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البرغانی فی فقه الشیعة المسماة ب</w:t>
      </w:r>
      <w:r>
        <w:rPr>
          <w:rtl w:val="true"/>
        </w:rPr>
        <w:t xml:space="preserve">- </w:t>
      </w:r>
      <w:r>
        <w:rPr>
          <w:rtl w:val="true"/>
        </w:rPr>
        <w:t xml:space="preserve">غنیمة المعاد فی شرح الإرشاد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10751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910753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910755_1280447820">
            <w:r>
              <w:rPr>
                <w:webHidden/>
                <w:rStyle w:val="IndexLink"/>
                <w:rtl w:val="true"/>
              </w:rPr>
              <w:t>تتمة كتاب الطهارة</w:t>
            </w:r>
            <w:r>
              <w:rPr>
                <w:rStyle w:val="IndexLink"/>
                <w:rtl w:val="true"/>
              </w:rPr>
              <w:tab/>
            </w:r>
            <w:r>
              <w:rPr>
                <w:rStyle w:val="IndexLink"/>
              </w:rPr>
              <w:t>9</w:t>
            </w:r>
          </w:hyperlink>
        </w:p>
        <w:p>
          <w:pPr>
            <w:pStyle w:val="Contents3"/>
            <w:tabs>
              <w:tab w:val="clear" w:pos="8459"/>
              <w:tab w:val="right" w:pos="9026" w:leader="dot"/>
            </w:tabs>
            <w:rPr/>
          </w:pPr>
          <w:hyperlink w:anchor="__RefHeading___Toc10910757_1280447820">
            <w:r>
              <w:rPr>
                <w:webHidden/>
                <w:rStyle w:val="IndexLink"/>
                <w:rtl w:val="true"/>
              </w:rPr>
              <w:t>تتمة النظر الثالث في أسباب الغسل</w:t>
            </w:r>
            <w:r>
              <w:rPr>
                <w:rStyle w:val="IndexLink"/>
                <w:rtl w:val="true"/>
              </w:rPr>
              <w:tab/>
            </w:r>
            <w:r>
              <w:rPr>
                <w:rStyle w:val="IndexLink"/>
              </w:rPr>
              <w:t>9</w:t>
            </w:r>
          </w:hyperlink>
        </w:p>
        <w:p>
          <w:pPr>
            <w:pStyle w:val="Contents4"/>
            <w:tabs>
              <w:tab w:val="clear" w:pos="8176"/>
              <w:tab w:val="right" w:pos="9026" w:leader="dot"/>
            </w:tabs>
            <w:rPr/>
          </w:pPr>
          <w:hyperlink w:anchor="__RefHeading___Toc10910759_1280447820">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0910761_1280447820">
            <w:r>
              <w:rPr>
                <w:webHidden/>
                <w:rStyle w:val="IndexLink"/>
                <w:rtl w:val="true"/>
              </w:rPr>
              <w:t>(</w:t>
            </w:r>
            <w:r>
              <w:rPr>
                <w:rStyle w:val="IndexLink"/>
                <w:rtl w:val="true"/>
              </w:rPr>
              <w:t>المقصد الرابع فى غسل الأموات</w:t>
            </w:r>
            <w:r>
              <w:rPr>
                <w:rStyle w:val="IndexLink"/>
                <w:rtl w:val="true"/>
              </w:rPr>
              <w:t>)</w:t>
              <w:tab/>
            </w:r>
            <w:r>
              <w:rPr>
                <w:rStyle w:val="IndexLink"/>
              </w:rPr>
              <w:t>9</w:t>
            </w:r>
          </w:hyperlink>
        </w:p>
        <w:p>
          <w:pPr>
            <w:pStyle w:val="Contents5"/>
            <w:tabs>
              <w:tab w:val="clear" w:pos="7892"/>
              <w:tab w:val="right" w:pos="9026" w:leader="dot"/>
            </w:tabs>
            <w:rPr/>
          </w:pPr>
          <w:hyperlink w:anchor="__RefHeading___Toc10910763_1280447820">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10910765_1280447820">
            <w:r>
              <w:rPr>
                <w:webHidden/>
                <w:rStyle w:val="IndexLink"/>
                <w:rtl w:val="true"/>
              </w:rPr>
              <w:t>التوجيه الى القبلة</w:t>
            </w:r>
            <w:r>
              <w:rPr>
                <w:rStyle w:val="IndexLink"/>
                <w:rtl w:val="true"/>
              </w:rPr>
              <w:tab/>
            </w:r>
            <w:r>
              <w:rPr>
                <w:rStyle w:val="IndexLink"/>
              </w:rPr>
              <w:t>12</w:t>
            </w:r>
          </w:hyperlink>
        </w:p>
        <w:p>
          <w:pPr>
            <w:pStyle w:val="Contents5"/>
            <w:tabs>
              <w:tab w:val="clear" w:pos="7892"/>
              <w:tab w:val="right" w:pos="9026" w:leader="dot"/>
            </w:tabs>
            <w:rPr/>
          </w:pPr>
          <w:hyperlink w:anchor="__RefHeading___Toc10910767_1280447820">
            <w:r>
              <w:rPr>
                <w:webHidden/>
                <w:rStyle w:val="IndexLink"/>
                <w:rtl w:val="true"/>
              </w:rPr>
              <w:t>تلقين المحتضر</w:t>
            </w:r>
            <w:r>
              <w:rPr>
                <w:rStyle w:val="IndexLink"/>
                <w:rtl w:val="true"/>
              </w:rPr>
              <w:tab/>
            </w:r>
            <w:r>
              <w:rPr>
                <w:rStyle w:val="IndexLink"/>
              </w:rPr>
              <w:t>14</w:t>
            </w:r>
          </w:hyperlink>
        </w:p>
        <w:p>
          <w:pPr>
            <w:pStyle w:val="Contents5"/>
            <w:tabs>
              <w:tab w:val="clear" w:pos="7892"/>
              <w:tab w:val="right" w:pos="9026" w:leader="dot"/>
            </w:tabs>
            <w:rPr/>
          </w:pPr>
          <w:hyperlink w:anchor="__RefHeading___Toc10910769_1280447820">
            <w:r>
              <w:rPr>
                <w:webHidden/>
                <w:rStyle w:val="IndexLink"/>
                <w:rtl w:val="true"/>
              </w:rPr>
              <w:t>ما يستحب للمحتضر</w:t>
            </w:r>
            <w:r>
              <w:rPr>
                <w:rStyle w:val="IndexLink"/>
                <w:rtl w:val="true"/>
              </w:rPr>
              <w:tab/>
            </w:r>
            <w:r>
              <w:rPr>
                <w:rStyle w:val="IndexLink"/>
              </w:rPr>
              <w:t>16</w:t>
            </w:r>
          </w:hyperlink>
        </w:p>
        <w:p>
          <w:pPr>
            <w:pStyle w:val="Contents5"/>
            <w:tabs>
              <w:tab w:val="clear" w:pos="7892"/>
              <w:tab w:val="right" w:pos="9026" w:leader="dot"/>
            </w:tabs>
            <w:rPr/>
          </w:pPr>
          <w:hyperlink w:anchor="__RefHeading___Toc10910771_1280447820">
            <w:r>
              <w:rPr>
                <w:webHidden/>
                <w:rStyle w:val="IndexLink"/>
                <w:rtl w:val="true"/>
              </w:rPr>
              <w:t>علامات الموت</w:t>
            </w:r>
            <w:r>
              <w:rPr>
                <w:rStyle w:val="IndexLink"/>
                <w:rtl w:val="true"/>
              </w:rPr>
              <w:tab/>
            </w:r>
            <w:r>
              <w:rPr>
                <w:rStyle w:val="IndexLink"/>
              </w:rPr>
              <w:t>19</w:t>
            </w:r>
          </w:hyperlink>
        </w:p>
        <w:p>
          <w:pPr>
            <w:pStyle w:val="Contents5"/>
            <w:tabs>
              <w:tab w:val="clear" w:pos="7892"/>
              <w:tab w:val="right" w:pos="9026" w:leader="dot"/>
            </w:tabs>
            <w:rPr/>
          </w:pPr>
          <w:hyperlink w:anchor="__RefHeading___Toc10910773_1280447820">
            <w:r>
              <w:rPr>
                <w:webHidden/>
                <w:rStyle w:val="IndexLink"/>
                <w:rtl w:val="true"/>
              </w:rPr>
              <w:t>تغسيل الميّت</w:t>
            </w:r>
            <w:r>
              <w:rPr>
                <w:rStyle w:val="IndexLink"/>
                <w:rtl w:val="true"/>
              </w:rPr>
              <w:tab/>
            </w:r>
            <w:r>
              <w:rPr>
                <w:rStyle w:val="IndexLink"/>
              </w:rPr>
              <w:t>20</w:t>
            </w:r>
          </w:hyperlink>
        </w:p>
        <w:p>
          <w:pPr>
            <w:pStyle w:val="Contents5"/>
            <w:tabs>
              <w:tab w:val="clear" w:pos="7892"/>
              <w:tab w:val="right" w:pos="9026" w:leader="dot"/>
            </w:tabs>
            <w:rPr/>
          </w:pPr>
          <w:hyperlink w:anchor="__RefHeading___Toc10910775_1280447820">
            <w:r>
              <w:rPr>
                <w:webHidden/>
                <w:rStyle w:val="IndexLink"/>
                <w:rtl w:val="true"/>
              </w:rPr>
              <w:t>كيفية غسل الميّت</w:t>
            </w:r>
            <w:r>
              <w:rPr>
                <w:rStyle w:val="IndexLink"/>
                <w:rtl w:val="true"/>
              </w:rPr>
              <w:tab/>
            </w:r>
            <w:r>
              <w:rPr>
                <w:rStyle w:val="IndexLink"/>
              </w:rPr>
              <w:t>30</w:t>
            </w:r>
          </w:hyperlink>
        </w:p>
        <w:p>
          <w:pPr>
            <w:pStyle w:val="Contents5"/>
            <w:tabs>
              <w:tab w:val="clear" w:pos="7892"/>
              <w:tab w:val="right" w:pos="9026" w:leader="dot"/>
            </w:tabs>
            <w:rPr/>
          </w:pPr>
          <w:hyperlink w:anchor="__RefHeading___Toc10910777_1280447820">
            <w:r>
              <w:rPr>
                <w:webHidden/>
                <w:rStyle w:val="IndexLink"/>
                <w:rtl w:val="true"/>
              </w:rPr>
              <w:t>ما يستحب للميت فى الغسل</w:t>
            </w:r>
            <w:r>
              <w:rPr>
                <w:rStyle w:val="IndexLink"/>
                <w:rtl w:val="true"/>
              </w:rPr>
              <w:tab/>
            </w:r>
            <w:r>
              <w:rPr>
                <w:rStyle w:val="IndexLink"/>
              </w:rPr>
              <w:t>36</w:t>
            </w:r>
          </w:hyperlink>
        </w:p>
        <w:p>
          <w:pPr>
            <w:pStyle w:val="Contents5"/>
            <w:tabs>
              <w:tab w:val="clear" w:pos="7892"/>
              <w:tab w:val="right" w:pos="9026" w:leader="dot"/>
            </w:tabs>
            <w:rPr/>
          </w:pPr>
          <w:hyperlink w:anchor="__RefHeading___Toc10910779_1280447820">
            <w:r>
              <w:rPr>
                <w:webHidden/>
                <w:rStyle w:val="IndexLink"/>
                <w:rtl w:val="true"/>
              </w:rPr>
              <w:t>ما يكره فى غسل الميّت</w:t>
            </w:r>
            <w:r>
              <w:rPr>
                <w:rStyle w:val="IndexLink"/>
                <w:rtl w:val="true"/>
              </w:rPr>
              <w:tab/>
            </w:r>
            <w:r>
              <w:rPr>
                <w:rStyle w:val="IndexLink"/>
              </w:rPr>
              <w:t>40</w:t>
            </w:r>
          </w:hyperlink>
        </w:p>
        <w:p>
          <w:pPr>
            <w:pStyle w:val="Contents5"/>
            <w:tabs>
              <w:tab w:val="clear" w:pos="7892"/>
              <w:tab w:val="right" w:pos="9026" w:leader="dot"/>
            </w:tabs>
            <w:rPr/>
          </w:pPr>
          <w:hyperlink w:anchor="__RefHeading___Toc10910781_1280447820">
            <w:r>
              <w:rPr>
                <w:webHidden/>
                <w:rStyle w:val="IndexLink"/>
                <w:rtl w:val="true"/>
              </w:rPr>
              <w:t>ما يشترط فى ماء الغسل</w:t>
            </w:r>
            <w:r>
              <w:rPr>
                <w:rStyle w:val="IndexLink"/>
                <w:rtl w:val="true"/>
              </w:rPr>
              <w:tab/>
            </w:r>
            <w:r>
              <w:rPr>
                <w:rStyle w:val="IndexLink"/>
              </w:rPr>
              <w:t>42</w:t>
            </w:r>
          </w:hyperlink>
        </w:p>
        <w:p>
          <w:pPr>
            <w:pStyle w:val="Contents5"/>
            <w:tabs>
              <w:tab w:val="clear" w:pos="7892"/>
              <w:tab w:val="right" w:pos="9026" w:leader="dot"/>
            </w:tabs>
            <w:rPr/>
          </w:pPr>
          <w:hyperlink w:anchor="__RefHeading___Toc10910783_1280447820">
            <w:r>
              <w:rPr>
                <w:webHidden/>
                <w:rStyle w:val="IndexLink"/>
                <w:rtl w:val="true"/>
              </w:rPr>
              <w:t>شق بطن الميتة اذا تحرك جنينها</w:t>
            </w:r>
            <w:r>
              <w:rPr>
                <w:rStyle w:val="IndexLink"/>
                <w:rtl w:val="true"/>
              </w:rPr>
              <w:tab/>
            </w:r>
            <w:r>
              <w:rPr>
                <w:rStyle w:val="IndexLink"/>
              </w:rPr>
              <w:t>45</w:t>
            </w:r>
          </w:hyperlink>
        </w:p>
        <w:p>
          <w:pPr>
            <w:pStyle w:val="Contents5"/>
            <w:tabs>
              <w:tab w:val="clear" w:pos="7892"/>
              <w:tab w:val="right" w:pos="9026" w:leader="dot"/>
            </w:tabs>
            <w:rPr/>
          </w:pPr>
          <w:hyperlink w:anchor="__RefHeading___Toc10910785_1280447820">
            <w:r>
              <w:rPr>
                <w:webHidden/>
                <w:rStyle w:val="IndexLink"/>
                <w:rtl w:val="true"/>
              </w:rPr>
              <w:t>التكفين</w:t>
            </w:r>
            <w:r>
              <w:rPr>
                <w:rStyle w:val="IndexLink"/>
                <w:rtl w:val="true"/>
              </w:rPr>
              <w:tab/>
            </w:r>
            <w:r>
              <w:rPr>
                <w:rStyle w:val="IndexLink"/>
              </w:rPr>
              <w:t>46</w:t>
            </w:r>
          </w:hyperlink>
        </w:p>
        <w:p>
          <w:pPr>
            <w:pStyle w:val="Contents6"/>
            <w:tabs>
              <w:tab w:val="clear" w:pos="7609"/>
              <w:tab w:val="right" w:pos="9026" w:leader="dot"/>
            </w:tabs>
            <w:rPr/>
          </w:pPr>
          <w:hyperlink w:anchor="__RefHeading___Toc10910787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0910789_1280447820">
            <w:r>
              <w:rPr>
                <w:webHidden/>
                <w:rStyle w:val="IndexLink"/>
                <w:rtl w:val="true"/>
              </w:rPr>
              <w:t>فروع</w:t>
            </w:r>
            <w:r>
              <w:rPr>
                <w:rStyle w:val="IndexLink"/>
                <w:rtl w:val="true"/>
              </w:rPr>
              <w:t>:</w:t>
              <w:tab/>
            </w:r>
            <w:r>
              <w:rPr>
                <w:rStyle w:val="IndexLink"/>
              </w:rPr>
              <w:t>53</w:t>
            </w:r>
          </w:hyperlink>
        </w:p>
        <w:p>
          <w:pPr>
            <w:pStyle w:val="Contents6"/>
            <w:tabs>
              <w:tab w:val="clear" w:pos="7609"/>
              <w:tab w:val="right" w:pos="9026" w:leader="dot"/>
            </w:tabs>
            <w:rPr/>
          </w:pPr>
          <w:hyperlink w:anchor="__RefHeading___Toc10910791_1280447820">
            <w:r>
              <w:rPr>
                <w:webHidden/>
                <w:rStyle w:val="IndexLink"/>
                <w:rtl w:val="true"/>
              </w:rPr>
              <w:t>تنبيه</w:t>
            </w:r>
            <w:r>
              <w:rPr>
                <w:rStyle w:val="IndexLink"/>
                <w:rtl w:val="true"/>
              </w:rPr>
              <w:t>:</w:t>
              <w:tab/>
            </w:r>
            <w:r>
              <w:rPr>
                <w:rStyle w:val="IndexLink"/>
              </w:rPr>
              <w:t>55</w:t>
            </w:r>
          </w:hyperlink>
        </w:p>
        <w:p>
          <w:pPr>
            <w:pStyle w:val="Contents5"/>
            <w:tabs>
              <w:tab w:val="clear" w:pos="7892"/>
              <w:tab w:val="right" w:pos="9026" w:leader="dot"/>
            </w:tabs>
            <w:rPr/>
          </w:pPr>
          <w:hyperlink w:anchor="__RefHeading___Toc10910793_1280447820">
            <w:r>
              <w:rPr>
                <w:webHidden/>
                <w:rStyle w:val="IndexLink"/>
                <w:rtl w:val="true"/>
              </w:rPr>
              <w:t>مسح المساجد السبعة بالكافور</w:t>
            </w:r>
            <w:r>
              <w:rPr>
                <w:rStyle w:val="IndexLink"/>
                <w:rtl w:val="true"/>
              </w:rPr>
              <w:tab/>
            </w:r>
            <w:r>
              <w:rPr>
                <w:rStyle w:val="IndexLink"/>
              </w:rPr>
              <w:t>55</w:t>
            </w:r>
          </w:hyperlink>
        </w:p>
        <w:p>
          <w:pPr>
            <w:pStyle w:val="Contents5"/>
            <w:tabs>
              <w:tab w:val="clear" w:pos="7892"/>
              <w:tab w:val="right" w:pos="9026" w:leader="dot"/>
            </w:tabs>
            <w:rPr/>
          </w:pPr>
          <w:hyperlink w:anchor="__RefHeading___Toc10910795_1280447820">
            <w:r>
              <w:rPr>
                <w:webHidden/>
                <w:rStyle w:val="IndexLink"/>
                <w:rtl w:val="true"/>
              </w:rPr>
              <w:t>مقدار الكافور</w:t>
            </w:r>
            <w:r>
              <w:rPr>
                <w:rStyle w:val="IndexLink"/>
                <w:rtl w:val="true"/>
              </w:rPr>
              <w:tab/>
            </w:r>
            <w:r>
              <w:rPr>
                <w:rStyle w:val="IndexLink"/>
              </w:rPr>
              <w:t>58</w:t>
            </w:r>
          </w:hyperlink>
        </w:p>
        <w:p>
          <w:pPr>
            <w:pStyle w:val="Contents5"/>
            <w:tabs>
              <w:tab w:val="clear" w:pos="7892"/>
              <w:tab w:val="right" w:pos="9026" w:leader="dot"/>
            </w:tabs>
            <w:rPr/>
          </w:pPr>
          <w:hyperlink w:anchor="__RefHeading___Toc10910797_1280447820">
            <w:r>
              <w:rPr>
                <w:webHidden/>
                <w:rStyle w:val="IndexLink"/>
                <w:rtl w:val="true"/>
              </w:rPr>
              <w:t>تنبيه</w:t>
            </w:r>
            <w:r>
              <w:rPr>
                <w:rStyle w:val="IndexLink"/>
                <w:rtl w:val="true"/>
              </w:rPr>
              <w:t xml:space="preserve">: </w:t>
            </w:r>
            <w:r>
              <w:rPr>
                <w:rStyle w:val="IndexLink"/>
                <w:rtl w:val="true"/>
              </w:rPr>
              <w:t>في تحنيط الميت</w:t>
            </w:r>
            <w:r>
              <w:rPr>
                <w:rStyle w:val="IndexLink"/>
                <w:rtl w:val="true"/>
              </w:rPr>
              <w:tab/>
            </w:r>
            <w:r>
              <w:rPr>
                <w:rStyle w:val="IndexLink"/>
              </w:rPr>
              <w:t>61</w:t>
            </w:r>
          </w:hyperlink>
        </w:p>
        <w:p>
          <w:pPr>
            <w:pStyle w:val="Contents5"/>
            <w:tabs>
              <w:tab w:val="clear" w:pos="7892"/>
              <w:tab w:val="right" w:pos="9026" w:leader="dot"/>
            </w:tabs>
            <w:rPr/>
          </w:pPr>
          <w:hyperlink w:anchor="__RefHeading___Toc10910799_1280447820">
            <w:r>
              <w:rPr>
                <w:webHidden/>
                <w:rStyle w:val="IndexLink"/>
                <w:rtl w:val="true"/>
              </w:rPr>
              <w:t>تنبيه</w:t>
            </w:r>
            <w:r>
              <w:rPr>
                <w:rStyle w:val="IndexLink"/>
                <w:rtl w:val="true"/>
              </w:rPr>
              <w:t>:</w:t>
              <w:tab/>
            </w:r>
            <w:r>
              <w:rPr>
                <w:rStyle w:val="IndexLink"/>
              </w:rPr>
              <w:t>65</w:t>
            </w:r>
          </w:hyperlink>
        </w:p>
        <w:p>
          <w:pPr>
            <w:pStyle w:val="Contents5"/>
            <w:tabs>
              <w:tab w:val="clear" w:pos="7892"/>
              <w:tab w:val="right" w:pos="9026" w:leader="dot"/>
            </w:tabs>
            <w:rPr/>
          </w:pPr>
          <w:hyperlink w:anchor="__RefHeading___Toc10910801_1280447820">
            <w:r>
              <w:rPr>
                <w:webHidden/>
                <w:rStyle w:val="IndexLink"/>
                <w:rtl w:val="true"/>
              </w:rPr>
              <w:t>تنبيه</w:t>
            </w:r>
            <w:r>
              <w:rPr>
                <w:rStyle w:val="IndexLink"/>
                <w:rtl w:val="true"/>
              </w:rPr>
              <w:t>:</w:t>
              <w:tab/>
            </w:r>
            <w:r>
              <w:rPr>
                <w:rStyle w:val="IndexLink"/>
              </w:rPr>
              <w:t>67</w:t>
            </w:r>
          </w:hyperlink>
        </w:p>
        <w:p>
          <w:pPr>
            <w:pStyle w:val="Contents5"/>
            <w:tabs>
              <w:tab w:val="clear" w:pos="7892"/>
              <w:tab w:val="right" w:pos="9026" w:leader="dot"/>
            </w:tabs>
            <w:rPr/>
          </w:pPr>
          <w:hyperlink w:anchor="__RefHeading___Toc10910803_1280447820">
            <w:r>
              <w:rPr>
                <w:webHidden/>
                <w:rStyle w:val="IndexLink"/>
                <w:rtl w:val="true"/>
              </w:rPr>
              <w:t>ما يستحب فى التكفين</w:t>
            </w:r>
            <w:r>
              <w:rPr>
                <w:rStyle w:val="IndexLink"/>
                <w:rtl w:val="true"/>
              </w:rPr>
              <w:tab/>
            </w:r>
            <w:r>
              <w:rPr>
                <w:rStyle w:val="IndexLink"/>
              </w:rPr>
              <w:t>67</w:t>
            </w:r>
          </w:hyperlink>
        </w:p>
        <w:p>
          <w:pPr>
            <w:pStyle w:val="Contents6"/>
            <w:tabs>
              <w:tab w:val="clear" w:pos="7609"/>
              <w:tab w:val="right" w:pos="9026" w:leader="dot"/>
            </w:tabs>
            <w:rPr/>
          </w:pPr>
          <w:hyperlink w:anchor="__RefHeading___Toc10910805_1280447820">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0910807_1280447820">
            <w:r>
              <w:rPr>
                <w:webHidden/>
                <w:rStyle w:val="IndexLink"/>
                <w:rtl w:val="true"/>
              </w:rPr>
              <w:t>فروع</w:t>
            </w:r>
            <w:r>
              <w:rPr>
                <w:rStyle w:val="IndexLink"/>
                <w:rtl w:val="true"/>
              </w:rPr>
              <w:t>:</w:t>
              <w:tab/>
            </w:r>
            <w:r>
              <w:rPr>
                <w:rStyle w:val="IndexLink"/>
              </w:rPr>
              <w:t>69</w:t>
            </w:r>
          </w:hyperlink>
        </w:p>
        <w:p>
          <w:pPr>
            <w:pStyle w:val="Contents6"/>
            <w:tabs>
              <w:tab w:val="clear" w:pos="7609"/>
              <w:tab w:val="right" w:pos="9026" w:leader="dot"/>
            </w:tabs>
            <w:rPr/>
          </w:pPr>
          <w:hyperlink w:anchor="__RefHeading___Toc10910809_1280447820">
            <w:r>
              <w:rPr>
                <w:webHidden/>
                <w:rStyle w:val="IndexLink"/>
                <w:rtl w:val="true"/>
              </w:rPr>
              <w:t>تذنيب</w:t>
            </w:r>
            <w:r>
              <w:rPr>
                <w:rStyle w:val="IndexLink"/>
                <w:rtl w:val="true"/>
              </w:rPr>
              <w:t>:</w:t>
              <w:tab/>
            </w:r>
            <w:r>
              <w:rPr>
                <w:rStyle w:val="IndexLink"/>
              </w:rPr>
              <w:t>71</w:t>
            </w:r>
          </w:hyperlink>
        </w:p>
        <w:p>
          <w:pPr>
            <w:pStyle w:val="Contents6"/>
            <w:tabs>
              <w:tab w:val="clear" w:pos="7609"/>
              <w:tab w:val="right" w:pos="9026" w:leader="dot"/>
            </w:tabs>
            <w:rPr/>
          </w:pPr>
          <w:hyperlink w:anchor="__RefHeading___Toc10910811_1280447820">
            <w:r>
              <w:rPr>
                <w:webHidden/>
                <w:rStyle w:val="IndexLink"/>
                <w:rtl w:val="true"/>
              </w:rPr>
              <w:t>تنبيه</w:t>
            </w:r>
            <w:r>
              <w:rPr>
                <w:rStyle w:val="IndexLink"/>
                <w:rtl w:val="true"/>
              </w:rPr>
              <w:t>:</w:t>
              <w:tab/>
            </w:r>
            <w:r>
              <w:rPr>
                <w:rStyle w:val="IndexLink"/>
              </w:rPr>
              <w:t>72</w:t>
            </w:r>
          </w:hyperlink>
        </w:p>
        <w:p>
          <w:pPr>
            <w:pStyle w:val="Contents5"/>
            <w:tabs>
              <w:tab w:val="clear" w:pos="7892"/>
              <w:tab w:val="right" w:pos="9026" w:leader="dot"/>
            </w:tabs>
            <w:rPr/>
          </w:pPr>
          <w:hyperlink w:anchor="__RefHeading___Toc10910813_1280447820">
            <w:r>
              <w:rPr>
                <w:webHidden/>
                <w:rStyle w:val="IndexLink"/>
                <w:rtl w:val="true"/>
              </w:rPr>
              <w:t>ما يكره فى التكفين</w:t>
            </w:r>
            <w:r>
              <w:rPr>
                <w:rStyle w:val="IndexLink"/>
                <w:rtl w:val="true"/>
              </w:rPr>
              <w:tab/>
            </w:r>
            <w:r>
              <w:rPr>
                <w:rStyle w:val="IndexLink"/>
              </w:rPr>
              <w:t>76</w:t>
            </w:r>
          </w:hyperlink>
        </w:p>
        <w:p>
          <w:pPr>
            <w:pStyle w:val="Contents6"/>
            <w:tabs>
              <w:tab w:val="clear" w:pos="7609"/>
              <w:tab w:val="right" w:pos="9026" w:leader="dot"/>
            </w:tabs>
            <w:rPr/>
          </w:pPr>
          <w:hyperlink w:anchor="__RefHeading___Toc10910815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0910817_1280447820">
            <w:r>
              <w:rPr>
                <w:webHidden/>
                <w:rStyle w:val="IndexLink"/>
                <w:rtl w:val="true"/>
              </w:rPr>
              <w:t>فروع</w:t>
            </w:r>
            <w:r>
              <w:rPr>
                <w:rStyle w:val="IndexLink"/>
                <w:rtl w:val="true"/>
              </w:rPr>
              <w:t>:</w:t>
              <w:tab/>
            </w:r>
            <w:r>
              <w:rPr>
                <w:rStyle w:val="IndexLink"/>
              </w:rPr>
              <w:t>80</w:t>
            </w:r>
          </w:hyperlink>
        </w:p>
        <w:p>
          <w:pPr>
            <w:pStyle w:val="Contents6"/>
            <w:tabs>
              <w:tab w:val="clear" w:pos="7609"/>
              <w:tab w:val="right" w:pos="9026" w:leader="dot"/>
            </w:tabs>
            <w:rPr/>
          </w:pPr>
          <w:hyperlink w:anchor="__RefHeading___Toc10910819_1280447820">
            <w:r>
              <w:rPr>
                <w:webHidden/>
                <w:rStyle w:val="IndexLink"/>
                <w:rtl w:val="true"/>
              </w:rPr>
              <w:t>فروع</w:t>
            </w:r>
            <w:r>
              <w:rPr>
                <w:rStyle w:val="IndexLink"/>
                <w:rtl w:val="true"/>
              </w:rPr>
              <w:t>:</w:t>
              <w:tab/>
            </w:r>
            <w:r>
              <w:rPr>
                <w:rStyle w:val="IndexLink"/>
              </w:rPr>
              <w:t>84</w:t>
            </w:r>
          </w:hyperlink>
        </w:p>
        <w:p>
          <w:pPr>
            <w:pStyle w:val="Contents5"/>
            <w:tabs>
              <w:tab w:val="clear" w:pos="7892"/>
              <w:tab w:val="right" w:pos="9026" w:leader="dot"/>
            </w:tabs>
            <w:rPr/>
          </w:pPr>
          <w:hyperlink w:anchor="__RefHeading___Toc10910821_1280447820">
            <w:r>
              <w:rPr>
                <w:webHidden/>
                <w:rStyle w:val="IndexLink"/>
                <w:rtl w:val="true"/>
              </w:rPr>
              <w:t>احكام الشهيد</w:t>
            </w:r>
            <w:r>
              <w:rPr>
                <w:rStyle w:val="IndexLink"/>
                <w:rtl w:val="true"/>
              </w:rPr>
              <w:tab/>
            </w:r>
            <w:r>
              <w:rPr>
                <w:rStyle w:val="IndexLink"/>
              </w:rPr>
              <w:t>86</w:t>
            </w:r>
          </w:hyperlink>
        </w:p>
        <w:p>
          <w:pPr>
            <w:pStyle w:val="Contents5"/>
            <w:tabs>
              <w:tab w:val="clear" w:pos="7892"/>
              <w:tab w:val="right" w:pos="9026" w:leader="dot"/>
            </w:tabs>
            <w:rPr/>
          </w:pPr>
          <w:hyperlink w:anchor="__RefHeading___Toc10910823_1280447820">
            <w:r>
              <w:rPr>
                <w:webHidden/>
                <w:rStyle w:val="IndexLink"/>
                <w:rtl w:val="true"/>
              </w:rPr>
              <w:t>الصلاة على ما فيه عظم</w:t>
            </w:r>
            <w:r>
              <w:rPr>
                <w:rStyle w:val="IndexLink"/>
                <w:rtl w:val="true"/>
              </w:rPr>
              <w:tab/>
            </w:r>
            <w:r>
              <w:rPr>
                <w:rStyle w:val="IndexLink"/>
              </w:rPr>
              <w:t>91</w:t>
            </w:r>
          </w:hyperlink>
        </w:p>
        <w:p>
          <w:pPr>
            <w:pStyle w:val="Contents5"/>
            <w:tabs>
              <w:tab w:val="clear" w:pos="7892"/>
              <w:tab w:val="right" w:pos="9026" w:leader="dot"/>
            </w:tabs>
            <w:rPr/>
          </w:pPr>
          <w:hyperlink w:anchor="__RefHeading___Toc10910825_1280447820">
            <w:r>
              <w:rPr>
                <w:webHidden/>
                <w:rStyle w:val="IndexLink"/>
                <w:rtl w:val="true"/>
              </w:rPr>
              <w:t>احكام ذات العظم</w:t>
            </w:r>
            <w:r>
              <w:rPr>
                <w:rStyle w:val="IndexLink"/>
                <w:rtl w:val="true"/>
              </w:rPr>
              <w:tab/>
            </w:r>
            <w:r>
              <w:rPr>
                <w:rStyle w:val="IndexLink"/>
              </w:rPr>
              <w:t>93</w:t>
            </w:r>
          </w:hyperlink>
        </w:p>
        <w:p>
          <w:pPr>
            <w:pStyle w:val="Contents5"/>
            <w:tabs>
              <w:tab w:val="clear" w:pos="7892"/>
              <w:tab w:val="right" w:pos="9026" w:leader="dot"/>
            </w:tabs>
            <w:rPr/>
          </w:pPr>
          <w:hyperlink w:anchor="__RefHeading___Toc10910827_1280447820">
            <w:r>
              <w:rPr>
                <w:webHidden/>
                <w:rStyle w:val="IndexLink"/>
                <w:rtl w:val="true"/>
              </w:rPr>
              <w:t>حكم السقط</w:t>
            </w:r>
            <w:r>
              <w:rPr>
                <w:rStyle w:val="IndexLink"/>
                <w:rtl w:val="true"/>
              </w:rPr>
              <w:tab/>
            </w:r>
            <w:r>
              <w:rPr>
                <w:rStyle w:val="IndexLink"/>
              </w:rPr>
              <w:t>94</w:t>
            </w:r>
          </w:hyperlink>
        </w:p>
        <w:p>
          <w:pPr>
            <w:pStyle w:val="Contents6"/>
            <w:tabs>
              <w:tab w:val="clear" w:pos="7609"/>
              <w:tab w:val="right" w:pos="9026" w:leader="dot"/>
            </w:tabs>
            <w:rPr/>
          </w:pPr>
          <w:hyperlink w:anchor="__RefHeading___Toc10910829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0910831_1280447820">
            <w:r>
              <w:rPr>
                <w:webHidden/>
                <w:rStyle w:val="IndexLink"/>
                <w:rtl w:val="true"/>
              </w:rPr>
              <w:t>فروع</w:t>
            </w:r>
            <w:r>
              <w:rPr>
                <w:rStyle w:val="IndexLink"/>
                <w:rtl w:val="true"/>
              </w:rPr>
              <w:t>:</w:t>
              <w:tab/>
            </w:r>
            <w:r>
              <w:rPr>
                <w:rStyle w:val="IndexLink"/>
              </w:rPr>
              <w:t>96</w:t>
            </w:r>
          </w:hyperlink>
        </w:p>
        <w:p>
          <w:pPr>
            <w:pStyle w:val="Contents5"/>
            <w:tabs>
              <w:tab w:val="clear" w:pos="7892"/>
              <w:tab w:val="right" w:pos="9026" w:leader="dot"/>
            </w:tabs>
            <w:rPr/>
          </w:pPr>
          <w:hyperlink w:anchor="__RefHeading___Toc10910833_1280447820">
            <w:r>
              <w:rPr>
                <w:webHidden/>
                <w:rStyle w:val="IndexLink"/>
                <w:rtl w:val="true"/>
              </w:rPr>
              <w:t>غسل مس الميّت</w:t>
            </w:r>
            <w:r>
              <w:rPr>
                <w:rStyle w:val="IndexLink"/>
                <w:rtl w:val="true"/>
              </w:rPr>
              <w:tab/>
            </w:r>
            <w:r>
              <w:rPr>
                <w:rStyle w:val="IndexLink"/>
              </w:rPr>
              <w:t>96</w:t>
            </w:r>
          </w:hyperlink>
        </w:p>
        <w:p>
          <w:pPr>
            <w:pStyle w:val="Contents6"/>
            <w:tabs>
              <w:tab w:val="clear" w:pos="7609"/>
              <w:tab w:val="right" w:pos="9026" w:leader="dot"/>
            </w:tabs>
            <w:rPr/>
          </w:pPr>
          <w:hyperlink w:anchor="__RefHeading___Toc10910835_128044782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0910837_1280447820">
            <w:r>
              <w:rPr>
                <w:webHidden/>
                <w:rStyle w:val="IndexLink"/>
                <w:rtl w:val="true"/>
              </w:rPr>
              <w:t>فروع</w:t>
            </w:r>
            <w:r>
              <w:rPr>
                <w:rStyle w:val="IndexLink"/>
                <w:rtl w:val="true"/>
              </w:rPr>
              <w:t>:</w:t>
              <w:tab/>
            </w:r>
            <w:r>
              <w:rPr>
                <w:rStyle w:val="IndexLink"/>
              </w:rPr>
              <w:t>97</w:t>
            </w:r>
          </w:hyperlink>
        </w:p>
        <w:p>
          <w:pPr>
            <w:pStyle w:val="Contents6"/>
            <w:tabs>
              <w:tab w:val="clear" w:pos="7609"/>
              <w:tab w:val="right" w:pos="9026" w:leader="dot"/>
            </w:tabs>
            <w:rPr/>
          </w:pPr>
          <w:hyperlink w:anchor="__RefHeading___Toc10910839_1280447820">
            <w:r>
              <w:rPr>
                <w:webHidden/>
                <w:rStyle w:val="IndexLink"/>
                <w:rtl w:val="true"/>
              </w:rPr>
              <w:t>تنبيه</w:t>
            </w:r>
            <w:r>
              <w:rPr>
                <w:rStyle w:val="IndexLink"/>
                <w:rtl w:val="true"/>
              </w:rPr>
              <w:t>:</w:t>
              <w:tab/>
            </w:r>
            <w:r>
              <w:rPr>
                <w:rStyle w:val="IndexLink"/>
              </w:rPr>
              <w:t>100</w:t>
            </w:r>
          </w:hyperlink>
        </w:p>
        <w:p>
          <w:pPr>
            <w:pStyle w:val="Contents3"/>
            <w:tabs>
              <w:tab w:val="clear" w:pos="8459"/>
              <w:tab w:val="right" w:pos="9026" w:leader="dot"/>
            </w:tabs>
            <w:rPr/>
          </w:pPr>
          <w:hyperlink w:anchor="__RefHeading___Toc10910841_1280447820">
            <w:r>
              <w:rPr>
                <w:webHidden/>
                <w:rStyle w:val="IndexLink"/>
                <w:rtl w:val="true"/>
              </w:rPr>
              <w:t>(</w:t>
            </w:r>
            <w:r>
              <w:rPr>
                <w:rStyle w:val="IndexLink"/>
                <w:rtl w:val="true"/>
              </w:rPr>
              <w:t>النظر الرابع فى اسباب التيمم</w:t>
            </w:r>
            <w:r>
              <w:rPr>
                <w:rStyle w:val="IndexLink"/>
                <w:rtl w:val="true"/>
              </w:rPr>
              <w:t xml:space="preserve">) </w:t>
            </w:r>
            <w:r>
              <w:rPr>
                <w:rStyle w:val="IndexLink"/>
                <w:rtl w:val="true"/>
              </w:rPr>
              <w:t xml:space="preserve">اى الاسباب المسوغة له </w:t>
            </w:r>
            <w:r>
              <w:rPr>
                <w:rStyle w:val="IndexLink"/>
                <w:rtl w:val="true"/>
              </w:rPr>
              <w:t>(</w:t>
            </w:r>
            <w:r>
              <w:rPr>
                <w:rStyle w:val="IndexLink"/>
                <w:rtl w:val="true"/>
              </w:rPr>
              <w:t>و كيفيته</w:t>
            </w:r>
            <w:r>
              <w:rPr>
                <w:rStyle w:val="IndexLink"/>
                <w:rtl w:val="true"/>
              </w:rPr>
              <w:t>)</w:t>
              <w:tab/>
            </w:r>
            <w:r>
              <w:rPr>
                <w:rStyle w:val="IndexLink"/>
              </w:rPr>
              <w:t>101</w:t>
            </w:r>
          </w:hyperlink>
        </w:p>
        <w:p>
          <w:pPr>
            <w:pStyle w:val="Contents4"/>
            <w:tabs>
              <w:tab w:val="clear" w:pos="8176"/>
              <w:tab w:val="right" w:pos="9026" w:leader="dot"/>
            </w:tabs>
            <w:rPr/>
          </w:pPr>
          <w:hyperlink w:anchor="__RefHeading___Toc10910843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0910845_1280447820">
            <w:r>
              <w:rPr>
                <w:webHidden/>
                <w:rStyle w:val="IndexLink"/>
                <w:rtl w:val="true"/>
              </w:rPr>
              <w:t>موارد التيمّم</w:t>
            </w:r>
            <w:r>
              <w:rPr>
                <w:rStyle w:val="IndexLink"/>
                <w:rtl w:val="true"/>
              </w:rPr>
              <w:tab/>
            </w:r>
            <w:r>
              <w:rPr>
                <w:rStyle w:val="IndexLink"/>
              </w:rPr>
              <w:t>102</w:t>
            </w:r>
          </w:hyperlink>
        </w:p>
        <w:p>
          <w:pPr>
            <w:pStyle w:val="Contents5"/>
            <w:tabs>
              <w:tab w:val="clear" w:pos="7892"/>
              <w:tab w:val="right" w:pos="9026" w:leader="dot"/>
            </w:tabs>
            <w:rPr/>
          </w:pPr>
          <w:hyperlink w:anchor="__RefHeading___Toc10910847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0910849_1280447820">
            <w:r>
              <w:rPr>
                <w:webHidden/>
                <w:rStyle w:val="IndexLink"/>
                <w:rtl w:val="true"/>
              </w:rPr>
              <w:t>تذنيب</w:t>
            </w:r>
            <w:r>
              <w:rPr>
                <w:rStyle w:val="IndexLink"/>
                <w:rtl w:val="true"/>
              </w:rPr>
              <w:t>:</w:t>
              <w:tab/>
            </w:r>
            <w:r>
              <w:rPr>
                <w:rStyle w:val="IndexLink"/>
              </w:rPr>
              <w:t>104</w:t>
            </w:r>
          </w:hyperlink>
        </w:p>
        <w:p>
          <w:pPr>
            <w:pStyle w:val="Contents5"/>
            <w:tabs>
              <w:tab w:val="clear" w:pos="7892"/>
              <w:tab w:val="right" w:pos="9026" w:leader="dot"/>
            </w:tabs>
            <w:rPr/>
          </w:pPr>
          <w:hyperlink w:anchor="__RefHeading___Toc10910851_1280447820">
            <w:r>
              <w:rPr>
                <w:webHidden/>
                <w:rStyle w:val="IndexLink"/>
                <w:rtl w:val="true"/>
              </w:rPr>
              <w:t>تنبيه</w:t>
            </w:r>
            <w:r>
              <w:rPr>
                <w:rStyle w:val="IndexLink"/>
                <w:rtl w:val="true"/>
              </w:rPr>
              <w:t>:</w:t>
              <w:tab/>
            </w:r>
            <w:r>
              <w:rPr>
                <w:rStyle w:val="IndexLink"/>
              </w:rPr>
              <w:t>113</w:t>
            </w:r>
          </w:hyperlink>
        </w:p>
        <w:p>
          <w:pPr>
            <w:pStyle w:val="Contents4"/>
            <w:tabs>
              <w:tab w:val="clear" w:pos="8176"/>
              <w:tab w:val="right" w:pos="9026" w:leader="dot"/>
            </w:tabs>
            <w:rPr/>
          </w:pPr>
          <w:hyperlink w:anchor="__RefHeading___Toc10910853_1280447820">
            <w:r>
              <w:rPr>
                <w:webHidden/>
                <w:rStyle w:val="IndexLink"/>
                <w:rtl w:val="true"/>
              </w:rPr>
              <w:t>احكام طلب الماء</w:t>
            </w:r>
            <w:r>
              <w:rPr>
                <w:rStyle w:val="IndexLink"/>
                <w:rtl w:val="true"/>
              </w:rPr>
              <w:tab/>
            </w:r>
            <w:r>
              <w:rPr>
                <w:rStyle w:val="IndexLink"/>
              </w:rPr>
              <w:t>114</w:t>
            </w:r>
          </w:hyperlink>
        </w:p>
        <w:p>
          <w:pPr>
            <w:pStyle w:val="Contents5"/>
            <w:tabs>
              <w:tab w:val="clear" w:pos="7892"/>
              <w:tab w:val="right" w:pos="9026" w:leader="dot"/>
            </w:tabs>
            <w:rPr/>
          </w:pPr>
          <w:hyperlink w:anchor="__RefHeading___Toc10910855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0910857_1280447820">
            <w:r>
              <w:rPr>
                <w:webHidden/>
                <w:rStyle w:val="IndexLink"/>
                <w:rtl w:val="true"/>
              </w:rPr>
              <w:t>فروع</w:t>
            </w:r>
            <w:r>
              <w:rPr>
                <w:rStyle w:val="IndexLink"/>
                <w:rtl w:val="true"/>
              </w:rPr>
              <w:t>:</w:t>
              <w:tab/>
            </w:r>
            <w:r>
              <w:rPr>
                <w:rStyle w:val="IndexLink"/>
              </w:rPr>
              <w:t>115</w:t>
            </w:r>
          </w:hyperlink>
        </w:p>
        <w:p>
          <w:pPr>
            <w:pStyle w:val="Contents4"/>
            <w:tabs>
              <w:tab w:val="clear" w:pos="8176"/>
              <w:tab w:val="right" w:pos="9026" w:leader="dot"/>
            </w:tabs>
            <w:rPr/>
          </w:pPr>
          <w:hyperlink w:anchor="__RefHeading___Toc10910859_1280447820">
            <w:r>
              <w:rPr>
                <w:webHidden/>
                <w:rStyle w:val="IndexLink"/>
                <w:rtl w:val="true"/>
              </w:rPr>
              <w:t>موارد التيمّم</w:t>
            </w:r>
            <w:r>
              <w:rPr>
                <w:rStyle w:val="IndexLink"/>
                <w:rtl w:val="true"/>
              </w:rPr>
              <w:tab/>
            </w:r>
            <w:r>
              <w:rPr>
                <w:rStyle w:val="IndexLink"/>
              </w:rPr>
              <w:t>116</w:t>
            </w:r>
          </w:hyperlink>
        </w:p>
        <w:p>
          <w:pPr>
            <w:pStyle w:val="Contents4"/>
            <w:tabs>
              <w:tab w:val="clear" w:pos="8176"/>
              <w:tab w:val="right" w:pos="9026" w:leader="dot"/>
            </w:tabs>
            <w:rPr/>
          </w:pPr>
          <w:hyperlink w:anchor="__RefHeading___Toc10910861_1280447820">
            <w:r>
              <w:rPr>
                <w:webHidden/>
                <w:rStyle w:val="IndexLink"/>
                <w:rtl w:val="true"/>
              </w:rPr>
              <w:t>تأخير التيمّم الى آخر الوقت</w:t>
            </w:r>
            <w:r>
              <w:rPr>
                <w:rStyle w:val="IndexLink"/>
                <w:rtl w:val="true"/>
              </w:rPr>
              <w:tab/>
            </w:r>
            <w:r>
              <w:rPr>
                <w:rStyle w:val="IndexLink"/>
              </w:rPr>
              <w:t>126</w:t>
            </w:r>
          </w:hyperlink>
        </w:p>
        <w:p>
          <w:pPr>
            <w:pStyle w:val="Contents5"/>
            <w:tabs>
              <w:tab w:val="clear" w:pos="7892"/>
              <w:tab w:val="right" w:pos="9026" w:leader="dot"/>
            </w:tabs>
            <w:rPr/>
          </w:pPr>
          <w:hyperlink w:anchor="__RefHeading___Toc10910863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0910865_1280447820">
            <w:r>
              <w:rPr>
                <w:webHidden/>
                <w:rStyle w:val="IndexLink"/>
                <w:rtl w:val="true"/>
              </w:rPr>
              <w:t>فروع</w:t>
            </w:r>
            <w:r>
              <w:rPr>
                <w:rStyle w:val="IndexLink"/>
                <w:rtl w:val="true"/>
              </w:rPr>
              <w:t>:</w:t>
              <w:tab/>
            </w:r>
            <w:r>
              <w:rPr>
                <w:rStyle w:val="IndexLink"/>
              </w:rPr>
              <w:t>128</w:t>
            </w:r>
          </w:hyperlink>
        </w:p>
        <w:p>
          <w:pPr>
            <w:pStyle w:val="Contents4"/>
            <w:tabs>
              <w:tab w:val="clear" w:pos="8176"/>
              <w:tab w:val="right" w:pos="9026" w:leader="dot"/>
            </w:tabs>
            <w:rPr/>
          </w:pPr>
          <w:hyperlink w:anchor="__RefHeading___Toc10910867_1280447820">
            <w:r>
              <w:rPr>
                <w:webHidden/>
                <w:rStyle w:val="IndexLink"/>
                <w:rtl w:val="true"/>
              </w:rPr>
              <w:t>صفة التيمّم</w:t>
            </w:r>
            <w:r>
              <w:rPr>
                <w:rStyle w:val="IndexLink"/>
                <w:rtl w:val="true"/>
              </w:rPr>
              <w:tab/>
            </w:r>
            <w:r>
              <w:rPr>
                <w:rStyle w:val="IndexLink"/>
              </w:rPr>
              <w:t>130</w:t>
            </w:r>
          </w:hyperlink>
        </w:p>
        <w:p>
          <w:pPr>
            <w:pStyle w:val="Contents5"/>
            <w:tabs>
              <w:tab w:val="clear" w:pos="7892"/>
              <w:tab w:val="right" w:pos="9026" w:leader="dot"/>
            </w:tabs>
            <w:rPr/>
          </w:pPr>
          <w:hyperlink w:anchor="__RefHeading___Toc10910869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0910871_1280447820">
            <w:r>
              <w:rPr>
                <w:webHidden/>
                <w:rStyle w:val="IndexLink"/>
                <w:rtl w:val="true"/>
              </w:rPr>
              <w:t>فروع</w:t>
            </w:r>
            <w:r>
              <w:rPr>
                <w:rStyle w:val="IndexLink"/>
                <w:rtl w:val="true"/>
              </w:rPr>
              <w:t>:</w:t>
              <w:tab/>
            </w:r>
            <w:r>
              <w:rPr>
                <w:rStyle w:val="IndexLink"/>
              </w:rPr>
              <w:t>132</w:t>
            </w:r>
          </w:hyperlink>
        </w:p>
        <w:p>
          <w:pPr>
            <w:pStyle w:val="Contents4"/>
            <w:tabs>
              <w:tab w:val="clear" w:pos="8176"/>
              <w:tab w:val="right" w:pos="9026" w:leader="dot"/>
            </w:tabs>
            <w:rPr/>
          </w:pPr>
          <w:hyperlink w:anchor="__RefHeading___Toc10910873_1280447820">
            <w:r>
              <w:rPr>
                <w:webHidden/>
                <w:rStyle w:val="IndexLink"/>
                <w:rtl w:val="true"/>
              </w:rPr>
              <w:t>التيمّم بدل الغسل</w:t>
            </w:r>
            <w:r>
              <w:rPr>
                <w:rStyle w:val="IndexLink"/>
                <w:rtl w:val="true"/>
              </w:rPr>
              <w:tab/>
            </w:r>
            <w:r>
              <w:rPr>
                <w:rStyle w:val="IndexLink"/>
              </w:rPr>
              <w:t>139</w:t>
            </w:r>
          </w:hyperlink>
        </w:p>
        <w:p>
          <w:pPr>
            <w:pStyle w:val="Contents5"/>
            <w:tabs>
              <w:tab w:val="clear" w:pos="7892"/>
              <w:tab w:val="right" w:pos="9026" w:leader="dot"/>
            </w:tabs>
            <w:rPr/>
          </w:pPr>
          <w:hyperlink w:anchor="__RefHeading___Toc10910875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0910877_1280447820">
            <w:r>
              <w:rPr>
                <w:webHidden/>
                <w:rStyle w:val="IndexLink"/>
                <w:rtl w:val="true"/>
              </w:rPr>
              <w:t>فرع</w:t>
            </w:r>
            <w:r>
              <w:rPr>
                <w:rStyle w:val="IndexLink"/>
                <w:rtl w:val="true"/>
              </w:rPr>
              <w:t>:</w:t>
              <w:tab/>
            </w:r>
            <w:r>
              <w:rPr>
                <w:rStyle w:val="IndexLink"/>
              </w:rPr>
              <w:t>141</w:t>
            </w:r>
          </w:hyperlink>
        </w:p>
        <w:p>
          <w:pPr>
            <w:pStyle w:val="Contents5"/>
            <w:tabs>
              <w:tab w:val="clear" w:pos="7892"/>
              <w:tab w:val="right" w:pos="9026" w:leader="dot"/>
            </w:tabs>
            <w:rPr/>
          </w:pPr>
          <w:hyperlink w:anchor="__RefHeading___Toc10910879_1280447820">
            <w:r>
              <w:rPr>
                <w:webHidden/>
                <w:rStyle w:val="IndexLink"/>
                <w:rtl w:val="true"/>
              </w:rPr>
              <w:t>تنبيه</w:t>
            </w:r>
            <w:r>
              <w:rPr>
                <w:rStyle w:val="IndexLink"/>
                <w:rtl w:val="true"/>
              </w:rPr>
              <w:t>:</w:t>
              <w:tab/>
            </w:r>
            <w:r>
              <w:rPr>
                <w:rStyle w:val="IndexLink"/>
              </w:rPr>
              <w:t>142</w:t>
            </w:r>
          </w:hyperlink>
        </w:p>
        <w:p>
          <w:pPr>
            <w:pStyle w:val="Contents5"/>
            <w:tabs>
              <w:tab w:val="clear" w:pos="7892"/>
              <w:tab w:val="right" w:pos="9026" w:leader="dot"/>
            </w:tabs>
            <w:rPr/>
          </w:pPr>
          <w:hyperlink w:anchor="__RefHeading___Toc10910881_1280447820">
            <w:r>
              <w:rPr>
                <w:webHidden/>
                <w:rStyle w:val="IndexLink"/>
                <w:rtl w:val="true"/>
              </w:rPr>
              <w:t>تنبيه</w:t>
            </w:r>
            <w:r>
              <w:rPr>
                <w:rStyle w:val="IndexLink"/>
                <w:rtl w:val="true"/>
              </w:rPr>
              <w:t>:</w:t>
              <w:tab/>
            </w:r>
            <w:r>
              <w:rPr>
                <w:rStyle w:val="IndexLink"/>
              </w:rPr>
              <w:t>143</w:t>
            </w:r>
          </w:hyperlink>
        </w:p>
        <w:p>
          <w:pPr>
            <w:pStyle w:val="Contents4"/>
            <w:tabs>
              <w:tab w:val="clear" w:pos="8176"/>
              <w:tab w:val="right" w:pos="9026" w:leader="dot"/>
            </w:tabs>
            <w:rPr/>
          </w:pPr>
          <w:hyperlink w:anchor="__RefHeading___Toc10910883_1280447820">
            <w:r>
              <w:rPr>
                <w:webHidden/>
                <w:rStyle w:val="IndexLink"/>
                <w:rtl w:val="true"/>
              </w:rPr>
              <w:t>سقوط الصلاة بعدم الماء و التراب</w:t>
            </w:r>
            <w:r>
              <w:rPr>
                <w:rStyle w:val="IndexLink"/>
                <w:rtl w:val="true"/>
              </w:rPr>
              <w:tab/>
            </w:r>
            <w:r>
              <w:rPr>
                <w:rStyle w:val="IndexLink"/>
              </w:rPr>
              <w:t>143</w:t>
            </w:r>
          </w:hyperlink>
        </w:p>
        <w:p>
          <w:pPr>
            <w:pStyle w:val="Contents4"/>
            <w:tabs>
              <w:tab w:val="clear" w:pos="8176"/>
              <w:tab w:val="right" w:pos="9026" w:leader="dot"/>
            </w:tabs>
            <w:rPr/>
          </w:pPr>
          <w:hyperlink w:anchor="__RefHeading___Toc10910885_1280447820">
            <w:r>
              <w:rPr>
                <w:webHidden/>
                <w:rStyle w:val="IndexLink"/>
                <w:rtl w:val="true"/>
              </w:rPr>
              <w:t>فى حكم المتيمّم اذا وجد الماء</w:t>
            </w:r>
            <w:r>
              <w:rPr>
                <w:rStyle w:val="IndexLink"/>
                <w:rtl w:val="true"/>
              </w:rPr>
              <w:tab/>
            </w:r>
            <w:r>
              <w:rPr>
                <w:rStyle w:val="IndexLink"/>
              </w:rPr>
              <w:t>144</w:t>
            </w:r>
          </w:hyperlink>
        </w:p>
        <w:p>
          <w:pPr>
            <w:pStyle w:val="Contents5"/>
            <w:tabs>
              <w:tab w:val="clear" w:pos="7892"/>
              <w:tab w:val="right" w:pos="9026" w:leader="dot"/>
            </w:tabs>
            <w:rPr/>
          </w:pPr>
          <w:hyperlink w:anchor="__RefHeading___Toc10910887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0910889_1280447820">
            <w:r>
              <w:rPr>
                <w:webHidden/>
                <w:rStyle w:val="IndexLink"/>
                <w:rtl w:val="true"/>
              </w:rPr>
              <w:t>فرعان</w:t>
            </w:r>
            <w:r>
              <w:rPr>
                <w:rStyle w:val="IndexLink"/>
                <w:rtl w:val="true"/>
              </w:rPr>
              <w:t>:</w:t>
              <w:tab/>
            </w:r>
            <w:r>
              <w:rPr>
                <w:rStyle w:val="IndexLink"/>
              </w:rPr>
              <w:t>146</w:t>
            </w:r>
          </w:hyperlink>
        </w:p>
        <w:p>
          <w:pPr>
            <w:pStyle w:val="Contents4"/>
            <w:tabs>
              <w:tab w:val="clear" w:pos="8176"/>
              <w:tab w:val="right" w:pos="9026" w:leader="dot"/>
            </w:tabs>
            <w:rPr/>
          </w:pPr>
          <w:hyperlink w:anchor="__RefHeading___Toc10910891_1280447820">
            <w:r>
              <w:rPr>
                <w:webHidden/>
                <w:rStyle w:val="IndexLink"/>
                <w:rtl w:val="true"/>
              </w:rPr>
              <w:t>ما يستباح بالتيمّم</w:t>
            </w:r>
            <w:r>
              <w:rPr>
                <w:rStyle w:val="IndexLink"/>
                <w:rtl w:val="true"/>
              </w:rPr>
              <w:tab/>
            </w:r>
            <w:r>
              <w:rPr>
                <w:rStyle w:val="IndexLink"/>
              </w:rPr>
              <w:t>147</w:t>
            </w:r>
          </w:hyperlink>
        </w:p>
        <w:p>
          <w:pPr>
            <w:pStyle w:val="Contents3"/>
            <w:tabs>
              <w:tab w:val="clear" w:pos="8459"/>
              <w:tab w:val="right" w:pos="9026" w:leader="dot"/>
            </w:tabs>
            <w:rPr/>
          </w:pPr>
          <w:hyperlink w:anchor="__RefHeading___Toc10910893_1280447820">
            <w:r>
              <w:rPr>
                <w:webHidden/>
                <w:rStyle w:val="IndexLink"/>
                <w:rtl w:val="true"/>
              </w:rPr>
              <w:t>النظر الخامس فيما به تحصل الطهارة</w:t>
            </w:r>
            <w:r>
              <w:rPr>
                <w:rStyle w:val="IndexLink"/>
                <w:rtl w:val="true"/>
              </w:rPr>
              <w:tab/>
            </w:r>
            <w:r>
              <w:rPr>
                <w:rStyle w:val="IndexLink"/>
              </w:rPr>
              <w:t>150</w:t>
            </w:r>
          </w:hyperlink>
        </w:p>
        <w:p>
          <w:pPr>
            <w:pStyle w:val="Contents4"/>
            <w:tabs>
              <w:tab w:val="clear" w:pos="8176"/>
              <w:tab w:val="right" w:pos="9026" w:leader="dot"/>
            </w:tabs>
            <w:rPr/>
          </w:pPr>
          <w:hyperlink w:anchor="__RefHeading___Toc10910895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0910897_1280447820">
            <w:r>
              <w:rPr>
                <w:webHidden/>
                <w:rStyle w:val="IndexLink"/>
                <w:rtl w:val="true"/>
              </w:rPr>
              <w:t>الماء المطلق</w:t>
            </w:r>
            <w:r>
              <w:rPr>
                <w:rStyle w:val="IndexLink"/>
                <w:rtl w:val="true"/>
              </w:rPr>
              <w:tab/>
            </w:r>
            <w:r>
              <w:rPr>
                <w:rStyle w:val="IndexLink"/>
              </w:rPr>
              <w:t>150</w:t>
            </w:r>
          </w:hyperlink>
        </w:p>
        <w:p>
          <w:pPr>
            <w:pStyle w:val="Contents5"/>
            <w:tabs>
              <w:tab w:val="clear" w:pos="7892"/>
              <w:tab w:val="right" w:pos="9026" w:leader="dot"/>
            </w:tabs>
            <w:rPr/>
          </w:pPr>
          <w:hyperlink w:anchor="__RefHeading___Toc10910899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0910901_1280447820">
            <w:r>
              <w:rPr>
                <w:webHidden/>
                <w:rStyle w:val="IndexLink"/>
                <w:rtl w:val="true"/>
              </w:rPr>
              <w:t>تنبيه</w:t>
            </w:r>
            <w:r>
              <w:rPr>
                <w:rStyle w:val="IndexLink"/>
                <w:rtl w:val="true"/>
              </w:rPr>
              <w:t xml:space="preserve">: </w:t>
            </w:r>
            <w:r>
              <w:rPr>
                <w:rStyle w:val="IndexLink"/>
                <w:rtl w:val="true"/>
              </w:rPr>
              <w:t>في تطهير المضاف المتنجّس</w:t>
            </w:r>
            <w:r>
              <w:rPr>
                <w:rStyle w:val="IndexLink"/>
                <w:rtl w:val="true"/>
              </w:rPr>
              <w:tab/>
            </w:r>
            <w:r>
              <w:rPr>
                <w:rStyle w:val="IndexLink"/>
              </w:rPr>
              <w:t>155</w:t>
            </w:r>
          </w:hyperlink>
        </w:p>
        <w:p>
          <w:pPr>
            <w:pStyle w:val="Contents4"/>
            <w:tabs>
              <w:tab w:val="clear" w:pos="8176"/>
              <w:tab w:val="right" w:pos="9026" w:leader="dot"/>
            </w:tabs>
            <w:rPr/>
          </w:pPr>
          <w:hyperlink w:anchor="__RefHeading___Toc10910903_1280447820">
            <w:r>
              <w:rPr>
                <w:webHidden/>
                <w:rStyle w:val="IndexLink"/>
                <w:rtl w:val="true"/>
              </w:rPr>
              <w:t>الثانى الجارى</w:t>
            </w:r>
            <w:r>
              <w:rPr>
                <w:rStyle w:val="IndexLink"/>
                <w:rtl w:val="true"/>
              </w:rPr>
              <w:tab/>
            </w:r>
            <w:r>
              <w:rPr>
                <w:rStyle w:val="IndexLink"/>
              </w:rPr>
              <w:t>156</w:t>
            </w:r>
          </w:hyperlink>
        </w:p>
        <w:p>
          <w:pPr>
            <w:pStyle w:val="Contents5"/>
            <w:tabs>
              <w:tab w:val="clear" w:pos="7892"/>
              <w:tab w:val="right" w:pos="9026" w:leader="dot"/>
            </w:tabs>
            <w:rPr/>
          </w:pPr>
          <w:hyperlink w:anchor="__RefHeading___Toc10910905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0910907_1280447820">
            <w:r>
              <w:rPr>
                <w:webHidden/>
                <w:rStyle w:val="IndexLink"/>
                <w:rtl w:val="true"/>
              </w:rPr>
              <w:t>تنبيهات</w:t>
            </w:r>
            <w:r>
              <w:rPr>
                <w:rStyle w:val="IndexLink"/>
                <w:rtl w:val="true"/>
              </w:rPr>
              <w:t>:</w:t>
              <w:tab/>
            </w:r>
            <w:r>
              <w:rPr>
                <w:rStyle w:val="IndexLink"/>
              </w:rPr>
              <w:t>163</w:t>
            </w:r>
          </w:hyperlink>
        </w:p>
        <w:p>
          <w:pPr>
            <w:pStyle w:val="Contents4"/>
            <w:tabs>
              <w:tab w:val="clear" w:pos="8176"/>
              <w:tab w:val="right" w:pos="9026" w:leader="dot"/>
            </w:tabs>
            <w:rPr/>
          </w:pPr>
          <w:hyperlink w:anchor="__RefHeading___Toc10910909_1280447820">
            <w:r>
              <w:rPr>
                <w:webHidden/>
                <w:rStyle w:val="IndexLink"/>
                <w:rtl w:val="true"/>
              </w:rPr>
              <w:t>الثالث الواقف</w:t>
            </w:r>
            <w:r>
              <w:rPr>
                <w:rStyle w:val="IndexLink"/>
                <w:rtl w:val="true"/>
              </w:rPr>
              <w:tab/>
            </w:r>
            <w:r>
              <w:rPr>
                <w:rStyle w:val="IndexLink"/>
              </w:rPr>
              <w:t>164</w:t>
            </w:r>
          </w:hyperlink>
        </w:p>
        <w:p>
          <w:pPr>
            <w:pStyle w:val="Contents5"/>
            <w:tabs>
              <w:tab w:val="clear" w:pos="7892"/>
              <w:tab w:val="right" w:pos="9026" w:leader="dot"/>
            </w:tabs>
            <w:rPr/>
          </w:pPr>
          <w:hyperlink w:anchor="__RefHeading___Toc10910911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0910913_1280447820">
            <w:r>
              <w:rPr>
                <w:webHidden/>
                <w:rStyle w:val="IndexLink"/>
                <w:rtl w:val="true"/>
              </w:rPr>
              <w:t>فروع</w:t>
            </w:r>
            <w:r>
              <w:rPr>
                <w:rStyle w:val="IndexLink"/>
                <w:rtl w:val="true"/>
              </w:rPr>
              <w:t>:</w:t>
              <w:tab/>
            </w:r>
            <w:r>
              <w:rPr>
                <w:rStyle w:val="IndexLink"/>
              </w:rPr>
              <w:t>171</w:t>
            </w:r>
          </w:hyperlink>
        </w:p>
        <w:p>
          <w:pPr>
            <w:pStyle w:val="Contents5"/>
            <w:tabs>
              <w:tab w:val="clear" w:pos="7892"/>
              <w:tab w:val="right" w:pos="9026" w:leader="dot"/>
            </w:tabs>
            <w:rPr/>
          </w:pPr>
          <w:hyperlink w:anchor="__RefHeading___Toc10910915_1280447820">
            <w:r>
              <w:rPr>
                <w:webHidden/>
                <w:rStyle w:val="IndexLink"/>
                <w:rtl w:val="true"/>
              </w:rPr>
              <w:t>فروع</w:t>
            </w:r>
            <w:r>
              <w:rPr>
                <w:rStyle w:val="IndexLink"/>
                <w:rtl w:val="true"/>
              </w:rPr>
              <w:t>:</w:t>
              <w:tab/>
            </w:r>
            <w:r>
              <w:rPr>
                <w:rStyle w:val="IndexLink"/>
              </w:rPr>
              <w:t>176</w:t>
            </w:r>
          </w:hyperlink>
        </w:p>
        <w:p>
          <w:pPr>
            <w:pStyle w:val="Contents4"/>
            <w:tabs>
              <w:tab w:val="clear" w:pos="8176"/>
              <w:tab w:val="right" w:pos="9026" w:leader="dot"/>
            </w:tabs>
            <w:rPr/>
          </w:pPr>
          <w:hyperlink w:anchor="__RefHeading___Toc10910917_1280447820">
            <w:r>
              <w:rPr>
                <w:webHidden/>
                <w:rStyle w:val="IndexLink"/>
                <w:rtl w:val="true"/>
              </w:rPr>
              <w:t>الرابع ماء البئر</w:t>
            </w:r>
            <w:r>
              <w:rPr>
                <w:rStyle w:val="IndexLink"/>
                <w:rtl w:val="true"/>
              </w:rPr>
              <w:tab/>
            </w:r>
            <w:r>
              <w:rPr>
                <w:rStyle w:val="IndexLink"/>
              </w:rPr>
              <w:t>177</w:t>
            </w:r>
          </w:hyperlink>
        </w:p>
        <w:p>
          <w:pPr>
            <w:pStyle w:val="Contents5"/>
            <w:tabs>
              <w:tab w:val="clear" w:pos="7892"/>
              <w:tab w:val="right" w:pos="9026" w:leader="dot"/>
            </w:tabs>
            <w:rPr/>
          </w:pPr>
          <w:hyperlink w:anchor="__RefHeading___Toc10910919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0910921_1280447820">
            <w:r>
              <w:rPr>
                <w:webHidden/>
                <w:rStyle w:val="IndexLink"/>
                <w:rtl w:val="true"/>
              </w:rPr>
              <w:t>نزح البئر</w:t>
            </w:r>
            <w:r>
              <w:rPr>
                <w:rStyle w:val="IndexLink"/>
                <w:rtl w:val="true"/>
              </w:rPr>
              <w:tab/>
            </w:r>
            <w:r>
              <w:rPr>
                <w:rStyle w:val="IndexLink"/>
              </w:rPr>
              <w:t>182</w:t>
            </w:r>
          </w:hyperlink>
        </w:p>
        <w:p>
          <w:pPr>
            <w:pStyle w:val="Contents5"/>
            <w:tabs>
              <w:tab w:val="clear" w:pos="7892"/>
              <w:tab w:val="right" w:pos="9026" w:leader="dot"/>
            </w:tabs>
            <w:rPr/>
          </w:pPr>
          <w:hyperlink w:anchor="__RefHeading___Toc10910923_1280447820">
            <w:r>
              <w:rPr>
                <w:webHidden/>
                <w:rStyle w:val="IndexLink"/>
                <w:rtl w:val="true"/>
              </w:rPr>
              <w:t>(</w:t>
            </w:r>
            <w:r>
              <w:rPr>
                <w:rStyle w:val="IndexLink"/>
                <w:rtl w:val="true"/>
              </w:rPr>
              <w:t>تتمة لا يجوز استعمال الماء النجس فى الطهارة مطلقا</w:t>
            </w:r>
            <w:r>
              <w:rPr>
                <w:rStyle w:val="IndexLink"/>
                <w:rtl w:val="true"/>
              </w:rPr>
              <w:t>)</w:t>
              <w:tab/>
            </w:r>
            <w:r>
              <w:rPr>
                <w:rStyle w:val="IndexLink"/>
              </w:rPr>
              <w:t>197</w:t>
            </w:r>
          </w:hyperlink>
        </w:p>
        <w:p>
          <w:pPr>
            <w:pStyle w:val="Contents6"/>
            <w:tabs>
              <w:tab w:val="clear" w:pos="7609"/>
              <w:tab w:val="right" w:pos="9026" w:leader="dot"/>
            </w:tabs>
            <w:rPr/>
          </w:pPr>
          <w:hyperlink w:anchor="__RefHeading___Toc10910925_1280447820">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0910927_1280447820">
            <w:r>
              <w:rPr>
                <w:webHidden/>
                <w:rStyle w:val="IndexLink"/>
                <w:rtl w:val="true"/>
              </w:rPr>
              <w:t>فروع</w:t>
            </w:r>
            <w:r>
              <w:rPr>
                <w:rStyle w:val="IndexLink"/>
                <w:rtl w:val="true"/>
              </w:rPr>
              <w:t>:</w:t>
              <w:tab/>
            </w:r>
            <w:r>
              <w:rPr>
                <w:rStyle w:val="IndexLink"/>
              </w:rPr>
              <w:t>197</w:t>
            </w:r>
          </w:hyperlink>
        </w:p>
        <w:p>
          <w:pPr>
            <w:pStyle w:val="Contents6"/>
            <w:tabs>
              <w:tab w:val="clear" w:pos="7609"/>
              <w:tab w:val="right" w:pos="9026" w:leader="dot"/>
            </w:tabs>
            <w:rPr/>
          </w:pPr>
          <w:hyperlink w:anchor="__RefHeading___Toc10910929_1280447820">
            <w:r>
              <w:rPr>
                <w:webHidden/>
                <w:rStyle w:val="IndexLink"/>
                <w:rtl w:val="true"/>
              </w:rPr>
              <w:t>تنبيهات</w:t>
            </w:r>
            <w:r>
              <w:rPr>
                <w:rStyle w:val="IndexLink"/>
                <w:rtl w:val="true"/>
              </w:rPr>
              <w:t>:</w:t>
              <w:tab/>
            </w:r>
            <w:r>
              <w:rPr>
                <w:rStyle w:val="IndexLink"/>
              </w:rPr>
              <w:t>200</w:t>
            </w:r>
          </w:hyperlink>
        </w:p>
        <w:p>
          <w:pPr>
            <w:pStyle w:val="Contents6"/>
            <w:tabs>
              <w:tab w:val="clear" w:pos="7609"/>
              <w:tab w:val="right" w:pos="9026" w:leader="dot"/>
            </w:tabs>
            <w:rPr/>
          </w:pPr>
          <w:hyperlink w:anchor="__RefHeading___Toc10910931_1280447820">
            <w:r>
              <w:rPr>
                <w:webHidden/>
                <w:rStyle w:val="IndexLink"/>
                <w:rtl w:val="true"/>
              </w:rPr>
              <w:t>تذنيب</w:t>
            </w:r>
            <w:r>
              <w:rPr>
                <w:rStyle w:val="IndexLink"/>
                <w:rtl w:val="true"/>
              </w:rPr>
              <w:t>:</w:t>
              <w:tab/>
            </w:r>
            <w:r>
              <w:rPr>
                <w:rStyle w:val="IndexLink"/>
              </w:rPr>
              <w:t>203</w:t>
            </w:r>
          </w:hyperlink>
        </w:p>
        <w:p>
          <w:pPr>
            <w:pStyle w:val="Contents5"/>
            <w:tabs>
              <w:tab w:val="clear" w:pos="7892"/>
              <w:tab w:val="right" w:pos="9026" w:leader="dot"/>
            </w:tabs>
            <w:rPr/>
          </w:pPr>
          <w:hyperlink w:anchor="__RefHeading___Toc10910933_1280447820">
            <w:r>
              <w:rPr>
                <w:webHidden/>
                <w:rStyle w:val="IndexLink"/>
                <w:rtl w:val="true"/>
              </w:rPr>
              <w:t>استحباب بعد البئر عن البالوعة</w:t>
            </w:r>
            <w:r>
              <w:rPr>
                <w:rStyle w:val="IndexLink"/>
                <w:rtl w:val="true"/>
              </w:rPr>
              <w:tab/>
            </w:r>
            <w:r>
              <w:rPr>
                <w:rStyle w:val="IndexLink"/>
              </w:rPr>
              <w:t>206</w:t>
            </w:r>
          </w:hyperlink>
        </w:p>
        <w:p>
          <w:pPr>
            <w:pStyle w:val="Contents6"/>
            <w:tabs>
              <w:tab w:val="clear" w:pos="7609"/>
              <w:tab w:val="right" w:pos="9026" w:leader="dot"/>
            </w:tabs>
            <w:rPr/>
          </w:pPr>
          <w:hyperlink w:anchor="__RefHeading___Toc10910935_128044782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0910937_1280447820">
            <w:r>
              <w:rPr>
                <w:webHidden/>
                <w:rStyle w:val="IndexLink"/>
                <w:rtl w:val="true"/>
              </w:rPr>
              <w:t>تنبيه</w:t>
            </w:r>
            <w:r>
              <w:rPr>
                <w:rStyle w:val="IndexLink"/>
                <w:rtl w:val="true"/>
              </w:rPr>
              <w:t>:</w:t>
              <w:tab/>
            </w:r>
            <w:r>
              <w:rPr>
                <w:rStyle w:val="IndexLink"/>
              </w:rPr>
              <w:t>207</w:t>
            </w:r>
          </w:hyperlink>
        </w:p>
        <w:p>
          <w:pPr>
            <w:pStyle w:val="Contents4"/>
            <w:tabs>
              <w:tab w:val="clear" w:pos="8176"/>
              <w:tab w:val="right" w:pos="9026" w:leader="dot"/>
            </w:tabs>
            <w:rPr/>
          </w:pPr>
          <w:hyperlink w:anchor="__RefHeading___Toc10910939_1280447820">
            <w:r>
              <w:rPr>
                <w:webHidden/>
                <w:rStyle w:val="IndexLink"/>
                <w:rtl w:val="true"/>
              </w:rPr>
              <w:t>حكم الآسار</w:t>
            </w:r>
            <w:r>
              <w:rPr>
                <w:rStyle w:val="IndexLink"/>
                <w:rtl w:val="true"/>
              </w:rPr>
              <w:tab/>
            </w:r>
            <w:r>
              <w:rPr>
                <w:rStyle w:val="IndexLink"/>
              </w:rPr>
              <w:t>207</w:t>
            </w:r>
          </w:hyperlink>
        </w:p>
        <w:p>
          <w:pPr>
            <w:pStyle w:val="Contents5"/>
            <w:tabs>
              <w:tab w:val="clear" w:pos="7892"/>
              <w:tab w:val="right" w:pos="9026" w:leader="dot"/>
            </w:tabs>
            <w:rPr/>
          </w:pPr>
          <w:hyperlink w:anchor="__RefHeading___Toc10910941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0910943_1280447820">
            <w:r>
              <w:rPr>
                <w:webHidden/>
                <w:rStyle w:val="IndexLink"/>
                <w:rtl w:val="true"/>
              </w:rPr>
              <w:t>فرع</w:t>
            </w:r>
            <w:r>
              <w:rPr>
                <w:rStyle w:val="IndexLink"/>
                <w:rtl w:val="true"/>
              </w:rPr>
              <w:t>:</w:t>
              <w:tab/>
            </w:r>
            <w:r>
              <w:rPr>
                <w:rStyle w:val="IndexLink"/>
              </w:rPr>
              <w:t>210</w:t>
            </w:r>
          </w:hyperlink>
        </w:p>
        <w:p>
          <w:pPr>
            <w:pStyle w:val="Contents4"/>
            <w:tabs>
              <w:tab w:val="clear" w:pos="8176"/>
              <w:tab w:val="right" w:pos="9026" w:leader="dot"/>
            </w:tabs>
            <w:rPr/>
          </w:pPr>
          <w:hyperlink w:anchor="__RefHeading___Toc10910945_1280447820">
            <w:r>
              <w:rPr>
                <w:webHidden/>
                <w:rStyle w:val="IndexLink"/>
                <w:rtl w:val="true"/>
              </w:rPr>
              <w:t>حكم الغسالة</w:t>
            </w:r>
            <w:r>
              <w:rPr>
                <w:rStyle w:val="IndexLink"/>
                <w:rtl w:val="true"/>
              </w:rPr>
              <w:tab/>
            </w:r>
            <w:r>
              <w:rPr>
                <w:rStyle w:val="IndexLink"/>
              </w:rPr>
              <w:t>211</w:t>
            </w:r>
          </w:hyperlink>
        </w:p>
        <w:p>
          <w:pPr>
            <w:pStyle w:val="Contents5"/>
            <w:tabs>
              <w:tab w:val="clear" w:pos="7892"/>
              <w:tab w:val="right" w:pos="9026" w:leader="dot"/>
            </w:tabs>
            <w:rPr/>
          </w:pPr>
          <w:hyperlink w:anchor="__RefHeading___Toc10910947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0910949_1280447820">
            <w:r>
              <w:rPr>
                <w:webHidden/>
                <w:rStyle w:val="IndexLink"/>
                <w:rtl w:val="true"/>
              </w:rPr>
              <w:t>فرعان</w:t>
            </w:r>
            <w:r>
              <w:rPr>
                <w:rStyle w:val="IndexLink"/>
                <w:rtl w:val="true"/>
              </w:rPr>
              <w:t>:</w:t>
              <w:tab/>
            </w:r>
            <w:r>
              <w:rPr>
                <w:rStyle w:val="IndexLink"/>
              </w:rPr>
              <w:t>216</w:t>
            </w:r>
          </w:hyperlink>
        </w:p>
        <w:p>
          <w:pPr>
            <w:pStyle w:val="Contents4"/>
            <w:tabs>
              <w:tab w:val="clear" w:pos="8176"/>
              <w:tab w:val="right" w:pos="9026" w:leader="dot"/>
            </w:tabs>
            <w:rPr/>
          </w:pPr>
          <w:hyperlink w:anchor="__RefHeading___Toc10910951_1280447820">
            <w:r>
              <w:rPr>
                <w:webHidden/>
                <w:rStyle w:val="IndexLink"/>
                <w:rtl w:val="true"/>
              </w:rPr>
              <w:t>ما يكره فى الطهارة</w:t>
            </w:r>
            <w:r>
              <w:rPr>
                <w:rStyle w:val="IndexLink"/>
                <w:rtl w:val="true"/>
              </w:rPr>
              <w:tab/>
            </w:r>
            <w:r>
              <w:rPr>
                <w:rStyle w:val="IndexLink"/>
              </w:rPr>
              <w:t>220</w:t>
            </w:r>
          </w:hyperlink>
        </w:p>
        <w:p>
          <w:pPr>
            <w:pStyle w:val="Contents3"/>
            <w:tabs>
              <w:tab w:val="clear" w:pos="8459"/>
              <w:tab w:val="right" w:pos="9026" w:leader="dot"/>
            </w:tabs>
            <w:rPr/>
          </w:pPr>
          <w:hyperlink w:anchor="__RefHeading___Toc10910953_1280447820">
            <w:r>
              <w:rPr>
                <w:webHidden/>
                <w:rStyle w:val="IndexLink"/>
                <w:rtl w:val="true"/>
              </w:rPr>
              <w:t>النظر السادس فيما يتبع الطهارة</w:t>
            </w:r>
            <w:r>
              <w:rPr>
                <w:rStyle w:val="IndexLink"/>
                <w:rtl w:val="true"/>
              </w:rPr>
              <w:tab/>
            </w:r>
            <w:r>
              <w:rPr>
                <w:rStyle w:val="IndexLink"/>
              </w:rPr>
              <w:t>223</w:t>
            </w:r>
          </w:hyperlink>
        </w:p>
        <w:p>
          <w:pPr>
            <w:pStyle w:val="Contents4"/>
            <w:tabs>
              <w:tab w:val="clear" w:pos="8176"/>
              <w:tab w:val="right" w:pos="9026" w:leader="dot"/>
            </w:tabs>
            <w:rPr/>
          </w:pPr>
          <w:hyperlink w:anchor="__RefHeading___Toc10910955_1280447820">
            <w:r>
              <w:rPr>
                <w:webHidden/>
                <w:rStyle w:val="IndexLink"/>
                <w:rtl w:val="true"/>
              </w:rPr>
              <w:t>النجاسات</w:t>
            </w:r>
            <w:r>
              <w:rPr>
                <w:rStyle w:val="IndexLink"/>
                <w:rtl w:val="true"/>
              </w:rPr>
              <w:tab/>
            </w:r>
            <w:r>
              <w:rPr>
                <w:rStyle w:val="IndexLink"/>
              </w:rPr>
              <w:t>223</w:t>
            </w:r>
          </w:hyperlink>
        </w:p>
        <w:p>
          <w:pPr>
            <w:pStyle w:val="Contents5"/>
            <w:tabs>
              <w:tab w:val="clear" w:pos="7892"/>
              <w:tab w:val="right" w:pos="9026" w:leader="dot"/>
            </w:tabs>
            <w:rPr/>
          </w:pPr>
          <w:hyperlink w:anchor="__RefHeading___Toc10910957_1280447820">
            <w:r>
              <w:rPr>
                <w:webHidden/>
                <w:rStyle w:val="IndexLink"/>
                <w:rtl w:val="true"/>
              </w:rPr>
              <w:t>البول و الغايط</w:t>
            </w:r>
            <w:r>
              <w:rPr>
                <w:rStyle w:val="IndexLink"/>
                <w:rtl w:val="true"/>
              </w:rPr>
              <w:tab/>
            </w:r>
            <w:r>
              <w:rPr>
                <w:rStyle w:val="IndexLink"/>
              </w:rPr>
              <w:t>223</w:t>
            </w:r>
          </w:hyperlink>
        </w:p>
        <w:p>
          <w:pPr>
            <w:pStyle w:val="Contents6"/>
            <w:tabs>
              <w:tab w:val="clear" w:pos="7609"/>
              <w:tab w:val="right" w:pos="9026" w:leader="dot"/>
            </w:tabs>
            <w:rPr/>
          </w:pPr>
          <w:hyperlink w:anchor="__RefHeading___Toc10910959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0910961_1280447820">
            <w:r>
              <w:rPr>
                <w:webHidden/>
                <w:rStyle w:val="IndexLink"/>
                <w:rtl w:val="true"/>
              </w:rPr>
              <w:t>فرع</w:t>
            </w:r>
            <w:r>
              <w:rPr>
                <w:rStyle w:val="IndexLink"/>
                <w:rtl w:val="true"/>
              </w:rPr>
              <w:t>:</w:t>
              <w:tab/>
            </w:r>
            <w:r>
              <w:rPr>
                <w:rStyle w:val="IndexLink"/>
              </w:rPr>
              <w:t>225</w:t>
            </w:r>
          </w:hyperlink>
        </w:p>
        <w:p>
          <w:pPr>
            <w:pStyle w:val="Contents5"/>
            <w:tabs>
              <w:tab w:val="clear" w:pos="7892"/>
              <w:tab w:val="right" w:pos="9026" w:leader="dot"/>
            </w:tabs>
            <w:rPr/>
          </w:pPr>
          <w:hyperlink w:anchor="__RefHeading___Toc10910963_1280447820">
            <w:r>
              <w:rPr>
                <w:webHidden/>
                <w:rStyle w:val="IndexLink"/>
                <w:rtl w:val="true"/>
              </w:rPr>
              <w:t>المنى</w:t>
            </w:r>
            <w:r>
              <w:rPr>
                <w:rStyle w:val="IndexLink"/>
                <w:rtl w:val="true"/>
              </w:rPr>
              <w:tab/>
            </w:r>
            <w:r>
              <w:rPr>
                <w:rStyle w:val="IndexLink"/>
              </w:rPr>
              <w:t>227</w:t>
            </w:r>
          </w:hyperlink>
        </w:p>
        <w:p>
          <w:pPr>
            <w:pStyle w:val="Contents5"/>
            <w:tabs>
              <w:tab w:val="clear" w:pos="7892"/>
              <w:tab w:val="right" w:pos="9026" w:leader="dot"/>
            </w:tabs>
            <w:rPr/>
          </w:pPr>
          <w:hyperlink w:anchor="__RefHeading___Toc10910965_1280447820">
            <w:r>
              <w:rPr>
                <w:webHidden/>
                <w:rStyle w:val="IndexLink"/>
                <w:rtl w:val="true"/>
              </w:rPr>
              <w:t>الميتة</w:t>
            </w:r>
            <w:r>
              <w:rPr>
                <w:rStyle w:val="IndexLink"/>
                <w:rtl w:val="true"/>
              </w:rPr>
              <w:tab/>
            </w:r>
            <w:r>
              <w:rPr>
                <w:rStyle w:val="IndexLink"/>
              </w:rPr>
              <w:t>228</w:t>
            </w:r>
          </w:hyperlink>
        </w:p>
        <w:p>
          <w:pPr>
            <w:pStyle w:val="Contents6"/>
            <w:tabs>
              <w:tab w:val="clear" w:pos="7609"/>
              <w:tab w:val="right" w:pos="9026" w:leader="dot"/>
            </w:tabs>
            <w:rPr/>
          </w:pPr>
          <w:hyperlink w:anchor="__RefHeading___Toc10910967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0910969_1280447820">
            <w:r>
              <w:rPr>
                <w:webHidden/>
                <w:rStyle w:val="IndexLink"/>
                <w:rtl w:val="true"/>
              </w:rPr>
              <w:t>ما ينتفع به من الميتة</w:t>
            </w:r>
            <w:r>
              <w:rPr>
                <w:rStyle w:val="IndexLink"/>
                <w:rtl w:val="true"/>
              </w:rPr>
              <w:tab/>
            </w:r>
            <w:r>
              <w:rPr>
                <w:rStyle w:val="IndexLink"/>
              </w:rPr>
              <w:t>231</w:t>
            </w:r>
          </w:hyperlink>
        </w:p>
        <w:p>
          <w:pPr>
            <w:pStyle w:val="Contents6"/>
            <w:tabs>
              <w:tab w:val="clear" w:pos="7609"/>
              <w:tab w:val="right" w:pos="9026" w:leader="dot"/>
            </w:tabs>
            <w:rPr/>
          </w:pPr>
          <w:hyperlink w:anchor="__RefHeading___Toc10910971_1280447820">
            <w:r>
              <w:rPr>
                <w:webHidden/>
                <w:rStyle w:val="IndexLink"/>
                <w:rtl w:val="true"/>
              </w:rPr>
              <w:t>تنبيه</w:t>
            </w:r>
            <w:r>
              <w:rPr>
                <w:rStyle w:val="IndexLink"/>
                <w:rtl w:val="true"/>
              </w:rPr>
              <w:t>:</w:t>
              <w:tab/>
            </w:r>
            <w:r>
              <w:rPr>
                <w:rStyle w:val="IndexLink"/>
              </w:rPr>
              <w:t>235</w:t>
            </w:r>
          </w:hyperlink>
        </w:p>
        <w:p>
          <w:pPr>
            <w:pStyle w:val="Contents6"/>
            <w:tabs>
              <w:tab w:val="clear" w:pos="7609"/>
              <w:tab w:val="right" w:pos="9026" w:leader="dot"/>
            </w:tabs>
            <w:rPr/>
          </w:pPr>
          <w:hyperlink w:anchor="__RefHeading___Toc10910973_1280447820">
            <w:r>
              <w:rPr>
                <w:webHidden/>
                <w:rStyle w:val="IndexLink"/>
                <w:rtl w:val="true"/>
              </w:rPr>
              <w:t>تذنيب</w:t>
            </w:r>
            <w:r>
              <w:rPr>
                <w:rStyle w:val="IndexLink"/>
                <w:rtl w:val="true"/>
              </w:rPr>
              <w:t>:</w:t>
              <w:tab/>
            </w:r>
            <w:r>
              <w:rPr>
                <w:rStyle w:val="IndexLink"/>
              </w:rPr>
              <w:t>236</w:t>
            </w:r>
          </w:hyperlink>
        </w:p>
        <w:p>
          <w:pPr>
            <w:pStyle w:val="Contents6"/>
            <w:tabs>
              <w:tab w:val="clear" w:pos="7609"/>
              <w:tab w:val="right" w:pos="9026" w:leader="dot"/>
            </w:tabs>
            <w:rPr/>
          </w:pPr>
          <w:hyperlink w:anchor="__RefHeading___Toc10910975_1280447820">
            <w:r>
              <w:rPr>
                <w:webHidden/>
                <w:rStyle w:val="IndexLink"/>
                <w:rtl w:val="true"/>
              </w:rPr>
              <w:t>فروع</w:t>
            </w:r>
            <w:r>
              <w:rPr>
                <w:rStyle w:val="IndexLink"/>
                <w:rtl w:val="true"/>
              </w:rPr>
              <w:t>:</w:t>
              <w:tab/>
            </w:r>
            <w:r>
              <w:rPr>
                <w:rStyle w:val="IndexLink"/>
              </w:rPr>
              <w:t>238</w:t>
            </w:r>
          </w:hyperlink>
        </w:p>
        <w:p>
          <w:pPr>
            <w:pStyle w:val="Contents5"/>
            <w:tabs>
              <w:tab w:val="clear" w:pos="7892"/>
              <w:tab w:val="right" w:pos="9026" w:leader="dot"/>
            </w:tabs>
            <w:rPr/>
          </w:pPr>
          <w:hyperlink w:anchor="__RefHeading___Toc10910977_1280447820">
            <w:r>
              <w:rPr>
                <w:webHidden/>
                <w:rStyle w:val="IndexLink"/>
                <w:rtl w:val="true"/>
              </w:rPr>
              <w:t>الكافر</w:t>
            </w:r>
            <w:r>
              <w:rPr>
                <w:rStyle w:val="IndexLink"/>
                <w:rtl w:val="true"/>
              </w:rPr>
              <w:tab/>
            </w:r>
            <w:r>
              <w:rPr>
                <w:rStyle w:val="IndexLink"/>
              </w:rPr>
              <w:t>241</w:t>
            </w:r>
          </w:hyperlink>
        </w:p>
        <w:p>
          <w:pPr>
            <w:pStyle w:val="Contents6"/>
            <w:tabs>
              <w:tab w:val="clear" w:pos="7609"/>
              <w:tab w:val="right" w:pos="9026" w:leader="dot"/>
            </w:tabs>
            <w:rPr/>
          </w:pPr>
          <w:hyperlink w:anchor="__RefHeading___Toc10910979_128044782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0910981_1280447820">
            <w:r>
              <w:rPr>
                <w:webHidden/>
                <w:rStyle w:val="IndexLink"/>
                <w:rtl w:val="true"/>
              </w:rPr>
              <w:t>حكم ولد الزنا</w:t>
            </w:r>
            <w:r>
              <w:rPr>
                <w:rStyle w:val="IndexLink"/>
                <w:rtl w:val="true"/>
              </w:rPr>
              <w:tab/>
            </w:r>
            <w:r>
              <w:rPr>
                <w:rStyle w:val="IndexLink"/>
              </w:rPr>
              <w:t>249</w:t>
            </w:r>
          </w:hyperlink>
        </w:p>
        <w:p>
          <w:pPr>
            <w:pStyle w:val="Contents6"/>
            <w:tabs>
              <w:tab w:val="clear" w:pos="7609"/>
              <w:tab w:val="right" w:pos="9026" w:leader="dot"/>
            </w:tabs>
            <w:rPr/>
          </w:pPr>
          <w:hyperlink w:anchor="__RefHeading___Toc10910983_128044782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0910985_1280447820">
            <w:r>
              <w:rPr>
                <w:webHidden/>
                <w:rStyle w:val="IndexLink"/>
                <w:rtl w:val="true"/>
              </w:rPr>
              <w:t>تذنيب</w:t>
            </w:r>
            <w:r>
              <w:rPr>
                <w:rStyle w:val="IndexLink"/>
                <w:rtl w:val="true"/>
              </w:rPr>
              <w:t>:</w:t>
              <w:tab/>
            </w:r>
            <w:r>
              <w:rPr>
                <w:rStyle w:val="IndexLink"/>
              </w:rPr>
              <w:t>250</w:t>
            </w:r>
          </w:hyperlink>
        </w:p>
        <w:p>
          <w:pPr>
            <w:pStyle w:val="Contents6"/>
            <w:tabs>
              <w:tab w:val="clear" w:pos="7609"/>
              <w:tab w:val="right" w:pos="9026" w:leader="dot"/>
            </w:tabs>
            <w:rPr/>
          </w:pPr>
          <w:hyperlink w:anchor="__RefHeading___Toc10910987_1280447820">
            <w:r>
              <w:rPr>
                <w:webHidden/>
                <w:rStyle w:val="IndexLink"/>
                <w:rtl w:val="true"/>
              </w:rPr>
              <w:t>حكم ولد الكافر</w:t>
            </w:r>
            <w:r>
              <w:rPr>
                <w:rStyle w:val="IndexLink"/>
                <w:rtl w:val="true"/>
              </w:rPr>
              <w:tab/>
            </w:r>
            <w:r>
              <w:rPr>
                <w:rStyle w:val="IndexLink"/>
              </w:rPr>
              <w:t>251</w:t>
            </w:r>
          </w:hyperlink>
        </w:p>
        <w:p>
          <w:pPr>
            <w:pStyle w:val="Contents6"/>
            <w:tabs>
              <w:tab w:val="clear" w:pos="7609"/>
              <w:tab w:val="right" w:pos="9026" w:leader="dot"/>
            </w:tabs>
            <w:rPr/>
          </w:pPr>
          <w:hyperlink w:anchor="__RefHeading___Toc10910989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910991_1280447820">
            <w:r>
              <w:rPr>
                <w:webHidden/>
                <w:rStyle w:val="IndexLink"/>
                <w:rtl w:val="true"/>
              </w:rPr>
              <w:t>تذنيب</w:t>
            </w:r>
            <w:r>
              <w:rPr>
                <w:rStyle w:val="IndexLink"/>
                <w:rtl w:val="true"/>
              </w:rPr>
              <w:t>:</w:t>
              <w:tab/>
            </w:r>
            <w:r>
              <w:rPr>
                <w:rStyle w:val="IndexLink"/>
              </w:rPr>
              <w:t>252</w:t>
            </w:r>
          </w:hyperlink>
        </w:p>
        <w:p>
          <w:pPr>
            <w:pStyle w:val="Contents5"/>
            <w:tabs>
              <w:tab w:val="clear" w:pos="7892"/>
              <w:tab w:val="right" w:pos="9026" w:leader="dot"/>
            </w:tabs>
            <w:rPr/>
          </w:pPr>
          <w:hyperlink w:anchor="__RefHeading___Toc10910993_1280447820">
            <w:r>
              <w:rPr>
                <w:webHidden/>
                <w:rStyle w:val="IndexLink"/>
                <w:rtl w:val="true"/>
              </w:rPr>
              <w:t>نجاسة المسكرات</w:t>
            </w:r>
            <w:r>
              <w:rPr>
                <w:rStyle w:val="IndexLink"/>
                <w:rtl w:val="true"/>
              </w:rPr>
              <w:tab/>
            </w:r>
            <w:r>
              <w:rPr>
                <w:rStyle w:val="IndexLink"/>
              </w:rPr>
              <w:t>252</w:t>
            </w:r>
          </w:hyperlink>
        </w:p>
        <w:p>
          <w:pPr>
            <w:pStyle w:val="Contents6"/>
            <w:tabs>
              <w:tab w:val="clear" w:pos="7609"/>
              <w:tab w:val="right" w:pos="9026" w:leader="dot"/>
            </w:tabs>
            <w:rPr/>
          </w:pPr>
          <w:hyperlink w:anchor="__RefHeading___Toc10910995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0910997_1280447820">
            <w:r>
              <w:rPr>
                <w:webHidden/>
                <w:rStyle w:val="IndexLink"/>
                <w:rtl w:val="true"/>
              </w:rPr>
              <w:t>الخمر</w:t>
            </w:r>
            <w:r>
              <w:rPr>
                <w:rStyle w:val="IndexLink"/>
                <w:rtl w:val="true"/>
              </w:rPr>
              <w:tab/>
            </w:r>
            <w:r>
              <w:rPr>
                <w:rStyle w:val="IndexLink"/>
              </w:rPr>
              <w:t>252</w:t>
            </w:r>
          </w:hyperlink>
        </w:p>
        <w:p>
          <w:pPr>
            <w:pStyle w:val="Contents6"/>
            <w:tabs>
              <w:tab w:val="clear" w:pos="7609"/>
              <w:tab w:val="right" w:pos="9026" w:leader="dot"/>
            </w:tabs>
            <w:rPr/>
          </w:pPr>
          <w:hyperlink w:anchor="__RefHeading___Toc10910999_1280447820">
            <w:r>
              <w:rPr>
                <w:webHidden/>
                <w:rStyle w:val="IndexLink"/>
                <w:rtl w:val="true"/>
              </w:rPr>
              <w:t>العصير اذا غلا</w:t>
            </w:r>
            <w:r>
              <w:rPr>
                <w:rStyle w:val="IndexLink"/>
                <w:rtl w:val="true"/>
              </w:rPr>
              <w:tab/>
            </w:r>
            <w:r>
              <w:rPr>
                <w:rStyle w:val="IndexLink"/>
              </w:rPr>
              <w:t>254</w:t>
            </w:r>
          </w:hyperlink>
        </w:p>
        <w:p>
          <w:pPr>
            <w:pStyle w:val="Contents6"/>
            <w:tabs>
              <w:tab w:val="clear" w:pos="7609"/>
              <w:tab w:val="right" w:pos="9026" w:leader="dot"/>
            </w:tabs>
            <w:rPr/>
          </w:pPr>
          <w:hyperlink w:anchor="__RefHeading___Toc10911001_1280447820">
            <w:r>
              <w:rPr>
                <w:webHidden/>
                <w:rStyle w:val="IndexLink"/>
                <w:rtl w:val="true"/>
              </w:rPr>
              <w:t>حكم النبيذ</w:t>
            </w:r>
            <w:r>
              <w:rPr>
                <w:rStyle w:val="IndexLink"/>
                <w:rtl w:val="true"/>
              </w:rPr>
              <w:tab/>
            </w:r>
            <w:r>
              <w:rPr>
                <w:rStyle w:val="IndexLink"/>
              </w:rPr>
              <w:t>261</w:t>
            </w:r>
          </w:hyperlink>
        </w:p>
        <w:p>
          <w:pPr>
            <w:pStyle w:val="Contents6"/>
            <w:tabs>
              <w:tab w:val="clear" w:pos="7609"/>
              <w:tab w:val="right" w:pos="9026" w:leader="dot"/>
            </w:tabs>
            <w:rPr/>
          </w:pPr>
          <w:hyperlink w:anchor="__RefHeading___Toc10911003_1280447820">
            <w:r>
              <w:rPr>
                <w:webHidden/>
                <w:rStyle w:val="IndexLink"/>
                <w:rtl w:val="true"/>
              </w:rPr>
              <w:t>الفقاع</w:t>
            </w:r>
            <w:r>
              <w:rPr>
                <w:rStyle w:val="IndexLink"/>
                <w:rtl w:val="true"/>
              </w:rPr>
              <w:tab/>
            </w:r>
            <w:r>
              <w:rPr>
                <w:rStyle w:val="IndexLink"/>
              </w:rPr>
              <w:t>266</w:t>
            </w:r>
          </w:hyperlink>
        </w:p>
        <w:p>
          <w:pPr>
            <w:pStyle w:val="Contents4"/>
            <w:tabs>
              <w:tab w:val="clear" w:pos="8176"/>
              <w:tab w:val="right" w:pos="9026" w:leader="dot"/>
            </w:tabs>
            <w:rPr/>
          </w:pPr>
          <w:hyperlink w:anchor="__RefHeading___Toc10911005_1280447820">
            <w:r>
              <w:rPr>
                <w:webHidden/>
                <w:rStyle w:val="IndexLink"/>
                <w:rtl w:val="true"/>
              </w:rPr>
              <w:t>وجوب ازالة النجاسات</w:t>
            </w:r>
            <w:r>
              <w:rPr>
                <w:rStyle w:val="IndexLink"/>
                <w:rtl w:val="true"/>
              </w:rPr>
              <w:tab/>
            </w:r>
            <w:r>
              <w:rPr>
                <w:rStyle w:val="IndexLink"/>
              </w:rPr>
              <w:t>270</w:t>
            </w:r>
          </w:hyperlink>
        </w:p>
        <w:p>
          <w:pPr>
            <w:pStyle w:val="Contents5"/>
            <w:tabs>
              <w:tab w:val="clear" w:pos="7892"/>
              <w:tab w:val="right" w:pos="9026" w:leader="dot"/>
            </w:tabs>
            <w:rPr/>
          </w:pPr>
          <w:hyperlink w:anchor="__RefHeading___Toc10911007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0911009_1280447820">
            <w:r>
              <w:rPr>
                <w:webHidden/>
                <w:rStyle w:val="IndexLink"/>
                <w:rtl w:val="true"/>
              </w:rPr>
              <w:t>فروع</w:t>
            </w:r>
            <w:r>
              <w:rPr>
                <w:rStyle w:val="IndexLink"/>
                <w:rtl w:val="true"/>
              </w:rPr>
              <w:t>:</w:t>
              <w:tab/>
            </w:r>
            <w:r>
              <w:rPr>
                <w:rStyle w:val="IndexLink"/>
              </w:rPr>
              <w:t>273</w:t>
            </w:r>
          </w:hyperlink>
        </w:p>
        <w:p>
          <w:pPr>
            <w:pStyle w:val="Contents5"/>
            <w:tabs>
              <w:tab w:val="clear" w:pos="7892"/>
              <w:tab w:val="right" w:pos="9026" w:leader="dot"/>
            </w:tabs>
            <w:rPr/>
          </w:pPr>
          <w:hyperlink w:anchor="__RefHeading___Toc10911011_1280447820">
            <w:r>
              <w:rPr>
                <w:webHidden/>
                <w:rStyle w:val="IndexLink"/>
                <w:rtl w:val="true"/>
              </w:rPr>
              <w:t>فروع</w:t>
            </w:r>
            <w:r>
              <w:rPr>
                <w:rStyle w:val="IndexLink"/>
                <w:rtl w:val="true"/>
              </w:rPr>
              <w:t>:</w:t>
              <w:tab/>
            </w:r>
            <w:r>
              <w:rPr>
                <w:rStyle w:val="IndexLink"/>
              </w:rPr>
              <w:t>280</w:t>
            </w:r>
          </w:hyperlink>
        </w:p>
        <w:p>
          <w:pPr>
            <w:pStyle w:val="Contents5"/>
            <w:tabs>
              <w:tab w:val="clear" w:pos="7892"/>
              <w:tab w:val="right" w:pos="9026" w:leader="dot"/>
            </w:tabs>
            <w:rPr/>
          </w:pPr>
          <w:hyperlink w:anchor="__RefHeading___Toc10911013_1280447820">
            <w:r>
              <w:rPr>
                <w:webHidden/>
                <w:rStyle w:val="IndexLink"/>
                <w:rtl w:val="true"/>
              </w:rPr>
              <w:t>تنبيه</w:t>
            </w:r>
            <w:r>
              <w:rPr>
                <w:rStyle w:val="IndexLink"/>
                <w:rtl w:val="true"/>
              </w:rPr>
              <w:t>:</w:t>
              <w:tab/>
            </w:r>
            <w:r>
              <w:rPr>
                <w:rStyle w:val="IndexLink"/>
              </w:rPr>
              <w:t>284</w:t>
            </w:r>
          </w:hyperlink>
        </w:p>
        <w:p>
          <w:pPr>
            <w:pStyle w:val="Contents4"/>
            <w:tabs>
              <w:tab w:val="clear" w:pos="8176"/>
              <w:tab w:val="right" w:pos="9026" w:leader="dot"/>
            </w:tabs>
            <w:rPr/>
          </w:pPr>
          <w:hyperlink w:anchor="__RefHeading___Toc10911015_1280447820">
            <w:r>
              <w:rPr>
                <w:webHidden/>
                <w:rStyle w:val="IndexLink"/>
                <w:rtl w:val="true"/>
              </w:rPr>
              <w:t>كيفية غسل الثوب من النجاسة</w:t>
            </w:r>
            <w:r>
              <w:rPr>
                <w:rStyle w:val="IndexLink"/>
                <w:rtl w:val="true"/>
              </w:rPr>
              <w:tab/>
            </w:r>
            <w:r>
              <w:rPr>
                <w:rStyle w:val="IndexLink"/>
              </w:rPr>
              <w:t>284</w:t>
            </w:r>
          </w:hyperlink>
        </w:p>
        <w:p>
          <w:pPr>
            <w:pStyle w:val="Contents5"/>
            <w:tabs>
              <w:tab w:val="clear" w:pos="7892"/>
              <w:tab w:val="right" w:pos="9026" w:leader="dot"/>
            </w:tabs>
            <w:rPr/>
          </w:pPr>
          <w:hyperlink w:anchor="__RefHeading___Toc10911017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0911019_1280447820">
            <w:r>
              <w:rPr>
                <w:webHidden/>
                <w:rStyle w:val="IndexLink"/>
                <w:rtl w:val="true"/>
              </w:rPr>
              <w:t>تنبيه</w:t>
            </w:r>
            <w:r>
              <w:rPr>
                <w:rStyle w:val="IndexLink"/>
                <w:rtl w:val="true"/>
              </w:rPr>
              <w:t>:</w:t>
              <w:tab/>
            </w:r>
            <w:r>
              <w:rPr>
                <w:rStyle w:val="IndexLink"/>
              </w:rPr>
              <w:t>290</w:t>
            </w:r>
          </w:hyperlink>
        </w:p>
        <w:p>
          <w:pPr>
            <w:pStyle w:val="Contents5"/>
            <w:tabs>
              <w:tab w:val="clear" w:pos="7892"/>
              <w:tab w:val="right" w:pos="9026" w:leader="dot"/>
            </w:tabs>
            <w:rPr/>
          </w:pPr>
          <w:hyperlink w:anchor="__RefHeading___Toc10911021_1280447820">
            <w:r>
              <w:rPr>
                <w:webHidden/>
                <w:rStyle w:val="IndexLink"/>
                <w:rtl w:val="true"/>
              </w:rPr>
              <w:t>تنبيه</w:t>
            </w:r>
            <w:r>
              <w:rPr>
                <w:rStyle w:val="IndexLink"/>
                <w:rtl w:val="true"/>
              </w:rPr>
              <w:t>:</w:t>
              <w:tab/>
            </w:r>
            <w:r>
              <w:rPr>
                <w:rStyle w:val="IndexLink"/>
              </w:rPr>
              <w:t>296</w:t>
            </w:r>
          </w:hyperlink>
        </w:p>
        <w:p>
          <w:pPr>
            <w:pStyle w:val="Contents5"/>
            <w:tabs>
              <w:tab w:val="clear" w:pos="7892"/>
              <w:tab w:val="right" w:pos="9026" w:leader="dot"/>
            </w:tabs>
            <w:rPr/>
          </w:pPr>
          <w:hyperlink w:anchor="__RefHeading___Toc10911023_1280447820">
            <w:r>
              <w:rPr>
                <w:webHidden/>
                <w:rStyle w:val="IndexLink"/>
                <w:rtl w:val="true"/>
              </w:rPr>
              <w:t>تنبيه</w:t>
            </w:r>
            <w:r>
              <w:rPr>
                <w:rStyle w:val="IndexLink"/>
                <w:rtl w:val="true"/>
              </w:rPr>
              <w:t>:</w:t>
              <w:tab/>
            </w:r>
            <w:r>
              <w:rPr>
                <w:rStyle w:val="IndexLink"/>
              </w:rPr>
              <w:t>306</w:t>
            </w:r>
          </w:hyperlink>
        </w:p>
        <w:p>
          <w:pPr>
            <w:pStyle w:val="Contents4"/>
            <w:tabs>
              <w:tab w:val="clear" w:pos="8176"/>
              <w:tab w:val="right" w:pos="9026" w:leader="dot"/>
            </w:tabs>
            <w:rPr/>
          </w:pPr>
          <w:hyperlink w:anchor="__RefHeading___Toc10911025_1280447820">
            <w:r>
              <w:rPr>
                <w:webHidden/>
                <w:rStyle w:val="IndexLink"/>
                <w:rtl w:val="true"/>
              </w:rPr>
              <w:t>الشمس مطّهرة</w:t>
            </w:r>
            <w:r>
              <w:rPr>
                <w:rStyle w:val="IndexLink"/>
                <w:rtl w:val="true"/>
              </w:rPr>
              <w:tab/>
            </w:r>
            <w:r>
              <w:rPr>
                <w:rStyle w:val="IndexLink"/>
              </w:rPr>
              <w:t>307</w:t>
            </w:r>
          </w:hyperlink>
        </w:p>
        <w:p>
          <w:pPr>
            <w:pStyle w:val="Contents4"/>
            <w:tabs>
              <w:tab w:val="clear" w:pos="8176"/>
              <w:tab w:val="right" w:pos="9026" w:leader="dot"/>
            </w:tabs>
            <w:rPr/>
          </w:pPr>
          <w:hyperlink w:anchor="__RefHeading___Toc10911027_1280447820">
            <w:r>
              <w:rPr>
                <w:webHidden/>
                <w:rStyle w:val="IndexLink"/>
                <w:rtl w:val="true"/>
              </w:rPr>
              <w:t>ما تطّهره النار</w:t>
            </w:r>
            <w:r>
              <w:rPr>
                <w:rStyle w:val="IndexLink"/>
                <w:rtl w:val="true"/>
              </w:rPr>
              <w:tab/>
            </w:r>
            <w:r>
              <w:rPr>
                <w:rStyle w:val="IndexLink"/>
              </w:rPr>
              <w:t>311</w:t>
            </w:r>
          </w:hyperlink>
        </w:p>
        <w:p>
          <w:pPr>
            <w:pStyle w:val="Contents4"/>
            <w:tabs>
              <w:tab w:val="clear" w:pos="8176"/>
              <w:tab w:val="right" w:pos="9026" w:leader="dot"/>
            </w:tabs>
            <w:rPr/>
          </w:pPr>
          <w:hyperlink w:anchor="__RefHeading___Toc10911029_1280447820">
            <w:r>
              <w:rPr>
                <w:webHidden/>
                <w:rStyle w:val="IndexLink"/>
                <w:rtl w:val="true"/>
              </w:rPr>
              <w:t>خاتمة</w:t>
            </w:r>
            <w:r>
              <w:rPr>
                <w:rStyle w:val="IndexLink"/>
                <w:rtl w:val="true"/>
              </w:rPr>
              <w:t xml:space="preserve">: </w:t>
            </w:r>
            <w:r>
              <w:rPr>
                <w:rStyle w:val="IndexLink"/>
                <w:rtl w:val="true"/>
              </w:rPr>
              <w:t>في حكم استعمال اوانى الذهب و الفضة</w:t>
            </w:r>
            <w:r>
              <w:rPr>
                <w:rStyle w:val="IndexLink"/>
                <w:rtl w:val="true"/>
              </w:rPr>
              <w:tab/>
            </w:r>
            <w:r>
              <w:rPr>
                <w:rStyle w:val="IndexLink"/>
              </w:rPr>
              <w:t>318</w:t>
            </w:r>
          </w:hyperlink>
        </w:p>
        <w:p>
          <w:pPr>
            <w:pStyle w:val="Contents5"/>
            <w:tabs>
              <w:tab w:val="clear" w:pos="7892"/>
              <w:tab w:val="right" w:pos="9026" w:leader="dot"/>
            </w:tabs>
            <w:rPr/>
          </w:pPr>
          <w:hyperlink w:anchor="__RefHeading___Toc10911031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0911033_1280447820">
            <w:r>
              <w:rPr>
                <w:webHidden/>
                <w:rStyle w:val="IndexLink"/>
                <w:rtl w:val="true"/>
              </w:rPr>
              <w:t>فروع</w:t>
            </w:r>
            <w:r>
              <w:rPr>
                <w:rStyle w:val="IndexLink"/>
                <w:rtl w:val="true"/>
              </w:rPr>
              <w:t>:</w:t>
              <w:tab/>
            </w:r>
            <w:r>
              <w:rPr>
                <w:rStyle w:val="IndexLink"/>
              </w:rPr>
              <w:t>319</w:t>
            </w:r>
          </w:hyperlink>
        </w:p>
        <w:p>
          <w:pPr>
            <w:pStyle w:val="Contents5"/>
            <w:tabs>
              <w:tab w:val="clear" w:pos="7892"/>
              <w:tab w:val="right" w:pos="9026" w:leader="dot"/>
            </w:tabs>
            <w:rPr/>
          </w:pPr>
          <w:hyperlink w:anchor="__RefHeading___Toc10911035_1280447820">
            <w:r>
              <w:rPr>
                <w:webHidden/>
                <w:rStyle w:val="IndexLink"/>
                <w:rtl w:val="true"/>
              </w:rPr>
              <w:t>تنبيه</w:t>
            </w:r>
            <w:r>
              <w:rPr>
                <w:rStyle w:val="IndexLink"/>
                <w:rtl w:val="true"/>
              </w:rPr>
              <w:t>:</w:t>
              <w:tab/>
            </w:r>
            <w:r>
              <w:rPr>
                <w:rStyle w:val="IndexLink"/>
              </w:rPr>
              <w:t>322</w:t>
            </w:r>
          </w:hyperlink>
        </w:p>
        <w:p>
          <w:pPr>
            <w:pStyle w:val="Contents5"/>
            <w:tabs>
              <w:tab w:val="clear" w:pos="7892"/>
              <w:tab w:val="right" w:pos="9026" w:leader="dot"/>
            </w:tabs>
            <w:rPr/>
          </w:pPr>
          <w:hyperlink w:anchor="__RefHeading___Toc10911037_1280447820">
            <w:r>
              <w:rPr>
                <w:webHidden/>
                <w:rStyle w:val="IndexLink"/>
                <w:rtl w:val="true"/>
              </w:rPr>
              <w:t>حكم استعمال اوانى المشركين</w:t>
            </w:r>
            <w:r>
              <w:rPr>
                <w:rStyle w:val="IndexLink"/>
                <w:rtl w:val="true"/>
              </w:rPr>
              <w:tab/>
            </w:r>
            <w:r>
              <w:rPr>
                <w:rStyle w:val="IndexLink"/>
              </w:rPr>
              <w:t>322</w:t>
            </w:r>
          </w:hyperlink>
        </w:p>
        <w:p>
          <w:pPr>
            <w:pStyle w:val="Contents5"/>
            <w:tabs>
              <w:tab w:val="clear" w:pos="7892"/>
              <w:tab w:val="right" w:pos="9026" w:leader="dot"/>
            </w:tabs>
            <w:rPr/>
          </w:pPr>
          <w:hyperlink w:anchor="__RefHeading___Toc10911039_1280447820">
            <w:r>
              <w:rPr>
                <w:webHidden/>
                <w:rStyle w:val="IndexLink"/>
                <w:rtl w:val="true"/>
              </w:rPr>
              <w:t>حكم المذكّى</w:t>
            </w:r>
            <w:r>
              <w:rPr>
                <w:rStyle w:val="IndexLink"/>
                <w:rtl w:val="true"/>
              </w:rPr>
              <w:tab/>
            </w:r>
            <w:r>
              <w:rPr>
                <w:rStyle w:val="IndexLink"/>
              </w:rPr>
              <w:t>324</w:t>
            </w:r>
          </w:hyperlink>
        </w:p>
        <w:p>
          <w:pPr>
            <w:pStyle w:val="Contents6"/>
            <w:tabs>
              <w:tab w:val="clear" w:pos="7609"/>
              <w:tab w:val="right" w:pos="9026" w:leader="dot"/>
            </w:tabs>
            <w:rPr/>
          </w:pPr>
          <w:hyperlink w:anchor="__RefHeading___Toc10911041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0911043_1280447820">
            <w:r>
              <w:rPr>
                <w:webHidden/>
                <w:rStyle w:val="IndexLink"/>
                <w:rtl w:val="true"/>
              </w:rPr>
              <w:t>تنبيه</w:t>
            </w:r>
            <w:r>
              <w:rPr>
                <w:rStyle w:val="IndexLink"/>
                <w:rtl w:val="true"/>
              </w:rPr>
              <w:t>:</w:t>
              <w:tab/>
            </w:r>
            <w:r>
              <w:rPr>
                <w:rStyle w:val="IndexLink"/>
              </w:rPr>
              <w:t>325</w:t>
            </w:r>
          </w:hyperlink>
        </w:p>
        <w:p>
          <w:pPr>
            <w:pStyle w:val="Contents5"/>
            <w:tabs>
              <w:tab w:val="clear" w:pos="7892"/>
              <w:tab w:val="right" w:pos="9026" w:leader="dot"/>
            </w:tabs>
            <w:rPr/>
          </w:pPr>
          <w:hyperlink w:anchor="__RefHeading___Toc10911045_1280447820">
            <w:r>
              <w:rPr>
                <w:webHidden/>
                <w:rStyle w:val="IndexLink"/>
                <w:rtl w:val="true"/>
              </w:rPr>
              <w:t>تطهير الإناء</w:t>
            </w:r>
            <w:r>
              <w:rPr>
                <w:rStyle w:val="IndexLink"/>
                <w:rtl w:val="true"/>
              </w:rPr>
              <w:tab/>
            </w:r>
            <w:r>
              <w:rPr>
                <w:rStyle w:val="IndexLink"/>
              </w:rPr>
              <w:t>326</w:t>
            </w:r>
          </w:hyperlink>
        </w:p>
        <w:p>
          <w:pPr>
            <w:pStyle w:val="Contents5"/>
            <w:tabs>
              <w:tab w:val="clear" w:pos="7892"/>
              <w:tab w:val="right" w:pos="9026" w:leader="dot"/>
            </w:tabs>
            <w:rPr/>
          </w:pPr>
          <w:hyperlink w:anchor="__RefHeading___Toc10911047_1280447820">
            <w:r>
              <w:rPr>
                <w:webHidden/>
                <w:rStyle w:val="IndexLink"/>
                <w:rtl w:val="true"/>
              </w:rPr>
              <w:t>و ينبغى التنبيه على امور</w:t>
            </w:r>
            <w:r>
              <w:rPr>
                <w:rStyle w:val="IndexLink"/>
                <w:rtl w:val="true"/>
              </w:rPr>
              <w:t>:</w:t>
              <w:tab/>
            </w:r>
            <w:r>
              <w:rPr>
                <w:rStyle w:val="IndexLink"/>
              </w:rPr>
              <w:t>330</w:t>
            </w:r>
          </w:hyperlink>
        </w:p>
        <w:p>
          <w:pPr>
            <w:pStyle w:val="Contents6"/>
            <w:tabs>
              <w:tab w:val="clear" w:pos="7609"/>
              <w:tab w:val="right" w:pos="9026" w:leader="dot"/>
            </w:tabs>
            <w:rPr/>
          </w:pPr>
          <w:hyperlink w:anchor="__RefHeading___Toc10911049_1280447820">
            <w:r>
              <w:rPr>
                <w:webHidden/>
                <w:rStyle w:val="IndexLink"/>
                <w:rtl w:val="true"/>
              </w:rPr>
              <w:t>الاول</w:t>
            </w:r>
            <w:r>
              <w:rPr>
                <w:rStyle w:val="IndexLink"/>
                <w:rtl w:val="true"/>
              </w:rPr>
              <w:t xml:space="preserve">: </w:t>
            </w:r>
            <w:r>
              <w:rPr>
                <w:rStyle w:val="IndexLink"/>
                <w:rtl w:val="true"/>
              </w:rPr>
              <w:t>يكفى فى غسل الإناء بالقليل صب الماء فيه ثم تحريكه حتى يستوعب النجس ثم تفريغه عنه،</w:t>
            </w:r>
            <w:r>
              <w:rPr>
                <w:rStyle w:val="IndexLink"/>
                <w:rtl w:val="true"/>
              </w:rPr>
              <w:tab/>
            </w:r>
            <w:r>
              <w:rPr>
                <w:rStyle w:val="IndexLink"/>
              </w:rPr>
              <w:t>330</w:t>
            </w:r>
          </w:hyperlink>
        </w:p>
        <w:p>
          <w:pPr>
            <w:pStyle w:val="Contents6"/>
            <w:tabs>
              <w:tab w:val="clear" w:pos="7609"/>
              <w:tab w:val="right" w:pos="9026" w:leader="dot"/>
            </w:tabs>
            <w:rPr/>
          </w:pPr>
          <w:hyperlink w:anchor="__RefHeading___Toc10911051_1280447820">
            <w:r>
              <w:rPr>
                <w:webHidden/>
                <w:rStyle w:val="IndexLink"/>
                <w:rtl w:val="true"/>
              </w:rPr>
              <w:t>الثانى</w:t>
            </w:r>
            <w:r>
              <w:rPr>
                <w:rStyle w:val="IndexLink"/>
                <w:rtl w:val="true"/>
              </w:rPr>
              <w:t xml:space="preserve">: </w:t>
            </w:r>
            <w:r>
              <w:rPr>
                <w:rStyle w:val="IndexLink"/>
                <w:rtl w:val="true"/>
              </w:rPr>
              <w:t>حكى فى الذخيرة و غيرها عن المشهور الحكم بسقوط اعتبار التعدد فى الغسل اذا وقع المتنجس فى الكثير،</w:t>
            </w:r>
            <w:r>
              <w:rPr>
                <w:rStyle w:val="IndexLink"/>
                <w:rtl w:val="true"/>
              </w:rPr>
              <w:tab/>
            </w:r>
            <w:r>
              <w:rPr>
                <w:rStyle w:val="IndexLink"/>
              </w:rPr>
              <w:t>331</w:t>
            </w:r>
          </w:hyperlink>
        </w:p>
        <w:p>
          <w:pPr>
            <w:pStyle w:val="Contents6"/>
            <w:tabs>
              <w:tab w:val="clear" w:pos="7609"/>
              <w:tab w:val="right" w:pos="9026" w:leader="dot"/>
            </w:tabs>
            <w:rPr/>
          </w:pPr>
          <w:hyperlink w:anchor="__RefHeading___Toc10911053_1280447820">
            <w:r>
              <w:rPr>
                <w:webHidden/>
                <w:rStyle w:val="IndexLink"/>
                <w:rtl w:val="true"/>
              </w:rPr>
              <w:t>الثالث</w:t>
            </w:r>
            <w:r>
              <w:rPr>
                <w:rStyle w:val="IndexLink"/>
                <w:rtl w:val="true"/>
              </w:rPr>
              <w:t xml:space="preserve">: </w:t>
            </w:r>
            <w:r>
              <w:rPr>
                <w:rStyle w:val="IndexLink"/>
                <w:rtl w:val="true"/>
              </w:rPr>
              <w:t>المشهور المنصور وجوب الغسل من ملاقاة الكلب بالرطوبة مطلقا،</w:t>
            </w:r>
            <w:r>
              <w:rPr>
                <w:rStyle w:val="IndexLink"/>
                <w:rtl w:val="true"/>
              </w:rPr>
              <w:tab/>
            </w:r>
            <w:r>
              <w:rPr>
                <w:rStyle w:val="IndexLink"/>
              </w:rPr>
              <w:t>332</w:t>
            </w:r>
          </w:hyperlink>
        </w:p>
        <w:p>
          <w:pPr>
            <w:pStyle w:val="Contents6"/>
            <w:tabs>
              <w:tab w:val="clear" w:pos="7609"/>
              <w:tab w:val="right" w:pos="9026" w:leader="dot"/>
            </w:tabs>
            <w:rPr/>
          </w:pPr>
          <w:hyperlink w:anchor="__RefHeading___Toc10911055_1280447820">
            <w:r>
              <w:rPr>
                <w:webHidden/>
                <w:rStyle w:val="IndexLink"/>
                <w:rtl w:val="true"/>
              </w:rPr>
              <w:t>الرابع</w:t>
            </w:r>
            <w:r>
              <w:rPr>
                <w:rStyle w:val="IndexLink"/>
                <w:rtl w:val="true"/>
              </w:rPr>
              <w:t xml:space="preserve">: </w:t>
            </w:r>
            <w:r>
              <w:rPr>
                <w:rStyle w:val="IndexLink"/>
                <w:rtl w:val="true"/>
              </w:rPr>
              <w:t>المشهور المنصور استحباب رش الثوب من ملاقاة الخنزير جافا،</w:t>
            </w:r>
            <w:r>
              <w:rPr>
                <w:rStyle w:val="IndexLink"/>
                <w:rtl w:val="true"/>
              </w:rPr>
              <w:tab/>
            </w:r>
            <w:r>
              <w:rPr>
                <w:rStyle w:val="IndexLink"/>
              </w:rPr>
              <w:t>333</w:t>
            </w:r>
          </w:hyperlink>
        </w:p>
        <w:p>
          <w:pPr>
            <w:pStyle w:val="Contents6"/>
            <w:tabs>
              <w:tab w:val="clear" w:pos="7609"/>
              <w:tab w:val="right" w:pos="9026" w:leader="dot"/>
            </w:tabs>
            <w:rPr/>
          </w:pPr>
          <w:hyperlink w:anchor="__RefHeading___Toc10911057_1280447820">
            <w:r>
              <w:rPr>
                <w:webHidden/>
                <w:rStyle w:val="IndexLink"/>
                <w:rtl w:val="true"/>
              </w:rPr>
              <w:t>الخامس</w:t>
            </w:r>
            <w:r>
              <w:rPr>
                <w:rStyle w:val="IndexLink"/>
                <w:rtl w:val="true"/>
              </w:rPr>
              <w:t xml:space="preserve">: </w:t>
            </w:r>
            <w:r>
              <w:rPr>
                <w:rStyle w:val="IndexLink"/>
                <w:rtl w:val="true"/>
              </w:rPr>
              <w:t>يستحب نضح الثوب اذا وقع على الكلب الميت،</w:t>
            </w:r>
            <w:r>
              <w:rPr>
                <w:rStyle w:val="IndexLink"/>
                <w:rtl w:val="true"/>
              </w:rPr>
              <w:tab/>
            </w:r>
            <w:r>
              <w:rPr>
                <w:rStyle w:val="IndexLink"/>
              </w:rPr>
              <w:t>334</w:t>
            </w:r>
          </w:hyperlink>
        </w:p>
        <w:p>
          <w:pPr>
            <w:pStyle w:val="Contents6"/>
            <w:tabs>
              <w:tab w:val="clear" w:pos="7609"/>
              <w:tab w:val="right" w:pos="9026" w:leader="dot"/>
            </w:tabs>
            <w:rPr/>
          </w:pPr>
          <w:hyperlink w:anchor="__RefHeading___Toc10911059_1280447820">
            <w:r>
              <w:rPr>
                <w:webHidden/>
                <w:rStyle w:val="IndexLink"/>
                <w:rtl w:val="true"/>
              </w:rPr>
              <w:t>السادس</w:t>
            </w:r>
            <w:r>
              <w:rPr>
                <w:rStyle w:val="IndexLink"/>
                <w:rtl w:val="true"/>
              </w:rPr>
              <w:t xml:space="preserve">: </w:t>
            </w:r>
            <w:r>
              <w:rPr>
                <w:rStyle w:val="IndexLink"/>
                <w:rtl w:val="true"/>
              </w:rPr>
              <w:t>فى التهذيب فى زيادات باب تطهير الثياب</w:t>
            </w:r>
            <w:r>
              <w:rPr>
                <w:rStyle w:val="IndexLink"/>
                <w:rtl w:val="true"/>
              </w:rPr>
              <w:tab/>
            </w:r>
            <w:r>
              <w:rPr>
                <w:rStyle w:val="IndexLink"/>
              </w:rPr>
              <w:t>335</w:t>
            </w:r>
          </w:hyperlink>
        </w:p>
        <w:p>
          <w:pPr>
            <w:pStyle w:val="Contents6"/>
            <w:tabs>
              <w:tab w:val="clear" w:pos="7609"/>
              <w:tab w:val="right" w:pos="9026" w:leader="dot"/>
            </w:tabs>
            <w:rPr/>
          </w:pPr>
          <w:hyperlink w:anchor="__RefHeading___Toc10911061_1280447820">
            <w:r>
              <w:rPr>
                <w:webHidden/>
                <w:rStyle w:val="IndexLink"/>
                <w:rtl w:val="true"/>
              </w:rPr>
              <w:t>السابع</w:t>
            </w:r>
            <w:r>
              <w:rPr>
                <w:rStyle w:val="IndexLink"/>
                <w:rtl w:val="true"/>
              </w:rPr>
              <w:t xml:space="preserve">: </w:t>
            </w:r>
            <w:r>
              <w:rPr>
                <w:rStyle w:val="IndexLink"/>
                <w:rtl w:val="true"/>
              </w:rPr>
              <w:t>المشهور المنصور عدم طهارة الجسم الصيقل كالسيف و المرآة و القوارير اذا اصابته نجاسة بمسح النجاسة عنه،</w:t>
            </w:r>
            <w:r>
              <w:rPr>
                <w:rStyle w:val="IndexLink"/>
                <w:rtl w:val="true"/>
              </w:rPr>
              <w:tab/>
            </w:r>
            <w:r>
              <w:rPr>
                <w:rStyle w:val="IndexLink"/>
              </w:rPr>
              <w:t>336</w:t>
            </w:r>
          </w:hyperlink>
        </w:p>
        <w:p>
          <w:pPr>
            <w:pStyle w:val="Contents6"/>
            <w:tabs>
              <w:tab w:val="clear" w:pos="7609"/>
              <w:tab w:val="right" w:pos="9026" w:leader="dot"/>
            </w:tabs>
            <w:rPr/>
          </w:pPr>
          <w:hyperlink w:anchor="__RefHeading___Toc10911063_1280447820">
            <w:r>
              <w:rPr>
                <w:webHidden/>
                <w:rStyle w:val="IndexLink"/>
                <w:rtl w:val="true"/>
              </w:rPr>
              <w:t>الثامن</w:t>
            </w:r>
            <w:r>
              <w:rPr>
                <w:rStyle w:val="IndexLink"/>
                <w:rtl w:val="true"/>
              </w:rPr>
              <w:t xml:space="preserve">: </w:t>
            </w:r>
            <w:r>
              <w:rPr>
                <w:rStyle w:val="IndexLink"/>
                <w:rtl w:val="true"/>
              </w:rPr>
              <w:t>يكفى فى طهر البواطن كالفم و باطن الانف زوال عين النجاسة عنها من غير خلاف يعرف،</w:t>
            </w:r>
            <w:r>
              <w:rPr>
                <w:rStyle w:val="IndexLink"/>
                <w:rtl w:val="true"/>
              </w:rPr>
              <w:tab/>
            </w:r>
            <w:r>
              <w:rPr>
                <w:rStyle w:val="IndexLink"/>
              </w:rPr>
              <w:t>336</w:t>
            </w:r>
          </w:hyperlink>
        </w:p>
        <w:p>
          <w:pPr>
            <w:pStyle w:val="Contents4"/>
            <w:tabs>
              <w:tab w:val="clear" w:pos="8176"/>
              <w:tab w:val="right" w:pos="9026" w:leader="dot"/>
            </w:tabs>
            <w:rPr/>
          </w:pPr>
          <w:hyperlink w:anchor="__RefHeading___Toc10911065_1280447820">
            <w:r>
              <w:rPr>
                <w:webHidden/>
                <w:rStyle w:val="IndexLink"/>
                <w:rtl w:val="true"/>
              </w:rPr>
              <w:t>تتمة</w:t>
            </w:r>
            <w:r>
              <w:rPr>
                <w:rStyle w:val="IndexLink"/>
                <w:rtl w:val="true"/>
              </w:rPr>
              <w:t xml:space="preserve">: </w:t>
            </w:r>
            <w:r>
              <w:rPr>
                <w:rStyle w:val="IndexLink"/>
                <w:rtl w:val="true"/>
              </w:rPr>
              <w:t>في أحكام الحمّام</w:t>
            </w:r>
            <w:r>
              <w:rPr>
                <w:rStyle w:val="IndexLink"/>
                <w:rtl w:val="true"/>
              </w:rPr>
              <w:tab/>
            </w:r>
            <w:r>
              <w:rPr>
                <w:rStyle w:val="IndexLink"/>
              </w:rPr>
              <w:t>336</w:t>
            </w:r>
          </w:hyperlink>
        </w:p>
        <w:p>
          <w:pPr>
            <w:pStyle w:val="Contents5"/>
            <w:tabs>
              <w:tab w:val="clear" w:pos="7892"/>
              <w:tab w:val="right" w:pos="9026" w:leader="dot"/>
            </w:tabs>
            <w:rPr/>
          </w:pPr>
          <w:hyperlink w:anchor="__RefHeading___Toc10911067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0911069_1280447820">
            <w:r>
              <w:rPr>
                <w:webHidden/>
                <w:rStyle w:val="IndexLink"/>
                <w:rtl w:val="true"/>
              </w:rPr>
              <w:t>كراهة حلق اللحية</w:t>
            </w:r>
            <w:r>
              <w:rPr>
                <w:rStyle w:val="IndexLink"/>
                <w:rtl w:val="true"/>
              </w:rPr>
              <w:tab/>
            </w:r>
            <w:r>
              <w:rPr>
                <w:rStyle w:val="IndexLink"/>
              </w:rPr>
              <w:t>339</w:t>
            </w:r>
          </w:hyperlink>
        </w:p>
        <w:p>
          <w:pPr>
            <w:pStyle w:val="Contents5"/>
            <w:tabs>
              <w:tab w:val="clear" w:pos="7892"/>
              <w:tab w:val="right" w:pos="9026" w:leader="dot"/>
            </w:tabs>
            <w:rPr/>
          </w:pPr>
          <w:hyperlink w:anchor="__RefHeading___Toc10911071_1280447820">
            <w:r>
              <w:rPr>
                <w:webHidden/>
                <w:rStyle w:val="IndexLink"/>
                <w:rtl w:val="true"/>
              </w:rPr>
              <w:t>تذنيب</w:t>
            </w:r>
            <w:r>
              <w:rPr>
                <w:rStyle w:val="IndexLink"/>
                <w:rtl w:val="true"/>
              </w:rPr>
              <w:t>:</w:t>
              <w:tab/>
            </w:r>
            <w:r>
              <w:rPr>
                <w:rStyle w:val="IndexLink"/>
              </w:rPr>
              <w:t>340</w:t>
            </w:r>
          </w:hyperlink>
        </w:p>
        <w:p>
          <w:pPr>
            <w:pStyle w:val="Contents2"/>
            <w:tabs>
              <w:tab w:val="clear" w:pos="8743"/>
              <w:tab w:val="right" w:pos="9026" w:leader="dot"/>
            </w:tabs>
            <w:rPr/>
          </w:pPr>
          <w:hyperlink w:anchor="__RefHeading___Toc10911073_1280447820">
            <w:r>
              <w:rPr>
                <w:webHidden/>
                <w:rStyle w:val="IndexLink"/>
                <w:rtl w:val="true"/>
              </w:rPr>
              <w:t>محتويات الكتاب</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4_170497"/>
      <w:bookmarkStart w:id="1" w:name="pg16594_170497"/>
      <w:bookmarkEnd w:id="1"/>
    </w:p>
    <w:p>
      <w:pPr>
        <w:pStyle w:val="Heading2"/>
        <w:numPr>
          <w:ilvl w:val="1"/>
          <w:numId w:val="1"/>
        </w:numPr>
        <w:rPr/>
      </w:pPr>
      <w:bookmarkStart w:id="2" w:name="pg16594_170497"/>
      <w:bookmarkStart w:id="3" w:name="__RefHeading___Toc10910751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برغانی، محمدصالح بن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صالحی، عبدالحسین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هماهنگی مؤسسات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دائمی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1075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برغانی، محمدصالح بن محمد </w:t>
      </w:r>
      <w:bookmarkStart w:id="7" w:name="pg16594_170499"/>
    </w:p>
    <w:p>
      <w:pPr>
        <w:pStyle w:val="Heading2"/>
        <w:numPr>
          <w:ilvl w:val="1"/>
          <w:numId w:val="1"/>
        </w:numPr>
        <w:rPr/>
      </w:pPr>
      <w:bookmarkStart w:id="8" w:name="__RefHeading___Toc10910755_1280447820"/>
      <w:bookmarkStart w:id="9" w:name="_Toc3"/>
      <w:bookmarkEnd w:id="7"/>
      <w:bookmarkEnd w:id="8"/>
      <w:r>
        <w:rPr>
          <w:rtl w:val="true"/>
        </w:rPr>
        <w:t>تتمة كتاب الطهارة</w:t>
      </w:r>
      <w:bookmarkEnd w:id="9"/>
    </w:p>
    <w:p>
      <w:pPr>
        <w:pStyle w:val="Heading3"/>
        <w:numPr>
          <w:ilvl w:val="2"/>
          <w:numId w:val="1"/>
        </w:numPr>
        <w:rPr/>
      </w:pPr>
      <w:bookmarkStart w:id="10" w:name="__RefHeading___Toc10910757_1280447820"/>
      <w:bookmarkStart w:id="11" w:name="_Toc4"/>
      <w:bookmarkEnd w:id="10"/>
      <w:r>
        <w:rPr>
          <w:rtl w:val="true"/>
        </w:rPr>
        <w:t>تتمة النظر الثالث في أسباب الغسل</w:t>
      </w:r>
      <w:bookmarkEnd w:id="11"/>
    </w:p>
    <w:p>
      <w:pPr>
        <w:pStyle w:val="Heading4"/>
        <w:numPr>
          <w:ilvl w:val="3"/>
          <w:numId w:val="1"/>
        </w:numPr>
        <w:rPr/>
      </w:pPr>
      <w:bookmarkStart w:id="12" w:name="__RefHeading___Toc10910759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4" w:name="__RefHeading___Toc10910761_1280447820"/>
      <w:bookmarkStart w:id="15" w:name="_Toc6"/>
      <w:bookmarkEnd w:id="14"/>
      <w:r>
        <w:rPr>
          <w:rtl w:val="true"/>
        </w:rPr>
        <w:t>(</w:t>
      </w:r>
      <w:r>
        <w:rPr>
          <w:rtl w:val="true"/>
        </w:rPr>
        <w:t>المقصد الرابع فى غسل الأموات</w:t>
      </w:r>
      <w:r>
        <w:rPr>
          <w:rtl w:val="true"/>
        </w:rPr>
        <w:t>)</w:t>
      </w:r>
      <w:bookmarkEnd w:id="15"/>
    </w:p>
    <w:p>
      <w:pPr>
        <w:pStyle w:val="Heading5"/>
        <w:numPr>
          <w:ilvl w:val="4"/>
          <w:numId w:val="1"/>
        </w:numPr>
        <w:rPr/>
      </w:pPr>
      <w:bookmarkStart w:id="16" w:name="__RefHeading___Toc10910763_1280447820"/>
      <w:bookmarkStart w:id="17" w:name="_Toc7"/>
      <w:bookmarkEnd w:id="16"/>
      <w:r>
        <w:rPr>
          <w:rtl w:val="true"/>
        </w:rPr>
        <w:t>اشارة</w:t>
      </w:r>
      <w:bookmarkEnd w:id="17"/>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يتبعه من التكفين و التحنيط و الدفن</w:t>
      </w:r>
      <w:r>
        <w:rPr>
          <w:rStyle w:val="FootnoteAnchor"/>
          <w:rtl w:val="true"/>
        </w:rPr>
        <w:footnoteReference w:id="2"/>
      </w:r>
      <w:r>
        <w:rPr>
          <w:rFonts w:ascii="Amiri" w:hAnsi="Amiri" w:eastAsia="Amiri" w:cs="Amiri"/>
          <w:color w:val="111111"/>
          <w:sz w:val="28"/>
          <w:sz w:val="28"/>
          <w:szCs w:val="28"/>
          <w:rtl w:val="true"/>
          <w:lang w:bidi="ar-SA"/>
        </w:rPr>
        <w:t xml:space="preserve">و غسل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فرض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الاعيان، فاذا اتى به بعض المكلفين سقط عن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باقى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بالميت، من توجهه الى القبلة و تكفينه و تحنيطه و دفنه اجماعا كما عن الجماعة، و اما بذل </w:t>
      </w:r>
    </w:p>
    <w:p>
      <w:pPr>
        <w:pStyle w:val="BookText"/>
        <w:rPr/>
      </w:pPr>
      <w:r>
        <w:rPr>
          <w:rFonts w:ascii="Amiri" w:hAnsi="Amiri" w:eastAsia="Amiri" w:cs="Amiri"/>
          <w:color w:val="111111"/>
          <w:sz w:val="28"/>
          <w:sz w:val="28"/>
          <w:szCs w:val="28"/>
          <w:rtl w:val="true"/>
          <w:lang w:bidi="ar-SA"/>
        </w:rPr>
        <w:t>الكفن و الحنوط و ماء الغسل فسيأتى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المعتبر فى السقوط العلم بوقوع الفعل كما اختاره الجماعة؟ او يكفى الظن الغالب كما عن اخرى؟ وجهان ينشأن من الاصل فالاول، و من امتناع العلم بفعل الغير في المستقبل فلا تكليف به، و الممكن انما هو تحصيل الظن و استبعاد وجوب حضور جميع اهل البلد الكبير عند الميت حتى يدفن فالثانى و الاول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بقيام الغير حاصل بالمشاهدة او اخبار جماعة يوجب العلم، و ليس الوجوب مضيقا حتى يجب حضور جميع المكلفين من اهل البلد، نعم اذا اطلع على الموت و لم يحصل له العلم بقيام الغير على الافعال و تضيق وقت الواجب، فعليه الحضور من غير تراخ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فى الرياض عن بعض تلامذة المصنف بان الظن ان كان مما نسبه الشارع حجة كشهادة العدلين جاز الاستناد فى اسقاط الوجوب اليه، و ان كان دون ذلك كشهادة الفاسق بل العدل الواحد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فى الرياض بان شهادة العدلين ان كان بان الفعل قد وقع فمسلم و ان كان انه يقع او تلبس به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اخبار العدلين بوقوع الفعل مع عدم حصول العلم انما ينفع لو ثبت حجيته على الاطلاق، و للتأمل فيه مجال، و مفهوم آية النباء على فرض التمامية يشمل للعدل الواحد ايضا فلا وجه للتخصيص بالعدلين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الغسل 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ميت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عملا بما استدل عليه فى الذكرى من 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كل الموتى الا من قتل بين الصفين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للمحكى عن القاضى و القواعد، فلا يجوز غسل مخالف للحق فى الولاية، و هذا وجيه ان حكمنا بكفرهم، و اما على المشهور من اجراء احكام الاسلام عليهم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ذهب اليه بعض متأخرى المتأخرين، من عدم جواز تغسيل ما عدا الامامية، بناء على عدم انصراف الاطلاق اليهم، ففيه نظرا و لست تنظر الى العام المتقدم المعتضد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حكم المسلم المتولد منه طفلا كان او مجنونا او سقطا له اربعة اشهر فصاعدا، بلا خلاف كما قاله بعض الاجلاء، و سيأتى تفصيل الأخير، و الحق ايضا لقيط دار الاسلام، او دار الكفر و فيها مسلم صالح للاستيلاد بحيث يمكن الحاقه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كون الطفل المسبى اذا كان السابى مسلما، و الطفل المتخلق من ماء الزانى المسلم، فيجب تغسيله، نظر من الشك فى تبعية المسبى فى جميع الاحكام، و انما المعلوم تبعيته فى الطهارة و عدم لحوق الثانى بالزانى شرعا، و من اطلاق الحكم بالتبعية و كون الثانى ولدا لغة فيتبعه فى الاسلام، كما يحرم نكاحه،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اما ابن الزنا البالغ المظهر للاسلام، فعن المنتهى عدم الخلاف فى وجوب تغسيله من قتادة، و فى التذكرة ولد الزنا يغسل، و به قال الشيخ، و من قال من اصحابنا بكفره منع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فى الكلية جميع فرق المسلمين فيجب تغسيل الميت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اهل النهروان و من دان بمذهبهم، و يطلق هذه الفرقة على كل من كفر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غال و هو من اعتقد الهية احد من الناس، كما قاله غير واحد و المراد هنا من اعتقد الهية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فى الرياض، و كذا يجب استثناء كل من حكم بكفره من فرق المسلمين كالنواصب و المجسمة، بل كل من فعل فعلا او قال قولا تحقق به كفره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يجوز تغسيل الكافر ذميا كان او حربيا، مرتدا كان او اصليا، قريبا كان او بعيدا، عند علمائنا اجمع كما فى التذكرة، و فى التهذيب على عدم جواز غسل الكافر اجماع الامامية، و فى الذكرى الكافر لا يغسل باجماعنا</w:t>
      </w:r>
      <w:r>
        <w:rPr>
          <w:rFonts w:eastAsia="Amiri" w:cs="Amiri" w:ascii="Amiri" w:hAnsi="Amiri"/>
          <w:color w:val="111111"/>
          <w:sz w:val="28"/>
          <w:szCs w:val="28"/>
          <w:rtl w:val="true"/>
          <w:lang w:bidi="ar-SA"/>
        </w:rPr>
        <w:t xml:space="preserve">. </w:t>
      </w:r>
      <w:bookmarkStart w:id="18" w:name="pg16594_170502"/>
    </w:p>
    <w:p>
      <w:pPr>
        <w:pStyle w:val="BookText"/>
        <w:rPr/>
      </w:pPr>
      <w:bookmarkEnd w:id="18"/>
      <w:r>
        <w:rPr>
          <w:rFonts w:ascii="Amiri" w:hAnsi="Amiri" w:eastAsia="Amiri" w:cs="Amiri"/>
          <w:color w:val="111111"/>
          <w:sz w:val="28"/>
          <w:sz w:val="28"/>
          <w:szCs w:val="28"/>
          <w:rtl w:val="true"/>
          <w:lang w:bidi="ar-SA"/>
        </w:rPr>
        <w:t xml:space="preserve">اقول و كذا لا يجوز تكفينه و دفنه كما عن الاصحاب، و عن بعض عليه الاجماع، و فى موثقة عمار المروية فى التهذيب فى اواخر باب تلقين المحتضرين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النصرانى يكون فى السفر و هو مع المسلمين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 لا كرامة و لا يدفنه و لا يقوم على قبره و ان كان اباه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عن شرح الرسالة للمرتضى، عن يحيى 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تغسيل المسلم قرابته الذمى و المشرك و ان يكفنه و يصلى عليه و يلوذ به عن الاحتجاج عن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 ما صنعت بحجر بن عدى شيعة ابيك و اصحابه؟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صنعت بهم قال قتلناهم و كفناهم و صلينا عليهم،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خصمك القوم يا معوية لكنا قد قتلنا شيعتك ما كفنّاهم و لا غسلناهم و لا صلينا عليهم و لا دفناهم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من يواريه جاز مواراته لئلا يضيع، 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اولاد الكفار كالكافر بلا خلاف اطلع عليه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 المخالف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قيل ربما كان المستند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بما الزموا به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يمكن الاستدلال ايضا بالمروى فى الكافى فى باب معرفة دم الحيض و العذرة، فى الصحيح عن خلف بن حماد، عن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تعلموا هذا الخلق اصول دين الله بل ارضوا لهم ما رضى الله لهم من ضلال الخبر، فتأمل، و لو لم يعرف كيفية الغسل عندهم جاز تغسيله بغسل اهل الحق على ما حكى عن المشهور</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10910765_1280447820"/>
      <w:bookmarkStart w:id="20" w:name="_Toc8"/>
      <w:bookmarkEnd w:id="19"/>
      <w:r>
        <w:rPr>
          <w:rtl w:val="true"/>
        </w:rPr>
        <w:t>التوجيه الى القبلة</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عند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وقت الشروع فى نزع الروح، سمى به اما لحضور الملائكة عنده، او لحضور اهله، او لحضور المؤمنين لغرض التجهيز، او لحضور عقل المريض فى تلك الساعة كما فى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كما ادعاه الجماعة، عملا بالمروى فى الكافى فى باب توجيه الميت، فى الصحيح، عن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لأحدكم ميت فسجوه تجاه القبلة، و كذلك اذا غسل يحضر له موضع المغتسل تجاه القبلة، فيكون مستقبل باطن قدميه و وجهه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ابراهيم الشعيرى و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توجيه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بوجهه القبلة و تجعل قدميه مما يلى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العلوى المروى فى النهاية فى 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ولد عبد المطلب و هو فى السوق</w:t>
      </w:r>
      <w:r>
        <w:rPr>
          <w:rStyle w:val="FootnoteAnchor"/>
          <w:rtl w:val="true"/>
        </w:rPr>
        <w:footnoteReference w:id="3"/>
      </w:r>
      <w:r>
        <w:rPr>
          <w:rFonts w:ascii="Amiri" w:hAnsi="Amiri" w:eastAsia="Amiri" w:cs="Amiri"/>
          <w:color w:val="111111"/>
          <w:sz w:val="28"/>
          <w:sz w:val="28"/>
          <w:szCs w:val="28"/>
          <w:rtl w:val="true"/>
          <w:lang w:bidi="ar-SA"/>
        </w:rPr>
        <w:t>، و قد وجه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الى القبلة فانكم اذا فعلتم ذلك اقبلت عليه الملائكة، و اقبل الله عز و جل عليه بوجهه فلم يزل كذلك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التحرير فى الأخير بانه قضية فى واقعة فلا تدل على العموم، مما يرده التعليل، و ضعف السند منجبر بالشهرة، كخبرى ابراهيم و معوية، مع ان رواية سليمان صحيحة على الاظهر، و المراد بالميت فيها و فى نحوها المشرف على الموت اجماعا كما ادعاه بعض مشايخنا، معللا بعدم القائل بالامر به بعد الموت، مع اشعار قوله اذا غسل، به هذا مضافا الى صراحة المرسلة بذلك، و عليه فما ذهب اليه الجماعة و منهم المحكى عن الخلاف الى الاستحباب، مما لا وجه له يعتد به، و اشعار تعليل الأخير غير نافع فى مقابلة الشهرة الواقعة على الوجوب كما ادعاها الجماعة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فيراعى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يلقى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باطن قدميه الى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جلس لكان مستقبلا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بلا خلاف بين الأصحاب كما ادعاه البعض، و نسبه فى التذكرة الى علمائنا اجمع، عملا بجملة من الأخبار </w:t>
      </w:r>
      <w:bookmarkStart w:id="21" w:name="pg16594_170504"/>
    </w:p>
    <w:p>
      <w:pPr>
        <w:pStyle w:val="BookText"/>
        <w:rPr/>
      </w:pPr>
      <w:bookmarkEnd w:id="21"/>
      <w:r>
        <w:rPr>
          <w:rFonts w:ascii="Amiri" w:hAnsi="Amiri" w:eastAsia="Amiri" w:cs="Amiri"/>
          <w:color w:val="111111"/>
          <w:sz w:val="28"/>
          <w:sz w:val="28"/>
          <w:szCs w:val="28"/>
          <w:rtl w:val="true"/>
          <w:lang w:bidi="ar-SA"/>
        </w:rPr>
        <w:t xml:space="preserve">المتقدمة، مضافا الى المروى فى التهذيب فى اواخر باب تلقين المحتضرين فى الزيادات فى الصحيح، عن ذريح،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وجهت الميت للقبلة فاستقبل بوجهه القبلة لا تجعله معترضا كما يجعل الناس،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يسقط الوجوب بالموت كما قاله البعض؟ ام لا كما عن آخر؟ وجهان و الاول اقرب، عملا بالاصل مع عدم ظهور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سقوط الاستقبال عند اشتباه القبلة، وفاقا لغير واحد، و احتمل فى الذكرى وجوب الاستقبال الى الجهات الاربع و لا يخلو عن ضعف، و لا فرق فى الحكم بين الصغير و الكبير، و الذكر و الانثى، عملا بالاطلاق، و فى الرياض و لقد كان ينبغى اختصاص الحكم بوجوب الاستقبال بمن يعتقد وجوبه، فلا يجب توجيه المخالف الزاما له بمذهبه كما يغسل غسله و يقتصر فى الصلوة عليه على اربع تكبيرات،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حسن منعا لشمول الاطلاق لنحوهم</w:t>
      </w:r>
      <w:r>
        <w:rPr>
          <w:rFonts w:eastAsia="IRNazanin" w:cs="IRNazanin"/>
          <w:color w:val="111111"/>
          <w:sz w:val="28"/>
          <w:szCs w:val="28"/>
          <w:rtl w:val="true"/>
          <w:lang w:bidi="fa-IR"/>
        </w:rPr>
        <w:t>.</w:t>
      </w:r>
    </w:p>
    <w:p>
      <w:pPr>
        <w:pStyle w:val="Heading5"/>
        <w:numPr>
          <w:ilvl w:val="4"/>
          <w:numId w:val="1"/>
        </w:numPr>
        <w:rPr/>
      </w:pPr>
      <w:bookmarkStart w:id="22" w:name="__RefHeading___Toc10910767_1280447820"/>
      <w:bookmarkStart w:id="23" w:name="_Toc9"/>
      <w:bookmarkEnd w:id="22"/>
      <w:r>
        <w:rPr>
          <w:rtl w:val="true"/>
        </w:rPr>
        <w:t>تلقين المحتضر</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التفهيم، يقال غلام لقن اى سريع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بالشهادتين و الاقرار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اجده، عملا بجملة، من الأخبار، منها المروى فى الكافى فى باب تلقين الميت، عن ابى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يحضره الموت الا و كل به ابليس من شياطينه من يأمره بالكفر و يشككه فى دينه حتى تخرج نفسه، فمن كان مؤمنا لم يقدر عليه، فاذا حضرتم موتاكم فلقنوهم شهادة ان لا اله الا الله 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كلمات الفرج و الشهادتين و تسمى له الاقرار بالأئمة واحدا بعد واحد، حتى ينقطع عنه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ابى بصير، عن الباقر،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فلقنوا موتاكم عند الموت شهادة ان لا اله الا الله و الولاية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اطلع عليه، لجملة من الأخبار منها الخبر المتقدم عنقريب، و منها المروى فى الباب فى الصحيح، عن زرارة، عن الباقر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لا اله الاّ العلى العظيم، سبحان الله رب السموات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للمحتضر متابعة الملقن، للنبوى المروى فى الباب، و لو لم يتابع فالظاهر بقاء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للمحتضر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الكثير من معاصيك، و اقبل منى اليسير من طاعتك، لخبر سالم المروى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يحسن بالله ظنه، للنبوى المروى عن 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يموتن احدكم حتى يحسن ظنه بالله عز و جل فان حسن الظن بالله ثمن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ينبغى فى حالة المرض خصوصا مرض الموت، ان يزيد الرجاء على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العيون عن العسكرى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اهل مجلسه،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فقصده عائدا فوجده دنفا،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ظنك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ظنى بالله فحسن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حسن الظن بالله فى كل وقت و اكده عند الموت و يستحب لمن حضره امره بحسن الظن و طمعه فى رحمة الله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عنده قراءة الصافات، للمروى فى الكافى فى باب اذا عسر على الميت، عن سليمان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بنى فاقرء عند رأس اخيك و الصافات حتى تستتممها، فقرء فلما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اهم اشد خلقا ام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الفتى، فلما سجىّ و خرجوا اقبل عليه يعقوب ابن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نعهد الميت اذا انزل به الموت يقرء عنده يس و القرآن الحكيم فصرت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لم تقرء عند مكروب من موت قط الا عجل الله راحته</w:t>
      </w:r>
      <w:r>
        <w:rPr>
          <w:rFonts w:eastAsia="Amiri" w:cs="Amiri" w:ascii="Amiri" w:hAnsi="Amiri"/>
          <w:color w:val="111111"/>
          <w:sz w:val="28"/>
          <w:szCs w:val="28"/>
          <w:rtl w:val="true"/>
          <w:lang w:bidi="ar-SA"/>
        </w:rPr>
        <w:t xml:space="preserve">. </w:t>
      </w:r>
      <w:bookmarkStart w:id="24" w:name="pg16594_170506"/>
    </w:p>
    <w:p>
      <w:pPr>
        <w:pStyle w:val="BookText"/>
        <w:rPr/>
      </w:pPr>
      <w:bookmarkEnd w:id="24"/>
      <w:r>
        <w:rPr>
          <w:rFonts w:ascii="Amiri" w:hAnsi="Amiri" w:eastAsia="Amiri" w:cs="Amiri"/>
          <w:color w:val="111111"/>
          <w:sz w:val="28"/>
          <w:sz w:val="28"/>
          <w:szCs w:val="28"/>
          <w:rtl w:val="true"/>
          <w:lang w:bidi="ar-SA"/>
        </w:rPr>
        <w:t>قيل روى انه يقرء عند النزع آية الكرسى و آيتين بعدها، ثم آية السخرة ان ربكم الى آخرها، ثم ثلث آيات من آخر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الى آخرها، ثم يقرء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سورة يس و هو فى سكرات الموت، او قرئت عنده جاء رضوان خازن الجنة بشربة من شراب الجنة، فسقاها اياه و هو على فراشه، فيشرب فيموت ريان و يبعث ريان و لا يحتاج الى حوض من حياض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مسلم قرئ عنده اذا نزل به ملك الموت سورة يس، نزل بكل حرف منها عشرة املاك يقومون بين يديه صفوفا، يصلون عليه و يستغفرون له و يشهدون غسله و يتبعون جنازته و يصلون عليه و يشهدون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احدكم الوفاة فاحضروا عنده القرآن، و ذكر الله تعالى، و الصلوة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قراءة القرآن قبل خروج الروح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القرآن بعد خروج روحه، كما يستحب قبله استدفاعا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المقابر فقرأ يس خفف عنهم يومئذ و كان له بعدد</w:t>
      </w:r>
      <w:r>
        <w:rPr>
          <w:rStyle w:val="FootnoteAnchor"/>
          <w:rtl w:val="true"/>
        </w:rPr>
        <w:footnoteReference w:id="5"/>
      </w:r>
      <w:r>
        <w:rPr>
          <w:rFonts w:ascii="Amiri" w:hAnsi="Amiri" w:eastAsia="Amiri" w:cs="Amiri"/>
          <w:color w:val="111111"/>
          <w:sz w:val="28"/>
          <w:sz w:val="28"/>
          <w:szCs w:val="28"/>
          <w:rtl w:val="true"/>
          <w:lang w:bidi="ar-SA"/>
        </w:rPr>
        <w:t>فيها حسنات</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0910769_1280447820"/>
      <w:bookmarkStart w:id="26" w:name="_Toc10"/>
      <w:bookmarkEnd w:id="25"/>
      <w:r>
        <w:rPr>
          <w:rtl w:val="true"/>
        </w:rPr>
        <w:t>ما يستحب للمحتضر</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اعده للصلوه فيه او عليه، لصحيحه زراره المرويه فى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عليه النزع فضعه فى مصلاه الذى كان يصلى فيه او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عسر على الميت موته و نزعه، قرب الى مصلاه الذى كان يصلى فيه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المتن كما عن ظاهر الاصحاب الاختصاص بالاول، و التعميم اجود كما صنعه غير واحد، و ظاهره ايضا كما عن ظاهر الاكثر استحباب ذلك مطلقا، و لكن الأخبار مقيدة بما اشتد عليه النزع، و ليس هنا مكان المسامحة، التفاتا </w:t>
      </w:r>
    </w:p>
    <w:p>
      <w:pPr>
        <w:pStyle w:val="BookText"/>
        <w:rPr/>
      </w:pPr>
      <w:r>
        <w:rPr>
          <w:rFonts w:ascii="Amiri" w:hAnsi="Amiri" w:eastAsia="Amiri" w:cs="Amiri"/>
          <w:color w:val="111111"/>
          <w:sz w:val="28"/>
          <w:sz w:val="28"/>
          <w:szCs w:val="28"/>
          <w:rtl w:val="true"/>
          <w:lang w:bidi="ar-SA"/>
        </w:rPr>
        <w:t>الى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ذلك عليه فحوله الى المصلى الذى كان يصلى فيه و اياك ان تمسه، و ان وجدته يحرك يده او رجليه او رأسه فلا تمنعه من ذلك، كما يفعله جهّال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التهذيب فى اوايل باب تلقين المحتضرين، فى الموثق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ابن لجعفر و ابو جعفر جالس فى ناحية، فكان اذا دنا منه انسان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تمسه فانه انما يزاد ضعفا و اضعف ما يكون فى هذه الحال، و من مسه على هذه الحال اعان عليه، فلما قضى الغلام امر به فغمض عيناه و شد لحياه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منع الاول للمسامحة هنا مناقشة، لكن يمكن دفعها بعد انضمامه الى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التغميض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لعينيه بلا خلاف، كما عن المنتهى، عملا بموثقة زرارة المتقدمة، و بالمروى فى الباب عن ابى كهمش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اسمعيل، و ابو عبد الله جالس عنده، فلما حضره الموت شد لحييه و غمضه و غطى عليه الملحفة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اطباق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المنتهى و فى الرياض عليه الاتفاق، عملا بخبر زرارة و ابى كهمش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جنبه، و ساقيه ان كانتا منقبتين كما عن الاصحاب، قيل و لعل ذلك ليكون اطوع للغاسل و اسهل للدرج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تغطيته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المنتهى، عملا بخبر ابى كهمش المتقدم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لتجهيزه بلا خلاف، كما فى المدارك و غيره، و فى الرياض عليه الاجماع، عملا بالمروى فى الكافى فى باب تعجيل الدفن،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لا الفين رجلا مات له ميت ليلا فانتظر به الصبح، و لا رجلا مات له ميت نهارا فانتظر به الليل، لا تنتظروا </w:t>
      </w:r>
    </w:p>
    <w:p>
      <w:pPr>
        <w:pStyle w:val="BookText"/>
        <w:rPr/>
      </w:pPr>
      <w:r>
        <w:rPr>
          <w:rFonts w:ascii="Amiri" w:hAnsi="Amiri" w:eastAsia="Amiri" w:cs="Amiri"/>
          <w:color w:val="111111"/>
          <w:sz w:val="28"/>
          <w:sz w:val="28"/>
          <w:szCs w:val="28"/>
          <w:rtl w:val="true"/>
          <w:lang w:bidi="ar-SA"/>
        </w:rPr>
        <w:t>بموتاكم طلوع الشمس و لا غروبها، عجلوا بهم الى مضاجعهم، يرحمكم الله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 بعض</w:t>
      </w:r>
      <w:r>
        <w:rPr>
          <w:rStyle w:val="FootnoteAnchor"/>
          <w:rtl w:val="true"/>
        </w:rPr>
        <w:footnoteReference w:id="6"/>
      </w:r>
      <w:r>
        <w:rPr>
          <w:rFonts w:ascii="Amiri" w:hAnsi="Amiri" w:eastAsia="Amiri" w:cs="Amiri"/>
          <w:color w:val="111111"/>
          <w:sz w:val="28"/>
          <w:sz w:val="28"/>
          <w:szCs w:val="28"/>
          <w:rtl w:val="true"/>
          <w:lang w:bidi="ar-SA"/>
        </w:rPr>
        <w:t xml:space="preserve">الأخبار افضليته من تقديم الفريضة فى وقت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التعجيل به، حتى يظهر علامات الموت و يتحقق العلم بموته بالاجماع نقله فى التذكرة، عملا بالمروى فى الكافى فى باب الغريق، فى الصحيح، عن هشام بن الحكم،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المصعوق و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ثلاثة ايام الا ان يتغير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المعمم الاجماع المركب كما ادعاه بعضهم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الباب فى الصحيح، عن اسحق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الغريق ايغسل؟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يستبرأ،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ثلثة ايام قبل ان يدفن، و كذلك ايضا صاحب الصاعقة فانهم ربما ظنوا انه مات و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يحبس حتى يتغير و يعلم انه قد مات، ثم يغسل و يكفن،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المصعوق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صعق حبس يومين ثم يغسل و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اسمعيل بن عبد الخالق،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ينتظر بهم الا ان 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المصعوق و المبطون و المهدوم و المدخن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الباب عن على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بمكة سنة من السنين صواعق كثيرة، مات من ذلك خلق كثير، فدخلت على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مبتديا من غير ان اسئله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للغريق و المصعوق ان يتربص به</w:t>
      </w:r>
      <w:r>
        <w:rPr>
          <w:rStyle w:val="FootnoteAnchor"/>
          <w:rtl w:val="true"/>
        </w:rPr>
        <w:footnoteReference w:id="8"/>
      </w:r>
      <w:r>
        <w:rPr>
          <w:rFonts w:ascii="Amiri" w:hAnsi="Amiri" w:eastAsia="Amiri" w:cs="Amiri"/>
          <w:color w:val="111111"/>
          <w:sz w:val="28"/>
          <w:sz w:val="28"/>
          <w:szCs w:val="28"/>
          <w:rtl w:val="true"/>
          <w:lang w:bidi="ar-SA"/>
        </w:rPr>
        <w:t>ثلثة ايام، لا يدفن الا ان يجئ منه ريح يدل على موته</w:t>
      </w:r>
      <w:r>
        <w:rPr>
          <w:rStyle w:val="FootnoteAnchor"/>
          <w:rtl w:val="true"/>
        </w:rPr>
        <w:footnoteReference w:id="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كأنك تخبرنى انه قد دفن ناس كثيرا 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على قد دفن ناس كثير احياء ما ماتوا الا فى قبورهم</w:t>
      </w:r>
      <w:r>
        <w:rPr>
          <w:rFonts w:eastAsia="Amiri" w:cs="Amiri" w:ascii="Amiri" w:hAnsi="Amiri"/>
          <w:color w:val="111111"/>
          <w:sz w:val="28"/>
          <w:szCs w:val="28"/>
          <w:rtl w:val="true"/>
          <w:lang w:bidi="ar-SA"/>
        </w:rPr>
        <w:t xml:space="preserve">. </w:t>
      </w:r>
      <w:bookmarkStart w:id="27" w:name="pg16594_170509"/>
    </w:p>
    <w:p>
      <w:pPr>
        <w:pStyle w:val="Heading5"/>
        <w:numPr>
          <w:ilvl w:val="4"/>
          <w:numId w:val="1"/>
        </w:numPr>
        <w:rPr/>
      </w:pPr>
      <w:bookmarkStart w:id="28" w:name="__RefHeading___Toc10910771_1280447820"/>
      <w:bookmarkStart w:id="29" w:name="_Toc11"/>
      <w:bookmarkEnd w:id="27"/>
      <w:bookmarkEnd w:id="28"/>
      <w:r>
        <w:rPr>
          <w:rtl w:val="true"/>
        </w:rPr>
        <w:t>علامات الموت</w:t>
      </w:r>
      <w:bookmarkEnd w:id="29"/>
    </w:p>
    <w:p>
      <w:pPr>
        <w:pStyle w:val="BookText"/>
        <w:rPr/>
      </w:pPr>
      <w:r>
        <w:rPr>
          <w:rFonts w:ascii="Amiri" w:hAnsi="Amiri" w:eastAsia="Amiri" w:cs="Amiri"/>
          <w:color w:val="111111"/>
          <w:sz w:val="28"/>
          <w:sz w:val="28"/>
          <w:szCs w:val="28"/>
          <w:rtl w:val="true"/>
          <w:lang w:bidi="ar-SA"/>
        </w:rPr>
        <w:t>و الظاهر ان التحديد باليومين و الثلثة مبنى على الغالب من حصول العلم بذلك، و عليه فالظابط الانتظار الى حصول العلم بالموت، و علاماته كما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رجليه و انفصال كفيه و ميل انفه و امتداد جلد وجهه و انخساف صدغيه، و زاد فى الروضة و تقلص انثييه الى فوق مع تدلى الجلد و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علاماته زوال النور من بياض العين و سوادها و ذهاب النفس و ذهاب النبض، و عن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الاشتباه الاغماء و وجع القلب و افراط الرعب او الغم او الفرح او الادوية المخدرة، فليستبرء بنبض عروق بين الانثيين او عرق يلى الحاجب و الذكر بعد الغمز الشديد، او عرق فى باطن الالية، او تحت اللسان، او فى بطن المنخر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آخر باب ما يعاين المؤمن، عن سهل بن زياد، عن غير واحد من اصحابنا،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الميت قد شخص ببصره، و سالت عينه اليسرى، و رشح جبينه، و تقلصت شفتاه، و انتشرت منخراه، فاى شىء رأيت من ذلك فحسبك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ضحك ايضا فهو من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رأيته قد خمص وجهه، و سالت عينه اليمنى، فاعلم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الظاهر انّ خبر انّ محذوف لاجل التقية، و هو من الاشرار او ماضاهاه، كما يستأنس بذلك خبر ابى بصير،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 فى المؤمن،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 باب الى الجنة، الى ان قال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لى فى الدنيا، فعند ذلك يبيض لونه، و يرشح جبينه، و تقلص شفتاه و ينتشر منخراه، و تدمع عينه اليسرى فاى هذه العلامات رأيت فاكتف بها الخبر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طرح الحديد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 عليه الاجماع و فى التهذيب سمعناه مذاكرة من الشيوخ</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حضور الجنب و الحائض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التحرير، عملا بالمروى فى اوايل باب تلقين المحتضرين، من التهذيب فى الزيادات عن يونس بن </w:t>
      </w:r>
      <w:bookmarkStart w:id="30" w:name="pg16594_170510"/>
    </w:p>
    <w:p>
      <w:pPr>
        <w:pStyle w:val="BookText"/>
        <w:rPr/>
      </w:pPr>
      <w:bookmarkEnd w:id="30"/>
      <w:r>
        <w:rPr>
          <w:rFonts w:ascii="Amiri" w:hAnsi="Amiri" w:eastAsia="Amiri" w:cs="Amiri"/>
          <w:color w:val="111111"/>
          <w:sz w:val="28"/>
          <w:sz w:val="28"/>
          <w:szCs w:val="28"/>
          <w:rtl w:val="true"/>
          <w:lang w:bidi="ar-SA"/>
        </w:rPr>
        <w:t xml:space="preserve">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تحضر الحائض الميت و لا الجنب عند التلقين، و لا بأس ان يليا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الحائض تمرض، عن على بن ابى حمزة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تقعد عند رأس المريض و هى حائض فى حد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تمرضه، فاذا خافوا عليه و قرب ذلك فلتنح عنه و عن قربه، فان الملائكة تتأذى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 الحايض و لا الجنب عند التلقين، فان الملائكة تتأذى بهذا، و لا بأس ان يليا غسله و يصليا عليه، و لا ينزلا قبره فان حضرا و لم يجدا من ذلك بدا، فليخرجا اذا قرب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 المروى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الحايض و الجنب الحضور عند تلقين الميت، لان الملائكة تتأذى بهما، و لا يجوز لهما ادخال الميت قبره و لعله مستند ما يحكى عن الصدوق فى النهاية و المقنع لا يجوز حضورهما عند 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الاصل المنجبر بما مرّ، فيحمل النهى على تأكد الكراهة، و يستفاد من الأخبار ان غاية الكراهة تحقق الموت و انصراف الملئكة، نعم يكره لهما ادخاله فى القبر كما يستفاد من الأخيرين، و يكره ايضا تركه وحده، عملا بالمروى فى الكافى فى قبيل الباب، عن ابى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ميت يموت و يترك وحده الا لعب الشيطان فى جوفه</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0910773_1280447820"/>
      <w:bookmarkStart w:id="32" w:name="_Toc12"/>
      <w:bookmarkEnd w:id="31"/>
      <w:r>
        <w:rPr>
          <w:rtl w:val="true"/>
        </w:rPr>
        <w:t>تغسيل الميّت</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اولى الناس بغسله اولاهم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نصا و فتوى قاله بعض الاجلاء، و عليه يدل المروى فى التهذيب فى زيادات باب تلقين المحتضرين عن غياث بن ابراهيم،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اولى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يغسله اولى الناس به، او من يأمر الولى بذلك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بزوجته من جميع اقاربها فى كل احكام الميت، بلا خلاف </w:t>
      </w:r>
    </w:p>
    <w:p>
      <w:pPr>
        <w:pStyle w:val="BookText"/>
        <w:rPr/>
      </w:pPr>
      <w:r>
        <w:rPr>
          <w:rFonts w:ascii="Amiri" w:hAnsi="Amiri" w:eastAsia="Amiri" w:cs="Amiri"/>
          <w:color w:val="111111"/>
          <w:sz w:val="28"/>
          <w:sz w:val="28"/>
          <w:szCs w:val="28"/>
          <w:rtl w:val="true"/>
          <w:lang w:bidi="ar-SA"/>
        </w:rPr>
        <w:t>كما استظهره بعض الاجلاء، و يأتى فى كتاب الصلوة تفصيل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 كل من الرجل و المرأة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فى الرياض، و استثنى من ذلك مواضع منها ما أشار اليه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لكل من الزوجين تغسيل الآخر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المنصور، عملا بالمروى فى الكافى فى باب الرجل يغسل المرأة فى الصحيح، عن منصور،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فى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امه و اخته و نحو هذا يلقى على عورتها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يمنعها اهلها تعصبا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باب تلقين المحتضرين،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ايصلح له ان ينظر الى امرأته حين تموت او يغسلها ان لم يكن عندها من يغسلها؟ و عن المرأة هل تنظر الى مثل ذلك من زوجها حين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يفعله ذلك اهل المرأة كراهة ان ينظر زوجها الى شىء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فى كتابى الاخبار فخص الجواز بحال الاضطرار، التفاتا الى المروى فى هذا الباب،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الزوج امرأته فى السفر و المرأة زوجها فى السفر، اذا لم يكن معهم</w:t>
      </w:r>
      <w:r>
        <w:rPr>
          <w:rStyle w:val="FootnoteAnchor"/>
          <w:rtl w:val="true"/>
        </w:rPr>
        <w:footnoteReference w:id="10"/>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الباب عن ابى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الرجل المرأة الا ان لا توجد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 قصور سندهما لا يقومان فى مقابلة الاخبار المتقدمة المشهورة من وجوه عديدة، فليحملا على التقية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المختار هل يشترط كون التغسيل من وراء الثياب كما عن الجماعة؟ و منهم المحكى عن النهاية و ابن زهرة، ام لا كما عن الاكثر؟ و منهم المحكى عن السيد فى شرح الرسالة، و الاسكافى و الجعفى و ظاهر الشيخ فى الخلاف </w:t>
      </w:r>
    </w:p>
    <w:p>
      <w:pPr>
        <w:pStyle w:val="BookText"/>
        <w:rPr/>
      </w:pPr>
      <w:r>
        <w:rPr>
          <w:rFonts w:ascii="Amiri" w:hAnsi="Amiri" w:eastAsia="Amiri" w:cs="Amiri"/>
          <w:color w:val="111111"/>
          <w:sz w:val="28"/>
          <w:sz w:val="28"/>
          <w:szCs w:val="28"/>
          <w:rtl w:val="true"/>
          <w:lang w:bidi="ar-SA"/>
        </w:rPr>
        <w:t>و المبسوط، وجهان للاولين المروى فى الكافى فى باب الرجل يغسل المرأة،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 وراء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الباب فى الصحيح،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 ليس عنده من يغسله الا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او ذات قرابة ان كانت له، و تصب النساء عليه الماء صبّا، و فى المرأة اذا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زوجها يده تحت قميصها فيغسلها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يموت فى السفر او فى الارض ليس معه الا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يغسل، و قال فى المرأة تكون مع الرجال بتلك المنزلة الا ان يكون معها زوجها، فان كان معها زوجها فليغسلها من فوق الدرع و يسكب عليها الماء سكبا، و لتغسله امرأته اذا مات و المرأة ليست مثل الرجل، المرأة اسوء منظرا حين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باب المحتضرين فى الصحيح، عن ابى الصباح الكنانى،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يموت فى السفر فى ارض ليس معه الا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يغسل، و المرأة تكون مع الرجال بتلك المنزلة تدفن و لا تغسل، الا ان يكون زوجها معها، فان كان زوجها معها غسلها من فوق الدرع و يسكب الماء عليه سكبا، و لا ينظر الى عورتها، و تغسله امرئته اذا مات و المرأة ليست بمنزلة الرجل، المرأة اسوء منظر اذا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 ليس عنده من يغسله الا النساء هل تغسله؟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او ذات محرمة و تصب عليها النساء الماء صبا، من فوق الثياب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خبر منصور المتقدم المعتضد باطلاق غيره كالصريحة فى ان المعتبر ستر العورة حسب، و المعمم فى تغسيل الزوجة صاحبها ظهور الاجماع المركب، مع انى لم اجد دليلا بالنسبة اليها الا الخبر الأخير و المروى فى الباب فى </w:t>
      </w:r>
    </w:p>
    <w:p>
      <w:pPr>
        <w:pStyle w:val="BookText"/>
        <w:rPr/>
      </w:pPr>
      <w:r>
        <w:rPr>
          <w:rFonts w:ascii="Amiri" w:hAnsi="Amiri" w:eastAsia="Amiri" w:cs="Amiri"/>
          <w:color w:val="111111"/>
          <w:sz w:val="28"/>
          <w:sz w:val="28"/>
          <w:szCs w:val="28"/>
          <w:rtl w:val="true"/>
          <w:lang w:bidi="ar-SA"/>
        </w:rPr>
        <w:t xml:space="preserve">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ليس عنده الا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امرأة ذات محرم منه، و تصب النساء عليها الماء و لا يخلع ثوبه، و ان كانت امرأة ماتت مع رجال و ليس معها امرأة و لا محرم لها، فتدفن كما هى فى ثيابها، و ان كان معها ذو محرم لها غسلها من فوق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عدم خلع الثوب لمكان وجود الأجنبى، مما لا سبيل الى انكار هب، و لكن لا يمكن الاستناد اليهما، لما عرفت من ظهور الاجماع المركب و قلبه غير نافع لاعتضاد الاول بالاصل، مع امكان منع ظهوره فى الأخير، لذهاب بعض الاجلاء من متأخرى المتأخرين الى الاشتراط فى تغسيله لها، و الى عدمه فى تغسيلها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الاخبار دالة على انه ينبغى له ان يغسلها من فوق الثياب، و اما المرأة فان الاولى ايضا ان تغسل الرجل من فوق الثياب انتهى</w:t>
      </w:r>
    </w:p>
    <w:p>
      <w:pPr>
        <w:pStyle w:val="BookText"/>
        <w:rPr/>
      </w:pPr>
      <w:r>
        <w:rPr>
          <w:rFonts w:ascii="Amiri" w:hAnsi="Amiri" w:eastAsia="Amiri" w:cs="Amiri"/>
          <w:color w:val="111111"/>
          <w:sz w:val="28"/>
          <w:sz w:val="28"/>
          <w:szCs w:val="28"/>
          <w:rtl w:val="true"/>
          <w:lang w:bidi="ar-SA"/>
        </w:rPr>
        <w:t>فليحمل الاوامر على الاستحباب، و لا فرق فى الزوجة بين الدائمة و المنقطعة و الحرة و الامة، عملا باطلاق النص، و صرح الجماعة بان المطلقة رجعية زوجة بخلاف الباين، و فى الذكرى و الرياض لا عبرة بانقضاء عدة المرأة عندنا، بل لو نكحت جاز لها تغسيله، و ان كان الفرض بعيدا و فى المدارك و هو كذلك اخذا بالاطلاق، 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المشهور انه يجوز للسيد تغسيله امته الغير المزوجة و المعتدة و المدبرة و ام ولده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تغسيل الامة للسيد مطلقا؟ كما عن المصنف، ام لا مطلقا؟ كما عن بعض، ام الجواز اذا كانت ام ولد؟ كما عن الجماعة، اوجه تنشأ من استصحاب حكم الملك و كونها فى معنى الزوجية فى اباحة اللمس و النظر فالاول و من انتقالها الى الورثة فالثانى، و من المروى فى الباب عن اسحق</w:t>
      </w:r>
      <w:r>
        <w:rPr>
          <w:rStyle w:val="FootnoteAnchor"/>
          <w:rtl w:val="true"/>
        </w:rPr>
        <w:footnoteReference w:id="11"/>
      </w:r>
      <w:r>
        <w:rPr>
          <w:rFonts w:ascii="Amiri" w:hAnsi="Amiri" w:eastAsia="Amiri" w:cs="Amiri"/>
          <w:color w:val="111111"/>
          <w:sz w:val="28"/>
          <w:sz w:val="28"/>
          <w:szCs w:val="28"/>
          <w:rtl w:val="true"/>
          <w:lang w:bidi="ar-SA"/>
        </w:rPr>
        <w:t>بن عمار عن جعفر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ان تغسله ام ولد له اذا مات فغسلته فالثالث، 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مات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اكره ان انظر الى عورتك فى حيوتك، فما انا بالذى انظر اليها بعد موتك، فادخل يده و غسل جسده، ثم دعا ام ولد له فادخلت يدها فغسلت مراقه، و كذلك فعلت انا بابى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 و هل يطهر الثوب بصب الماء عليه من غير عصر؟ مقتضى المذهب عدمه، و به صرح المحقق فى الشرايع فى تغسيل الميت فى قميصه من مماثله، و منع فى الذكرى من عدم طهارته بالصب، لاطلاق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ان يجرى مجرى ما لا يمكن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بالثياب ما يشمل لجميع البدن، كما استظهره البعض؟ ام لا بد من تعيين القميص؟ كما جنح اليه بعض الاجلاء حاكما بجواز ان يكون الوجه و اليدان و القدمان مكشوفة، وجهان و لعل الأخير احوط، لجملة من الاخبار الذاكرة له، و الاحوط حينئذ ستر الرأس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 الحلبى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 لا ينظر الى شعرها و لا الى شىء منها، و المرأة تغسل زوجها لأنه اذا مات كانت فى عدة منه، و اذا ماتت هى فقد انقضت عدتها، و عن المرأة تموت فى سفر و ليس معها ذو محرم و 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هى بثيابها، و عن الرجل يموت و ليس معه ذو محرم و لا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 الخنثى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امكان الوقوف على المماثل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الأجنبى بنت ثلث سنين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تغسيل ابن ثلث سنين مجردا، اختيارا وفاقا للمحكى عن جمهور الاصحاب، بل عن نهاية الاحكام و الاول الاجماع كما عن التذكرة و المنتهى فى الثانى و هو الحجة، مضافا الى المروى فى التهذيب فى باب تلقين المحتضرين، عن ابى النمير،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الصبى الى </w:t>
      </w:r>
    </w:p>
    <w:p>
      <w:pPr>
        <w:pStyle w:val="BookText"/>
        <w:rPr/>
      </w:pPr>
      <w:r>
        <w:rPr>
          <w:rFonts w:ascii="Amiri" w:hAnsi="Amiri" w:eastAsia="Amiri" w:cs="Amiri"/>
          <w:color w:val="111111"/>
          <w:sz w:val="28"/>
          <w:sz w:val="28"/>
          <w:szCs w:val="28"/>
          <w:rtl w:val="true"/>
          <w:lang w:bidi="ar-SA"/>
        </w:rPr>
        <w:t>كم تغسله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ثلث سنين فى الثانى و به يقيد اطلاق المروى فى الباب فى الزيادات،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الصبى تغسله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تغسل الصبيان النساء، و عن الصبية و لاتصاب امرأه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اولى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 للرجل تغسيل ابنة الخمس مجردة، و له المروى فى الفقيه فى باب المس، عن جامع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الجارية تموت مع الرجال فى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ابنة اكثر من خمس سنين او ست دفنت و لم تغسل، و اذا كانت ابنة اقل من خمس سنين غسلت،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الحلبى حديثا فى معناه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الخبر لمكان الارسال لا يصلح للاعتماد عليه، سيما ان فى التهذيب فى باب تلقين المحتضرين، عن محمد بن احمد بن يحى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الجارية تموت مع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بنت اقل من خمس سنين او ست دفنت و لم تغسل، و عليه فالخبر مضافا الى الارسال، مضطرب متنا ايضا، و ان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التهذيب من لفظه اقل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اسند الصدوق فى كتاب مدينة العلم، ما فى الجامع الى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للمدارك و الذخيرة فجنحا الى التحديد بالخمس، عملا بالأصل و بالعمومات و لو لا الشهرة لكان العمل به قويا، بل فى المدارك بعد تقوية التحديد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ينبغى ان يكون ذلك تابعا لجواز النظر و اللمس، و كلامه يشعر بميله الى التعدى عن تحديده ايضا، و فيه ما ترى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للمحكى عن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 فقد المماثل، و فيه نظر، نعم هو الأحوط، و عنه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اذا مات و له ثلث سنين فصاعدا حكمه حكم الرجال سواء، و ان كان دونه جاز لأجنبيات غسله مجردا من ثيابه، و ان كانت صبية لها ثلث سنين فصاعدا فحكمها حكم النساء البالغات، فان كانت </w:t>
      </w:r>
    </w:p>
    <w:p>
      <w:pPr>
        <w:pStyle w:val="BookText"/>
        <w:rPr/>
      </w:pPr>
      <w:r>
        <w:rPr>
          <w:rFonts w:ascii="Amiri" w:hAnsi="Amiri" w:eastAsia="Amiri" w:cs="Amiri"/>
          <w:color w:val="111111"/>
          <w:sz w:val="28"/>
          <w:sz w:val="28"/>
          <w:szCs w:val="28"/>
          <w:rtl w:val="true"/>
          <w:lang w:bidi="ar-SA"/>
        </w:rPr>
        <w:t>دون ثلث جاز للرجال تغسيلها عند عدم النساء، و فيه نظر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للمفيد على ما حكاه فى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صبى مسلم بين نسوة مسلمات، لا رحم بين واحدة منهن و بينه و ليس معهن رجل، و كان الصبى ابن خمس سنين، غسله بعض النساء مجردا من ثيابه، و ان كان ابن اكثر من خمس سنين غسلنه من فوق ثيابه، و صببن عليه الماء صبّا و لم يكشفن له عورة، و دفنه بثيابه بعد تحنيطه، فان ماتت صبية بين رجال مسلمين ليس لها فيهم محرم و كانت اقل من ثلث سنين، جردوها و غسلوها، و ان كان لأكثر من ثلث سنين غسلوها فى ثيابها و صبّوا عليها الماء صبا، و حنطوها بعد الغسل و دفنوها فى ثيابها، و فيه نظر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للمعتبر فخص الجواز بتغسيل المرأة ابن الثلث، بناء الى اذن الشرع فى اطلاع النساء على الصبى لافتقاره اليهنّ فى التربية، بخلاف الصبية و الاصل حرمة النظر، و فيه ان الاصل معكوس، و عن بعض عدم الخلاف فى جواز النظر الى الصبية الى عدم البلوغ، نعم ربما يشعر ذيل الموثق المتقدم بمذهبه و لكنه لا يقوم فى مقابلة المختار، من وجوه عديدة، بل فى دلالة الخبر ايضا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فمن مات على نهاية الثلث فيجوز التغسيل و لا اعتبار بما بعده، و عليه فلا اعتبار بما عن المحقق الشيخ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ثلث سنين اذا كان نهاية الجواز فلا بد من كون الغسل واقعا قبل تمامها، فاطلاق ابن ثلث سنين يحتاج الى التنقية، الا ان يصدق على من شرع فى الثالثة انه ابن ثلث سنين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المحرمية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لكل من الرجل و المرأة تغسيل الاخير اذا كان محرما، بلا خلاف اطلع عليه، عملا باخبار منصور و الحلبي و عبد الرحمن و سماعة السابقات فى الزوجين، و بالمروى فى الباب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المسلم يموت فى السفر و ليس معه رجل مسلم، و معه رجال نصارى و معه عمته و خالته مسلمات، كيف يصنع فى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w:t>
      </w:r>
    </w:p>
    <w:p>
      <w:pPr>
        <w:pStyle w:val="BookText"/>
        <w:rPr/>
      </w:pPr>
      <w:r>
        <w:rPr>
          <w:rFonts w:ascii="Amiri" w:hAnsi="Amiri" w:eastAsia="Amiri" w:cs="Amiri"/>
          <w:color w:val="111111"/>
          <w:sz w:val="28"/>
          <w:sz w:val="28"/>
          <w:szCs w:val="28"/>
          <w:rtl w:val="true"/>
          <w:lang w:bidi="ar-SA"/>
        </w:rPr>
        <w:t>عمته و خالته فى قميصه و لا يقربه النصارى، و عن المرأة تموت فى سفر و ليس معها امرأة مسلمة، و معهم نساء نصارى و عمها و خالها معها مسلمون؟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يغسلونها و لا يقربنها النصرانية كما كانت تغسلها، غير انه يكون عليها درع فيصب الماء من فوق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الزيادات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فيهم لها زوج و لا ذو رحم، دفنوها بثيابها و لا يغسلونها، و ان كان معهم زوجها او ذو محرم لها، فليغسلها من غير ان ينظر الى عورتها،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مات فى السفر مع نساء ليس معهن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له فيهن امرأة، فليدفن فى ثيابه و لا يغسل، و ان كان له فيهن امرأة، فليغسل فى قميص من غير ان ينظر الى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مع النساء غسلته امرأته، فان لم تكن امرأته معه غسلته اولى هنّ به، و تلف على يدها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زيد بن على،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فى السفر مع النساء ليس فيهن امرأته و لا ذو محرم من نسائه؟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يؤزّرنه الى الركبتين و يصببن عليه الماء صبا، و لا ينظرن الى عورته و لا يلمسنه بايديهن، و يطهرنه، و اذا كان معه نساء ذوات محرم يؤزّرنه و يصببن عليه الماء صبا و يمسن جلده و لا يمسن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خبر منصور المعتضد بالأخير و الأصل و الاستصحاب، هو عدم اشتراط كون الغسل من وراء الثياب، و اليه ذهب المدارك خلافا للاصحاب كما ادعاه غير واحد، فيشترط ذلك، و لو لا ذلك لكان عدم الاشتراط قويا، اذ النص مقدم على الظاهر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يشترط فى الجواز تعذر المماثل كما عن الاكثر؟ ام يجوز اختيارا كما عن الحلى و المنتهى و تبعهما بعض متأخرى المتأخرين؟ وجهان و لعل الأخير </w:t>
      </w:r>
    </w:p>
    <w:p>
      <w:pPr>
        <w:pStyle w:val="BookText"/>
        <w:rPr/>
      </w:pPr>
      <w:r>
        <w:rPr>
          <w:rFonts w:ascii="Amiri" w:hAnsi="Amiri" w:eastAsia="Amiri" w:cs="Amiri"/>
          <w:color w:val="111111"/>
          <w:sz w:val="28"/>
          <w:sz w:val="28"/>
          <w:szCs w:val="28"/>
          <w:rtl w:val="true"/>
          <w:lang w:bidi="ar-SA"/>
        </w:rPr>
        <w:t>اظهر عملا بالاصل، و بخبر المنصور المتقدم مع عدم ظهور مقيد له، و ورود جملة من المجوزة فى حالة الاضطرار غير صالح له كعموم خبر ابى حمزة المتقدم فى الزوجين،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بالمحارم كما صرح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نكاحه مؤبدا بنسب او رضاع او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بهذا القيد جماعة من الاصحاب، و من تركه منهم فانما هو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فى كثير من كتبه، و المحقق فى الشرايع، و غيرها لم يذكروا المصاهرة هنا فى تعريف المحرمية، و 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ان يغسل من ذوى ارحامه محارمه من وراء الثياب، عند عدم الزوج و النساء، و نعنى بالمحارم من لا يجوز الرجل نكاح واحدة منهن نسبا او رضاعا، كالبنت و الاخت و العمة و الخالة و بنت الاخت، ذهب اليه علماؤنا لتسويغ النظر اليهن فى الحيوة،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تعليله ينادى بما جيدناه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 مع فقد المسلم و ذات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المسلم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غسل المسلم و كذا يأمر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الكافرة مع فقد المسلمة و ذوى الرحم، ان تغسل لنفسها ثم تغسل الميتة المسلمة غسل الأموات، وفاقا للمشهور، عملا بما رواه التهذيب فى باب تلقين المحتضرين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رجل مسلم و ليس معه رجل مسلم و لا امرأة مسلمة من ذوى قرابة، و معه رجال نصارى و نساء مسلمات ليس بينه و بينهم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النصارى ثم يغسلونه فقد اضطر، و عن المرأة المسلمة تموت و ليس معها امرأة مسلمة و لا رجل مسلم من ذوى قرابتها، و معها نصرانية و رجال مسلمون؟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توفيت معنا و ليس معها ذو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عليها الماء 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وجدتم امرأة من اهل الكتاب تغسلها؟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يممتموها؟</w:t>
      </w:r>
    </w:p>
    <w:p>
      <w:pPr>
        <w:pStyle w:val="BookText"/>
        <w:rPr/>
      </w:pPr>
      <w:r>
        <w:rPr>
          <w:rFonts w:ascii="Amiri" w:hAnsi="Amiri" w:eastAsia="Amiri" w:cs="Amiri"/>
          <w:color w:val="111111"/>
          <w:sz w:val="28"/>
          <w:sz w:val="28"/>
          <w:szCs w:val="28"/>
          <w:rtl w:val="true"/>
          <w:lang w:bidi="ar-SA"/>
        </w:rPr>
        <w:t>خلافا للمحكى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فاستقرب الدفن من غير غسل، و الخبر ان حجة عليه، و عدم صحة نية القربة من الكافر غير صالح لتتميم ما استقرب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توقف الذكرى فى الحكم التفاتا الى نجاسة الكافر فى المشهور، فكيف يفيد الطهارة؟ فلا وجه فى الاحكام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اعادة الغسل لو وجد من يجوز له تغسيله كما قاله البعض</w:t>
      </w:r>
      <w:r>
        <w:rPr>
          <w:rStyle w:val="FootnoteAnchor"/>
          <w:rtl w:val="true"/>
        </w:rPr>
        <w:footnoteReference w:id="12"/>
      </w:r>
      <w:r>
        <w:rPr>
          <w:rFonts w:ascii="Amiri" w:hAnsi="Amiri" w:eastAsia="Amiri" w:cs="Amiri"/>
          <w:color w:val="111111"/>
          <w:sz w:val="28"/>
          <w:sz w:val="28"/>
          <w:szCs w:val="28"/>
          <w:rtl w:val="true"/>
          <w:lang w:bidi="ar-SA"/>
        </w:rPr>
        <w:t>؟ ام لا كما عن آخر؟ وجهان و الاخير اقرب، اذ امتثال الامر يقتضى الاجزاء، و القول</w:t>
      </w:r>
      <w:r>
        <w:rPr>
          <w:rStyle w:val="FootnoteAnchor"/>
          <w:rtl w:val="true"/>
        </w:rPr>
        <w:footnoteReference w:id="13"/>
      </w:r>
      <w:r>
        <w:rPr>
          <w:rFonts w:ascii="Amiri" w:hAnsi="Amiri" w:eastAsia="Amiri" w:cs="Amiri"/>
          <w:color w:val="111111"/>
          <w:sz w:val="28"/>
          <w:sz w:val="28"/>
          <w:szCs w:val="28"/>
          <w:rtl w:val="true"/>
          <w:lang w:bidi="ar-SA"/>
        </w:rPr>
        <w:t>بان المأمور به لم يوجد للتعذر، فاذا ارتفع العذر لم يكن هناك معدل عن وجوبه، مما ليس له وجه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يوجد المماثل و لا ذو الرحم، فالمشهور المنصور انه لا يغسل بل عن التحرير عليه الاجماع، عملا بالمستفيضة و منها زيادة على ما تقدم، المروى فى النهاية فى باب غسل المس،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المرأة تموت فى السفر و ليس معها ذو محرم و 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هى بثيابها، و الرجل يموت و ليس معه الا النساء و ليس معهن رجال؟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عبد الله 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الرجل يموت فى السفر مع النساء و ليس معهن رجل، كيف يصنعن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يلففنّه لفا فى ثيابه و يدفنّه و لا يغسلنه</w:t>
      </w:r>
      <w:r>
        <w:rPr>
          <w:rFonts w:eastAsia="Amiri" w:cs="Amiri" w:ascii="Amiri" w:hAnsi="Amiri"/>
          <w:color w:val="111111"/>
          <w:sz w:val="28"/>
          <w:szCs w:val="28"/>
          <w:rtl w:val="true"/>
          <w:lang w:bidi="ar-SA"/>
        </w:rPr>
        <w:t xml:space="preserve">. </w:t>
      </w:r>
      <w:bookmarkStart w:id="33" w:name="pg16594_170520"/>
    </w:p>
    <w:p>
      <w:pPr>
        <w:pStyle w:val="BookText"/>
        <w:rPr/>
      </w:pPr>
      <w:bookmarkEnd w:id="33"/>
      <w:r>
        <w:rPr>
          <w:rFonts w:ascii="Amiri" w:hAnsi="Amiri" w:eastAsia="Amiri" w:cs="Amiri"/>
          <w:color w:val="111111"/>
          <w:sz w:val="28"/>
          <w:sz w:val="28"/>
          <w:szCs w:val="28"/>
          <w:rtl w:val="true"/>
          <w:lang w:bidi="ar-SA"/>
        </w:rPr>
        <w:t>و فى باب المحتضرين من التهذيب فى الزيادات فى الصحيح، عن عبد الرحمن بن ابى عبد الله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ماتت مع رجال؟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 و تدفن و لا تغسل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للمحكى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فاوجب التغسيل من وراء الثياب، و نحوه عن ابى زهرة مع اشتراطه تغميض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للمفيد خبرا زيد بن على و جابر المرويان فى الباب، و هما مع ما ترى فى سندهما مما لا تصلحان لمعارضة المختار من وجوه عديدة، فلا التفات عليهما اصلا، كاخبار داود المفضل و ابى بصير و جابر، المرويات فى الباب مع عدم العثور على عامل بها اصلا، و مقتضى المعتبرة سقوط التيمم ايضا لعدم الأمر فى مقام البيان، وفاقا لصريح الجماعة بل لم اطلع عليه على مخالف، و عليه فخبر زيد بن على المتقدم، مما لا يلتفت اليه، سيما بعد اعتضاد السقوط باتحاد المانع</w:t>
      </w:r>
      <w:r>
        <w:rPr>
          <w:rStyle w:val="FootnoteAnchor"/>
          <w:rtl w:val="true"/>
        </w:rPr>
        <w:footnoteReference w:id="14"/>
      </w:r>
      <w:r>
        <w:rPr>
          <w:rFonts w:ascii="Amiri" w:hAnsi="Amiri" w:eastAsia="Amiri" w:cs="Amiri"/>
          <w:color w:val="111111"/>
          <w:sz w:val="28"/>
          <w:sz w:val="28"/>
          <w:szCs w:val="28"/>
          <w:rtl w:val="true"/>
          <w:lang w:bidi="ar-SA"/>
        </w:rPr>
        <w:t>فى التيمم و فى الغسل و ان قل فى طرف التيمم</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0910775_1280447820"/>
      <w:bookmarkStart w:id="35" w:name="_Toc13"/>
      <w:bookmarkEnd w:id="34"/>
      <w:r>
        <w:rPr>
          <w:rtl w:val="true"/>
        </w:rPr>
        <w:t>كيفية غسل الميّت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العرضية عن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فى التذكرة، و عن المنتهى لا خلاف فيه بين العلماء، عملا بما دل على تقديم غسل الفرج قبل الغسل فى الجنابة، بعد الالتفات الى ما دل على اتحاد غسل الأموات مع غسل الجنابة، و عليه فما عن الشيخ من الاجتزاء بالغسل الواحد عنه و عن ازالة النجاسة العرضية، مما لا يلتفت اليه، و من المفروض ستر عورته عن الناظر المحترم بالاجماع كما ادعاه بعضهم</w:t>
      </w:r>
      <w:r>
        <w:rPr>
          <w:rStyle w:val="FootnoteAnchor"/>
          <w:rtl w:val="true"/>
        </w:rPr>
        <w:footnoteReference w:id="15"/>
      </w:r>
      <w:r>
        <w:rPr>
          <w:rFonts w:ascii="IRNazanin" w:hAnsi="IRNazanin" w:eastAsia="IRNazanin"/>
          <w:color w:val="111111"/>
          <w:sz w:val="28"/>
          <w:sz w:val="28"/>
          <w:szCs w:val="28"/>
          <w:rtl w:val="true"/>
          <w:lang w:bidi="fa-IR"/>
        </w:rPr>
        <w:t>و بالنصوص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تغسيله بماء السدر كالجنابة ثم بماء الكافور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الماء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الجنابة على المشهور المنصور، عملا بالمستفيضة و منها المروى فى الكافى فى باب غسل الميت،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غسل الميت فاجعل بينك و بينه ثوبا </w:t>
      </w:r>
    </w:p>
    <w:p>
      <w:pPr>
        <w:pStyle w:val="BookText"/>
        <w:rPr/>
      </w:pPr>
      <w:r>
        <w:rPr>
          <w:rFonts w:ascii="Amiri" w:hAnsi="Amiri" w:eastAsia="Amiri" w:cs="Amiri"/>
          <w:color w:val="111111"/>
          <w:sz w:val="28"/>
          <w:sz w:val="28"/>
          <w:szCs w:val="28"/>
          <w:rtl w:val="true"/>
          <w:lang w:bidi="ar-SA"/>
        </w:rPr>
        <w:t>يستر عنك عورته اما قميص و اما غيره، ثم تبدء بكفيه و تغسل رأسه ثلث مرات بالسدر، ثم ساير جسده و ابدأ بشقه الايمن، فاذا اردت ان تغسل فرجه فخذ خرقة نظيفة فلفها على يدك اليسرى، ثم ادخل يدك من تحت الثوب الذى على فرج الميت فاغسله من غير ان ترى عورته، فاذا فرغت من غسله بالسدر فاغسله مرة اخرى بماء و كافور و بشىء من حنوطه، ثم اغسله بماء بحت غسلة اخرى، حتى اذا فرغت من ثلث غسلات جعلته فى ثوب ثم جففته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 سدر، ثم اغسله على اثر ذلك غسلة اخرى بماء و كافور و ذريرة ان كانت، و اغسله،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ان يكون عليه قميص فغسله من تحته،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لمن غسل الميت ان يلف على يده الخرقة حين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ثلث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بالسدر، و مرة بالماء يطرح فيه الكافور، و مرة اخرى بالماء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باب تلقين المحتضرين، فى الصحيح عن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 سدر و اغسل جسده كله، و اغسله اخرى بماء و كافور، ثم اغسله اخرى بماء،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عليه حين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ان يكون عليه قميص فتغسل من تحت القميص</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للمحكى عن سلار فيكتفى بالقراح التفاتا الى خبر مرسل</w:t>
      </w:r>
      <w:r>
        <w:rPr>
          <w:rStyle w:val="FootnoteAnchor"/>
          <w:rtl w:val="true"/>
        </w:rPr>
        <w:footnoteReference w:id="16"/>
      </w:r>
      <w:r>
        <w:rPr>
          <w:rFonts w:ascii="Amiri" w:hAnsi="Amiri" w:eastAsia="Amiri" w:cs="Amiri"/>
          <w:color w:val="111111"/>
          <w:sz w:val="28"/>
          <w:sz w:val="28"/>
          <w:szCs w:val="28"/>
          <w:rtl w:val="true"/>
          <w:lang w:bidi="ar-SA"/>
        </w:rPr>
        <w:t>لا يصح الاعتماد عليه اصلا، و للمحكى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فيستحب الترتيب بين الأغسال الثلثة عملا بالأصل، و فيه ما ترى، بل عن التحرير اتفاق فقهاء اهل البيت على </w:t>
      </w:r>
    </w:p>
    <w:p>
      <w:pPr>
        <w:pStyle w:val="BookText"/>
        <w:rPr/>
      </w:pPr>
      <w:r>
        <w:rPr>
          <w:rFonts w:ascii="Amiri" w:hAnsi="Amiri" w:eastAsia="Amiri" w:cs="Amiri"/>
          <w:color w:val="111111"/>
          <w:sz w:val="28"/>
          <w:sz w:val="28"/>
          <w:szCs w:val="28"/>
          <w:rtl w:val="true"/>
          <w:lang w:bidi="ar-SA"/>
        </w:rPr>
        <w:t>الترتيب، و اما الترتيب فى الغسلات بان يبداء بالرأس ثم جانبه الايمن ثم الأيسر، فعليه اتفاقنا كما فى التذكرة، و عن الانتصار و الخلاف و التحرير عليه الاجماع و نسبه التذكرة الى علمائنا، و عليه يدل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الجماعة و منهم الذكرى، الى سقوطه بغمس الميت فى الماء مرة واحدة كالجنابة، و لهم الاخبار تسوية بين غسل الميت و غسل الجنابة، كما تقدم فى بحث الجنابة الى جملة منها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استشكله فى التذكرة و المدارك و هو فى موقعه، الا أن الاول لا يخلو عن رجحان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التسوية اعتبار النية فى الاغسال، سيما بعد اعتضاده بما دلّ على اعتبارها فى الاعمال، وفاقا للمحكى عن المشهور، بل عن الخلاف عليه الاجماع، و عليه فالقول بعدم اعتبار النية مطلقا كما عن مقربات المرتضى و هى ضعيف، كالقول بالاكتفاء بها فى اولها كما قاله فى المدارك و الذخيرة، التفاتا الى كونها فى الحقيقة فعلا واحدا مركبا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اتحد الغاسل تولى هو النية، و ان تعددوا و اشتركوا فى الصب نووا جميعا، و لو كان البعض يصب و الآخر يقلب نوى الصاب لأنه الغاسل حقيقة و لا يكفى نية المقلب، و استقرب فى الذكرى اجزاءها منه، و الأحوط نيته ايضا التفاتا الى اخبار الحلبى و عبد الرحمن و سماعة السابقات فى تغسيل الزوجين، و لو ترتبوا بان غسل كل واحد منهم بعضا اعتبرت من كل واحد منهم عند ابتداء فعله، ثم ان مقتضى المتن كما عن المشهور ان المعتبر فى السدر ما يصدق عليه انه ماء السدر، عملا بالنصوص بالغسل بالسدر او بماء و سدر او بماء السدر، كما فى ورود الأخير فى خبر الكاهلى المروى فى الكافى فى باب غسل الميت،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ابدء بفرجه بماء السدر و الحرض فاغسله ثلث غسلات،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الى رأسه،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 يدك على ظهره و بطنه ثلث غسلات بماء الكافور و الحرض،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w:t>
      </w:r>
    </w:p>
    <w:p>
      <w:pPr>
        <w:pStyle w:val="BookText"/>
        <w:rPr/>
      </w:pPr>
      <w:r>
        <w:rPr>
          <w:rFonts w:ascii="IRNazanin" w:hAnsi="IRNazanin" w:eastAsia="IRNazanin"/>
          <w:color w:val="111111"/>
          <w:sz w:val="28"/>
          <w:sz w:val="28"/>
          <w:szCs w:val="28"/>
          <w:rtl w:val="true"/>
          <w:lang w:bidi="fa-IR"/>
        </w:rPr>
        <w:t>الى رأسه،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للمحكى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فيكفى مسمى السدر، و له اطلاق ما دل على الغسل بماء و سدر، و النبوى المروى فى التهذيب فى باب تلقين المحتضرين اذا توفيت المرأة فارادوا ان يغسلوها فليبدؤا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وضئها بماء فيه سدر،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هو الأحوط الأظهر، سيما بعد ملاحظة ذهاب الخلاف و المصباح و مختصره و الجمل و العقود و جمل العلم و العمل و الفقيه و الهداية و المقنع و الوسيلة و الغنية و الاصباح و الارشاد و الكافى و غيرهم على ما حكى عنهم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المفيد فقدر السدر برطل، و القاضى فقدر برطل و نصف، و عن البعض فاعتبر سبع ورقات، و لا وجه للأولين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للأخير المروى فى التهذيب فى باب تلقين المحتضرين، عن عبد الله بن عبيد،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عليه خرقة ثم يغسل فرجه و يوضأ وضوء الصلوة، ثم يغسل رأسه بالسدر و الاشنان، ثم الماء و الكافور، ثم بالماء القراح يطرح فيه سبع ورقات صحاح فى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ظاهره القاؤها فى القراح، كما ينادى بذلك المروى فى الباب،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اعصر بطنه ثم اوضيه، ثم اغسل رأسه بالسدر و لحيته، ثم افيض على جسده منه، ثم ادلك به جسده ثم افيض عليه ثلثا، ثم اغسله بالماء القراح، ثم افيض عليه الماء بالكافور و بالماء القراح و اطرح فيه سبع ورقات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المشهور هو المنصور، و عليه فلا يكفى من السدر القليل الذى لا يصدق معه ماء سدر، و لا الورق غير مطحون و لا ممروس، كما صرح بذلك غير واحد، عملا بالمتبادر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فى الكافور، عملا بالاطلاق، و فى مرسلة يونس المروية فى الباب،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 فيه حبات كافور، و فى موثقة عمار المروية فى الباب، 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بجزء من الكافور تجعل فى الجرة من الكافور نصف حبة و عليه فما قاله المفيد من التقدير بنصف مثقال ان تيسر و الاّ ما تيسر منه و ان قل، مما لا يلتفت اليه ان اراد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الماء بالخليط عن الاطلاق، ففى جواز التغسيل به قولان، و الأخير احوط بل و اظهر، التفاتا الى جملة من الأخبار المعبرة بماء و سدر و بماء و كافور، كما فى خبرى ابن مسكان و الحلبى المتقدمين، او بالماء و السدر بالماء و الكافور، كما فى المروى عن الفقه الرضوى، و ليس فى جواز ترغية السدر دلالة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المعتبر فى القراح مجرد كونه مطلقا و ان كان فيه شىء من الخليطين او يشترط فيه الخلوص عنهما؟ ام يعتبر فيه الخلو عن كل شىء حتى التراب؟ فيه اوجه بل اقوال كما قيل ارجحها اوسطها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فقد السدر و الكافور غسلا ثلاثا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للجماعة، عملا بما دل على تغسيله بماء و سدر و بماء و كافور، فالمأمور به شيئان متمايزان فبذهاب احدهما لا يذهب الآخر، للأصل و عموم عدم سقوط الميسور بالمعسور، خلافا للمحقق فى بعض كتبه و غيره فيكفى مرة بالقراح اذ المأمور به شىء مركب فبذهاب الجزء يذهب الكل، و عموم عدم سقوط الميسور بالمعسور على فرض تمامية دلالته، مما ليس لسنده جابر فى نحو المقام، و هو الأرجح، و ان كان، الأول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الخليطان قبل الدفن، ففى وجوب الاعادة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ينشأن من اقتضاء امتثال الأمر الاجزاء فالثانى، و من ان الاكتفاء بالغسل دون الخليط انما كان منوطا بالضرورة، فبارتفاعها لم يكن هناك معدل عن العمل باطلاق التكليف فالاول،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بعد الدفن، فلا اجماعا كما عن بعض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فقد احد الخليطين، فيجب الاتيان بالغسلين الباقيين، عملا بالاصل </w:t>
      </w:r>
    </w:p>
    <w:p>
      <w:pPr>
        <w:pStyle w:val="BookText"/>
        <w:rPr/>
      </w:pPr>
      <w:r>
        <w:rPr>
          <w:rFonts w:ascii="Amiri" w:hAnsi="Amiri" w:eastAsia="Amiri" w:cs="Amiri"/>
          <w:color w:val="111111"/>
          <w:sz w:val="28"/>
          <w:sz w:val="28"/>
          <w:szCs w:val="28"/>
          <w:rtl w:val="true"/>
          <w:lang w:bidi="ar-SA"/>
        </w:rPr>
        <w:t>و لو فقد السدر، فعن المشهور عدم قيام الخطمى مقامه، و عن الشيخ خلافه،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احد الاغسال فالاظهر وجوب التيمم عنه، خلافا للمحكى عن بعض، فلا و لا وجه له يعتد به، 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الماء يتيمم الميت كما يتيمم الحى لأنه بدل عن غسل واجب، و كان واجبا كما فى غسل الجنابة و لا نعرف فيه خلافا بين علمائنا و الظاهر سقوط الغسل بمسه مع تحقق الاغسال الناقصة عند تعذر الكامل، كما عن الجماعة و اولى منه التيمم، خلافا للروض، هذا اذا قلنا بالثلثة، و اما على المختار من كفاية الواحد فالأظهر سقوطه به ايضا، و فى صورة تعذر الخليط لو قلنا بالتعدد يعتبر التميز بين الغسلات بالنية، فينوى البدلية عن السدر ثم الكافور ثم القراح كما عن الجماعة و اثباته بالدليل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كالمحترق و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فى التذكرة، و عن الخلاف و التهذيب عملا بالمروى فى التهذيب فى باب تلقين المحتضرين، عن زيد بن على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صاحب لنا و هو مجدور، فان غسلناه انسلخ؟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خبر عبد الرحمن، المروى فى التهذيب فى باب الاغسال، عن رجل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ثلثة نفر كانوا فى سفر، احدهم جنب، و الثانى ميت، و الثالث على غير وضوء، و حضرت الصلوة و معهم من الماء ما يكفى احدهم، من يأخذ الماء و يغتسل به؟ و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و يتيمم الذى عليه وضوء، لان الغسل من الجنابة فريضة و غسل الميت سنة، و التيمم للآخر جايز</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قطع النظر عن السند، مما لا يصلح لمعارضة الاول المنجبر بعمل الاصحاب من وجوه عديدة، و ظاهر النص الاكتفاء بمرة، و استقربه فى التذكرة </w:t>
      </w:r>
      <w:bookmarkStart w:id="36" w:name="pg16594_170526"/>
    </w:p>
    <w:p>
      <w:pPr>
        <w:pStyle w:val="BookText"/>
        <w:rPr/>
      </w:pPr>
      <w:bookmarkEnd w:id="36"/>
      <w:r>
        <w:rPr>
          <w:rFonts w:ascii="Amiri" w:hAnsi="Amiri" w:eastAsia="Amiri" w:cs="Amiri"/>
          <w:color w:val="111111"/>
          <w:sz w:val="28"/>
          <w:sz w:val="28"/>
          <w:szCs w:val="28"/>
          <w:rtl w:val="true"/>
          <w:lang w:bidi="ar-SA"/>
        </w:rPr>
        <w:t>خلافا للروض فيتعدد بتعدد الاغسال و هو الأحوط، قال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و المسح بيد المباشر، و لو تيمم الحى العاجز فالضرب و المسح بيدى العاجز باعانة القادر، و لو تعذر بيدى العاجز فكالميت</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0910777_1280447820"/>
      <w:bookmarkStart w:id="38" w:name="_Toc14"/>
      <w:bookmarkEnd w:id="37"/>
      <w:r>
        <w:rPr>
          <w:rtl w:val="true"/>
        </w:rPr>
        <w:t>ما يستحب للميت فى الغسل</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خشب مخصوص او على غيره مما يؤدى فائدته مرتفع، بلا خلاف كما عن المنتهى، و فى مرسلة يونس المروية فى الكافى فى باب غسل الميت،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فضعه على المغتسل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 على مغتسل،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مستقبل القبلة، و ينبغى ان يكون مكان الرجلين اخفض كما قاله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الأظهر، بل عن المحقق اتفاق اهل العلم، خلافا للجماعة فيجب التفاتا الى المرسلة المتقدمة كالرضوى، و الى خبر الكاهلى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ببطن قدميه القبلة حتى يكون وجهه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سليمان المتقدم فى الاحتضار، و فيه نظر لما مرّ من الاجماع المحكى المعتضد بالمروى فى التهذيب فى باب تلقين المحتضرين، فى الصحيح عن يعقوب بن يقطين،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كيف يوضع على المغتسل موجها وجهه نحو القبلة؟ او يوضع على يمينه و 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فاذا طهر وضع كما يوضع فى قبره، و كيفية الاستقبال هنا كالمحتضرين لخبرى سليمان و الكاهلى المشار اليهما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مستورا عن السماء، اتفاقا كما عن المحقق و الذكرى، لخبرى على بن جعفر و طلحة المرويين فى الباب فى الزيادات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وقوف الغاسل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غمز بطنه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خروج شىء بعد الغسل، و عن التحرير الاجماع لخبرى يونس، و الكاهلى المرويين فى الكافى فى باب غسل الميت، و لا يستحب فى الثالثة </w:t>
      </w:r>
    </w:p>
    <w:p>
      <w:pPr>
        <w:pStyle w:val="BookText"/>
        <w:rPr/>
      </w:pPr>
      <w:r>
        <w:rPr>
          <w:rFonts w:ascii="Amiri" w:hAnsi="Amiri" w:eastAsia="Amiri" w:cs="Amiri"/>
          <w:color w:val="111111"/>
          <w:sz w:val="28"/>
          <w:sz w:val="28"/>
          <w:szCs w:val="28"/>
          <w:rtl w:val="true"/>
          <w:lang w:bidi="ar-SA"/>
        </w:rPr>
        <w:t>اتفاقا، كما عن التحرير و التذكرة و الذكرى و ظاهر نهاية الاحكام للأصل، بل عن جماعة الكراهة، و فى خبر الكاهلى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تشد فخذيه على القطن بالخرقة شدا شديدا حتى لا تخاف ان يظهر شىء، و اياك ان تقعده او تغمز بطنه،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المشهور عدم انتقاض الغسل اذا خرجت منه نجاسة فى اثنائه او بعده و هو المنصور، عملا بالأصل و بخبر يونس المشار اليه،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منه شىء فانقه من غير ذكر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زيادات باب تلقين المحتضرين من التهذيب، فى الموثق عن روح بن عبد الرحيم،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بدا من الميت شىء بعد غسله فاغسل الذى بدأ منه و لا تعد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الكاهلى و الحسين بن 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يخرج منه الشىء بعد ما يفرغ 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و لا يعاد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اعادة الغسل،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استحباب غمز البطن ثابت فى كل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مات ولدها فى بطنها فيكره، كما عن الوسيلة و الجامع و المنتهى، للنبوى المروى عن ام انس فى التهذيب فى باب تلقين المحتضرين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توفيت المرأة فان ارادوا ان يغسلوها فليبدؤا ببطنها فليمسح مسحا رقيقا ان لم يكن حبلى، فان كانت حبلى فلا تحركها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البيان لو اجهضت فعليه عشر دية امه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بالمأثور، و فى خبر سعد الاسكافى المروى فى باب تلقين المحتضرين،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مؤمن غسل مؤمنا فقال اذا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بدن عبدك المؤمن و قد اخرجت روحه منه و فرقت بينهما، فعفوك عفوك، الا غفر الله له ذنوب سنة الا الكبائر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 الماء الى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تجاه القبلة، لصحيح سليمان المتقدم فى الاحتضار و يكره ارساله فى الكنيف للبول و الغايط، وفاقا للمحكى عن المعظم بل عن الذكرى عليه الاجماع لصحيحة محمد بن الحسن الصفار المروية فى الباب فى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يغسل الميت و ماؤه الذى يصب عليه يدخل الى بئر كنيف؟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فى بلاليع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المروى عن الفقه الرضوى لا يجوز ان يدخل ما ينصب على الميت من غسله فى كنيف، و لكن يجوز ان يدخل فى بلاليع لا يبال فيها، او فى 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محمولة على شدة الكراهة، و يجوز فى البلاليع من غير كراهة، للخبرين لا مطلقا بل حيث لا يبال فيها كما فى الأخير، و هل تشمل البالوعة ما تشمل على النجاسة؟ وجهان الأظهر نعم، و الاحوط، لا التفاتا الى فحوى الرضوى المتقدم،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تليين اصابعه 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الخلاف و التحرير الخبر الكاهلى المروى فى الكافى فى باب غسل الميت،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تلين مفصله فان امتنعت عليك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مفاصله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تلين اصابعه و مفاصله ما قدرت بالرفق، و ان كان يصعب عليك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مقتضاهما الترك مع الصعوبة، خلافا للعمانى فمنع من التليين، و له المروى فى التهذيب فى باب تلقين المحتضرين، عن طلحة بن زيد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يقص للميت ظفر او يقص له شعرا و يحلق له عانة او يغمز له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عن حمران بن اعين،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غسلتم الميت منكم، فارفقوا به و لا تعصروه و لا تغمزوا له مفصلا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محمولان على ما ينافى الرفق جمعا بين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قد 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الاشنان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الكاهلى المروى فى الكافى فى باب غسل الميت،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ابدء بفرجه بماء السدر و الحرض، فاغسله ثلث غسلات و اكثر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بالرغوة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رغوة السدر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الغسل باتفاق فقهاء اهل البيت، كما عن التحرير و هو الحجة، و فى زيادات باب تلقين المحتضرين فى الصحيح، عن يعقوب بن يقطين،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افيه وضوء الصلوة ام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يبدأ بمرافقه فتغسل بالحرض، ثم تغسل وجهه و رأسه بالسدر، ثم يفاض عليه الماء ثلث مرات، و لا يغسل الاّ فى قميص يدخل رجل يده و يصب عليه من فوقه، و يجعل فى الماء شىء من سدر و شىء من كافور، و لا يعصر بطنه الا ان يخاف شيئا قريبا فيمسح مسحا رقيقا من غير ان يعصر، ثم يغسل الذى غسله يده قبل ان يكفنه الى المنكبين ثلث مرات، ثم اذا كفنه اغتسل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تكرار كل عضو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الجماعة، عملا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تبدء بغسل اليدين الى نصف المرفقين ثلثا ثلثا، ثم بالفرج ثلثا، ثم بالرأس ثلثا، ثم الجانب الايمن ثلثا، ثم الجانب الايسر ثلثا، بالماء و السدر ثم تغسله مرة اخرى بالماء و الكافور على هذه الصفة، ثم بالماء القراح مرة ثالثة، فيكون الغسل ثلث مرات كل مرة خمسة عشر صبة،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بروايتى الكاهلى و يونس المرويتين فى الكافى فى باب غسل الميت و لو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المشهور، عملا بالمروى فى التهذيب فى باب تلقين المحتضرين، عن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يبدأ بفرجه ثم يوضأ وضوء الصلوة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ابى خثيمة،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ابى امرنى ان اغسله اذا توفى و قال لى اكتب يا بنى،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يأمرونك بخلاف ما تصنع فقل </w:t>
      </w:r>
      <w:bookmarkStart w:id="39" w:name="pg16594_170530"/>
    </w:p>
    <w:p>
      <w:pPr>
        <w:pStyle w:val="BookText"/>
        <w:rPr/>
      </w:pPr>
      <w:bookmarkEnd w:id="39"/>
      <w:r>
        <w:rPr>
          <w:rFonts w:ascii="Amiri" w:hAnsi="Amiri" w:eastAsia="Amiri" w:cs="Amiri"/>
          <w:color w:val="111111"/>
          <w:sz w:val="28"/>
          <w:sz w:val="28"/>
          <w:szCs w:val="28"/>
          <w:rtl w:val="true"/>
          <w:lang w:bidi="ar-SA"/>
        </w:rPr>
        <w:t>لهم هذا كتاب ابى و لست اعد و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تبدء فتغسل يديه، ثم توضئه وضوء الصلوة، ثم تأخذ ماء و سدر، الخبرى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بخبرى عبد الله و معوية السابقين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تغسيله بماء السدر، بعد التفات الى صحيح يعقوب المتقدم فى الرغوة المعتضد بخلو كثير من الأخبار الواردة فى البيان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الجماعة و منهم الحلبى، من القول بالوجوب مرغوب عنه، كالمحكى عن الخلاف و ظاهر السرائر و محتمل سلار من القول بعدم الاستحباب و لهم الأصل المعتضد بخبر يعقوب المتقدم المعتضد بما مرّ مع قرب حمل الآمرة على التقية، اذ العامة متفقة على الوضوء فى غسل الميت، هذا مضافا الى الاعتضاد بالدالة على كونه كغسل الجنابة مع عدم وضوء فيه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انه يوضأ الميت قبل غسله فمن عمل به كان جايزا غير ان عمل الطائفة على ترك العمل بذلك، لأن غسل الميت كغسل الجنابة و لا وضوء فى غسل الجنابة،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هذا القول قوى و لكن لعل الاول اقوى عملا، باصالة عدم الحمل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تنشيفه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بثوب اجماعا كما عن التحرير و نهاية الأحكام و التذكرة للمستفيضة، و منها صحيحة الحلبى المروية فى الكافى فى باب غسل الميت،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ثلث غسلات جعلته فى ثوب ثم جففته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اغسله بماء القراح كما غسلته فى المرتين الاولتين ثم تنشفه بثوب</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0910779_1280447820"/>
      <w:bookmarkStart w:id="41" w:name="_Toc15"/>
      <w:bookmarkEnd w:id="40"/>
      <w:r>
        <w:rPr>
          <w:rtl w:val="true"/>
        </w:rPr>
        <w:t>ما يكره فى غسل الميّت</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اقعاده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الأظهر، بل عن الخلاف عليه الاجماع، لخبر الكاهلى المروى فى باب غسل الميت من الخلاف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ان تقعده او تغمز بطنه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خبر ابى العباس المروى فى التهذيب فى زيادات باب تلقين المحتضرين،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اقعده، فقد حمله التهذيب على التقية، و بذلك يظهر الوجه فى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 مفاصله ثم تقعده لتغمز بطنه غمزا رقيقا، و عليه فتأمل التحرير فى الكراهة مما لا وجه له يعتد به، كما لا وجه للمحكى عن ابن سعيد و ابن زهرة من القول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 اظفاره و ترجيل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اجمع قاله فى التذكرة،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حلق العانة و نتف الابط و حف الشارب مكروه عند علمائنا اجمع، عملا بالمروى فى الكافى فى باب كراهية ان يقص، فى الصحيح، عن ابن ابى عمير، عن بعض،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 الميت شعر و لا ظفر فان سقط منه شىء فاجعله فى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غياث،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يحلق عانة الميت اذا غسل او يقلّم له ظفرا و يجز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ان يقص من الميت ظفر او يقص له شعرا و يحلق له عانة او يغمز له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يكون عليه الشعر فيحلق عنه او يقلم؟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منه شىء و اغسله و ادفنه، خلافا للمحكى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القص و الحلق و القلم و تسريح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الاجماع على انه لا يجوز قص الاظفار و لا تنظيفها من الوسخ بالخلال و لا تسريح لحيته، و فى المنتهى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قص شىء من شعر الميت و لا من ظفر و لا يسرح رأسه و لا لحيته، و متى سقط منه شىء جعل فى اكفانه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الشهرة المحكية المعتضدة بعبارة التذكرة، و باشتمال خبر طلحة على الغمز الذى قد عرفت حاله، و على لفظ التذكرة كخبر غياث المؤمى هذا </w:t>
      </w:r>
      <w:bookmarkStart w:id="42" w:name="pg16594_170532"/>
    </w:p>
    <w:p>
      <w:pPr>
        <w:pStyle w:val="BookText"/>
        <w:rPr/>
      </w:pPr>
      <w:bookmarkEnd w:id="42"/>
      <w:r>
        <w:rPr>
          <w:rFonts w:ascii="Amiri" w:hAnsi="Amiri" w:eastAsia="Amiri" w:cs="Amiri"/>
          <w:color w:val="111111"/>
          <w:sz w:val="28"/>
          <w:sz w:val="28"/>
          <w:szCs w:val="28"/>
          <w:rtl w:val="true"/>
          <w:lang w:bidi="ar-SA"/>
        </w:rPr>
        <w:t>اللفظ بكون المراد المصطلح عليه، لكان القول بالحرمة قويا، و لكن معه الكراهة اقوى و الأحوط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جعله بين رجلى الغاسل اتفاقا، كما عن الغنية، و عليه يدل بعض الاخبار</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0910781_1280447820"/>
      <w:bookmarkStart w:id="44" w:name="_Toc16"/>
      <w:bookmarkEnd w:id="43"/>
      <w:r>
        <w:rPr>
          <w:rtl w:val="true"/>
        </w:rPr>
        <w:t>ما يشترط فى ماء الغسل</w:t>
      </w:r>
      <w:bookmarkEnd w:id="44"/>
    </w:p>
    <w:p>
      <w:pPr>
        <w:pStyle w:val="BookText"/>
        <w:rPr/>
      </w:pPr>
      <w:r>
        <w:rPr>
          <w:rFonts w:ascii="Amiri" w:hAnsi="Amiri" w:eastAsia="Amiri" w:cs="Amiri"/>
          <w:color w:val="111111"/>
          <w:sz w:val="28"/>
          <w:sz w:val="28"/>
          <w:szCs w:val="28"/>
          <w:rtl w:val="true"/>
          <w:lang w:bidi="ar-SA"/>
        </w:rPr>
        <w:t>و تسخين الماء عند علمائنا اجمع، كما فى المنتهى للمستفيضة، و منها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تسخن له ماء الاّ أن يكون ماء باردا جدا فتوقى الميت مما توقى منه نفسك، و لا يكون الماء حارا شديدا، و ليكن فاترا، و مقتضاه زوال الكراهة لو خاف الغاسل على نفسه من البرد، و قد نفى فى المنتهى عنه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اذا ماتا غسلا كغيرهما من الاموات مرة واحدة، و قد اجمع عليه كل اهل العلم الا الحسن البصرى فانه اوجب غسلين، قاله فى المنتهى،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الاجماع، و خلاف الحسن لا اعتداد به، و لان غسل الجنابة و الحيض من باب التكليف و هو ساقط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الجنب او الحائض او النفساء كفى غسل الموت، و هو قول كل من يحفظ عنه العلم من علماء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يدل ما رواه الكافى فى باب الميت يموت و هو جنب، فى الصحيح عن زرارة، 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 و هو جنب، كيف يغسل و ما يجزيه من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يجزى ذلك عنه لجنابته و لغسل الميت، لأنهما حرمتان اجتمعتا فى حرمة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اذا ماتت فى نفاسها كيف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غسل الطاهرة، و كذلك الحائض، و كذلك الجنب انما يغسل غسلا واحدا فقط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زيادات باب تلقين المحتضرين من التهذيب، عن ابى بصير، عن </w:t>
      </w:r>
    </w:p>
    <w:p>
      <w:pPr>
        <w:pStyle w:val="BookText"/>
        <w:rPr/>
      </w:pPr>
      <w:r>
        <w:rPr>
          <w:rFonts w:ascii="Amiri" w:hAnsi="Amiri" w:eastAsia="Amiri" w:cs="Amiri"/>
          <w:color w:val="111111"/>
          <w:sz w:val="28"/>
          <w:sz w:val="28"/>
          <w:szCs w:val="28"/>
          <w:rtl w:val="true"/>
          <w:lang w:bidi="ar-SA"/>
        </w:rPr>
        <w:t>احدهما، فى الجنب اذا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الا غسلة واحدة، و اما الأخبار الثلثة المروية فى الباب عن عيص، الآمرة بالتعدد فمتروكة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المرئة مثل غسل الرجل سواء، و لا نعلم فيه خلافا كما فى المنتهى، و فى خبر الكاهلى المروى فى الكافى فى باب غسل الميت عن الصادق عليه السلام، و فيه بعد ذكر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خلافا فى ان غسل الطفل كغسل البالغ، قاله فى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للصبى العاقل ان يغسل الميت، لانه من اهل الطهارة فجاز له ان يطهر غيره كالرجل 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الماء الطهارة اجماعا، اذ النجس لا يطهر غيره، و الاطلاق فان المضاف غير مطهر عندنا، و على قول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الاقوى انه كذلك لأنها عبادة فاشبهت الوضوء، و لو جعلناه ازالة النجاسة انسحب على قوله الجواز و الملك و الاباحة، فلو كان مغصوبا مع علم الغاسل لم يطهر لامتناع التعبد بالقبيح، و ان جعلناه ازالة نجاسة امكن الجواز كغيره من النجاسات، و لو كان الغاسل جاهلا اجزاء كالوضوء، و كذا يجب كون الكافور و السدر مملوكين، و لو غسله فى مكان مغصوب فالاقوى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الافضل تغسيله فى قميصه؟ كما نسبه فى الروضة الى الاكثر، و عن العمانى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فى غسل الميت ان يغسل فى قميص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تواترت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قميصه ثلث غسلات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نزعه؟ كما نسبه فى المختلف الى المشهور، و منهم الخلاف حيث حكم باستحباب تغسيله عريانا مستور العورة، اما يترك قميصه عليها او ينزع و يترك خرقة اخرى عليها، مدعيا عليه اجماع الفرقة، وجهان و لعل الاول ارجح، لخبر ابن مسكان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تغسيله بماء السدر، و خبر يعقوب المتقدم فى استحباب الرغوة،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الذى يظهر من غير واحد من الاخبار عدم وجوب عصر القميص، فانظر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صحيحة عبد الله بن سنان الآتية فى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يخرق القميص اذا غسل و ينزع من رجليه، و مقتضى خبر ابن مسكان المشار اليه، استحباب ان يجعل مع الكافور ذريرة، و لف الخرقة على يده حال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يدخل فى اسفل الميت شىء من القطن لئلا يخرج منه شىء، كذا عن الخلاف مدعيا عليه الاجماع، و عليه يدل خبر يونس المروى فى الكافى فى باب غسل الميت،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اعمد الى قطن فذر عليه شيئا من حنوط وضعه على فرجه قبل و دبر، و احش القطن فى دبره لئلا يخرج منه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ان تلبسه قميصه تأخذ شيئا من القطن و تجعل عليه حنوطا، و تحشو به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موثق عمار المروى فى التهذيب فى باب تلقين المحتضرين،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تدخل فى مقعدته من القطن ما دخل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تكفنه تبدء و تجعل على مقعدته شيئا من القطن و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القطن على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يحشو القطن على حلقة الدبر، و بعض اصحابنا يقول و يحشو القطن فى دبره، و الاول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ربما يستدل لهما بذيل خبر عمار، و لكن القول الاول اظهر فليرجع ذيل خبر عمار الى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زاد القبل من المرأة، و اضاف الى القطن الذريرة، و ان يمشى كل منها بمقدار ما يؤمن معه نزول شىء من الجوف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يصب الماء ان لا يقطعه بل يصب متواليا، فاذا بلغ حقويه اكثر من الماء، لان الاستظهار هناك اتم</w:t>
      </w:r>
      <w:r>
        <w:rPr>
          <w:rFonts w:eastAsia="Amiri" w:cs="Amiri" w:ascii="Amiri" w:hAnsi="Amiri"/>
          <w:color w:val="111111"/>
          <w:sz w:val="28"/>
          <w:szCs w:val="28"/>
          <w:rtl w:val="true"/>
          <w:lang w:bidi="ar-SA"/>
        </w:rPr>
        <w:t xml:space="preserve">. </w:t>
      </w:r>
      <w:bookmarkStart w:id="45" w:name="pg16594_170535"/>
    </w:p>
    <w:p>
      <w:pPr>
        <w:pStyle w:val="BookText"/>
        <w:rPr/>
      </w:pPr>
      <w:bookmarkEnd w:id="45"/>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يقطع الماء اذا ابتدأت بالجانبين من الرأس الى القدمين،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تغسل قبله و دبره بثلث حميديات و لا تقطع الماء عنه، ثم تغسل رأسه و لحيته برغوة السدر و تتبعه بثلث حميديات، و لا تقعده ان صعب عليك، ثم اقلبه على جنبه الأيسر ليبدو لك الايمن، و مدّ يدك اليمنى الى جنبه الايمن الى حيث تبلغ ثم اغسله بثلث حميديات من قرنه الى قدمه، فاذا بلغت و ركه فاكثر من صب الماء، ثم اقلبه الى جنبه الايمن ليبدو لك الايسر وضع بيدك اليسرى على جنبه الايسر و اغسله بثلث حميديات من قرنه الى قدمه، و لا تقطع الماء عنه،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خبرا يونس و الكاهلى المرويان فى الكافى فى باب غسل الميت، على جملة من المستحبات فلا تغفل عنهما</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0910783_1280447820"/>
      <w:bookmarkStart w:id="47" w:name="_Toc17"/>
      <w:bookmarkEnd w:id="46"/>
      <w:r>
        <w:rPr>
          <w:rtl w:val="true"/>
        </w:rPr>
        <w:t>شق بطن الميتة اذا تحرك جنينها</w:t>
      </w:r>
      <w:bookmarkEnd w:id="47"/>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و الولد حىّ فى بطنها، فانه يشق بطنها من الجانب الايسر و يخرج الولد و يخاط الموضع، ثم تغسل و تكفن بعد ذلك، روى الكافى فى باب المرأة تموت و فى بطنها ولد يتحرك، عن على بن يقطين، عن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و ولدها فى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بطنها و يخرج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بن ابى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و يتحرك الولد فى بطنها، ايشق بطنها و يستخرج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ابن ابى عمير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الولد و يخاط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آخر الباب الآتى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ابى عمير عن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الولد و يخاط بطنها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الكافى فى الباب المتقدم، عن ابن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و فى بطنها ولدها يتحرك، يشق بطنها و يخرج الولد، و قال فى المرأة يموت فى بطنها الولد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يدخل الرجل يده فيقطعه و يخرجه، و رواه التهذيب عن محمد بن يعقوب </w:t>
      </w:r>
      <w:bookmarkStart w:id="48" w:name="pg16594_170536"/>
    </w:p>
    <w:p>
      <w:pPr>
        <w:pStyle w:val="BookText"/>
        <w:rPr/>
      </w:pPr>
      <w:bookmarkEnd w:id="48"/>
      <w:r>
        <w:rPr>
          <w:rFonts w:ascii="Amiri" w:hAnsi="Amiri" w:eastAsia="Amiri" w:cs="Amiri"/>
          <w:color w:val="111111"/>
          <w:sz w:val="28"/>
          <w:sz w:val="28"/>
          <w:szCs w:val="28"/>
          <w:rtl w:val="true"/>
          <w:lang w:bidi="ar-SA"/>
        </w:rPr>
        <w:t xml:space="preserve">فى باب تلقين المحتضرين، عن وهب بن وهب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لم ترفق به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و هى حاملة و ولدها يتحرك فى بطنها، شق بطنها من الجانب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الولد فى بطنها و هى حية، ادخلت القابلة او غيرها ممن تحرز ذلك يدها فى فرج المرأة و قطعت الولد و اخرجته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الاجماع، عملا برواية ابن وهب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الرضوى فى تتمة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الولد فى جوفها و لم يخرج، ادخل انسان يده فى فرجها و قطع الولد بيده و اخرجه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انها تدفن مع ولدها اذا مات فى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تعلق هذه الرواية بالصدر، فيما اذا ماتت الام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فى ولدها اذا كان حيا الشق، و اذا كان ميتا دفن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ذلك النساء، فان تعذر النساء فالرجال المحارم، فان تعذر جاز ان يتولاه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و مات الولد بعد خروج بعضه، اخرج الباقى و غسل و كفن و دفن، و ان لم يمكن اخراجه الا بالشق ترك على تلك الحال و غسل مع امه، لأن الشق هتك حرمة الميت من غير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بعضه و مات و لم يتمكن من اخراجه، فقد قلنا انه يغسل مع امه و لا يحتاج الى التيمم، لان الخارج له حكم من مات بعد خروجه فى وجوب التغسيل، و ما بطن له حكم من مات فى بطن امه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0910785_1280447820"/>
      <w:bookmarkStart w:id="50" w:name="_Toc18"/>
      <w:bookmarkEnd w:id="49"/>
      <w:r>
        <w:rPr>
          <w:rtl w:val="true"/>
        </w:rPr>
        <w:t>التكفين</w:t>
      </w:r>
      <w:bookmarkEnd w:id="50"/>
    </w:p>
    <w:p>
      <w:pPr>
        <w:pStyle w:val="Heading6"/>
        <w:numPr>
          <w:ilvl w:val="5"/>
          <w:numId w:val="1"/>
        </w:numPr>
        <w:rPr/>
      </w:pPr>
      <w:bookmarkStart w:id="51" w:name="__RefHeading___Toc10910787_1280447820"/>
      <w:bookmarkStart w:id="52" w:name="_Toc19"/>
      <w:bookmarkEnd w:id="51"/>
      <w:r>
        <w:rPr>
          <w:rtl w:val="true"/>
        </w:rPr>
        <w:t>اشارة</w:t>
      </w:r>
      <w:bookmarkEnd w:id="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غسله وجب ان يكفنه فى ثلثة اثواب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المنصور، بل عن الخلاف و التحرير عليه الاجماع، عملا بالمروى فى الكافى فى اواخر باب تكفين المرأة، فى الصحيح عن محمد بن مسلم،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الرجل فى ثلثة اثواب، و المرأة اذا كانت عظيمة فى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درع و منطق و خمار و لفافتين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تلقين المحتضرين، عن يونس،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فريضة للرجال، ثلثة اثواب و العمامة و الخرقة سنة، و اما النساء ففريضة خمسة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يكفن به الميت،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ثلثة اثواب و انما كفن رسول الله فى ثلثة اثواب ثوبين صحاريين و ثوب حبرة، و الصحارية تكون باليمامة، و كفن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ثلثة اثواب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يكفن فى ثلثة سوى العمامة و الخرقة تشد بها و ركيه لكيلا يبدو منه شىء، و الخرقة و العمامة لا بد منهما و ليستا 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للمحكى عن سلار فالواجب ثوب واحد، و حكم باستحباب الثلثة، عملا بالمروى فى الباب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من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الكفن المفروض ثلثة اثواب او ثوب تام لا اقل منه يوارى فيه جسده كله، فما زاد فهو سنة الى ان يبلغ خمسة فما زاد فمبتدع، و العمامة سنة،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الخبر فى الكافى فى باب تحنيط الميت،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اثواب و ثوب تام بالواو، و الكافى اضبط، و عليه فظاهره وجوب الاربعة اثواب التى لا قائل بها، كما صرح البعض، لا الثوب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المحكى عن اكثر نسخ التهذيب المعتمدة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الكفن المفروض ثلثة اثواب تام لا اقل منه، يوارى فيه جسده كله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نقله فى المنتهى كما عن التحرير و المنتقى و غيرهما، و عليه فهو من ادلة المختار، و الى انه لو كان كما نقلناه عن التهذيب اولا، فالواجب فى نحو المسئلة حمله على التقية التى هى فى الاحكام الشرعية اصل كل بلية، اذ مذهب سلار هو المحكى عن الجمهور كافة، و مقتضى اطلاق الموثقة و غيرها عدم الفرق </w:t>
      </w:r>
    </w:p>
    <w:p>
      <w:pPr>
        <w:pStyle w:val="BookText"/>
        <w:rPr/>
      </w:pPr>
      <w:r>
        <w:rPr>
          <w:rFonts w:ascii="Amiri" w:hAnsi="Amiri" w:eastAsia="Amiri" w:cs="Amiri"/>
          <w:color w:val="111111"/>
          <w:sz w:val="28"/>
          <w:sz w:val="28"/>
          <w:szCs w:val="28"/>
          <w:rtl w:val="true"/>
          <w:lang w:bidi="ar-SA"/>
        </w:rPr>
        <w:t>فى المختار بين الرجل و المرأه، بل لم اطلع على فارق اصلا، و عليه فمرسلة يونس محمولة على تأكد الاستحباب، سيما بعد معارضتها بمفهوم خبر محمد بن مسلم المتقدم، و بذلك ظهر الوجه فى هذا الخبر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الاثواب الثلثة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ما بين السرّة و الركبة، كما فى جامع المقاصد و الرياض قائلا فى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المفهوم عرفا، او من سرته الى حيث يبلغ من ساقيه كما عن المراسم و القواعد، او من سرته الى حيث يبلغ الميزر كما عن المصباح و مختصره، او يستر العورة فقط كما احتمله فى الرياض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موضوع ابتداء بسترها و هو بعيد، اذ المتبادر غيره، نعم العمل بما يستربين السرة و الركبة هو القدر المتيقن من النص، و ان كان التجاوز قليلا بما لم يبلغ الى الفرد النادر يقينا مما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عن الجامع من استحباب سترة من الصدر الى الساقين فلم اطلع على دليله، نعم عن الذكرى استحباب سترة الصدر و الرجلين و لا بأس به باذن من يجوز اذنه من الوارث او مع الوصية، و عليه يدل التعليل المتضمن عليه موثقة عمار المروية فى التهذيب فى باب تلقين المحتضرين،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تبدء و تبسط اللفافة طولا ثم تذر عليها من الذريرة، ثم الازار طولا حتى يغطى الصدر و الرجلين، ثم الخرقة عرضها قدر شبر و نصف، ثم القميص،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طولا فى الازار غير مسموع، اذ المعروف من شد الازار انما هو بالعرض لا بالطول، سيما بعد ملاحظة ان الظاهر من ذيل هذا الخبر تقديره باربعة اذرع، فلو استمع الى هذا الطول لكان متجاوزا عن الرأس و الرجلين، و ليس نحو هذه التهافت من نحو عمار بعيد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قميص</w:t>
      </w:r>
      <w:r>
        <w:rPr>
          <w:rStyle w:val="FootnoteAnchor"/>
          <w:rtl w:val="true"/>
        </w:rPr>
        <w:footnoteReference w:id="17"/>
      </w:r>
      <w:r>
        <w:rPr>
          <w:rFonts w:ascii="Amiri" w:hAnsi="Amiri" w:eastAsia="Amiri" w:cs="Amiri"/>
          <w:color w:val="111111"/>
          <w:sz w:val="28"/>
          <w:sz w:val="28"/>
          <w:szCs w:val="28"/>
          <w:rtl w:val="true"/>
          <w:lang w:bidi="ar-SA"/>
        </w:rPr>
        <w:t xml:space="preserve">يصل الى نصف الساق، و يجوز الى القدم عملا بالاطلاق المجوز للفردين، و عليه فلا نحتاج الى اذن الورثة او الوصى، و اما احتمال الجواز </w:t>
      </w:r>
    </w:p>
    <w:p>
      <w:pPr>
        <w:pStyle w:val="BookText"/>
        <w:rPr/>
      </w:pPr>
      <w:r>
        <w:rPr>
          <w:rFonts w:ascii="Amiri" w:hAnsi="Amiri" w:eastAsia="Amiri" w:cs="Amiri"/>
          <w:color w:val="111111"/>
          <w:sz w:val="28"/>
          <w:sz w:val="28"/>
          <w:szCs w:val="28"/>
          <w:rtl w:val="true"/>
          <w:lang w:bidi="ar-SA"/>
        </w:rPr>
        <w:t>و لو لم يبلغ الى نصف الساق فغير مسموع، اذ المتبادر غيره، و يشترط ايضا شموله للبدن عرضا عملا بالمتعارف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بدنه طولا و عرضا و لو بالخياطة، و هل يجب الزيادة طولا بحيث يمكن عقده من قبل الرأس و الرجلين؟ و عرضا بحيث يمكن جعل احد جانبيه على الآخر؟ ام يستحب؟ قولان و الأول لعله اقرب، عملا بالمتبادر من لفظ اللفافة الواردة فى الاخبار، ثم ان تعيين المئزر و القميص هو المشهور بين الاصحاب، عملا بالمروى عن الفقه الرضوى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يكفن بثلثة اثواب لفافة و قميص و ازار، التفاتا الى ان المتبادر من الازار لغة و شرعا انما هو ما يشد فى وسط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الكنز، ازار و شلوار و لنكونه و فوطه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فى الحديث ذكر الازار بالكسر و هو معروف يذكر و يونث و مقعد الازار من الحقوين و فى كلام البعض من اهل اللغة الازار بالكسر ثوب شامل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الصحاح و غيره الميزر 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كتب الفقه يذكرون الميزر مقابلا للازار و يريدون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بعد فى الاشتراك، و يعرف المراد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 ازرة المؤمن الى نصف الساق و لا جناح له فيما بينه و بين الكعبين الازرة بالكسر الحالة و الهيئة الاتزار كالركبة و الجلسة انتهى ملخصا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الاخبار المفهمة لك هذا التبادر فكثيرة، منها جملة من الاخبار</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المتعلقة بالحمام المعبرة عن المئزر، بل الاظهر ان المتتبع فى الاخبار يحكم بكونه حقيقة فى الميزر، مجازا فى الثوب الشامل لجميع البدن، و ان كان المراد منه فى السنة جماعة من الفقهاء فى نحو المقام ثوب شامل لجميع البدن المعبر عنه باللفافة، كما تقدم ذلك عن بعض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المراد بالازار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الميزر لا اللفافة، و لذا لم يعبر هكذا قميص و لفافتان، هذا مضافا الى موثقة عمار المتقدمة فى قبيل القميص المصرحة، بكون الازار الميزر،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يغطى الصدر و الرجلين، اذ اللفافة تعم البدن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ايضا تدل صحيحة محمد بن مسلم المتقدمة بعد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ثلثة اثواب، المفصلة للاثواب الخمسة بالنسبة الى المرأة الحاكمة بحسب القواعد اللفظية بان الاثواب الخمسة هى هذه لا غير، و الواجب من المفصلة هو القميص المعبر عنه بالدرع و الميزر المعبر عنها بالمنطق و اللفافة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الرجل و المرأة فى ذلك اجماعا على الظاهر، و الزايد لها انما هو الخمار و اللفافة الثانية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قررناه يظهر عدم صحة المناقشة فى الاستدلال بالخبر باستلزامه لاستعمال اللفظ فى معنييه الحقيقى و المجازى، او لعدم تعيين القميص و الميزر ان جعلنا اللفظ مستعملا فى القدر المشترك، كما يظهر وجه الاستدلال للمختار بالمروى فى الكافى فى باب تحنيط الميت، عن معوية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الميت فى خمسة اثواب قميص لا يزرّ عليه، و ازار و خرقة يعصب بها وسطه، و برد يلف فيه، و عمامة يعتم بها و يلقى فضلها على صدره </w:t>
      </w:r>
    </w:p>
    <w:p>
      <w:pPr>
        <w:pStyle w:val="BookText"/>
        <w:rPr/>
      </w:pPr>
      <w:r>
        <w:rPr>
          <w:rFonts w:ascii="Amiri" w:hAnsi="Amiri" w:eastAsia="Amiri" w:cs="Amiri"/>
          <w:color w:val="111111"/>
          <w:sz w:val="28"/>
          <w:sz w:val="28"/>
          <w:szCs w:val="28"/>
          <w:rtl w:val="true"/>
          <w:lang w:bidi="ar-SA"/>
        </w:rPr>
        <w:t>فلا تغفل عن تخصيص اللّف بالبرد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الباب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بالكفن؟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خرقة فتشدّ بها على مقعدته و رجليه،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تعد شيئا انما تصنع لتضم ما هناك لئلا يخرج منه شىء، و ما يصنع من القطن افضل، ثم يخرق القميص اذا غسل و ينزع من رجليه،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الكفن قميص غير مزرور و لا مكفوف، و عمامة يعصب بها رأسه و يرد فضلها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التوضيح ان توهم الراوى عدم لزوم الازار بشد الخرقة ينادى بان المراد منه الميزر لا اللفافة الشاملة لجميع البدن البعيدة عن محل التوهم، و عليه 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اى الخرقة لا تعدّ شيئا، اى شيئا من اجزاء الكفن الواجب، يترنم بكون الازار من اجزاء الكفن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اعتضاد المختار بالمروى فى الباب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ابسط الحبرة بسطا، ثم ابسط عليها الازار، ثم ابسط القميص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ضعف القول بالتخيير بين الاثواب الثلثة و بين القميص و الثوبين، كما اختاره المدارك و الذخيرة حاكيا فى الاخير عن الاسكافى و التحرير ايضا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الميزر فقد ذكره الشيخان و اتباعهما و جعلوه احد الاثواب الثلثة المفروضة، و لم اقف فى الروايات على ما يقتضى ذلك، بل المستفاد منها اعتبار القميص و الثوبين الشاملين للجسد، او الأثواب الثلثة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من دلالة الأخبار على تعيين الميزر و القميص، و عليه فاطلاق ثلثة اثواب كما فى موثقة سماعة المتقدمة و نحوها محمول عليهما حملا للمطلق على المقيد، و دعوى اطلاق الثوب على ما يشمل البدن فقط ممنوعة، بل هو للقدر المشترك بين الشامل للجميع و غيره، كما يرشدك ذيل هذه الموثقة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ثلثة اثواب ثوبين صحاريين و ثوب حبرة بعد الالتفات الى ما رواه النهاية فى كتاب الحج فى اول باب ما يجوز الاحرام، </w:t>
      </w:r>
    </w:p>
    <w:p>
      <w:pPr>
        <w:pStyle w:val="BookText"/>
        <w:rPr/>
      </w:pPr>
      <w:r>
        <w:rPr>
          <w:rFonts w:ascii="Amiri" w:hAnsi="Amiri" w:eastAsia="Amiri" w:cs="Amiri"/>
          <w:color w:val="111111"/>
          <w:sz w:val="28"/>
          <w:sz w:val="28"/>
          <w:szCs w:val="28"/>
          <w:rtl w:val="true"/>
          <w:lang w:bidi="ar-SA"/>
        </w:rPr>
        <w:t xml:space="preserve">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احرم فيهما يمانيين عبرى و اظفارى، و فيهما 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ما دل بان ثوبى الاحرام ازار يتزر به و رداء يتردى</w:t>
      </w:r>
      <w:r>
        <w:rPr>
          <w:rStyle w:val="FootnoteAnchor"/>
          <w:rtl w:val="true"/>
        </w:rPr>
        <w:footnoteReference w:id="19"/>
      </w:r>
      <w:r>
        <w:rPr>
          <w:rFonts w:ascii="Amiri" w:hAnsi="Amiri" w:eastAsia="Amiri" w:cs="Amiri"/>
          <w:color w:val="111111"/>
          <w:sz w:val="28"/>
          <w:sz w:val="28"/>
          <w:szCs w:val="28"/>
          <w:rtl w:val="true"/>
          <w:lang w:bidi="ar-SA"/>
        </w:rPr>
        <w:t xml:space="preserve">به، المعين لحمل المروى فى الكافى فى باب ما يستحب من الثياب للكفن عن يونس بن يعقوب، عن ابى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كفنت ابى فى ثوبين شطويين كان يحرم فيهما، و فى قميص من قمصه، و عمامة كانت لعلى بن الحسين، و فى برد اشتريتها بأربعين دينار، لو كان اليوم لساوى اربعمائة دينار، على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التهذيب فى باب تلقين المحتضرين، عن محمد بن سهل عن ابيه،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التى يصلى فيها الرجل و يصوم ايكفن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ذلك الكفن يعنى قميصها،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فى ثلثة اثواب؟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القميص احب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الزيادات، عن حمران بن اعين فى الحسن به عن الصادق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خرقة فتشد بها سفله و تضم فخذيه بها ليضم ما هناك، و ما يصنع من القطن افضل، ثم يكفن بقميص و لفافة و برد يجمع فيه الكفن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فيهما انهما مع قطع النظر عن ضعف سند الاول بمحمد بن سهل، و قصور سند الثانى و لو فى الجملة، مما لا يقومان فى مقابلة ما مرّ من وجوه عديدة مع قوة احتمال كون الالف و اللام فى القميص فى الخبر الاول راجعا الى المعهود فى السؤال، فالمعنى القميص الذى يصلى فيه احب الى، و جواز القول فى الثانى على بعد ما يرتكب نحوه فى الجمع بين الاخبار كثيرا، بان المراد باللفافة هنا ما يلف به الحقوان اعنى الميزر كما يشعر بذلك ذيل الخبر </w:t>
      </w:r>
      <w:bookmarkStart w:id="53" w:name="pg16594_170543"/>
    </w:p>
    <w:p>
      <w:pPr>
        <w:pStyle w:val="BookText"/>
        <w:rPr/>
      </w:pPr>
      <w:bookmarkEnd w:id="53"/>
      <w:r>
        <w:rPr>
          <w:rFonts w:ascii="Amiri" w:hAnsi="Amiri" w:eastAsia="Amiri" w:cs="Amiri"/>
          <w:color w:val="111111"/>
          <w:sz w:val="28"/>
          <w:sz w:val="28"/>
          <w:szCs w:val="28"/>
          <w:rtl w:val="true"/>
          <w:lang w:bidi="ar-SA"/>
        </w:rPr>
        <w:t>فى تخصيص الجمع بالبرد، مع ان اللفافة لو كانت بمعناها لكانت هى ايضا جامعة للكفن، فبما ذكر ظهر ان القول باستحباب القميص كما عن الجماعة و منهم الاسكافى و التحرير مما ليس له وجه صالح</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10910789_1280447820"/>
      <w:bookmarkStart w:id="55" w:name="_Toc20"/>
      <w:bookmarkEnd w:id="54"/>
      <w:r>
        <w:rPr>
          <w:rtl w:val="true"/>
        </w:rPr>
        <w:t>فروع</w:t>
      </w:r>
      <w:r>
        <w:rPr>
          <w:rtl w:val="true"/>
        </w:rPr>
        <w:t>:</w:t>
      </w:r>
      <w:bookmarkEnd w:id="55"/>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المشهور فى كيفية التكفين بالأثواب الثلثة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بالميزر، فوق خرقة الفخذين، ثم القميص، ثم اللفافة، ثم الحبرة المستحبة، بل نسب الذكرى جعل الخرقة تحت الميزر و القميص فوقه الى الاصحاب، ناقلا عن الشيخ الاجماع عليه و عن العمانى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بالقميص قبل الميزر، و عليه تدل موثقة عمار المروية فى باب تلقين المحتضرين من التهذيب، و خبر يونس المروى فى الكافى فى باب تحنيط الميت، و العمل بكلا القولين حسن انشاء الله، و الاول لعله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فى جنس هذه الاثواب التوسط باعتبار اللايق بحال الميت عرفا، فلا يجب الاقتصار على ادون المراتب، و ان ماكس الورثة او كانوا صغارا، وفاقا للجماعة حملا للاطلاق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خبر زرارة المتقدم الاكتفاء بمواراة البدن بالثلثة، فلو كان بعضها رقيقا بحيث لا يستر العورة و يحكى البدن، لم يضر مع حصول الستر بالمجموع، و الاحوط اعتبار الستر فى كل ثوب لانه المتبادر و ليس فى كلامهم ما يدل عليه نفيا و لا اثباتا، 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عنى بخبر زرارة ما قدمناه لسلار، و فى دلالته مناقشة لما عرفت من اختلاف النسخ فيه، مع اعتراض بعض الاجلاء بظهور كون المراد من مواراة الجسد سيما بعد ملاحظة التأييد بالتأكيد بقوله كله، انما هو باعتبار شمول الثوب للبدن بحيث لا يبقى شىء منه عاريا، لا مواراة البشرة بمعنى ان لا يكون رقيقا حاكيا للبشرة و ان كان لى فى هذا الاعتراض نوع مناقشة، و اما ما استجوده فلى فيه اشكال، بل الاظهر عندى كفاية التستر بالجميع، عملا بالاطلاق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يعتبر فى الاثواب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فى التذكرة و الذكرى و عن التحرير عملا بالمروى فى التهذيب فى زيادات باب تلقين المحتضرين،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ثياب تعمل بالبصرة على عمل العصب</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العصب بالمهملتين ضرب من برود اليمن كذا عن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اليمانى من قزّ و قطن، هل يصلح ان يكفن به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القطن اكثر من القز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تكفنه فى كتان و لا ثوب ابريشم، و اذا كان ثوب معلما فاقطع علمه، و لكن كفنه فى ثوب قطن و لا بأس فى ثوب 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مقتضى الخبر الاول بل الثانى</w:t>
      </w:r>
      <w:r>
        <w:rPr>
          <w:rStyle w:val="FootnoteAnchor"/>
          <w:rtl w:val="true"/>
        </w:rPr>
        <w:footnoteReference w:id="21"/>
      </w:r>
      <w:r>
        <w:rPr>
          <w:rFonts w:ascii="Amiri" w:hAnsi="Amiri" w:eastAsia="Amiri" w:cs="Amiri"/>
          <w:color w:val="111111"/>
          <w:sz w:val="28"/>
          <w:sz w:val="28"/>
          <w:szCs w:val="28"/>
          <w:rtl w:val="true"/>
          <w:lang w:bidi="ar-SA"/>
        </w:rPr>
        <w:t>ايضا تعميم الحكم بالنسبة الى الرجال و النساء، بل فى التذكرة و الذكرى عليه الاجماع، و عليه فاحتمال المنتهى كما عن نهاية الاحكام الجواز استصحابا للحالة السابقة، مما لا يلتفت اليه و ليس المرسل عن بعض الكتب و نهى ان يكفن الرجال فى ثياب الحرير قاطعا للعذر سيما فى نحو المقام، و يجوز التكفين به اذا لم يكن محضا، عملا بالاطلاق، لكن الأحوط اشتراط كون الخليط اكثر من القزّ التفاتا الى الخبر المتقدم، و بذلك افتى القواعد، و نسبه جامع المقاصد الى الجماعة، لكنه حكم بالجواز مع صدق الممتزج و لو كان الخليط اقل بحيث لا يضمحل كالصلوة و لعل نظره الى عدم ثبوت جابر لخبر ابن راشد المتقدم فى نحو المقام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فيجب العمل بالاطلاق، و هو و ان كان غير خال عن نوع قوة لكن الاحتياط مما لا ينبغى تركه، و مقتضى المتن و نحوه من المقتصرين بالحرير المحض هو جواز التكفين بالثوب المذهب، خلافا لبعضهم فاوجب ان يكون مما لا يجوز الصلوة فيه للرجال</w:t>
      </w:r>
      <w:r>
        <w:rPr>
          <w:rFonts w:eastAsia="Amiri" w:cs="Amiri" w:ascii="Amiri" w:hAnsi="Amiri"/>
          <w:color w:val="111111"/>
          <w:sz w:val="28"/>
          <w:szCs w:val="28"/>
          <w:rtl w:val="true"/>
          <w:lang w:bidi="ar-SA"/>
        </w:rPr>
        <w:t xml:space="preserve">. </w:t>
      </w:r>
      <w:bookmarkStart w:id="56" w:name="pg16594_170545"/>
    </w:p>
    <w:p>
      <w:pPr>
        <w:pStyle w:val="BookText"/>
        <w:rPr/>
      </w:pPr>
      <w:bookmarkEnd w:id="56"/>
      <w:r>
        <w:rPr>
          <w:rFonts w:ascii="Amiri" w:hAnsi="Amiri" w:eastAsia="Amiri" w:cs="Amiri"/>
          <w:color w:val="111111"/>
          <w:sz w:val="28"/>
          <w:sz w:val="28"/>
          <w:szCs w:val="28"/>
          <w:rtl w:val="true"/>
          <w:lang w:bidi="ar-SA"/>
        </w:rPr>
        <w:t>و قال غير واحد باشتراط جواز الصلوة من دون تصريح به للرجال و النساء و الأقرب الاول عملا بالاطلاق و مقتضاه الجواز بالصوف و الوبر و الشعر، و قد صرح الرضوى المتقدم بالاول، خلافا للمحكى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فى الوبر، و لا وجه له حتى يقيّد الاطلاق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الاطلاق الجواز فى الشعر و الوبر و لو كان مما لا يؤكل لحمه، بل نسبه فى المسالك الى المشهور لكنه كغيره لم يجوز ذلك،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التكفين فى النجس و لا المغصوب اجماعا كما فى التذكرة و الذكرى، و هل يجوز بالجلد؟ الاظهر لا مطلقا و لو كان مما يؤكل لحمه لاختصاص الثوب بالمنسوج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الاختيار، و اما مع الاضطرار فالظاهر اتفاقهم على عدم الجواز بالمغصوب، و اما غيره من الحرير و الجلد و النجس ففى الذكرى فيه ثلثة اوجه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المنع لاطلاق النهى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الجواز لئلا يدفن عاريا مع وجوب ستره و لو بالحجر، و وجوب ستر العورة لا غير حالة الصلوة ثم ينزع بعد، و حينئذ فالجلد مقدم لعدم صريح النهى فيه، ثم النجس لعروض المانع، ثم الحرير لجواز صلوة النساء فيه اختيارا اقول و المسئلة محل اشكال و توقف</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0910791_1280447820"/>
      <w:bookmarkStart w:id="58" w:name="_Toc21"/>
      <w:bookmarkEnd w:id="57"/>
      <w:r>
        <w:rPr>
          <w:rtl w:val="true"/>
        </w:rPr>
        <w:t>تنبيه</w:t>
      </w:r>
      <w:r>
        <w:rPr>
          <w:rtl w:val="true"/>
        </w:rPr>
        <w:t>:</w:t>
      </w:r>
      <w:bookmarkEnd w:id="58"/>
    </w:p>
    <w:p>
      <w:pPr>
        <w:pStyle w:val="BookText"/>
        <w:rPr/>
      </w:pPr>
      <w:r>
        <w:rPr>
          <w:rFonts w:ascii="Amiri" w:hAnsi="Amiri" w:eastAsia="Amiri" w:cs="Amiri"/>
          <w:color w:val="111111"/>
          <w:sz w:val="28"/>
          <w:sz w:val="28"/>
          <w:szCs w:val="28"/>
          <w:rtl w:val="true"/>
          <w:lang w:bidi="ar-SA"/>
        </w:rPr>
        <w:t>انما يجب الاثواب الثلثة مع الاختيار، و اما مع الضرورة فتجزى اللفافة الواحدة الشاملة لجميع البدن ان امكن، و الا فما تيسّر و لو ما يستر العورتين خاصة، و تجب اجماعا كما ادعاه بعض مشايخنا، و هو الحجة المؤيدة باصالة بقاء الوجوب و بما دل على ان الميسور لا يسقط بالمعسور</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0910793_1280447820"/>
      <w:bookmarkStart w:id="60" w:name="_Toc22"/>
      <w:bookmarkEnd w:id="59"/>
      <w:r>
        <w:rPr>
          <w:rtl w:val="true"/>
        </w:rPr>
        <w:t>مسح المساجد السبعة بالكافور</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يمسح مساجده بالكافور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المنصور، بل عليه فى التذكرة كما عن الخلاف الاجماع، عملا بالمروى فى الكافى فى باب تحنيط الميت، فى الموثق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الحنوط للميت؟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فى مساجده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العمانى و المفيد و الحلبى و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طرف الانف الذى يرغم به، بل ربما يستفاد من المنتهى دعوى الاجماع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يعمد الى الكافور الذى اعده اولا لحنوطه فيسحقه بيده و يضع منه على مساجده السبعة و طرف انفه، فان فضل شىء من الكافور كشف قميصه و القاه على صدره و لا خلاف فى ذلك، و قد اتفق علماؤنا على وجوبه،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الدال على جعله فى المفاصل و الراحة و الرأس و اللحية و الصدر و العنق و اللبة، قيل و هى النحر و موضع القلادة، و باطن القدمين، فمحمول على الاستحباب كما صرح به غير واحد، عملا بالأصل المعتضد بالشهرة و يستفاد من بعض الاخبار جعله على الفرج ايضا، و لا بأس بالقول بالاستحباب بالنسبة اليه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فى فمه و لا منخره و لا فى عينيه و لا فى مسامعه و لا على وجهه قطنا و لا كافورا، و نحوه بالنسبة الى الاربعة الأخيرة، مرسلة يونس المروية فى الباب، و نحوهما بالنسبة الى المسامع خبران آخران، فالأحوط الاجتناب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اما جملة من الاخبار الآمرة بوضعه على المسامع، فالاظهر حملها على التقية، اذ حكى ذلك فى المنتهى عن الجمهور، فاذن لا يلتفت اليها، كما لا يلتفت الى الاخبار الآمرة بوضعه فى الفم، و ان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الكافور على بصره و انفه و فى مسامعه و فيه و يديه و ركبتيه و مفاصله كلها، و على اثر السجود منه، و ان بقى منه شىء جعل على صدره، 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عن الخلاف الاجماع على انه لا يترك على انفه و اذنه و لا عينيه و لا فيه، 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يجعل فى سمعه و بصره شيئا من القطن و الكافور، الى </w:t>
      </w:r>
    </w:p>
    <w:p>
      <w:pPr>
        <w:pStyle w:val="BookText"/>
        <w:rPr/>
      </w:pP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خروج شىء من هذه المواضع استحب فيه، جعل القطن و الكافور بلا خلاف،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يحصل المسح بالكافور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للجماعة، بل قيل لا خلاف فى كفاية المسمى، عملا بالاصل و الاطلاق، و فى موثقة سماعة المروية فى التهذيب فى باب تلقين المحتضرين،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من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استيعاب كل المسجد بالمسح كما عن الذكرى؟ او يكفى المسمى كما فى الرياض و غيره؟ وجهان و الاخير اقرب، عملا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ثابت فى كل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يقربه الكافور و لا الطيب لا فى غسل و لا فى حنوط، الاجماع، كما فى المنتهى عملا بجملة من الاخبار، منها المروى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كيف يصنع اذا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يغطى وجهه و يصنع به كما يصنع بالحلال غير انه لا يقرب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و يكفن بالثياب كلها و يغطى وجهه، يصنع به كما يصنع بالمحل غير انه لا يمس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ابى مريم،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و عبيد الله ابنا العباس و عبد الله بن جعفر و معهم ابن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عبد الرحمن، فمات بالابواء و هو محرم فغسلوه و كفنوه و لم يحنطوه، و خمروا وجهه و رأسه و دفنوه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يموت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الرحمن بن الحسن مات بالابواء مع الحسين و هو محرم، و مع الحسين عبد الله بن العباس و عبد الله بن جعفر، و صنع به كما يصنع بالميت و غطى وجهه و لم يمسه 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كان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61" w:name="pg16594_170548"/>
    </w:p>
    <w:p>
      <w:pPr>
        <w:pStyle w:val="BookText"/>
        <w:rPr/>
      </w:pPr>
      <w:bookmarkEnd w:id="61"/>
      <w:r>
        <w:rPr>
          <w:rFonts w:ascii="Amiri" w:hAnsi="Amiri" w:eastAsia="Amiri" w:cs="Amiri"/>
          <w:color w:val="111111"/>
          <w:sz w:val="28"/>
          <w:sz w:val="28"/>
          <w:szCs w:val="28"/>
          <w:rtl w:val="true"/>
          <w:lang w:bidi="ar-SA"/>
        </w:rPr>
        <w:t>و ظاهر الاخبار اشتراكه مع ساير الاموات الا فى الطيب،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 المحرم كالحلال الا انه لا يقرب طيبا و لا كافورا، ذهب اليه علماؤنا أجمع،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 يكفن كالحلال ذهب اليه علماؤنا أجمع، الا انه لا يقرب الكافور و لا شيئا من الطيب، فالذى عليه علماؤنا انه يغطى رأسه،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كشف رأسه و وجهه نظرا الى استصحاب حكم الاحرام، مما لا يلتفت اليه اصلا، سيما مع امر خبرى محمد و سماعة بالتغطية، و مقتضى الاطلاق عدم الفرق فى ذلك بين الاحرامين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لو مات بعد طواف الزيارة فهل يحرم الطيب حينئذ كما نفى البعض عنه البعد؟ ام لا كما عن نهاية الاحكام؟ وجهان ينشأن من اطلاق اسم المحرم عليه، و من حل الطيب له حيا، فهنا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يدفن بغير كافور 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الضرورات تبيح المحظورات، و لا دليل على قيام الغير مقامه،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غير الكافور مقامه عندنا و سوغ الجمهور المسك</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0910795_1280447820"/>
      <w:bookmarkStart w:id="63" w:name="_Toc23"/>
      <w:bookmarkEnd w:id="62"/>
      <w:r>
        <w:rPr>
          <w:rtl w:val="true"/>
        </w:rPr>
        <w:t>مقدار الكافور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يكون ثلاثة عشر درهما و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بالمروى فى الكافى فى باب حد الماء، عن على بن ابراهيم، عن ابيه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فى الحنوط ثلاثة عشر درهما و ثلث اكثره،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بحنوط و كان وزنه اربعين درهما، فقسمها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ثلثة اجزاء جزء له و جزء لعلى و جزء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التحنيط بوزن ثلاثة عشر درهما و ثلث، و ان لم يقدر على هذا المقدار فاربعة دراهم، و ان لم يقدر فمثقال لا أقل من ذلك لمن وجده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ادنى ما يجزى من الكافور مثقال و 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التحرير اقل المستحب من الكافور الحنوط درهم و افضل منه اربعة دراهم و اكمل منه ثلاثة عشر درهما و ثلث، كذا ذكره الخمسة و اتباعهم، ثم لا اعلم للاصحاب فيه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الباب عن ابن ابى نجران، عن بعض اصحابه،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ما يجزى من الكافور للميت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تلقين المحتضرين، عن عبد الرحمن بن ابى نجران،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يجزى من الكافور للميت مثقال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القوى عن الكاهلى و الحسين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من الكافور اربعة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 الاولان قد اتفقا على ما فى المتن، و عليه فما عن القاضى تقديره ثلاثة عشر درهما و نصف، مما لا يلتفت اليه، سيما بعد ما سمعت من نقل عبارة التحرير و مقتضاها ان مذهب الاصحاب ان اقل المستحب منه درهم، و بذلك افتى النهاية و المبسوط و الجمل و العقود و المصباح و مختصره و الوسيلة و السراير و الجامع على ما حكى عنهم، و لكن لم اقف بذلك على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القواعد و الخلاف و الاقتصاد و جمل العلم و العمل و المراسم و الكافى و الاسكافى و كتب الصدوق، تبديل الدرهم بالمثقال، و عليه يدل الرضوى، و خبر بن ابى نجران المتقدمان، لكن قد عرفت ان فى موضع آخر من الفقه الرضوى اضاف اليه النصف كخبر ابى نجران الاخير، و لم اقف على قائل به كما لم اقف على ما عن الجعفى من القول بمثقال و ثلث على خبر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العمل بالكل صحيح تسامحا فى ادلة السنن، و مقتضى الرضوى و عبارة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اربعة هو الاوسط فى الفضيلة، و عن الخلاف الاجماع، و لا بأس به، لكن عن كتب الصدوق و ساير كتب الشيخ و الوسيلة و الاصباح و الجامع اربعة مثاقيل، و عليه يدل خبر الكاهلى المتقدم، اللّهم الا ان يفسر المثاقيل </w:t>
      </w:r>
    </w:p>
    <w:p>
      <w:pPr>
        <w:pStyle w:val="BookText"/>
        <w:rPr/>
      </w:pPr>
      <w:r>
        <w:rPr>
          <w:rFonts w:ascii="Amiri" w:hAnsi="Amiri" w:eastAsia="Amiri" w:cs="Amiri"/>
          <w:color w:val="111111"/>
          <w:sz w:val="28"/>
          <w:sz w:val="28"/>
          <w:szCs w:val="28"/>
          <w:rtl w:val="true"/>
          <w:lang w:bidi="ar-SA"/>
        </w:rPr>
        <w:t>بالدراهم كما عن الحلى،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القرينة عليه الرضوى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الفضل فى الكافور ثلاثة عشر درهما و ثلث، ثم نقل مرفوعة ابراهيم المتقدمة، ثم يليه فى الفضل اربعة مثاقيل، ثم نقل رواية الكاهلى المتقدمة، و يليه مثقال واحد، ثم نقل خبر ابن ابى نجران المتقدم،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المثقال هنا الدرهم،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خلاف بينهم فى التعبير بالدرهم او بالمثقال لكن لم اتحقق ذلك، و مجرد كلام المنتهى و الحلى مما لم يقم دليل اعتباره، و شهادة الرضوى بذلك غير مسلمة، و جواز العمل بفتواهما لمكان الدليل العقلى الدال على التسامح و ان كان صحيحا و لكن لست انا فى صدد ذلك، بل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صرف المثقال الواقع فى الخبر الى الدرهم بمجرد كلامهما مع عدم وضوح المستند المعتبر، مما لست استمعه، و عليه فالمتبادر من المثقال هو المثقال الشرعى الذى هو عبارة عن الدينار و هو ثلاثة ارباع المثقال الصيرفى، فالصيرفى مثقال و ثلث من الشرعى، و ثلاثة عشر درهما و ثلثا الذى هو القدر الاعلى يكون بالمثقال الشرعى تسعة مثاقيل و ثلث، و بالمثقال الصيرفى سبعة مثاقيل لما عرفت فى بحث الوضوء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المتن وفاقا للمشهور ان كافور الغسل خارج عن هذا المقدار، و عليه يدل الخبران الاولان، فما عن الحلى انه حكى عن بعض الاصحاب المشاركة مما لم ار له وجها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التحنيط قبل الأخذ فى التكفين كما حكم باستحبابه البعض، بل ظاهر القواعد الوجوب؟ ام بعد التأزير بالميزر، كما فى التحرير و المنتهى و عن نهاية الاحكام و المراسم و ظاهر النهاية و المبسوط و الوسيلة؟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الاول خبر زرارة المروى فى الباب فى الزيادات،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جففت الميت عمدت الى الكافور فمسحت به آثار السجود و مفاصله، كلها، و اجعل فى فيه و مسامعه و رأسه و لحيته من الحنوط و على صدره و </w:t>
      </w:r>
      <w:bookmarkStart w:id="64" w:name="pg16594_170551"/>
    </w:p>
    <w:p>
      <w:pPr>
        <w:pStyle w:val="BookText"/>
        <w:rPr/>
      </w:pPr>
      <w:bookmarkEnd w:id="64"/>
      <w:r>
        <w:rPr>
          <w:rFonts w:ascii="Amiri" w:hAnsi="Amiri" w:eastAsia="Amiri" w:cs="Amiri"/>
          <w:color w:val="111111"/>
          <w:sz w:val="28"/>
          <w:sz w:val="28"/>
          <w:szCs w:val="28"/>
          <w:rtl w:val="true"/>
          <w:lang w:bidi="ar-SA"/>
        </w:rPr>
        <w:t>و فرجه،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يونس المروية فى الكافى فى باب تحنيط الميت،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ابسط الحبرة بسطا، ثم ابسط عليهما الازار، ثم ابسط القميص عليه، و ترد مقدم القميص عليها، ثم اعمد الى كافور مسحوق فضعه على جبهته موضع سجوده،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 فيوضع على قميصه،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دلالتهما على الوجوب محل اشكال، فالاظهر الاستحباب، و عن القواعد و المراسم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التأخير عن لبس القميص، و عن المهذب التأخير عن لبسه و لبس العمامة، او عن شد الخامسة، و الكل جايز</w:t>
      </w:r>
      <w:r>
        <w:rPr>
          <w:rStyle w:val="FootnoteAnchor"/>
          <w:rtl w:val="true"/>
        </w:rPr>
        <w:footnoteReference w:id="24"/>
      </w:r>
      <w:r>
        <w:rPr>
          <w:rFonts w:ascii="Amiri" w:hAnsi="Amiri" w:eastAsia="Amiri" w:cs="Amiri"/>
          <w:color w:val="111111"/>
          <w:sz w:val="28"/>
          <w:sz w:val="28"/>
          <w:szCs w:val="28"/>
          <w:rtl w:val="true"/>
          <w:lang w:bidi="ar-SA"/>
        </w:rPr>
        <w:t>و لكن العمل بالاول احوط</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0910797_1280447820"/>
      <w:bookmarkStart w:id="66" w:name="_Toc24"/>
      <w:bookmarkEnd w:id="65"/>
      <w:r>
        <w:rPr>
          <w:rtl w:val="true"/>
        </w:rPr>
        <w:t>تنبيه</w:t>
      </w:r>
      <w:r>
        <w:rPr>
          <w:rtl w:val="true"/>
        </w:rPr>
        <w:t xml:space="preserve">: </w:t>
      </w:r>
      <w:r>
        <w:rPr>
          <w:rtl w:val="true"/>
        </w:rPr>
        <w:t>في تحنيط الميت</w:t>
      </w:r>
      <w:bookmarkEnd w:id="66"/>
    </w:p>
    <w:p>
      <w:pPr>
        <w:pStyle w:val="BookText"/>
        <w:rPr/>
      </w:pPr>
      <w:r>
        <w:rPr>
          <w:rFonts w:ascii="Amiri" w:hAnsi="Amiri" w:eastAsia="Amiri" w:cs="Amiri"/>
          <w:color w:val="111111"/>
          <w:sz w:val="28"/>
          <w:sz w:val="28"/>
          <w:szCs w:val="28"/>
          <w:rtl w:val="true"/>
          <w:lang w:bidi="ar-SA"/>
        </w:rPr>
        <w:t>عن الوافى الحنوط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طيب يحنط به الميت، الا أن السنة جرت بالكافور كما ورد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طيب معروف يكون فى اجواف شجر بجبال بحر الهند خشبه ابيض خشن يظل خلقا كثيرا، و هى انواع و لونها احمر و انما تبيض بالتصعيد، كذا فى القاموس، و قال بعض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صمغ يقع من شجرة فكلما كان جلالا و هو الكبار من قطعه لا حاجة له الى النار، و يقال له الكافور الخام، و ما يقع من صغار ذلك الصمغ من الشجر فى التراب يؤخذ بترابه، و يطرح فى قدر فيها ماء يغلى و يميز من التراب، فلذلك لا يجزى فى الحنوط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من عدم اجزاء المطبوخ غير واضح، بل الظاهر من اطلاق الاخبار و كلام الاصحاب اجزاؤه، و ما يقال ان مطبوخه يطبخ بلبن الخنزير ليشتد بياضه لم يثبت، و كذا ما قيل انه لبن دويبة كالسنور يسمى بالرباح، 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القواعد ثم يستعد لغسله فيؤخذ من السدر المسحوق رطل و نحوه، </w:t>
      </w:r>
    </w:p>
    <w:p>
      <w:pPr>
        <w:pStyle w:val="BookText"/>
        <w:rPr/>
      </w:pPr>
      <w:r>
        <w:rPr>
          <w:rFonts w:ascii="Amiri" w:hAnsi="Amiri" w:eastAsia="Amiri" w:cs="Amiri"/>
          <w:color w:val="111111"/>
          <w:sz w:val="28"/>
          <w:sz w:val="28"/>
          <w:szCs w:val="28"/>
          <w:rtl w:val="true"/>
          <w:lang w:bidi="ar-SA"/>
        </w:rPr>
        <w:t>و من الاشنان شىء يسير ينجى به، و من الجلال نصف مثقال ان تيسر و الا ما تيسر منه و ان قل،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ان اراد من التقييد بالجلال عدم اجزاء غيره فلا دليل عليه، كما ذكره المحدث المذكور، و عليه فلا وجه لتقييد الاطلاق، نعم القول باجزاء الكافور المصنوعى لارباب الصنايع 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اغتسال الغاسل قبل التكفين او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للمحقق كما عن الجماعة، و لم اقف على دليل، بل مقتضى موثقة عمار المروية فى التهذيب فى باب تلقين المحتضرين،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تغسل يديك الى المرافق و رجليك الى الركبتين ثم تكفنه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محمد بن مسلم المروية فى الباب فى الزيادات،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فالذى يغسله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فيغسله ثم يلبسه اكفانه قبل ان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ثم يغسل يديه من العاتق ثم يلبس اكفانه ثم يغتسل،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يعقوب بن يقطين المروية فى الزيادات،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يغسل الذى غسله يده قبل ان يكفنه الى المنكبين ثلث مرات، ثم اذا كفنه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تأخير الغسل عن التكفين، فاذن التأخير اولى وفاقا لبعض، سيما بعد ملاحظة ما دل على استحباب تعجيل التجهيز، نعم مقتضى الخبر الاول غسل اليدين الى المرفقين و الرجلين الى الركبتين، و الثانى اليدين من العاتق، و الثالث غسلهما الى المنكبين ثلث مرات، و لا بأس به استحبابا، و مقتضى ظاهر المتن كغيره استحباب تقديم غسل المس، و عن الذكرى ان من الاغسال المسنونة الغسل للتكفين، و عن النزهة ان به خبر او لم اقف 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فتح الباء، يمنية و هى المنسوبة الى اليمن، عبريه منسوبة الى العبر و هو موضع او جانب الوادى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مطرزة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w:t>
      </w:r>
    </w:p>
    <w:p>
      <w:pPr>
        <w:pStyle w:val="BookText"/>
        <w:rPr/>
      </w:pPr>
      <w:r>
        <w:rPr>
          <w:rFonts w:ascii="Amiri" w:hAnsi="Amiri" w:eastAsia="Amiri" w:cs="Amiri"/>
          <w:color w:val="111111"/>
          <w:sz w:val="28"/>
          <w:sz w:val="28"/>
          <w:szCs w:val="28"/>
          <w:rtl w:val="true"/>
          <w:lang w:bidi="ar-SA"/>
        </w:rPr>
        <w:t>كما هو ظاهر التذكرة و الذكرى و جامع المقاصد كما عن التحرير، عملا بخبر يونس بن يعقوب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 و ازار، بناء على ان المراد بالبرد هو هذه بقرينة الاجماعات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لذلك بموثقة سماعة السابقة فى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 من غسله، فغير وجيه اذ ظاهرها كونها احد ثلاثة كما عن العمانى، لا زايدة عليها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المروى فى الكافى فى باب تحنيط الميت،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ابى فى وصيته ان اكفنه فى ثلاثة اثواب احدها رداء له حبرة كان يصلى فيه يوم الجمعة، و ثوب آخر و قميص،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لابى 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يغلبك الناس، و ان قالوا كفنه فى اربعة او خمسة فلا تفعل و عممه بعمامة، و ليس تعد العمامة من الكفن انما يعد ما يلف به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المضمون 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زاد عن ثلاثة مخرج التقية، و لكن المشهور اقوى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الحكم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او يعمه و المرأة؟ كما عن المشهور، وجهان و الاخير اقرب، بل يستفاد من التذكرة و الذكرى كونه اجماعا، لمرسلة سهل الآتية فى لفافة الثدى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خرقة لفخذيه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فى المنتهى و غيره،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الاصحاب باستحبابها، عملا بالمستفيضة، و منها جملة من الاخبار المتقدمة فى اوايل التكفين، و المروى فى التهذيب فى باب تلقين المحتضرين، عن يونس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خرقة طويلة عرضها شبر فشدها من حقويه و ضم فخذيه ضما شديدا و لعها فى فخذيه، ثم اخرج رأسها من تحت رجليه الى الجانب الايمن و اغمزها فى الموضع الذى لففت فيه الخرقة، و يكون الخرقة تلّف فخذيه من حقويه الى ركبتيه لفا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المنتهى بعد ذكر كيفية الشد بهذه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خلافا فى ذلك، و مقتضاه كون عرض الخرقة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موثقة عمار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طول الخرقة ثلثة اذرع و نصف، و عرضها شبر و نصف، و عليه فيتعارضان فى العرض، و لكن لا بأس بالعمل بهما، بل يجوز الاقتصار على الأقل من الشبر ايضا و الزيادة على شبر و نصف بحسب العرض، عملا بالاطلاق مع عدم تحقق دليل على وجوب حمل المطلق على المقيد فى نحو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يلزم الاقتصار فى جانب الطول الى ما فى الموثقة، بل يجوز التعدى زيادة و نقيصة عملا بالاطلاق، لكن لا بد من لف الفخذين بحيث يحصل به التعليل المتضمن عليه الاخبار، من عدم ظهور شىء منه به، و عليه فالأسدّ هو لفهما بعد الاثفار، و لعل من هنا استخرج المدارك قوله بعد نقل خبر يونس و خبر عبد الله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غسله</w:t>
      </w:r>
    </w:p>
    <w:p>
      <w:pPr>
        <w:pStyle w:val="BookText"/>
        <w:rPr/>
      </w:pPr>
      <w:r>
        <w:rPr>
          <w:rFonts w:ascii="Amiri" w:hAnsi="Amiri" w:eastAsia="Amiri" w:cs="Amiri"/>
          <w:color w:val="111111"/>
          <w:sz w:val="28"/>
          <w:sz w:val="28"/>
          <w:szCs w:val="28"/>
          <w:rtl w:val="true"/>
          <w:lang w:bidi="ar-SA"/>
        </w:rPr>
        <w:t xml:space="preserve">و خبر الكاهلى المروى فى الكافى فى باب غسل الميت،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ازرّه بالخرقة و يكون تحتها القطن تذفره اذفارا قطنا</w:t>
      </w:r>
      <w:r>
        <w:rPr>
          <w:rStyle w:val="FootnoteAnchor"/>
          <w:rtl w:val="true"/>
        </w:rPr>
        <w:footnoteReference w:id="25"/>
      </w:r>
      <w:r>
        <w:rPr>
          <w:rFonts w:ascii="Amiri" w:hAnsi="Amiri" w:eastAsia="Amiri" w:cs="Amiri"/>
          <w:color w:val="111111"/>
          <w:sz w:val="28"/>
          <w:sz w:val="28"/>
          <w:szCs w:val="28"/>
          <w:rtl w:val="true"/>
          <w:lang w:bidi="ar-SA"/>
        </w:rPr>
        <w:t>كثيرا، ثم تشد فخذيه على القطن بالخرقة شدا شديدا، حتى لا تخاف ان يظهر شىء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مجموعها ان صورة وضع هذه الخرقة ان تربط احد طرفيها فى وسط الميت، اما بان يشق رأسها او يجعل فيها خيط و نحوه، ثم يدخل الخرقة بين فخذيه و تضم بها عورته ضما شديدا، و يخرجها من تحت الشداد الذى على وسطه، ثم يلف حقويه و فخذيه بما بقى لفا شديدا، فاذا انتهت ادخل طرفها تحت الجزء الذى انتهت عنده منها 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 ان لم يرد الانحصار، و الا فللمناقشة فيه مجال</w:t>
      </w:r>
      <w:r>
        <w:rPr>
          <w:rFonts w:eastAsia="Amiri" w:cs="Amiri" w:ascii="Amiri" w:hAnsi="Amiri"/>
          <w:color w:val="111111"/>
          <w:sz w:val="28"/>
          <w:szCs w:val="28"/>
          <w:rtl w:val="true"/>
          <w:lang w:bidi="ar-SA"/>
        </w:rPr>
        <w:t xml:space="preserve">. </w:t>
      </w:r>
      <w:bookmarkStart w:id="67" w:name="pg16594_170555"/>
    </w:p>
    <w:p>
      <w:pPr>
        <w:pStyle w:val="Heading5"/>
        <w:numPr>
          <w:ilvl w:val="4"/>
          <w:numId w:val="1"/>
        </w:numPr>
        <w:rPr/>
      </w:pPr>
      <w:bookmarkStart w:id="68" w:name="__RefHeading___Toc10910799_1280447820"/>
      <w:bookmarkStart w:id="69" w:name="_Toc25"/>
      <w:bookmarkEnd w:id="67"/>
      <w:bookmarkEnd w:id="68"/>
      <w:r>
        <w:rPr>
          <w:rtl w:val="true"/>
        </w:rPr>
        <w:t>تنبيه</w:t>
      </w:r>
      <w:r>
        <w:rPr>
          <w:rtl w:val="true"/>
        </w:rPr>
        <w:t>:</w:t>
      </w:r>
      <w:bookmarkEnd w:id="69"/>
    </w:p>
    <w:p>
      <w:pPr>
        <w:pStyle w:val="BookText"/>
        <w:rPr/>
      </w:pPr>
      <w:r>
        <w:rPr>
          <w:rFonts w:ascii="Amiri" w:hAnsi="Amiri" w:eastAsia="Amiri" w:cs="Amiri"/>
          <w:color w:val="111111"/>
          <w:sz w:val="28"/>
          <w:sz w:val="28"/>
          <w:szCs w:val="28"/>
          <w:rtl w:val="true"/>
          <w:lang w:bidi="ar-SA"/>
        </w:rPr>
        <w:t>و هذه الخرقة سميت عند الاصحاب بالخامسة كما ذكره غير واحد نظرا الى انها الخامسة من اجزاء الكفن الواجب و الندب، اذ الواجب ثلث و الحبرة رابع، و اما العمامة فلا تعد من الاجزاء كما دل عليه خبر الحلبى المتقدم فى الحبرة، و اما خبر ابن سنان المشار اليه الدال على خروجها ايضا عن الكفن، فالمراد الخروج عن الكفن الواجب، كما يرشد اليه خبر زرارة المتقدم المنقول بعد خبر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محققا و محكيا، و عليه يدل كثير من الاخبار، تثنى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طرفاها من الحنك و يلقيان على صدره، ذهب اليه علماؤنا، قاله فى التذكرة، عملا بمرسلة يونس المروية فى الكافى فى باب تحنيط الميت،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يعمم يؤخذ وسط العمامة فتثنى على رأسه بالتدوير، ثم يلقى فضل الشق الايمن على الايسر و الايسر على الايمن، ثم يمد على صدره، لكن بعد انضمامه الى المروى فى الباب فى الصحيح عن ابن ابى عمير،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العمامة للميت،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فى الكيفية اخبار أخر، الا ان المرسل هو الاشهر كما ادعاه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تقدير للعمامة طولا، فيعتبر فيها ما يؤدى هذه الهيئة، و لا عرضا فيعتبر فيه ما يطلق عليه اسم العمامة كما عن، الاصحاب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يزاد للمرأة لفافة اخرى لثدييها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ليضمها على صدرها و تشد على الظهر وفاقا للمشهور، عملا بالمروى فى الكافى فى باب تكفين المرأة، عن سهل بن زياد، عن بعض اصحابنا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تكفن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انها تشد على ثدييها خرقة تضم الثدى الى الصدر و تشد على ظهرها، و يصنع لها القطن اصنع مما يصنع للرجل، و يحشى القبل والدبر بالقطن و الحنوط ثم تشد عليها الخرقة شدا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ضعف الخبر منجبر بالشهرة، فعدم ذكر البعض لها مما لا وجه، و ان كان السند تضييع المال 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الجماعة، و عن الكامل و المهذب بل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الاصحاب باستحبابه للمرأة، او لفافة مخيرا بينهما كما عن القواعد و النهاية و عن الخلاف و المبسوط و المراسم و الوسيلة الاقتصار على اللفافة من دون ذكر النمط، و لعله لعدم الدليل عليه من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الدال</w:t>
      </w:r>
      <w:r>
        <w:rPr>
          <w:rStyle w:val="FootnoteAnchor"/>
          <w:rtl w:val="true"/>
        </w:rPr>
        <w:footnoteReference w:id="26"/>
      </w:r>
      <w:r>
        <w:rPr>
          <w:rFonts w:ascii="Amiri" w:hAnsi="Amiri" w:eastAsia="Amiri" w:cs="Amiri"/>
          <w:color w:val="111111"/>
          <w:sz w:val="28"/>
          <w:sz w:val="28"/>
          <w:szCs w:val="28"/>
          <w:rtl w:val="true"/>
          <w:lang w:bidi="ar-SA"/>
        </w:rPr>
        <w:t>على استحباب اللفافة هنا، خبر محمد بن مسلم المتقدم فى اول التكفين، بناء على كون احدى اللفافتين واجبة و الاخرى مستحبة، اذ جعلهما مفروضتين انما يتم بتقدير جعل المنطق لفافة الثديين، كما استظهره المدارك، و الاظهر كما عرفت ان المراد منه الميزر وفاقا للجماعة مع مناسبته للمعنى اللغوى و عليه فينتهى لفايفها الى ثلث بناء على المختار من استحباب الحبرة لها ايضا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الخبر يخصص صحيحة زرارة المتقدمة فى اول بحث الكفن، الدالة على ان الزايد عن الخمس مبتدع، و اما بلوغ لفايفها اربع التفاتا الى اللفافة الواجبة و الحبرة و التى تضمنها خبر محمد بن مسلم، و النمط فلم اطلع على قائل به، اذ منهم من خير بين النمط و اللفافة، و منهم من عين الاول من غير ذكر الثانية، و منهم من عكس، مع ما عرفت من عدم دليل على النمط، ثم هذا على القول بمغايرة النمط للحبرة كما عن المشهور، و اما مع الاتحاد كما عن الحلى و الاقتصاد فالدليل على استحبابه ما عرفته، و حيث عرفت انه على تقدير مغايرة </w:t>
      </w:r>
      <w:bookmarkStart w:id="70" w:name="pg16594_170557"/>
    </w:p>
    <w:p>
      <w:pPr>
        <w:pStyle w:val="BookText"/>
        <w:rPr/>
      </w:pPr>
      <w:bookmarkEnd w:id="70"/>
      <w:r>
        <w:rPr>
          <w:rFonts w:ascii="Amiri" w:hAnsi="Amiri" w:eastAsia="Amiri" w:cs="Amiri"/>
          <w:color w:val="111111"/>
          <w:sz w:val="28"/>
          <w:sz w:val="28"/>
          <w:szCs w:val="28"/>
          <w:rtl w:val="true"/>
          <w:lang w:bidi="ar-SA"/>
        </w:rPr>
        <w:t>النمط للمشهور لا دليل على اعتباره اصلا، فلا وجه لاشتراك الرجل لها فيه كما عن الجماعة و ليس المقام مقام المسامحة التفاتا الى احتمال تضييع المال المحترم، و مع احتمال الحرمة لا وجه للمسامحة قولا واحدا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0910801_1280447820"/>
      <w:bookmarkStart w:id="72" w:name="_Toc26"/>
      <w:bookmarkEnd w:id="71"/>
      <w:r>
        <w:rPr>
          <w:rtl w:val="true"/>
        </w:rPr>
        <w:t>تنبيه</w:t>
      </w:r>
      <w:r>
        <w:rPr>
          <w:rtl w:val="true"/>
        </w:rPr>
        <w:t>:</w:t>
      </w:r>
      <w:bookmarkEnd w:id="72"/>
    </w:p>
    <w:p>
      <w:pPr>
        <w:pStyle w:val="BookText"/>
        <w:rPr/>
      </w:pPr>
      <w:r>
        <w:rPr>
          <w:rFonts w:ascii="Amiri" w:hAnsi="Amiri" w:eastAsia="Amiri" w:cs="Amiri"/>
          <w:color w:val="111111"/>
          <w:sz w:val="28"/>
          <w:sz w:val="28"/>
          <w:szCs w:val="28"/>
          <w:rtl w:val="true"/>
          <w:lang w:bidi="ar-SA"/>
        </w:rPr>
        <w:t>النمط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كما عن القاموس و الصحاح، و عن ابن الاثير انه زاد له خمل رقيق، و عن المغرب انه ثوب من صوف يطرح على الهودج، و عن القاموس انه ايضا ذكر هذا المعنى،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ثوب من صوف فيه خطط مأخوذ من الانماط و هو الطرايق،</w:t>
      </w:r>
      <w:r>
        <w:rPr>
          <w:rStyle w:val="FootnoteAnchor"/>
          <w:rtl w:val="true"/>
        </w:rPr>
        <w:footnoteReference w:id="27"/>
      </w:r>
      <w:r>
        <w:rPr>
          <w:rFonts w:ascii="Amiri" w:hAnsi="Amiri" w:eastAsia="Amiri" w:cs="Amiri"/>
          <w:color w:val="111111"/>
          <w:sz w:val="28"/>
          <w:sz w:val="28"/>
          <w:szCs w:val="28"/>
          <w:rtl w:val="true"/>
          <w:lang w:bidi="ar-SA"/>
        </w:rPr>
        <w:t>و هو المحكى عن جماعة من الاصحاب، و فى الذخيرة و ربما يستفاد من كلام الاصحاب انه ثوب زينة، و قد عرفت ما عن الحلى و الاقتصاد من الحكم باتحاده مع الحبرة، و حيث لم نرد ليلا على استحبابه بهذا الوصف، فلا ثمرة لنا فى الترجيح و ان كان القول بالتغاير قويا فى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قناعا عوض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بصحيحة محمد بن مسلم المتقدمة فى اول بحث الكفن، المتضمنة للخمار، سمى به لانه يخمر الرأس اى يستره، فقد انقدح بما ذكر ان للرجل خمس قطعات سوى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 الميزر و اللفافة و الخرقة و الحبرة، و للمرأة سبع سوى القناع؛ ثلاث لفايف و القميص و الميزر و ما يشد على الثدى و الخرقة</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0910803_1280447820"/>
      <w:bookmarkStart w:id="74" w:name="_Toc27"/>
      <w:bookmarkEnd w:id="73"/>
      <w:r>
        <w:rPr>
          <w:rtl w:val="true"/>
        </w:rPr>
        <w:t>ما يستحب فى التكفين</w:t>
      </w:r>
      <w:bookmarkEnd w:id="74"/>
    </w:p>
    <w:p>
      <w:pPr>
        <w:pStyle w:val="Heading6"/>
        <w:numPr>
          <w:ilvl w:val="5"/>
          <w:numId w:val="1"/>
        </w:numPr>
        <w:rPr/>
      </w:pPr>
      <w:bookmarkStart w:id="75" w:name="__RefHeading___Toc10910805_1280447820"/>
      <w:bookmarkStart w:id="76" w:name="_Toc28"/>
      <w:bookmarkEnd w:id="75"/>
      <w:r>
        <w:rPr>
          <w:rtl w:val="true"/>
        </w:rPr>
        <w:t>اشارة</w:t>
      </w:r>
      <w:bookmarkEnd w:id="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بان يطيب بها كفنه باجماع اهل العلم كما فى التذكرة، و عن التحرير عملا بالمروى فى الكافى فى باب تحنيط الميت،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كفنت الميت فذر على كل ثوب شيئا من ذريرة و كافور، و مقتضى العموم استحباب نثرها على اللفافة الظاهرة ايضا، خلافا للمنتهى فلا يستحب، التفاتا الى المروى فى الباب عن السكونى 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ان يوضع على النعش الحنوط، و هذا لا يقوم فى مقابلة العموم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الذريرة كما عن التحرير و مال اليه التذكرة و جعله فى الرياض اضبط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الطيب المسحوق، و عن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قتات قصب الطيب و هو قصب يجاء به من الهند كأنه قصب النشاب، و عن المبسوط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بالقمّحة بضم القاف و فتح الميم المشددة و الحاء المهملة او بفتح القاف و اسكان الميم، و عن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نبات طيب غير الطيب المعهود تسمى القمّحان بالضم و التشديد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به طيب خاص معروف و بهذا الاسم الان فى بغداد و ما والاها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الخضراوتان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و بالاخبار، و منها المروى فى الكافى فى باب الجريدة، فى الصحيح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رأيت الميت اذا مات لم تجعل معه الجريدة؟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تجافى عنه العذاب و الحساب مادام العود رطبا،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كله فى يوم واحد فى ساعة واحدة قدر ما يدخل القبر و يرجع القوم، و انما جعلت السعفتان لذلك فلا يصيبه عذاب و لا حساب بعد جفوفهما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لم يوجد من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السدر و الا فمن الخلاف و الا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وفاقا للمحكى عن المشهور، عملا بالمروى فى الباب عن سهل بن زياد عن غير واحد من اصحابنا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ان لم نقدر على الجريدة؟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السدر،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نقدر على السدر؟ فقال عود الخلاف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الالتفات الى المروى فى النهاية فى باب المس عن على بن بلال انه كتب الى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فى بلاد ليس فيها نخل، فهل يجوز مكان الجريدة شىء من الشجر غير النخل؟ فانه قد جاء من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يتجافى عنه العذاب ما دامت الجريدتان رطبتين، و انها تنفع المؤمن و </w:t>
      </w:r>
      <w:bookmarkStart w:id="77" w:name="pg16594_170559"/>
    </w:p>
    <w:p>
      <w:pPr>
        <w:pStyle w:val="BookText"/>
        <w:rPr/>
      </w:pPr>
      <w:bookmarkEnd w:id="77"/>
      <w:r>
        <w:rPr>
          <w:rFonts w:ascii="Amiri" w:hAnsi="Amiri" w:eastAsia="Amiri" w:cs="Amiri"/>
          <w:color w:val="111111"/>
          <w:sz w:val="28"/>
          <w:sz w:val="28"/>
          <w:szCs w:val="28"/>
          <w:rtl w:val="true"/>
          <w:lang w:bidi="ar-SA"/>
        </w:rPr>
        <w:t xml:space="preserve">الكافر،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شجر آخر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تقدر على جريدة من نخل، فلا بأس بأن يكون من غيره، بعد ان يكون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المفيد و سلار من تقديم الخلاف على السدر، و ما عن الجعفى و الصدوق و الحلى و الخلاف و القاضى من القول بكل شجر رطب بعد تعذر النخلة، مما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الاولى تقديم الرمان على سائر الاشجار بعد تعذر الثلاثة الاولى، كما اختاره الدروس و عن البيان، التفاتا الى المروى فى الكافى فى باب الجريدة عن على بن ابراهيم فى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بدلها عود الرمان، و الظاهر ان الضمير فى بدلها راجع الى الجريدة من النخل، التفاتا الى خبر على بن بلال المروى فى سابقة</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0910807_1280447820"/>
      <w:bookmarkStart w:id="79" w:name="_Toc29"/>
      <w:bookmarkEnd w:id="78"/>
      <w:r>
        <w:rPr>
          <w:rtl w:val="true"/>
        </w:rPr>
        <w:t>فروع</w:t>
      </w:r>
      <w:r>
        <w:rPr>
          <w:rtl w:val="true"/>
        </w:rPr>
        <w:t>:</w:t>
      </w:r>
      <w:bookmarkEnd w:id="79"/>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مقدار الجريدة قدر عظم الذراع، و لهم المروى عن الفقه الرضوى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الجريدتين كل واحدة بقدر عظم الذراع، خلافا للمحكى عن الصدوق فيتخير بينه و بين الذراع و الشبر، و له الجمع بين هذا الخبر و بين المروى فى الكافى فى باب الجريدة فى الصحيح عن جميل بن دراج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الجريدة قدر شبر واحدة من عند الترقوة الى ما بلغت مما يلى الجلد، و الاخرى فى الايسر من عند الترقوة الى ما بلغت من فوق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عن يحيى بن عبادة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جريدة رطبة قدر ذراع فتوضع، و اشار بيده من عند ترقوته الى يده، تلف مع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الكافى فى باب تحنيط الميت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 له قطعتين من جريد النخل رطبا قدر ذراع تجعل له واحدة بين ركبتيه نصف فيما يلى الساق و نصف فيما يلى الفخذ، و تجعل الاخرى تحت ابطه الايمن،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للمحكى عن العمانى فمقدارها اربع اصابع الى ما فوقها، و لم اجد مستنده و خير الاقوال اوسطها و ان كان العمل بالمشهور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يجعل احديهما من الجانب الايمن من ترقوته يلصقها بجلده، و الاخرى من الجانب الايسر كذلك بين القميص و الازار، عملا بصحيحة جميل المتقدمة، خلاقا للمحكى عن على بن بابويه و ابنه فى غير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 اليمنى مع ترقوته و يلصقها بجلده و يمد عليه قميصه و اليسرى عند وركه بين القميص و الازار، و لهما صدر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معه جريدتين احديهما عند ترقوته تلصقها بجلده ثم تمد عليه قميصه و الاخرى عند وركه، و روى ان الجريدتين كل واحدة بقدر عظم ذراع تضع واحدة عند ركبتيه تلصق الى الساق و الى الفخذين و الاخرى تحت الابط الايمن ما بين الفميص و 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فاحديهما تحت الابط الايمن و الاخرى نصف مما يلى الساق و نصف مما يلى الفخذ، و له مرسلة يونس المتقدمة كذيل الرضوى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خاصة تحت ابطه الايمن، و لم اقف على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يحيى بن عبادة المتقدم المتضمن لكلمة الجريدة على صيغة الوحدة، فيحتمل ان يكون المراد بها الجنس الشامل للثنتين، التفاتا الى الاخبار المفصلة، و كيف كان فالعمل بالمشهور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جملة من الاخبار اشتراط كونها خضراء فلا يجزى اليابسة كما يعضده المروى فى التهذيب فى زيادات باب تلقين المحتضرين عن محمد بن على بن عيسى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عن السعفة اليابسة اذا قطعها بيده هل يجوز للميت توضع معه فى حفرته؟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المروى فى النهاية فى باب المس مرسلا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على قبر يعذب صاحبه، فدعا بجريدة فشقها نصفين فجعل واحدة عند رأسه و الاخرى عند رجليه،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وضعتها؟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يخفف عنه العذاب </w:t>
      </w:r>
      <w:bookmarkStart w:id="80" w:name="pg16594_170561"/>
    </w:p>
    <w:p>
      <w:pPr>
        <w:pStyle w:val="BookText"/>
        <w:rPr/>
      </w:pPr>
      <w:bookmarkEnd w:id="80"/>
      <w:r>
        <w:rPr>
          <w:rFonts w:ascii="Amiri" w:hAnsi="Amiri" w:eastAsia="Amiri" w:cs="Amiri"/>
          <w:color w:val="111111"/>
          <w:sz w:val="28"/>
          <w:sz w:val="28"/>
          <w:szCs w:val="28"/>
          <w:rtl w:val="true"/>
          <w:lang w:bidi="ar-SA"/>
        </w:rPr>
        <w:t>ما كانتا خضراوين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شقها كما عن بعض، خلافا للمدارك و غيره فتكون صحيحة نظرا الى التعليل و استضعافا للرواية، ثم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استحباب وضع القطن على الجريدة، و لعله لاستبقاء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مقتضى صحيحة زرارة المتقدمة كون العذاب فى ساعة رجوع المشيعين و عليه فعدم بقاء الرطوبة بعيد جدا و لكن لا بأس بذلك مسامحة، و لو نسيها فذكر بعد الدفن وضعها على القبر كما صرح به بعض الاجلاء، و عليه يترنم النبوى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الاطلاق نصا و فتوى عدم الفرق فيها بين الصغير و الكبير و العاقل و المجنون، كما صرح بذلك غير واحد، و ايهام التعليل غير ذلك غير ضاير اذ علل الشرع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الحال حال تقية وضعها حيث يمكن كما عن الاصحاب، عملا بالمروى فى الكافى فى باب الجريدة عن سهل بن زياد رفعه قال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ربما احضرنى من اخافه فلا يمكن وضع الجريدة على ما رويتناه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ادخلها حيث ما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الجريدة توضع فى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الفقيه بعد نقله يعنى اذا لم يوجد الا بعد حمل الميت الى قبره او يحضره من يتقيه فلا يمكن وضعها على ما روى يجعلها معه حيث امكن</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0910809_1280447820"/>
      <w:bookmarkStart w:id="82" w:name="_Toc30"/>
      <w:bookmarkEnd w:id="81"/>
      <w:r>
        <w:rPr>
          <w:rtl w:val="true"/>
        </w:rPr>
        <w:t>تذنيب</w:t>
      </w:r>
      <w:r>
        <w:rPr>
          <w:rtl w:val="true"/>
        </w:rPr>
        <w:t>:</w:t>
      </w:r>
      <w:bookmarkEnd w:id="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الاجلاء قال فى التهذيب قد روى من طريق العامة فى اصل التخضير</w:t>
      </w:r>
      <w:r>
        <w:rPr>
          <w:rStyle w:val="FootnoteAnchor"/>
          <w:rtl w:val="true"/>
        </w:rPr>
        <w:footnoteReference w:id="29"/>
      </w:r>
      <w:r>
        <w:rPr>
          <w:rFonts w:ascii="Amiri" w:hAnsi="Amiri" w:eastAsia="Amiri" w:cs="Amiri"/>
          <w:color w:val="111111"/>
          <w:sz w:val="28"/>
          <w:sz w:val="28"/>
          <w:szCs w:val="28"/>
          <w:rtl w:val="true"/>
          <w:lang w:bidi="ar-SA"/>
        </w:rPr>
        <w:t xml:space="preserve">شىء كثير، الا ان العامة لزيد تعصبهم على الشيعة فى خلافهم </w:t>
      </w:r>
      <w:bookmarkStart w:id="83" w:name="pg16594_170562"/>
    </w:p>
    <w:p>
      <w:pPr>
        <w:pStyle w:val="BookText"/>
        <w:rPr/>
      </w:pPr>
      <w:bookmarkEnd w:id="83"/>
      <w:r>
        <w:rPr>
          <w:rFonts w:ascii="Amiri" w:hAnsi="Amiri" w:eastAsia="Amiri" w:cs="Amiri"/>
          <w:color w:val="111111"/>
          <w:sz w:val="28"/>
          <w:sz w:val="28"/>
          <w:szCs w:val="28"/>
          <w:rtl w:val="true"/>
          <w:lang w:bidi="ar-SA"/>
        </w:rPr>
        <w:t>قد غفلوا عن كثير من السنن مراغمة للشيعة حيث انهم يواظبون عليها و يؤكدون العمل بها و منها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تسطيح القبور عدلوا عنه الى التسنيم، مع اعترافهم بأن السنة انما هو التسطيح و انما صاروا الى التسنيم مراغمة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التختم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ترك الصلوة على الأئمة المعصومين، و نحو ذلك،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لنعم ما قال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دم بريده ها صدچندان</w:t>
      </w:r>
      <w:r>
        <w:rPr>
          <w:rFonts w:eastAsia="IRNazanin" w:cs="IRNazanin"/>
          <w:color w:val="111111"/>
          <w:sz w:val="28"/>
          <w:szCs w:val="28"/>
          <w:rtl w:val="true"/>
          <w:lang w:bidi="fa-IR"/>
        </w:rPr>
        <w:t>).</w:t>
      </w:r>
    </w:p>
    <w:p>
      <w:pPr>
        <w:pStyle w:val="Heading6"/>
        <w:numPr>
          <w:ilvl w:val="5"/>
          <w:numId w:val="1"/>
        </w:numPr>
        <w:rPr/>
      </w:pPr>
      <w:bookmarkStart w:id="84" w:name="__RefHeading___Toc10910811_1280447820"/>
      <w:bookmarkStart w:id="85" w:name="_Toc31"/>
      <w:bookmarkEnd w:id="84"/>
      <w:r>
        <w:rPr>
          <w:rtl w:val="true"/>
        </w:rPr>
        <w:t>تنبيه</w:t>
      </w:r>
      <w:r>
        <w:rPr>
          <w:rtl w:val="true"/>
        </w:rPr>
        <w:t>:</w:t>
      </w:r>
      <w:bookmarkEnd w:id="85"/>
    </w:p>
    <w:p>
      <w:pPr>
        <w:pStyle w:val="BookText"/>
        <w:rPr/>
      </w:pPr>
      <w:r>
        <w:rPr>
          <w:rFonts w:ascii="Amiri" w:hAnsi="Amiri" w:eastAsia="Amiri" w:cs="Amiri"/>
          <w:color w:val="111111"/>
          <w:sz w:val="28"/>
          <w:sz w:val="28"/>
          <w:szCs w:val="28"/>
          <w:rtl w:val="true"/>
          <w:lang w:bidi="ar-SA"/>
        </w:rPr>
        <w:t>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العود الذى يجرد عنه الخوص و لا يسمى جريد اما دام عليه الخوص و انما يسمى سعفا،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ربما ينافيه ذيل صحيح زرارة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كتبه اسمه و انه يشهد الشهادتين و الاقرار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اللفافة و القميص و الازار و 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بالمروى فى التهذيب فى باب تلقين المحتضرين عن ابى كهمش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اسمعيل و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عنده،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بكفنه فكتب فى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اسمعيل يشهد ان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و ان كان مقتصرا على الشهادة بالتوحيد لكن عن الأصحاب انهم زادوا و ان محمدا رسول الله و اسماء الأئمة، و عن ظاهر الخلاف دعوى الاجماع و عن المبسوط و النهاية و المهذب بزيادة وحده لا شريك له على ما فى ذيل الخبر المتقدم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المتن كغيره تضمن كتابة الشهادة باساميهم، و عن الجماعة الاكتفاء بكتابة اساميهم الشريفة و ان خلت عن الشهادة بهم للبركة، و حكم بعض الاجلاء باستحباب كتابة الجوشن الكبير على الكفن للرواية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رواه الكفعمى فى كتابه جنة الامان، و القران بتمامه ان امكن و الا فما تيسر منه، لما رواه الصدوق فى العيون عن الحسن بن عبد الله العرنيّ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بن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بكفن فيه حبرة استعملت له تبلغ الفين و خمسمائة دينار و كان معها القران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الحكم باستحباب كتابتهما ايضا هو الوجه، و عن ابى الحسن القمى انه دخل على ابى جعفر محمد بن عثمان العمرى الذى هو احد النواب الاربعة فوجده و بين يديه ساجة و نقاش ينقش عليها آيات من القرآن و اسماء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حواشيها فقلت يا سيدى ما هذه الساجة فقال لقبرى يكون و اوضع عليها او قال اسند اليها و فرغت عنه، و انا فى كل يوم انزل اليه لعله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من القرآن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يجوز الاستشفاع بكتابة كلما يستحسن عقلا، مع عدم المنع عنه شرعا، و ان لم يكن بخصوصه منصوصا كالجوشن الصغير و كلمات الفرج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الاستخفاف مدفوع بما تقدم من الدال على جواز الشهادة و اسامى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الغير اولى، و حيث لم يعين خبر ابى كهمش المتقدم للقطعة المكتوب عليها، فلا يمكن الاستدلال به على تعيين المكتوب عليه من اجزاء الكفن، اذ الخبر قضية فى واقعة، لكن يأتى فى التوقيع الآتى ان المكتوب عليه فى الخبر هو الازار، لكن عن الاصحاب الاستحباب فى الحبرة و القميص و اللفافة و الجريدتين ايضا، بل عن الخلاف الاجماع و لا بأس به، بل مقتضى ما عرفت من تحسين العقل بعد الالتفات الى التطابق بينه و بين الشرع، هو استحباب الكتابة على العمامة و القناع و ما يلف على الثدى ايضا و ليكن الكتابة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وجدت، كما عن الشيخين و ساير متأخرى الاصحاب، عملا بالمروى عن الاحتجاج عن الحميرى فى التوقيعات، انه سئل عن طين القبر يوضع مع الميت فى قبره، هل يجوز ذلك ام لا؟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فى قبره و يخلط بحنوطه ان شاء الله، و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على ازار اسمعيل ابنه اسمعيل يشهد ان لا اله الا الله فهل يجوز لنا ان نكتب مثل ذلك بطين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الحمد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الجماعة و منهم السراير و المفيد فى الرسالة اشتراط التأثير ببلها بالماء، عملا بظاهر الكتابة، قيل و عليه يحمل اطلاق الاكثر، و لو عدم ما يكتب به فبالاصبع ذكره الاصحاب كما فى الرياض،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بعد فقد التربة الكتابة بالماء و الطين، تحصيلا لظاهر الكتابة كما عن الاسكافى و غرية المفيد و كتب الشهيد، فان لم يتيسر فبالاصبع و ان لم تؤثر، و اعتبار التأثير بنحو الماء احسن تحصيلا لما يقرب من ظاهر الكتابة مهما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الرياض ان بفقد التربة يكتب بالماء و الطين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دل الدليل على الكتابة و المتبادر استعمال الماء مع شىء يمازجه، فيجوز كلما يحصل هذا العنوان، و لكن الاولى اجتناب السواد، كما ان الافضل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 ذلك فالكتابة بالماء وحده استنادا الى الخبر مشكل اذ هو مما لا يتبادر من الاطلاق، نعم القول بالجواز لا لذلك بل لاجل التحسين العقلى حسن، و اما مع فقد ما يكتب به فيكتب بالاصبع، لا للخبر بل لاجل ما تقدم عن الرياض من نسبته الى الاصحاب، سيما بعد الالتفات الى التسامح فى ادلة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يسحق الكافور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الشيخين و اتباعهما و لا بأس به مسامحة و عن المبسوط كراهة سحقه بحجر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فاضله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كفنه حنطه بوزن ثلاثة عشر درهما و ثلث من الكافور، و تبدء بجبهة و تمسح مفاصله كلها به، و تلقى ما بقى على صدره و فى وسط راحتيه،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خياطة الكفن بخيوطه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التكفين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العلماء كافة كما فى التذكرة و عن التحرير عملا بالمروى فى الكافى فى باب ما يستحب من الثياب للكفن عن ابى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لبنى اسرائيل يكفنون به، و 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كونه ابيض عند العلماء كافة كما فى التذكرة، الا الحبرة كما </w:t>
      </w:r>
    </w:p>
    <w:p>
      <w:pPr>
        <w:pStyle w:val="BookText"/>
        <w:rPr/>
      </w:pPr>
      <w:r>
        <w:rPr>
          <w:rFonts w:ascii="Amiri" w:hAnsi="Amiri" w:eastAsia="Amiri" w:cs="Amiri"/>
          <w:color w:val="111111"/>
          <w:sz w:val="28"/>
          <w:sz w:val="28"/>
          <w:szCs w:val="28"/>
          <w:rtl w:val="true"/>
          <w:lang w:bidi="ar-SA"/>
        </w:rPr>
        <w:t xml:space="preserve">استثناها غير واحد، عملا بالمروى فى الباب عن جابر عن الباقر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لباسكم شىء احسن من البياض فالبسوه و كفنوا فيه موتاكم، لكن بعد الالتفات الى المروى فى الباب عن ابى مريم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اسامة بن زيد ببرد احمر حبرة، و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سهل بن حنيف ببرد احمر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يطوى جانب اللفافة الايسر على ايمن الميت و الايمن على الايسر كما ذكره الجماعة، و علل بالتيمن بالتيامن،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يدل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تلفه فى ازاره و حبرته و تبدء بالشق الايسر و تمدّ على الايمن ثم تمدّ الايمن على الايسر و ان شئت لم تجعل الحبرة معه حتى تدخل القبر فيلقيه عليه و بهذه العبارة أفتى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الاصحاب ان البرد لا يلف و لكن يطرح عليه طرحا، فاذا دخل القبر وضع تحت خده و تحت جنبيه، و عليه يدل صحيحة عبد الله بن سنان المروية فى التهذيب فى باب تلقين المحتضرين فى الزيادات، و لا ريب ان اللف فى الخارج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يكفن فى الجديد خلاف كما فى المنتهى، و فى مرسلة عبد الله بن المغيرة المروية فى الكافى فى باب ما يستحب من الثياب عن بعض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يكون فى كفنه ثوب كان يصلى فيه نظيف فان ذلك يستحب ان يكفن فيما كان يصلى فيه، و قد تقدم خبر محمد بن سهل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 و ازار، فلا تغفل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المنتهى بعد دعوى عدم الخلاف فى استحباب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كفن فى قميص له مخيط كان سايغا و ينزع ازاره، 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يكفن من افخر الثياب و احسنها، عملا بالمروى فى الباب فى الصحيح عن ابى عمير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جيدوا اكفان امواتكم فانها زينتهم</w:t>
      </w:r>
      <w:r>
        <w:rPr>
          <w:rFonts w:eastAsia="Amiri" w:cs="Amiri" w:ascii="Amiri" w:hAnsi="Amiri"/>
          <w:color w:val="111111"/>
          <w:sz w:val="28"/>
          <w:szCs w:val="28"/>
          <w:rtl w:val="true"/>
          <w:lang w:bidi="ar-SA"/>
        </w:rPr>
        <w:t xml:space="preserve">. </w:t>
      </w:r>
      <w:bookmarkStart w:id="86" w:name="pg16594_170566"/>
    </w:p>
    <w:p>
      <w:pPr>
        <w:pStyle w:val="BookText"/>
        <w:rPr/>
      </w:pPr>
      <w:bookmarkEnd w:id="86"/>
      <w:r>
        <w:rPr>
          <w:rFonts w:ascii="Amiri" w:hAnsi="Amiri" w:eastAsia="Amiri" w:cs="Amiri"/>
          <w:color w:val="111111"/>
          <w:sz w:val="28"/>
          <w:sz w:val="28"/>
          <w:szCs w:val="28"/>
          <w:rtl w:val="true"/>
          <w:lang w:bidi="ar-SA"/>
        </w:rPr>
        <w:t xml:space="preserve">و فى الباب عن ابى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فى الأكفان فانكم تبعثون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باب تلقين المحتضرين فى الموثق 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ابى اوصانى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كفنى فى ثوب كذا و كذا، و اشتر لى بردا واحدا و عمامة و اجدهما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الموتى يتباهون باكفانهم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خبر العيون عن قريب، و خبر يونس فى شرح قول المصنف و قميص و ازار</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0910813_1280447820"/>
      <w:bookmarkStart w:id="88" w:name="_Toc32"/>
      <w:bookmarkEnd w:id="87"/>
      <w:r>
        <w:rPr>
          <w:rtl w:val="true"/>
        </w:rPr>
        <w:t>ما يكره فى التكفين</w:t>
      </w:r>
      <w:bookmarkEnd w:id="88"/>
    </w:p>
    <w:p>
      <w:pPr>
        <w:pStyle w:val="Heading6"/>
        <w:numPr>
          <w:ilvl w:val="5"/>
          <w:numId w:val="1"/>
        </w:numPr>
        <w:rPr/>
      </w:pPr>
      <w:bookmarkStart w:id="89" w:name="__RefHeading___Toc10910815_1280447820"/>
      <w:bookmarkStart w:id="90" w:name="_Toc33"/>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فى التذكرة، عملا بالمروى فى الباب فى الصحيح عن يعقوب بن يزيد عن عدة من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يكفن الميت فى كتان، و قد تقدم عن قريب خبر ابى خديجة و النهى على الكراهة لا عن الغنية من الاجماع على الجواز مضافا الى ما تقدم عن التذكرة، فما فى ظاهر الصدوق من عدم الجواز مما لا يعتنى به مع احتمال قصده تأكد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الاكمام المبتدأه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كما فى التذكرة، عملا بالمروى فى التهذيب فى باب تلقين المحتضرين عن محمد بن سنان عمن اخبره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القميص ايكفن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ازراره،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اذا قطع له و هو جديد لم يجعل له كما فاما اذا كان ثوبا لبيسا فلا يقطع منه الاّ الازرار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ان القميص لو كان لبيسا لم يقطع كمه و به قال علماؤنا فى التذكرة، نعم مقتضاه قطع الازرار و عليه يدل المروى فى الباب فى الصحيح عن محمد بن اسمعيل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تأمر لى بقميص اعده لكفنى فبعث به الىّ،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ازراره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ايضا ان يكفن فى الثياب السّود باجماع العلماء كما فى التذكرة، عملا بالمروى فى الباب فى الزيادات عن الحسين بن 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يكفن الميت فى السواد و فى ذيل الخبر باسناد آخر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الرجل فى ثوب اسود،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فى الثوب الاسود و لا يكفن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الكتبة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الوسيلة و الجامع و كتب المحقق، و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يحتملهما القواعد و المبسوط و الاقتصاد و المصباح و مختصره و المراسم، و حيث لم اجد دليلا على الخصوص فلا وجه للحرمة، و اما الاستدلال بالخبرين المتقدمين ففيه نوع مناقشة، و بالجملة لا بأس بالكراهة لأجل التسامح و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بشىء فيه صبغ من الاصباغ، و لا بأس بكراهة ما قاله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الكافور فى سمعه و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و قد تقدم شرح ذلك فى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يمسح مساجده،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تجمير الاكفان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تتبخّر بالبخور عند علمائنا اجمع، كما فى التذكرة و عن التحرير و حكى عن الخلاف الاجماع على كراهية تجمير الكفن بالعود و خلط الكافور بالمسك، عملا بالمروى فى الكافى فى باب كراهية تجمير الكفن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الاكفان و لا تمسحوا موتاكم بالطيب الا بالكافور فان الميت بمنزلة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السكونى عن الصادق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ان يتبع الجنازة بمجمرة، خلافا للمحكى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فيجمر الكفن، و له خبر عبد الله بن سنان المروى فى التهذيب فى باب تلقين المحتضرين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بدخنة كفن الميت و ينبغى للمرء المسلم ان يدخن ثيابه اذا كان يقدر، و الخبر محمول على التقية كما صنعه التهذيب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يكره تجمير الاكفان كذا يكره تطيب الميت كما عن المشهور، عملا بخبر محمد بن مسلم المتقدمة، و ذهاب الصدوق فى الفقيه الى التطيب استنادا الى بعض الأخبار غير وجيه، اذ الأظهر كون الخبر من جراب النورة، كما يترنم اليه المروى فى الباب فى الزيادات عن داود بن سرحان قال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كفن ابى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الحنوط الكافور و لكن </w:t>
      </w:r>
    </w:p>
    <w:p>
      <w:pPr>
        <w:pStyle w:val="BookText"/>
        <w:rPr/>
      </w:pPr>
      <w:r>
        <w:rPr>
          <w:rFonts w:ascii="Amiri" w:hAnsi="Amiri" w:eastAsia="Amiri" w:cs="Amiri"/>
          <w:color w:val="111111"/>
          <w:sz w:val="28"/>
          <w:sz w:val="28"/>
          <w:szCs w:val="28"/>
          <w:rtl w:val="true"/>
          <w:lang w:bidi="ar-SA"/>
        </w:rPr>
        <w:t>اذهب فاصنع كما تصنع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القواعد و الغنية المنع من تطيب الميت به و هو الأحوط، و ان كان فى تعينه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بل الخيوط التى يخاط بها الكفن بالرّيق، قال فى التحرير ذكره الشيخ و رأيت الاصحاب يجتنبونه و لا بأس بمتابعتهم، لازالة الاحتمال و وقوفا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ايضا قطع الكفن بالحديد، ففى التهذيب سمعناه مذاكره من الشيوخ و كان عليه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زوجها و ان كانت موسرة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فى التذكرة و المنتهى مؤميا بدعوى الاجماع كما عن صريح الخلاف و نهاية الأحكام و ظاهر التحرير، عملا بالمروى فى التهذيب فى الباب عن السكونى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كفن امرأته اذا ماتت، و بما يأتى فى المسئلة الآتية فى ذيل خبر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 النص و الفتوى عدم الفرق بين الصغيرة و الكبيرة، المدخول بها و غيرها، الدائمة و غيرها، و احتمل فى المدارك اختصاص الحكم بالدائمة عملا بالمتبادر، و نفى فى الذخيرة عنه البعد، و الأحوط بل الأظهر التعميم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يلحق به ساير المؤن الواجبة كما عن المبسوط و السرائر و نهاية الأحكام ام لا كما جنح اليه البعض؟ اشكال و لعل الأخير اقرب، عملا بالأصل لكن الاول احوط، و عن الاصحاب ان الحكم مختص بالموسر، و عليه فلو كان معسرا و لو بعد ملاحظة ارثه من تركتها بأن لا يفضل ما له عن قوت يوم و ليلة و ما يستثنى فى الدين، كفنت من تركتها ان كان لها مال، كما عن صريح غير واحد و لو اعسر عن البعض اكمل من تركتها قاله البعض، كل ذلك مع عدم وصيتها به، اما لو اوصت به نفذت عن الثلث و يسقط عن الزوج كما قاله غير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كانا معسرين دفنت عارية، و لا يجب على المسلمين بذله لها و لا لغيرها، عملا بالاصل و عن البعض الاجماع، و لا يلحق بها من عداها من واجبى النفقة عملا بالأصل، الا المملوك فان كفنه على مولاه بالاجماع كما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التعميم سواء كان مدبرا او ام ولد مكاتبا مشروطا او مطلقا لم يتحرر منه شىء و لو تحرر منه شىء فبالنسبة كما عن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 الكفن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الديون و الوصايا بلا خلاف كما فى المنتهى و جامع المقاصد، بل عليه الاجماع كما حكاه غير واحد، عملا بالمروى فى النهاية فى الوصايا فى باب اول ما يبدء به عن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شىء يبدء به من المال الكفن ثم الدين ثم الوصية ثم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من جميع المال،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 اذا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ذيل الأخير مرسلا، و ليس نحو هذه العبارة من الصدوق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فيه فى باب الرجل يموت و عليه دين فى الصحيح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مات و عليه دين بقدر ثمن كفنه؟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ما ترك من ثمن كفنه الا ان يتجر عليه بعض الناس فيكفنونه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يقضى ما عليه مما ترك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المروى فى التهذيب فى باب تلقين المحتضرين</w:t>
      </w:r>
      <w:r>
        <w:rPr>
          <w:rStyle w:val="FootnoteAnchor"/>
          <w:rtl w:val="true"/>
        </w:rPr>
        <w:footnoteReference w:id="30"/>
      </w:r>
      <w:r>
        <w:rPr>
          <w:rFonts w:ascii="Amiri" w:hAnsi="Amiri" w:eastAsia="Amiri" w:cs="Amiri"/>
          <w:color w:val="111111"/>
          <w:sz w:val="28"/>
          <w:sz w:val="28"/>
          <w:szCs w:val="28"/>
          <w:rtl w:val="true"/>
          <w:lang w:bidi="ar-SA"/>
        </w:rPr>
        <w:t xml:space="preserve">فى الموثق عن الفضل بن يونس الكاتب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فى رجل من اصحابنا يموت و لم يترك ما يكفن به، اشترى له كفنه من الزكوة؟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عياله من الزكوة قدر ما يجهزونه فيكونون هم الذى يجهزونه،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ولد و لا احد يقوم بامره فاجهزه انا من الزكوة؟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يقول ان حرمة بدن المؤمن </w:t>
      </w:r>
      <w:bookmarkStart w:id="91" w:name="pg16594_170570"/>
    </w:p>
    <w:p>
      <w:pPr>
        <w:pStyle w:val="BookText"/>
        <w:rPr/>
      </w:pPr>
      <w:bookmarkEnd w:id="91"/>
      <w:r>
        <w:rPr>
          <w:rFonts w:ascii="Amiri" w:hAnsi="Amiri" w:eastAsia="Amiri" w:cs="Amiri"/>
          <w:color w:val="111111"/>
          <w:sz w:val="28"/>
          <w:sz w:val="28"/>
          <w:szCs w:val="28"/>
          <w:rtl w:val="true"/>
          <w:lang w:bidi="ar-SA"/>
        </w:rPr>
        <w:t>ميتا كحرمته حيا فوار بدنه و عورته و جهزه و كفنه و حنطه و احتسب بذلك من الزكوة و شيع جنازته،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اتجر عليه بعض اخوانه بكفن آخر و كان عليه دين، ايكفن بواحد و يقضى دينه بالآخر؟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ميراثا تركه، انما هذا شىء صار اليه بعد وفاته فليكفنوه بالذّى اتجر عليه، و يكون الآخر لهم يصلحون به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التقريب فى الأخير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بدن المؤمن ميتا كحرمته حيا و على ذلك يدل جملة من الأخبار المروية فى التهذيب فى كتاب الديات فى باب دية عين الأعور منها صحيح مسمع كردين المروى هناك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كسر عظم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ميتا اعظم من حرمته و هو حىّ و مقتضاه كاطلاق ساير الاخبار، و عباير الاصحاب تقديم الكفن على حق غرماء المفلس</w:t>
      </w:r>
      <w:r>
        <w:rPr>
          <w:rStyle w:val="FootnoteAnchor"/>
          <w:rtl w:val="true"/>
        </w:rPr>
        <w:footnoteReference w:id="31"/>
      </w:r>
      <w:r>
        <w:rPr>
          <w:rFonts w:ascii="Amiri" w:hAnsi="Amiri" w:eastAsia="Amiri" w:cs="Amiri"/>
          <w:color w:val="111111"/>
          <w:sz w:val="28"/>
          <w:sz w:val="28"/>
          <w:szCs w:val="28"/>
          <w:rtl w:val="true"/>
          <w:lang w:bidi="ar-SA"/>
        </w:rPr>
        <w:t>كما صرح به الذكرى و الرياض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يقدم على حق المرتهن ايضا كما اختاره فى المدارك ام لا كما قاله فى الذكرى؟ وجهان ينشأن من الاطلاق نصا و فتوى فالاول، و من الشك فى الانصراف الى مثله فالثانى، و لعل الاول اقرب، و الوجهان يأتيان فى حق المنجى عليه ثم هذا مع عدم تأخر الجناية و الوهن عن الموت، و اما لو تأخرا تقدم الكفن جزما كما قاله فى جامع المقاصد و الرياض التفاتا الى تقدم سببه</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10910817_1280447820"/>
      <w:bookmarkStart w:id="93" w:name="_Toc34"/>
      <w:bookmarkEnd w:id="92"/>
      <w:r>
        <w:rPr>
          <w:rtl w:val="true"/>
        </w:rPr>
        <w:t>فروع</w:t>
      </w:r>
      <w:r>
        <w:rPr>
          <w:rtl w:val="true"/>
        </w:rPr>
        <w:t>:</w:t>
      </w:r>
      <w:bookmarkEnd w:id="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الكفن المأخوذ من صلب المال هو الواجب خاصة دون ما زاد كما صرح به الجماعة؟ ام لا بل يعم الواجب و المستحب؟ وجهان و لعل الأخير اقرب، التفاتا الى عموم قوله فى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بدن المؤمن ميتا كحرمته حيا، مع عدم ظهور مخرج عنه، و فتوى الجماعة غير صالحة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الاول هو الاحوط، و عليه فيعتبر فى الزايد اجازة الورثة او الوصية فيؤخذ معها من الثلث ان لم يكن عليه دين، او كان و لكن كان تركته زائدة عنه، ان لم يكن عليه دين، و اما اذا لم يكن تركته زائدة عن ديونه فلا يجوز الزايد و لو بالوصية و اذن الوارث اذ الدين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الجماعة من غير خلاف يعرف بالكفن مؤنة التجهيز، و هو كذلك التفاتا الى السيرة و الى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بدن المؤمن ميتا كحرمته حيّا، سيما بعد الالتفات الى عدم وجوب بذل الغير كما يأتى، و عليه فيلحق مؤنة دفنه ايضا كما صرح به فى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يقتصر فى مؤنة التجهيز و الدفن كالسدر و الكافور و الماء و نحوها على اقل الواجب؟ كما يستفاد من المنتهى فيقف الزايد على اجازة الورثة او الوصية كالكفن، ام لا؟ وجهان و لعل الأخير اقرب، التفاتا الى العموم المشار اليه، و الاول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للمسلمين ان يدخلوا فى بيت الميت لتغسيله و تكفينه و حمل جنازته و لو لم يأذن الوارث او كان فيهم من لا يعتبر اذنه كالصغير و نحوه ام لا؟ وجهان ينشأن من العموم المشار اليه فالاول، و من عدم جواز التصرف من مال الغير الا بأذنه فالثانى، و لعل الاول اقرب، سيما بعد الالتفات الى اصالة البراءة و الاستصحاب و لم يثبت بعد انتقال تركته الى الوارث بحيث يعتبر اذنهم فيها كساير اموالهم فتأمل، و أمر الاحتياط واضح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مال و كان هناك بيت مال للمسلمين اخذ الكفن منه وجوبا قاله الجماعة، التفاتا الى كونه معدا لمصالح المسلمين، و يمكن الاستدلال له بالعموم المشار اليه، و كذا الكلام فى باقى المؤن، و يجوز ايضا تكفينه من الزكوة مع احتياجه بذلك وفاقا للجماعة، عملا بخبر الفضل المتقدم بل مقتضاه الوجوب وفاقا لجامع المقاصد و الرياض و ظاهر الذكرى و هو الوجه، كما ان مقتضاه تقديم الدفع الى الوارث ان امكن لكن الظاهر ان ذلك على </w:t>
      </w:r>
    </w:p>
    <w:p>
      <w:pPr>
        <w:pStyle w:val="BookText"/>
        <w:rPr/>
      </w:pPr>
      <w:r>
        <w:rPr>
          <w:rFonts w:ascii="Amiri" w:hAnsi="Amiri" w:eastAsia="Amiri" w:cs="Amiri"/>
          <w:color w:val="111111"/>
          <w:sz w:val="28"/>
          <w:sz w:val="28"/>
          <w:szCs w:val="28"/>
          <w:rtl w:val="true"/>
          <w:lang w:bidi="ar-SA"/>
        </w:rPr>
        <w:t>جهة الافضلية لا الوجوب، لعدم قايل به كما صرح فى الرياض، و مقتضاه ايضا انه لو خلف كفنا فتبرع متبرع باخر يكفن بالمتبرع به، و الاخر للورثة لا يقضى منه الدين فى الذكرى اقتصر على نقل الخبر من غير ذكر شىء فى ذلك، و فى جامع المقاصد للنظر فيه 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و لعل العمل بمقتضى الخبر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ضاقت التركة عن الكفن فالممكن، و لو امكن ثوبا فاللفافة لا بدّ منها، و يبقى تقديم كل من الآخرين محتملا الميزر لسبقه و القميص لأنه ميزر و زيادة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الاشكال يأتى فى تقديم اللفافة ايضا لكن ما قاله هو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قصر الكفن عنه غطى رأسه و جعل على رجليه حشيش و نحوه، قاله الذكرى و جامع المقاصد، التفاتا الى 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او مصعب بن عمير لما قتل يوم احد فلن يخلف الا نمره اذا غطى بها رأسه بدت رجلاه و بالعكس، فقال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غطوا بها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على رجليه من الاذخر كذا نقله فى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النمرة بردة صوف يلبسها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كثر الموتى و قلت الاكفان عن بعض يجعل اثنان و ثلثة فى ثوب واحد، و مال اليه فى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روى الذكرى عن البخارى و غيره عن جابر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بين الرجلين من قتلى احد فى ثوب واحد، و حيث كان الخبر من طرق العامة فالحكم به محل اشكال، و لكن لعله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الكفن و يئس من الميت فهو ميراث كما صرح غير واحد، و لو كان من بيت المال او الزكوة او متبرع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كما كان لعدم ناقل كما صرح البعض، و لو غصب ثوب فكفن به ميت جاز لصاحبه نزعه، نعم يستحب له ان يتركه عليه و يأخذ قيمته كما قاله فى المنتهى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بعد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ثم الوصية من الثلث و الباقى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p>
    <w:p>
      <w:pPr>
        <w:pStyle w:val="BookText"/>
        <w:rPr/>
      </w:pPr>
      <w:r>
        <w:rPr>
          <w:rFonts w:ascii="Amiri" w:hAnsi="Amiri" w:eastAsia="Amiri" w:cs="Amiri"/>
          <w:color w:val="111111"/>
          <w:sz w:val="28"/>
          <w:sz w:val="28"/>
          <w:szCs w:val="28"/>
          <w:rtl w:val="true"/>
          <w:lang w:bidi="ar-SA"/>
        </w:rPr>
        <w:t>بخبر السكونى المتقدم، و ادعى فى جامع المقاصد عدم الخلاف على مضمونه</w:t>
      </w:r>
      <w:r>
        <w:rPr>
          <w:rStyle w:val="FootnoteAnchor"/>
          <w:rtl w:val="true"/>
        </w:rPr>
        <w:footnoteReference w:id="32"/>
      </w:r>
      <w:r>
        <w:rPr>
          <w:rFonts w:ascii="Amiri" w:hAnsi="Amiri" w:eastAsia="Amiri" w:cs="Amiri"/>
          <w:color w:val="111111"/>
          <w:sz w:val="28"/>
          <w:sz w:val="28"/>
          <w:szCs w:val="28"/>
          <w:rtl w:val="true"/>
          <w:lang w:bidi="ar-SA"/>
        </w:rPr>
        <w:t>و سيأتى تفصيل الكلام فى موضعه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للمسلمين بذل الكفن لو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بالمروى فى الكافى فى باب ثواب من كفن عن سعد بن طريف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 كمن ضمن كسوته الى يوم القيمة، و كذا الكلام فى باقى المؤن، و لا يجب ذلك بلا خلاف كما استظهره الذخيرة عملا بالاصل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منه نجاسة بعد التكفين غسلت من جسده و كفنه و لو اصابه الكفن بعد وضعه فى القبر 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المشهور جمعا بين المروى فى التهذيب فى زيادات باب تلقين المحتضرين فى الموثق عن روح بن عبد الرحيم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بدأ من الميت شىء بعد غسل فاغسل الذى بدأ منه و لا تعد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الكاهلى و الحسين بن 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يخرج منه الشىء بعد ما يفرغ 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و لا يعاد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غسل الميت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بعد ذكر الغسل بماء السدر و قبل الغسل بماء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منه شىء فانقه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مرفوعة سهل المروية فى الباب الآتى من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الميت ثم احدث بعد الغسل فانه يغسل الحدث و لا يعاد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باب تلقين المحتضرين فى الحسن عن الكاهلى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منخر الميت الدم او الشىء بعد الغسل فاصاب العمامة او الكفن قرض بالمقراض</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الكافى فى باب ما يخرج من الميت فى الصحيح عن ابن ابى عمير عن </w:t>
      </w:r>
      <w:bookmarkStart w:id="94" w:name="pg16594_170574"/>
    </w:p>
    <w:p>
      <w:pPr>
        <w:pStyle w:val="BookText"/>
        <w:rPr/>
      </w:pPr>
      <w:bookmarkEnd w:id="94"/>
      <w:r>
        <w:rPr>
          <w:rFonts w:ascii="Amiri" w:hAnsi="Amiri" w:eastAsia="Amiri" w:cs="Amiri"/>
          <w:color w:val="111111"/>
          <w:sz w:val="28"/>
          <w:sz w:val="28"/>
          <w:szCs w:val="28"/>
          <w:rtl w:val="true"/>
          <w:lang w:bidi="ar-SA"/>
        </w:rPr>
        <w:t xml:space="preserve">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الميت شىء بعد ما يكفن فاصاب الكفن قرض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منه شىء بعد الغسل فلا تعد غسله و لكن اغسل ما اصاب من الكفن،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تضعه فى لحده فان خرج منه شىء فى لحده لم تغسل كفنه و لكن قرضت من كفنه ما اصاب من الذى خرج منه و مدد احد الثوبين على الآخر، خلافا للمحكى عن الشيخ و بنى حمزة و سعيد و البراج فاطلقوا القرض، التفاتا الى اطلاق خبرى الكاهلى و ابن ابى عمير، و فيه ما علمته، و لجامع المقاصد فانما يقرض فى القبر اذا تعذر غسلها، و فيه ايضا ما عرفته</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0910819_1280447820"/>
      <w:bookmarkStart w:id="96" w:name="_Toc35"/>
      <w:bookmarkEnd w:id="95"/>
      <w:r>
        <w:rPr>
          <w:rtl w:val="true"/>
        </w:rPr>
        <w:t>فروع</w:t>
      </w:r>
      <w:r>
        <w:rPr>
          <w:rtl w:val="true"/>
        </w:rPr>
        <w:t>:</w:t>
      </w:r>
      <w:bookmarkEnd w:id="96"/>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الاصحاب عدم وجوب غسل الجسد اذا لاقى النجاسة بعد وضعه فى القبر، و عليه يدل الاصل المعتضد بالرضوى المتقدم، خلافا لجامع المقاصد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النجاسة على كل حال و ان وضع فى القبر الاّ مع التعذر و لا يجوز حينئذ اخراجه بحال لما فيه من هتك الميت مع ان القبر موضع النجاسة، و له اطلاق خبر روح المتقدم و نحوه، و الأظهر عندى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افسد الدم معظم الكفن او ما يفحش قطعه فالظاهر وجوب الغسل مطلقا استبقأ للكفن لامتناع اتلافه على هذا الوجه و مع التعذر يسقط للحرج، 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تفاحشت النجاسة بحيث يؤدى القطع الى افساد الكفن و هتك الميت و تعذر الغسل فالظاهر عدم القطع لامتناع اتلاف الكفن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استظهراه هو الاظهر التفاتا الى جواز القول بتبادر غير المفروض من الرضوى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قرضت مد احد الثوبين على الآخر ليستر المقطوع، اقول و عليه يدل الرضوى المتقدم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صرح الشارح الفاضل بأنها</w:t>
      </w:r>
      <w:r>
        <w:rPr>
          <w:rStyle w:val="FootnoteAnchor"/>
          <w:rtl w:val="true"/>
        </w:rPr>
        <w:footnoteReference w:id="33"/>
      </w:r>
      <w:r>
        <w:rPr>
          <w:rFonts w:ascii="Amiri" w:hAnsi="Amiri" w:eastAsia="Amiri" w:cs="Amiri"/>
          <w:color w:val="111111"/>
          <w:sz w:val="28"/>
          <w:sz w:val="28"/>
          <w:szCs w:val="28"/>
          <w:rtl w:val="true"/>
          <w:lang w:bidi="ar-SA"/>
        </w:rPr>
        <w:t>اذا قرضت فان امكن جمع جوانبه بالخياطة وجب، و الا تمد احد الثوبين على الآخر ليستر المقطوع ان كان هناك غيره، اقول و الحكم بوجوب الخياطة مطالب بالدليل، نعم لعله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منه شىء قبل التكفين فالواجب هو غسل النجاسة فقط مطلقا سواء خرجت بعد الغسل او فى اثنائه، خلافا للمحكى عن العمانى فاوجب اعادة الغسل بالخارج، و يرده الاصل مطلقا و جملة من الأخبار المتقدمة اذا خرجت بعده، و اما تخصيص الاصل بالنسبة الى الخارج فى الاثناء بعموم خبر محمد بن مسلم المتقدم فى بحث الجنابة فى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الجانب الايمن، الى آخره،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مثل غسل الجنابة، فغير وجيه لمنع العموم فيه بحيث يشمل لنحو المقام، بل المتبادر هو الاتحاد فى كيفية نفس غسل الاعضاء الثلثة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يعضد المختار خبر يونس المتقدم اليه الاشارة الحاكم بغسل النجاسة الخارجة قبل الغسل بالكافور و بعد الغسل بالسدر من غير تعرض لاعادة الغسل بالسدر، بل ظاهر سياقه حاكم بعدم الاعادة، هذا قبل التكفين كما قلناه، و اما بعده فلا يجب اعادة الغسل فى قول اهل العلم كافة قاله فى المنتهى، معللا بان ذلك حرج عظيم و يحتاج فى اخراجه من اكفانه الى مشقة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التعليل صالح للاعتضاد، و اما الدليل فهو الاصل و الاجماع المحكى و جملة من الاخبار المتقدمة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ان يطرح معه فى الكفن ما يسقط من شعره و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العلماء كافة كما عن التذكرة، عملا بالمروى فى الكافى فى باب كراهية ان يقص </w:t>
      </w:r>
      <w:bookmarkStart w:id="97" w:name="pg16594_170576"/>
    </w:p>
    <w:p>
      <w:pPr>
        <w:pStyle w:val="BookText"/>
        <w:rPr/>
      </w:pPr>
      <w:bookmarkEnd w:id="97"/>
      <w:r>
        <w:rPr>
          <w:rFonts w:ascii="Amiri" w:hAnsi="Amiri" w:eastAsia="Amiri" w:cs="Amiri"/>
          <w:color w:val="111111"/>
          <w:sz w:val="28"/>
          <w:sz w:val="28"/>
          <w:szCs w:val="28"/>
          <w:rtl w:val="true"/>
          <w:lang w:bidi="ar-SA"/>
        </w:rPr>
        <w:t xml:space="preserve">فى الصحيح عن ابن ابى عمير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 الميت شعر و لا ظفر فان سقط منه شىء فاجعله فى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الرحمن ابن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يكون عليه الشعر فيحلق عنه او يقلم؟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منه شىء و اغسله و ادفنه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 لا يجوز قص شىء من شعر الميت و لا من ظفره و لا يسرح رأسه و لا لحيته و متى سقط منه شىء جعل فى اكفانه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0910821_1280447820"/>
      <w:bookmarkStart w:id="99" w:name="_Toc36"/>
      <w:bookmarkEnd w:id="98"/>
      <w:r>
        <w:rPr>
          <w:rtl w:val="true"/>
        </w:rPr>
        <w:t>احكام الشهيد</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يصلى عليه من غير غسل و لا كفن بل يدفن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الجماعة، عملا بالمستفيضة منها المروى فى الكافى فى باب القتلى فى الصحيح عن ابان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الذى يقتل فى سبيل الله، ايغسل و يكفن و يحنط؟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فى ثيابه، الا ان يكون به رمق ثم مات فانه يغسل و يكفن و يحنط و يصلى عليه،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و كفنه لانّه كان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يقتل فى سبيل الله يدفن فى ثيابه و لا يغسل الا ان يدركه المسلمون و به رمق ثم يموت بعد فانه يغسل و يكفن و يحنط،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فى ثيابه و لم يغسله و لكنه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اسمعيل بن جابر و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الشهيد يدفن بدمائه و لا يحنط و لا يغسل و يدفن كما هو،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حمزة فى ثيابه بدمائه التى اصيب فيها و رداه النبى بردائه فقصر عن رجليه فدعا له باذخر فطرحه عليه، و صلى عليه سبعين صلوة و كبر عليه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ابى مريم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اذا كان به رمق غسل و كفن و حنط و صلّى عليه، و ان لم يكن به رمق دفن فى اثوابه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الميت قتيل المعركة فى طاعة الله لم يغسل </w:t>
      </w:r>
    </w:p>
    <w:p>
      <w:pPr>
        <w:pStyle w:val="BookText"/>
        <w:rPr/>
      </w:pPr>
      <w:r>
        <w:rPr>
          <w:rFonts w:ascii="Amiri" w:hAnsi="Amiri" w:eastAsia="Amiri" w:cs="Amiri"/>
          <w:color w:val="111111"/>
          <w:sz w:val="28"/>
          <w:sz w:val="28"/>
          <w:szCs w:val="28"/>
          <w:rtl w:val="true"/>
          <w:lang w:bidi="ar-SA"/>
        </w:rPr>
        <w:t>و دفن فى ثيابه التى قتل فيها بدمائه و لا ينزع منه من ثيابه شىء الا انه يحل العقود، و لم يغسل الا ان يكون به رمق ثم يموت بعد ذلك، فاما اذا مات بعد ذلك غسل كما يغسل الميت و كفن كما يكفن الميت و لا يترك عليه شىء من ثيابه، و ان كان قتل فى معصية الله تعالى غسل كما يغسل الميت و ضم رأسه الى عنقه و يغسل مع البدن، كما وصفناه فى باب الغسل فاذا فرغ من غسله جعل على عنقه قطنا و ضم اليه الرأس و شده مع العنق شدا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باب تلقين المحتضرين عن ابى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كل الموتى الغريق و اكيل السبع و كل شىء الا ما قتل بين الصفين فان كان به رمق غسل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خبرى ابان و الرضوى ان من قتل فى كل جهاد حق فهو شهيد يجرى عليه الاحكام المودعة للشهيد، كما لو دهم على المسلمين من يخاف منه على بيضة الاسلام، وفاقا للشهيدين و جماعة كما عن التحرير و الغنية و الاشارة و ظاهر الكافى و محتمل نهاية الاحكام و التذكرة، و عليه فالتخصيص بالميت فى معركة قتال امر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القواعد و المراسم و الشرايع، او نايبهما كما عن المبسوط و النهاية و السرائر و المهذب و الوسيلة و الجامع و المنتهى، مما ليس له وجه صالح، و العموم الامر بالغسل لكل الموتى غير صالح المقاومة ما اشرناه اذ الخاص مقدم، و اما المقتول دون ماله و اهله فى حرب قطاع الطريق فليس شهيدا بالنسبة الى الاحكام اجماعا نقله فى الرياض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ساوى فى الفضيلة اذ لا يعد ذلك جهادا و محاماة عن الدين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فى التعليل نوع مناقشة فالمستند فى عدم الالحاق الاجماع المحكى،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الشهادة فى الاخبار على المطعون و المبطون و الغريق و المهدوم عليه و النفساء، للمشاركة للشهيد فى الاحكام بل المساواة او </w:t>
      </w:r>
    </w:p>
    <w:p>
      <w:pPr>
        <w:pStyle w:val="BookText"/>
        <w:rPr/>
      </w:pPr>
      <w:r>
        <w:rPr>
          <w:rFonts w:ascii="Amiri" w:hAnsi="Amiri" w:eastAsia="Amiri" w:cs="Amiri"/>
          <w:color w:val="111111"/>
          <w:sz w:val="28"/>
          <w:sz w:val="28"/>
          <w:szCs w:val="28"/>
          <w:rtl w:val="true"/>
          <w:lang w:bidi="ar-SA"/>
        </w:rPr>
        <w:t>المقاربة له فى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المنتهى كل مقتول سوى من قتل فى المعركة فانه يغسل و يكفن سواء قتل بمحدد او لا ظلما قتل او لا و عليه فتوى علمائنا، الى ان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قتل كالغريق و النفساء و المطعون و غيرهم ممن حكم بانهم يموتون شهداء، يغسلون و يكفنون و يصلى عليه من غير خلاف، الا ما حكى عن الحسن البصرى ان النفساء لا يصلى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 كل مقتول فى غير معركة يغسل و يكفن و يحنط و يصلى عليه و ان قتل ظلما او دون ماله او نفسه او اهله ذهب اليه علماؤنا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جملة من الاخبار المتقدمة الاكتفاء فى التغسيل بدرك المسلمين له و به رمق، سواء مات فى المعركة ام لا، و سواء انقضى الحرب ام لا، وفاقا لبعض مشايخنا حاكيا له عن المهذب و الذكرى و ظاهر القواعد و ناسبا الخلاف الى ظاهر الخلاف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منهم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من المعركة و به رمق ثم مات نزع عنه ثيابه و غسل و كفن،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من المعركة و مات قبل ان ينقضى الحرب و ينقل عنها فهو شهيد قاله الشيخ، و هو حسن لأنه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ما فعل سعد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انا انظر لك يا رسول الله، فنظر فوجده جريحا به رمق،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ان انظر فى الاحياء انت ام فى الاموات؟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فى الأموات فابلغ رسول الله عنى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ابرح ان مات، و لم يأمر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 احد منهم،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الخروج من الاخبار بهذا الخبر الذى لم يثبت اعتبار سنده، مما لا وجه 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التذكرة كل مقتول فى غير معركة يغسل و يكفن و يحنط و يصلى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النص و كلام الاصحاب عدم الفرق بين الصغير و الكبير، و لا بين المقتول بالحديد و غيره، و لا بين من عاد سلاحه اليه فقتله و غيره، وفاقا للجماعة و لا فرق ايضا بين المرأة و غيرها، و لا بين العاقل و غيره و لا بين الحر و العبد، عملا بالعموم كما صرح فى المنتهى و لا بين من وجد اثر القتل عليه ام لا، وفاقا للمحكى عن الجماعة بل استظهره البعض كونه مشهورا عملا بالظاهر و لعدم استلزام القتل ظهور الاثر، خلافا للمحكى عن الاسكافى فيغسل مع عدم ظهور اثره عملا باصالة وجوب الغسل مع عدم ظهور المخرج للشك فى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البعض التوقف و لعله فى محله لتعارض الاصل مع الظاهر مع عدم مرجح ظاهر لاحدهما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بين الجنب و غيره وفاقا للمحكى عن المشهور عملا بالعموم، خلافا للمحكى عن الاسكافى و المرتضى فى شرح الرسالة فيغسل الجنب، و لا وجه لهما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بين الحائض و النفساء اذا قتلتا فى الحيض و النفاس اجماعا كما فى المنتهى، و كذا اذا طهرتا لم تغسلا على الاقوى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اهل البغى كقتيل المشركين لا يغسل و لا يكفن و يصلى عليه و يدفن، و عليه فتوى علمائنا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من اهل البغى يغسل و به قال الشافعى و مالك و احمد و قال ابو حنيفة لا يغسل، لنا عموم الأمر بالتغسيل و لأنه مسلم قتل بحق فاشبه الزانى و يأتى فى مقامه انشاء الله تفصيل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الذخيرة بان عدم تكفين الشهيد مشروط ببقاء الثياب او شىء منها، فلو جرد عنها كفن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يدل الاصل المعتضد بخبر ابان الاول، هذا اذا لم يمكن تحصيل ثيابه، و اما مع الامكان فيكفن فيه و لو كان 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الاخبار المتقدمة دفنه بثيابه و المتبادر منه هو المنسوج خاصة، و عليه فينزع عنه الخفان مطلقا كما عن القواعد و الغنية و الشرايع و التحرير و المبسوط و المهذب و النهاية، عملا بما دل على المنع من تضييع المال، فما عن السراير و المراسم و الوسيلة من تخصيص ذلك بعدم اصابتهما الدم و الا فيدفن معهما لعموم الاخبار بدفنه بدمائه، مما لم اجد له وجها محصلا، اذ الاظهر كون المسوغ له الكلام النهى عن التغسيل لا ان يكون المراد التعميم بالنسبة الى ما اصابه الدم، او لست قائلا بخروج السلاح و عدم شموله له و ان اصابه الدم، و ان كنت شاكا فى ذلك فاعرض قول زرارة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الشهيد يدفن بدمائه؟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ثيابه بدمائه، الى العرف حتى يظهر لك حقيقة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الكافى فى باب القتلى عن زيد بن على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 الشهيد الفرو و الخف و القلنسوة و العمامة و المنطقة و السراويل الاّ أن يكون اصابه دم، فان اصابه دم ترك و لا يترك عليه شىء معقود الا حلّ، فلمكان ضعف سنده غير صالح للمعارضة مع احتمال رجوع الضمير الى الأخير اعنى السراويل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ينزع عنه الفرو و الجلود مطلقا وفاقا للمحكى عن المشهور بين المتأخرين، و كذا السلاح بل كل ما يصدق عليه الثوب و يدخل السراويل لصدق الثوب، عن الشيخ يدفن بجميع ما اصابه الدم الا الخفين، و قد روى انهما اذا اصابهما الدم دفنا معه، و عن الخلاف انه استثنى مما يدفن معه الجلود، و عن المفيد استثناء السراويل و الفرو و القلنسوة، بشرط ان يصيبها دم و الخف مطلقا، و عن ابن بابويه استثناء الخف و الفرو و المنطقة و القلنسوة و العمامة و السراويل بشرط عدم اصابته الدم و عن السلار استثناء الخف و السراويل و القلنسوة بالشرط المذكور، و عن الحلى استثناء السلاح مطلقا و الفرو و القلنسوة بالشرط المذكور</w:t>
      </w:r>
      <w:r>
        <w:rPr>
          <w:rFonts w:eastAsia="Amiri" w:cs="Amiri" w:ascii="Amiri" w:hAnsi="Amiri"/>
          <w:color w:val="111111"/>
          <w:sz w:val="28"/>
          <w:szCs w:val="28"/>
          <w:rtl w:val="true"/>
          <w:lang w:bidi="ar-SA"/>
        </w:rPr>
        <w:t xml:space="preserve">. </w:t>
      </w:r>
      <w:bookmarkStart w:id="100" w:name="pg16594_170581"/>
    </w:p>
    <w:p>
      <w:pPr>
        <w:pStyle w:val="BookText"/>
        <w:rPr/>
      </w:pPr>
      <w:bookmarkEnd w:id="100"/>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الرضوى و خبر زيد المتقدمين حل عقود الاثواب، و بذلك افتى بعض الاجلاء، و هو كذلك عملا بالخبرين من غير معارض</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0910823_1280447820"/>
      <w:bookmarkStart w:id="102" w:name="_Toc37"/>
      <w:bookmarkEnd w:id="101"/>
      <w:r>
        <w:rPr>
          <w:rtl w:val="true"/>
        </w:rPr>
        <w:t>الصلاة على ما فيه عظم</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 الميت كالميت فى جميع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فيغسل و يكفن و يصلى عليه و يدفن وفاقا للمشهور، كما حكاه فى المختلف بل نسب فى التذكرة و المنتهى وجوب الصلوة عليه الى علمائنا مؤذنا بدعوى الاجماع، و عليه فيثبت ساير الأحكام للاولوية سيما بعد الالتفات الى ثبوتها فيما عدا الصدر مما فيه عظم كما يأتى فى المتن الآتى، و من هنا ظهر أنّ العضو الذى فيه القلب ايضا كالصدر فى الأحكام التفاتا الى المروى فى الكافى فى باب اكيل السبع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يأكله السبع و الطير فتبقى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 و اذا كان الميت نصفين صلى على النصف الذى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الله بن الحسين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وسط الرجل بنصفين صلى على الذى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عن البزنطى فى جامعه عن احمد بن محمد بن عيسى عن بعض اصحابه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اذا قطع اعضاؤه يصلى على العضو الذى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الباب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قتل قتيل فلم يوجد الا لحم بلا عظم لم يصل عليه، و ان وجد عظم بلا لحم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الميت اكله السبع فاغسل ما بقى منه، و ان لم يبق الاعظام جمعتها و غسلتها و صليت عليها و دفنتها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يجوز الاستدلال بهما على الصدر التفاتا الى شمول الاطلاق لعظم الصدر فمع اللحم اولى، خلافا للمحكى عن الاسكافى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عضو الميت و القتيل الا ان يكون عضوا تاما بعظامه او يكون عضوا مفردا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المروى فى الباب عن احمد بن محمد بن خالد عن ابيه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الرجل قتيلا فان وجد له عضو تام صلى عليه و دفن و ان لم يوجد له عضو تام لم يصل عليه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عن على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ان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يصلى على كل عضو رجلا كان او يدا او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فاذا نقص عن رأس او يد او رجل 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ضعف سندهما يغنى عن التكلم، مع ان فى الباب و روى انه لا يصلى على الرأس اذا افرد من الجسد، و عن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يصلى على عضو رجل من رجل او يد او رأس منفردا فاذا كان البدن يصلى عليه و ان كان ناقصا من الرأس و اليد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مقدمان عليهما لانجبارهما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عظام الميت كالصدر فى الاحكام وفاقا للروض، عملا بصحيحة على بن جعفر المتقدمة، و بخبرى محمد و الفقه الرضوى بتقريب ما عرفت، و مقتضى المتن و ماضاهاه وجوب التحنيط ايضا وفاقا للمشهور على ما حكاه فى المختلف و فى التذكرة، و فى وجوب تحنيطه اشكال ينشأ من اختصاصه بالمساجد و من الحكم بالمساواة، و ذهب جامع المقاصد و الرياض كما عن الشهيد فى بعض تحقيقاته الى وجوبه مع وجود المساجد و الى عدمه مع عدمها، و لا يخلو عن وجه و فى الاول لو وجد عضو من المساجد كاليد فهل يحنط؟ الظاهر نعم اذ لم يثبت ان تحنيط المجموع شرط للابعاض فينتفى 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اذ الامر واحد، و لا ريب ان ما قاله هو الاحوط، و على القول بوجوب التحنيط على نفس الصدر اجزاء وضع مسمى الكافور عليه كما قاله فى الرياض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جميع عظام الميت فالظاهر عدم وجوب تحنيطه كما استظهره البعض عملا بالاصل مع عدم ذكره فى الرواية</w:t>
      </w:r>
      <w:r>
        <w:rPr>
          <w:rFonts w:eastAsia="Amiri" w:cs="Amiri" w:ascii="Amiri" w:hAnsi="Amiri"/>
          <w:color w:val="111111"/>
          <w:sz w:val="28"/>
          <w:szCs w:val="28"/>
          <w:rtl w:val="true"/>
          <w:lang w:bidi="ar-SA"/>
        </w:rPr>
        <w:t xml:space="preserve">. </w:t>
      </w:r>
      <w:bookmarkStart w:id="103" w:name="pg16594_170583"/>
    </w:p>
    <w:p>
      <w:pPr>
        <w:pStyle w:val="Heading5"/>
        <w:numPr>
          <w:ilvl w:val="4"/>
          <w:numId w:val="1"/>
        </w:numPr>
        <w:rPr/>
      </w:pPr>
      <w:bookmarkStart w:id="104" w:name="__RefHeading___Toc10910825_1280447820"/>
      <w:bookmarkStart w:id="105" w:name="_Toc38"/>
      <w:bookmarkEnd w:id="103"/>
      <w:bookmarkEnd w:id="104"/>
      <w:r>
        <w:rPr>
          <w:rtl w:val="true"/>
        </w:rPr>
        <w:t>احكام ذات العظم</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 العظم و السقط لأربعة كذلك الا فى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هنا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العظم يغسل و يكفن و يدفن عند علمائنا كما</w:t>
      </w:r>
      <w:r>
        <w:rPr>
          <w:rStyle w:val="FootnoteAnchor"/>
          <w:rtl w:val="true"/>
        </w:rPr>
        <w:footnoteReference w:id="34"/>
      </w:r>
      <w:r>
        <w:rPr>
          <w:rFonts w:ascii="Amiri" w:hAnsi="Amiri" w:eastAsia="Amiri" w:cs="Amiri"/>
          <w:color w:val="111111"/>
          <w:sz w:val="28"/>
          <w:sz w:val="28"/>
          <w:szCs w:val="28"/>
          <w:rtl w:val="true"/>
          <w:lang w:bidi="ar-SA"/>
        </w:rPr>
        <w:t>فى المنتهى و عن الخلاف الاجماع و هو الحجة الكافية حتى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اقوى من النص، و اما الاستدلال لذلك بخبر على بن جعفر المتقدم فقد اعترض عليه بان الجمع المضاف يفيد العموم فلا وجه للتمسك به فى المقام، و اما الاعتراض على الخبر بتضمنه للصلوة و فى المقام لا يقول علماؤنا بها كما قاله فى المنتهى، فغير ضاير اذ هو حينئذ كالعام المخصص فيما بقى حجة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وجوب تحنيطه ايضا، و حكاه فى التذكرة عن سلار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حق ان كان احد المساجد وجوبا و الا فلا،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الاحوط و ان كان فى تعينه نظر، ثم ان مقتضى المتن و غيره كما فى المنتهى و عن القواعد و المبسوط و النهاية و السراير و الجامع و المراسم و غيرها التكفين فيعتبر القطع الثلث على المختار و ان لم تكن بتلك الخصوصيات، خلافا للشرايع و التذكرة و التحرير كما عن نهاية الاحكام فيلف فى خرقة، و احتمل البعض اعتبار القطعة حال الاتصال فان كانت القطع الثلث تنالها وجبت و لو نالت منها اثنتان كفتا و ان نالت واحدة كفت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اختاره التذكرة و من يحذر و حذوه، هو الاقرب اقتصارا فيما خالف الأصل على القدر المتيقن، مع احتمال حمل التكفين الواقع فى عبائر من عرفته على المختار، و ان كان ذكر اللف فى الخرقة فى الخالية عن العظم لمن تصدى منهم لذلك، غير خال عن المنافرة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الحكم يختص بالمبانة من الميت كما اختاره الجماعة و منهم المحقق </w:t>
      </w:r>
      <w:bookmarkStart w:id="106" w:name="pg16594_170584"/>
    </w:p>
    <w:p>
      <w:pPr>
        <w:pStyle w:val="BookText"/>
        <w:rPr/>
      </w:pPr>
      <w:bookmarkEnd w:id="106"/>
      <w:r>
        <w:rPr>
          <w:rFonts w:ascii="Amiri" w:hAnsi="Amiri" w:eastAsia="Amiri" w:cs="Amiri"/>
          <w:color w:val="111111"/>
          <w:sz w:val="28"/>
          <w:sz w:val="28"/>
          <w:szCs w:val="28"/>
          <w:rtl w:val="true"/>
          <w:lang w:bidi="ar-SA"/>
        </w:rPr>
        <w:t>فى التحرير، ام يعم الميت و الحى كما عن الجماعة؟ وجهان و الاول اقرب اقتصارا فيما خالف الاصل على القدر المتيقن، و الثانى هو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العظم المجرد به كما عن بعض، ام لا كما اختاره آخر؟ وجهان و الاخير اقرب عملا بالمتيقن</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0910827_1280447820"/>
      <w:bookmarkStart w:id="108" w:name="_Toc39"/>
      <w:bookmarkEnd w:id="107"/>
      <w:r>
        <w:rPr>
          <w:rtl w:val="true"/>
        </w:rPr>
        <w:t>حكم السقط</w:t>
      </w:r>
      <w:bookmarkEnd w:id="108"/>
    </w:p>
    <w:p>
      <w:pPr>
        <w:pStyle w:val="Heading6"/>
        <w:numPr>
          <w:ilvl w:val="5"/>
          <w:numId w:val="1"/>
        </w:numPr>
        <w:rPr/>
      </w:pPr>
      <w:bookmarkStart w:id="109" w:name="__RefHeading___Toc10910829_1280447820"/>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اذا كان له اربعة اشهر يغسل باطباق الاصحاب كما فى جامع المقاصد، و نسبه فى المنتهى الى اكثر اهل العلم ناسبا الخلاف الى احد قولى الشافعى، عملا بالمروى فى الكافى فى باب غسل الأطفال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اذا تم له اربعة اشهر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باب تلقين المحتضرين عن احمد بن محمد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 السقط اربعة اشهر غسل،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السقط اذا استوت خلقته يجب عليه الغسل و اللحد و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يجب عليه اذا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غسل الاطفال عن سماعة عن ابى الحسن الاول عن السقط اذا استوى خلقه يجب عليه الغسل و اللحد و الكفن؟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فى الأخيرين انما يتم بعد الالتفات الى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اسقطت المرأة و كان السقط تاما غسل و حنط و كفن و دفن، و ان لم يكن تاما فلا يغسل و يدفن بدمه، و حد تمامه اذا اتى عليه اربعة اشهر و الى غير واحد من الاخبار الدالة بان النطفة تكون فى الرّحم اربعين يوما، ثم تصير علقة اربعين يوما، ثم تصير مضغة اربعين يوما، فاذا كمل اربعة اشهر بعث الله ملكين خلاقيين فيؤمران بالذكر او الانثى، فتأمل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خبرى سماعة و الرضوى وجوب التكفين و الدفن وفاقا للمحكى عن الجماعة، و يستفاد من التحرير و الشرايع، كما عن المبسوط اللّف فى خرقة، </w:t>
      </w:r>
    </w:p>
    <w:p>
      <w:pPr>
        <w:pStyle w:val="BookText"/>
        <w:rPr/>
      </w:pPr>
      <w:r>
        <w:rPr>
          <w:rFonts w:ascii="Amiri" w:hAnsi="Amiri" w:eastAsia="Amiri" w:cs="Amiri"/>
          <w:color w:val="111111"/>
          <w:sz w:val="28"/>
          <w:sz w:val="28"/>
          <w:szCs w:val="28"/>
          <w:rtl w:val="true"/>
          <w:lang w:bidi="ar-SA"/>
        </w:rPr>
        <w:t>و لعلهم حملوا التكفين عليه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ظاهر المتن كما عن جملة من الكتب وجوب التحنيط ايضا، و عليه يدل الرضوى و هو الوجه، فما يومى اليه بعض الكتب من عدم الوجوب مما لا يعتنى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فى خرقة و تدفن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غسل وفاقا للجماعة، و الاظهر عدم وجوب اللف ايضا عملا بالأصل وفاقا للجماعة و اما وجوب الدفن فلم اجد مخالفا و لعله يكفى فى الوجوب فى نحو المقام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السقط لاقل من اربعة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 فى خرقة و يدفن من غير أن يغسل و يكفن و يصلى عند العلماء كافة، الا ابن سيرين فانه قال يصلى عليه قاله فى التذكرة و هو الحجة مضافا الى الرضوى المتقدم، و المروى فى الكافى فى الباب عن محمد بن الفضيل كتبت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السقط كيف يصنع به؟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يدفن بدمه فى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 اللف فيهما كما عن الشيخ و غيره، غير ضاير بعد الاجماع الذى عرفته من التذكرة كما عن التحرير على اللف فى الخرقة، و الاطلاق فى الأخير مقيد بما عرفته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المنتهى لو وضعته سقطا لدون اربعة اشهر لم يصل عليه استحبابا و لا وجوبا بلا خلاف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يؤمر من وجب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بالرجم او القود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التحنيط و التكفين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يقام 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 لا نعلم فيه مخالفا من الاصحاب كما فى الذكرى، عملا بالمروى فى الكافى فى باب الصلوة على المصلوب عن مسمع كرد بن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و المرجومة يغسلان و يحنطان و يلبسان الكفن قبل ذلك ثم يرجمان و يصلى عليهما، و المقتص منه بمنزلة ذلك </w:t>
      </w:r>
      <w:bookmarkStart w:id="111" w:name="pg16594_170586"/>
    </w:p>
    <w:p>
      <w:pPr>
        <w:pStyle w:val="BookText"/>
        <w:rPr/>
      </w:pPr>
      <w:bookmarkEnd w:id="111"/>
      <w:r>
        <w:rPr>
          <w:rFonts w:ascii="Amiri" w:hAnsi="Amiri" w:eastAsia="Amiri" w:cs="Amiri"/>
          <w:color w:val="111111"/>
          <w:sz w:val="28"/>
          <w:sz w:val="28"/>
          <w:szCs w:val="28"/>
          <w:rtl w:val="true"/>
          <w:lang w:bidi="ar-SA"/>
        </w:rPr>
        <w:t>يغسل و يحنط و يلبس الكفن و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 و ان كان الميت مرجوما بدا بغسله و تحنيطه و تكفينه ثم يرجم بعد ذلك، و كذا القاتل اذا اريد قتله 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حكم من وجب قتله بغير الرجم و القود كحكمهما؟ كما يستفاد من المتن و صريح الذكرى، ام يختص بهما؟ كما اختاره فى المنتهى و غيره وجهان و الاخير اقرب اقتصارا فيما خالف الاصل على القدر المتيقن</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0910831_1280447820"/>
      <w:bookmarkStart w:id="113" w:name="_Toc41"/>
      <w:bookmarkEnd w:id="112"/>
      <w:r>
        <w:rPr>
          <w:rtl w:val="true"/>
        </w:rPr>
        <w:t>فروع</w:t>
      </w:r>
      <w:r>
        <w:rPr>
          <w:rtl w:val="true"/>
        </w:rPr>
        <w:t>:</w:t>
      </w:r>
      <w:bookmarkEnd w:id="113"/>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جامع المقاصد و الرياض بان الآمر هو الامام او نائبه، و الخبران عاريان عن ذلك، بل مقتضاهما كون الاحكام واجبة عليهما من غير ان يحتاجا الى امر الامر، نعم لو لم يفعلا كان على المكلفين الامر عليهما بها حسبته، اذ الظاهر كونها عليهما من باب العزيمة لا الرخصة، نعم ما ذكراه هو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كون الغسل هو غسل الاموات، فيعتبر الأغسال الثلاثة كما صرح غير واحد، عملا بالمتبادر من الخبرين، و عليه فاشكال القواعد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موته او قتل بسبب آخر، لم يسقط الغسل سواء بقى سبب الاول ام لا، كما لو عفى، اقتصارا فيما خالف الاصل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يغسل قبل القتل وجب غسله بعده، عملا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و منهم الشهيدان و المحقق الثانى، بعدم وجوب الغسل بمسه بعد الموت، و عليه يدل اطلاق غير واحد من الاخبار</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0910833_1280447820"/>
      <w:bookmarkStart w:id="115" w:name="_Toc42"/>
      <w:bookmarkEnd w:id="114"/>
      <w:r>
        <w:rPr>
          <w:rtl w:val="true"/>
        </w:rPr>
        <w:t>غسل مس الميّت</w:t>
      </w:r>
      <w:bookmarkEnd w:id="115"/>
    </w:p>
    <w:p>
      <w:pPr>
        <w:pStyle w:val="Heading6"/>
        <w:numPr>
          <w:ilvl w:val="5"/>
          <w:numId w:val="1"/>
        </w:numPr>
        <w:rPr/>
      </w:pPr>
      <w:bookmarkStart w:id="116" w:name="__RefHeading___Toc10910835_1280447820"/>
      <w:bookmarkStart w:id="117" w:name="_Toc43"/>
      <w:bookmarkEnd w:id="116"/>
      <w:r>
        <w:rPr>
          <w:rtl w:val="true"/>
        </w:rPr>
        <w:t>اشارة</w:t>
      </w:r>
      <w:bookmarkEnd w:id="1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مس ميتا من الناس بعد برده بالموت و قبل تطهيره بالغسل او مس قطعة ذات عظم ابينت منه او من حى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المنصور عملا بالاخبار المتجاوزة عن حد الاستفاضة فى الاول، منها المروى فى زيادات باب تلقين المحتضرين من التهذيب،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bookmarkStart w:id="118" w:name="pg16594_170587"/>
    </w:p>
    <w:p>
      <w:pPr>
        <w:pStyle w:val="BookText"/>
        <w:rPr/>
      </w:pPr>
      <w:bookmarkEnd w:id="118"/>
      <w:r>
        <w:rPr>
          <w:rFonts w:ascii="Amiri" w:hAnsi="Amiri" w:eastAsia="Amiri" w:cs="Amiri"/>
          <w:color w:val="111111"/>
          <w:sz w:val="28"/>
          <w:sz w:val="28"/>
          <w:szCs w:val="28"/>
          <w:rtl w:val="true"/>
          <w:lang w:bidi="ar-SA"/>
        </w:rPr>
        <w:t>يغمض الميت، اعليه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بحرارته فلا، و لكن اذا مسه بعد ما يبرد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فى الباب عن ايوب بن نوح عن بعض اصحابنا،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قطع من الرجل قطعة فهى ميتة، فاذا مسه انسان فكل ما كان فيه عظم فقد وجب على من يمسه الغسل، فان لم يكن فيه عظم فلا غسل عليه، فى الثانى مطلقا، و لو ابينت من ميت، التفاتا الى الفحوى، و الى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مسست شيئا من جسد اكله السبع فعليك الغسل ان كان فيما مسست عظم، و ما لم يكن فيه عظم فلا غسل عليك فى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للمحكى عن المرتضى فيستحب هذا الغسل مطلقا، و خلافه شاذ مع انه ليس له دليل صالح، اذ خبر سعيد بن ابى خلف المروى فى التهذيب فى باب الاغسال،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فى اربعة عشر موطنا واحد فريضة و الباقى سنة، مع قصوره سندا مما ليس فيه دلالة، اذ المراد بالسنة هو ما ثبت من الاحاديث النبوية لا من ظاهر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القاسم الصيقل المروى فى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جعلت فداك هل اغتسل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فاجابه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و لكن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ايضا مع قصوره سندا و دلالة كسابقه، مما لا يقوم فى مقابلة ما مرّ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للمعتبر فجنح الى عدم وجوبه بمس القطعة، و فيه ما عرفت من الاجماع المحكى، و الخبرين المعتضدين بالشهرة العظيمة، مع ان فى الذكرى فى رده الاصحاب منحصرون فى وجوب غسل الميت على الاطلاق و هم الاكثر، و فى نافيه على الاطلاق و هو المرتضى و من اخذ اخذه فالقول بوجوبه فى موضع دون موضع لم يعهد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9" w:name="__RefHeading___Toc10910837_1280447820"/>
      <w:bookmarkStart w:id="120" w:name="_Toc44"/>
      <w:bookmarkEnd w:id="119"/>
      <w:r>
        <w:rPr>
          <w:rtl w:val="true"/>
        </w:rPr>
        <w:t>فروع</w:t>
      </w:r>
      <w:r>
        <w:rPr>
          <w:rtl w:val="true"/>
        </w:rPr>
        <w:t>:</w:t>
      </w:r>
      <w:bookmarkEnd w:id="120"/>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يتعلق بما قبل الغسل و هو مذهب علماء الامصار كما عن المنتهى، و عليه يدل المروى فى الكافى فى باب غسل من غسل،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الذى غسل الميت، و ان قبل الميت انسان بعد موته و هو حار فليس عليه غسل، و لكن اذا مسه و قبّله و قد برد فعليه الغسل، و لا بأس ان يمسه بعد الغسل و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باب تلقين المحتضرين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عند موته و بعد غسله و القبلة 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الباب عن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تمسه بعد الغسل و تقبله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الباب فى الصحيح عن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رجل اصاب يديه او بدنه ثوب الميت الذى يلى جلده قبل ان يغسل، هل يجب عليه غسل يديه او بدنه؟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يدك جسد الميت قبل ان يغسل فقد يجب عليك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فالمروى فى الباب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الذى غسل الميت، و كل من مس ميتا فعليه الغسل و ان كان الميت قد غسل، محمول على الاستحباب كما قاله التهذيب مع عدم قائله بالوجوب على الظاهر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الخبر الاول عدم الغسل بمسه قبل البرد، و لا خلاف بين الاصحاب فى ذلك كما صرح البعض، و فى الرياض الاجماع، نعم اختلفوا فى وجوب غسل ما مسه به، فقال الجماعة بالعدم اقتصارا فيما خالف الاصل الدال، على الطهارة على القدر المتيقن و هو نجاسته بعد البرد، و ذهب فى الرياض الى الوجوب ناسبا له الى المصنف ايضا، التفاتا الى صدق الموت الموجب للحكم بالنجاسة، و اعترض بان القطع بالموت انما يحصل بعد البرد ورد بمنع عدم القطع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 الاظهر عندى ما اختاره الجماعة، التفاتا الى صحيح محمد بن مسلم المتقدم، و الى المروى فى الباب فى الصحيح عن اسمعيل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ابنه اسمعيل الاكبر، فجعل يقبّله و هو ميت،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اليس لا ينبغى ان يمس الميت بعد ما يموت و من مسه فعليه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بحرارته فلا بأس انما ذاك اذا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اطلاق ما فى التذكرة الميت نجس و ان كان ادميا عند علمائنا اجمع،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 بالغسل باجماع علماء الاسلام، فغير شامل لنحو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وجوب الغسل بمس الشهيد، عملا بالاصل، و حملا لاطلاق الامرة الى غيره اما بحكم التبادر او لما يظهر من الاخبار بعد ضم بعضها الى بعض بان غسل المس دائر مدار النجاسة، و بما اخترناه قد افتى الجماعة فتردد الذخيرة مما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الغسل بمس عضو كمل غسله قبل تمام غسل الجميع؟ قولان و لعل الاظهر العدم، عملا بالاصل و معنا لانصراف اطلاق الآمرة الى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العظم المجرد من اللحم بحكم ذات العظم؟ فيه قولان الاقرب العدم، عملا بالاصل، و فى الرياض هذا فى غير السن و الضرس و اما فيهما فالقول بالوجوب اشد ضعفا، لأنهما فى حكم الشعر و الظفر، هذا مع الانفصال اما مع الاتصال فيمكن المساواة و الوجوب لأنه جزء من جملة يجب بمسها الغسل، كل ذلك مع عدم طهارته بالغسل، اما معه و لو بالقرينة كالموجودة فى مقبرة المسلمين، فلا غسل بخلاف الموجودة فى مقبرة الكفار،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كل ما حكم فى مسه بوجوب الغسل مشروط بمس ما تحله الحيوة من اللامس لما تحله الحيوة من الملموس، فلو انتفى احد الأمرين لم يجب الغسل،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فى غير العظم المجرد كالشعر و الظفر و نحوهما، اما العظم فقد تقدم الاشكال فيه و هو فى السن اقوى، و يمكن جريان الاشكال فى الظفر ايضا </w:t>
      </w:r>
      <w:bookmarkStart w:id="121" w:name="pg16594_170590"/>
    </w:p>
    <w:p>
      <w:pPr>
        <w:pStyle w:val="BookText"/>
        <w:rPr/>
      </w:pPr>
      <w:bookmarkEnd w:id="121"/>
      <w:r>
        <w:rPr>
          <w:rFonts w:ascii="Amiri" w:hAnsi="Amiri" w:eastAsia="Amiri" w:cs="Amiri"/>
          <w:color w:val="111111"/>
          <w:sz w:val="28"/>
          <w:sz w:val="28"/>
          <w:szCs w:val="28"/>
          <w:rtl w:val="true"/>
          <w:lang w:bidi="ar-SA"/>
        </w:rPr>
        <w:t>لمساواته العظم فى ذلك، و لا فرق فى الاشكال بين كون العظم و الظفر من اللامس و الملموس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خلت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مبانة من حى او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او كان الميت من غير الناس غسل يده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غسل العضو اللامس لكان اولى، اما وجوب غسل عضو اللامس فى الصورتين فلما سيأتى من نجاسة الميتة، لكن لا بد من التقييد بما اذا كان هناك رطوبة على الاظهر كما سيظهر، و اما عدم الغسل فى الصورة الاولى فلما عرفت من الخبرين مضافا الى الاصل</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0910839_1280447820"/>
      <w:bookmarkStart w:id="123" w:name="_Toc45"/>
      <w:bookmarkEnd w:id="122"/>
      <w:r>
        <w:rPr>
          <w:rtl w:val="true"/>
        </w:rPr>
        <w:t>تنبيه</w:t>
      </w:r>
      <w:r>
        <w:rPr>
          <w:rtl w:val="true"/>
        </w:rPr>
        <w:t>:</w:t>
      </w:r>
      <w:bookmarkEnd w:id="123"/>
    </w:p>
    <w:p>
      <w:pPr>
        <w:pStyle w:val="BookText"/>
        <w:rPr/>
      </w:pPr>
      <w:r>
        <w:rPr>
          <w:rFonts w:ascii="Amiri" w:hAnsi="Amiri" w:eastAsia="Amiri" w:cs="Amiri"/>
          <w:color w:val="111111"/>
          <w:sz w:val="28"/>
          <w:sz w:val="28"/>
          <w:szCs w:val="28"/>
          <w:rtl w:val="true"/>
          <w:lang w:bidi="ar-SA"/>
        </w:rPr>
        <w:t xml:space="preserve">استظهر بعض الاجلاء عدم الخلاف فى ان مس الميت من الاحداث الموجبة لنقض الطهارة، المتوقف ارتفاعها على الغسل خاصة او مع الوضوء على المشهور المنصور، و يدل على النقض المروى عن الفقه الرضوى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غسل الميت و تكفينه بعد ذكر 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نسيت الغسل فذكرت بعد ما صليت فاغتسل و اعد صلوتك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فى المدارك لم اقف على ما يقتضى اشتراط غسل المس فى شىء من العبادات، و لا من مانع من ان يكون واجبا لنفسه، نعم ان ثبت كون المس ناقضا للوضوء اتجه وجوبه للامور الثلثة المذكورة الاّ انه غير واضح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فيه ما عرفته، مع انه قد 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الاغسال لا بد معها من الوضوء، الى آخره، ما يدل على ايجابه الوضوء، و فى التذكرة يجب الوضوء بالمس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لا بدّ معه من الوضوء الا الجنابة فلو اغتسل و لم يتوضأ بطلت، انتهى و بذلك ظهرنا قضية الحيض و النفاس ايضا للوضوء، و الأظهر كونهما</w:t>
      </w:r>
      <w:r>
        <w:rPr>
          <w:rStyle w:val="FootnoteAnchor"/>
          <w:rtl w:val="true"/>
        </w:rPr>
        <w:footnoteReference w:id="36"/>
      </w:r>
      <w:r>
        <w:rPr>
          <w:rFonts w:ascii="Amiri" w:hAnsi="Amiri" w:eastAsia="Amiri" w:cs="Amiri"/>
          <w:color w:val="111111"/>
          <w:sz w:val="28"/>
          <w:sz w:val="28"/>
          <w:szCs w:val="28"/>
          <w:rtl w:val="true"/>
          <w:lang w:bidi="ar-SA"/>
        </w:rPr>
        <w:t>ايضا كالوضوء واجبا لغيره، بل ظاهر التذكرة</w:t>
      </w:r>
      <w:r>
        <w:rPr>
          <w:rStyle w:val="FootnoteAnchor"/>
          <w:rtl w:val="true"/>
        </w:rPr>
        <w:footnoteReference w:id="37"/>
      </w:r>
      <w:bookmarkStart w:id="124" w:name="pg16594_170591"/>
    </w:p>
    <w:p>
      <w:pPr>
        <w:pStyle w:val="BookText"/>
        <w:rPr/>
      </w:pPr>
      <w:bookmarkEnd w:id="124"/>
      <w:r>
        <w:rPr>
          <w:rFonts w:ascii="Amiri" w:hAnsi="Amiri" w:eastAsia="Amiri" w:cs="Amiri"/>
          <w:color w:val="111111"/>
          <w:sz w:val="28"/>
          <w:sz w:val="28"/>
          <w:szCs w:val="28"/>
          <w:rtl w:val="true"/>
          <w:lang w:bidi="ar-SA"/>
        </w:rPr>
        <w:t>عدم الخلاف فيه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شىء من الطهارات الثلث بواجب فى نفسه عدا غسل الجنابة على الخلاف، و انما يجب بسببين اما النذر و شبهه او وجوب ما لا يتم الا بها اجماعا،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الاظهر كون غسل الجنابة ايضا واجبا لغيره كما سبق فى بحثها، و الاظهر كما صرح البعض عدم منع حدث المس من الصوم و لا من دخول المساجد عملا بالاصل، نعم يمنع من دخوله اليها مع عدم غسله للعضو اللامس اما مطلقا او مع سريان النجاسة الى المسجد على الخلاف</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910841_1280447820"/>
      <w:bookmarkStart w:id="126" w:name="_Toc46"/>
      <w:bookmarkEnd w:id="125"/>
      <w:r>
        <w:rPr>
          <w:rtl w:val="true"/>
        </w:rPr>
        <w:t>(</w:t>
      </w:r>
      <w:r>
        <w:rPr>
          <w:rtl w:val="true"/>
        </w:rPr>
        <w:t>النظر الرابع فى اسباب التيمم</w:t>
      </w:r>
      <w:r>
        <w:rPr>
          <w:rtl w:val="true"/>
        </w:rPr>
        <w:t xml:space="preserve">) </w:t>
      </w:r>
      <w:r>
        <w:rPr>
          <w:rtl w:val="true"/>
        </w:rPr>
        <w:t xml:space="preserve">اى الاسباب المسوغة له </w:t>
      </w:r>
      <w:r>
        <w:rPr>
          <w:rtl w:val="true"/>
        </w:rPr>
        <w:t>(</w:t>
      </w:r>
      <w:r>
        <w:rPr>
          <w:rtl w:val="true"/>
        </w:rPr>
        <w:t>و كيفيته</w:t>
      </w:r>
      <w:r>
        <w:rPr>
          <w:rtl w:val="true"/>
        </w:rPr>
        <w:t>)</w:t>
      </w:r>
      <w:bookmarkEnd w:id="126"/>
    </w:p>
    <w:p>
      <w:pPr>
        <w:pStyle w:val="Heading4"/>
        <w:numPr>
          <w:ilvl w:val="3"/>
          <w:numId w:val="1"/>
        </w:numPr>
        <w:rPr/>
      </w:pPr>
      <w:bookmarkStart w:id="127" w:name="__RefHeading___Toc10910843_1280447820"/>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 وجوبه ثابت بالكتاب و السنة و الاجماع و انما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التيمم لما يجب له الطهارتان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سيجئ بانه طهور عند فقد الماء، هذا اذا كانت الطهارة شرطا فيه و اما الغسل بالنسبة الى الصوم ففيه نظر، كما فى الذكرى و غيرها ينشأ من عدم اشتراط الطهارة فيه، و من وجوب الغسل متعذر فلينقل الى بدله التفاتا الى المروى فى التهذيب فى باب التيمم عن السكونى عن جعفر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جامعت على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بمحمل فاستترب به، و بماء فاغتسلت انا و هى،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حماد بن عثمن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أ يتيمم لكل 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بمنزلة الماء، و لعل الأقرب الوجوب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يجب عند فقد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الطلب على الوجه المعتبر بالاجماع و الآية و النصوص الآتية انشأ،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w:t>
      </w:r>
      <w:bookmarkStart w:id="129" w:name="pg16594_170592"/>
    </w:p>
    <w:p>
      <w:pPr>
        <w:pStyle w:val="BookText"/>
        <w:rPr/>
      </w:pPr>
      <w:bookmarkEnd w:id="129"/>
      <w:r>
        <w:rPr>
          <w:rFonts w:ascii="Amiri" w:hAnsi="Amiri" w:eastAsia="Amiri" w:cs="Amiri"/>
          <w:color w:val="111111"/>
          <w:sz w:val="28"/>
          <w:sz w:val="28"/>
          <w:szCs w:val="28"/>
          <w:rtl w:val="true"/>
          <w:lang w:bidi="ar-SA"/>
        </w:rPr>
        <w:t>يُرِيدُ لِيُطَهِّرَكُمْ وَ لِيُتِمَّ نِعْمَتَهُ عَلَيْكُمْ لَعَلَّكُمْ تَشْكُرُونَ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تعذر استعماله للمرض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يخاف زيادته او بطؤ برئه او عسر علاجه او المتوقع حدوثه، من غير فرق بين المرض العام لجميع البدن ام لا، لنفى الحرج و الضرر المنفيان و ارادة اليسر و المنع من الالقاء الى التهلكة، هذا مضافا الى الاخبار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المروى فى التهذيب فى الباب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يكون به القروح،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لا يغتسل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تصيبه الجنابة و به جروح او قروح او يخاف على نفسه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صحيحة ابن ابى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فى الباب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الى ظهور عدم الخلاف فى المذكورات، و فى التذكرة المريض اذا خاف التلف باستعمال الماء وجب التيمم باجماع العلماء، و كذا ان خاف سقوط عضو او بطلان منفعة عضو، و لو خاف زيادة او بطؤ البرء جاز التيمم عند علمائنا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910845_1280447820"/>
      <w:bookmarkStart w:id="131" w:name="_Toc48"/>
      <w:bookmarkEnd w:id="130"/>
      <w:r>
        <w:rPr>
          <w:rtl w:val="true"/>
        </w:rPr>
        <w:t>موارد التيمّم</w:t>
      </w:r>
      <w:bookmarkEnd w:id="131"/>
    </w:p>
    <w:p>
      <w:pPr>
        <w:pStyle w:val="Heading5"/>
        <w:numPr>
          <w:ilvl w:val="4"/>
          <w:numId w:val="1"/>
        </w:numPr>
        <w:rPr/>
      </w:pPr>
      <w:bookmarkStart w:id="132" w:name="__RefHeading___Toc10910847_1280447820"/>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 ينبغى التنبيه لامور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المنصور عدم الفرق بين متعمد الجنابة و غيره فى تسويغ التيمم له عند التضرر بالماء، عملا بما دل على نفى الحرج و العسر فى هذه الشريعة بقول مطلق كما يأتى تفصيله فى اوايل كتاب الصلوة، هذا مضافا الى خبر السكونى المتقدم و اطلاق جملة من الاخبار المتقدمة، و الى عدم كون الجنابة على هذا التقدير محرمة وفاقا للأكثر و عن التحرير الاجماع، مع وجوب دفع </w:t>
      </w:r>
    </w:p>
    <w:p>
      <w:pPr>
        <w:pStyle w:val="BookText"/>
        <w:rPr/>
      </w:pPr>
      <w:r>
        <w:rPr>
          <w:rFonts w:ascii="Amiri" w:hAnsi="Amiri" w:eastAsia="Amiri" w:cs="Amiri"/>
          <w:color w:val="111111"/>
          <w:sz w:val="28"/>
          <w:sz w:val="28"/>
          <w:szCs w:val="28"/>
          <w:rtl w:val="true"/>
          <w:lang w:bidi="ar-SA"/>
        </w:rPr>
        <w:t>الضرر المظنون عقلا و نقلا،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المفيد و الخلاف من ايجاب الغسل مع التعمد، و ان خاف التلف كما عن ظاهر الاسكافى، مما لا يلتفت اليه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الباب فى الصحيح عن سليمان بن خالد 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فى ارض باردة فتخوف ان هو اغتسل ان يصيبه عنت من الغسل،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ان اصابه ما اصابه،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انه كان وجعا شديد الوجع فاصابته جنابة، و هو فى مكان بارد و كانت ليلة شديدة الريح باردة، 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احملونى فاغسلونى،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نخاف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 فحملونى و وضعونى على خشبات ثم صبوا علىّ الماء فغسلونى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فى ارض باردة و لا يجد الماء و عسى ان يكون الماء جامدا،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يغتسل على كل ما كان، حدثه رجل انه فعل ذلك فمرض شهرا من البرد،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اغتسل على ما كان فانه لا بد من الغسل، و ذكر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اضطر اليه و هو مريض فأتوه به مسخّنا فاغتسل،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ظهورهما فى عدم تعمد الجنابة الذى لا يقول به المخالف، مما لا يصلحان لمعارضة المختار الموافق للاعتبار و للآيات القرآنية و الأحاديث الكثيرة الدالة على السعة و ارادة اليسر، كما فصلناها فى اوايل كتاب الصلوة فى مسئلة عدم وجوب تقديم الصلوة الفايتة على الحاضرة بما لا مزيد عليه، و للاخبار الدالة بطرح ما خالف القرآن و للامر باخذ ما اشتهر بين الطائفة من وجوه عديدة، سيما بعد الالتفات الى تضمنهما على ما زعمه المستدل بارتكاب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يوجب القاء نفسه الى التهلكة، و الى عدم المنع فى ارتكاب السبب كما عرفت نقل الاجماع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فكيف يوجب الانتقام الشديد باتلاف النفس؟ </w:t>
      </w:r>
      <w:bookmarkStart w:id="134" w:name="pg16594_170594"/>
    </w:p>
    <w:p>
      <w:pPr>
        <w:pStyle w:val="BookText"/>
        <w:rPr/>
      </w:pPr>
      <w:bookmarkEnd w:id="134"/>
      <w:r>
        <w:rPr>
          <w:rFonts w:ascii="Amiri" w:hAnsi="Amiri" w:eastAsia="Amiri" w:cs="Amiri"/>
          <w:color w:val="111111"/>
          <w:sz w:val="28"/>
          <w:sz w:val="28"/>
          <w:szCs w:val="28"/>
          <w:rtl w:val="true"/>
          <w:lang w:bidi="ar-SA"/>
        </w:rPr>
        <w:t>و اما مرفوعتا على بن ابراهيم و على بن احمد المرويتان فى الباب، فضعف سندهما يغنى عن التكلم فيهما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0910849_1280447820"/>
      <w:bookmarkStart w:id="136" w:name="_Toc50"/>
      <w:bookmarkEnd w:id="135"/>
      <w:r>
        <w:rPr>
          <w:rtl w:val="true"/>
        </w:rPr>
        <w:t>تذنيب</w:t>
      </w:r>
      <w:r>
        <w:rPr>
          <w:rtl w:val="true"/>
        </w:rPr>
        <w:t>:</w:t>
      </w:r>
      <w:bookmarkEnd w:id="136"/>
    </w:p>
    <w:p>
      <w:pPr>
        <w:pStyle w:val="BookText"/>
        <w:rPr/>
      </w:pPr>
      <w:r>
        <w:rPr>
          <w:rFonts w:ascii="Amiri" w:hAnsi="Amiri" w:eastAsia="Amiri" w:cs="Amiri"/>
          <w:color w:val="111111"/>
          <w:sz w:val="28"/>
          <w:sz w:val="28"/>
          <w:szCs w:val="28"/>
          <w:rtl w:val="true"/>
          <w:lang w:bidi="ar-SA"/>
        </w:rPr>
        <w:t xml:space="preserve">على المختار لا يجب اعادة الصلوة بعد وجود الماء، وفاقا للمشهور كما صرح البعض، عملا بجملة من الاخبار منها المروى فى الباب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اجنب فتيمم بالصعيد و صلى ثم وجد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ان رب الماء رب الصعيد فقد فعل احد الطهورين</w:t>
      </w:r>
    </w:p>
    <w:p>
      <w:pPr>
        <w:pStyle w:val="BookText"/>
        <w:rPr/>
      </w:pPr>
      <w:r>
        <w:rPr>
          <w:rFonts w:ascii="Amiri" w:hAnsi="Amiri" w:eastAsia="Amiri" w:cs="Amiri"/>
          <w:color w:val="111111"/>
          <w:sz w:val="28"/>
          <w:sz w:val="28"/>
          <w:szCs w:val="28"/>
          <w:rtl w:val="true"/>
          <w:lang w:bidi="ar-SA"/>
        </w:rPr>
        <w:t xml:space="preserve">خلافا للمحكى عن الشيخ فى المبسوط و النهاية فخائف التلف على نفسه يتيمم و يصلى و يعيد الصلوة اذا وجد الماء و اغتسل، عملا بالمروى فى الباب عن جعفر بن بشير عمن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اصابته جنابة فى ليلة باردة يخاف على نفسه التلف ان اغتسل،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فاذا أمن البرد اغتسل و اعاد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صحيحة عبد الله بن سنان المروية فى النهاية فى الباب بأدنى تغيير غير مضرّ، و الاجود حملهما على الاستحباب كما عن الاصحاب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 الجريح الذى لا يخاف الضرر باستعمال الماء كالصداع و الحمى الحارة، لا يجوز له التيمم، خلافا للمحكى عن بعض العامة عملا بعموم الآتية، و فيه ان المتبادر منها غير المفروض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خاف حدوث مرض يسير او زيادته بحيث يحتمل عادة كالصداع و وجع الضرس مع زواله، فهل يجوز التيمم حينئذ ام لا؟ قولان و لعل الاول اقرب، عملا بما يستفاد من المروى فى التهذيب فى زيادات باب صفة الوضوء فى الصحيح عن عبد الاعلى مولى آل سام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ظفرى فجعلت على اصبعى مرارة كيف اصنع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اشباهه من كتاب الله عز و جل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w:t>
      </w:r>
    </w:p>
    <w:p>
      <w:pPr>
        <w:pStyle w:val="BookText"/>
        <w:rPr/>
      </w:pPr>
      <w:r>
        <w:rPr>
          <w:rFonts w:ascii="Amiri" w:hAnsi="Amiri" w:eastAsia="Amiri" w:cs="Amiri"/>
          <w:color w:val="111111"/>
          <w:sz w:val="28"/>
          <w:sz w:val="28"/>
          <w:szCs w:val="28"/>
          <w:rtl w:val="true"/>
          <w:lang w:bidi="ar-SA"/>
        </w:rPr>
        <w:t>حَرَجٍ او 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بالآية بعد الالتفات الى معممية الاجماع المركب، فانما يتم اذا لم يكن قوله تعالى فلم تجدوا ماء قيدا للجميع، و اما مع الاحتمال فيسقط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فى معرفة التضرر بالماء الظن المستند الى الوجدان الحاصل بالتجربة او غيرها او اخبار عدل، و لو حصل الظن باخبار فاسق اوصبى او امرأة او مخالف غير متهم فى الدين، ففى التذكرة الاقرب القبول لأنه يجرى مجرى العلامات كما يقبل قول القصاب الفاسق فى التذكية، و تبعه المتأخرون كما قيل قائلا بعدم وجدان المصرح بخلافه، و لا بأس به سيما بعد الالتفات الى ما عن ابن زهرة من دعوى الاجماع على ان من اسباب الترخيص الخوف من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يستبيح المريض التيمم مع خوف التلف اجماعا،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يستبيحه لخوف الزيادة فى العلة او بطؤها او الشين؟ مذهبنا نعم حصول الترخيص بمجرد الخوف و ان لم يكن مع الظن او كان بمحض الجبن،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للمطلب بان غاية ما يقيد به الآية اعتبار ظن الضرر، فيكفى حصوله باى وجه اتفق، ففيه ما عرفت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الوصول الى الماء بسبب ضيق الوقت بحيث لا يدرك منه بعد الطهارة بقدر ركعة، فعليه التيمم و الاتيان بالصلوة اداء، وفاقا للمحكى عن المشهور عملا بما دل على عدم جواز تأخير الصلوة عن الوقت كما يأتى فى مقامه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للمحقق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الماء قريبا منه و تحصيله ممكن لكن مع فوات الوقت، او كان عنده و باستعماله يفوت، لم يجز له التيمم و يسعى اليه لأنه واجد، و فيه ان مطلق الوجد ان غير نافع، بل المعتبر الوجدان المتمكن من استعماله شرعا، و حيث يستلزم التأخير خروج الوقت الممنوع شرعا فليأت </w:t>
      </w:r>
    </w:p>
    <w:p>
      <w:pPr>
        <w:pStyle w:val="BookText"/>
        <w:rPr/>
      </w:pPr>
      <w:r>
        <w:rPr>
          <w:rFonts w:ascii="Amiri" w:hAnsi="Amiri" w:eastAsia="Amiri" w:cs="Amiri"/>
          <w:color w:val="111111"/>
          <w:sz w:val="28"/>
          <w:sz w:val="28"/>
          <w:szCs w:val="28"/>
          <w:rtl w:val="true"/>
          <w:lang w:bidi="ar-SA"/>
        </w:rPr>
        <w:t>بالصلوة بالطهارة الترابية اذ رب الماء هو رب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ايضا عدم جواز التأخير اذا كان الماء موجودا عنده بحيث يستلزم الوضوء خروج الوقت، وفاقا لغير واحد، فراجع الى صلوة الخوف حتى يظهر لك مقدار اهتمام الشارع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الماء فى ملك الغير مع عدم الرخصة شرعا بمنزلة العدم لكن صرح بعض المحققين بجواز الطهارة من مياه الشطوط و الانهار و العيون الجارية مع كونها مملوكة ما لم يتحقق اجحاف، كما يجوز الشرب و سقى الدواب و نحوهما مما هو متداول بين المسلمين، و لو لم يعلم بان الفحوى اذن الارباب مستندا فى ذلك الاجماع المستفهم من السيرة، و بما ورد فى ان المسلمين و الناس شركاء فى الماء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اندفع الضرر بتسخين الماء و لو احتاج الى شراء حطب او استيجار من يسخّنه وجب قضاء لحق الواجب المطلق، و فى التذكرة لو تمكن من استعمال الماء الحار وجب اسخانه و لا يتيمم لان عدم الماء شرط، و هو قول الفقهأ و قال داود يتيمم لظاهر الآية،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اندفع بماء الحمام، او بستر محال الغسل عن الهواء بسرعة، و تنشيف الرطوبة منه، و لو احتاج التحصيل الى حركة عنيفة لم يمكنه تحملها عادة لكبر او مرض تعين التيمم دفعا للحرج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استعماله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الذى لا يتحمل مثله عادة، عملا بما دل على نفى الحرج، و بخبرى داود و ابن ابى نصر المتقدمين و مقتضاهما جواز التيمم بالتألم باستعمال الماء و ان لم يخش سوء العاقبة، كما عن المنتهى و نهاية الاحكام و المبسوط و النهاية و الاصباح و ظاهر الكافى و الغنية و المراسم و البيان و الجامع، خلافا للقواعد فلا و فيه ضعف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الاستدلال بخبر سليمان المتقدم الدال باغتسال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ليلة باردة و هو شديد الوجع، مما لا وجاهة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حكم البرد الحر كما صرح الجماعة، و الرايحة كما صرح غير واحد، و التخصيص بالبرد لمكان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استعماله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ما ذكره غير واحد ما يعلو البشرة من الخشونة المشوهة للخلقة و ربما بلغت تشقق الجلد و خروج الدم، و كونه موجبا للترخيص هو المعروف من الاصحاب، بل نسبه فى المنتهى الى علمائنا اجمع و ظاهر جامع المقاصد كما عن ظاهر التحرير ايضا دعوى الاجماع لكن عن المنتهى انه قيده فى بعض المواضع بالفاحش، كما اختاره فى جامع المقاصد، و جعله فى الرياض اولى لكن ظاهره الافتاء بالاطلاق حاكيا له عن نهاية الاحكام ايضا، مستدلا لذلك باطلاق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انما يحسن لو كان ههنا نص مطلق و لم اجده، الاّ أن يراد اطلاق الاجماع، و فيه ان اظهر الاجماعات اجماع المنتهى و قد عرفت تقييده فى بعض مواضعها بالفاحش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خوف التأثير فى الخلقة و تغيير شىء منها و التشويه موجب لجواز التيمم، لأنّ الآية عامة فى كل خوف و كذلك الاخبار، و اما اذا لم يشوه خلقته و لا يزيد فى علته و لا يخاف التلف و ان اثر قليلا، فلا خلاف فى انه لا يجوز له التيمم، انتهى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يبلغ الشين حد المرض او خيف حصوله او، زيادته او بطؤ برئه او عسر علاجه فلا اشكال فى الترخيص، و اما لو لم يصل الى شىء مما ذكرناه، ففيه اشكال ينشأ من جواز القول بانصراف اطلاقهم الى ما ذكرناه سيما بعد ملاحظة ما تقدم عن الخلاف من قوله و ان اثر قليلا و من ذكر الشين و المرض جميعا، فلو كان المراد الاتحاد لما كان فى التعدد حلاوة، و يمكن دفع الاخير بان ذكر الخاص بعد العام مما ليس فيه شناعة سيما فى نحو المقام الذى كان الاصحاب فى صدد التفصيل و التوضيح لعموم بلوى المسئلة، الا ترى انه كان يكفى لهم فى بيان الترخيص الاقتصار على العجز عن استعمال </w:t>
      </w:r>
    </w:p>
    <w:p>
      <w:pPr>
        <w:pStyle w:val="BookText"/>
        <w:rPr/>
      </w:pPr>
      <w:r>
        <w:rPr>
          <w:rFonts w:ascii="Amiri" w:hAnsi="Amiri" w:eastAsia="Amiri" w:cs="Amiri"/>
          <w:color w:val="111111"/>
          <w:sz w:val="28"/>
          <w:sz w:val="28"/>
          <w:szCs w:val="28"/>
          <w:rtl w:val="true"/>
          <w:lang w:bidi="ar-SA"/>
        </w:rPr>
        <w:t>الماء فمع ذلك عدلوا عنه و فصلوا بما تراه، فاذن الاجود العمل بالاول اقتصارا فيما خالف الاصل على القدر المتيقن، سيما بعد اعتضاده و لو فى الجملة بأنا لو قلنا بالاطلاق لوجب الحكم ببطلان الطهارة المائية بالنسبة الى كثير من فى البلاد الباردة لحصول الشين فيهم و لو فى الجملة، اذ المأمور به حينئذ التيمم فباتيان الطهارة المائية لم يتحقق الصحة و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خوف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فى الماء سعة عن قدر الضرورة اجماعا، كما عن ابن زهرة و التحرير و المنتهى، عملا بالمروى فى الكافى فى باب الرجل يكون معه الماء فى الصحيح، عن ابن سنان و الاظهر انه عبد الله،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اصابته جنابة فى السفر و ليس معه ماء الا قليل و خاف ان هو اغتسل ان يعطش،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خاف عطشا فلا يهريق منه قطرة و ليتيمم بالصعيد فان الصعيد احب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الاجماعات المحكية قد دلّت بأنّ افعل التفضيل ليس هنا على بابه بل المراد ان فيه الحب او المراد لا احب منه، و بما ذكر ظهر وجه الاستدلال بخبر ابن ابى يعفور المروى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المختار ايضا المروى فى التهذيب فى زيادات باب التيمم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الماء فى السفر فيخاف قلته،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يتيمم بالصعيد و يستبقى الماء فان الله عز و جل جعلهما طهورا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القوى عن محمد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يكون معه الماء القليل فان هو اغتسل به خاف العطش ايغتسل به او يتيمم؟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يتيمم و كذلك اذا اراد الوضوء، و لا فرق فى العطش بين الحال و المتوقع فى زمان يخاف فيه عدم حصول الماء، عملا بالاطلاق بل لعل ظاهر الاخبار الاخير، و عليه فالاستدلال فى الحال انما هو بالفحوى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ظن وجود الماء غدا فهل يتيمم كما جنح اليه البعض</w:t>
      </w:r>
      <w:r>
        <w:rPr>
          <w:rStyle w:val="FootnoteAnchor"/>
          <w:rtl w:val="true"/>
        </w:rPr>
        <w:footnoteReference w:id="39"/>
      </w:r>
      <w:r>
        <w:rPr>
          <w:rFonts w:ascii="Amiri" w:hAnsi="Amiri" w:eastAsia="Amiri" w:cs="Amiri"/>
          <w:color w:val="111111"/>
          <w:sz w:val="28"/>
          <w:sz w:val="28"/>
          <w:szCs w:val="28"/>
          <w:rtl w:val="true"/>
          <w:lang w:bidi="ar-SA"/>
        </w:rPr>
        <w:t xml:space="preserve">ام لا كما احتمله؟ </w:t>
      </w:r>
    </w:p>
    <w:p>
      <w:pPr>
        <w:pStyle w:val="BookText"/>
        <w:rPr/>
      </w:pPr>
      <w:r>
        <w:rPr>
          <w:rFonts w:ascii="Amiri" w:hAnsi="Amiri" w:eastAsia="Amiri" w:cs="Amiri"/>
          <w:color w:val="111111"/>
          <w:sz w:val="28"/>
          <w:sz w:val="28"/>
          <w:szCs w:val="28"/>
          <w:rtl w:val="true"/>
          <w:lang w:bidi="ar-SA"/>
        </w:rPr>
        <w:t>آخر و هو المنتهى وجهان ينشأن من اصالة العدم و حصول الخوف المقتضى للترخيص فالاول، و من عدم بدّ فى العمل بالظن فى نحو المقامات التفاتا الى السيرة، و يمكن الفرق بين الظن القوى فالاول و الضعيف فالثانى، و لعل هذا التفصيل اجود و لا نسلم انصراف الخوف فى الاخبار الى نحو المقام، و مقتضى الاطلاق عدم الفرق بين الخوف على النفس او شىء من الاطراف او حصول مرض او زيادته، او خوف ضعف يعجز معه من المشى او تخلف الرفقة مع الاحتياج اليها او مزاولة امور السفر حيث يحتاج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على رفيقه العطش استبقى الماء و يتيمم كما عن الاصحاب، اذ حرمة اخيه المسلم كحرمته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منه لو خاف على عياله كلا او بعضا، و كذا لو وجد عطشانا يخاف تلفه وجب ان يسقيه الماء و يتيمم، خلافا للمحكى عن بعض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كلما ثبت من الشرع وجوب حفظه عن الهلكة او الضرر يكون الحكم فيه كما ذكر، و عن الجماعة انهم الحقوا بذلك الدواب المحترمة، و هو كذلك لو كان يتضرر باتلافه و لو فى الجملة و اما بدونه ففيه نوع اشكال، التفاتا الى ان مطلق ذهاب المال غير مسوغ للتيمم، و لذا وجب صرف المال الكثير لشراء الماء كما يأتى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 محترم من الحيوان كالمرتد عن فطرة و الكافر الحربى و الكلب العقور و الخنزير و كلما يجب قتله، فلا ترخيص فيه الا اذا تضرر بمفارقتهم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لو خاف على حيوان الغير التلف ففى وجوبه اشكال، فان اوجبناه فالاقرب رجوعه على المالك بالثمن، و استقرب البعض عدم الترخيص للعمومات مع القدرة على الماء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لو كان حيوان الغير و هما</w:t>
      </w:r>
      <w:r>
        <w:rPr>
          <w:rStyle w:val="FootnoteAnchor"/>
          <w:rtl w:val="true"/>
        </w:rPr>
        <w:footnoteReference w:id="40"/>
      </w:r>
      <w:r>
        <w:rPr>
          <w:rFonts w:ascii="Amiri" w:hAnsi="Amiri" w:eastAsia="Amiri" w:cs="Amiri"/>
          <w:color w:val="111111"/>
          <w:sz w:val="28"/>
          <w:sz w:val="28"/>
          <w:szCs w:val="28"/>
          <w:rtl w:val="true"/>
          <w:lang w:bidi="ar-SA"/>
        </w:rPr>
        <w:t xml:space="preserve">محترمان مما يحتاج الغير اليه، بحيث </w:t>
      </w:r>
    </w:p>
    <w:p>
      <w:pPr>
        <w:pStyle w:val="BookText"/>
        <w:rPr/>
      </w:pPr>
      <w:r>
        <w:rPr>
          <w:rFonts w:ascii="Amiri" w:hAnsi="Amiri" w:eastAsia="Amiri" w:cs="Amiri"/>
          <w:color w:val="111111"/>
          <w:sz w:val="28"/>
          <w:sz w:val="28"/>
          <w:szCs w:val="28"/>
          <w:rtl w:val="true"/>
          <w:lang w:bidi="ar-SA"/>
        </w:rPr>
        <w:t>يكون فقده موجبا لهلاكه او هلاك احد من عياله او لتلف بضع او عضو او حصول اجحاف او مشقة لا تتحمل عادة، فقد حكم بعض المحققين بوجوب حفظ الماء له و التيمم، لكن قال ليس عليه ان يعطى الماء مجانا بل له ان يأخذ العوض، و ان ضايق فى العوض فالظاهر انه لا ينشأ منشأ لحيلة عدم اعطاء الماء بل الاعطاء لازم لحفظ المحترم، و له ان يأخذ العوض منه قهرا بحكم حاكم الشرع و لو بعنوان التقاص،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امكن ان يتطهر به و يجمع المتساقط من الاعضاء للشرب على وجه يكتفى به وجب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ماء ان طاهر و نجس و خشى العطش فانه يستبقى الطاهر لشربه و يتيمم، كما عن الاصحاب لعدم جواز شرب النجس و الطهارة به فوجوده كالعدم، و تأمل البعض</w:t>
      </w:r>
      <w:r>
        <w:rPr>
          <w:rStyle w:val="FootnoteAnchor"/>
          <w:rtl w:val="true"/>
        </w:rPr>
        <w:footnoteReference w:id="41"/>
      </w:r>
      <w:r>
        <w:rPr>
          <w:rFonts w:ascii="IRNazanin" w:hAnsi="IRNazanin" w:eastAsia="IRNazanin"/>
          <w:color w:val="111111"/>
          <w:sz w:val="28"/>
          <w:sz w:val="28"/>
          <w:szCs w:val="28"/>
          <w:rtl w:val="true"/>
          <w:lang w:bidi="fa-IR"/>
        </w:rPr>
        <w:t>مما لا وجه له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تطهر بالماء فى موضع العطش فعن نهاية الاحكام انه استقرب الاجزاء لامتثال امر الوضوء، و فيه ان الامر حينئذ التيمم لا الوضوء و لم يمتثل فمن اين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او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طريق الماء سواء كان على النفس او المال اجماعا كما عن الفاضلين، و عن ابن زهرة الاجماع على ان من اسباب جواز التيمم الخوف من العدو، عملا بالمروى فى التهذيب فى باب التيمم عن يعقوب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يكون معه ماء و الماء عن يمين الطريق و يساره غلوتين او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امره ان يغرر بنفسه فيعرض له لص او سبع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داود الرقى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فى السفر و يحضر الصلوة و ليس معى ماء، و يقال ان الماء قريب منا، فاطلب الماء و انا فى وقت يمينا و 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و لكن تيمم فانى اخاف عليك التخلف عن اصحابك فتضل و يأكلك السبع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الاصحاب كما قيل بما ذكر الخوف على الاطراف او البضع او العرض و الخوف على الفاحشة، من غير فرق بين الذكر و الانثى و الخوف على الاهل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الخوف الحاصل بسبب الجبن كذلك كما عن التحرير ام لا كما عن المشهور؟ وجهان و الاول اجود ان كان ينشأ الضرر و اما ما لا ينشأ الضرر ففى الحاقة تأمل، و حكم الرياض بالعدم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السعى الى الماء و ان لم يكن من اللص او السبع، و يمكن ان يريد بخوف اللص او السبع الخوف على النفس، و بقوله او ضياع المال ضياعه بسببهما، و فى التذكرة لو كان يقربه ماء و خاف ان سعى اليه على نفسه من سبع او عدوا و على ماله من غاصب او سارق جاز له التيمم اجماعا،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 ان يخاف على نفسه او ماله لصّا او سبعا او عدوا او حريفا او التخلف عن الرفقة و ما اشبهه، فهو كالعادم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بما ذكر ظهر دليل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المال بين القليل و الكثير للاطلاق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 و الرشاء حيث يحتاج اليهما، و القادر على شد الثياب بعضها ببعض و التوصل الى الماء بها و لو بشق بعضها و ان نقصت اثمانها ما لم يحصل به اجحاف، متمكن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الحال او المال حيث يمكن تأجيله اليه مع وجود الماء مع من لا يعطى الا بالثمن، و لو توصل الى الماء بالهبة او العارية لم يجز التيمم للتمكن، و لو وجد الماء بثمن لا يقدر عليه فبذل الثمن فهل يجب القبول ام لا</w:t>
      </w:r>
      <w:r>
        <w:rPr>
          <w:rStyle w:val="FootnoteAnchor"/>
          <w:rtl w:val="true"/>
        </w:rPr>
        <w:footnoteReference w:id="42"/>
      </w:r>
      <w:r>
        <w:rPr>
          <w:rFonts w:ascii="Amiri" w:hAnsi="Amiri" w:eastAsia="Amiri" w:cs="Amiri"/>
          <w:color w:val="111111"/>
          <w:sz w:val="28"/>
          <w:sz w:val="28"/>
          <w:szCs w:val="28"/>
          <w:rtl w:val="true"/>
          <w:lang w:bidi="ar-SA"/>
        </w:rPr>
        <w:t>قولان ينشأن من التمكن فالاول، و من كونه منة فى العادة فالثانى، و لعل الاول ارجح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المنذور على وجه يدخل فيه المحتاج يجب قبوله قولا واحدا كما </w:t>
      </w:r>
    </w:p>
    <w:p>
      <w:pPr>
        <w:pStyle w:val="BookText"/>
        <w:rPr/>
      </w:pPr>
      <w:r>
        <w:rPr>
          <w:rFonts w:ascii="IRNazanin" w:hAnsi="IRNazanin" w:eastAsia="IRNazanin"/>
          <w:color w:val="111111"/>
          <w:sz w:val="28"/>
          <w:sz w:val="28"/>
          <w:szCs w:val="28"/>
          <w:rtl w:val="true"/>
          <w:lang w:bidi="fa-IR"/>
        </w:rPr>
        <w:t>قاله البعض</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مكابرة مالك الماء و الآلة عليهما، لانتفاء الضرورة بفعل اليد بخلاف الماء للعطش و الطعام بالمجاعة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مع قوم ماء فعليه ان يطلبه منهم اذا احتمل البذل، كما استظهر البعض مع احتماله عدم الوجوب، و كذا الحكم فى استيهاب الثمن على اشكال لمكان المنة الشديدة، و لو امتنع من قبول الهبة لم يصح صلوته ما دام الماء فى يد المتّهب لتمكنه كما صرح غير واحد، و لو عدم الثمن و تمكن من تحصيله بالكسب وجب كما فى التذكرة، و لو كان عاد ما للثمن و باعه الماء بايع فى الذمة ففى التذكرة لم يلزمه شراؤه لما فيه من الضرر باشتغال الذمة، خلافا للمحكى عن التحرير فيجب، بل عن المنتهى لو كان عليه دين مستغرق وجب عليه الشراء فى الذمة لانه متمكن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 الضرر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الماء او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لنفى الضرر فى الشريعة، و عن المنتهى لو احتاج الى الثمن للنفقة لم يجب عليه الشراء قولا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لا يضره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المكلف و ارادة الحال المقابل للاستقبال و ان امكن لكن الاولى ما فسرناه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الشراء و ان زاد عن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اضعافا، اجماعا كما عن الخلاف عملا بالمروى فى التهذيب فى باب التيمم فى الزيادات فى الصحيح عن صفوان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احتاج الى الوضوء للصلوة و هو لا يقدر على الماء، فوجد قدر ما يتوضأ به بمائه درهم او بألف درهم، و هو واجد لها يشترى و يتوضّا او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يشترى قد اصابنى مثل هذا فاشتريت و توضأت، و ما يشترى بذلك مال كثير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تفسير العياشى عن الحسين بن ابى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w:t>
      </w:r>
      <w:bookmarkStart w:id="137" w:name="pg16594_170603"/>
    </w:p>
    <w:p>
      <w:pPr>
        <w:pStyle w:val="BookText"/>
        <w:rPr/>
      </w:pPr>
      <w:bookmarkEnd w:id="137"/>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ذلك؟ فان لم تجدوا بشراء او بغير شراء ان وجد قدر وضوئه بمائة ألف او ألف و كم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دعائم الاسلام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المسافر يجد الماء بثمن غال ان يشتريه اذا كان واجدا لثمنه فقد وجده الا أن يكون فى دفعه الثمن ما يخاف منه على نفسه التلف ان عدمه و العطب فلا يشترى و يتيمم بالصعيد و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 الكتاب لفخر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وضوء بمائة دينار، خلافا للمحكى عن الاسكافى فنفى الوجوب مع غلاء الثمن و لكن اوجب الاعادة اذا وجد الماء، و له ان خوف ضياع المال اليسير بالسعى الى الماء يوجب التيمم فلا يجب بذل الكثير، للاشتراك فى المعنى و لأنه تضييع للمال و لنفى الضرر، و فيه انه اجتهاد فى مقابلة النص مع ان 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وجه لقول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العبارة كما عن المسالك عدم الفرق بين المجحف و غيره، خلافا لغير واحد فيقيد وجوب الزائد عن ثمن المثل بعدم الاجحاف بالمال و هو الأوجه، لما عن المنتهى لو كانت الزيادة كثيرة يجحف بماله سقط عنه وجوب الشراء و لا نعلم فيه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شراؤها و ان زاد عن ثمن المثل مع عدم الاجحاف للتمكن</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0910851_1280447820"/>
      <w:bookmarkStart w:id="139" w:name="_Toc51"/>
      <w:bookmarkEnd w:id="138"/>
      <w:r>
        <w:rPr>
          <w:rtl w:val="true"/>
        </w:rPr>
        <w:t>تنبيه</w:t>
      </w:r>
      <w:r>
        <w:rPr>
          <w:rtl w:val="true"/>
        </w:rPr>
        <w:t>:</w:t>
      </w:r>
      <w:bookmarkEnd w:id="139"/>
    </w:p>
    <w:p>
      <w:pPr>
        <w:pStyle w:val="BookText"/>
        <w:rPr/>
      </w:pPr>
      <w:r>
        <w:rPr>
          <w:rFonts w:ascii="Amiri" w:hAnsi="Amiri" w:eastAsia="Amiri" w:cs="Amiri"/>
          <w:color w:val="111111"/>
          <w:sz w:val="28"/>
          <w:sz w:val="28"/>
          <w:szCs w:val="28"/>
          <w:rtl w:val="true"/>
          <w:lang w:bidi="ar-SA"/>
        </w:rPr>
        <w:t>عن نهاية الاحكام لو وجد ماء موضوعا فى الفلاة فى حبّ او كوز و نحوه للسابلة، جاز له الوضوء و لم يسغ له التيمم لانه واجد، الا ان يعلم او يظن وضعه للشرب و لو كان كثيرا دلت الكثرة على تسويغ الوضوء منه، و عن المنتهى فى صورة الكثرة لا خلاف فى الجواز</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لا بأس فى الحكم المذكور فى صورة الكثرة لدعوى عدم الخلاف، و اما فى صورة القلة فللتوقف فى الشك باذن المالك مجال، بل ربما يأتى التوقف فى </w:t>
      </w:r>
      <w:bookmarkStart w:id="140" w:name="pg16594_170604"/>
    </w:p>
    <w:p>
      <w:pPr>
        <w:pStyle w:val="BookText"/>
        <w:rPr/>
      </w:pPr>
      <w:bookmarkEnd w:id="140"/>
      <w:r>
        <w:rPr>
          <w:rFonts w:ascii="Amiri" w:hAnsi="Amiri" w:eastAsia="Amiri" w:cs="Amiri"/>
          <w:color w:val="111111"/>
          <w:sz w:val="28"/>
          <w:sz w:val="28"/>
          <w:szCs w:val="28"/>
          <w:rtl w:val="true"/>
          <w:lang w:bidi="ar-SA"/>
        </w:rPr>
        <w:t>صورة الظن بالرضا لكن الأظهر الجواز فيه عملا بالسيرة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0910853_1280447820"/>
      <w:bookmarkStart w:id="142" w:name="_Toc52"/>
      <w:bookmarkEnd w:id="141"/>
      <w:r>
        <w:rPr>
          <w:rtl w:val="true"/>
        </w:rPr>
        <w:t>احكام طلب الماء</w:t>
      </w:r>
      <w:bookmarkEnd w:id="142"/>
    </w:p>
    <w:p>
      <w:pPr>
        <w:pStyle w:val="Heading5"/>
        <w:numPr>
          <w:ilvl w:val="4"/>
          <w:numId w:val="1"/>
        </w:numPr>
        <w:rPr/>
      </w:pPr>
      <w:bookmarkStart w:id="143" w:name="__RefHeading___Toc10910855_1280447820"/>
      <w:bookmarkStart w:id="144" w:name="_Toc53"/>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الامكان و انتفاء الضرر اجماعا كما عن الجماعة، و مع عدمهما او احدهما فلا اجماعا على الظاهر المستظهر به فى بعض العبائر، عملا بخبرى يعقوب و داود المتقدمين فى خوف اللص، و لو غلب على ظنه العدم فهل يجب الطلب ام لا؟ قولان و لعل الاجود الاول و قيام الظن مقام العلم فى الشرعيات على اطلاقه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 هى مقدار رمية من الرامى بالآلة المعتدلين كالهواء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الزاء و هى خلاف السهلة و هى المشتملة على نحو الاشجار و الاحجار و العلو و الهبوط المانع من رؤية ما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سهمين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بالمروى فى التهذيب فى باب التيمم عن السكونى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الماء فى السفر ان كانت الحزونة فغلوة و ان كانت سهولة فغلوتين لا يطلب اكثر من ذلك، و قصور السند منجبر بالاجماع المحكى عن المنتهى و ظاهر التذكرة، بل عن الحلى دعوى تواتر النقل به، و عليه فلا يقوم فى مقابلة المروى فى الكافى فى باب الوقت الذى يوجب التيمم فى الصحيح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المسافر الماء فليطلب مادام فى الوقت فاذا خاف ان يفوته الوقت فليتيمم و ليصلّ فى آخر الوقت، فاذا وجد الماء فلا قضاء عليه و ليتوضأ لما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وجوه عديدة سيما بعد الالتفات الى جواز القول بان المراد الطلب فى السعة و التيمم عند الضيق، لا أن يكون المراد استيعاب الوقت بالطلب كما جنح الى الافتاء به فى التحرير مع انه حينئذ شاذ جدا، و ميل التحرير لا ينفع فى نحو المقام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ينفع قول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المعتمد اعتبار الطلب من كل جهة يرجوا فيها الاصابة بحيث يتحقق عرفا عدم وجدان الماء، انتهى، فى المقام فلا </w:t>
      </w:r>
      <w:bookmarkStart w:id="145" w:name="pg16594_170605"/>
    </w:p>
    <w:p>
      <w:pPr>
        <w:pStyle w:val="BookText"/>
        <w:rPr/>
      </w:pPr>
      <w:bookmarkEnd w:id="145"/>
      <w:r>
        <w:rPr>
          <w:rFonts w:ascii="Amiri" w:hAnsi="Amiri" w:eastAsia="Amiri" w:cs="Amiri"/>
          <w:color w:val="111111"/>
          <w:sz w:val="28"/>
          <w:sz w:val="28"/>
          <w:szCs w:val="28"/>
          <w:rtl w:val="true"/>
          <w:lang w:bidi="ar-SA"/>
        </w:rPr>
        <w:t>التفات اليهما، و مقتضى الخبر الاكتفاء بالطلب فى جهة واحدة خلافا للمحكى عن المشهور فيجب فى الجهات الاربع، بل عن الغنية الاجماع و هو الحجة، و عليه فلا التفات الى ما عن النهاية و الاقتصاد و الوسيلة من الاقتصار على اليمين 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المفيد و الحلبى من ذكرهما بزيادة الامام فلا يعلم بذلك المخالفة للمختار لكون الخلف مفروغا عنه بالمسير</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0910857_1280447820"/>
      <w:bookmarkStart w:id="147" w:name="_Toc54"/>
      <w:bookmarkEnd w:id="146"/>
      <w:r>
        <w:rPr>
          <w:rtl w:val="true"/>
        </w:rPr>
        <w:t>فروع</w:t>
      </w:r>
      <w:r>
        <w:rPr>
          <w:rtl w:val="true"/>
        </w:rPr>
        <w:t>:</w:t>
      </w:r>
      <w:bookmarkEnd w:id="14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عدم الماء فى الجهات كلا او بعضا سقط الطلب مطلقا او فيه لقبح الامر بالطلب حينئذ، و لو تيقن وجود الماء فى ازيد من النصاب وجب قصده ما لم يخرج الوقت اذا لم يستلزم فوات مطلوبه، و اذ استلزمه فالاقرب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الظن كاليقين كما عن بعض؟ فيه تردد، و لعل الاجود الالحاق عملا بالاصل، مع جواز القول بانصراف الدال على النصاب على 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الطلب، فهل يجب الاستنابة و لو باجرة كما قاله البعض ام لا؟ وجهان و الاول احوط، و عليه فهل يشترط فى النايب العدالة كما قاله البعض ام لا؟ وجهان و الاول احوط، هذا مع وجود العادل و الا فيكفى غيره، و على التقديرين يحتسب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يكفى الطلب قبل الوقت كما جنح اليه البعض</w:t>
      </w:r>
      <w:r>
        <w:rPr>
          <w:rStyle w:val="FootnoteAnchor"/>
          <w:rtl w:val="true"/>
        </w:rPr>
        <w:footnoteReference w:id="44"/>
      </w:r>
      <w:r>
        <w:rPr>
          <w:rFonts w:ascii="Amiri" w:hAnsi="Amiri" w:eastAsia="Amiri" w:cs="Amiri"/>
          <w:color w:val="111111"/>
          <w:sz w:val="28"/>
          <w:sz w:val="28"/>
          <w:szCs w:val="28"/>
          <w:rtl w:val="true"/>
          <w:lang w:bidi="ar-SA"/>
        </w:rPr>
        <w:t>ام لا اذا امكن التجدد بعده كما عن المصنف و غيره؟ وجهان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اخل بالطلب اللازم عليه فتيمم و صلى ثم وجد الماء، اعاد الصلوة ان اتى بها فى سعة الوقت اجماعا كما حكاه بعض مشايخنا، لفقد شرطه الذى هو العلم بعدم التمكن، و اما ان اتى بها فى الضيق، فهل هو كالسعة </w:t>
      </w:r>
      <w:bookmarkStart w:id="148" w:name="pg16594_170606"/>
    </w:p>
    <w:p>
      <w:pPr>
        <w:pStyle w:val="BookText"/>
        <w:rPr/>
      </w:pPr>
      <w:bookmarkEnd w:id="148"/>
      <w:r>
        <w:rPr>
          <w:rFonts w:ascii="Amiri" w:hAnsi="Amiri" w:eastAsia="Amiri" w:cs="Amiri"/>
          <w:color w:val="111111"/>
          <w:sz w:val="28"/>
          <w:sz w:val="28"/>
          <w:szCs w:val="28"/>
          <w:rtl w:val="true"/>
          <w:lang w:bidi="ar-SA"/>
        </w:rPr>
        <w:t>كما عن ظاهر الخلاف و المبسوط و النهاية ام لا؟ كما عن الاكثر، وجهان و الاخير اجود عملا بالاصل، نعم هو معاقب بعدم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الطهارة المائية و ادراك ركعة من الصلوة، فهل عليه التيمم حينئذ كما جنح اليه البعض</w:t>
      </w:r>
      <w:r>
        <w:rPr>
          <w:rStyle w:val="FootnoteAnchor"/>
          <w:rtl w:val="true"/>
        </w:rPr>
        <w:footnoteReference w:id="45"/>
      </w:r>
      <w:r>
        <w:rPr>
          <w:rFonts w:ascii="Amiri" w:hAnsi="Amiri" w:eastAsia="Amiri" w:cs="Amiri"/>
          <w:color w:val="111111"/>
          <w:sz w:val="28"/>
          <w:sz w:val="28"/>
          <w:szCs w:val="28"/>
          <w:rtl w:val="true"/>
          <w:lang w:bidi="ar-SA"/>
        </w:rPr>
        <w:t>ام لا كما عن التذكرة؟ وجهان و الاول اقرب، لوجوب الاتيان بمجموع الصلوة فى الوقت فبتعذر الماء يتعين الصعيد، و حديث من ادرك ركعة، الى آخره، دال على الادراك لا على جواز التأخير، فافهم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0910859_1280447820"/>
      <w:bookmarkStart w:id="150" w:name="_Toc55"/>
      <w:bookmarkEnd w:id="149"/>
      <w:r>
        <w:rPr>
          <w:rtl w:val="true"/>
        </w:rPr>
        <w:t>موارد التيمّم</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ماء لا يكفيه للطهارة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الطهارتين عند علمائنا عن المنتهى و التذكرة، و ادعى البعض فى الوضوء الاجماع صريحا و حكاه فى الغسل عن بعض صريحا، و عليه فما فى الرياض، و ربما حكى عن الشيخ فى بعض اقواله التبعيض، و ما عن نهاية الاحكام من احتماله فى الغسل صرف الماء الى بعض الاعضاء، مما لا وجه له سيما بعد ملاحظة المستفيضة الآمرة بالتيمم من غير اشارة الى ذلك، مع الورود فى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المروى فى زيادات باب التيمم من التهذيب فى الصحيح عن محمد بن مسلم عن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اجنب فى سفر و معه ماء قدر ما يتوضأ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يتيمم و لا يتوضأ</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اذا كان مكلفا بطهارة واحدة، و اما اذا كان مكلفا بطهارتين كوضوء و غسل فيما عدا الجنابة على المنصور و كفى الماء لاحدهما وجب استعماله فيه للأصل، وفاقا لغير واحد، و فى التخيير او تقديم</w:t>
      </w:r>
      <w:r>
        <w:rPr>
          <w:rStyle w:val="FootnoteAnchor"/>
          <w:rtl w:val="true"/>
        </w:rPr>
        <w:footnoteReference w:id="46"/>
      </w:r>
      <w:r>
        <w:rPr>
          <w:rFonts w:ascii="Amiri" w:hAnsi="Amiri" w:eastAsia="Amiri" w:cs="Amiri"/>
          <w:color w:val="111111"/>
          <w:sz w:val="28"/>
          <w:sz w:val="28"/>
          <w:szCs w:val="28"/>
          <w:rtl w:val="true"/>
          <w:lang w:bidi="ar-SA"/>
        </w:rPr>
        <w:t xml:space="preserve">الغسل وجهان و الاول اجود، و ما عن بعض بأنه مخير بين الغسل به و التيمم عوضا عن الوضوء، و بين الوضوء و صرف الباقى الى بعض اعضاء الغسل ثم التيمم عوضا عن الغسل، فليس لقوله و صرف الباقى </w:t>
      </w:r>
    </w:p>
    <w:p>
      <w:pPr>
        <w:pStyle w:val="BookText"/>
        <w:rPr/>
      </w:pPr>
      <w:r>
        <w:rPr>
          <w:rFonts w:ascii="Amiri" w:hAnsi="Amiri" w:eastAsia="Amiri" w:cs="Amiri"/>
          <w:color w:val="111111"/>
          <w:sz w:val="28"/>
          <w:sz w:val="28"/>
          <w:szCs w:val="28"/>
          <w:rtl w:val="true"/>
          <w:lang w:bidi="ar-SA"/>
        </w:rPr>
        <w:t>الى بعض اعضاء الغسل دليل يعتد به كما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ماء يكفيه لازالة النجاسة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يكفى لازالتها و رفع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ازالها و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فى التذكرة و عن المنتهى و التحرير لا نعرف فيه خلافا و هو الحجة، و الحكم مقيد بكون النجاسة غير معفو عنها، و الثوب اذا كانت</w:t>
      </w:r>
      <w:r>
        <w:rPr>
          <w:rStyle w:val="FootnoteAnchor"/>
          <w:rtl w:val="true"/>
        </w:rPr>
        <w:footnoteReference w:id="47"/>
      </w:r>
      <w:r>
        <w:rPr>
          <w:rFonts w:ascii="Amiri" w:hAnsi="Amiri" w:eastAsia="Amiri" w:cs="Amiri"/>
          <w:color w:val="111111"/>
          <w:sz w:val="28"/>
          <w:sz w:val="28"/>
          <w:szCs w:val="28"/>
          <w:rtl w:val="true"/>
          <w:lang w:bidi="ar-SA"/>
        </w:rPr>
        <w:t>فيه مما يحتاج الى لبسه فى الصلوة اما لعدم الساتر او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يقع عليه اسم الارض سواء كان عليه تراب او كان حجرا او حصا او غير ذلك، وفاقا للاكثر عملا بالآية بناء على ان الصعيد مطلق وجه الارض كما عن العين و المخيط و الاساس و المفردات للراغب و السامى و الخلاص و الزجاج مع قوله لا اعلم خلافا بين اهل اللغة فى ذلك، و بجملة من الاخبار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لى الارض مسجدا و طهورا، و اما زيادة ترابها قبل الطهور كما فى بعض كتب الفروع، فقال بعض الاجلاء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متن الحديث فى كتب الاخبار خال عن هذه الزيادة، و قد نقل فى الوسائل اربع روايات واحده من الوافى و الثانية من النهاية و اثنتان من الخصال، و الجميع خال عن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بالمستفيضة الآمرة بالتيمم بالارض منها المروى فى التهذيب فى باب التيمم فى الصحيح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الرجل طهورا و كان جنبا فليمسح من الارض و ليصل،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المرتضى فى شرح الرسالة و الحلبى و ظاهر المفيد فلا يجزى الا التراب الخالص، عملا بالآية بناء على تفسير الصعيد بالتراب كما عن جماعة من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بالمستفيضة كالمروى فى الباب فى الصحيح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كانت الارض مبتلة ليس فيها تراب و لا ماء، فانظر اجف موضع تجده فتيمم </w:t>
      </w:r>
    </w:p>
    <w:p>
      <w:pPr>
        <w:pStyle w:val="BookText"/>
        <w:rPr/>
      </w:pPr>
      <w:r>
        <w:rPr>
          <w:rFonts w:ascii="Amiri" w:hAnsi="Amiri" w:eastAsia="Amiri" w:cs="Amiri"/>
          <w:color w:val="111111"/>
          <w:sz w:val="28"/>
          <w:sz w:val="28"/>
          <w:szCs w:val="28"/>
          <w:rtl w:val="true"/>
          <w:lang w:bidi="ar-SA"/>
        </w:rPr>
        <w:t>منه، فان ذلك توسيع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بن مطر، عن بعض اصحابنا،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يصيب الماء و لا التراب، ايتيمم بالطين؟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صعيد طيب و ماء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معوية بن ميسرة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رب الماء رب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فى الصحيح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جعل التراب طهورا كما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الاخبار لا تقوم حجة فى نحو المقام، لقوة احتمال ورودها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الآية فتفسير من فسر الصعيد بالمختار ارجح لما عرفت من الزجاج، سيما اذا انضم الى ما قاله مجمع البيان حيث قال على ما حكى عنه بعد ان نقل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خلافا بين اهل اللغة فى ان الصعيد وجه الارض، و هذا يوافق مذهب اصحابنا فى ان التيمم يجوز بالحجر سواء كان تراب او لم يكن، و الى ما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عندنا هو وجه الارض، و الى ما عن 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الصعيد وجه الارض ترابا كان او غيره، ثم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فى كلام العرب يطلق على وجوه على التراب الذى على وجه الارض و على الطريق، و هذا ينادى بكون الاصل المعنى الاول، و الى ما فسر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ارضا ملساء مزلقة،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يوم القيمة عراة حفاة على صعيد واحد أى ارض واحدة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التحقيق ان نقلة اللغة انما يفهمون المعنى من موارد استعمالاتهم، و الذى يظهر من كلماتهم اطلاقه على مطلق الارض مرة، و على التراب اخرى، و لما كان الارض هى القدر المشترك فالاصل ان يكون حقيقة فيها، و حمل مطلق الارض على الغالب انما يتوجه لو لم نجوز التيمم على </w:t>
      </w:r>
    </w:p>
    <w:p>
      <w:pPr>
        <w:pStyle w:val="BookText"/>
        <w:rPr/>
      </w:pPr>
      <w:r>
        <w:rPr>
          <w:rFonts w:ascii="Amiri" w:hAnsi="Amiri" w:eastAsia="Amiri" w:cs="Amiri"/>
          <w:color w:val="111111"/>
          <w:sz w:val="28"/>
          <w:sz w:val="28"/>
          <w:szCs w:val="28"/>
          <w:rtl w:val="true"/>
          <w:lang w:bidi="ar-SA"/>
        </w:rPr>
        <w:t>الحجر لكن الأمر فيه كما ستعلم، مضافا الى ما عرفت فى كلام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تطرق المنع بكون الغالب التراب الخالص بحيث ينصرف الاطلاق اليه، اللهم الا ان يفسر التراب الخالص بالصافى عن مخالطه ما لا يقع عليه الارض، كالزرنيخ و الكحل و انواع المعدن، كما يظهر من غير واحد فى نقل مذهب المرتضى و من حذا حذوه، و عليه فلا خلاف بيننا و بين السيد و موافقيه لما يظهر من عدم جواز التيمم بالمعادن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يجوز التيمم بجميع ما يطلق عليه اسم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الأعفر و هو الذى بياضه لا يخلص، و الاسود و الاصفر و الاحمر منه ارمنى الذى يتداوى به، و الابيض الذى يؤكل سفها، و المدر و هو الذى ينبت و السبخ و هو الذى لا ينبت على كراهة، و البطحاء و هو التراب اللين فى سبيل الماء باجماع العلماء، قاله فى التذكرة من قولنا سواء الى آخره بعد ان زاد فى اوله و كلما يطلق عليه اسم التراب يصح التيمم، ثم حكى بعد حكاية الاجماع عن الاسكافى المنع من التيمم بالسبخ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 طيبا، ثم قال و ليس بجيد لأنّ ارض المدينة سبخة و تيمم النبى منها،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قد عرفت ايضا ما فى الاستدلال بالآية اللهم الا ان يراد أن السابخة ليست بارض، و فيه ما ترى قال فى التذكرة و اما الرمل فيجوز التيمم به على كراهة عندنا لصدق اسم الارض عليه، اقول و كذا الحجر بانواعه على الاظهر للصدق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ارض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الاحراق للصدق خلافا للمحكى عن الحلى فاطلق المنع عنهما للمعدنية، و فيه منع، و عن النهاية فشرط فى جواز التيمم بهما فقد التراب و ليس بجيد عملا بالاطلاق مع عدم ظهور المقيد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بعد الاحراق فعن المشهور المنع من التيمم بهما لعدم صدق الارض، خلافا للمعتبر و التذكرة كما عن مصباح السيد و الذكرى فالجواز للصدق و فى التحرير و التذكرة و لا يخرج باللون و الخاصية عن اسم الارض كما لا يخرج </w:t>
      </w:r>
    </w:p>
    <w:p>
      <w:pPr>
        <w:pStyle w:val="BookText"/>
        <w:rPr/>
      </w:pPr>
      <w:r>
        <w:rPr>
          <w:rFonts w:ascii="Amiri" w:hAnsi="Amiri" w:eastAsia="Amiri" w:cs="Amiri"/>
          <w:color w:val="111111"/>
          <w:sz w:val="28"/>
          <w:sz w:val="28"/>
          <w:szCs w:val="28"/>
          <w:rtl w:val="true"/>
          <w:lang w:bidi="ar-SA"/>
        </w:rPr>
        <w:t xml:space="preserve">باللون، و لما رواه التهذيب فى باب التيمم عن السكونى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بالجص،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ليس يخرج من الارض انما يخرج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نوادر الراوندى بسنده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بالجص و النورة و لا يجوز بالرماد لأنه لم يخرج من الارض،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ايتيمم بالصفا البالية على وجه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زيادات باب كيفية الصلوة فى الصحيح عن الحسن بن محبوب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الجص يوقد عليه بالعذرة و عظام الموتى ثم يجصص به المسجد، ايسجد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و النار قد طهراه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للجماعة فنعم مع الصدق و الا فلا و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التيمم بالخزف قولان</w:t>
      </w:r>
      <w:r>
        <w:rPr>
          <w:rStyle w:val="FootnoteAnchor"/>
          <w:rtl w:val="true"/>
        </w:rPr>
        <w:footnoteReference w:id="48"/>
      </w:r>
      <w:r>
        <w:rPr>
          <w:rFonts w:ascii="Amiri" w:hAnsi="Amiri" w:eastAsia="Amiri" w:cs="Amiri"/>
          <w:color w:val="111111"/>
          <w:sz w:val="28"/>
          <w:sz w:val="28"/>
          <w:szCs w:val="28"/>
          <w:rtl w:val="true"/>
          <w:lang w:bidi="ar-SA"/>
        </w:rPr>
        <w:t>ينشأن من خروجه بالطبخ عن صدق الارضية فلا، و من تطرق المنع اليه فنعم، و الاظهر عندى المنع للشك فى صدق الارضية و اجراء الاستصحاب فى ابقائها انما ينفع لو سلم جواز التيمم على مطلق الارض حتى ما لو كان المثبت الاستصحاب، و هو فى معرض المنع بل المتبادر هو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حصول نجاسة فيه سواء تكرر النبش ام لا بلا خلاف منا اجده، عملا بالاطلاق خلافا للمحكى عن الشافعي فمنع اذا تكرر نبشه لاختلاطه بصديد الموتى و لحومهم و فيه ما ترى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الملتصق باعضاء المتيمم او المتساقط من الاعضاء اجماعا منا على الظاهر، عملا بالاصل و فى التذكرة بعد ان حكى المنع عن الشافعى فى احد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المستعمل الموضع الذى يضرب اليد عليه اجماعا لأنه </w:t>
      </w:r>
    </w:p>
    <w:p>
      <w:pPr>
        <w:pStyle w:val="BookText"/>
        <w:rPr/>
      </w:pPr>
      <w:r>
        <w:rPr>
          <w:rFonts w:ascii="Amiri" w:hAnsi="Amiri" w:eastAsia="Amiri" w:cs="Amiri"/>
          <w:color w:val="111111"/>
          <w:sz w:val="28"/>
          <w:sz w:val="28"/>
          <w:szCs w:val="28"/>
          <w:rtl w:val="true"/>
          <w:lang w:bidi="ar-SA"/>
        </w:rPr>
        <w:t>بمنزلة الاناء الذى يغترف منه، فيجوز ان يتيمم جماعة من موضع واحد بان يضرب واحد بعد آخر، و اما التراب الملتصق باعضاء المتيمم فانه مستعمل اجماعا، و اما المتساقط من الاعضاء وجهان اصحهما عنده انه مستعمل كالمتقاطر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اسم الارض عليها، و فى المنتهى و لا يجوز التيمم بما ليس بارض مطلقا كالمعادن و النبات المنسحق و الاشجار و غيرها، سواء كان متصلا بالارض ام لا و سواء كان من جنسها او لم يكن، و هو مذهب علمائنا اجمع، خلافا للمحكى عن العمانى فجوزه بها معللا بخروجها من الارض، 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التعليل المتقدم فى خبرى السكونى و النوادر المتقدمين عنقريب، فغير صالح للاستناد لمكان ضعف السند مع عدم الجابر، مع قرب احتمال ان يراد بالخروج الصادق معه الاسم لا مطلقا، كما يترنم بذلك عدم تجويز الخبرين بالرماد مع كونه خارجا منها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الشجر اجماعا كما عن المنتهى، للخبرين المشار اليهما، و اما رماد الارض فالاقرب دورانه مع صدق الارض وجودا و عدما، و فى التذكرة لو احترق التراب حتى صار رمادا فان كان خرج عن اسم الارض لم يصح التيمم به، و عن نهاية الاحكام انه استقرب الجواز برماد الارض و اطلق، و الحق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الاشنان 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اجده لعدم الصدق، و اما المروى فى الباب عن عبيد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الدقيق يتوضأ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بان يتوضأ به و ينتفع به، فالمراد بالتوضأ المعنى اللغوى، كما ربما يومى اليه المروى فى الباب عن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يطلى بالنورة فيجعل الدقيق بالزيت يلتّه به يتمسح به بعد النورة ليقطع ريحها،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اجمع كما فى التذكرة، و لو تيمم فى مكان مغصوب </w:t>
      </w:r>
    </w:p>
    <w:p>
      <w:pPr>
        <w:pStyle w:val="BookText"/>
        <w:rPr/>
      </w:pPr>
      <w:r>
        <w:rPr>
          <w:rFonts w:ascii="Amiri" w:hAnsi="Amiri" w:eastAsia="Amiri" w:cs="Amiri"/>
          <w:color w:val="111111"/>
          <w:sz w:val="28"/>
          <w:sz w:val="28"/>
          <w:szCs w:val="28"/>
          <w:rtl w:val="true"/>
          <w:lang w:bidi="ar-SA"/>
        </w:rPr>
        <w:t>بتراب مباح لم يبطل تيممه كما صرح البعض، عملا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حبس فى مكان مغصوب و لم يجد ماء مباحا، او وجد و كان استعماله ضارا بالمكان، فهل يجوز التيمم بترابه مع فقد غيره ام لا؟ وجهان ينشأن من خروجه بالاكراه عن النهى لامتناع التكليف بما لا يطاق، و من افتقاره الى التصرف فى المغصوب زايدا على اصل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اجمع كما فى التذكرة، و عن المنتهى لا نعلم فيه مخالفا،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 طَيِّباً، التفاتا الى ما عن مفسرى اصحابنا من تفسير الطيب هنا بالطاهر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بالوحل مع عدم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الغبار على الثوب و نظائره عند علمائنا، كما فى التذكرة موميا بدعوى الاجماع كما عن ظاهر التحرير و المنتهى، عملا بالمروى فى التهذيب فى باب التيمم فى الصحيح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فى حال لا تقدر الاعلى الطين فتيمم به فان الاولى بالعذر اذا لم يمكن معك ثوب جاف و لا لبد تقدر على ان تنفضه و تتيمم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اصابك الثلج فلينظر لبد سرجه فيتيمم من غباره او من شىء منه، و ان كان فى حال لا يجد الا الطين فلا بأس ان يتيمم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الارض مبتلة ليس فيها تراب و لا ماء، فانظر اجف موضع تجده فتيمم منه فان ذلك توسيع من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فى ثلج فلينظر لبد سرجه فليتيمم من غباره او شىء مغبّر، و ان كان فى حال لا يجد الا الطين فلا بأس ان يتيمم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المهذب من تقديم الوحل على الغبار على الثوب و نحوه كما يظهر من المتن ايضا، مما لا وجه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المروى فى الباب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الاجمة ليس فيها ماء و فيها طين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فانه الصعيد،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p>
    <w:p>
      <w:pPr>
        <w:pStyle w:val="BookText"/>
        <w:rPr/>
      </w:pPr>
      <w:r>
        <w:rPr>
          <w:rFonts w:ascii="Amiri" w:hAnsi="Amiri" w:eastAsia="Amiri" w:cs="Amiri"/>
          <w:color w:val="111111"/>
          <w:sz w:val="28"/>
          <w:sz w:val="28"/>
          <w:szCs w:val="28"/>
          <w:rtl w:val="true"/>
          <w:lang w:bidi="ar-SA"/>
        </w:rPr>
        <w:t>راكب و لا يمكنه النزول من خوف و ليس هو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خاف على نفسه من سبع او غيره و خاف فوت الوقت، فليتيمم يضرب بيده على اللبد و البردعة و يتيمم و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فلمكان ضعف السند، مما لا يصلح للاعتماد عليه سيما فى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كيفية التيمم بالوحل كالتيمم بالارض؟ كما اختاره بعض مشايخنا كما عن السراير، او يعتبر بعد ضرب اليدين مسح احديهما بالاخرى و فرك طينهما بحيث لا يبقى فيهما نداوة، كما عن الجماعة و منهم الشيخان فى القواعد و النهاية، او يعتبر التجفيف ثم النفض و التيمم به كما عن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اوجهها الاول، عملا بالاطلاق مع عدم ظهور المقيد، و الاخير ان لم يظهر بعد احوطيتهما ايضا لاحتمال الاخلال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التفصيل الذى فى التذكرة فى كيفية التيمم بالوحل قولان قال الشيخ يضع يديه على الوحل ثم يفركهما و يتيمم به،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يضعهما على الوحل حتى يجف يتيمم به، و هو مروى عن ابن عباس، و هو الوجه عندى ان لم يخف فوت الوقت فان خاف عمل بقول الشيخ، انتهى، فغير مستفاد من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وجود التراب، وفاقا للمحكى عن المشهور بل عن المجمع الاجماع، عملا بالآية و بخبر الراوندى المتقدم فى التيمم بالجص المتضمن للتيمم بالصفا الذى هو حجر، المعتضد بالتعليل الذى تضمنه كخبر السكونى المتقدم هناك، و ضعف السند هنا منجبر بالشهرة، خلافا للمحكى عن ظاهر الاسكافى فلا مطلقا، و لا وجه له يعتد به، و عن المقنعة و النهاية و الحلى فيجوز مع عدم القدرة على التراب، و لا وجه لهم ايضا يعتد به، و يردهم الاخبار الآمرة بالتيمم بالارض و الحجر يصدق عليه الارض اجماعا كما عن التحرير و عرفا و لغة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فى حال الاضطرار فيجوز التيمم اجماعا، كما فى المختلف و الروضة و لعلهما لم يعتدا بما تقدم عن ظاهر الاسكافى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بالسبخة 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المشهور بل عن التحرير الاجماع، خلافا للمحكى عن الاسكافى فاطلق المنع عن الاول، و لا وجه له يعتد به و يرده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جميع ما تقدم و عليه فمقتضاه تقديم الوحل على الغبار و فيه ما عرفته، و اما ارجاع الضمير الى التراب فينا فى تقديم الاحجار اللهم الا ان يكون مجوزا للتيمم بالغبار مع وجود الحجر كما هو ظاهر القواعد و الشرايع، كما عن المبسوط و المقنعة و المنتهى و نهاية الاحكام و صريح المراسم و الجامع، لكنه خلاف التحقيق اذ مقتضى الدليل تقديم الحجر على الغبار على الثوب و نحوه و على الوحل مع فقد الحجر تقديم الغبار على الوحل، و اما ارجاع الضمير الى الارض فينا فى تذكير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بغبار ثوبه و لبد سرجه و عرف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كما عن الفاضلين،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الصعيد فله احوال ان يجد ثوبا او لبد سرج او عرف دابة او غير ذلك فانه يتيمم بغبار ذلك عند علمائنا،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يجد الوحل و يفقد الغبار فانه يتيمم به عند علمائنا،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عليه يدل بعد اخبار زرارة و رفاعه و ابى بصير السابقات فى الوحل ما رواه التهذيب فى باب التيمم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المواقف</w:t>
      </w:r>
      <w:r>
        <w:rPr>
          <w:rStyle w:val="FootnoteAnchor"/>
          <w:rtl w:val="true"/>
        </w:rPr>
        <w:footnoteReference w:id="49"/>
      </w:r>
      <w:r>
        <w:rPr>
          <w:rFonts w:ascii="Amiri" w:hAnsi="Amiri" w:eastAsia="Amiri" w:cs="Amiri"/>
          <w:color w:val="111111"/>
          <w:sz w:val="28"/>
          <w:sz w:val="28"/>
          <w:szCs w:val="28"/>
          <w:rtl w:val="true"/>
          <w:lang w:bidi="ar-SA"/>
        </w:rPr>
        <w:t>ان لم يكن على وضوء كيف يصنع و لا يقدر على 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من لبده او سرجه او معرفة دابته فان فيها غبارا و تصلى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عبارة التذكرة و نحوها التخيير بين الثلثة المتضمن عليها المتن، وفاقا للمشهور عملا بالاخبار و غيرها، خلافا للمحكى عن النهاية فقدم الأخير على الاولين، و عن الحلى فقدم الاول على الاخيرين، و ليس لهما وجه يعتد به و ذكر الثلثة ليس للحصر بل لكونها مظنة الغبار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فلو كان معه بساط او ما شاكله مما يجمع الغبار تيمم به، عملا بالأخبار المشار اليها بعد ضم بعضها الى بعض، بل فى ظاهر عبارة التذكرة المتقدمة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خبرى أبى بصير و رفاعة اعتبار اجتماع غبار يتيمم به فى الثلثة و نحوه، و بذلك صرح البعض كما عن ظاهر الاكثر، و عليه فلو لم يحس بالغبار ينفض تحصيلا له، و لا يكفى الكامن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اختص بعض الاشياء المذكورة بكثرة الغبار ففى الرياض يتعين التيمم به، و هو الاحوط و ان كان اثباته بالدليل مشكلا، ثم ان المحكى عن ظاهر المرتضى جواز التيمم بالغبار مع وجود التراب، و صحيحة رفاعة كافية فى رده بل ظاهر التذكرة الاجماع على تقديم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يجد الا الثلج فعن الاكثر سقوط فرض الصلوة، و هو الأظهر اذ الطهارة التى اشترطت الصلوة بها الوضوء و الغسل و التيمم، و يعتبر فى الاولين الغسل المعتبر فيه الجريان و فى الاخير المسح بالارض او بما ثبتت اعتبار الشارع له كالغبار و الوحل اذا قلنا بخروجهما عنه، و اما المسح بالثلج فلم يثبت اعتبار الشارع له، و الشك فى تحقق الشرط يستلزم الشك فى المشروط، و عليه فالمكلف حينئذ شاك فى تعلق الامر بالصلوة عليه فعليه العمل باصالة البراءة اذ الناس فى سعة ما لم يعلموا، خلافا للمحكى عن المرتضى و سلار فيضرب بيديه على الثلج و يتيمم بنداوته، و عن الشيخين فيضع يده عليه باعتماد حتى يبتل ثم يتوضأ بتلك الرطوبة بان يمسح يده على وجهه بالنداوة، و كذا فى بقية اعضائه و كذا فى الغسل، و لا وجه لهما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الباب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فى السفر فلا يجد الا الثلج او ماء جامدا،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 لا أرى ان يعود الى هذه الارض التى توبق دينه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دلالة فيه على الاول لاحتماله التيمم بالارض</w:t>
      </w:r>
      <w:r>
        <w:rPr>
          <w:rFonts w:eastAsia="Amiri" w:cs="Amiri" w:ascii="Amiri" w:hAnsi="Amiri"/>
          <w:color w:val="111111"/>
          <w:sz w:val="28"/>
          <w:szCs w:val="28"/>
          <w:rtl w:val="true"/>
          <w:lang w:bidi="ar-SA"/>
        </w:rPr>
        <w:t xml:space="preserve">. </w:t>
      </w:r>
      <w:bookmarkStart w:id="151" w:name="pg16594_170616"/>
    </w:p>
    <w:p>
      <w:pPr>
        <w:pStyle w:val="BookText"/>
        <w:rPr/>
      </w:pPr>
      <w:bookmarkEnd w:id="151"/>
      <w:r>
        <w:rPr>
          <w:rFonts w:ascii="Amiri" w:hAnsi="Amiri" w:eastAsia="Amiri" w:cs="Amiri"/>
          <w:color w:val="111111"/>
          <w:sz w:val="28"/>
          <w:sz w:val="28"/>
          <w:szCs w:val="28"/>
          <w:rtl w:val="true"/>
          <w:lang w:bidi="ar-SA"/>
        </w:rPr>
        <w:t>و اما اخبار الدهن فلا يصح الاستناد اليها، لما مضى فى الوضوء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الوجه بما يسمى غسلا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910861_1280447820"/>
      <w:bookmarkStart w:id="153" w:name="_Toc56"/>
      <w:bookmarkEnd w:id="152"/>
      <w:r>
        <w:rPr>
          <w:rtl w:val="true"/>
        </w:rPr>
        <w:t>تأخير التيمّم الى آخر الوقت</w:t>
      </w:r>
      <w:bookmarkEnd w:id="153"/>
    </w:p>
    <w:p>
      <w:pPr>
        <w:pStyle w:val="Heading5"/>
        <w:numPr>
          <w:ilvl w:val="4"/>
          <w:numId w:val="1"/>
        </w:numPr>
        <w:rPr/>
      </w:pPr>
      <w:bookmarkStart w:id="154" w:name="__RefHeading___Toc10910863_1280447820"/>
      <w:bookmarkStart w:id="155" w:name="_Toc57"/>
      <w:bookmarkEnd w:id="154"/>
      <w:r>
        <w:rPr>
          <w:rtl w:val="true"/>
        </w:rPr>
        <w:t>اشارة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تأخيره الى آخر وقت الصلوة الا لعارض لا يرجى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يصح التيمم قبل الوقت و يصح مع تضييقه اجماعا فى المقامين، كما ادعاه الجماعة و اما فى سعة الوقت، ففيه اقوال الجواز مطلقا كما عن الصدوق و البيان و ظاهر الجعفى و البزنطى و اختاره المصنف فى التحرير و ظاهر المتن كما عن المنتهى و جماعة من المتأخرين، و لهم المستفيضة الدالة على عدم اعادة الصلوة اذا تيمم و صلى ثم وجد الماء فى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المروى فى التهذيب فى باب التيمم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اصاب الماء و قد صلى بتيمم و هو فى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صلوته و لا 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 صلى ثم بلغ الماء قبل ان يخرج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اعادة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يعقوب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تيمم و صلى ثم اصاب الماء و هو فى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صلوته و ليتطهر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معوية بن ميسرة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فى السفر لا يجد الماء ثم صلى ثم اتى الماء و عليه شىء من الوقت، ايمضى على صلوته ام يتوضأ و يعيد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على صلوته فان ربّ الماء ربّ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اتيمم و اصلى ثم اجد الماء و قد بقى على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الصلوة فان ربّ الماء هو ربّ الصعيد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الى قوله تعالى فَلَمْ تَجِدُوا مٰاءً و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آخره، و الى المروى فى الباب فى الصحيح عن يعقوب بن يقطين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تيمم فصلى فاصاب بعد صلوته ماء، ايتوضأ و يعيد الصلوة ام يجوز صلوته؟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قبل ان يمضى الوقت توضأ و اعاد فان مضى الوقت فلا 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التقريب يفهم من المفهوم عدم كون علة الاعادة عدم التأخير، و الأمر بالاعادة محمول على الاستحباب، كما عن الاصحاب، و الى المروى فى الباب عن محمد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ليس ينبغى لاحد ان يتيمم الا فى آخر الوقت، و التقريب هو ظهور كلمة ينبغى فى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الثانى الجواز لكن مع عدم رجاء زوال العذر، و هو المحكى عن الاسكافى و التحرير و ظاهر العمانى و المصنف فى جملة من كتبه و كثير من المتأخرين، و لهم المروى فى الكافى فى باب الوقت الذى يوجب التيمم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تجد ماء و أردت التيمم فأخّر التيمم الى آخر الوقت فان فاتك الماء لم تفتك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التيمم فى الزيادات فى الموثق عن عبد الله 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امّ قوما و هو جنب و قد تيمم و هم على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قاذا تيمم الرجل فليكن ذلك فى آخر الوقت فان فاته الماء فلن تفوته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ان الظاهر من سياق الخبرين انه يؤخر التيمم لعله يحصل له الماء، فان اتفق عدم حصوله فالارض قائمة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المنع مطلقا و هو المحكى عن اكثر القدماء، و لهم الاجماع المحكى عن الانتصار و الناصرية و الطوسى و القاضى فى شرح جمل السيد و الغنية و السرائر، و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للمتيمم ان يتيمم الا فى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الاجماعات بمصير اكثر المتأخرين الى الخلاف، سيما مع استلزامه العسر سيما بالنسبة الى وقت العشائين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دفع الخبر بذلك، سيما مع مخالفة الصدوق الذى هو العمدة فى </w:t>
      </w:r>
      <w:bookmarkStart w:id="156" w:name="pg16594_170618"/>
    </w:p>
    <w:p>
      <w:pPr>
        <w:pStyle w:val="BookText"/>
        <w:rPr/>
      </w:pPr>
      <w:bookmarkEnd w:id="156"/>
      <w:r>
        <w:rPr>
          <w:rFonts w:ascii="Amiri" w:hAnsi="Amiri" w:eastAsia="Amiri" w:cs="Amiri"/>
          <w:color w:val="111111"/>
          <w:sz w:val="28"/>
          <w:sz w:val="28"/>
          <w:szCs w:val="28"/>
          <w:rtl w:val="true"/>
          <w:lang w:bidi="ar-SA"/>
        </w:rPr>
        <w:t>اعتبار ما تضمنه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فيبقى الكلام فى القولين الاولين، و اولهما ارجحهما لقوة المظنة و امر الاحتياط واضح</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0910865_1280447820"/>
      <w:bookmarkStart w:id="158" w:name="_Toc58"/>
      <w:bookmarkEnd w:id="157"/>
      <w:r>
        <w:rPr>
          <w:rtl w:val="true"/>
        </w:rPr>
        <w:t>فروع</w:t>
      </w:r>
      <w:r>
        <w:rPr>
          <w:rtl w:val="true"/>
        </w:rPr>
        <w:t>:</w:t>
      </w:r>
      <w:bookmarkEnd w:id="15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لصلوة فى ضيق وقتها ثم دخل وقت صلوة اخرى، فالاظهر جواز ادائها فى اول وقتها على القول بالتضييق، وفاقا للجماعة كما عن الشيخ فى المبسوط اذ الاخبار الدالة على تأخير التيمم لا تتناول التيمم، فالعمل بالدال على جواز الصلوة فى الصلوة مما لا معارض له، هذا مضافا الى المروى فى الكافى فى باب الوقت الذى يوجب التيمم فى الصحيح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الرجل بوضوء واحد صلوة الليل و النهار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بتيمم واحد صلوة الليل و النهار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او يصيب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بعض من القول بوجوب التأخير التفاتا الى ان المقتضى للتأخير امكان وجود الماء فى الوقت و هو متحقق، ضعيف، و اما ما يستفاد من الصحيحة من انه لو تيمم لصلوة جاز له الدخول فى صلوات آخر، فالظاهر انه مما لا خلاف فيه، و فى التذكرة يستباح بالتيمم الواحد ما زاد على الصلوة الواحدة من الفرائض و النوافل اداء و قضاء، ذهب اليه علماء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يدل جملة من الاخبار ايضا، من المروى فى التهذيب فى باب التيمم فى الصحيح عن حماد بن عثمن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ايتيمم لكل 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تيمم،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يجزيه ذلك الى ان يجد الماء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السكونى عن جعفر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يصلى صلوة الليل و النهار بتيمم واحد ما لم يحدث او يصيب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خبر ابى همام و السكونى المرويان فى الباب و فى الاول يتيمم لكل صلوة حتى يوجد الماء، و فى الثانى لا يستبيح بالتيمم الا صلوة واحدة و نافلتها، فمحمولان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فايتة فالاوقات كلها صالحة للتيمم، عملا بالعمومات الآمرة بان وقتها حين الذكر الاتى فى كتاب الصلوة فى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يترتب الفايتة، الى آخره، اليها الاشارة، من غير ظهور معارض، و المتبادر من الاخبار المتقدمة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التعميم المستفاد من المروى فى الباب فى الزيادات فى الصحيح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جعل التراب طهورا كما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لصلوة النافلة المرتبة فى اول وقتها، وفاقا للجماعة عملا بالعموم من غير ظهور معارض لاحتمال اختصاص الدالة على تأخير التيمم بالفريضة بحكم التبادر على اشكال ما، و ربما يشعر الرياض بالتضييق و هو الاحوط، هذا على القول بالمضايقة، و اما على المختار فالامر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جواز التيمم للنافلة المبتداة وفاقا للجماعة، عملا بالعموم من غير معارض، و لو تيمم فى الاوقات المكروهة للنافلة المبتداة فالاظهر الصحة وفاقا للجماعة، اذ الكراهة لا تنافى الانعقاد، و حكم فى التذكرة كما عن التحرير لعدم الجواز، و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بالتيمم للنافلة الدخول فى الفريضة اجماعا كما عن الخلاف و المنتهى، عملا بجملة من الاخبار السابقة، 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التيمم فى سعة وقت الحاضرة فلينذر صلوة ركعتين فى تلك الحال و يتيمم لها، ثم يصلى الحاضرة مع السعة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 عليه فى الذخيرة بأن الاحتياج الى هذه الحيلة مبنى على انه لا يجوز التيمم لصلوة النافلة المبتداة، بناء على انه لم يجوز التيمم لصلوة النافلة فى </w:t>
      </w:r>
      <w:bookmarkStart w:id="159" w:name="pg16594_170620"/>
    </w:p>
    <w:p>
      <w:pPr>
        <w:pStyle w:val="BookText"/>
        <w:rPr/>
      </w:pPr>
      <w:bookmarkEnd w:id="159"/>
      <w:r>
        <w:rPr>
          <w:rFonts w:ascii="Amiri" w:hAnsi="Amiri" w:eastAsia="Amiri" w:cs="Amiri"/>
          <w:color w:val="111111"/>
          <w:sz w:val="28"/>
          <w:sz w:val="28"/>
          <w:szCs w:val="28"/>
          <w:rtl w:val="true"/>
          <w:lang w:bidi="ar-SA"/>
        </w:rPr>
        <w:t>سعة وقتها و هو الظاهر من كلامه، لكن يرد عليه حينئذ ان الظاهر ان انعقاد النذر متوقف على مشروعية المتعلق قبل النذر و الامر حينئذ ليس كذلك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نعم الحيلة على هذا الاتيان بالنذر قبل دخول الوقت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لصلوة الآتية كالكسوف بحصولها، و للجنازة بحضورها، و للاستسقاء باجتماع الناس فى المصلى، و يمكن الاتيان به فى الثانى بعد تغسيل الميت و ان لم يتهيأ للصلوة، و فى الثالث بارادة الخروج الى الصحراء، و اما احتمال الاتيان به فى الثانى بموته، و فى الثالث بطلوع الشمس يوم الثالث،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مسجدا فيجوز التيمم لصلوة التحية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دخول الوقت و لا طريق له الى العلم فتيمم ثم ظهر فساد ظنه، فاستقرب البعض</w:t>
      </w:r>
      <w:r>
        <w:rPr>
          <w:rStyle w:val="FootnoteAnchor"/>
          <w:rtl w:val="true"/>
        </w:rPr>
        <w:footnoteReference w:id="50"/>
      </w:r>
      <w:r>
        <w:rPr>
          <w:rFonts w:ascii="Amiri" w:hAnsi="Amiri" w:eastAsia="Amiri" w:cs="Amiri"/>
          <w:color w:val="111111"/>
          <w:sz w:val="28"/>
          <w:sz w:val="28"/>
          <w:szCs w:val="28"/>
          <w:rtl w:val="true"/>
          <w:lang w:bidi="ar-SA"/>
        </w:rPr>
        <w:t>البطلان و استشكله آخر، و امر 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ضيق الوقت لامارة فتيمم و صلى ثم بان غلطه، فالأقرب عدم وجوب الاعادة، اذ امتثال الامر يقتضى الاجزاء، و لجملة من الاخبار المتقدمة النافية للاعادة، و التقريب اما الاطلاق او الفحوى، خلافا للمحكى عن ظاهر كلام الشيخ فى كتبه الاخبارية فيجب الاعادة و لا وجه له يعتد به، 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لمسّ المصحف و قراءة القرآن و غيرها، فالظاهر استباحة الباقى و جواز الدخول بذلك فى الفريضة، صرح به المصنف فى المنتهى و التذكرة بل عبارة التذكرة تشعر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عليه يدل عموم صحيح جميل المتقدم</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0910867_1280447820"/>
      <w:bookmarkStart w:id="161" w:name="_Toc59"/>
      <w:bookmarkEnd w:id="160"/>
      <w:r>
        <w:rPr>
          <w:rtl w:val="true"/>
        </w:rPr>
        <w:t>صفة التيمّم</w:t>
      </w:r>
      <w:bookmarkEnd w:id="161"/>
    </w:p>
    <w:p>
      <w:pPr>
        <w:pStyle w:val="Heading5"/>
        <w:numPr>
          <w:ilvl w:val="4"/>
          <w:numId w:val="1"/>
        </w:numPr>
        <w:rPr/>
      </w:pPr>
      <w:bookmarkStart w:id="162" w:name="__RefHeading___Toc10910869_1280447820"/>
      <w:bookmarkStart w:id="163" w:name="_Toc60"/>
      <w:bookmarkEnd w:id="162"/>
      <w:r>
        <w:rPr>
          <w:rtl w:val="true"/>
        </w:rPr>
        <w:t>اشارة</w:t>
      </w:r>
      <w:bookmarkEnd w:id="16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القصد بالقلب اليه باجماع علماء الاسلام كما عن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مندوبا، </w:t>
      </w:r>
    </w:p>
    <w:p>
      <w:pPr>
        <w:pStyle w:val="BookText"/>
        <w:rPr/>
      </w:pPr>
      <w:r>
        <w:rPr>
          <w:rFonts w:ascii="Amiri" w:hAnsi="Amiri" w:eastAsia="Amiri" w:cs="Amiri"/>
          <w:color w:val="111111"/>
          <w:sz w:val="28"/>
          <w:sz w:val="28"/>
          <w:szCs w:val="28"/>
          <w:rtl w:val="true"/>
          <w:lang w:bidi="ar-SA"/>
        </w:rPr>
        <w:t xml:space="preserve">و الكلام فى ذلك قد مرّ فى بحث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و قد مرّ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زواله به بالاجماع، كما عن الخلاف، و التحرير و المنتهى و التذكرة بل عن بعض البطلان معه، و فيه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بالجواز المعنى الاعم حتى لا ينافى الحكم بالوجوب كما عن كثير من كتب المصنف، و الكلام فيه كما مرّ، و هل يجب نية البدلية عن الوضوء او الغسل؟ اما مطلقا كما عن الخلاف او مع عدم مساواة تيمميهما فى عدد الضربة كما عن التحرير، او اذا كان فى الذمة تيممان احدهما بدل من الوضوء و الآخر من الغسل كما اختاره بعض مشايخنا، اولا مطلقا كما عن الاكثر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اوجه اوجهها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قد مرّ فى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يضرب يديه الى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للمعظم فلا يكفى الوضع المجرد عن الاعتماد كما اختاره الذكرى و الدروس و جامع المقاصد، التفاتا الى المروى فى التهذيب فى باب صفة التيمم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وضع كفيه على الارض ثم مسح وجهه و كفيه و لم يمسح الذراعين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التيمم؟ فوضع يده على الارض فمسح بها وجهه و ذراعيه الى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داود بن النعمان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فوضع يده على الارض ثم رفعهما فمسح وجهه و يديه فوق الكف قليلا ففيه انه معارض بقوية ليث المرادى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على الارض مرتين ثم تنفضهما و تمسح بهما وجهك و ذراعيك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واحد للوضوء و الغسل من الجنابة تضرب بيديك مرتين ثم تنفضهما نفضة </w:t>
      </w:r>
      <w:bookmarkStart w:id="164" w:name="pg16594_170622"/>
    </w:p>
    <w:p>
      <w:pPr>
        <w:pStyle w:val="BookText"/>
        <w:rPr/>
      </w:pPr>
      <w:bookmarkEnd w:id="164"/>
      <w:r>
        <w:rPr>
          <w:rFonts w:ascii="Amiri" w:hAnsi="Amiri" w:eastAsia="Amiri" w:cs="Amiri"/>
          <w:color w:val="111111"/>
          <w:sz w:val="28"/>
          <w:sz w:val="28"/>
          <w:szCs w:val="28"/>
          <w:rtl w:val="true"/>
          <w:lang w:bidi="ar-SA"/>
        </w:rPr>
        <w:t>للوجه و مرة لليدين،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الارض ثم تنفضهما و تمسح وجهك و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اسمعيل بن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ضربة للوجه و ضربة للكفين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المعتضدة باخبار الكاهلى و زرارة و ابن مسلم و غيرها المرويات فى الباب المتضمنات بضربه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هذه الاخبار مقدمة اما للاخصية، او للاعتضاد بالشهره او لغيرهما من وجوه التراجيح، و مقتضاها بحكم التبادر اعتبار معية اليدين فى الضرب بل عن بعض عليه الاجماع</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0910871_1280447820"/>
      <w:bookmarkStart w:id="166" w:name="_Toc61"/>
      <w:bookmarkEnd w:id="165"/>
      <w:r>
        <w:rPr>
          <w:rtl w:val="true"/>
        </w:rPr>
        <w:t>فروع</w:t>
      </w:r>
      <w:r>
        <w:rPr>
          <w:rtl w:val="true"/>
        </w:rPr>
        <w:t>:</w:t>
      </w:r>
      <w:bookmarkEnd w:id="166"/>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بأنه يجب وضع باطنهما مبسوطا التفاتا الى انه المعروف المعهود فينصرف اليه الاطلاق، بل ادعى بعض المحققين عليه الاتفاق و هو الاحوط، و صرح بعض الاجلاء بانه لو تعذر الضرب بالباطن فالظاهر الجواز بالظاهر، و نفى فى الذخيرة عنه البعد التفاتا الى العموم، و يرد عليهما اشكال بعد الالتفات الى كونهما من الجماعة الحاكمة بوجوب وضع الباطن مع الاختيار التفاتا الى التبادر، فافهم و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كون ما يتيمم به موضوعا على الارض كما صرح الجماعة من غير خلاف اطلع عليه، و حكى عن ظاهر الاصحاب التفاتا الى العموم المفهوم من المروى فى التهذيب فى زيادات باب التيمم فى الصحيح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جعل التراب طهورا كما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فى مسئلة تأخير التيمم عن معوية بن ميسرة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ربّ الماء ربّ التراب، و عليه فلو كان التراب على بدنه او على بدن غيره اجزء الضرب عليه عملا بالعموم، و لو كان على وجهه تراب صالح للضرب ففى الاجزاء كما ذهب اليه الجماعة، و عدمه كما ذهب اليه المدارك، وجهان </w:t>
      </w:r>
    </w:p>
    <w:p>
      <w:pPr>
        <w:pStyle w:val="BookText"/>
        <w:rPr/>
      </w:pPr>
      <w:r>
        <w:rPr>
          <w:rFonts w:ascii="Amiri" w:hAnsi="Amiri" w:eastAsia="Amiri" w:cs="Amiri"/>
          <w:color w:val="111111"/>
          <w:sz w:val="28"/>
          <w:sz w:val="28"/>
          <w:szCs w:val="28"/>
          <w:rtl w:val="true"/>
          <w:lang w:bidi="ar-SA"/>
        </w:rPr>
        <w:t>ينشأن من العموم فنعم، و من توقف العبادة على النقل فلا، و الاول اقوى فيضرب عليه ثم يمسح الوجه، و الاتيان بدليل صالح لاتمام مذهب المدارك من الاجزاء فيما اذا كان التراب على بدنه او بدن غيره و عدمه فيما اذا كان على وجهه، مما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كما ادعاه الجماعة، انه لا يجب علوق شىء من التراب باليدين، بل يضرب بهما و يمسح و ان لم يعلق بهما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اطلع فى ذلك على نقل خلاف من متقدمى المتأخرين و لا من القدماء الاّ ما يحكى عن ظاهر الاسكافى انه يجب المسح بالمرتفع على اليد من التراب، و هو مؤذن بوجوب العلوق، و اليه ذهب جماعة من متأخرى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عندى ارجح لما تقدم فى اجزاء التيمم على الحجر الخالى عن التراب، و لاطلاق الاخبار الآمرة بالضرب على الارض او التراب، سيما بعد الالتفات الى انعقاد الاجماع على استحباب نفض اليدين من التراب بعد الضرب على ما حكى، و دلالة الاخبار بذلك منها خبر المرادى و زرارة المتقدمان و الى كون المسئلة من العامة البلوى و لو كان العلوق واجبا لاشتهر بحكم العادة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للاسكافى المروى فى الكافى فى باب مسح الرأس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تخبرنى من اين علمت و قلت ان المسح ببعض الرأس و بعض الرجلين؟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به الكتاب من الله لأن الله عز و جل يقول فاغسلوا،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بين الكلام فقال و امسحوا برؤوسكم فعرفنا حين قال برؤوسكم ان المسح ببعض الرأس لمكان الباء،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فلم تجدوا ماء فتيمموا صعيدا طيبا و امسحوا بوجوهكم و ايديكم منه، فلما وضع الوضوء ان لم يجدوا الماء اثبت بعض الغسل مسحا لانه قال بوجوهكم ثم وصل بها و ايديكم،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اى من ذلك التيمم لانه علم ان ذلك اجمع لم يجر على الوجه لان يعلق من ذلك الصعيد ببعض الكف و لا يعلق ببعضها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الانصاف ان فى الخبر نوع ظهور فيما قاله و لكن لا يقوم فى مقابلة ما مرّ لأن المظنة فيه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احدى يديه بحيث لم يبق من محل الفرض شىء سقط الضرب بها عملا بالاصل، و اقتصر على الضرب بالاخرى و مسح الوجه بها بلا خلاف اطلع عليه، و لو بقى من محل الفرض شىء ضرب به عملا بالعموم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قطعتا معا و لم يبق من محل الفرض شىء سقط الضرب بهما كما صرح الجماعة عملا بالاصل، لكن قول بعض الاجلاء ان المفهوم من كلام الاصحاب ان الواجب حينئذ مسح الجبهة بالتراب لأن سقوط احد الواجبين لعذر لا يستلزم سقوط ما لا عذر فيه،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استدل على وجوب التيمم بما بقى و الصلوة فى الصورة المذكورة، بما روى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بشىء فأتوا منه ما استطعتم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وجوب مسح الجبهة بالتراب و وجوب الاتيان بما بقى ان كان اجماعا و الا فللمناقشة فيه مجال، و اما قول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مقطوع اليدين من الذراعين سقط فرض التيمم عنه و يستحب ان يمسح ما بقى لأن ما أمر الله بمسحه قد عدم فوجب ان يسقط فرضه انتهى، فغير صريح فى سقوط التيمم اصلا، نعم لعله ظاهر فى السقوط على اشكال ينشأ من ملاحظة كلمة يستحب، الى آخره، و عليه فالسقوط اجود، و اما الخبران المشار اليهما فالاستناد اليهما مشكل لما قلناه فى اللمعات و لو كان بيديه جراحة تمنع من الضرب بهما او كان كفه نجسة بنجاسة تتعدى الى التراب متى ضرب عليه و تعذر الازالة، فقيل انتقل الى الضرب بظهر الكف ان لم يكن كذلك و الاّ اقتصر على مسح الجبهة،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لو كانت نجسة بنجاسة متعدية او حائلة فيجب التجفيف و ازالة الحائل مع الامكان، فان تعذر ضرب بالظهر ان خلا منها و الاضرب بالجبهة فى الاول و باليد النجسة فى الثانى كما لو كان </w:t>
      </w:r>
    </w:p>
    <w:p>
      <w:pPr>
        <w:pStyle w:val="BookText"/>
        <w:rPr/>
      </w:pPr>
      <w:r>
        <w:rPr>
          <w:rFonts w:ascii="Amiri" w:hAnsi="Amiri" w:eastAsia="Amiri" w:cs="Amiri"/>
          <w:color w:val="111111"/>
          <w:sz w:val="28"/>
          <w:sz w:val="28"/>
          <w:szCs w:val="28"/>
          <w:rtl w:val="true"/>
          <w:lang w:bidi="ar-SA"/>
        </w:rPr>
        <w:t>عليها 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الاحتياط فى نحو المسائل مطلوب جدا لأن اثبات تلك الاقوال بالدليل مشكل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يمسح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باليدين جميعا على المشهور، عملا بجملة من الاخبار و ما عن الاسكافى من الاكتفاء بالمسح باليمنى مما لا يلتفت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 من القصاص الى طرف الانف الا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يلى آخر الجبهة، و هذا القدر متفق عليه بين الاصحاب كما فى الذكرى و الرياض، و عليه يدل المروى عن فقه الرضوى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بيديك على الارض ضربة واحدة تمسح بها وجهك موضع السجود من مقام الشعر الى طرف الانف،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التهذيب فى باب صفة التيمم فى الموثق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فضرب بيديه الارض ثم رفعهما فنفضهما ثم مسح بهما جبهته و كفيه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ان ابدل الجبهة بالجبين على ما رواه الكافى فى الباب، و لكن الاول ارجح اما لمكان الشهرة بين الاصحاب، او لما عن العمانى من تواتر الاخبار بلفظ الجبهة و الكفين فى تعليم عمار، او للرضوى المتقدم او للاجماعات المنقولة على نفى وجوب مسح الزائد من القصاص الى طرف الانف المعبر عنه بالجبهة عن الناصرية و الانتصار و الغنية لمتروكية النسخة الاخرى بين الطائفة اذ ظاهرها مسح الجبين فقط و لا قائل به، اذ المراد به ما اكتنف الجبهة من جانبيها مرتفعا من الحاجبين الى قصاص الشعر، فليمكن المراد به ما يعم الجبهة او يخصص بها، و الاول لا شاهد له فيبقى الثانى لشهادة الرضوى، و ما تقدم من الاجماعات المحكية، و ما استشهد عليه بعض الاجلاء بقوله تدل حسنة عبد الله بن مغيرة و موثقة عمار على انه لا صلوة لمن لا يصيب انفه ما يصيب جبينه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فما قاله الصدوق فى الفقيه فاذا تيمم الرجل للوضوء ضرب بيديه على الارض مرة واحدة و نفضهما و مسح بهما جبينه و حاجبيه و مسح على ظهر </w:t>
      </w:r>
    </w:p>
    <w:p>
      <w:pPr>
        <w:pStyle w:val="BookText"/>
        <w:rPr/>
      </w:pPr>
      <w:r>
        <w:rPr>
          <w:rFonts w:ascii="Amiri" w:hAnsi="Amiri" w:eastAsia="Amiri" w:cs="Amiri"/>
          <w:color w:val="111111"/>
          <w:sz w:val="28"/>
          <w:sz w:val="28"/>
          <w:szCs w:val="28"/>
          <w:rtl w:val="true"/>
          <w:lang w:bidi="ar-SA"/>
        </w:rPr>
        <w:t>كفيه انتهى، مما لا يعتنى به و ان دل عليه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انه يمسح الرجل على جبينه و حاجبيه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النهاية فى باب التيمم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اهوى بيديه الى الارض فوضعهما على الصعيد ثم مسح جبينه باصابعه و كفيه احديهما بالاخرى ثم لم يعد ذلك، لما عرفت من الاجماعات المحكية على وجوب مسح الجبهة، نعم الاحوط اضافة ما قاله الى الجبهة سيما بعد الالتفات الى ما عن الامالى حيث يصف دين الامامية بعد قوله بمسح الوجه من قصاص الشعر الى طرف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انه يمسح الرجل جبينيه و حاجبيه و يمسح ظهر كفيه و عليه مضى مشائخنا رضوان الله عليهم انتهى و ان كان القول بعدم وجوب الاضافة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حكى عن على بن بابويه من وجوب استيعاب الوجه بالمسح فيرده جملة من الاخبار المتقدمة، و منها صحيحة زرارة المفسرة للآية كالاجماع المحكى فى الانتصار على عدم وجوب الاستيعاب، و عليه فالمستفيضة الدالة على مسح الوجه مما لا وجه للاستناد اليها على هذا القول، سيما بعد الالتفات الى جواز منع دلالة المسح على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وجوب الابتداء بالاعلى و هو المحكى عن المشهور، و عليه يدل ظاهر الرضوى المتقدم، خلافا لبعض متأخرى المتأخرين فلا يجب عملا بالاصل، و لعل الاول اظهر مع كونه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استيعاب مجموع اليدين كما صرح به غير واحد، عملا بالاطلاق و صحيحة زرارة المتقدمة عنقريب، بناء على ان المراد بالجبين فيها اما الجبهة او ما يعمها و الجبين، و لا يجوز أن يكون المراد الجبين فقط و ان اشعر به لفظ التثنية لما عرفت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استيعاب الجبهة باليد، فمما لم اطلع على مخالف فيه اصلا، و عليه يدل الرضوى المتقدم، و فى الامالى حيث يصف دين الامامية حكم بأولوية </w:t>
      </w:r>
    </w:p>
    <w:p>
      <w:pPr>
        <w:pStyle w:val="BookText"/>
        <w:rPr/>
      </w:pPr>
      <w:r>
        <w:rPr>
          <w:rFonts w:ascii="IRNazanin" w:hAnsi="IRNazanin" w:eastAsia="IRNazanin"/>
          <w:color w:val="111111"/>
          <w:sz w:val="28"/>
          <w:sz w:val="28"/>
          <w:szCs w:val="28"/>
          <w:rtl w:val="true"/>
          <w:lang w:bidi="fa-IR"/>
        </w:rPr>
        <w:t>المسح الى طرف الانف الاسفل و لا بأس به تسامحا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يمسح ظهر كفه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موصل الذراع فى الكف و يسمى الرسغ بضم الراء فالسين المهملة فالغين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اطراف الاصابع ببطن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التحديد فى اليدين هو المشهور، بل عن الامالى و الناصرية و الغنية عليه الاجماع، و عليه يدل المتجاوزة عن حد الاستفاضة المتقدم الى جملة منها الاشارة، و منها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تضرب بهما اخرى فتمسح بها اليمنى الى حد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التفات الى ما عن على بن بابويه من المسح من المرفقين الى رؤوس الاصابع، و ان دل عليه غير واحد من الاخبار، مثل قوية ليث المتقدمة 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يضرب يديه، و نحوها، سيما بعد الالتفات الى صحيحة زرارة المتقدمة هناك 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يمسح الذراعين، فليحمل الاخبار المخالفة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التفات الى ما عن بعض الاصحاب من ان المسح على اليدين من اصول الاصابع الى رؤوسها، و ان دل عليه مرسلة حماد المروية فى الكافى فى باب التيمم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و قال فَاغْسِلُوا وُجُوهَكُمْ وَ أَيْدِيَكُمْ إِلَى اَلْمَرٰافِقِ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كفيك من حيث موضع القطع</w:t>
      </w:r>
      <w:r>
        <w:rPr>
          <w:rStyle w:val="FootnoteAnchor"/>
          <w:rtl w:val="true"/>
        </w:rPr>
        <w:footnoteReference w:id="51"/>
      </w:r>
      <w:r>
        <w:rPr>
          <w:rFonts w:ascii="Amiri" w:hAnsi="Amiri" w:eastAsia="Amiri" w:cs="Amiri"/>
          <w:color w:val="111111"/>
          <w:sz w:val="28"/>
          <w:sz w:val="28"/>
          <w:szCs w:val="28"/>
          <w:rtl w:val="true"/>
          <w:lang w:bidi="ar-SA"/>
        </w:rPr>
        <w:t>و قال و ما كان ربك نسيا، اذ هو مع قطع النظر عن شذوذ القائل لا يقوم فى مقابلة ما مر من وجوه عديدة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 اليسرى ببطن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المصنف من الابتداء بمسح الوجه ثم بالكف اليمنى ثم باليسرى مذهب علماء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التذكرة، و يستفاد من الامالى ايضا الاجماع كما عن المنتهى و التحرير، و عليه يدل </w:t>
      </w:r>
    </w:p>
    <w:p>
      <w:pPr>
        <w:pStyle w:val="BookText"/>
        <w:rPr/>
      </w:pPr>
      <w:r>
        <w:rPr>
          <w:rFonts w:ascii="Amiri" w:hAnsi="Amiri" w:eastAsia="Amiri" w:cs="Amiri"/>
          <w:color w:val="111111"/>
          <w:sz w:val="28"/>
          <w:sz w:val="28"/>
          <w:szCs w:val="28"/>
          <w:rtl w:val="true"/>
          <w:lang w:bidi="ar-SA"/>
        </w:rPr>
        <w:t>الرضوى المتقدم فلو قدم المؤخر وجب ان يعيد على ما يحصل معه الترتيب اجماعا كما يستفاد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البطن فى الماسح و الظهر فى الممسوح، فاجماعى كما حكاه بعض مشائخنا و يستفاد من الامالى ايضا، و فى الكافى فى باب صفة التيمم فى الحسن او الصحيح عن الكاهلى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البساط فمسح بهما وجهه ثم مسح كفيه احدهما على ظهر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السرائر من كتاب نوادر احمد بن محمد بن أبى نصر عن عبد الله بن بكير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عمار بن ياسر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اجنبت الليلة فلم يكن عندى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ثيابى و قمت على الصعيد فتمعكت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الحمار، انما قال الله فتيمموا صعيدا طيبا، فضرب بيديه على الارض ثم ضرب احديهما على الاخرى ثم مسح جبينيه ثم مسح بكفيه كل واحدة على ظهر الاخرى مسح اليسرى على اليمنى و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العذر بالمسح بالباطن فذكر الجماعة انه يمسح بالظاهر و فى الذخيرة و هو حسن لعموم الآية و غيرها، و التخصيص بالباطن بالقدر الذى اقتضاه الدليل، و هو صورة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لو كان الدليل فى المسح بالباطن بكونه المتبادر فهذا القول محل اشكال، و احتمل بعض الاجلاء مع التعذر الكذائى التولية و الاحتياط فى نحو المقامات مطلوب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استيعاب الممسوح فاجماعى كما عن المنتهى، و نفى فى الرياض عنه الخلاف، فليمسح جميع ظاهر الكفين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الخلل و الفرج الواقع بين الاصابع فلا يجب عملا بالاصل، كما لا يجب استيعاب الماسح كما صرح الجماعة عملا بالاطلاق، و لا يجب ايصال الغبار الى باطن الشعر خفيفا كان او كثيفا اجماعا كما فى التذكرة، و لا يستحب التكرار و لا </w:t>
      </w:r>
      <w:bookmarkStart w:id="167" w:name="pg16594_170629"/>
    </w:p>
    <w:p>
      <w:pPr>
        <w:pStyle w:val="BookText"/>
        <w:rPr/>
      </w:pPr>
      <w:bookmarkEnd w:id="167"/>
      <w:r>
        <w:rPr>
          <w:rFonts w:ascii="Amiri" w:hAnsi="Amiri" w:eastAsia="Amiri" w:cs="Amiri"/>
          <w:color w:val="111111"/>
          <w:sz w:val="28"/>
          <w:sz w:val="28"/>
          <w:szCs w:val="28"/>
          <w:rtl w:val="true"/>
          <w:lang w:bidi="ar-SA"/>
        </w:rPr>
        <w:t>التثليث فى التيمم اجماعا كما فى التذكرة ايضا، و ما ذكره المصنف من الاكتفاء بضربة انما هو فى التيمم بدلا من الوضوء</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0910873_1280447820"/>
      <w:bookmarkStart w:id="169" w:name="_Toc62"/>
      <w:bookmarkEnd w:id="168"/>
      <w:r>
        <w:rPr>
          <w:rtl w:val="true"/>
        </w:rPr>
        <w:t>التيمّم بدل الغسل</w:t>
      </w:r>
      <w:bookmarkEnd w:id="169"/>
    </w:p>
    <w:p>
      <w:pPr>
        <w:pStyle w:val="Heading5"/>
        <w:numPr>
          <w:ilvl w:val="4"/>
          <w:numId w:val="1"/>
        </w:numPr>
        <w:rPr/>
      </w:pPr>
      <w:bookmarkStart w:id="170" w:name="__RefHeading___Toc10910875_1280447820"/>
      <w:bookmarkStart w:id="171" w:name="_Toc63"/>
      <w:bookmarkEnd w:id="170"/>
      <w:r>
        <w:rPr>
          <w:rtl w:val="true"/>
        </w:rPr>
        <w:t>اشارة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التيمم بدلا من الغسل ضرب للوجه مرة و لليدين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الاكثر، بل يستفاد من الامالى كما عن ظاهر التبيان و مجمع البيان كونه اجماعيا، خلافا للمحكى عن العمانى و الاسكافى و المفيد فى الغرية و المرتضى فى الجمل و شرح الرسالة و ظاهر الناصرية و الصدوق فى ظاهر المقنع و الهداية و ظاهر القاضى و صريح التحرير و الذكرى و كثير من المتأخرين فالواجب فى الجميع ضربة واحدة، و حكاه فى التذكرة عن الاوزاعى و احمد و اسحق و داود و ابن جرير الطبرى و الشافعى فى القديم، و للمحكى عن اركان المفيد و والد الصدوق ففى الجميع ضربتين، لكن عبارة الاخير المحكى لنا عن رسالته اعتبار الثلث مرة للوجه و اخرى لليمنى و اخرى لليسرى، و لكن لا منافات لاحتمال تعدد قوله، و حكى فى التذكرة الضربتان فى الجميع عن الشافعى و مالك و ابى حنيفة و الليث بن سعيد و الثورى،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ابن سيرين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ثلث ضربات ضربة للوجه و اخرى للكفين و الثالثة للذراعين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البعض عن الطيبى فى شرح المشكوة فى حديث عمار ان فى الخبر فوائد، منها ان فى التيمم يكفى ضربة واحدة للوجه و الكفين و هو مذهب علىّ عليه السلام و ابن عباس و جمع من التابعين، و ذهب عبد الله بن عمرو جابر من التابعين و الاكثرون من فقهائنا الى ان التيمم ضربتان،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للقائل بالمرة مطلقا المستفيضة المتقدم الى جملة منها الاشارة فى مسئلة الضرب بالتراب، و منها موثقتا زرارة المتقدم احديهما فى مسئلة الجبهة و الاخرى فى مسح اليد اليسرى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المروى فى التهذيب فى باب صفة التيمم عن عمرو بن ابى المقدام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وصف التيمم فضرب بيديه على الارض ثم رفعهما فنفضهما </w:t>
      </w:r>
    </w:p>
    <w:p>
      <w:pPr>
        <w:pStyle w:val="BookText"/>
        <w:rPr/>
      </w:pPr>
      <w:r>
        <w:rPr>
          <w:rFonts w:ascii="Amiri" w:hAnsi="Amiri" w:eastAsia="Amiri" w:cs="Amiri"/>
          <w:color w:val="111111"/>
          <w:sz w:val="28"/>
          <w:sz w:val="28"/>
          <w:szCs w:val="28"/>
          <w:rtl w:val="true"/>
          <w:lang w:bidi="ar-SA"/>
        </w:rPr>
        <w:t>ثم مسح على جبينه و كفيه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للمرتين مطلقا بعد خبر اسمعيل المتقدم فى الضرب بالتراب، المروى فى الباب فى الصحيح عن محمد و الظاهر انه ابن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التيمم للوضوء و الجنابة و ساير ابواب الغسل واحد، و هو ان تضرب بيديك على الارض ضربة واحدة تمسح بها وجهك موضع السجود من مقام الشعر الى طرف الانف، ثم تضرب بهما اخرى فتمسح بهما الى حد الزند،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اصول الاصابع تمسح باليسرى اليمنى و باليمنى اليسرى على هذه الصفة،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خبر ليث المتقدم فى الضرب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على الارض مرتين ثم تنفضهما و تمسح بهما وجهك و ذراعيك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للثلث المروى فى الباب فى الصحيح عن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فضرب بكفيه الارض ثم مسح بهما وجهه، ثم ضرب بشماله الارض فمسح بها مرفقه الى اطراف الاصابع واحدة على ظهرها و واحدة على بطنها، ثم ضرب بيمينه الارض ثم صنع بشماله كما صنع بيمينه،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التيمم على ما كان فيه الغسل و فى الوضوء الوجه و اليدين الى المرفقين و الغى</w:t>
      </w:r>
      <w:r>
        <w:rPr>
          <w:rStyle w:val="FootnoteAnchor"/>
          <w:rtl w:val="true"/>
        </w:rPr>
        <w:footnoteReference w:id="52"/>
      </w:r>
      <w:r>
        <w:rPr>
          <w:rFonts w:ascii="Amiri" w:hAnsi="Amiri" w:eastAsia="Amiri" w:cs="Amiri"/>
          <w:color w:val="111111"/>
          <w:sz w:val="28"/>
          <w:sz w:val="28"/>
          <w:szCs w:val="28"/>
          <w:rtl w:val="true"/>
          <w:lang w:bidi="ar-SA"/>
        </w:rPr>
        <w:t>ما كان عليه مسح الرأس و القدمين فلا يؤمم بالصعيد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لمكان شذوذه و ندائه بصدوره من جراب النورة، مما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مستند المتن فالجمع بين الدالة على المرة و الدالة على المرتين، بشهادة المروى فى الباب فى الصحيح عن زرارة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ضرب واحد للوضوء و الغسل من الجنابة تضرب بيديك مرتين ثم تنفضهما نفضة للوجه و مرة لليدين، الخبر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كون المراد بقوله ضرب الضربة و كون قوله و الغسل كلاما مستأنفا، و </w:t>
      </w:r>
      <w:bookmarkStart w:id="172" w:name="pg16594_170631"/>
    </w:p>
    <w:p>
      <w:pPr>
        <w:pStyle w:val="BookText"/>
        <w:rPr/>
      </w:pPr>
      <w:bookmarkEnd w:id="172"/>
      <w:r>
        <w:rPr>
          <w:rFonts w:ascii="Amiri" w:hAnsi="Amiri" w:eastAsia="Amiri" w:cs="Amiri"/>
          <w:color w:val="111111"/>
          <w:sz w:val="28"/>
          <w:sz w:val="28"/>
          <w:szCs w:val="28"/>
          <w:rtl w:val="true"/>
          <w:lang w:bidi="ar-SA"/>
        </w:rPr>
        <w:t>فيه انه يحتمل كون قوله و الغسل معطوفا و كون المراد بالضرب النوع، و مع الاحتمال يبطل الاستدلال، سيما بعد كون ذلك الاحتمال معتضدا بما تقدم عن الفقه الرضوى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فى الكافى فى آخر باب الوقت الذى يوجب التيمم فى الموثق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الحائض و الجنب سواء اذا لم يجدا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صفة التيمم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التيمم من الوضوء و الجنابة و من الحيض للنساء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فالخبر الشاهد دليل على المرتين مطلقا، و اما الاجماعات المحكية فموهون بمصير من عرفته الى الخلاف، سيما بعد ملاحظة مصير صاحب الأمالى فى المقنع و الهداية الى ما عرفته، و ما عن التبيان و مجمع البيان من نقل القول بالضربتين من قوم من اصحابنا فبقى الكلام فى القولين الاخيرين، و ارجحهما عندى المرة مطلقا لاكثرية اخبارها جدا، فليحمل الدالة بالمرتين على التقية، لما عرفت عن شرح المشكوة من كونه مشهورا بين فقهائهم سيما بعد ملاحظة ندرة القائل به من اصحابنا، و الاحتياط الجمع بان تيمم مرة بضربة و اخرى بضربتين سيما فى البدل عن الغسل</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0910877_1280447820"/>
      <w:bookmarkStart w:id="174" w:name="_Toc64"/>
      <w:bookmarkEnd w:id="173"/>
      <w:r>
        <w:rPr>
          <w:rtl w:val="true"/>
        </w:rPr>
        <w:t>فرع</w:t>
      </w:r>
      <w:r>
        <w:rPr>
          <w:rtl w:val="true"/>
        </w:rPr>
        <w:t>:</w:t>
      </w:r>
      <w:bookmarkEnd w:id="174"/>
    </w:p>
    <w:p>
      <w:pPr>
        <w:pStyle w:val="BookText"/>
        <w:rPr/>
      </w:pPr>
      <w:r>
        <w:rPr>
          <w:rFonts w:ascii="Amiri" w:hAnsi="Amiri" w:eastAsia="Amiri" w:cs="Amiri"/>
          <w:color w:val="111111"/>
          <w:sz w:val="28"/>
          <w:sz w:val="28"/>
          <w:szCs w:val="28"/>
          <w:rtl w:val="true"/>
          <w:lang w:bidi="ar-SA"/>
        </w:rPr>
        <w:t>ظاهر الاصحاب كما قاله فى الذكرى و غيرها المساواة بين الاغسال فى كيفية التيمم، و عليه يدل خبرا ابى بصير و عمار السابقان، و فى الذكرى خرج بعض الاصحاب وجوب تيممين على غير الجنب بناء على وجوب الوضوء هنالك و لا بأس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هو جيد بناء على ان تعدد الاسباب يقتضى تعدد المسببات، و اما الخبران المذكوران فليسا مانعين لجواز التساوى فى الكيفية دون الكمية كما صرح فى الذكرى، و اما ما استظهره فى المدارك و الذخيرة من الاكتفاء بالواحد </w:t>
      </w:r>
      <w:bookmarkStart w:id="175" w:name="pg16594_170632"/>
    </w:p>
    <w:p>
      <w:pPr>
        <w:pStyle w:val="BookText"/>
        <w:rPr/>
      </w:pPr>
      <w:bookmarkEnd w:id="175"/>
      <w:r>
        <w:rPr>
          <w:rFonts w:ascii="Amiri" w:hAnsi="Amiri" w:eastAsia="Amiri" w:cs="Amiri"/>
          <w:color w:val="111111"/>
          <w:sz w:val="28"/>
          <w:sz w:val="28"/>
          <w:szCs w:val="28"/>
          <w:rtl w:val="true"/>
          <w:lang w:bidi="ar-SA"/>
        </w:rPr>
        <w:t>بناء على وحدة الكيفية و عدم وجوب نية البدلية، فانما يحسن لو قلنا باصالة التداخل و الا كما هو الاظهر فلا، نعم لو قيل باجزاء الغسل عن الوضوء مطلقا لكان الواجب هو القول بكفاية الواحد مطلقا، و لكن الامر عندى ليس كذلك لما مر فى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المصنف لما مر فى مسح اليسرى، و عن المرتضى كل من اوجب الترتيب فى المائية اوجب هنا، فالتفرقة منفية بالاجماع و قد ثبت وجوبه هناك فثبت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 به الاصحاب على ما قاله غير واحد، و اسنده فى المنتهى الى علمائنا مظهر الدعوى الاجماع و هو الحجة، و ظاهرهم هنا الموالاة العرفية كما قاله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يبطل بالاخلال بها او يأثم خاصة؟ وجهان و لعل الأخير اقرب، عملا بالاطلاق، و يستفاد من الذخيرة و الرياض ان المصنف هنا لم يذكر الموالاة و هى فى نسختى موجودة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0910879_1280447820"/>
      <w:bookmarkStart w:id="177" w:name="_Toc65"/>
      <w:bookmarkEnd w:id="176"/>
      <w:r>
        <w:rPr>
          <w:rtl w:val="true"/>
        </w:rPr>
        <w:t>تنبيه</w:t>
      </w:r>
      <w:r>
        <w:rPr>
          <w:rtl w:val="true"/>
        </w:rPr>
        <w:t>:</w:t>
      </w:r>
      <w:bookmarkEnd w:id="177"/>
    </w:p>
    <w:p>
      <w:pPr>
        <w:pStyle w:val="BookText"/>
        <w:rPr/>
      </w:pPr>
      <w:r>
        <w:rPr>
          <w:rFonts w:ascii="Amiri" w:hAnsi="Amiri" w:eastAsia="Amiri" w:cs="Amiri"/>
          <w:color w:val="111111"/>
          <w:sz w:val="28"/>
          <w:sz w:val="28"/>
          <w:szCs w:val="28"/>
          <w:rtl w:val="true"/>
          <w:lang w:bidi="ar-SA"/>
        </w:rPr>
        <w:t>يجب المباشرة فيه بنفسه عملا بظاهر الاوامر، و الاستنابة عند الضرورة فى الافعال فيضرب المعين بيدى العليل ان امكن و الا فبيدى نفسه، كذا عن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للاعضاء الممسوحة لا الماسحة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الوضوء طهارة غير محل الفرض من النجاسة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الاظهر عملا بالأصل، و لو قلنا فى التيمم بالضيق، خلافا للمحكى عن التحرير و النهاية و الدروس فيشترط تقديم ازالة النجاسة، و لا وجه له يعتد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طهارة مواضع المسح كما قاله الجماعة ام لا كما قاله اخرى؟ وجهان و الاخير اقرب عملا بالاصل، و الاول احوط، و عليه فلو تعذرت الازالة </w:t>
      </w:r>
      <w:bookmarkStart w:id="178" w:name="pg16594_170633"/>
    </w:p>
    <w:p>
      <w:pPr>
        <w:pStyle w:val="BookText"/>
        <w:rPr/>
      </w:pPr>
      <w:bookmarkEnd w:id="178"/>
      <w:r>
        <w:rPr>
          <w:rFonts w:ascii="Amiri" w:hAnsi="Amiri" w:eastAsia="Amiri" w:cs="Amiri"/>
          <w:color w:val="111111"/>
          <w:sz w:val="28"/>
          <w:sz w:val="28"/>
          <w:szCs w:val="28"/>
          <w:rtl w:val="true"/>
          <w:lang w:bidi="ar-SA"/>
        </w:rPr>
        <w:t>سقط اعتبارها و وجب التيمم اذا لم تكن النجاسة متعدية الى التراب، و الا فيشكل الحكم بالتيمم، و كلام المصنف يومى بوجوب طهارة محل الغسل و المسح فى الوضوء ايضا، و الاظهر العدم عملا بالاطلاق، و الطهارة من الحدث و الخبث قد يحصل بغسل واحد، و الاستدلال بان اختلاف السبب يوجب اختلاف المسبب ضعيف فى نحو المقام، اذ غرض الشارع فى رفع الخبث هو محض الازالة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0910881_1280447820"/>
      <w:bookmarkStart w:id="180" w:name="_Toc66"/>
      <w:bookmarkEnd w:id="179"/>
      <w:r>
        <w:rPr>
          <w:rtl w:val="true"/>
        </w:rPr>
        <w:t>تنبيه</w:t>
      </w:r>
      <w:r>
        <w:rPr>
          <w:rtl w:val="true"/>
        </w:rPr>
        <w:t>:</w:t>
      </w:r>
      <w:bookmarkEnd w:id="180"/>
    </w:p>
    <w:p>
      <w:pPr>
        <w:pStyle w:val="BookText"/>
        <w:rPr/>
      </w:pPr>
      <w:r>
        <w:rPr>
          <w:rFonts w:ascii="Amiri" w:hAnsi="Amiri" w:eastAsia="Amiri" w:cs="Amiri"/>
          <w:color w:val="111111"/>
          <w:sz w:val="28"/>
          <w:sz w:val="28"/>
          <w:szCs w:val="28"/>
          <w:rtl w:val="true"/>
          <w:lang w:bidi="ar-SA"/>
        </w:rPr>
        <w:t>لا يجوز التيمم مع حائل بالاجماع كما ادعاه بعض المحققين، فعليه ازالة الجبائر و الخاتم و الطّلا و نحوها، و لو تعذر الازالة فليمسح عليه كما يستفاد من خبر عبد الاعلى المتقدم فى الوضوء، و استظهر بعض الاجلاء عدم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اخل بالطلب ثم وجد الماء مع اصحابه او فى رحله 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مضى فى بيان الطلب فراجع اليه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0910883_1280447820"/>
      <w:bookmarkStart w:id="182" w:name="_Toc67"/>
      <w:bookmarkEnd w:id="181"/>
      <w:r>
        <w:rPr>
          <w:rtl w:val="true"/>
        </w:rPr>
        <w:t>سقوط الصلاة بعدم الماء و التراب</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عدم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من الحجر و الغبار و الوحل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اطلع عليه، الا ما حكاه فى التذكرة عن المبسوط انه يصلى و يعيد، و لا وجه له التفاتا الى الشرطية المطلقة الثابتة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صلوة الا بطهور، فبانتفاء الشرط ينتفى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للجماعة، بناء على تبعية القضاء كما استند اليه فى التذكرة، خلافا لآخرين فيجب القضاء التفاتا الى عموم ما دل على قضاء ما فات، و هو المعتمد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نواقض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استعماله، فلو تيمم ثم وجد الماء انتقض تيممه، فاذا عدم وجب عليه استينافه، و ان كان باقيا وجب عليه الغسل او الوضوء و لا يصلى بذلك التيمم، و هو قول العلماء الا ما عن ابى سلمة و الشعبى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استعمال الماء، قاله فى التذكرة، و لا اعتداد بخلافهما، و اخبارنا ناطقة بمذهبنا، منها المروى </w:t>
      </w:r>
      <w:bookmarkStart w:id="183" w:name="pg16594_170634"/>
    </w:p>
    <w:p>
      <w:pPr>
        <w:pStyle w:val="BookText"/>
        <w:rPr/>
      </w:pPr>
      <w:bookmarkEnd w:id="183"/>
      <w:r>
        <w:rPr>
          <w:rFonts w:ascii="Amiri" w:hAnsi="Amiri" w:eastAsia="Amiri" w:cs="Amiri"/>
          <w:color w:val="111111"/>
          <w:sz w:val="28"/>
          <w:sz w:val="28"/>
          <w:szCs w:val="28"/>
          <w:rtl w:val="true"/>
          <w:lang w:bidi="ar-SA"/>
        </w:rPr>
        <w:t>فى الكافى فى باب الوقت الذى يوجب التيمم فى الصحيح عن زرارة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بتيمم واحد صلوة الليل و النهار كلها،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لم يحدث او يصيب 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اصيب الماء و رجا ان يقدر على ماء آخر و ظن انه يقدر عليه كلما اراد فعسر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ذلك تيممه و عليه ان يعيد التيمم،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اصاب الماء و قد دخل فى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فلينصرف و ليتوضأ ما لم يركع فان كان قد ركع فليمض فى صلوته فان التيمم احد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وجود الماء او ظنه لا يبطل التيمم كما صرح فى التذكرة عملا بالاستصحاب، خلافا للشافعى كما حكاه فى التذكرة فيبطل و لا وجه له، و فى التذكرة لو قارن ظن وجود الماء مانع من استعماله كعطش او مرض او عدم آلة لم ينتقض تيممه اجماعا، لجواز التيمم ابتداء مع هذا المانع فلا يرفع دوامه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انتقاضه بخروج الوقت فهو قول العلماء كما فى التذكرة، و هل يعتبر فى الانتقاض بالماء مضى زمان يتمكن فيه من فعل الطهارة المائية؟ ام يكفى التمكن من اول الامر و ان حصل الكاشف بعدمه ثانيا بان تلف الماء قبل اتمامه مثلا؟ فيه وجهان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0910885_1280447820"/>
      <w:bookmarkStart w:id="185" w:name="_Toc68"/>
      <w:bookmarkEnd w:id="184"/>
      <w:r>
        <w:rPr>
          <w:rtl w:val="true"/>
        </w:rPr>
        <w:t>فى حكم المتيمّم اذا وجد الماء</w:t>
      </w:r>
      <w:bookmarkEnd w:id="185"/>
    </w:p>
    <w:p>
      <w:pPr>
        <w:pStyle w:val="Heading5"/>
        <w:numPr>
          <w:ilvl w:val="4"/>
          <w:numId w:val="1"/>
        </w:numPr>
        <w:rPr/>
      </w:pPr>
      <w:bookmarkStart w:id="186" w:name="__RefHeading___Toc10910887_1280447820"/>
      <w:bookmarkStart w:id="187" w:name="_Toc69"/>
      <w:bookmarkEnd w:id="186"/>
      <w:r>
        <w:rPr>
          <w:rtl w:val="true"/>
        </w:rPr>
        <w:t>اشارة</w:t>
      </w:r>
      <w:bookmarkEnd w:id="1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 وجود الماء ناقضا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وجده قبل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الصلوة انتقض تيممه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الجماعة، عملا بجملة من الاخبار منها ما تقدم اليه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وجده و قد 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بالصلوة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بالتكبير 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المشهور، بل عن السرائر فى بحث الاستحاضة الاجماع، عملا باستصحاب الصحة و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كبرت فى صلوتك تكبيرة الافتتاح و اوتيت بالماء فلا تقطع الصلوة و لا تنقض تيممك و امض فى صلوتك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المروى فى التهذيب فى باب التيمم عن محمد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دخل فى الصلاة و قد كان طلب الماء فلم يقدر عليه، ثم يؤتى بالماء حين يدخل فى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فى الصلوة و اعلم انه ليس ينبغى لأحد ان يتيمم الا فى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بالتعليل المفهوم من المروى فى الباب فى الصحيح عن زرارة و محمد بن مسلم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لم يصب الماء و حضرت الصلوة فتيمم و صلى ركعتين ثم اصاب الماء اينقض الركعتين او يقطعهما و يتوضأ ثم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يمضى فى صلوته و لا ينقضها لمكان انه دخلها و هو على طهور 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المقنع و النهاية و العمانى و الجعفى و المرتضى فى الجمل، فيتم بشرط الدخول فى الركوع من الركعة الاولى، عملا بصحيحة زرارة المتقدمة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الباب عن عبد الله بن عاصم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فتيمم و يقوم فى الصلوة فجاء الغلام فقال هو ذا الماء، فقال ان كان لم يركع فلينصرف و ليتوضأ، و ان كان قد ركع فليمض فى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بشرط الدخول فى ركوع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فى الزيادات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ركعة على تيمم ثم جاء رجل و معه قربتان من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الصلوة و يتوضأ ثم يبنى على واحدة، غير دال عليه، كالمروى فى الباب عن الحسن الصيقل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قال يصلى فمر به نهر و قد صلى ركعة،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فليغتسل و ليستقبل الصلوة،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صلى صلوته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للمحكى 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بشرط الدخول فى القراءة، و عن ابن حمزة فيجب القطع بعد الشروع مطلقا اذا غلب عن ظنه سعة الوقت بقدر الطهارة و الصلوة، و عدم وجوب القطع ان لم يمكنه ذلك، و استحباب القطع ما لم يركع و لم اطلع على دليل لهما اصلا، و لو لا الشهرة الظاهرة و المحكية المعتضدة بما مرّ لكان القول الثانى ارجح، لصحة خبر زرارة، و كون القول الاول موافقا للمحكى </w:t>
      </w:r>
      <w:bookmarkStart w:id="188" w:name="pg16594_170636"/>
    </w:p>
    <w:p>
      <w:pPr>
        <w:pStyle w:val="BookText"/>
        <w:rPr/>
      </w:pPr>
      <w:bookmarkEnd w:id="188"/>
      <w:r>
        <w:rPr>
          <w:rFonts w:ascii="Amiri" w:hAnsi="Amiri" w:eastAsia="Amiri" w:cs="Amiri"/>
          <w:color w:val="111111"/>
          <w:sz w:val="28"/>
          <w:sz w:val="28"/>
          <w:szCs w:val="28"/>
          <w:rtl w:val="true"/>
          <w:lang w:bidi="ar-SA"/>
        </w:rPr>
        <w:t>عن الشافعى و مالك و أبى ثور و داود و احمد فى رواية، و لكن معها يكون الاول ارجح اذ هى من اقوى المرجحات سيما اذا كان الخبر المخالف لها صحيحا بحسب السند و الموافق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الاحوط الاتمام ثم الاعادة، كل ذا مع القول بجواز التيمم فى السعة، و الا فيلزم الاستمرار قطعا اتيانا للفعل فى الوقت المضروب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فهل لا يجوز الرجوع؟ كما صرح البعض و يستفاد من المتن و نحوه، ام يستحب ما لم يركع؟ وجهان ينشأن من تحريم قطع الفريضة فالاول، و من عدم عموم دال على التحريم، و ثبوت الاجماع فى المقام غير مسلم، و فى دلالة لا تبطلوا مناقشة، و على فرض الدلالة مخصص بالامر بالرجوع ما لم يركع، الذى لا بد ان يحمل فى نحو المقام على الاستحباب اذ هو اقرب المجازات فالثانى،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العدول الى النفل مع سعة الوقت ادراكا للفريضة على النهج الاقوم كما استقر به فى التذكرة؟ ام لا يجوز كما احتمله ايضا و اختاره فى الذكرى؟ وجهان و الاخير اقرب، لعدم المجوز و المعتبر فى المضى و عدم الرجوع هو الاتيان بالتكبير اذ الدخول فى الصلوة انما يتحقق باتمامه، و عليه فيرجع فى الثانى خلافا للمحكى عن البيان فلا يلتفت فى الاثناء، و فيه ما عرفت</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0910889_1280447820"/>
      <w:bookmarkStart w:id="190" w:name="_Toc70"/>
      <w:bookmarkEnd w:id="189"/>
      <w:r>
        <w:rPr>
          <w:rtl w:val="true"/>
        </w:rPr>
        <w:t>فرعان</w:t>
      </w:r>
      <w:r>
        <w:rPr>
          <w:rtl w:val="true"/>
        </w:rPr>
        <w:t>:</w:t>
      </w:r>
      <w:bookmarkEnd w:id="190"/>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حكمنا باتمام الصلوة مع وجود الماء اما مطلقا و اذا تجاوز محل القطع، فهل يعيد التيمم لمشروط بالطهارة لو فقد الماء بعد الصلوة ام لا؟ قولان اجودهما الثانى، لم يظهر من الدليل المتقدم بكون تيممه باقيا فلا وجه للاعادة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فى نافلة ثم وجد الماء، فهل هى كالفريضة فى جواز المضى كما عن البيان و المسالك؟ ام ينتقض تيممه كما احتمله قويا فى الذخيرة و غيرها؟ وجهان ينشأن من الاطلاق فالاول، و من انتفاء المانع من استعمال </w:t>
      </w:r>
      <w:bookmarkStart w:id="191" w:name="pg16594_170637"/>
    </w:p>
    <w:p>
      <w:pPr>
        <w:pStyle w:val="BookText"/>
        <w:rPr/>
      </w:pPr>
      <w:bookmarkEnd w:id="191"/>
      <w:r>
        <w:rPr>
          <w:rFonts w:ascii="Amiri" w:hAnsi="Amiri" w:eastAsia="Amiri" w:cs="Amiri"/>
          <w:color w:val="111111"/>
          <w:sz w:val="28"/>
          <w:sz w:val="28"/>
          <w:szCs w:val="28"/>
          <w:rtl w:val="true"/>
          <w:lang w:bidi="ar-SA"/>
        </w:rPr>
        <w:t>الماء لجواز قطع النافلة فالثانى</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0910891_1280447820"/>
      <w:bookmarkStart w:id="193" w:name="_Toc71"/>
      <w:bookmarkEnd w:id="192"/>
      <w:r>
        <w:rPr>
          <w:rtl w:val="true"/>
        </w:rPr>
        <w:t>ما يستباح بالتيمّم</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يستباح به كلما يستباح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الصلوة و الطواف و دخول المساجد و غيرها، بلا خلاف اجده الا ما عن فخر الاسلام من ان المتيمم لا يجوز له الدخول فى المساجد، محتجا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به مس كتابة القرآن لعدم فرق الامة بينهما هنا و يلزمه تحريم الطواف للجنب ايضا و عدم اباحته بالتيمم لاستلزامه دخول المسجد و ان 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فيه ان الآية على تقدير تسليم دلالتها على ما قاله، يجب تقييده بالاخبار الكثيرة المعتضدة بالشهرة الكذائية، و منها خبرا حماد و السكونى السابقان فى اوايل المبحث، و صحيحة محمد بن مسلم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تعذر استعماله للمرض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مقتضى العموم استحباب التيمم لكل ما يستحب له الوضوء او الغسل مع تعذرهما و بذلك صرح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المتيمم تيمما مشروعا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السفر مع ظن ضيق الوقت مطلقا اجماعا كما ادعاه بعض مشائخنا، و فى الحضر كذلك على المشهور بل عليه اجماع العلماء كافة عدا طاوس كما عن الخلاف و التحرير و المنتهى خلافا للمحكى عن المرتضى فالحاضر اذ تيمم لفقد الماء وجب عليه الاعادة اذا وجده، و يرده بعد الاصل</w:t>
      </w:r>
      <w:r>
        <w:rPr>
          <w:rStyle w:val="FootnoteAnchor"/>
          <w:rtl w:val="true"/>
        </w:rPr>
        <w:footnoteReference w:id="54"/>
      </w:r>
      <w:r>
        <w:rPr>
          <w:rFonts w:ascii="Amiri" w:hAnsi="Amiri" w:eastAsia="Amiri" w:cs="Amiri"/>
          <w:color w:val="111111"/>
          <w:sz w:val="28"/>
          <w:sz w:val="28"/>
          <w:szCs w:val="28"/>
          <w:rtl w:val="true"/>
          <w:lang w:bidi="ar-SA"/>
        </w:rPr>
        <w:t xml:space="preserve">و الاجماعات المحكية، المستفيضة منها صحيحتا العيص المرويتان فى التهذيب فى باب التيمم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يأتى الماء و هو جنب و قد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لا يعيد الصلوة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اجنب فتيمم بالصعيد و صلى ثم وجد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ان رب الماء رب </w:t>
      </w:r>
    </w:p>
    <w:p>
      <w:pPr>
        <w:pStyle w:val="BookText"/>
        <w:rPr/>
      </w:pPr>
      <w:r>
        <w:rPr>
          <w:rFonts w:ascii="Amiri" w:hAnsi="Amiri" w:eastAsia="Amiri" w:cs="Amiri"/>
          <w:color w:val="111111"/>
          <w:sz w:val="28"/>
          <w:sz w:val="28"/>
          <w:szCs w:val="28"/>
          <w:rtl w:val="true"/>
          <w:lang w:bidi="ar-SA"/>
        </w:rPr>
        <w:t>الصعيد فقد فعل احد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الرجل طهورا و كان جنبا فليمسح من الارض و ليصل فاذا وجد ماء فليغتسل و قد اجزاته صلوته التى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المحكى عن الخلاف الاجماع على عدم الفرق بين المسافر و الحاضر فى عدم الاعادة مطلقا، و كذا الاظهر الاشهر عدم الاعادة مع التيمم فى سعة الوقت مطلقا ان جوزناه فى الجملة او مطلقا، عملا بالاصل و الاخبار المشار اليها، مضافا الى جملة من الاخبار المتقدمة فى مسئلة جواز التيمم فى السعة، خلافا للمحكى عن العمانى و الاسكافى فاوجبا الاعادة لصحيح يعقوب المتقدم هناك، و فيه انه لا يقوم فى مقابلة ما مرّ من وجوه عديدة فليحمل على الاستحباب كما عن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يخص الجنب بالماء المباح او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تيمم المحدث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اذا اجتمع الثلثة و هناك ما يكفى لاحدهم خاصة اختص به مالكه، و لو كان ملكا لهم جميعا مع عدم وفاء حصة كل بطهارته او لمالك يسمح ببذله فلا ريب ان للمالك التخصيص بالبعض او الامساك، و انما الكلام فى الاولى فعن الخلاف التخيير بلا اولوية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لاحدهم فهو احق به و ان لم يكن لواحد بعينه تخيروا فى التخصيص، لانها فروض اجتمعت و ليس بعضها اولى من بعض فتعين التخيير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الاظهر تخصيص الجنب وفاقا للمشهور عملا بالمروى فى النهاية فى باب التيمم فى الصحيح عن عبد الرحمن بن ابى نجران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ثلثة نفر كانوا فى سفر احدهم جنب و الثانى ميت و الثالث على غير وضوء، و حضرت الصلوة و معهم من الماء قدر ما يكفى احدهم، من يأخذ الماء و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بتيمم، و يتيمم الذى هو على غير وضوء، لان الغسل من الجنابة فريضة، و غسل الميت سنة، و التيمم للآخر جايز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التهذيب فى باب الاغسال عن الحسن التفليسى عن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و جنب اجتمعا و معهما ما يكفى احدهما يغسل،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اجتمعت سنة و فريضة بدء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الحسين بن النضر الارمنى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يكونون فى السفر فيموت منهم ميت، و معهم جنب، و معهم ماء قليل قدر ما يكفى احدهما، ايّهما يبدء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يترك ميت لأنّ هذا فريضة و هذا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حكاه فى الشرايع عن بعض فيقدم الميت، و له المروى فى الباب عن محمد بن على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 الجنب يتفقان فى مكان لا يكون الماء الا بقدر ما يكتفى به احدهما، ايّهما اولى ان يجعل الماء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الجنب و يغسل الميت بالماء، و فيه انه مع ضعف السند و عدم معروفية القائل لا يقوم فى مقابلة ما مرّ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 ظهر ضعف تخيير الخلاف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التهذيب فى باب التيمم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كانوا فى سفر فاصاب بعضهم جنابة، و ليس معهم من الماء الا ما يكفى الجنب لغسله، يتوضّأون هم هو افضل، او يعطون الجنب فيغتسل و هم لا يتوضؤن؟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يتوضّأون هم و يتيمم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قصور سنده لا يقوم فى مقابلة المختار من وجوه عديدة، مع انى لم اطلع على عامل به اصلا، هذا اذا لم يمكن الجمع و الاّ بأن يتوضأون هم المحدث بالحدث الاصغر، ثم يجمع و يغتسل به الجنب الخالى بدنه من النجاسة، ثم يجمع و يغتسل به الميت، وجب لو قلنا بطهوريته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لمالك الماء ان يبذله لغيره مع وجوب الصلوة عليه، ام لا كما اختاره الجماعة؟ وجهان و الاخير اقرب لتمكنه من الماء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احدث المجنب المتيمم اعاد بدلا من الغسل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bookmarkStart w:id="194" w:name="pg16594_170640"/>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وجد ماء لوضوئه ام لا على الاشهر الاظهر، لعدم ارتفاع الحدث بالتيمم كما مرّ و الاستباحة قد زالت بالحدث، هذا مضافا الى مفهوم المروى فى التهذيب فى باب صفة التيمم فى الصحيح عن زرارة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اصبت الماء فعليك الغسل ان كنت جنبا و الوضوء ان لم تكن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الوضوء عدم الجنابة و هى كما عرفت موجودة، خلافا للمحكى عن المرتضى فى شرح الرسالة فالجنب اذا تيمم ثم احدث حدثا اصغر فوجد ما يكفيه للوضوء توضا به فان حدثه الاول قد ارتفع، و جاء ما يوجب الصغرى و قد وجد ما يكفى لها فيجب عليه استعماله و لا يجزيه تيممه،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انه لو لم يجد الماء تيمم بدلا من الصغرى خاصة، و فيه ما عرفت من عدم ارتفاع الجنابة كما يرشد بذلك جملة من الاخبار المتقدمة عن قريب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يعيد ما صلى به الموجبة للغسل عند وجدان ما يكفيه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التيمم مع وجود الماء للجنازة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الخلاف و هو الظاهر من المنتهى و التذكرة، خلافا لبعضهم فانما يجوز مع خوف فوت الصلوة و لا وجه له يعتد به، و يرده بعد المذكور موثقة سماعة المروية فى الكافى فى باب من يصلى على الجنازة، و غيرها،</w:t>
      </w:r>
      <w:r>
        <w:rPr>
          <w:rStyle w:val="FootnoteAnchor"/>
          <w:rtl w:val="true"/>
        </w:rPr>
        <w:footnoteReference w:id="55"/>
      </w:r>
      <w:r>
        <w:rPr>
          <w:rFonts w:ascii="Amiri" w:hAnsi="Amiri" w:eastAsia="Amiri" w:cs="Amiri"/>
          <w:color w:val="111111"/>
          <w:sz w:val="28"/>
          <w:sz w:val="28"/>
          <w:szCs w:val="28"/>
          <w:rtl w:val="true"/>
          <w:lang w:bidi="ar-SA"/>
        </w:rPr>
        <w:t>و اما صحيحة الحلبى المروية فى الباب فغير صالحة للمعارضة، اذ التقييد فى كلام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به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الصلوة و ما يشترط فيه الطهارة، اقتصارا فيما خالف الاصل على مورده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910893_1280447820"/>
      <w:bookmarkStart w:id="196" w:name="_Toc72"/>
      <w:bookmarkEnd w:id="195"/>
      <w:r>
        <w:rPr>
          <w:rtl w:val="true"/>
        </w:rPr>
        <w:t>النظر الخامس فيما به تحصل الطهارة</w:t>
      </w:r>
      <w:bookmarkEnd w:id="196"/>
    </w:p>
    <w:p>
      <w:pPr>
        <w:pStyle w:val="Heading4"/>
        <w:numPr>
          <w:ilvl w:val="3"/>
          <w:numId w:val="1"/>
        </w:numPr>
        <w:rPr/>
      </w:pPr>
      <w:bookmarkStart w:id="197" w:name="__RefHeading___Toc10910895_1280447820"/>
      <w:bookmarkStart w:id="198" w:name="_Toc73"/>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الخامس فيما به تحصل الطهارة</w:t>
      </w:r>
    </w:p>
    <w:p>
      <w:pPr>
        <w:pStyle w:val="Heading4"/>
        <w:numPr>
          <w:ilvl w:val="3"/>
          <w:numId w:val="1"/>
        </w:numPr>
        <w:rPr/>
      </w:pPr>
      <w:bookmarkStart w:id="199" w:name="__RefHeading___Toc10910897_1280447820"/>
      <w:bookmarkStart w:id="200" w:name="_Toc74"/>
      <w:bookmarkEnd w:id="199"/>
      <w:r>
        <w:rPr>
          <w:rtl w:val="true"/>
        </w:rPr>
        <w:t>الماء المطلق</w:t>
      </w:r>
      <w:bookmarkEnd w:id="200"/>
    </w:p>
    <w:p>
      <w:pPr>
        <w:pStyle w:val="Heading5"/>
        <w:numPr>
          <w:ilvl w:val="4"/>
          <w:numId w:val="1"/>
        </w:numPr>
        <w:rPr/>
      </w:pPr>
      <w:bookmarkStart w:id="201" w:name="__RefHeading___Toc10910899_1280447820"/>
      <w:bookmarkStart w:id="202" w:name="_Toc75"/>
      <w:bookmarkEnd w:id="201"/>
      <w:r>
        <w:rPr>
          <w:rtl w:val="true"/>
        </w:rPr>
        <w:t>اشارة</w:t>
      </w:r>
      <w:bookmarkEnd w:id="2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الترابية فقد بيناها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 فبالماء المطلق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فالمضاف لا يرفع حدثا </w:t>
      </w:r>
    </w:p>
    <w:p>
      <w:pPr>
        <w:pStyle w:val="BookText"/>
        <w:rPr/>
      </w:pPr>
      <w:r>
        <w:rPr>
          <w:rFonts w:ascii="Amiri" w:hAnsi="Amiri" w:eastAsia="Amiri" w:cs="Amiri"/>
          <w:color w:val="111111"/>
          <w:sz w:val="28"/>
          <w:sz w:val="28"/>
          <w:szCs w:val="28"/>
          <w:rtl w:val="true"/>
          <w:lang w:bidi="ar-SA"/>
        </w:rPr>
        <w:t>بلا خلاف، كما عن المبسوط و السرائر، بل عليه الاجماع كما ادعاه الجماعة</w:t>
      </w:r>
      <w:r>
        <w:rPr>
          <w:rStyle w:val="FootnoteAnchor"/>
          <w:rtl w:val="true"/>
        </w:rPr>
        <w:footnoteReference w:id="56"/>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مضاف او مضاف اليه فلا يجوز التطهير به و يجوز شربه، مثل ماء الورد و ماء القرع و ماء الزعفران و ماء الخلوق و غيره مما يشبهها و كل ذلك لا يجوز استعماله، الا الماء القراح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باب التيمم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يكون معه اللبن ايتوضأ منه للصلوة؟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هو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باب المياه فى الصحيح عن عبد الله بن المغيرة عن بعض الصادقين اذا كان الرجل لا يقدر على الماء و هو يقدر على اللبن، فلا يتوضأ باللبن انما هو الماء او التيمم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التفات الى ما حكاه فى الخلاف عن قوم من اصحاب الحديث منا انهم اجازوا الوضوء بماء الورد، و لا الى قول الصدوق من تجويز الوضوء و الغسل من الجنابة به، و ان دل عليه خبر يونس المروى فى التهذيب فى باب المياه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يتوضا به للصلوة،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لما قاله فى التهذيب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شاذ شديد الشذوذ، و ان تكرر فى الكتب و الاصول فانما اصله يونس عن ابى الحسن و لم يروه غيره، و قد اجمعت العصابة على ترك العمل بظاهره، و ما يكون هذا حكمه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التفات الى القولين، كما لا التفات الى ما عن العمانى من تجويزه التطهير به اضطرارا، مع انّا لم أجد مستنده و جعله الجمع بين خبرى ابى بصير و ابن المغيرة و بين خبر يونس فرع، شاهد يشهد به و هو مفقود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المضاف لا يرفع الخبث على المشهور، عملا </w:t>
      </w:r>
    </w:p>
    <w:p>
      <w:pPr>
        <w:pStyle w:val="BookText"/>
        <w:rPr/>
      </w:pPr>
      <w:r>
        <w:rPr>
          <w:rFonts w:ascii="Amiri" w:hAnsi="Amiri" w:eastAsia="Amiri" w:cs="Amiri"/>
          <w:color w:val="111111"/>
          <w:sz w:val="28"/>
          <w:sz w:val="28"/>
          <w:szCs w:val="28"/>
          <w:rtl w:val="true"/>
          <w:lang w:bidi="ar-SA"/>
        </w:rPr>
        <w:t xml:space="preserve">باصالة بقاء النجاسة، و بالمروى فى التهذيب فى باب آداب الاحداث عن بريد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 من البول الا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تطهير الثياب فى الصحيح عن ابان بن عثمان عن محمد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اجنب فى ثوبه و ليس معه ثوب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 و اذا وجد الماء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المعمم عدم القول بالفصل كما صرح البعض</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الباب فى الصحيح عن محمد بن اسمعيل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الارض و السطح يصيبه البول او ما اشبهه، هل تطهر الشمس من غير ماء؟ اذ العام المخصص فيما بقى حجة خلافا للمحكى عن المرتضى و المفيد فيجوز ازالة النجاسة بغير الماء من المايعات للاجماع المحكى عن المرتضى، و فيه انه موهون بمصير الاعلام الى الخلاف،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دلالة جملة من الاخبار ان المراد بالتطهير فيه التشمير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بالطهارة اما المعنى الشرعى فلا نسلم حصولها بغير الماء، او المعنى اللغوى فلا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لاطلاق الاخبار الآمرة بالغسل من النجاسة، و فيه اولا المنع من الشمول لنحو المقام التفاتا الى الغالب المتعارف، و انعقاد الاجماع على جواز الغسل بماء النفط و الكبريت مما لا يستلزم رفع اليد عن قاعدة انصراف الاطلاق الى الشايع، و ثانيا انها مقيدة بما مرّ مضافا الى جملة من الاخبار الآمرة بالغسل بالماء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المروى فى الباب فى الحسن عن الحسين بن ابى 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و عن </w:t>
      </w:r>
    </w:p>
    <w:p>
      <w:pPr>
        <w:pStyle w:val="BookText"/>
        <w:rPr/>
      </w:pPr>
      <w:r>
        <w:rPr>
          <w:rFonts w:ascii="Amiri" w:hAnsi="Amiri" w:eastAsia="Amiri" w:cs="Amiri"/>
          <w:color w:val="111111"/>
          <w:sz w:val="28"/>
          <w:sz w:val="28"/>
          <w:szCs w:val="28"/>
          <w:rtl w:val="true"/>
          <w:lang w:bidi="ar-SA"/>
        </w:rPr>
        <w:t>الصبى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قليلا ثم تعصره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رواه فى الباب فى الزيادات عن غياث بن ابراهيم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يغسل الدم بالبصاق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البول يصيب الثوب فى الصحيح عن حكم بن حكيم الصيرفى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ابول فلا اصيب الماء و قد اصاب يدى شىء من البول فامسحه بالحائط و التراب، ثم تعرق يدى فامسح وجهى او بعض جسدى او يصيب ثوبى،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انهما مع قطع النظر عن ضعف سند الاول، لا يقومان فى مقابلة ما مرّ من وجوه عديدة، و صحة سند الاخير لا تصير باعثا للاستناد فى نحو المقام سيما بعد ملاحظة عدم زوال البول عن الجسد بالتراب باتفاق منا و من الخصم كما فى التحرير، هذا مضافا الى جواز القول برجوع نفى الباس الى نجاسة الممسوس لا الى طهارة الماس، بناء على عدم العلم بملاقاة الممسوس للنجس، و حصول الظن غير كاف فى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العمانى فيجوز ازالة الخبث بالمضاف اضطرار الا مطلقا، و لا وجه له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ما بصدق عليه اطلاق الاسم من غير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الماء عليه مقيدا كماء النهر و البئر، لا ينافى صدق المطلق و المميز صحة السلب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اى ما لا يصدق عليه الماء من غير قيد، بل انما يصدق عليه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اصل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و ليس الثانى مطهرا، لما عرفت بخلاف الاول فانه مطهر ايضا بالكتاب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السنة المستفيضة منها المروى فى التهذيب فى زيادات باب الاحداث فى الصحيح عن داود بن فرقد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اسرائيل اذا أصاب احدهم قطرة بول قرضوا لحومهم بالمقاريض، و قد وسع الله عليكم باوسع ما بين </w:t>
      </w:r>
    </w:p>
    <w:p>
      <w:pPr>
        <w:pStyle w:val="BookText"/>
        <w:rPr/>
      </w:pPr>
      <w:r>
        <w:rPr>
          <w:rFonts w:ascii="Amiri" w:hAnsi="Amiri" w:eastAsia="Amiri" w:cs="Amiri"/>
          <w:color w:val="111111"/>
          <w:sz w:val="28"/>
          <w:sz w:val="28"/>
          <w:szCs w:val="28"/>
          <w:rtl w:val="true"/>
          <w:lang w:bidi="ar-SA"/>
        </w:rPr>
        <w:t>السماء و الارض و جعل لكم الماء طهورا فانظروا كيف تكونون، و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لاقتهما نجاسة فاقسامهما أربعة الأول المضاف كالمعتصر من الاجسام كماء الورد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فى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الممتزج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مزجا يسلبه الاطلاق كالمرق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بقى المطلق الممتزج بالمضاف على اطلاقه جاز استعماله فى الطهارة اجماعا كما عن غير واحد، اذا كان المضاف مخالفا له فى الصفات، و على الاظهر اذا كان مسلوب الصفات كماء الورد العديم الرايحة عملا بالاصل، و دوران الاحكام مدار الاسماء، خلافا للمحكى عن الشيخ فالحكم منوط بالاكثرية او المساواة، و عن القاضى الاقوى عندى انه لا يجوز فى رفع الحدث و لا ازالة الخبث، ثم نقل مباحثه جرت بينه و بين الشيخ و 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الشيخ باصالة الاباحة و تمسك هو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الممازجة المذكورة واجبة على فاقد الماء الكافى للطهارة المتمكن من تحصيله بها كما اختاره غير واحد، ام لا كما عن الشيخ و تبعه غيره؟ وجهان ينشأن من التمكن من ايجاد الطهارة الاختيارية فلا وجه لتقييد ما دل عليه، و من صدق عدم وجدان الماء الكافى فيتيمم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 بكل ما يقع فيه من النجاسة قليلا كان او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الجماعة و هو الحجة، و يدل على خصوص القليل بعد فحوى الدال على انفعال قليل المطلق خبر السكونى المروى فى التهذيب فى باب الذبايح و الاطعمة، و خبر زكريا بن آدم المروى فى الصافى و الكافى فى باب المسكر يقطر منه فى الطعام</w:t>
      </w:r>
      <w:r>
        <w:rPr>
          <w:rFonts w:eastAsia="Amiri" w:cs="Amiri" w:ascii="Amiri" w:hAnsi="Amiri"/>
          <w:color w:val="111111"/>
          <w:sz w:val="28"/>
          <w:szCs w:val="28"/>
          <w:rtl w:val="true"/>
          <w:lang w:bidi="ar-SA"/>
        </w:rPr>
        <w:t>.</w:t>
      </w:r>
      <w:r>
        <w:rPr>
          <w:rStyle w:val="FootnoteAnchor"/>
          <w:rtl w:val="true"/>
        </w:rPr>
        <w:footnoteReference w:id="58"/>
      </w:r>
      <w:bookmarkStart w:id="203" w:name="pg16594_170645"/>
    </w:p>
    <w:p>
      <w:pPr>
        <w:pStyle w:val="BookText"/>
        <w:rPr/>
      </w:pPr>
      <w:bookmarkEnd w:id="203"/>
      <w:r>
        <w:rPr>
          <w:rFonts w:ascii="Amiri" w:hAnsi="Amiri" w:eastAsia="Amiri" w:cs="Amiri"/>
          <w:color w:val="111111"/>
          <w:sz w:val="28"/>
          <w:sz w:val="28"/>
          <w:szCs w:val="28"/>
          <w:rtl w:val="true"/>
          <w:lang w:bidi="ar-SA"/>
        </w:rPr>
        <w:t>و هل ينجس المضاف الكائن فى الكوز مثلا اذا صب بعضه على النجس مع كون ما فى الكوز اعلى من النجس بحيث صار متصلا؟ به الذى يقتضيه الاصل العدم و لم يظهر له مقيد اصلا فى نحو المقام، و كذا الكلام فى الماء القليل الكائن فى الكوز و نحوه، و عليه يدل السيرة القاطعة، و المتبادر من الأدلة الآتية الدالة على انفعاله بالملاقاة غير المقام و فى ذلك واضح، و فى شرح المدارك الاجماع على عدم سراية النجاسة من الاسفل الى الاعلى</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0910901_1280447820"/>
      <w:bookmarkStart w:id="205" w:name="_Toc76"/>
      <w:bookmarkEnd w:id="204"/>
      <w:r>
        <w:rPr>
          <w:rtl w:val="true"/>
        </w:rPr>
        <w:t>تنبيه</w:t>
      </w:r>
      <w:r>
        <w:rPr>
          <w:rtl w:val="true"/>
        </w:rPr>
        <w:t xml:space="preserve">: </w:t>
      </w:r>
      <w:r>
        <w:rPr>
          <w:rtl w:val="true"/>
        </w:rPr>
        <w:t>في تطهير المضاف المتنجّس</w:t>
      </w:r>
      <w:bookmarkEnd w:id="205"/>
    </w:p>
    <w:p>
      <w:pPr>
        <w:pStyle w:val="BookText"/>
        <w:rPr/>
      </w:pPr>
      <w:r>
        <w:rPr>
          <w:rFonts w:ascii="Amiri" w:hAnsi="Amiri" w:eastAsia="Amiri" w:cs="Amiri"/>
          <w:color w:val="111111"/>
          <w:sz w:val="28"/>
          <w:sz w:val="28"/>
          <w:szCs w:val="28"/>
          <w:rtl w:val="true"/>
          <w:lang w:bidi="ar-SA"/>
        </w:rPr>
        <w:t>هل طريق تطهير المضاف النجس؟ هو ما ذكره فى المبسوط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طريق الى تطهيرها بحال الا ان يختلط بما زاد على الكرمن المياه الطاهرة المطلقة، ثم ينظر فيه فان سلبه اطلاق اسم الماء لم يجز استعماله بحال، و ان لم يسلبه اطلاق اسم الماء و غير احد اوصافه اما لونه او طعمه او رايحته فلا، يجوز ايضا استعماله بحال، و ان لم يغير احد اوصافه و لا سلبه اسم الماء جاز استعماله فى جميع ما يجوز استعمال المياه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ما ذكره فى التحرير؟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 بالقاء كرمن المطلق فما زاد عليه دفعة، بشرط ان لا يسلبه الاطلاق و ان تغير احد اوصافه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ما أشار اليه فى القواعد؟ كما عن المنتهى من الاكتفاء بممازجة الكر له من غير اشتراط للزيادة عليه، و لا لعدم تغير احد اوصافه بالمضاف، بل و لا لعدم سلبه الاطلاق و ان خرج المطلق بالاخير عن كونه مطهرا و اما الطهارة فثابتة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ما اشار اليه فى المختلف؟ كما عن التذكرة و نهاية الاحكام و جماعة من المتأخرين من الاكتفاء بممازجة الكر له بشرط ان لا يخرج عن الاطلاق، و ان تغير احد اوصافه بالمضاف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اوجه لعل اوجهها الاخير عملا باصالة طهورية الماء من غير دليل يقتضى الخروج عنه بالتغيير بالمتنجس، اعلم ان جامع المقاصد صرح بالنسبة الى قول </w:t>
      </w:r>
      <w:bookmarkStart w:id="206" w:name="pg16594_170646"/>
    </w:p>
    <w:p>
      <w:pPr>
        <w:pStyle w:val="BookText"/>
        <w:rPr/>
      </w:pPr>
      <w:bookmarkEnd w:id="206"/>
      <w:r>
        <w:rPr>
          <w:rFonts w:ascii="Amiri" w:hAnsi="Amiri" w:eastAsia="Amiri" w:cs="Amiri"/>
          <w:color w:val="111111"/>
          <w:sz w:val="28"/>
          <w:sz w:val="28"/>
          <w:szCs w:val="28"/>
          <w:rtl w:val="true"/>
          <w:lang w:bidi="ar-SA"/>
        </w:rPr>
        <w:t>القواعد ان موضع النزاع ما اذا اخذ المضاف النجس و القى فى المطلق الكثير فسلبه الاطلاق، فلوا انعكس الفرض وجب الحكم بعدم الطهارة جزما لان موضع المضاف النجس نجس لا محالة، فيبقى على نجاسته لان المضاف لا يطهره و المطلق لم يصل اليه فينجس المضاف به على تقدير طهارته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0910903_1280447820"/>
      <w:bookmarkStart w:id="208" w:name="_Toc77"/>
      <w:bookmarkEnd w:id="207"/>
      <w:r>
        <w:rPr>
          <w:rtl w:val="true"/>
        </w:rPr>
        <w:t>الثانى الجارى</w:t>
      </w:r>
      <w:bookmarkEnd w:id="208"/>
    </w:p>
    <w:p>
      <w:pPr>
        <w:pStyle w:val="Heading5"/>
        <w:numPr>
          <w:ilvl w:val="4"/>
          <w:numId w:val="1"/>
        </w:numPr>
        <w:rPr/>
      </w:pPr>
      <w:bookmarkStart w:id="209" w:name="__RefHeading___Toc10910905_1280447820"/>
      <w:bookmarkStart w:id="210" w:name="_Toc78"/>
      <w:bookmarkEnd w:id="209"/>
      <w:r>
        <w:rPr>
          <w:rtl w:val="true"/>
        </w:rPr>
        <w:t>اشارة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الجارى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بالجارى هو النابع عن عين غير البئر سواء جرى على وجه الارض ام لا، و اما الجارى من غير نبع فحكمه حكم الواقف اتفاقا كما فى المشارق، و فى شموله لما يخرج من الارض بطريق الرشح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بتغيّر لونه او طعمه او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تغير بغير الثلاثة من الصفات كالحرارة و البرودة فلا ينجس بلا خلاف على الظاهر، عملا بالاصل، و ليكن التغيير باحد الثلثة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تغير بالمتنجس او بمجاورة النجاسة فلا ينجس بلا خلاف فى الثانى كما صرح بعض، و على المشهور فى الاول عملا بالاصل، خلافا للشيخ فيه على ما مرّ عن قريب فى تطهير المضاف، و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نجاسة الماء بالتغير بالنجاسة المذكور</w:t>
      </w:r>
      <w:r>
        <w:rPr>
          <w:rStyle w:val="FootnoteAnchor"/>
          <w:rtl w:val="true"/>
        </w:rPr>
        <w:footnoteReference w:id="59"/>
      </w:r>
      <w:r>
        <w:rPr>
          <w:rFonts w:ascii="Amiri" w:hAnsi="Amiri" w:eastAsia="Amiri" w:cs="Amiri"/>
          <w:color w:val="111111"/>
          <w:sz w:val="28"/>
          <w:sz w:val="28"/>
          <w:szCs w:val="28"/>
          <w:rtl w:val="true"/>
          <w:lang w:bidi="ar-SA"/>
        </w:rPr>
        <w:t xml:space="preserve">فى المتن فاجماعى كما ادعاه الجماعة، مضافا الى المروى عن طريق العامة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 الا ينجسه شىء الا ما غيّر لونه او طعمه او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طريق الخاصة فى التهذيب فى باب المياه فى الصحيح عن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الماء على ريح الجيفة فتوضأ من الماء و اشرب، فاذا تغير الطعم فلا توضأ منه و لا تشرب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باب آداب الاحداث فى الصحيح عن ابى خالد القماط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الماء يمر به الرجل و هو نقيع فيه الميتة الجيّفة،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كان الماء قد تغير ريحه و طعمه فلا تشرب و لا تتوضأ منه، و ان لم يتغير ريحه و طعمه فاشرب و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الملحق للّون بالطعم و الريح هو المروى فى زيادات باب المياه فى القوى عن العلا بن الفضيل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اذا غلب لون الماء لون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المروى عن كتاب البصاير فى الصحيح على ما قيل، عن هشام بن عبد ربه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تسئل عن الماء الراكد فما لم يكن فيه تغيّر او ريح غالبة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غدير فيه من الماء اكثر من كر لا ينجسه ما يقع فيه من النجاسات الا ان يكون فيه الجيف فتغير لونه و طعمه و رايحته، فاذا غيرته لم يشرب منه و لم يتطهر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الالتفات الى الاجماع المركب، و يمكن الاستدلال للالحاق بصحيحة حريز السابقة ايضا، و لا يكفى فى التغير التقديرى</w:t>
      </w:r>
      <w:r>
        <w:rPr>
          <w:rStyle w:val="FootnoteAnchor"/>
          <w:rtl w:val="true"/>
        </w:rPr>
        <w:footnoteReference w:id="60"/>
      </w:r>
      <w:r>
        <w:rPr>
          <w:rFonts w:ascii="Amiri" w:hAnsi="Amiri" w:eastAsia="Amiri" w:cs="Amiri"/>
          <w:color w:val="111111"/>
          <w:sz w:val="28"/>
          <w:sz w:val="28"/>
          <w:szCs w:val="28"/>
          <w:rtl w:val="true"/>
          <w:lang w:bidi="ar-SA"/>
        </w:rPr>
        <w:t>وفاقا للمحكى عن المشهور عملا بالاصل مع عدم ظهور المقيد، اذ المتبادر من اطلاق الدالة على التغير غيره، خلافا للمصنف فلا بد من التقدير و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فالأظهر الحكم بالتنجيس بالتغير و ان منع من ظهوره عند الحس مانع، كما لو وقع فى الماء المتغير بطاهر أحمر دم مثلا وفاقا للجماعة، عملا بالاطلاق خلافا لبعض مشايخنا فلا التفاتا الى كون المتبادر من التغير الظاهر عند الحس و فيه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عدم نجاسته</w:t>
      </w:r>
      <w:r>
        <w:rPr>
          <w:rStyle w:val="FootnoteAnchor"/>
          <w:rtl w:val="true"/>
        </w:rPr>
        <w:footnoteReference w:id="61"/>
      </w:r>
      <w:r>
        <w:rPr>
          <w:rFonts w:ascii="Amiri" w:hAnsi="Amiri" w:eastAsia="Amiri" w:cs="Amiri"/>
          <w:color w:val="111111"/>
          <w:sz w:val="28"/>
          <w:sz w:val="28"/>
          <w:szCs w:val="28"/>
          <w:rtl w:val="true"/>
          <w:lang w:bidi="ar-SA"/>
        </w:rPr>
        <w:t>بالملاقاة بالنجاسة فاجماعى اذا كان كثيرا، و كذا ان كان قليلا على المشهور المنصور، بل عن ظاهر الخلاف و الغنية و التحرير و المنتهى الاجماع، عملا بالعمومات الدالة على طهورية الماء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بالمروى فى الاستبصار فى باب البئر يقع فيها ما يغير فى الصحيح عن محمد </w:t>
      </w:r>
    </w:p>
    <w:p>
      <w:pPr>
        <w:pStyle w:val="BookText"/>
        <w:rPr/>
      </w:pPr>
      <w:r>
        <w:rPr>
          <w:rFonts w:ascii="Amiri" w:hAnsi="Amiri" w:eastAsia="Amiri" w:cs="Amiri"/>
          <w:color w:val="111111"/>
          <w:sz w:val="28"/>
          <w:sz w:val="28"/>
          <w:szCs w:val="28"/>
          <w:rtl w:val="true"/>
          <w:lang w:bidi="ar-SA"/>
        </w:rPr>
        <w:t xml:space="preserve">بن اسمعيل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شىء الا أن يتغير ريحه او طعمه، فينزح حتى يذهب الريح و يطيب طعمه لان له مادة</w:t>
      </w:r>
      <w:r>
        <w:rPr>
          <w:rStyle w:val="FootnoteAnchor"/>
          <w:rtl w:val="true"/>
        </w:rPr>
        <w:footnoteReference w:id="62"/>
      </w:r>
      <w:r>
        <w:rPr>
          <w:rFonts w:ascii="Amiri" w:hAnsi="Amiri" w:eastAsia="Amiri" w:cs="Amiri"/>
          <w:color w:val="111111"/>
          <w:sz w:val="28"/>
          <w:sz w:val="28"/>
          <w:szCs w:val="28"/>
          <w:rtl w:val="true"/>
          <w:lang w:bidi="ar-SA"/>
        </w:rPr>
        <w:t>على اشكال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بخبرى حريز و القماط السابقين، خلافا للمصنف كما عن السيد فى الجمل فيلحق القليل بالراكد فى الانفعال بالملاقاة، التفاتا الى الاخبار الدالة على اشتراط الكرية فى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المروى فى التهذيب فى زيادات باب المياه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الدجاجة و الحمامة و اشباههما تطا العذرة ثم يدخل فى الماء، يتوضأ منه للصلوة؟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الماء كثيرا قدر كرمن ماء، و فيه انه لا يقوم فى مقابلة ما مرّ، اما بالنسبة الى العمومات فلإعتضادها بالاجماعات المحكية المعتضدة بالشهرة العظيمة القريبة من الاجماع، بل نسب جامع المقاصد المختار الى الاصحاب و قال انه اى القول المزيف مما تفرد به المصنف و العام الكذائى على الخاص، و اما بالنسبة الى خبرى حريز و القماط فلان التعارض العموم من وجه، و الترجيح فى جانب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يشترط فى الجارى الكرية، فكذا لا يشترط فيه دوام النبع، خلافا للدروس كما عن الموجز لابن فهد فيشترط، و لا وجه له اصلا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تغير نجس المتغير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المطلب اذا تغير بعض الجارى فاما ان يكون الماء متساوى السطوح ام لا، و على التقديرين اما ان يقطع التغير عمود الماء و هو الخط ما بين حافتيه عرضا و عمقا اولا، و على الاول اما ان يبلغ ما ينحدر عن المتغير مقدار الكرام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 صور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كون السطوح مستوية مع عدم قطع التغير عمود الماء، فيختص </w:t>
      </w:r>
    </w:p>
    <w:p>
      <w:pPr>
        <w:pStyle w:val="BookText"/>
        <w:rPr/>
      </w:pPr>
      <w:r>
        <w:rPr>
          <w:rFonts w:ascii="Amiri" w:hAnsi="Amiri" w:eastAsia="Amiri" w:cs="Amiri"/>
          <w:color w:val="111111"/>
          <w:sz w:val="28"/>
          <w:sz w:val="28"/>
          <w:szCs w:val="28"/>
          <w:rtl w:val="true"/>
          <w:lang w:bidi="ar-SA"/>
        </w:rPr>
        <w:t>المتغير بالتنجيس مطلقا و لو لم يبلغ الباقى كرا على الأظهر، خلافا لمن اشترط فى الجارى الكرية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الصورة بحالها مع قطع التغير عمود الماء و كان المنحدر عن المتغير كرا، فالحكم كالاولى مطلقا و لو كان ما فوق المتغير مما يلى المادة انقص من الكر، خلافا لمن اشترط الكرية فى الجارى كما مرّ، و القول بعدم انفعاله لو كان قليلا و ان اعتبرت الكرية، معللا بان جهة المادة فى الجارى اعلى سطحا من المتنجس فلا ينفعل به مردود بان مع مساواة السطوح يتحقق الجريان كما يشاهد به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الصورة بحالها مع كون المنحدر عن المتغير دون الكر فينجس للقلة، و ما عن بعض المحدثين من احتمال عدم التنجس مما لا يتمه الدليل للشهرة المخالفة، هذا حكم الدون و اما حكم فوق المتغير فكما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ان تختلف السطوح مع عدم قطع النجاسة عمود الماء، فحكمه كالاولى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الصورة بحالها مع قطع النجاسة عمود الماء مع كون دون المتغير مما يبلغ و كان سطوحه مستوية، فالحكم الطهارة و مع كون السطوح مختلفة فينبغى على الخلاف الآتى انشاء الله فى اشتراط استوآء سطوح مقدار الكر من الواقف و عدمه، و اما فوق المتغير فهو طاهر مطلقا على المنصور و لو لم يبلغ الكر، بناء على عدم اشتراط الكرية فى الجارى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الصورة بحالها مع كون دون المتغير دون الكر، فالحكم فيه عدم الطهارة و اما قبل المتغير فحكمه كما مرّ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 بتدافع 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يستهلكه بلا خلاف بين الاصحاب كما صرح بعض الاجلاء، عملا ببعض الاخبار الآتية عن قريب فى ماء الحمام، هذان اشترطنا فى تطهير الماء الامتزاج، و اما على الاكتفاء بمجرد الاتصال كما هو القول الآخر، فهل يكفى مجرد زوال التغير </w:t>
      </w:r>
    </w:p>
    <w:p>
      <w:pPr>
        <w:pStyle w:val="BookText"/>
        <w:rPr/>
      </w:pPr>
      <w:r>
        <w:rPr>
          <w:rFonts w:ascii="Amiri" w:hAnsi="Amiri" w:eastAsia="Amiri" w:cs="Amiri"/>
          <w:color w:val="111111"/>
          <w:sz w:val="28"/>
          <w:sz w:val="28"/>
          <w:szCs w:val="28"/>
          <w:rtl w:val="true"/>
          <w:lang w:bidi="ar-SA"/>
        </w:rPr>
        <w:t>فى الحكم بالطهارة مطلقا كما عن الجماعة؟ ام يكفى فيه اذا كان للمادة نحو علوّ على الماء النجس او المساواة له، و الا فيشترط الدفع و التكاثر كما عن بعض المتأخرين؟ وجهان و الاول اظهر لمكان المادة بعد الالتفات الى الأخبار الدالة على طهورية الماء، و مما يلزم على من قال باشتراط الكرية فى الجارى ان لا يحكم بالطهارة اصلا فيما اذا تغير الجارى على وجه لا يبلغ الباقى كرا، و ان استهلك التغير و حصل من الماء نهرا عظيما، اذ ماء يخرج بالنبع لا يكون الاّ قليلا فينفعل بالملاقات بعد خروجه، و هكذا فى الخارج ثانية و ثالثة و هكذا، و عليه فيمكن ان يجعل هذا من الادلة على بطلان الاشتراط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فى حياضه الصغار مما لم يبلغ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له مادة من كر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الغيث حال تقاطره كالجارى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الانفعال بالملاقات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الاول فيدل عليه مضافا الى ظهور الاجماع، المروى فى التهذيب فى زيادات باب دخول الحمام فى الصحيح 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بكر بن حبيب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الحمام يغتسل منه الجنب و الصبى و اليهودى و النصرانى و المجوسى،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قرب الاسناد عن اسمعيل بن جابر عن ابى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ابتدانى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ينجسه شىء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الفقه الرضوى ماء الحمام سبيله سبيل ماء الجارى اذا كانت له مادة لكن بعد حمل مطلقها على مقيدها المجبور</w:t>
      </w:r>
      <w:r>
        <w:rPr>
          <w:rStyle w:val="FootnoteAnchor"/>
          <w:rtl w:val="true"/>
        </w:rPr>
        <w:footnoteReference w:id="64"/>
      </w:r>
      <w:r>
        <w:rPr>
          <w:rFonts w:ascii="IRNazanin" w:hAnsi="IRNazanin" w:eastAsia="IRNazanin"/>
          <w:color w:val="111111"/>
          <w:sz w:val="28"/>
          <w:sz w:val="28"/>
          <w:szCs w:val="28"/>
          <w:rtl w:val="true"/>
          <w:lang w:bidi="fa-IR"/>
        </w:rPr>
        <w:t xml:space="preserve">بعدم ظهور الخلاف، و </w:t>
      </w:r>
    </w:p>
    <w:p>
      <w:pPr>
        <w:pStyle w:val="BookText"/>
        <w:rPr/>
      </w:pPr>
      <w:r>
        <w:rPr>
          <w:rFonts w:ascii="Amiri" w:hAnsi="Amiri" w:eastAsia="Amiri" w:cs="Amiri"/>
          <w:color w:val="111111"/>
          <w:sz w:val="28"/>
          <w:sz w:val="28"/>
          <w:szCs w:val="28"/>
          <w:rtl w:val="true"/>
          <w:lang w:bidi="ar-SA"/>
        </w:rPr>
        <w:t>فى اعتبار الكرية فى المادة خاصة كما عن الاكثر، او مع ما فى الحياض مطلقا كما عن بعض و اختاره بعض مشايخنا، او مع تساوى سطحى المادة و ما فى الحوض او اختلافهما بالانحدار، و مع عدمهما فالاول كما عن بعض، او العدم مطلقا كما اختاره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لعل اوجهها الأخير، عملا باطلاق الاخبار السابقة بعد ضم بعضها الى بعض، هذا اذا كان ما فى الحياض متصلا بالمادة، و الا فينفعل بالملاقاة ان كان ناقصا عن الكر بلا خلاف اطلع عليه، فلو انفعل و اريد تطهيره بالمادة فلا بد فيها حينئذ من اعتبار الكرية بلا خلاف كما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يكفى مقدار الكر فيها؟ كما اختاره البعض</w:t>
      </w:r>
      <w:r>
        <w:rPr>
          <w:rStyle w:val="FootnoteAnchor"/>
          <w:rtl w:val="true"/>
        </w:rPr>
        <w:footnoteReference w:id="65"/>
      </w:r>
      <w:r>
        <w:rPr>
          <w:rFonts w:ascii="Amiri" w:hAnsi="Amiri" w:eastAsia="Amiri" w:cs="Amiri"/>
          <w:color w:val="111111"/>
          <w:sz w:val="28"/>
          <w:sz w:val="28"/>
          <w:szCs w:val="28"/>
          <w:rtl w:val="true"/>
          <w:lang w:bidi="ar-SA"/>
        </w:rPr>
        <w:t>ام لا بد من الزيادة على الكر بمقدار ما يحصل به الممازجة و الغلبة بناء على اشتراط الممازجة او بمقدار الماء المنحدر للحوض المتصل به بناء على مجرد الاتصال كما عن آخر</w:t>
      </w:r>
      <w:r>
        <w:rPr>
          <w:rStyle w:val="FootnoteAnchor"/>
          <w:rtl w:val="true"/>
        </w:rPr>
        <w:footnoteReference w:id="66"/>
      </w:r>
      <w:r>
        <w:rPr>
          <w:rFonts w:ascii="Amiri" w:hAnsi="Amiri" w:eastAsia="Amiri" w:cs="Amiri"/>
          <w:color w:val="111111"/>
          <w:sz w:val="28"/>
          <w:sz w:val="28"/>
          <w:szCs w:val="28"/>
          <w:rtl w:val="true"/>
          <w:lang w:bidi="ar-SA"/>
        </w:rPr>
        <w:t>؟ وجهان ينشأن من الاصل فالاول، و من انها لو كانت كرا فقط لكان ورود شىء منها على الحياض موجبا لخروجها عن الكرية اذ المعتبر كرية الماء بعد الملاقاة فالثانى، و لعل الاول ارجح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جزء الكر الملاقى ليس باولى من طهارة الجزء النجس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الحكم الثانى فهو المشهور بين الاصحاب، خلافا لظاهر التهذيب كما عن صاحب الجامع فيشترط الجريان من الميزاب، للمشهور المروى فى النهاية فى باب المياه فى الصحيح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يبال عليه فتصيبه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اصابه من الماء اكثر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فى ماء المطر و قد صبّ فيه خمر فاصاب ثوبه، هل يصلى فيه قبل ان يغسله؟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 لا رجله و يصلى فيه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طين المطر يصيب الثوب فيه البول و العذرة و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المطر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الكافى فى باب اختلاط ماء المطر عن الكاهلى عن رجل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فى الطريق فيسيل على الميزاب فى اوقات اعلم ان الناس يتوضؤن،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لا تسئل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يسيل على من ماء المطر أرى فيه التغير و أرى فيه آثار القذر فتقطرات علىّ و ينتضح على منه و البيت يتوضا على سطحه فيكف على</w:t>
      </w:r>
      <w:r>
        <w:rPr>
          <w:rStyle w:val="FootnoteAnchor"/>
          <w:rtl w:val="true"/>
        </w:rPr>
        <w:footnoteReference w:id="67"/>
      </w:r>
      <w:r>
        <w:rPr>
          <w:rFonts w:ascii="Amiri" w:hAnsi="Amiri" w:eastAsia="Amiri" w:cs="Amiri"/>
          <w:color w:val="111111"/>
          <w:sz w:val="28"/>
          <w:sz w:val="28"/>
          <w:szCs w:val="28"/>
          <w:rtl w:val="true"/>
          <w:lang w:bidi="ar-SA"/>
        </w:rPr>
        <w:t>ثيابنا،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 تغسله كل شىء يراه ماء المطر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 المروى فى الباب فى الصحيح عن هشام بن سالم</w:t>
      </w:r>
      <w:r>
        <w:rPr>
          <w:rStyle w:val="FootnoteAnchor"/>
          <w:rtl w:val="true"/>
        </w:rPr>
        <w:footnoteReference w:id="68"/>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ميزابين سالا أحدهما بول و الآخر ماء مطر فاختلطا فأصاب ثوب رجل لم يضره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خبر محمد بن مروان المروى فى الباب و فى النهاية فى باب المياه فى الصحيح عن على بن جعفر عن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 يبال على ظهره و يغتسل من الجنابة ثم يصيبه المطر، أيؤخذ من مائه فيتوضأ به للصلوة؟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جرى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هو المنصور لما مرّ من غير معارض، الا ثبوت البأس مع عدم الجريان فى مفهوم الأخير، و الشهرة كافية فى صرفه مع ضعف دلالته و اعميته من النجاسة الى الكراهة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عن بعض المتأخرين بانه ربما يتردد فى الحاقه بالجارى مع ورود النجاسة عليه مع عدم الجريان، التفاتا الى اختصاص الروايات المتقدمة النافية للبأس عنه بعد الملاقات بوروده على النجاسة، ففيه مع قطع النظر عما قيل بأنه </w:t>
      </w:r>
      <w:bookmarkStart w:id="211" w:name="pg16594_170653"/>
    </w:p>
    <w:p>
      <w:pPr>
        <w:pStyle w:val="BookText"/>
        <w:rPr/>
      </w:pPr>
      <w:bookmarkEnd w:id="211"/>
      <w:r>
        <w:rPr>
          <w:rFonts w:ascii="Amiri" w:hAnsi="Amiri" w:eastAsia="Amiri" w:cs="Amiri"/>
          <w:color w:val="111111"/>
          <w:sz w:val="28"/>
          <w:sz w:val="28"/>
          <w:szCs w:val="28"/>
          <w:rtl w:val="true"/>
          <w:lang w:bidi="ar-SA"/>
        </w:rPr>
        <w:t>كاد ان يكون خرقا للاجماع مستندا، بأنا لم نقف على من نص على ما ذكره هنا بل كل من الحقه بالجارى الحقه بقول مطلق، و ثبوت القول بالتفصيل المذكور فى القليل لجماعة فى غير المقام لا يستلزم ثبوته هنا لتغايرهما انتهى، بان صحيح على بن جعفر المتقدم اولا كاف فى رده كاطلاق غيره او عمومه</w:t>
      </w:r>
      <w:r>
        <w:rPr>
          <w:rFonts w:eastAsia="Amiri" w:cs="Amiri" w:ascii="Amiri" w:hAnsi="Amiri"/>
          <w:color w:val="111111"/>
          <w:sz w:val="28"/>
          <w:szCs w:val="28"/>
          <w:rtl w:val="true"/>
          <w:lang w:bidi="ar-SA"/>
        </w:rPr>
        <w:t>.</w:t>
      </w:r>
      <w:r>
        <w:rPr>
          <w:rStyle w:val="FootnoteAnchor"/>
          <w:rtl w:val="true"/>
        </w:rPr>
        <w:footnoteReference w:id="69"/>
      </w:r>
    </w:p>
    <w:p>
      <w:pPr>
        <w:pStyle w:val="Heading5"/>
        <w:numPr>
          <w:ilvl w:val="4"/>
          <w:numId w:val="1"/>
        </w:numPr>
        <w:rPr/>
      </w:pPr>
      <w:bookmarkStart w:id="212" w:name="__RefHeading___Toc10910907_1280447820"/>
      <w:bookmarkStart w:id="213" w:name="_Toc79"/>
      <w:bookmarkEnd w:id="212"/>
      <w:r>
        <w:rPr>
          <w:rtl w:val="true"/>
        </w:rPr>
        <w:t>تنبيهات</w:t>
      </w:r>
      <w:r>
        <w:rPr>
          <w:rtl w:val="true"/>
        </w:rPr>
        <w:t>:</w:t>
      </w:r>
      <w:bookmarkEnd w:id="213"/>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المطر على ماء نجس غير متغير، فان وقع عليه بطريق الجريان او الكثرة، فلا اشكال فى تطهيره له بمجرد الاتصال، ان اكتفينا فى التطهير مجرد الاتصال، او بالتداخل و الامتزاج ان اعتبرناه، و خلاف التهذيب غير آت هنا على الظاهر، اذ الظاهر ان ذكر الميزاب انما هو على جهة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يحصل الجريان و الكثرة، فالمشهور المنصور حصول التطهير بالتقاطر، عملا بمرسلة الكاهلى المتقدمة المنجبرة بالشهرة، و خلاف التهذيب كما عرفته لا يلتفت اليه، لكن على القول بالممازجة لم يبعد اعتبار قدر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فى الرياض عن بعض من عاصره من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الفضلاء الاكتفاء فى تطهير الماء النجس بوقوع قطرة واحدة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و ان كان العمل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فى حال تقاطره منجسا كالارض و نحوها استوعب مع النجاسة و زالت العين، فمقتضى المرسل المتقدم للكاهلى المنجبر بالشهرة حصول الطهارة، و كذا المرسل الاخر بتقريب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التقاطر، صار ماء المطر فى حكم الواقف بلا خلاف كما استظهره البعض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يتقوى الماء القليل الطاهر بماء المطر حال تقاطره، و يعصمه من الانفعال بالملاقاة على المشهور المنصور من كون المطر كالجارى مطلقا، و اما على اعتبار الجريان او الكثرة فيناط بحصول احدهما، و عن بعض التقوى مع </w:t>
      </w:r>
      <w:bookmarkStart w:id="214" w:name="pg16594_170654"/>
    </w:p>
    <w:p>
      <w:pPr>
        <w:pStyle w:val="BookText"/>
        <w:rPr/>
      </w:pPr>
      <w:bookmarkEnd w:id="214"/>
      <w:r>
        <w:rPr>
          <w:rFonts w:ascii="Amiri" w:hAnsi="Amiri" w:eastAsia="Amiri" w:cs="Amiri"/>
          <w:color w:val="111111"/>
          <w:sz w:val="28"/>
          <w:sz w:val="28"/>
          <w:szCs w:val="28"/>
          <w:rtl w:val="true"/>
          <w:lang w:bidi="ar-SA"/>
        </w:rPr>
        <w:t>عدم الجريان و الكثرة، لا من حيث كون المطر كالجارى مطلقا، بل لعدم عموم فى ادلة انفعال القليل بالملاقاة على وجه يشمل المقام</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0910909_1280447820"/>
      <w:bookmarkStart w:id="216" w:name="_Toc80"/>
      <w:bookmarkEnd w:id="215"/>
      <w:r>
        <w:rPr>
          <w:rtl w:val="true"/>
        </w:rPr>
        <w:t>الثالث الواقف</w:t>
      </w:r>
      <w:bookmarkEnd w:id="216"/>
    </w:p>
    <w:p>
      <w:pPr>
        <w:pStyle w:val="Heading5"/>
        <w:numPr>
          <w:ilvl w:val="4"/>
          <w:numId w:val="1"/>
        </w:numPr>
        <w:rPr/>
      </w:pPr>
      <w:bookmarkStart w:id="217" w:name="__RefHeading___Toc10910911_1280447820"/>
      <w:bookmarkStart w:id="218" w:name="_Toc81"/>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ليس بنابع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كمياه الحياض و الأوانى و 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الماء يغادرها السيل اى يتركها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قدرها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تقديران احدهما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الذى لم اطلع على مخالف فيه، بل قيل لا خلاف فيه بينهم، بل قيل عليه الاجماع 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بالمروى فى الكافى فى باب الماء الذى لا ينجسه شىء فى الصحيح، عن ابن ابى عمير الثقة الذى قيل لا يرسل الا عن ثقة،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من الماء الف و مائتا رطل، و ما ينافيه من الأخبار مطروح او مؤول بما 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المراد بالرطل هنا المدنى او العراقى؟ 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المنصور، التفاتا الى الجمع بين الخبر المتقدم، و بين المروى فى التهذيب فى زيادات باب المياه فى الصحيح عن محمد بن مسلم عن الصادق عليه السلام الغدير ماء مجتمع يبول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قدر كر لم ينجسه شىء، و الكر ستمائة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مرفوعة ابن المغير المروية فى التهذيب فى باب آداب الاحداث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ستمائة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الأخيرين على المكى الذى هو ضعف العراقى كما عن الاصحاب، لامتناع الحمل على المدنى و العراقى لمكان الاجماع المخالف، فتعين المكى كما يؤيده كون محمد بن مسلم من اهل الطائف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للمحكى عن السيد فى المصباح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المدنى، حملا لكلام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عادة بلدهم، و فيه ان الشهرة المعتضدة بما مرّ كافية فى الحمل العراقى، و لو فرض العلم بكون الراوى مدنيا و كون السؤال فى المدينة، فما ظنك بالجهل؟ سيما بعد اعتضاد المختار بالمروى فى </w:t>
      </w:r>
    </w:p>
    <w:p>
      <w:pPr>
        <w:pStyle w:val="BookText"/>
        <w:rPr/>
      </w:pPr>
      <w:r>
        <w:rPr>
          <w:rFonts w:ascii="Amiri" w:hAnsi="Amiri" w:eastAsia="Amiri" w:cs="Amiri"/>
          <w:color w:val="111111"/>
          <w:sz w:val="28"/>
          <w:sz w:val="28"/>
          <w:szCs w:val="28"/>
          <w:rtl w:val="true"/>
          <w:lang w:bidi="ar-SA"/>
        </w:rPr>
        <w:t xml:space="preserve">التهذيب فى باب المياه عن الكلبى النسابة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يسع الشن؟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الاربعين الى الثمانين الى فوق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الأرطال؟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ارطال مكيال العراق، و الرطل العراقى هو مائة و ثلثون درهما على المشهور المنصور، الدال عليه مكاتبة جعفر بن ابراهيم بن محمد الهمدانى، المروية فى الاستبصار فى باب مقدار الصاع من ابواب زكوة الفطرة،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w:t>
      </w:r>
      <w:r>
        <w:rPr>
          <w:rStyle w:val="FootnoteAnchor"/>
          <w:rtl w:val="true"/>
        </w:rPr>
        <w:footnoteReference w:id="70"/>
      </w:r>
      <w:r>
        <w:rPr>
          <w:rFonts w:ascii="Amiri" w:hAnsi="Amiri" w:eastAsia="Amiri" w:cs="Amiri"/>
          <w:color w:val="111111"/>
          <w:sz w:val="28"/>
          <w:sz w:val="28"/>
          <w:szCs w:val="28"/>
          <w:rtl w:val="true"/>
          <w:lang w:bidi="ar-SA"/>
        </w:rPr>
        <w:t>ستة ارطال بالمدنى و تسعة ارطال بالعراقى،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اخبرنى انه يكون بالوزن ألف و مائة و سبعون وزنة، اذ تسع هذا المقدار مائة و ثلثون، و المراد بالوزنة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المصنف فى نصاب الغلات من التحرير و المنتهى انه مائة و ثمانية و عشرون درهما و اربعة اسباع درهم، و لا وجه له، و قيل انه غفلة بغير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الرطل المدنى مائة و خمسة و تسعون درهما، كما دلت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الرطل المكى ضعف العراقى كما عرفت، كما ان العراقى ثلثا المدنى و الرطل العراقى بالمثاقيل الشرعية عبارة عن احد و تسعين مثقالا، لأن كل عشرة دراهم تعدل سبعة مثاقيل شرعية، و بالمثاقيل الصيرفية ثمانية و ستون مثقالا و ربع مثقال، اذ كل اربعة مثاقيل شرعية ثلثة مثاقيل صيرفية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المن التبريزى سبعمائة مثقال و عشرين</w:t>
      </w:r>
      <w:r>
        <w:rPr>
          <w:rStyle w:val="FootnoteAnchor"/>
          <w:rtl w:val="true"/>
        </w:rPr>
        <w:footnoteReference w:id="71"/>
      </w:r>
      <w:r>
        <w:rPr>
          <w:rFonts w:ascii="Amiri" w:hAnsi="Amiri" w:eastAsia="Amiri" w:cs="Amiri"/>
          <w:color w:val="111111"/>
          <w:sz w:val="28"/>
          <w:sz w:val="28"/>
          <w:szCs w:val="28"/>
          <w:rtl w:val="true"/>
          <w:lang w:bidi="ar-SA"/>
        </w:rPr>
        <w:t xml:space="preserve">مثقالا صيرفيا، فكل </w:t>
      </w:r>
    </w:p>
    <w:p>
      <w:pPr>
        <w:pStyle w:val="BookText"/>
        <w:rPr/>
      </w:pPr>
      <w:r>
        <w:rPr>
          <w:rFonts w:ascii="Amiri" w:hAnsi="Amiri" w:eastAsia="Amiri" w:cs="Amiri"/>
          <w:color w:val="111111"/>
          <w:sz w:val="28"/>
          <w:sz w:val="28"/>
          <w:szCs w:val="28"/>
          <w:rtl w:val="true"/>
          <w:lang w:bidi="ar-SA"/>
        </w:rPr>
        <w:t>من تبريزى عشرة ارطال عراقية و نصف رطل و ثلاثة مثاقيل صيرفية و ثلثة اثمان مثقال، فالكر بالمن التبريزى مائة منّ و ثلثة عشر منّا و ثلثة ارباع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الثانى المساحة و للاصحاب فى كميتها اقوال اشهرها و اظهرها ما اشار اليه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حواه ثلثة اشبار و نصف طولا فى عرض فى 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يضرب احدها فى الآخر ثم المجتمع فى الثالث، يبلغ الجميع مكسرا اثنين و اربعين شبرا و سبعة اثمان شبر، بل عن الغنية على هذا التقدير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بالمروى فى الاستبصار فى باب البئر يقع فيها ما يغير عن الحسين</w:t>
      </w:r>
      <w:r>
        <w:rPr>
          <w:rStyle w:val="FootnoteAnchor"/>
          <w:rtl w:val="true"/>
        </w:rPr>
        <w:footnoteReference w:id="72"/>
      </w:r>
      <w:r>
        <w:rPr>
          <w:rFonts w:ascii="Amiri" w:hAnsi="Amiri" w:eastAsia="Amiri" w:cs="Amiri"/>
          <w:color w:val="111111"/>
          <w:sz w:val="28"/>
          <w:sz w:val="28"/>
          <w:szCs w:val="28"/>
          <w:rtl w:val="true"/>
          <w:lang w:bidi="ar-SA"/>
        </w:rPr>
        <w:t xml:space="preserve">بن صالح الثورى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فى الركى كرّا لم ينجسه شىء،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اشبار و نصف طولها، فى ثلثة اشبار و نصف عمقها فى ثلثة اشبار و نصف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الخبر مرويّا فى التهذيب فى اول باب المياه فى الزيادات، و فى الكافى فى باب الماء الذى لا ينجسه شىء، بدون ذكر المساحة الطولى، مما لا يضرنا اما لجواز كونه خبرا مغايرا له، او لأن ذكر المساحتين يستلزم كون المساحة الطولى بهذا القدر لا أقل منه و الا لم يكن الارض عرضا، او لما سيأتى و بالمروى فى الكافى فى الباب فى الموثق عن أبى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ثلثة اشبار و نصف فى مثله ثلثة اشبار و نصف فى عمقه فى الارض فذلك الكر من الماء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انه لما كان فى غالب الاشكال يمتاز الطول عن العرض حسا و هنا ليس كذلك، اذ محط النظر هو جسم مائى يحيط به ستة مربعات متساوية طول كل ظلع من اضلعها ثلثة اشبار و نصف، فمعنى قولنا الكر ما بلغ تكسيره اثنين و اربعين شبرا و سبعة اثمان شبر، انه ما اشتمل على اثنين و اربعين مجسما مائيا، كل منها مكعب الشبر و مجسم آخر هو سبعة اثمان مكعبة و المراد بمكعب الشبر جسم مائى يحيط به ستة مربعات متساوية طول كل من اضلاعها </w:t>
      </w:r>
    </w:p>
    <w:p>
      <w:pPr>
        <w:pStyle w:val="BookText"/>
        <w:rPr/>
      </w:pPr>
      <w:r>
        <w:rPr>
          <w:rFonts w:ascii="Amiri" w:hAnsi="Amiri" w:eastAsia="Amiri" w:cs="Amiri"/>
          <w:color w:val="111111"/>
          <w:sz w:val="28"/>
          <w:sz w:val="28"/>
          <w:szCs w:val="28"/>
          <w:rtl w:val="true"/>
          <w:lang w:bidi="ar-SA"/>
        </w:rPr>
        <w:t xml:space="preserve">شبر، و حيث لم يكن الطول و العرض فى المقام ممتازا، فما فرضته طولا يمكن ان تفرضه عرضا، فلذا اسقط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على لسان العرف لفظى الطول و العرض و اكتفى بالمقدارين،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ثلثة اشبار و نصف فى مثله، اى فى مثل ثلثة اشبار و نصف، فأحدهما بيان المساحة الطولى و الآخر العرضى من غير امتياز، و لما كان العمق ممتازا فتصدى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اشبار و نصف فى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الذى اختلج بخاطرى من هذا الخبر الشريف يليق ان يكتب بالنور فى خدود الحور، فلا تصغ الى بعض المعانى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جعل الخبر بيانا للشكل المستدير بعيد جدا فتعمق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الخبر ظاهر فى المختار، اما بتقريب ما عرفته، او لمكان الاجماع المركب خلافا للمحكى عن الصدوق و جماعة من القميين فاسقط النصف و اكتفوا بالاشبار الثلثة فى الابعاد الثلثة، و تبعهم من المتأخرين جماعة، التفاتا الى المروى فى الكافى فى الباب فى الصحيح عن البرقى عن ابن سنان، و الظاهر انه محمد كما يرشد اليه تصريح التهذيب فى باب آداب الاحداث، و تصريحه فى هذا الباب فى موضع آخر بعبد الله غير ضاير لا ظهرية السهو و الاشتباه سيما بعد الالتفات الى كتب الرجال المبينة لطبقة البرقى و عبد الله، فاذا الخبر</w:t>
      </w:r>
      <w:r>
        <w:rPr>
          <w:rStyle w:val="FootnoteAnchor"/>
          <w:rtl w:val="true"/>
        </w:rPr>
        <w:footnoteReference w:id="73"/>
      </w:r>
      <w:r>
        <w:rPr>
          <w:rFonts w:ascii="Amiri" w:hAnsi="Amiri" w:eastAsia="Amiri" w:cs="Amiri"/>
          <w:color w:val="111111"/>
          <w:sz w:val="28"/>
          <w:sz w:val="28"/>
          <w:szCs w:val="28"/>
          <w:rtl w:val="true"/>
          <w:lang w:bidi="ar-SA"/>
        </w:rPr>
        <w:t xml:space="preserve">مختلف فيه فى صحته و ان كان تسميته بمحمد بن سنان قويا لا يخلو عن قوة ان لم نتعد الى الفوق، عن اسمعيل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الذى لا ينجسه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اشبار فى ثلثة اشبار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مع قطع النظر عن قصور السند و الدلالة، انه لا يقوم فى مقابلة ما مرّ من وجوه عديدة، و لمحتمل حيث قال بعد نقل المروى فى التهذيب فى الباب فى الصحيح عن اسمعيل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الذى لا ينجسه </w:t>
      </w:r>
    </w:p>
    <w:p>
      <w:pPr>
        <w:pStyle w:val="BookText"/>
        <w:rPr/>
      </w:pPr>
      <w:r>
        <w:rPr>
          <w:rFonts w:ascii="IRNazanin" w:hAnsi="IRNazanin" w:eastAsia="IRNazanin"/>
          <w:color w:val="111111"/>
          <w:sz w:val="28"/>
          <w:sz w:val="28"/>
          <w:szCs w:val="28"/>
          <w:rtl w:val="true"/>
          <w:lang w:bidi="fa-IR"/>
        </w:rPr>
        <w:t>شىء،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ذراعان عمقه فى ذراع و شبر سعته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حسنة و يحتمل أن يكون قدر ذلك كرّا، و اليه جنح فى المدارك و فيه ان الخبر لمكان شذوذ العامل مما لا يصح الاستناد اليه سيما بعد الالتفات الى تعارضه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ارجاعه الى مذهب القميين بجعل ما فيه تحديد اللكر فى المدور دون المربع بعد الالتفات الى ضرب نصف القطر المعبر عنه فى الخبر بالسعة، و هو شبر و نصف لأن كل ذراع شبران غالبا، فى نصف المحيط الذى هو أربعة و نصف، اذ القطر على ما يقال ثلث المحيط تقريبا، فالحاصل ستة و ثلثة ارباع، فيضرب هذا فى العمق الذى هو اربعة اشبار يحصل سبعة و عشرين شبرا كما هو حاصل ضرب مذهب القميين فلعله لا يخلو عن بعد سيما بعد ملاحظة كون مذهبهم على الظاهر فى المكعب لا 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يحصل الانطباق، لتفاحش التفاوت، و للمحكى عن ابن طاووس فرفع النجاسة بكل مروى جمعا و لا شاهد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القطب الراوندى فاكتفى ببلوغ الابعاد الثلثة عشرة اشبار و نصفا، من غير اعتبار التكسير، و كأنه التفت الى خبر ابى بصير المتقدم بعد حمله لفظة فى على ما يفيد معنى الجمع و المعيته، و فيه مع قطع النظر عن كون لفظ فى فى نحو المقامات ظاهرا فى الضرب، ان هذا التحديد موجب للتفاوت العظيم اذ ربما يساوى لتحديد المشهور و ربما ينقص عنه بقليل، كما لو فرض طوله ثلثة اشبار و عرضه كذلك و عمقه اربعة و نصف، و ربما ينقص بكثير كما لو كان طوله تسعة اشبار و عرضه شبرا و عمقه نصف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الاسكافى فما بلغ تكسيره مائة شبر، و لم اجد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الشلمقانى فما لا يتحرك جنباه عند طرح حجر فى وسطه، و هو مع عدم انضباطه بأختلاف اوضاع المياه و اقدار الاحجار و انحاء الطروح، مطروح بالاجماع كما عن بعض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شبهة فى ارجحية المختار المشهور بين الطائفة من كون الاشبار فى كل من الابعاد ثلثة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بشبر مستوى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للخبر على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بلغ الماء الكر سواء كان بالوزن او المساحة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ينجس الا بتغير أحد اوصافه الثلثة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الطعم و الرايحة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فى المستثنى منه، الا ما عن المفيد و سلار فذهبا الى ان ما فى الحياض و الاوانى ينجس بملاقاتها و ان بلغ مقدار الكر، التفاتا الى عموم النهى عن استعمال ماء الأوانى، و فيه مع كونه اخص من الدعوى و قوة احتمال وروده مورد الغالب فى مياه الاوانى من نقصها عن الكر، انه معارض بالعمومات الدالة على عدم انفعال الكر مطلقا بتعارض العموم من وجه و المرجحات مع الاخيرة، هذا مضافا الى ما قيل بان المفيد الذى نسب اليه هذا القول عبارته فى المقنعة و ان اوهمت ذلك، الا ان ورودها مورد الغالب محتمل، بل لعله ظاهر كما فهمه تلميذه الذى هو اعرف بمذهبه فى التهذيب، و لا يبعد ان يكون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عبارة سلار فى المراسم ظاهرة فيما نسب اليه،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ينجس الغدران اذا بلغت الكر الا ماء غير احد اوصافها، و ما لا يزول حكم نجاستها فهو ما فى الاوانى و الحياض بل يجب اهراقه و ان كان كثيرا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نجاسته بالتغير المذكور فاجماعى، و عليه يدل ما تقدم فى الجارى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فى عدم انفعال الكثير تساوى سطوح الماء كما عن بعض؟ ام يكفى الاتصال مطلقا؟ كما اختاره غير واحد و عن ظاهر الاكثر، او مع الانحدار خاصة دون التسنيم؟ كما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اوسطها اظهرها، و ذلك اما لعموم الاخبار الدالة على عدم انفعال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صحيحتا معوية بن عمار و محمد بن مسلم المرويتان فى الكافى فى باب الماء الذى لا ينجسه شىء،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قدر كر لم ينجسه شىء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لعدم عموم فيما دل على انفعال القليل بحيث يشمل المقام فيصير العمل بالاصل و العمومات سليما عن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الاستدلال للاول بظهور اعتبار الاجتماع فى الماء، و صدق الوحدة و الكثرة عليه من اكثر الاخبار المتضمنة لحكم الكر اشتراطا او كمية، ففيه اولا ان هذا الظهور لو سلم فى بعض الاخبار فانما هو ظهور المورد لا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صدق الوحدة عرفا اخص من دعواه لصدق المساواة باتصال الغديرين مع عدم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 الاصل حمل اللفظ على العموم حتى يظهر العهدية، فصحيحة معوية المتقدمة متضمنة لما نقلناه من غير سبق سؤال، فليعمل بمقتضى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ان حمل الماء الواقع فى الصحيحتين و نحوهما على ما قاله فى المنطوق، مستلزم لحمله عليه فى المفهوم ايضا، فيجب العمل فيما لم يشمله المنطوق و المفهوم بمقتضى الاصل فيتم المطلب، و عليه فيصير المعمم فى انفعال القليل الاجماع المركب او الاولوية، فقد ظهر بما ذكرناه تقوى كل من الاعلى و الاسفل بالآخر مع صدق الاتصال عرفا و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بالنجاسة على الوجه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اجمع ان كان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لنجاسة المتغير و نقصان الباقى عن الكر ان كان فينفعل بالملاقاة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بالقاء كر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عرفية، فان زال التغير و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هنا يقع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يكفى فى تطهير الماء مجرد الاتصال؟ ام لا بد من الممازجة قولان اظهرهما الاول، عملا بما دل على طهورية الماء، و عليه فالاجزاء النجسة الملاقية بالاجزاء الطاهرة من الكر الطاهر تصير طاهرة بمجرد الاتصال، فكذا الاجزاء التالية لها و هكذا، و استصحاب النجاسة لا يقوم فى مقابلة الدالة على طهورية الماء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w:t>
      </w:r>
      <w:r>
        <w:rPr>
          <w:rStyle w:val="FootnoteAnchor"/>
          <w:rtl w:val="true"/>
        </w:rPr>
        <w:footnoteReference w:id="74"/>
      </w:r>
      <w:r>
        <w:rPr>
          <w:rFonts w:ascii="Amiri" w:hAnsi="Amiri" w:eastAsia="Amiri" w:cs="Amiri"/>
          <w:color w:val="111111"/>
          <w:sz w:val="28"/>
          <w:sz w:val="28"/>
          <w:szCs w:val="28"/>
          <w:rtl w:val="true"/>
          <w:lang w:bidi="ar-SA"/>
        </w:rPr>
        <w:t xml:space="preserve">المختار عدم تحقق العلم بالامتزاج ان اريد امتزاج مجموع </w:t>
      </w:r>
      <w:bookmarkStart w:id="219" w:name="pg16594_170661"/>
    </w:p>
    <w:p>
      <w:pPr>
        <w:pStyle w:val="BookText"/>
        <w:rPr/>
      </w:pPr>
      <w:bookmarkEnd w:id="219"/>
      <w:r>
        <w:rPr>
          <w:rFonts w:ascii="Amiri" w:hAnsi="Amiri" w:eastAsia="Amiri" w:cs="Amiri"/>
          <w:color w:val="111111"/>
          <w:sz w:val="28"/>
          <w:sz w:val="28"/>
          <w:szCs w:val="28"/>
          <w:rtl w:val="true"/>
          <w:lang w:bidi="ar-SA"/>
        </w:rPr>
        <w:t>الاجزاء بالمجموع، و ان اريد امتزاج البعض فلم يكن المطهر للبعض الآخر الامتزاج بل مجرد الاتصال، فيلزم اما القول بعدم طهارته و هو باطل اجماعا، اذ ليس وراء الامتزاج المذكور شرط آخر لطهر الجميع، او القول بالاكتفاء بمجرد الاتصال فحينئذ فيلزم القول بالطهارة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الاظهر عدم اشتراط الامتزاج، و عليه فالاظهر عدم اشتراط الدفعة العرفية فى القاء الكر، بل يكفى مجرد الاتصال، بل الاظهر عدم اشتراط الدفعة العرفية، اذا لم نقل باشتراط تساوى السطوح على القول بالممازجة ايضا، فيحصل التطهير بحصول الممازجة و لو قبل القاء تمام الكر، عملا بالدالة على مطهرية الماء من غير ظهور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بالدفعة او الممازجة او الاتصال، فالواجب ان لا يتغير شىء من ماء الكر المطهر كما صرح غير واحد، اذ بتغير جزء الكر ينفعل الباقى الناقص عن الكر بالملاقاة، و عليه ففى اطلاق المتن ما ترى</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0910913_1280447820"/>
      <w:bookmarkStart w:id="221" w:name="_Toc82"/>
      <w:bookmarkEnd w:id="220"/>
      <w:r>
        <w:rPr>
          <w:rtl w:val="true"/>
        </w:rPr>
        <w:t>فروع</w:t>
      </w:r>
      <w:r>
        <w:rPr>
          <w:rtl w:val="true"/>
        </w:rPr>
        <w:t>:</w:t>
      </w:r>
      <w:bookmarkEnd w:id="221"/>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المنصور عدم طهره بزوال التغير من قبل نفسه او بتصفيق الرياح او وقوع اجسام طاهرة فيه، عملا بالاستصحاب، خلافا للمحكى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بذلك، و عن نهاية الاحكام انه احتمله، و لا وجه له، و للعمومات الدالة على طهارة غير نافعة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من الاكتفاء بمجرد الاتصال، فهل يكفى مطلقا؟ ام لا بد هنا من المساواة او علو المطهر كما اختاره البعض؟</w:t>
      </w:r>
      <w:r>
        <w:rPr>
          <w:rStyle w:val="FootnoteAnchor"/>
          <w:rtl w:val="true"/>
        </w:rPr>
        <w:footnoteReference w:id="75"/>
      </w:r>
      <w:r>
        <w:rPr>
          <w:rFonts w:ascii="Amiri" w:hAnsi="Amiri" w:eastAsia="Amiri" w:cs="Amiri"/>
          <w:color w:val="111111"/>
          <w:sz w:val="28"/>
          <w:sz w:val="28"/>
          <w:szCs w:val="28"/>
          <w:rtl w:val="true"/>
          <w:lang w:bidi="ar-SA"/>
        </w:rPr>
        <w:t>و هو ممن لا يرى بانفعال و ان اختلفت السطوح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 و الاول اقرب للعمومات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فرق ماء الكر فى ظروف عديدة و القى ماء كل منها على حياله </w:t>
      </w:r>
    </w:p>
    <w:p>
      <w:pPr>
        <w:pStyle w:val="BookText"/>
        <w:rPr/>
      </w:pPr>
      <w:r>
        <w:rPr>
          <w:rFonts w:ascii="Amiri" w:hAnsi="Amiri" w:eastAsia="Amiri" w:cs="Amiri"/>
          <w:color w:val="111111"/>
          <w:sz w:val="28"/>
          <w:sz w:val="28"/>
          <w:szCs w:val="28"/>
          <w:rtl w:val="true"/>
          <w:lang w:bidi="ar-SA"/>
        </w:rPr>
        <w:t>على الماء النجس مع اتصال الانصاب الى الفراغ، فاستظهر بعض الاجلاء عدم افادته الطهارة، التفاتا الى ان المفهوم من الاخبار و كلام الأصحاب اختصاص اسم الكر بالماء المجتمع و الى انه بوصول اول كل ماء من مياه الظروف الى الماء النجس يجب الحكم بنجاسته لكونه ماء قليلا لاقى نجاسة، قال و العجب من جمع ممن رأيناهم من فضلاء بلادنا البحرين انهم يحكمون بالتطهر بذلك بل يفعلونه، و قد حضرت ذلك غير مرّة،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الواقف اكثر من كر، فان تغير جميعه فحكمه كما مرّ، و ان تغير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فالمتغير خاصة ان كان الباقى كرا و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بزوال التغير و لو بالعلاج، اذ الباقى كر غير متغير كالملقى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بالقاء كر طاهر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الدفعة هنا مستغنى عنه و ان كان غير مفسد، اذ المقصود زوال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بتموجه حتى يستهلكه</w:t>
      </w:r>
      <w:r>
        <w:rPr>
          <w:rStyle w:val="FootnoteAnchor"/>
          <w:rtl w:val="true"/>
        </w:rPr>
        <w:footnoteReference w:id="76"/>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الكل العمومات من غير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كر نجس بجميع ما يلاقيه من النجاسة و ان لم يتغير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وفاقا للمعظم، بل عن الجماعة عليه الاجماع، و هو الحجة مضافا الى مفهوم جملة من الاخبار المتقدمة المشترطة للكرية، و الى الأخبار التى هى بحسب المعنى متواترة على الظاهر المحكى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المروى فى التهذيب فى باب المياه فى الصحيح عن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 الشاة و البقرة و الابل و الحمار و الخيل و البغال و الوحوش و السباع، فلم اترك شيئا الا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الى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بفضلة و اصبب ذلك الماء و أغسله بالتراب اول مرة ثم بالماء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محمد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يشرب من </w:t>
      </w:r>
    </w:p>
    <w:p>
      <w:pPr>
        <w:pStyle w:val="BookText"/>
        <w:rPr/>
      </w:pPr>
      <w:r>
        <w:rPr>
          <w:rFonts w:ascii="Amiri" w:hAnsi="Amiri" w:eastAsia="Amiri" w:cs="Amiri"/>
          <w:color w:val="111111"/>
          <w:sz w:val="28"/>
          <w:sz w:val="28"/>
          <w:szCs w:val="28"/>
          <w:rtl w:val="true"/>
          <w:lang w:bidi="ar-SA"/>
        </w:rPr>
        <w:t>الأناء،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الأناء الخبر و فى الباب فى الصحيح عن حريز عمن أخبره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ولغ الكلب فى الاناء فصبه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فى الصحيح عن على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الدجاجة و الحمامة و اشباههما تطا العذرة ثم يدخل فى الماء، يتوضا منه للصلوة؟ قال لا الاّ أن يكون الماء كثيرا، قدر كر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المذكور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فى انائه فارة و قد توضأ من ذلك الاناء مرارا و غسل منه ثيابه و اغتسل منه و قد كانت الفارة منسلخة،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راها فى الاناء قبل ان يغتسل او يتوضأ او يغسل ثيابه، ثم فعل ذلك بعد ما رأها فى الاناء فعليه ان يغسل ثيابه و يغسل كل ما اصابه ذلك الماء، و يعيد الوضوء و الصلوة،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آخر زيادات باب التيمم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معه انا آن فيهما ماء وقع فى أحدهما قذر، و لا يدرى ايّهما هو، و ليس يقدر على مآء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فى الكافى فى باب الوضوء من سؤر الدواب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الكافى فى الباب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من الطير يتوضأ مما يشرب منه، الاّ أن ترى فى منقاره دما، فان رأيت فى منقاره دما فلا تتوضأ منه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الوضوء من سؤر الحائض فى الصحيح عن سعيد الأعرج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اليهودى و النصرانى،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باب النوادر قبل ابواب الحيض فى الصحيح عن على بن جعفر عن أخيه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رعف فامتخط فصار بعض ذلك الدم قطعا صغارا فأصاب اناءه هل يصلح له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شىء يستبين فى الماء فلا بأس، و ان كان شيئا بيّنا فلا يتوضأ منه، و عن رجل رعف و هو يتوضا فقطر قطرة فى انائه،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باب الرجل يدخل يده فى الاناء عن شهاب بن عبد ربه عن الصادق عليه السلام، فى الرجل يسهو فيغمس يده فى الاناء قبل ان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اذا لم يكن اصاب يده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التى يجدها المتتبع، حتى عن بعض انه جمع فى ذلك مائتى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للمحكى عن العمانى فقال بالعدم مطلقا، لاخبار اقويها ما رواه فى الكافى فى باب الماء الذى فيه قلة فى الصحيح بابراهيم عن محمد بن الميسر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ينتهى الى الماء القليل فى الطريق و يريد ان يغتسل منه، و ليس معه اناء يغرف به و 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و يتوضأ ثم يغتسل، هذا مما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قطع النظر عن احتياجه الى ثبوت الحقيقة فى كل من القليل و القذر فى الاقل من الكر و النجاسة فى زمان صدوره، ان الحمل على التقية اقرب قريب، اذ المحكى عن مالك و الاوزاعى و الثورى و داود و ابن المنذر الذهاب الى قول العمانى، و هو المروى عن ابن عباس و حذيفة و ابى هريرة و الحسن و سعيد بن المسيب و عكرمة و ابن ابى ليلى و جابر بن زيد، هذا مضافا الى انا لو فرضنا تعدد الاخبار الصريحة الصحيحة الدالة على مذهب العمانى بحيث بلغت مائة بل و ازيد، لكان قاصرا عن مقاومة خبر ضعيف ذهب اليه معظم الطائفة، مع ان اخبارهم فى المختار بالغة بما سمعته، و بالجملة الذهاب الى مذهب العمانى ينبئ عندى بالقصور فى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الشيخ فيما لا يكاد يدركه الطرف من النجاسة مطلقا كما عن المبسوط، او من الدم خاصة كما عن الاستبصار، التفاتا الى صحيحة على بن جعفر المتقدمة فى الكافى فى باب النوادر و فيه ما فى التذكرة بان اصابة الأناء لا يستلزم اصابة الماء، و مع ذلك شاذ غير صالح لمعارضة ما مرّ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للمحكى عن المرتضى فيما اذا ورد الماء على النجاسة حيث قال فى </w:t>
      </w:r>
    </w:p>
    <w:p>
      <w:pPr>
        <w:pStyle w:val="BookText"/>
        <w:rPr/>
      </w:pPr>
      <w:r>
        <w:rPr>
          <w:rFonts w:ascii="Amiri" w:hAnsi="Amiri" w:eastAsia="Amiri" w:cs="Amiri"/>
          <w:color w:val="111111"/>
          <w:sz w:val="28"/>
          <w:sz w:val="28"/>
          <w:szCs w:val="28"/>
          <w:rtl w:val="true"/>
          <w:lang w:bidi="ar-SA"/>
        </w:rPr>
        <w:t>المسائل الناصرية، بعد قول جده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ورود الماء على النجاسة و بين ورود النجاسة على الماء،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المسئلة لا اعرف فيها لأصحابنا قولا صريحا، ثم نقل عن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ورود الماء على النجاسة و ورودها عليه، و اعتبار القلتين فى الثانى دون الاول،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فى نفسى عاجلا ان يقع التأمل صحة ما ذهب اليه الشافعى، و الوجه فيه انا لو حكمنا بنجاسة الماء القليل الوارد على النجاسة لادى ذلك الى ان الثوب لا يطهر من النجاسة الا بأيراد كر من الماء عليه و ذلك يشق، فدل على ان الماء الوارد على النجاسة لا يعتبر فيه القلة و لا الكثرة، كما يعتبر فيما ترد النجاسة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مقتضى عموم المفهوم فى الاخبار المشتركة بالكرية التعميم، و ما ذكره مجرد استبعاد فى الاحكام الشرعية التعبدية، اذ لا منافاة بين حصول الطهارة بالماء القليل و نجاسته بتلك الملاقاة، اذ غاية ما يستفاد من المانع عن التطهير بالنجس هو ما كان نجسا قبل التطهير لا ما كان نجسا بذلك التطهير كحجر الاستنجاء و غيره، هذا مضافا الى تأمله فى فتواه، وعد ذلك قولا مشكلا مع انه على تقديره شاذ محجوح بما مر، سيما بعد اعتضاده الى المروى فى التهذيب فى باب تطهير الثياب فى الصحيح عن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فى المركن مرتين فان غسلته فى ماء جار فمرة واحدة، و المركن كما عن الصحاح الاجانة التى يغسل فيها الثياب، و عليه فلا وجه لتبعية بعض</w:t>
      </w:r>
      <w:r>
        <w:rPr>
          <w:rStyle w:val="FootnoteAnchor"/>
          <w:rtl w:val="true"/>
        </w:rPr>
        <w:footnoteReference w:id="77"/>
      </w:r>
      <w:r>
        <w:rPr>
          <w:rFonts w:ascii="Amiri" w:hAnsi="Amiri" w:eastAsia="Amiri" w:cs="Amiri"/>
          <w:color w:val="111111"/>
          <w:sz w:val="28"/>
          <w:sz w:val="28"/>
          <w:szCs w:val="28"/>
          <w:rtl w:val="true"/>
          <w:lang w:bidi="ar-SA"/>
        </w:rPr>
        <w:t>متأخرى المتأخرين له</w:t>
      </w:r>
      <w:r>
        <w:rPr>
          <w:rStyle w:val="FootnoteAnchor"/>
          <w:rtl w:val="true"/>
        </w:rPr>
        <w:footnoteReference w:id="78"/>
      </w:r>
      <w:r>
        <w:rPr>
          <w:rFonts w:ascii="Amiri" w:hAnsi="Amiri" w:eastAsia="Amiri" w:cs="Amiri"/>
          <w:color w:val="111111"/>
          <w:sz w:val="28"/>
          <w:sz w:val="28"/>
          <w:szCs w:val="28"/>
          <w:rtl w:val="true"/>
          <w:lang w:bidi="ar-SA"/>
        </w:rPr>
        <w:t>اصلا، و ليعلم ان الظاهر انعقاد الاجماع على عدم الفرق فى انفعال القليل، بين ملاقاته مع عين النجاسة او المنتجس، و نسبه فى المشارق الى ظاهر الاصحاب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 بالقاء كر طاهر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تحقيق هذه المسئلة، و عرفت حصول التطهير بالاتصال بالجارى او الكثير او نزول الغيث عليه على </w:t>
      </w:r>
      <w:bookmarkStart w:id="222" w:name="pg16594_170666"/>
    </w:p>
    <w:p>
      <w:pPr>
        <w:pStyle w:val="BookText"/>
        <w:rPr/>
      </w:pPr>
      <w:bookmarkEnd w:id="222"/>
      <w:r>
        <w:rPr>
          <w:rFonts w:ascii="Amiri" w:hAnsi="Amiri" w:eastAsia="Amiri" w:cs="Amiri"/>
          <w:color w:val="111111"/>
          <w:sz w:val="28"/>
          <w:sz w:val="28"/>
          <w:szCs w:val="28"/>
          <w:rtl w:val="true"/>
          <w:lang w:bidi="ar-SA"/>
        </w:rPr>
        <w:t xml:space="preserve">أن بلوغه كرا هو المانع لتأثره بالنجاسة و لا يلزم من كونه لا ينجسه شىء بعد البلوغ رفع ما كان ثابتا فيه و منجسا قبله، و الشيخ رحمه الله قال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قد طالعنا كتب الاخبار المنسوبة اليهم فلم نر هذا اللفظ، و انما رأينا ما ذكرناه و هو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قدر كر لم ينجسه شىء و لعل غلط من غلط فى هذه المسئلة لتوهمه ان معنى اللفظ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الايات و الخبر البواقى، فالاستدلال بها ضعيف لا يفتقر الى جواب، لانا لا ننازع فى استعمال الطاهر المطلق، بل بحثنا فى هذا النجس اذا بلغ بطهر، فان ثبت طهارته تناولته الاحاديث الآمرة بالاغتسال و غيره، و ان لم يثبت طهارته فالاجماع على المنع منه، فلا تعلق له اذن فيما ذكره، و هل يستجير محصل ان يقول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على رأسى ثلث حثيات مما يجتمع غسالة البول و الدم و بلغة الكلب،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نقلناه بطوله لجودة محصوله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المنقول بخبر العدل و ان كان حجة لكن لا مطلقا، بل مع حصول المظنة و هى هنا غير حاصلة، لذهاب الاكثر الى الخلاف</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0910915_1280447820"/>
      <w:bookmarkStart w:id="224" w:name="_Toc83"/>
      <w:bookmarkEnd w:id="223"/>
      <w:r>
        <w:rPr>
          <w:rtl w:val="true"/>
        </w:rPr>
        <w:t>فروع</w:t>
      </w:r>
      <w:r>
        <w:rPr>
          <w:rtl w:val="true"/>
        </w:rPr>
        <w:t>:</w:t>
      </w:r>
      <w:bookmarkEnd w:id="224"/>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جمد الماء القليل فلاقته نجاسة، فالاظهر انه كالجامدات فيختص موضع الملاقاة بالنجاسة، وفاقا لبعض لان جموده أخرجه عن المائية عرفا، و الاحكام تابعة للتسمية، و عن نهاية الاحكام و التحرير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الجمود للماء بعد النجاسة فتطهيره يتوقف على عوده مايعا، لامتناع مداخلة الطاهر لاجزائه و فيها ما هو باق على 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طارت الذبابة عن النجاسة الى الثوب او الماء، فعن الشيخ و المحقق فى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لعسر الاحتراز و لعدم الجزم ببقائها لجفافها فى الهواء،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فى الثوب دون الماء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نجاسة فى الكر و شك فى وقوعها قبل الكرية او بعدها، </w:t>
      </w:r>
      <w:bookmarkStart w:id="225" w:name="pg16594_170667"/>
    </w:p>
    <w:p>
      <w:pPr>
        <w:pStyle w:val="BookText"/>
        <w:rPr/>
      </w:pPr>
      <w:bookmarkEnd w:id="225"/>
      <w:r>
        <w:rPr>
          <w:rFonts w:ascii="Amiri" w:hAnsi="Amiri" w:eastAsia="Amiri" w:cs="Amiri"/>
          <w:color w:val="111111"/>
          <w:sz w:val="28"/>
          <w:sz w:val="28"/>
          <w:szCs w:val="28"/>
          <w:rtl w:val="true"/>
          <w:lang w:bidi="ar-SA"/>
        </w:rPr>
        <w:t>فهو طاهر ان كان زمان الكر مورخا، و لو شك فى بلوغ الكرية فعن المصنف و من تبعه انه ينجس بالملاقاة، و علل بان المقتضى و هو ملاقاة النجاسة موجود، و المانع و هو الكرية مشكوك و الاصل عدمه، و جنح البعض الى الطهارة التفاتا الى المروى فى التهذيب فى باب المياه عن حماد عن الصادق عليه السلام الماء كله طاهر حتى تعلم انه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الاصل المتقدم على القول بصحة الاستناد اليه، انما يجرى فيما لو كان الماء على القلة يقينا، و اما لو علم بكثرته ثم شك فى قلته، فلا يخلو اما يحصل الشك بسبب احتمال النقصان فالاصل عدم النقصان، او بسبب انه رأى نقصان الماء و شك فى انه حينئذ هل باق على الكرية ام لا؟ فجريان الأصل هنا بان يحكم بالبقاء مشكل، او لا بد فى الاستصحاب من بقاء الموضوع، و اما الاستناد بالحديث فى الطهارة ففيه اشكال، اذ الشارع نوع الماء على نوعين فحكم بالنجاسة بالملاقاة فى نوع و هو ما دون الكر، و بعدمها فى نوع آخر و هو البالغ حد الكر، فنحن حينئذ شاكون بان هذا الماء هل هو داخل فى أفراد الاول؟ حتى نحكم بالنجاسة، او فى افراد الثانى؟ حتى نحكم بالطهارة و الانصاف ان المسئلة محل اشكال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0910917_1280447820"/>
      <w:bookmarkStart w:id="227" w:name="_Toc84"/>
      <w:bookmarkEnd w:id="226"/>
      <w:r>
        <w:rPr>
          <w:rtl w:val="true"/>
        </w:rPr>
        <w:t>الرابع ماء البئر</w:t>
      </w:r>
      <w:bookmarkEnd w:id="227"/>
    </w:p>
    <w:p>
      <w:pPr>
        <w:pStyle w:val="Heading5"/>
        <w:numPr>
          <w:ilvl w:val="4"/>
          <w:numId w:val="1"/>
        </w:numPr>
        <w:rPr/>
      </w:pPr>
      <w:bookmarkStart w:id="228" w:name="__RefHeading___Toc10910919_1280447820"/>
      <w:bookmarkStart w:id="229" w:name="_Toc85"/>
      <w:bookmarkEnd w:id="228"/>
      <w:r>
        <w:rPr>
          <w:rtl w:val="true"/>
        </w:rPr>
        <w:t>اشارة</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مجمع ماء نابع من الأرض لا يتعداها غالبا و لا يخرج عن مسماها عرفا ان تغير بالنجاسة نجس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 بالنزح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المنصور الذى اختاره المصنف، كما يأتى من عدم انفعاله بالملاقاة، عملا بصحيح ابن البزيع المتقدم فى اوايل الجارى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فى الكافى فى باب البئر فى الصحيح عن ابى اسامة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و السنور و الدجاجة و الطير و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يتفسخ او يتغير طعم الماء، فيكفيك خمس دلاء، فان تغير الماء فخذ منه حتى يذهب الريح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يعارضه المروى فى التهذيب فى باب تطهير المياه فى الصحيح على </w:t>
      </w:r>
    </w:p>
    <w:p>
      <w:pPr>
        <w:pStyle w:val="BookText"/>
        <w:rPr/>
      </w:pPr>
      <w:r>
        <w:rPr>
          <w:rFonts w:ascii="Amiri" w:hAnsi="Amiri" w:eastAsia="Amiri" w:cs="Amiri"/>
          <w:color w:val="111111"/>
          <w:sz w:val="28"/>
          <w:sz w:val="28"/>
          <w:szCs w:val="28"/>
          <w:rtl w:val="true"/>
          <w:lang w:bidi="ar-SA"/>
        </w:rPr>
        <w:t xml:space="preserve">الأظهر لمكان ابراهيم عن معوية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الثوب و لا تعاد الصلوة مما وقع فى البئر الا ان ينتن، فان انتن غسل الثوب و اعاد الصلوة و نزحت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 عددا و دلالة بل سندا، لان فى ابراهيم اختلافا بين كون السند به حسنا او صحيحا، و ان كان الأظهر مما عرفت، و لكن ذلك مما يدخله فى القصور فى مقام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قلنا بانفعال البئر بالملاقاة ففى الاكتفاء بذلك كما عن المفيد و الجماعة، او وجوب نزح الجميع مع الامكان، و الا فالتراوح مطلقا كما عن الصدوقين و المرتضى و سلار، او الاكتفاء بما يزول به التغير مع تعذر نزح الكل كذلك كما عن الشيخ، او وجوب نزح الاكثر مما يحصل به زوال التغير و استيفاء المقدر كما عن ابن زهرة و الذكرى، او وجوب ذلك مع ورود التقدير فى النجاسة و الا فالجميع فان تعذر فالتراوح كما عن الحلى و المحقق و الشيخ على و الشارح الفاضل، او وجوب نزح الكل فان غلب فاكثر الامرين من زوال التغير و المقدر كما عن الدروس و ظاهر التحرير، او نزح ما يزيل التغير اولا ثم استيفاء المقدر بعده ان كان لها مقدر و الا فالجميع فان تعذر فالتراوح كما عن المحقق و غيره او وجوب اكثر الامرين زوال التغير و المقدر ان كان تقدير و الا بزوال التغير كما عن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اوجهها الأخير، عملا بالدال على المقدر و الدال على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تغير الماء وجب ان ينزح الماء كله فان كان كثيرا و صعب نزحه يستقون منها على التراوح من الغدوة الى الليل، فلمكان قصور السند لا يقوم فى مقابلة ما 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بعدم الانفعال بالملاقاة لو زال التغير بنفسه او بعلاج، يطهر بذلك لانه المفهوم عرفا، بعد ملاحظة خبرى ابن بزيع و ابى اسامة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القول بالانفعال فالاقرب عدم الطهر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يجب نزح الجميع حينئذ كما عن الجماعة؟ او الاكتفاء بما يزول معه التغير لو كان اذا حصل العلم بذلك و الا فالاول كما عن اخرى؟ وجهان اقربهما الاخيران لم يكن لها تقديرا و كان و انقضى قبل زوال التغير التقديرى، عملا بالفحوى و ان كان تقدير و انقضى بعد الزوال فالاقرب مراعاة انقضائه ايضا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يتغير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لاكثر المتأخرين، كما عن العمانى و الحسين بن عبيد الله الغضايرى و الشيخ فى بعض اقواله، عملا بصحيحتى ابن البزيع و معوية المتقدمين، و بالمروى فى التهذيب فى باب تطهير المياه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ماء وقع فيها زنبيل من عذرة رطبة او يابسة، او زنبيل من سرقين، ايصلح الوضوء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الفأرة تقع فى البئر فيتوضأ الرجل منها و يصلى و هو لا يعلم، ايعيد الصلوة و يغسل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الصلوة و لا يغسل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عن محمد عن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البئر تقع فيها الميته،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ريح نزح منها عشرون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باسناد فيه ابان عن ابى اسامة و ابى يوسف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فى البئر الطير و الدجاجة و الفارة فانزح منها سبع دلاء،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صلوتنا و وضوئنا و ما اصاب ثيابنا؟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يستقى منها و توضئ به و غسل منه الثياب و عجن به ثم علم انه كان فيها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يغسل الثوب و لا تعاد منه الصلوة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الاخبار المعتضدة باختلاف الاخبار فى مقادير النزح جدا، و بالاخبار الدالة على عدم نجاسة الماء و الكر بالملاقاة، هذا مضافا الى الاصل و الآيات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حكموا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الملاقاة، بل عن الحلى و المصريات للمحقق نفى الخلاف، بل عن الانتصار و الغنية الاجماع، لاستفاضة الاخبار بالنزح للنجاسات، و للمروى فى الكافى فى باب البئر فى الصحيح عن محمد بن اسمعيل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رجل اسأله ان يسئل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تكون فى المنزل للوضوء، فتقطر فيها قطرات من بول او دم او يسقط فيها شىء من عذره كالبعرة و نحوها، ما الذى يطهرها حتى يحل الوضوء منها للصلوة؟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فى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دلاء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تطهير المياه فى الصحيح عن على 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الحمامة و الدجاجة او الفارة او الكلب او الهرة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ان تنزح منها دلاء فان ذلك يطهرها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التيمم فى الصحيح عن عبد الله بن ابى يعفور و عنبسة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البئر و انت جنب فلم تجد دلوا و لا شيئا تغرف به، فتيمم بالصعيد فان رب الماء رب الصعيد، و لا تقع فى البئر و لا تفسد على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اما الآمرة بالنزح فمع عدم التلازم بين النزح و النجاسة، انها معارضة بما مرّ، و مقتضى الجمع الحمل على الاستحباب، مضافا الى وروده فيما ليس بنجس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خبرا ابن بزيع و على فلمكان و هنهما بنزح الدلاء للمذكورات فيهما مع اختلاف تقاديرها، مما لا يقوم معارضة فى مقابلة ما مر، هذا مضافا الى قرب صدورهما كغيرهما من جراب النورة اذ عن اكثر العامة القول بالنجاسة و الى كون الاول مكاتبة و هى قلما تخلو عن شىء، و الى وقوع لفظ التطهير فيه فى السؤال، و التقرير فى المقام الذى عرفت مذهب العامة غير نافع، و الى اقربية حمل الطهارة على المعنى اللغوى، و الحل على تساوى الطرفين من دون كراهة بالنسبة الى حمل الدالة على الطهارة الى غير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خبر عبد الله ففيه ان الافساد اعم من النجاسة، فلعله هنا باعتبار تغير الماء و اختلاطه بالطين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الامر بالتيمم فيمكن ان يكون ذلك من جملة الاعذار المسوغة للتيمم، اما لمكان المشقة او لتضرر الغير باستعماله، و لعل الأخير اقرب كما يومى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يستأنس على المسوغية فى نحو المقام، المروى فى الكافى فى باب الوقت الذى يوجب التيمم فى الصحيح عن الحسين ابن ابى العلا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بالركية و 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ان ينزل الركية، ان رب الماء هو رب الارض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فبقى الكلام فى الاجماع المحكى، و هو و ان كان قويا سيما اذا اعتضد بالشهرة القديمة، و لكن يوهنه الشهرة المتأخرة اذ هم ادق نظرا، و الاخبار المتقدمة التى تكون دلالتها على العدم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فالاقرب ايضا مذهب المصنف المخالف لما عن اكثر العامة،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المختار من القول بالطهارة، فهل يجب النزح تعبدا كما عن المنتهى؟ ام يستحب؟ وجهان و الاخير اظهر، وفاقا للاكثر، التفاتا الى شدة الاختلاف المظهر للاستحباب سيما بعد الالتفات الى الامر بالنزح فيما ليس نجسا، و الى ندرة القائل و الواجب التعبدى، و الى كون المجاز الاستحباب الذى قيل انه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فالاظهر الحكم بالطهارة مطلقا و لو لم يبلغ الكر بلا خلاف اطلع عليه، الا ما عن ابى محمد الحسن بن محمد البصرى فاشترط فى الحكم بلوغ الكر، و له خبر الثورى المتقدم فى مساحة الكر، و فيه انه لمكان الضعف و الشذوذ مما لا يصلح لمعارضة ما مر، و فى الاستبصار الحسن بن صالح راوى هذا الحديث زيدى بترى متروك الحديث فيما يختص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يحتمل حمله على التقية ايضا، كما احتمله و فى الاستبصار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230" w:name="pg16594_170672"/>
    </w:p>
    <w:p>
      <w:pPr>
        <w:pStyle w:val="BookText"/>
        <w:rPr/>
      </w:pPr>
      <w:bookmarkEnd w:id="230"/>
      <w:r>
        <w:rPr>
          <w:rFonts w:ascii="Amiri" w:hAnsi="Amiri" w:eastAsia="Amiri" w:cs="Amiri"/>
          <w:color w:val="111111"/>
          <w:sz w:val="28"/>
          <w:sz w:val="28"/>
          <w:szCs w:val="28"/>
          <w:rtl w:val="true"/>
          <w:lang w:bidi="ar-SA"/>
        </w:rPr>
        <w:t>من الفقهاء من سوى بين الابار و الغدران فى قلّتها و كثرتها، فيجوز ان يكون الخبر ورد موافقا لهم،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فى موثقة عمار المروية فى التهذيب فى زيادات باب المياه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زنبيل عذرة يابسة او رطبة،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 فيها ماء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بئر عمق مائها ثلثة اشبار و نصف فى مثلها، فسبيلها سبيل ماء الجارى، الا ان يتغير لونها او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انهما ايضا لمكان قصور السند و شذوذ القائل، لا يقومان فى مقابلة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الاستناد الى مفهوم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قدر كر، الى آخره، فغير نافع اذ التعارض بين ما تقدم للمختار و بينه العموم من وجه و الترجيح معنا و عن الذكرى عن الجعفى انه يتغير فى ماء البئر ذراعين فى الابعاد الثلثة حتى لا ينجس و لم اجد وجهه، و حيث كان المختار الطهارة مطلقا فلا مزيد فائدة فى البحث عن بيان المقدرات، و لكن نتبع المصنف بيانا لما هو الاظهر فى الامر الاستحبابى</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0910921_1280447820"/>
      <w:bookmarkStart w:id="232" w:name="_Toc86"/>
      <w:bookmarkEnd w:id="231"/>
      <w:r>
        <w:rPr>
          <w:rtl w:val="true"/>
        </w:rPr>
        <w:t>نزح البئر</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اوجبوا نزح الجميع فى موت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عن اهل اللغة و جماعة من الاصحاب الابل بمنزلة الانسان فيشمل الذكر و الانثى و الصغير و الكبير، و عن ابن زهرة و الحلى كون الحكم متفقا عليه بين الاصحاب، و عليه يدل المروى فى الكافى فى باب البئر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فى البئر شىء صغير فمات فيها فانزح منها دلاء، و ان وقع فيها جنب فانزح منها سبع دلاء، فان مات فيها بعير او صب فيها خمر فلتنزح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التهذيب فى باب تطهير المياه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سقط فى البئر دابة صغيرة او نزل فيها جنب نزح منها سبعة دلاء، فان مات فيها ثور او نحوه او صب فيها خمر نزح الماء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مقتضى الاخير وجوب نزح الجميع للثور وفاقا للمحكى عن الاكثر، و هو كما عن بعض الذكر من البقر، و الاقرب اعتبار الاسم عرفا ايضا و عليه فالصغير محل شك خلافا للمحكى عن الحلى فالكر للثور، و ليس له وجه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و السرائر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الحيض و الاستحاضة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الكتابين الاجماع، لكن المستند فى ذلك كالمنى من النصوص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الكتابين الاجماع، عملا بخبرى الحلبى و عبد اللّه السابقين، و بالمروى فى التهذيب فى باب تطهير المياه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البئر يبول فيها الصبى او يصب فيها بول او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الاخير بعدم قائل فى نزح الجميع فى البول، و على رواية عبد الله بانها مخالفة للمشهور فى الدابة الصغيرة، و عن المشهور عدم الفرق فى الخمر بين القليل و الكثير حتى عن الحلى كونه متفقا عليه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للمحكى عن المقنع فينزح للقطرة عشرون دلوا، و له المروى فى الباب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قطر فيها قطرة دم او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الخمر و الميت و لحم الخنزير فى ذلك كله واحد ينزح منه عشرون دلوا فان غلبت الريح نزحت حتى 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مع قطع النظر عن ضعف السند، بان ظاهره الاكتفاء بالعشرين فى الخمر و ما ذكر معه، مع عدم ظهور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خبر كردويه المروى فى الباب عن 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قطرة دم او نبيذ مسكر او بول او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ثلثون دلوا و عن التحرير الميل بالعمل بالعشرين و الثلثين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مقتضى القول بالوجوب ترجيح المشهور لا لاطلاق الاخبار السابقة، لعدم صدق الصب على القطرة، او للشك فيه، بل لما سمعته عن الحلى، و عدم </w:t>
      </w:r>
    </w:p>
    <w:p>
      <w:pPr>
        <w:pStyle w:val="BookText"/>
        <w:rPr/>
      </w:pPr>
      <w:r>
        <w:rPr>
          <w:rFonts w:ascii="Amiri" w:hAnsi="Amiri" w:eastAsia="Amiri" w:cs="Amiri"/>
          <w:color w:val="111111"/>
          <w:sz w:val="28"/>
          <w:sz w:val="28"/>
          <w:szCs w:val="28"/>
          <w:rtl w:val="true"/>
          <w:lang w:bidi="ar-SA"/>
        </w:rPr>
        <w:t>تضمن الاخبار الحاكمة لنزح الجميع ما عدا الخمر من المسكرات غير ضاير فى نحو المسئلة، التى عرفت فيها نقل الاجماع، سيما بعد الالتفات الى اعتضاد التعميم بالاخبار المطلقة على المسكر لفظ الخمر، بناء على ان الاطلاق اما على الحقيقة كما عن بعض، او المجاز المقتضى لمكان حذف وجه الشبه الاشتراك فى جميع وجوه الشبه مطلقا، او المتعارفة منها و ما نحن فيه منها فتأمل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حكى عن الغنية و السرائر، و عن الذكرى الحاق العصير العنبى بعد الاشتداد بالخمر لشبهه به و هو قياس، و عن الحلبى ايجاب نزح الجميع لبول ما لا يؤكل لحمه و لروثه به الا بول الرجل و الصبى، و عن القاضى ايجاب الجميع لعرق الابل الجلالة و عرق الجنب من حرام، و عن البصرى الحاق خروج الكلب و الخنزير حيين، و عن بعضهم الحاق الفيل، و لا وجه للكل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لكثرته تراوح اربعة رجال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المنتهى لا يعرف فيه مخالف بين القائلين بالتنجيس، و عن الغنية الاجماع، عملا بالمروى فى التهذيب فى باب تطهير المياه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يقع فيها كلب او فارة او 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ينزف كلها فان غلب عليه الماء فلينزف يوما الى الليل، ثم يقام عليها قوم يتراوحون اثنين اثنين فينزفون يوما الى الليل، و قد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كثيرا و صعب نزحه فالواجب عليه ان يكترى اربعة رجال يستقون منها على التراوح، من الغداة الى الليلة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القول بوجوب نزح الكل للفارة غير ضاير فى الاول، ككلمة ثم الدالة بظاهرها على النزح فى يومين، اذ هو حينئذ كالعام المخصص فيما بقى حجة، مع ان عن التحرير اسقاط ثم، هذا مضافا الى جواز قراءة ثم بفتح الثاء، و الى جواز حملها على غير الترتيب الخارجى،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مقتضى المتن كما عن الاشهر عدم اجزاء النساء، و هو مقتضى الرضوى، و كذا خبر عمار بناء على ما عن جملة من اهل اللغة من اختصاص القوم بالرجال لكن فى التذكرة حكم باجزاء النساء و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جماعة من الرجال و النساء معا او الرجال خاصة او يدخله النساء على التبعية، و عن الصغانى ربما دخل النساء تبعا، انتهى، و عليه فيرجح كلام التذكرة لكن هاتين العبارتين الشاهدتين مناديتان بعدم انصراف الاطلاق على النساء لو سلم كونه حقيقة فى المعنى الشامل لهم و لهن، هذا مع كون المتن هو الاحوط و اما الصبيان فلست اعرف لادخالهم وجها، كما لا اعرف لقول التذكرة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نهض القويان بعمل الاربعة فالاقرب الاجزاء وجها يعتد به فى الاحكام التعبدية، سيما احكام البئر، و اطلاق اليوم فى خبر عمار يشمل الطويل و القصير، و مقتضى الرضوى كون التراوح من الغداة الى الليلة، و هو المحكى عن الاكثر، و عن بعض من طلوع الشمس و هو ضعيف، و على المختار لا بدّ من ادخال جزء من الليل متقدما و متأخرا من باب المقدمة، و تهيئة الاسباب قبل ذلك، و لا يجزى مقدار اليوم من الليلة و لا الملفق، عملا بظاهر الخبرين، و عن جماعة انهم استثنوا من الاشتغال بالنزح الصلوة جماعة و الاكل جميعا، التفاتا الى قضاء العرف بذلك، و عن بعضهم نفى الاستثناء، و عن آخر الاقتصار على الاول فارقا بينهما ان الثانى يمكن حصول حال الراحة، بخلاف الاول فان الفضيلة الخاصة للجماعة لا تحصل الا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الحلى كيفية التراوح ان يستقى اثنان بدلو واحد يتجاذ بانه الى ان يتعبا فاذا تعبا قعدا، و قام هذان و استراح الآخران، خلافا للمحكى عن الجماعة فطريقه ان ينزح كل اثنين وقتا بان يكون احدهما فوق البئر يمتح بالدلو و الآخر فيها يملاه، ثم يستريحان فيقوم الاخران كذلك، و الأول اقرب الى التعارف، الا ان يبلغ الماء فى القلة الى ان لا يمتلى الدلو بمجرد الوضع بل </w:t>
      </w:r>
    </w:p>
    <w:p>
      <w:pPr>
        <w:pStyle w:val="BookText"/>
        <w:rPr/>
      </w:pPr>
      <w:r>
        <w:rPr>
          <w:rFonts w:ascii="Amiri" w:hAnsi="Amiri" w:eastAsia="Amiri" w:cs="Amiri"/>
          <w:color w:val="111111"/>
          <w:sz w:val="28"/>
          <w:sz w:val="28"/>
          <w:szCs w:val="28"/>
          <w:rtl w:val="true"/>
          <w:lang w:bidi="ar-SA"/>
        </w:rPr>
        <w:t>كان محتاجا الى الامتلاء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نزح كر فى موت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قيل، و فى المروى فى الباب عن عمرو بن سعيد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يقع فى البئر و عد اشياء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الحمار و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من ماء، و فى الاستدلال به مناقشة لما عرفت من حكم الجمل، لكن لا بأس فى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للجماعة و لم اطلع على نص، و استجود بعضهم الحاقها بالثور لصحيحة ابن سنان المتقدمة، و لا بأس بهما على ما اخترناه تسامحا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كالبغل و الفرس و غيرهما، على ما عن الثلثة و اتباعهم، و لا بأس به على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نزح سبعين دلوا من دلاء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هى المرجع فى نحو المقام، و اما ما عن بعض بان المراد بالدلاء الهجرية ثلثون رطلا، و عن الجعفى اربعون رطلا فمتروك عند المشهور، لكن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فى البئر فارة او طائر او سنور و ما اشبه ذلك، فمات فيها و لم يتفسخ نزح منه سبعة دلاء من دلاء هجر، و الدلو اربعون رطلا، و 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ظاهر البعض من الاكتفاء بما يعتاد على تلك البئر و ان كان نحو آنية الفخار اذا كان مما يستقى به فى البلد غالبا، فضعيف اقتصارا على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الدلو المعتاد فى البئر و لم يغلب البعض، فالاصغر مجز و الاكبر اولى، و ان غلب البعض فهو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نزح باناء عظيم ما يخرجه الدلاء المقدرة، فهل يجزى كما عن بعض؟ ام لا كما عن الجماعة؟ وجهان و الاخير اقرب عملا بالمنقول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موت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الغنية و المنتهى و ظاهر التحرير، عملا بالمروى فى التهذيب فى باب تطهير المياه فى الموثق عن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طيرا فوقع بدمه فى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w:t>
      </w:r>
    </w:p>
    <w:p>
      <w:pPr>
        <w:pStyle w:val="BookText"/>
        <w:rPr/>
      </w:pPr>
      <w:r>
        <w:rPr>
          <w:rFonts w:ascii="Amiri" w:hAnsi="Amiri" w:eastAsia="Amiri" w:cs="Amiri"/>
          <w:color w:val="111111"/>
          <w:sz w:val="28"/>
          <w:sz w:val="28"/>
          <w:szCs w:val="28"/>
          <w:rtl w:val="true"/>
          <w:lang w:bidi="ar-SA"/>
        </w:rPr>
        <w:t>هذا اذا كان ذكيا فهو هكذا، و ما سوى ذلك مما يقع فى البئر الماء فيموت فيه، فاكثره الانسان ينزح منها سبعون دلوا، و اقله العصفور ينزح دلو واحد، و ما سوى ذلك فبما بين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الاطلاق عدم الفرق بين الصغير و الكبير و الذكر و الانثى، بل بين المسلم و الكافر، وفاقا للمشهور، خلافا للمحكى عن الحلى و الشيخ ابى على فينزح للكافر الجميع و يمكن تشييده بمنع شمول الاطلاق لنحوه على اشكال، و كيف كان فهو 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خمسين فى العذرة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الثلثة و اتباعهم، و عن الشيخ ذكر ذلك فى العذرة الرطبة، و عن المفيد ان كانت العذرة رطبة او ذابت و تقطعت فيها، نزح منها خمسون دلوا، و عن المرتضى فان ذابت و تقطعت فخمسون دلوا، و عن ابن زهرة انه استدل عليه بالاجماع، و عن الفقيه و المقنع و أبيه و المحقق انه يستقى اربعون الى خمسين ان ذابت فيها، و الاصل فيه المروى فى الباب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يدخل البئر فيغتسل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سبع دلاء، و عن العذرة تقع فى البئر،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ينزح منها عشر دلاء فان ذابت فاربعون او خمسون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الخبر مع الصدوقين، و لعل بناء المشهور استصحاب النجاسة مع احتمال كون الترديد من الراوى، و هو و ان كان محل نظر و لكن الوقوف على المشهور متعين، و المراد بالعذرة فضلة الانسان كما عن تهذيب اللغة و الغريبين و مهذب الأسماء، و المراد بالذوبان تفرق اجزائها فى الماء، و عن بعض أنه احتمل الاكتفاء بذوبان بعض الاجزاء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الكثير غير الثلثة كذبح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الخمسين فى الدم الكثير هو المحكى عن الاكثر، بل عن الغنية الاجماع، و عن السرائر عدم الخلاف الا من المفيد، و عن المفيد ينزح للكثير عشر دلاء، و عن المرتضى ينزح للدم بين دلو واحد الى العشرين، و مستندهم من النص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فى الكافى فى باب البئر فى الصحيح عن على بن جعفر عن أخيه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ذبح شأة فاضطربت فوقعت فى بئر ماء و او داجه تشخب دما، هل يتوضا من تلك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ما بين الثلثين الى الاربعين دلوا ثم يتوضا منها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العمل بهذا الخبر، و عن ظاهر البعض العمل بمضمونه فى مطلق الدم الكثير، و فيه ما ترى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 الفتوى عدم الفرق بين دم نجس العين و غيره، و قد يرجح عدم الحاق الاول لغلظ نجاسته، و اختصاص مورد الخبر بدم ذبح الشاة و المعتبر فى القلة و الكثرة ما كانت فى نفسها كما عن المشهور، و عن القطب الراوندى بالنسبة الى ماء البئر فى الغزارة و النزارة، و حكى عن المصنف ايضا و لا يساعده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اربعين فى موت السنور 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زهرة الاجماع، و عن الفقيه ان وقع فيها كلب نزح منها ثلثون دلوا الى اربعين دلوا و ان وقع فيها سنور نزح منها سبع دلاء، و عن المقنع انها فيها كلب او سنور فانزح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ثلثين دلوا الى اربعين دلوا و قد روى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المتن ما روى عن كتاب الحسين بن سعيد عن القاسم عن 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دلوا و للكلب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مستند المقنع المروى فى التهذيب فى باب تطهير المياه،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تقع فى البئر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سنورا او اكبر منه نزحت منها ثلثين دلوا او أربعين دلوا الخبر، و لكن استفادة الكلب منه مشكل، فافهم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الخنزير و الثعلب و الارنب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الشيخين انهما الحقا بالكلب ما اشبهه فى جسمه مثل المذكورات و الشاة و الغزال و غيرها، و دلالة خبر على المتقدم قبيل المتن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للكلب و شبهه، على ذلك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على قول الفقيه ينزح تسعة دلاء الى عشرة فى وقوع الشاة و ما أشبهها، المروى فى التهذيب فى الباب عن اسحق بن عمار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و مثلها تموت فى البئر ينزح منها دلوان و ثلثة، فاذا كانت الشاة و ما اشبهها فتسعة او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وقعت فى البئر شاة فنزح منها سبعة ادلاء، و كأنه استدل الى المروى فى الباب عن عمرو بن سعيد بن هلال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يقع فى البئر ما بين الفارة و السنور الى الشاة،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 سبع دلاء</w:t>
      </w:r>
    </w:p>
    <w:p>
      <w:pPr>
        <w:pStyle w:val="BookText"/>
        <w:rPr/>
      </w:pPr>
      <w:r>
        <w:rPr>
          <w:rFonts w:ascii="Amiri" w:hAnsi="Amiri" w:eastAsia="Amiri" w:cs="Amiri"/>
          <w:color w:val="111111"/>
          <w:sz w:val="28"/>
          <w:sz w:val="28"/>
          <w:szCs w:val="28"/>
          <w:rtl w:val="true"/>
          <w:lang w:bidi="ar-SA"/>
        </w:rPr>
        <w:t>و العمل بالكل جيّد على ما اخترناه تسامحا، و عن بعض نزح الجميع للخنزير لمكان نحوه الواقع فى خبر عبد الله المتقدم فى البعير، و فيه 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الغنية الاجماع لخبر على بن ابى حمزة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الصبى العظيم يقع فى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اربعون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المنتهى من الاكتفاء بثلثين فى القطرة من البول مطلقا فشاذ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ببول الرجل بول المرأة على ما حكى عن المشهور، خلافا للمحكى عن الجماعة فالحقوه به، و منهم الحلى مدعيا تواتر الاخبار عن الائمة عليهم السلام بالأربعين لبول الانسان، و عن ابن زهرة الاجماع فى الاربعين لبول الانسان البالغ، و ظاهر المتن و النص عدم الفرق بين بول المسلم و الكافر كما عن ظاهر الاصحاب، و يحتمل الفرق بناء على انصراف الاطلاق الى المسلم، على اشكال قوى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وقوع نجاسة لم يرد فيها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المبسوط و ابن حمزة، عملا بالمرسل المروى عن المبسوط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اربعون دلوا و ان صارت مبخرة،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و هو المحكى عن الحلى و ابن زهرة المحقق و اكثر المتأخرين، عملا باستصحاب النجاسة، و عن ابن طاوس نزح الثلثين، و عن الشهيد فى الشرح نفى البأس عنه، عملا بالمروى فى زيادات باب المياه من </w:t>
      </w:r>
    </w:p>
    <w:p>
      <w:pPr>
        <w:pStyle w:val="BookText"/>
        <w:rPr/>
      </w:pPr>
      <w:r>
        <w:rPr>
          <w:rFonts w:ascii="Amiri" w:hAnsi="Amiri" w:eastAsia="Amiri" w:cs="Amiri"/>
          <w:color w:val="111111"/>
          <w:sz w:val="28"/>
          <w:sz w:val="28"/>
          <w:szCs w:val="28"/>
          <w:rtl w:val="true"/>
          <w:lang w:bidi="ar-SA"/>
        </w:rPr>
        <w:t xml:space="preserve">التهذيب عن كردويه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يدخلها ماء المطر و فيه البول و العذرة و ابوال الدواب و ارواثها و خرء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ثلثون دلوا و ان كان مبخرة، و فى الرياض معناها المنتنة و روى بفتح الميم و الخاء و معناها موضع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ارجح الأقوال اولها، لا لما تقدم اذ هو خبر مرسل متروك الظاهر غير معلوم الصدور، بل لصحيح ابن بزيع المتقدم الدال على طهر البئر مع التغير بالنجاسة بالنزح حتى يزول من غير ايجاب نزح الجميع فمع عدم التغير اولى، و عليه فانتفى القول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من القول بالاربعين، عملا بالاستصحاب مع عدم المخرج لضعف دليل الثلثين جدا، اذ هو ليس من محل النزاع فى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بانفعال البئر بالملاقاة، و اما نحن فنستريح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ثلثين فى وقوع ماء المطر مخالطا للبول و العذرة و خرء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كردويه المتقدم المعتضد بالعمل، و اذا خالطه البعض فيكفى الثلثين 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عشرة فى العذرة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الحلى، و عن الغنية الاجماع، و قد تقدم خبر ابى بصير فى العذرة الذائبة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القليل غير الثلثة كذبح الطير و الرعاف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الشيخ و جماعة قيل و عن المقنع فى القطرات من الدم عشرة دلاء و ربما ظهر منه عشرين فى كلام منه فيه ايضا، و فى الفقيه و ان قطر فيها قطرات من دم استقى منها دلاء، و عن المقنعة ان كان الدم قليلا نزح منها خمس دلاء، و عن المحقق و المنتهى المصير الى دلاء يسيرة بعد نقل ذلك عن ابن بابويه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الاخير المروى فى الكافى فى باب البئر فى الصحيح عن على بن جعفر عن أخيه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دجاجة او حمامة فوقعت فى بئر، هل يصلح ان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يسيرة ثم </w:t>
      </w:r>
    </w:p>
    <w:p>
      <w:pPr>
        <w:pStyle w:val="BookText"/>
        <w:rPr/>
      </w:pPr>
      <w:r>
        <w:rPr>
          <w:rFonts w:ascii="Amiri" w:hAnsi="Amiri" w:eastAsia="Amiri" w:cs="Amiri"/>
          <w:color w:val="111111"/>
          <w:sz w:val="28"/>
          <w:sz w:val="28"/>
          <w:szCs w:val="28"/>
          <w:rtl w:val="true"/>
          <w:lang w:bidi="ar-SA"/>
        </w:rPr>
        <w:t>يتوضأ منها، و عن رجل يستقى من بئر فيرعف فيها، هل يتوضأ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ينزح منها دلاء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اصحابنا حكموا بالنجاسة، صحيح محمد بن اسمعيل بن بزيع، و لم اجد للمتن و المقنعة دليلا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 فى موت الطير كالحمامة و النعامة 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السراير و غيره، او كالدجاجة و الحمامة اما خاصة كما عن الصدوق، او بزيادة ما شبهه كما عن الشيخين و غيرهما، للاجماع المحكى عن الغنية، و فى الذخيرة بعد نقل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خبر ابى اسامة المروى فى التهذيب فى باب تطهير المياه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فى البئر الطير و الدجاجة و الفارة، فانزح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تقع فى البئر،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دلاء، و عن الطير و الدجاجة تقع فى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تقع فى البئر او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ادركته قبل ان ينتن نزحت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يعارضها صحيح الفضلاء المروى فى الباب 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البئر يقع فيها الدابة و الكلب و الطير فتموت،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ينزح من البئر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اسحق المتقدم فى الارنب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صحيح ابى اسامة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الفارة و السنور و الدجاجة و الطير و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ينفسخ او يتغير طعم الماء فيكفيك خمس دلاء، و ان تغير الماء فخذ منه حتى يذهب الريح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البقباق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البئر يقع فيها الفارة و الدابة او الكلب او الطير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ينزح من البئر دلاء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صحيح على بن يقطين المروى فى الباب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الحمامة او الدجاجة او الفارة او الكلب او الهرة،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ان تنزح منها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الاستبصار الجمع بين الدالة على السبع و الدال على الخمس، تارة بالتفسخ و عدمه، و اخرى بالفضل، و اما الدال على الدلاء فيمكن حمله على المقيد، و اما خبر اسحق فقاصر عن المعارضة، و على المختار من عدم الانفعال فالأمر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الفارة اذا انفسخت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تسلخت بلا خلاف كما استظهره البعض، و عن الجماعة الحاق الانتفاخ بالتفسخ، و منهم المصنف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انتفخت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 اجده سوى ما عن الغنية من الاجماع عليه، و ما عن الحلى من كون الانتفاخ اول درجة الانفساخ يأباه العرف و اللغة، و الدليل على السبع جملة من الاخبار، و الدال على الثلث محمول على عدم الانفساخ و الانسلاخ و الانتفاخ، و الدال على الدلاء محمول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الاكثر، بل عن السرائر و الغنية الاجماع، عملا بالمروى فى التهذيب فى باب تطهير المياه عن منصور عن عدة من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سبع دلاء اذا بال فيه الصبى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بالصبى الصبى الآكل للطعام مطلقا؟ كما عن الاكثر و منهم المصنف كما يظهر من قوله الآتى فى بول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الذى لم يغتذ باللبن او اغتذى به مع غلبة غيره عليه؟ كما عن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الذى لم يكن فى الحولين مطلقا؟ كما عن الحلى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اوجه و الوقوف على الاول اولى، سيما بعد الايماء اليه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الصبى اذا أكل الطعام استقى منها ثلث ادل و ان كان رضيعا استقى منه دلو واحد، و هذا الخبر يدل على المحكى عن الصدوق و المرتضى من نزح ثلث دلاء فى بول الصبى و قد اكل، و لكن الوقوف على السبع اولى و </w:t>
      </w:r>
    </w:p>
    <w:p>
      <w:pPr>
        <w:pStyle w:val="BookText"/>
        <w:rPr/>
      </w:pP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عن ابن حمزة من وجوب السبع فى بوله مطلقا، ثم وجوب الثلثة فيه اذا اكل ثلثة ايام، ثم الواحد فيه اذا لم يطعم، فمستنده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سلار من اطلاقه السبع فى بوله، ضعيف لما سيظهر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على بن ابى حمزة المتقدم فى بول الرجل الدال على نزح دلو واحد فى بول الصبى العظيم، فمما لا يصلح لمعارضة المختار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يصلح لذلك خبر معوية المروى فى الباب، الدال على نزح الجميع فى بول الصبى، و عن الاصحاب حمله على الاستحباب او حصول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بالانفعال، و اما على المختار فالأمر فى هذه الأخبار سهل فى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اغتسال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مطلقا كما عن الجماعة، لخبر ابى بصير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يدخل البئر فيغتسل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ارتماسه، كما عن كتب الشيخين و سلار و بنى حمزة و ادريس و البراج و سعيد و غيرهم، و لم اجد ما يدل على اعتباره خاصة، و ليس ما عن الحلى من دعوى الاجماع على ثبوت الحكم فى المرتمس منافاة لاطلاق 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مباشرته مطلقا كما عن المفيد لظاهر الصحاح اذ عبّر فى بعضها بالدخول كصحيحة محمد المروية فى الباب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الجنب البئر نزح منها سبع دلاء، و فى اخرى بالوقوع كصحيحة الحلبى المتقدمة فى البعير، و فى اخرى بالسقوط كصحيحة عبد الله بن سنان المتقدمة هناك، اللهم الا ان يدعى تبادر الاغتسال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خلو بدن الجنب من النجاسة؟ كما عن ظاهر الاكثر و اليه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الخالى من النجاسة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كما عن المنتهى؟ </w:t>
      </w:r>
    </w:p>
    <w:p>
      <w:pPr>
        <w:pStyle w:val="BookText"/>
        <w:rPr/>
      </w:pPr>
      <w:r>
        <w:rPr>
          <w:rFonts w:ascii="Amiri" w:hAnsi="Amiri" w:eastAsia="Amiri" w:cs="Amiri"/>
          <w:color w:val="111111"/>
          <w:sz w:val="28"/>
          <w:sz w:val="28"/>
          <w:szCs w:val="28"/>
          <w:rtl w:val="true"/>
          <w:lang w:bidi="ar-SA"/>
        </w:rPr>
        <w:t>وجهان ينشأن من اعتبار الحيثية فالاول، و من اطلاق الاخبار المتقدمة فالثانى و لو لا ما تقدم فى المنى من الاجماعين المحكيين لكان الاخير بالنسبة الى المنى حسنا، سيما مع كثرة مصاحبته له، و لكن معهما الترجيح مع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الكلب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عملا بالمروى فى الباب فى الصحيح عن ابى مريم قال 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الكلب فى البئر نزحت، و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فيها ثم اخرج منها حيا 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الحلى فيجب نزح الاربعين و لا وجه له يعتد به، و كذا ما عن البصروى من نزح الجميع فيه و فى الخنزير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فى ذرق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المشهور لكن عن المفيد و سلار و ابن البراج و ابن ادريس و الحلبى التقييد بالجلال، و لم أقف على نصّ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 فى موت الفارة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الانفساخ او الانتفاخ ايضا كما عرفت، وفاقا للمحكى عن الاكثر، عملا بالمروى فى الباب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و الوزغة تقع فى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ثلث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التقييد يظهر مما مرّ بعد الالتفات الى خبر ابى عيينة و ابى سعيد المكارى المرويين فى الباب، خلافا للمحكى عن الصدوقين فدلو واحد فى صورة عدم التفسخ، و لم اجد وجهه، و مقتضى الصحيحة نزح الثلث فى الوزغة وفاقا للمحكى عن الصدوقين و الشيخين و من تبعهما، و عن الحلبى و سلار دلو واحد، و عن الحلى نفى ذلك مطلقا، و عن المحقق و غيره استحباب النزح و لا بأس به على ما اخترناه، فليكن ثلث 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الاكثر، و يمكن الاستدلال عليه بالمروى فى الكافى فى باب البئر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فى البئر شىء صغير فمات فيها فانزح منها دلاء، لأن الثلث اقل ما احتمله الجمع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دلو فى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بل عن الغنية الاجماع للموثق </w:t>
      </w:r>
    </w:p>
    <w:p>
      <w:pPr>
        <w:pStyle w:val="BookText"/>
        <w:rPr/>
      </w:pPr>
      <w:r>
        <w:rPr>
          <w:rFonts w:ascii="Amiri" w:hAnsi="Amiri" w:eastAsia="Amiri" w:cs="Amiri"/>
          <w:color w:val="111111"/>
          <w:sz w:val="28"/>
          <w:sz w:val="28"/>
          <w:szCs w:val="28"/>
          <w:rtl w:val="true"/>
          <w:lang w:bidi="ar-SA"/>
        </w:rPr>
        <w:t xml:space="preserve">المروى فى التهذيب فى باب تطهير المياه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اقله العصفور ينزح منها دلو واحد، فما عن ظاهر الصدوقين من التخصيص بالصعوة المفسرة فى القاموس على ما حكى عنه بالعصفور الصغير، مما لا يعتنى به فى مقابلة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و مستنده غير واضح،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العصفور بما دون الحمامة و شبهه و بمضاهيه فى الجسم و المقدار، و لا يخفى ما بينهما من التنافى، و عن البعض انه نوع من الطير، و عن الجماعة انه الأهلى الذى يسكن الدور و لعله الاقرب، و عن الراوندى الحكم بخروج الخنافس عن شبهه العصفور معللا بانه نجس، و اعترضه المحقق فى النجاسة بأنه لا دليل عليها فلو علل بأنه مسخ فنمنع مسخه ثم نجاسة المسخ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 الرضيع الذى لم يغتذ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الاكثر للرضوى المتقدم فى الصبى، الذى هو كالعام المخصص فيما بقى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عندى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ينحصر طريق تطهير البئر فى النزح حيث حكم بنجاسته؟ كما عن المحقق، ام لا؟ فيشارك غيره من المياه فى الطهارة بممازجة الجارى و القاء الكر و نزول الغيث كما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ينشأن من ظاهر الاخبار الآمرة بالنزح فالاول، و من قوة احتمال حمل تلك الاخبار على الغالب من انحصار المطهر فيه، و عليه فالعمومات الدالة على مطهرية الماء سالمة من المعارض فالثانى، و لعله الأرجح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غار ماء البئر بعد النجاسة، فعلى المختار لا اشكال فى الطهارة و كذا على القول الاخر كما عن الجماعة، التفاتا الى ان المقتضى للطهارة ذهاب الماء و هو حاصل بالنزح و الغور و لا يعلم كون العايد هو الغامر و الاصل الطهارة، و الى ان النزح قد تعلق بماء البئر لا بها و لا يعلم بوجوده و الحال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الوجهين نظر اما الاول فلجواز القول بان المقتضى النزح باعتبار ايجابه جريان الماء المطهر لارض البئر و مائها، و اما الثانى فلان ارض البئر نجسة و لم يعلم لها مطهر بالغور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تعددت النجاسة فذهب البعض الى التداخل مطلقا، و الجماعة الى العدم مطلقا، و فى التحرير ان كانت الاجناس مختلفة لم يتداخل النزح كالطير و الانسان و لو تساوى المنزوح كالكلب و السنور، و ان كان الجنس واحدا ففى التداخل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الأظهر العدم مطلقا عملا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جزء الحيوان بكله فى نزح مقدر له كما عن بعض؟ او يلحق بغير المنصوص كما عن آخر؟ وجهان و الأخير حسن ان كان منزوح الكل اكثر مما ينزح لما لا نصّ فيه، و ان كان اقل فيكفى منزوح الكل للجزء ايضا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الجماعة بان البئر كما يطهر بالنزح كذا يطهر الدلو و الرشاء و المباشر، و فى الذخيرة لا ينجس جوانب البئر بما يصيبها من الماء المنزوح للمشقة المنفية، و يحكم بالطهارة عند آخر اجزاء الدلاء، و المتساقط معفو عنه للمشقة العظيمة و لان الطهارة معلقة على النزح و قد حصل، و الظاهر عدم وجوب غسل الدلو كما صرحوا، و الظاهر عدم الخلاف فيه و علل بعدم البيان من الشارع، لأنه لو كان نجسا لتعدت الى الماء و يلزم ان يكون زيادة النزح موجبة لنجاسة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ينجس النازح ما يلاقيه من الماء المنزوح على القول بالانفعال؟ فيه وجهان أقربهما نعم، و صرح الشهيد بالعدم معللا بعدم امر الشارع بالغسل و فيه 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لم اجد نصّاحا كما بالطهارة فيما قالوه و لما كان الأظهر عندنا عدم الانفعال، فالاعراض عن المناقشات الواردة فى هذه الكلمات اولى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اخراج النجاسة قبل الشروع فى النزح اتفاقا، كما عن </w:t>
      </w:r>
      <w:bookmarkStart w:id="233" w:name="pg16594_170687"/>
    </w:p>
    <w:p>
      <w:pPr>
        <w:pStyle w:val="BookText"/>
        <w:rPr/>
      </w:pPr>
      <w:bookmarkEnd w:id="233"/>
      <w:r>
        <w:rPr>
          <w:rFonts w:ascii="Amiri" w:hAnsi="Amiri" w:eastAsia="Amiri" w:cs="Amiri"/>
          <w:color w:val="111111"/>
          <w:sz w:val="28"/>
          <w:sz w:val="28"/>
          <w:szCs w:val="28"/>
          <w:rtl w:val="true"/>
          <w:lang w:bidi="ar-SA"/>
        </w:rPr>
        <w:t>المنتهى و عن الذكرى لو سقط الشعر فى الماء نزح حتى يظن خروجه ان كان شعر نجس العين، فان استمر الخروج استوعب فان تعذر لم يكف التراوح مادام الشعر لقيام النجاسة و النزح بعد خروجها او استحالتها و كذا لو تفتّت اللحم و لو كان شعر طاهر العين امكن اللحاق لمجاورته النجس مع الرطوبة و عدمه لطهارته فى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فى النزح النية كما صرح فى الذخيرة قائلا بان ظاهرهم الاتفاق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فى النازح البلوغ و الاسلام فيجوز ان يتولاه الصبى و الكافر مع عدم مباشرته الماء، و لا يعتبر الذكورية و لا الانوثية الا فى التراوح و لا يعتبر الدلو فى النزح لاصالة التغيير و لا فى نزح الجميع، و كذا فى نزح الكر لان الغرض اخراج هذا المقدار و قد حصل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اما فى نزح ساير المقدارات فقد عرفت ان الاظهر كونها بالدلو</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0910923_1280447820"/>
      <w:bookmarkStart w:id="235" w:name="_Toc87"/>
      <w:bookmarkEnd w:id="234"/>
      <w:r>
        <w:rPr>
          <w:rtl w:val="true"/>
        </w:rPr>
        <w:t>(</w:t>
      </w:r>
      <w:r>
        <w:rPr>
          <w:rtl w:val="true"/>
        </w:rPr>
        <w:t>تتمة لا يجوز استعمال الماء النجس فى الطهارة مطلقا</w:t>
      </w:r>
      <w:r>
        <w:rPr>
          <w:rtl w:val="true"/>
        </w:rPr>
        <w:t>)</w:t>
      </w:r>
      <w:bookmarkEnd w:id="235"/>
    </w:p>
    <w:p>
      <w:pPr>
        <w:pStyle w:val="Heading6"/>
        <w:numPr>
          <w:ilvl w:val="5"/>
          <w:numId w:val="1"/>
        </w:numPr>
        <w:rPr/>
      </w:pPr>
      <w:bookmarkStart w:id="236" w:name="__RefHeading___Toc10910925_1280447820"/>
      <w:bookmarkStart w:id="237" w:name="_Toc88"/>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 لو فى حال الاضطرار، و لا فى الاكل و الشرب اختيارا اجماعا كما قاله غير واحد، و المراد بعدم الجواز فى الاخير التحريم و كذا فى الاول مع اعتقاد حصولها به و مع عدمه فالمراد عدم الاعتداد اذ لا دليل على التحريم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 النجس من الانائين اجتنبا و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التمكن من غيره اتفاقا كما عن الجماعة، عملا بالمروى فى التهذيب فى آخر باب التيمم فى الزيادات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معه انا ان فيهما ماء وقع فى احدهما قذر و لا يدرى ايهما هو و 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يهريقهما جميعا 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فى الحكم موثقة سماعة المروية فى الكافى فى باب الوضوء من سؤر الدواب، 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اناآن وقع فى احدهما ما ينجس الماء و لم يعلم فى ايهما وقع فليهرقهما جميعا و ليتيمم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8" w:name="__RefHeading___Toc10910927_1280447820"/>
      <w:bookmarkStart w:id="239" w:name="_Toc89"/>
      <w:bookmarkEnd w:id="238"/>
      <w:r>
        <w:rPr>
          <w:rtl w:val="true"/>
        </w:rPr>
        <w:t>فروع</w:t>
      </w:r>
      <w:r>
        <w:rPr>
          <w:rtl w:val="true"/>
        </w:rPr>
        <w:t>:</w:t>
      </w:r>
      <w:bookmarkEnd w:id="239"/>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الاراقة كما عن الشيخين؟ او بشرط ارادة التيمم كما عن ظاهر الصدوقين؟ او العدم مطلقا كما عن صريح البعض حاكيا عن ظاهر الاكثر؟ اوجه ينشأ من اطلاق الاخبار المتقدمة فالاول، و من الاصل و قوة احتمال ارادة الكناية عن النجاسة فى الأخبار السابقة كما ينادى بذلك الأمر باراقة الماء القليل الراكد بوقوع النجاسة فيه مع عدم كونه للوجوب عند أحد كما صرح البعض فالثالث، و من تحقق فقدان الماء الموجب للتيمم فالثانى، و لعل القول بعدم الاهراق مطلقا ارجح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وجوب الاجتناب مع الاشتباه بين ما لو كان الماء فى انائين او اكثر، كما عن صريح كثير من الاصحاب، بل استظهر غير واحد عليه الاتفاق، و فى التذكرة لو نجس احد الانائين و اشتبه اجتنبا و وجب غسلهما معا و لو لم يجد ماء غير مائهما تيمم و صلّى و لا اعادة عليه، ذهب اليه علماؤنا اجمع سواء كان عدد الطاهر اكثر او اقل او تساويا، و سواء الحضر و السفر و سواء اشتبه بالنجس او بالنجاسة، و ظاهره ايضا دعوى الاجماع، و عليه فلا يضر ورود الاخبار بخصوص الانائين، مضافا الى تنقيح المناط كما ادعاه بعض المحققين و عليه فلا فرق بين ذلك فى انائين او غديرين كما صرح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لاقى احدهما شيئا طاهرا، فهل يحكم بنجاسة الملاقى كما عن المنتهى ام لا كما اختاره الجماعة؟ وجهان و الاخير اقرب، عملا بالأصل و كونه فى حكم النجس فى جميع الاحكام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الاناء المتيقن طهارته بأحد الانائين المشتبهين بالنجاسة فالظاهر المنع من استعمالهما، وفاقا للمنتهى و غيره لاصالة بقاء وجوب الاجتناب عن كل واحد من الانائين المشتبهين بالنجاسة، فيجب الاجتناب عن كل ما اشتبه باحدهما من باب المقدمة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النصّ و كلام الأصحاب وجوب التيمم و الحال هذه، سواء امكن الطهارة باحدهما و الصلوة ثم تطهير الاعضاء مما لاقاه الماء و الوضوء </w:t>
      </w:r>
    </w:p>
    <w:p>
      <w:pPr>
        <w:pStyle w:val="BookText"/>
        <w:rPr/>
      </w:pPr>
      <w:r>
        <w:rPr>
          <w:rFonts w:ascii="Amiri" w:hAnsi="Amiri" w:eastAsia="Amiri" w:cs="Amiri"/>
          <w:color w:val="111111"/>
          <w:sz w:val="28"/>
          <w:sz w:val="28"/>
          <w:szCs w:val="28"/>
          <w:rtl w:val="true"/>
          <w:lang w:bidi="ar-SA"/>
        </w:rPr>
        <w:t>بالآخرام لا و استظهر بعض الاجلاء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التحرى بتحصيل الامارات المرجحة لطهارة أحدهما كما عن صريح الاصحاب لثبوت النهى، و القرينة التى لا تثمر اليقين غير كافية فى الخروج عن عهدة النهى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يجوز الطهارة و التيمم بالماء و التراب المغصوبين مع العلم بالغصبية بالاجماع كما فى التذكرة لو اشتبه بغيره، وجب اجتنابهما معا كما صرح الجماعة بلا خلاف اطلع عليه، فان توضأ بكل منهما فالأقرب البطلان مع الانحصار لعدم الامر، و الصحة ان وجد غيرهما مما يجوز التصرف فيه شرعا لوجود الامر، غاية الامر كونه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الطهارة فى المشتبه بالمضاف بكل منهما اجماعا كما فى التذكرة، و لا دليل على الجزم بالنية فى نحو المقام، و لو انقلب احدهما و صب ماءه فعن الاصحاب انه يجب الوضوء بالآخر و التيمم، اذ الحكم بالوضوء معلق بوجدان الماء و التيمم بعدمه، فاذا وجد ما يشك فى كونه ماء كان وجوب كل من الوضوء و التيمم مشكوكا و حيث لا ترجيح وجب الاتيان بهما، تحصيلا للبراءة اليقينية، و عليه فما المدارك الذى يجب استعماله فى الطهارة ان كان هو ما علم كونه ماء مطلقا فالمتجه الاجتزاء بالتيمم و عدم وجوب الوضوء به كما هو الظاهر و ان كان هو ما لم يعلم كونه مضافا اكتفى بالوضوء، فالجمع بين الطهارتين غير واضح مما لا وجاهة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عنهم وجوب تقديم الوضوء على التيمم و وجهه غير واضح، الاّ أن يقال ان قبل الانقلاب كما يجب الوضوء به و لا يجوز الاتيان بالتيمم مع اعتقاد الشرعية فالأصل البقاء الى ان يعلم بارتفاع النهى، و هو انما يتحقق بعد الأتيان بالوضوء بالواحد الباقى بعد الانقلاب، فافهم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بالمستعمل فى الطهارة الكبرى على القول بعدم ارتفاع الحدث به، يجب الطهارة بهما معا كما صرح غير واحد لأنه واجد للماء البتّة</w:t>
      </w:r>
      <w:r>
        <w:rPr>
          <w:rFonts w:eastAsia="Amiri" w:cs="Amiri" w:ascii="Amiri" w:hAnsi="Amiri"/>
          <w:color w:val="111111"/>
          <w:sz w:val="28"/>
          <w:szCs w:val="28"/>
          <w:rtl w:val="true"/>
          <w:lang w:bidi="ar-SA"/>
        </w:rPr>
        <w:t xml:space="preserve">. </w:t>
      </w:r>
      <w:bookmarkStart w:id="240" w:name="pg16594_170690"/>
    </w:p>
    <w:p>
      <w:pPr>
        <w:pStyle w:val="Heading6"/>
        <w:numPr>
          <w:ilvl w:val="5"/>
          <w:numId w:val="1"/>
        </w:numPr>
        <w:rPr/>
      </w:pPr>
      <w:bookmarkStart w:id="241" w:name="__RefHeading___Toc10910929_1280447820"/>
      <w:bookmarkStart w:id="242" w:name="_Toc90"/>
      <w:bookmarkEnd w:id="240"/>
      <w:bookmarkEnd w:id="241"/>
      <w:r>
        <w:rPr>
          <w:rtl w:val="true"/>
        </w:rPr>
        <w:t>تنبيهات</w:t>
      </w:r>
      <w:r>
        <w:rPr>
          <w:rtl w:val="true"/>
        </w:rPr>
        <w:t>:</w:t>
      </w:r>
      <w:bookmarkEnd w:id="242"/>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فى الحكم بالتنجيس لو حصل العلم بملاقاته للنجاسة و اما لو حصل الظن بها، فهل يحكم بالتنجيس مطلقا؟ و ان لم يستند الى سبب شرعى كما عن الحلبى، ام لا مطلقا؟ و ان استند الى شهادة العدلين بل لا بد من القطع و اليقين كما عن القاضى، ام الاول؟ ان استند الى شهادة العدلين و اخبار ذى اليد و ان لم يكن عدلا، و الثانى؟ ان لم يكن كذلك كما عن المشهور بين المتأخرين و منهم المصنف، لكن فى موضع من التذكرة حكم بقبول قول العدل الواحد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اوجه اوجهها الاخير، لنا على عدم القبول اذا لم يكن مستندا الى شهادة العدلين و أخبار ذى اليد الاصل، و الاخبار المتجاوزة عن حد الاستفاضة القريبة من التواتر لو لم ندع به، منها المروى فى التهذيب فى آخر باب تطهير الثياب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نظيف حتى تعلم انه قذر فاذا علمت فقد قذر و ما لم تعلم فليس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الزيادات فى الصحيح عن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ثوبى دم رعاف او غيره او شىء من منى فعلمت اثره الى ان اصيب له الماء، فاصبت و حضرت الصلوة و نسيت ان بثوبى شيئا و صليت، ثم انى ذكرت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الصلوة و تغسله،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لم اكن رأيت موضعه و علمت انه قد اصابه و طلبته فلم اقدر عليه، فلما صليت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تعيد،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ظننت انه قد اصابه و لم اتيقن فنظرت فلم أر شيئا ثم صليت فرأيت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تغسله و لا تعيد الصلوة،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ينبغى لك ان ينقض اليقين بالشك ابدا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زيادات باب المياه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فى انائه فارة و قد توضأ من ذلك الاناء مرارا و غسل منه ثيابه و اغتسل منه و قد كانت الفارة منسلخة،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راها فى الاناء قبل ان يغتسل او </w:t>
      </w:r>
    </w:p>
    <w:p>
      <w:pPr>
        <w:pStyle w:val="BookText"/>
        <w:rPr/>
      </w:pPr>
      <w:r>
        <w:rPr>
          <w:rFonts w:ascii="Amiri" w:hAnsi="Amiri" w:eastAsia="Amiri" w:cs="Amiri"/>
          <w:color w:val="111111"/>
          <w:sz w:val="28"/>
          <w:sz w:val="28"/>
          <w:szCs w:val="28"/>
          <w:rtl w:val="true"/>
          <w:lang w:bidi="ar-SA"/>
        </w:rPr>
        <w:t>يتوضأ او يغسل ثيابه ثم فعل ذلك بعد ماراها فى الاناء، فعليه ان يغسل ثيابه و يغسل كلما اصابه ذلك الماء و يعيد الوضوء و الصلوة، و ان كان انماراها بعد ما فرغ من ذلك و فعله، فلا يمس من الماء شيئا و ليس عليه شىء، لأنه لا يعلم متى سقط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ان تكون انما سقطت فيه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زيادات باب اللباس فى الصحيح عن عبد الله بن سنان عن الصادق عليه السلام 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اعير الذمى ثوبى و أنا اعلم انه يشرب الخمر و يأكل لحم الخنزير فيرده فأغسله قبل أن اصلى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 لا تغسله من اجل ذلك، فانك اعرته اياه و هو طاهر و لم تستيقن انه نجسه، فلا بأس ان تصلى فيه حتى تستيقن انه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السابرية يعملها المجوس و هم اخباث و هم يشربون الخمر و نساؤهم على تلك الحال البسها و لا اغسلها و اصلى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معوية فقطعت له قميصا و خطته و فتلت له ازارا و رداء من السابرى ثم بعثت بها اليه فى يوم الجمعة حين ارتفع النهار، فكأنه عرف ما اريد فخرج فيها الى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الاستبصار فى باب الرجل يصلى فى ثوب فيه نجاسة عن حفص بن غياث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ابالى ابول اصابنى او ماء اذا لم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التى لو اردنا نقلها ليطول المقام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اعتبار شهادة العدلين، فيدل عليه المروى فى الكافى فى باب الجبن عن عبد الله بن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لك حلال يجيئك شاهدان يشهدان عندك ان فيه ميتة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الكلينى و الطوسى بسنديهما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هو لك حلال حتى تعلم انه حرام بعينه فتدعه من قبل نفسك و ذلك مثل الثوب فيكون عليك قد اشتريته و هو سرقة،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الاشياء كلها على هذا حتى يستبين لك غير ذلك او تقوم به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الحكم فى مسئلة الحلية و الحرمة كالحكم فى مسئلة الطهارة و النجاسة و هما من باب واحد، مع ان التحريم فى الاول انما نشأ من حيث النجاسة، و سند الخبرين منجبران بالشهرة المتأخرة، و يعضده ما استظهره بعض الأجلاء من عدم الخلاف فى أنه لو كان الماء مبيعا فأدعى المشترى فيه العيب بكونه نجسا و أقام شاهدين عدلين بذلك فأنه يتسلط على الفسخ و ما ذاك الا لثبوت النجاسة و اما ما فى المشارق من المناقشة بان قبول شهادتهما فى الصورة المفروضة لا يدل على ازيد من ثبوت جواز الرد و أخذ الأرش عليه، و اما ان يكون حكمه حكم النجس فى ساير الاحكام فلا، بل لا بدّ له من دليل شرعى، مما لا ينبغى ان يصغى اليه كيف و استحقاق جواز الرد او أخذ الارش انما هو فرع ثبوت النجاسة و حكم الشارع بها، و متى ثبت النجاسة ترتبت عليها أحكامها التى من جملتها هنا العيب الموجب لجواز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اعتبار ذى اليد، فلما ادعاه بعض الاجلاء من ظهور اتفاق الاصحاب على قبول قول المالك فى طهارته ثوبه و انائه و نحوهما و نجاستها، و عليه يدل جملة من الاخبار، منها المروى عن الحميرى فى قرب الاسناد عن عبد الله 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اعار رجلا ثوبا فصلى فيه و هو لا يصلى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يعلمه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زيادات باب اللباس فى الصحيح عن البزنطى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يأتى السوق فيشترى جبة فرو و لا يدرى اذكية هى ام غير ذكية، أ 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المسئلة،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الخوارج ضيقوا على انفسهم بجهالتهم ان الدين اوسع من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سعد بن اسمعيل بن عيسى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الجلود الفرا أيشتريها الرجل فى سوق من اسواق الجبل أيسئل عن ذكاته اذا كان البايع مسلما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تسئلوا عنه</w:t>
      </w:r>
      <w:r>
        <w:rPr>
          <w:rFonts w:eastAsia="Amiri" w:cs="Amiri" w:ascii="Amiri" w:hAnsi="Amiri"/>
          <w:color w:val="111111"/>
          <w:sz w:val="28"/>
          <w:szCs w:val="28"/>
          <w:rtl w:val="true"/>
          <w:lang w:bidi="ar-SA"/>
        </w:rPr>
        <w:t xml:space="preserve">. </w:t>
      </w:r>
      <w:bookmarkStart w:id="243" w:name="pg16594_170693"/>
    </w:p>
    <w:p>
      <w:pPr>
        <w:pStyle w:val="BookText"/>
        <w:rPr/>
      </w:pPr>
      <w:bookmarkEnd w:id="243"/>
      <w:r>
        <w:rPr>
          <w:rFonts w:ascii="Amiri" w:hAnsi="Amiri" w:eastAsia="Amiri" w:cs="Amiri"/>
          <w:color w:val="111111"/>
          <w:sz w:val="28"/>
          <w:sz w:val="28"/>
          <w:szCs w:val="28"/>
          <w:rtl w:val="true"/>
          <w:lang w:bidi="ar-SA"/>
        </w:rPr>
        <w:t>و عليه يدل ايضا اخبار معوية</w:t>
      </w:r>
      <w:r>
        <w:rPr>
          <w:rStyle w:val="FootnoteAnchor"/>
          <w:rtl w:val="true"/>
        </w:rPr>
        <w:footnoteReference w:id="79"/>
      </w:r>
      <w:r>
        <w:rPr>
          <w:rFonts w:ascii="Amiri" w:hAnsi="Amiri" w:eastAsia="Amiri" w:cs="Amiri"/>
          <w:color w:val="111111"/>
          <w:sz w:val="28"/>
          <w:sz w:val="28"/>
          <w:szCs w:val="28"/>
          <w:rtl w:val="true"/>
          <w:lang w:bidi="ar-SA"/>
        </w:rPr>
        <w:t>و عمار و على بن جعفر المرويات فى التهذيب فى كتاب الاطعمة و الذبايح من التهذيب، و اما ما ذهب اليه فى التذكرة من قبول قول العدل الواحد فلم أجد عليه وجها قابلا للذكر، الا مفهوم آية النباء و لكن فى عمومه بحيث يشمل نحو المقام نوع تأمل، مع معارضته بالآيات الناهية عن اتباع المظنة، و بالأخبار المتقدمة الحاكمة باتباع العلم فى الطهارة و النجاسة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0910931_1280447820"/>
      <w:bookmarkStart w:id="245" w:name="_Toc91"/>
      <w:bookmarkEnd w:id="244"/>
      <w:r>
        <w:rPr>
          <w:rtl w:val="true"/>
        </w:rPr>
        <w:t>تذنيب</w:t>
      </w:r>
      <w:r>
        <w:rPr>
          <w:rtl w:val="true"/>
        </w:rPr>
        <w:t>:</w:t>
      </w:r>
      <w:bookmarkEnd w:id="245"/>
    </w:p>
    <w:p>
      <w:pPr>
        <w:pStyle w:val="BookText"/>
        <w:rPr/>
      </w:pPr>
      <w:r>
        <w:rPr>
          <w:rFonts w:ascii="Amiri" w:hAnsi="Amiri" w:eastAsia="Amiri" w:cs="Amiri"/>
          <w:color w:val="111111"/>
          <w:sz w:val="28"/>
          <w:sz w:val="28"/>
          <w:szCs w:val="28"/>
          <w:rtl w:val="true"/>
          <w:lang w:bidi="ar-SA"/>
        </w:rPr>
        <w:t>حكى عن بعضهم تقييد قبول قول العدلين فى ذلك بذكر السبب، قال لاختلاف العلماء فى المقتضى للتنجيس الا ان يعلم الوفاق فيكتفى بالاطلاق و استحسنه فى المعالم، و عن الجماعة و منهم التذكرة انهم قيدوا الحكم بقبول الاخبار الواحدة بنجاسة مائه بما اذا وقع الاخبار قبل الاستعمال، فلو كان بعده لم يقبل بالنظر الى نجاسة المستعمل له فان ذلك فى الحقيقة اخبار بنجاسة الغير فلا يكفى فيه الواحد و ان كان عدلا، و لانّ الماء يخرج بالاستعمال عن ملكه اذ هو فى معنى الاتلاف او نفسه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ربما ينافى هذا التقييد خبر الحميرى المتقدم عن قريب، لكن يمكن دفعه بالمروى فى زيادات باب اللباس من التهذيب فى الصحيح عن العيص 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فى ثوب رجل أيّاما ثم ان صاحب </w:t>
      </w:r>
    </w:p>
    <w:p>
      <w:pPr>
        <w:pStyle w:val="BookText"/>
        <w:rPr/>
      </w:pPr>
      <w:r>
        <w:rPr>
          <w:rFonts w:ascii="Amiri" w:hAnsi="Amiri" w:eastAsia="Amiri" w:cs="Amiri"/>
          <w:color w:val="111111"/>
          <w:sz w:val="28"/>
          <w:sz w:val="28"/>
          <w:szCs w:val="28"/>
          <w:rtl w:val="true"/>
          <w:lang w:bidi="ar-SA"/>
        </w:rPr>
        <w:t>الثوب أخبره انه لا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شيئا من صلوته، مع ان هذا التقييد مما يعضده الاصل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العدلان فى ثوب الغير نجاسة فلا يجب عليهما الاخبار، عملا بالاصل المعتضد بخبر الحميري المتقدم، و بالمروي فى الكافى فى باب صفة الغسل فى الصحيح عن عبد الله سنان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 ابى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فى ظهرك لم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الاصل ايضا عدم وجوب الاعلام لو وجد النجاسة فى طعام الغير و شرابه، و ليس ذلك من باب الامر بالمعروف، لعدم كون الجاهل بالنجاسة مكلفا بالاجتناب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 توقف المحكوم بنجاسته على عوده بالطهارة على العلم بحصول التطهير الشرعى، او ما يقوم مقام العلم من شهادة العدلين او العدل الواحد لو اعتبرناه، التفاتا الى عموم مفهوم آية النبأ لو قلنا بشموله لنحو المقام، و عليه فلا يحكم بالطهارة من غير هذه الطرق، فلذا عن الجماعة أنهم يهبون ثيابهم النجسة القصارين او يبيعونها ثم يشترونها منهم ادراجا له فى أخبار ذي اليد، و لكن المستفاد من السيرة ان كل ذي عمل مؤمن على عمله ما لم يظهر خلافه، ألست تنظر الى العلماء و الأتقياء و غيرهم؟ من دفعهم ثيابهم النجسة الى نسوانهم او جاريتهم او الغسالين فيسترجعونها منهم، و يصلون فيها من غير طلب شهادة العدلين على رفع النجاسة، بل يكتفون بمجرد أقوالهم فى التطهير الشرعى حملا لأقوالهم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بناء الأمر على ما مر لمكان الأمر كذلك، اذ المسئلة من الأمور العامة البلوى فى الغاية، و حيث 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و اشتهر بين الشيعة سلوك ما أشرنا اليه، يجب الحكم بمتابعتهم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يعضدهم فى عملهم هذا ما نرى من الأخبار من الحكم بصحة شراء اللحم </w:t>
      </w:r>
    </w:p>
    <w:p>
      <w:pPr>
        <w:pStyle w:val="BookText"/>
        <w:rPr/>
      </w:pPr>
      <w:r>
        <w:rPr>
          <w:rFonts w:ascii="Amiri" w:hAnsi="Amiri" w:eastAsia="Amiri" w:cs="Amiri"/>
          <w:color w:val="111111"/>
          <w:sz w:val="28"/>
          <w:sz w:val="28"/>
          <w:szCs w:val="28"/>
          <w:rtl w:val="true"/>
          <w:lang w:bidi="ar-SA"/>
        </w:rPr>
        <w:t>و الفرو و نحوهما، من اسواق المسلمين مع عدم المسئلة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خبر عبد الاعلى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يغسل مكانها اى الحجامة، لأن الحجام مؤتمن اذا كان ينظفه و لم يكن صبيا صغيرا، و ما دل على جواز وطئ المرءة بمجرد قولها بالنقاء من الحيض و ماضاهاه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الاشتباه فى طهارة الواقع فى الماء القليل، بنى على أصل الطهارة من غير خلاف يعرف، كما قاله بعضهم</w:t>
      </w:r>
      <w:r>
        <w:rPr>
          <w:rStyle w:val="FootnoteAnchor"/>
          <w:rtl w:val="true"/>
        </w:rPr>
        <w:footnoteReference w:id="80"/>
      </w:r>
      <w:r>
        <w:rPr>
          <w:rFonts w:ascii="Amiri" w:hAnsi="Amiri" w:eastAsia="Amiri" w:cs="Amiri"/>
          <w:color w:val="111111"/>
          <w:sz w:val="28"/>
          <w:sz w:val="28"/>
          <w:szCs w:val="28"/>
          <w:rtl w:val="true"/>
          <w:lang w:bidi="ar-SA"/>
        </w:rPr>
        <w:t>و لو وقع صيد مجروح حلال اللحم و نجس الميتة فى الماء القليل فمات، و اشتبه استناد موته الى التذكية او الماء، و كان المحل الملاقى للماء منه خاليا من النجاسة، فهل يحكم بطهارة الماء حينئذ؟ كما عن الجماعة و منهم المصنف فى بعض كتبه و المحقق الشيخ على او بنجاسته؟ كما عن اخرى و منهم المصنف فى اكثر كتبه و أبنه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و الاول أقرب، عملا بأصالة الطهارة من غير ظهور مخصص لاحتمال استناد الموت الى الجرح، و اما ما استند اليه بعضهم للقول الآخر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 الصيد ثابت بالاجماع، و جملة من الاخبار منها صحيحة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رمى صيدا و هو على جبل او حائط، فيخرق فيه السهم فيموت؟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و ان وقع فى الماء رميتك فمات و لا تأكل منه</w:t>
      </w:r>
    </w:p>
    <w:p>
      <w:pPr>
        <w:pStyle w:val="BookText"/>
        <w:rPr/>
      </w:pPr>
      <w:r>
        <w:rPr>
          <w:rFonts w:ascii="Amiri" w:hAnsi="Amiri" w:eastAsia="Amiri" w:cs="Amiri"/>
          <w:color w:val="111111"/>
          <w:sz w:val="28"/>
          <w:sz w:val="28"/>
          <w:szCs w:val="28"/>
          <w:rtl w:val="true"/>
          <w:lang w:bidi="ar-SA"/>
        </w:rPr>
        <w:t>و الحكم بتحريم اللحم يدل على عدم تحقق الذكاة و ذلك يقتضى الحكم بموته حتف انفه، و هو ملزوم للنجاسة، و فيه ان تحريم اللحم لا يدل على عدم العلم تحقق الذكاة بل انما يدل على عدم العلم بتحقق التذكية اذ شرط الحل التذكية التى هى امر وجودى و هى غير معلومة، فاصالة تأخر الحادث حاكمة بكون الصيد ميتة، و اصالة الطهارة مقتضية للحكم بطهارة الماء، فالعمل بمقتضى الأصلين هو المتعين فى البين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وجدنا دليلا يدل على منجسية مطلق الميتة، و لو كان الحاكم بكونها </w:t>
      </w:r>
      <w:bookmarkStart w:id="246" w:name="pg16594_170696"/>
    </w:p>
    <w:p>
      <w:pPr>
        <w:pStyle w:val="BookText"/>
        <w:rPr/>
      </w:pPr>
      <w:bookmarkEnd w:id="246"/>
      <w:r>
        <w:rPr>
          <w:rFonts w:ascii="Amiri" w:hAnsi="Amiri" w:eastAsia="Amiri" w:cs="Amiri"/>
          <w:color w:val="111111"/>
          <w:sz w:val="28"/>
          <w:sz w:val="28"/>
          <w:szCs w:val="28"/>
          <w:rtl w:val="true"/>
          <w:lang w:bidi="ar-SA"/>
        </w:rPr>
        <w:t>الميتة الاستصحاب، لكان القول بنجاسة الماء مما لا مهرب عنه، و لكن لم اطلع بعد عليه، و الحاصل ان الاستصحابين الموضوعى و الحكمى اذا امكن الجمع بينهما، فيجب العمل بهما اعمالا للدليلين، و الا فالموضوعى مقدم كما هو المشهور كما حكاه غير واحد من مشائخنا، و الامر فيما نحن فيه من قبيل الاول</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0910933_1280447820"/>
      <w:bookmarkStart w:id="248" w:name="_Toc92"/>
      <w:bookmarkEnd w:id="247"/>
      <w:r>
        <w:rPr>
          <w:rtl w:val="true"/>
        </w:rPr>
        <w:t>استحباب بعد البئر عن البالوعة</w:t>
      </w:r>
      <w:bookmarkEnd w:id="248"/>
    </w:p>
    <w:p>
      <w:pPr>
        <w:pStyle w:val="Heading6"/>
        <w:numPr>
          <w:ilvl w:val="5"/>
          <w:numId w:val="1"/>
        </w:numPr>
        <w:rPr/>
      </w:pPr>
      <w:bookmarkStart w:id="249" w:name="__RefHeading___Toc10910935_1280447820"/>
      <w:bookmarkStart w:id="250" w:name="_Toc93"/>
      <w:bookmarkEnd w:id="249"/>
      <w:r>
        <w:rPr>
          <w:rtl w:val="true"/>
        </w:rPr>
        <w:t>اشارة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تباعد البئر عن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يرمى فيها ماء النزح او غيره من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اذرع ان كانت الارض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كانت البالوعة فوقها و الا فخمس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الاصحاب استحباب التباعد بينهما بقدر خمس اذرع ان كان البئر فوق البالوعة قرارا او كانت الارض صلبة، و الا فسبع جمعا بين المروى فى الكافى فى باب البئر تكون الى جنب البالوعة، عن الحسن بن رباط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البالوعة تكون فوق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فوق البئر فسبعة اذرع، و ان كانت اسفل من البئر فخمسة اذرع من كل ناحية، و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المروى فى الباب عن قدامة بن ابى يزيد الحمار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ما يكون بين البئر بئر الماء و البالوعة؟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سهلا فسبعة اذرع، و ان كان جبلا فخمسة اذرع،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يجرى الى القبلة الى يمين، و يجرى عن يمين القبلة الى يسار القبلة، و يجرى عن يسار القبلة الى يمين القبلة، و لا يجرى من القبلة الى 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التهذيب فى زيادات باب المياه عن محمد بن سليمن الديلمى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يكون الى جنبها الكنيف فقال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مجرى العيون كلها مع مهب الشمال، فاذا كانت البئر النظيفة فوق الشمال و الكنيف اسفل منها لم يضرها اذا كان بينهما اذرع، و ان كان الكنيف فوق النظيفة فلا اقل من اثنى عشر ذراعا، و ان كانت تجاها بحذاء القبلة و هما مستويان فى مهب الشمال فسبعة اذرع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منطبق على ما نقله الاكثر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الأرض رخوة و البئر </w:t>
      </w:r>
      <w:bookmarkStart w:id="251" w:name="pg16594_170697"/>
    </w:p>
    <w:p>
      <w:pPr>
        <w:pStyle w:val="BookText"/>
        <w:rPr/>
      </w:pPr>
      <w:bookmarkEnd w:id="251"/>
      <w:r>
        <w:rPr>
          <w:rFonts w:ascii="Amiri" w:hAnsi="Amiri" w:eastAsia="Amiri" w:cs="Amiri"/>
          <w:color w:val="111111"/>
          <w:sz w:val="28"/>
          <w:sz w:val="28"/>
          <w:szCs w:val="28"/>
          <w:rtl w:val="true"/>
          <w:lang w:bidi="ar-SA"/>
        </w:rPr>
        <w:t>تحت البالوعة فليكن بينهما اثنى عشرة ذراعا، و ان كانت صلبة او كانت البئر فوق البالوعة فليكن بينهما سبع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فمتابعة المشهور اولى من متابعة الاسكافى، و ما يظهر من المتن فالصور على المشهور ست، و ذلك لان الارض اما ان تكون صلبة او رخوة و على كل منهما اما ان يكون البئر اعلى قرارا او انزل او مساوية، ففى اربعة منها و هى الصلبة باقسامها الثلثة و علو قرار البئر فى الرخوة و يستحب التباعد بخمس اذرع و ما عدا ذلك بسبع، و عن جماعة الضم الى الفوقية الحسية الفوقية بالجهة فى صورة تساوى القرارين، بناء على ان جهة الشمال اعلى و ان مجارى العيون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يحصل من ذلك الفوقية و التحتيّة و التساوى بحسب الجهة ايضا، فتصير صور المسئلة اربعا و عشرين، اذ باعتبار الجهة تحصل اربع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البئر اما تكون فى جهة الشمال و البالوعة فى الجنوب، او بالعكس، او يكون البئر فى جهة المغرب و البالوعة فى جهة المشرق، او بالعكس، و على الأربع يجرى الست المتقدمة، و من ضرب اربع فى ست يحصل اربع و عشرون، ففى سبع عشرة منها يكون التباعد بخمس اذرع، و فى سبع منها بسبع</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0910937_1280447820"/>
      <w:bookmarkStart w:id="253" w:name="_Toc94"/>
      <w:bookmarkEnd w:id="252"/>
      <w:r>
        <w:rPr>
          <w:rtl w:val="true"/>
        </w:rPr>
        <w:t>تنبيه</w:t>
      </w:r>
      <w:r>
        <w:rPr>
          <w:rtl w:val="true"/>
        </w:rPr>
        <w:t>:</w:t>
      </w:r>
      <w:bookmarkEnd w:id="253"/>
    </w:p>
    <w:p>
      <w:pPr>
        <w:pStyle w:val="BookText"/>
        <w:rPr/>
      </w:pPr>
      <w:r>
        <w:rPr>
          <w:rFonts w:ascii="Amiri" w:hAnsi="Amiri" w:eastAsia="Amiri" w:cs="Amiri"/>
          <w:color w:val="111111"/>
          <w:sz w:val="28"/>
          <w:sz w:val="28"/>
          <w:szCs w:val="28"/>
          <w:rtl w:val="true"/>
          <w:lang w:bidi="ar-SA"/>
        </w:rPr>
        <w:t>لا تنجس البئر بالبالوعة و ان تقاربتا ما لم يتصل نجاستها بها، و معه تنجس اما مطلقا كما يراه الحاكم بنجاستها بمجرد الملاقاة، او مع التغير كما اخترناه، و فى الاكتفاء بالظن ما عرفته من التفصيل</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910939_1280447820"/>
      <w:bookmarkStart w:id="255" w:name="_Toc95"/>
      <w:bookmarkEnd w:id="254"/>
      <w:r>
        <w:rPr>
          <w:rtl w:val="true"/>
        </w:rPr>
        <w:t>حكم الآسار</w:t>
      </w:r>
      <w:bookmarkEnd w:id="255"/>
    </w:p>
    <w:p>
      <w:pPr>
        <w:pStyle w:val="Heading5"/>
        <w:numPr>
          <w:ilvl w:val="4"/>
          <w:numId w:val="1"/>
        </w:numPr>
        <w:rPr/>
      </w:pPr>
      <w:bookmarkStart w:id="256" w:name="__RefHeading___Toc10910941_1280447820"/>
      <w:bookmarkStart w:id="257" w:name="_Toc96"/>
      <w:bookmarkEnd w:id="256"/>
      <w:r>
        <w:rPr>
          <w:rtl w:val="true"/>
        </w:rPr>
        <w:t>اشارة</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اسآر الحيوان كلها طاهرة عدا الكلب و الخنزير و الكافر و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السؤر لغة اما البقية و الفضلة كما عن الصدوق، او البقية بعد الشرب كما عن الازهري، و حكى عن مجمع البحرين عن المغرب و غيره ان السؤر هو بقية الماء التى يبقيها الشارب فى الاناء او فى الحوض ثم استعير لبقية الطعام، او لما عن الفيومى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السؤر بالهمزة من الفارة و غيرها كالريق من الانسان، و عن الحلى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السئور عبارة عما شرب منه الحيوان او باشره بجسمه من المياه او ساير المايعات، و </w:t>
      </w:r>
    </w:p>
    <w:p>
      <w:pPr>
        <w:pStyle w:val="BookText"/>
        <w:rPr/>
      </w:pPr>
      <w:r>
        <w:rPr>
          <w:rFonts w:ascii="Amiri" w:hAnsi="Amiri" w:eastAsia="Amiri" w:cs="Amiri"/>
          <w:color w:val="111111"/>
          <w:sz w:val="28"/>
          <w:sz w:val="28"/>
          <w:szCs w:val="28"/>
          <w:rtl w:val="true"/>
          <w:lang w:bidi="ar-SA"/>
        </w:rPr>
        <w:t>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المشروب، و عن الشهيد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قليل باشره جسم حيوان، و فى المدارك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فى تعريفه فى هذا الباب انه ماء قليل لاقاه فم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الأظهر عندى انه الماء او ساير المايعات الباقى بعد الشرب، و السؤر تابع للحيوان فى النجاسة، و قد وقع الخلاف فى مواضع باعتبار الخلاف فى النجاسة على ما صرح البعض، منها سؤر اليهود و النصارى، فعن المفيد فى اكثر كتبه النجاسة، و عن الغرية و ظاهر الاسكافى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سؤر المجسمة و المجبرة، فعن الشيخ فى بعض كتبه النجاسة، و عن الاكثر المخالفة له فى المجبرة، و عن بعض المخالفة فى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سؤر من لم يعتقد الحق غير المستضعف، فعن الحلى النجاسة، و عن المرتضى نجاسة غير المؤمن و هو يقتضى نجاسة سؤره، و عن الباقين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سؤر ولد الزنا، فعن المرتضى النجاسة لانه كافر، و عن الصدوقين ايضا النجاسة، و عن الحلى القول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سؤر ما عدا الخنزير من انواع المسوخ، فعن الشيخ الذهاب الى نجاستها فنجس سؤرها، كما عن الاسكافى و ابن حمزة خلافا للمحكى عن الاكثر، و يأتى انشاء الله فى بحث النجاسات تحقيق هذه المسائل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المحكى عن الاكثر كون سؤر الحيوان تابعا له فى الطهارة، خلافا للمحكى عن النهاية فاستثنى سؤر ما اكل الجيف من الطير، و عن المرتضى و الاسكافى استثناء الجلال، و عن ظاهر التهذيب المنع من سؤر ما لا يؤكل لحمه و كذا عن الاستبصار لكن استثنى فيه سؤر الفارة و نحو البازى و الصقر من الطيور، و عن المبسوط ما لا يؤكل لحمه من الانسية</w:t>
      </w:r>
      <w:r>
        <w:rPr>
          <w:rStyle w:val="FootnoteAnchor"/>
          <w:rtl w:val="true"/>
        </w:rPr>
        <w:footnoteReference w:id="81"/>
      </w:r>
      <w:r>
        <w:rPr>
          <w:rFonts w:ascii="Amiri" w:hAnsi="Amiri" w:eastAsia="Amiri" w:cs="Amiri"/>
          <w:color w:val="111111"/>
          <w:sz w:val="28"/>
          <w:sz w:val="28"/>
          <w:szCs w:val="28"/>
          <w:rtl w:val="true"/>
          <w:lang w:bidi="ar-SA"/>
        </w:rPr>
        <w:t xml:space="preserve">كلها نجسة عدا ما لا يمكن التحرز </w:t>
      </w:r>
    </w:p>
    <w:p>
      <w:pPr>
        <w:pStyle w:val="BookText"/>
        <w:rPr/>
      </w:pPr>
      <w:r>
        <w:rPr>
          <w:rFonts w:ascii="Amiri" w:hAnsi="Amiri" w:eastAsia="Amiri" w:cs="Amiri"/>
          <w:color w:val="111111"/>
          <w:sz w:val="28"/>
          <w:sz w:val="28"/>
          <w:szCs w:val="28"/>
          <w:rtl w:val="true"/>
          <w:lang w:bidi="ar-SA"/>
        </w:rPr>
        <w:t>منه و الفأرة و الحية و الهرة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اختاره الاكثر هو الأظهر، و يدل عليه صحيح الفضل المتقدم فى بيان انفعال الماء القليل و المروى فى الكافى فى باب الوضوء من سؤر الدواب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تشرب منه الحمامة؟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اكل لحمه فتوضا من سؤره و اشرب، و عما يشرب منه باز او صقر او 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من الطير يتوضا مما يشرب منه الا ان ترى فى منقاره دما، فان رأيت فى منقاره دما فلا يتوضأ منه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أبى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الحمامة و الدجاجة و لا بأس به 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المياه فى الصحيح عن محمد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الكلب يشرب من الاناء؟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الأناء، و عن السنور؟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يتوضأ من فضلها، انما هى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معوية بن شريح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السنور و الشاة و البقرة و البعير و الحمار و الفرس و البغل و السباع يشرب منه او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 توضأ،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معوية بن ميسرة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الهرة انها من اهل البيت و يتوضأ من سؤرها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الباب عن ابى الصباح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فضل السنور أن تتوضأ منه، انما هو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الباب فى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الهرة سبع و لا بأس بسؤره، و انى لاستحيى من الله ان ادع طعاما لأن الهر اكل منه</w:t>
      </w:r>
      <w:r>
        <w:rPr>
          <w:rFonts w:eastAsia="Amiri" w:cs="Amiri" w:ascii="Amiri" w:hAnsi="Amiri"/>
          <w:color w:val="111111"/>
          <w:sz w:val="28"/>
          <w:szCs w:val="28"/>
          <w:rtl w:val="true"/>
          <w:lang w:bidi="ar-SA"/>
        </w:rPr>
        <w:t xml:space="preserve">. </w:t>
      </w:r>
      <w:bookmarkStart w:id="258" w:name="pg16594_170700"/>
    </w:p>
    <w:p>
      <w:pPr>
        <w:pStyle w:val="BookText"/>
        <w:rPr/>
      </w:pPr>
      <w:bookmarkEnd w:id="258"/>
      <w:r>
        <w:rPr>
          <w:rFonts w:ascii="Amiri" w:hAnsi="Amiri" w:eastAsia="Amiri" w:cs="Amiri"/>
          <w:color w:val="111111"/>
          <w:sz w:val="28"/>
          <w:sz w:val="28"/>
          <w:szCs w:val="28"/>
          <w:rtl w:val="true"/>
          <w:lang w:bidi="ar-SA"/>
        </w:rPr>
        <w:t>و فى الاستبصار فى باب سؤر ما يؤكل لحمه عن اسحق 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جعفر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الفارة اذا شربت من الأناء ان تشرب منه و تتوضأ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الاستبصار بعد نقل موثقة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عام فى جواز سؤر كل ما يؤكل لحمه من ساير الحيوان، و ان ما لا يؤكل لحمه لا يجوز استعمال سؤره، و ما تضمن هذا الخبر من جواز سؤر طيور لا يؤكل لحمها مثل البازى و الصقر اذا عرى منقارهما من الدم، مخصوص ما بين ما لا يؤكل لحمه من جواز استعمال سؤره، ثم نقل خبر اسحق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ان نخصه ما بين ما لا يؤكل لحمه من حيث لا يمكن التحرز عن الفارة و يشق ذلك على الانسان، فعفى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هذا المفهوم معارض بما هو اقوى منه فليترك البتة، مع جواز القول بان التخصيص بالوصف</w:t>
      </w:r>
      <w:r>
        <w:rPr>
          <w:rStyle w:val="FootnoteAnchor"/>
          <w:rtl w:val="true"/>
        </w:rPr>
        <w:footnoteReference w:id="82"/>
      </w:r>
      <w:r>
        <w:rPr>
          <w:rFonts w:ascii="Amiri" w:hAnsi="Amiri" w:eastAsia="Amiri" w:cs="Amiri"/>
          <w:color w:val="111111"/>
          <w:sz w:val="28"/>
          <w:sz w:val="28"/>
          <w:szCs w:val="28"/>
          <w:rtl w:val="true"/>
          <w:lang w:bidi="ar-SA"/>
        </w:rPr>
        <w:t>المذكور بناء على ثبوت الحكم بدونه كلية لمكان الكلب و نحوه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0910943_1280447820"/>
      <w:bookmarkStart w:id="260" w:name="_Toc97"/>
      <w:bookmarkEnd w:id="259"/>
      <w:r>
        <w:rPr>
          <w:rtl w:val="true"/>
        </w:rPr>
        <w:t>فرع</w:t>
      </w:r>
      <w:r>
        <w:rPr>
          <w:rtl w:val="true"/>
        </w:rPr>
        <w:t>:</w:t>
      </w:r>
      <w:bookmarkEnd w:id="2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 المحكى عن المشهور طهارة فم الهرة بمجرد زوال العين مطلقا و لو لم تغب عن العين، عملا باطلاق خبرى معوية و زرارة، و باطلاق ما عن الخلاف بعد ما حكم بجواز الوضوء من سؤر الهرة التى اكلت الفارة، حكى عن بعض المخالفين اعتبار الغيبة عن العين،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يدل على ما قلناه اجماع الفرقة على ان سؤر الهرة طاهر و لم يفصلوا، و عليه فما يترنم به ما حكى عن نهاية الاحكام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نجس فم الهرة بسبب أكل الفارة و شبهه ثم وقعت فى ماء قليل و نحن نتيقن نجاسة فمها فالاقوى النجاسة، لأنه ماء قليل لاقى نجاسة و الاحتراز يعسر عن مطلق الولوغ لاعن الولوغ بعد تيقن نجاسة </w:t>
      </w:r>
      <w:bookmarkStart w:id="261" w:name="pg16594_170701"/>
    </w:p>
    <w:p>
      <w:pPr>
        <w:pStyle w:val="BookText"/>
        <w:rPr/>
      </w:pPr>
      <w:bookmarkEnd w:id="261"/>
      <w:r>
        <w:rPr>
          <w:rFonts w:ascii="Amiri" w:hAnsi="Amiri" w:eastAsia="Amiri" w:cs="Amiri"/>
          <w:color w:val="111111"/>
          <w:sz w:val="28"/>
          <w:sz w:val="28"/>
          <w:szCs w:val="28"/>
          <w:rtl w:val="true"/>
          <w:lang w:bidi="ar-SA"/>
        </w:rPr>
        <w:t>الفم، و لو غابت من العين و احتمل ولوغها فى ماء كثير او جار لم ينجس، لأن الأناء معلوم الطهارة فلا يحكم بنجاسته بالشك،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لم اجد له وجها يقوم فى مقابلة ما مرّ المعتضدة بالسيرة، نعم لا شك فى الحكم بالنجاسة مع بقاء عينها، و كالهرة فى الحكم المتقدم غيرها من ساير الحيوانات غير الادمى كما عن الجماعة من غير خلاف يعرف، عملا بمفهوم موثقة عمار المتقدمة بعد الالتفات الى ظهور عدم القائل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الادمى، فهل يحكم بطهارته بمجرد غيبته زمانا يمكن فيه ازالة النجاسة مطلقا؟ كما عن بعض، او بشرط علمه بالنجاسة و اهليته للازالة بكونه مكلفا عالما بوجوب الازالة عليه او استحبابها؟ كما عن آخر، او بشرط تلبسه بما يشترط فيه الطهارة؟</w:t>
      </w:r>
    </w:p>
    <w:p>
      <w:pPr>
        <w:pStyle w:val="BookText"/>
        <w:rPr/>
      </w:pPr>
      <w:r>
        <w:rPr>
          <w:rFonts w:ascii="Amiri" w:hAnsi="Amiri" w:eastAsia="Amiri" w:cs="Amiri"/>
          <w:color w:val="111111"/>
          <w:sz w:val="28"/>
          <w:sz w:val="28"/>
          <w:szCs w:val="28"/>
          <w:rtl w:val="true"/>
          <w:lang w:bidi="ar-SA"/>
        </w:rPr>
        <w:t>أقول اظهرها الاول، عملا بسيرة المسلمين، نعم لو قطع بعدم التطهير الشرعى، فليحكم بالنجاسة مطلقا سواء غاب ام لا، زالت عين النجاسة ام لا، عملا بالاصل و لا دليل فى الادمى يدل على كفاية مجرد زوال العين</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0910945_1280447820"/>
      <w:bookmarkStart w:id="263" w:name="_Toc98"/>
      <w:bookmarkEnd w:id="262"/>
      <w:r>
        <w:rPr>
          <w:rtl w:val="true"/>
        </w:rPr>
        <w:t>حكم الغسالة</w:t>
      </w:r>
      <w:bookmarkEnd w:id="263"/>
    </w:p>
    <w:p>
      <w:pPr>
        <w:pStyle w:val="Heading5"/>
        <w:numPr>
          <w:ilvl w:val="4"/>
          <w:numId w:val="1"/>
        </w:numPr>
        <w:rPr/>
      </w:pPr>
      <w:bookmarkStart w:id="264" w:name="__RefHeading___Toc10910947_1280447820"/>
      <w:bookmarkStart w:id="265" w:name="_Toc99"/>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فى رفع الحدث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حكاه غير واحد، سواء فى ذلك الأصغر و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الحدث اصغر اجماعا كما حكاه الجماعة، و كذا ان كان اكبر عن الخبث اجماعا كما عن المنتهى و ولده و عن السراير و التحرير و التذكرة و المختلف و نهاية الاحكام نفى الخلاف لنصهم على حصره الخلاف فيما يأتى، نعم يدل الذكرى على وجود المخالف و لكن لا اعتداد به فى نحو المقام اصلا، و احتمال كونه من العامة و ان كان محتملا، و لكن الظاهر من سياق عبارته انه منّا، و كيف كان فلا التفات اليه للاصل و العمومات مع عدم المخصص</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الحدث على المنصور فى الرياض عن المشهور، عملا بالعمومات، و بالمروى فى التهذيب فى الزيادات فى باب دخول الحمام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و غيره اغتسل من مائه؟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ان يغتسل منه الجنب، و لقد اغتسلت فيه ثم جئت فغسلت رجلىّ و ما غسلتهما الا مما لزق بهما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الاستبصار فى فى باب الماء المستعمل فى الصحيح عن على بن جعفر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الماء متفرقا و قدر ان يجمعه و الا اغتسل من هذا و من هذا، و ان كان فى مكان واحد و هو قليل لا يكفيه لغسله فلا عليه ان يغتسل و يرجع الماء فيه فان ذلك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امكن الاستدلال به لكن حمله الاستبصار على الضرورة، كما يدل عليه المروى فى اواخر باب حكم الجنابة من التهذيب فى الصحيح عن ابن بزيع كتبت الى من يسئله عن الغدير يجتمع فيه ماء السّماء او يستقى فيه من بئر فيستنجى فيه الانسان من بول او يغتسل فيه الجنب، ما حده الذى لا يجوز؟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يتوضأ من مثل هذا الاّ من ضرورة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عدم القول بالفصل بعد الالتفات الى عدم العثور بمن حكى هذا التفصيل فى المقام، مع ما ترى من ذكر الشيخ فى الاستبصار كثيرا ماء المجموع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فالاظهر ما عرفته، خلافا للمحكى عن الصدوقين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عملا بالمروى فى التهذيب فى باب دخول الحمام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بازار و لا تغتسل من ماء آخر الا ان يكون فيه جنب، او يكثر اهله فلا يدرى فيهم جنب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حمزة بن احمد عن ابى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بميزر و غضّ بصرك، و لا تغتسل من البير التى يجتمع فيها ماء الحمام، فانه يسيل فيها ما يغتسل به الجنب و ولد الزنا و الناصب لنا اهل البيت و هو شرهم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باب المياه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بالماء المستعمل،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الذى يغسل به الثوب او يغتسل به الرجل من </w:t>
      </w:r>
    </w:p>
    <w:p>
      <w:pPr>
        <w:pStyle w:val="BookText"/>
        <w:rPr/>
      </w:pPr>
      <w:r>
        <w:rPr>
          <w:rFonts w:ascii="Amiri" w:hAnsi="Amiri" w:eastAsia="Amiri" w:cs="Amiri"/>
          <w:color w:val="111111"/>
          <w:sz w:val="28"/>
          <w:sz w:val="28"/>
          <w:szCs w:val="28"/>
          <w:rtl w:val="true"/>
          <w:lang w:bidi="ar-SA"/>
        </w:rPr>
        <w:t>الجنابة لا يجوز ان يتوضأ منه و اشباهه، و اما الذى يتوضأ الرجل به فيغسل به وجهه و يده فى شىء نظيف فلا بأس ان يأخذ غيره و يتوضأ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الاول قصور دلالة لجواز رجوع كلمة فيه الى ماء آخر اولا، و عدم اضرار مطلق كون الجنب ثانيا، و عدم اضرار الشك فى وجوده ثالثا، و عدم اضرار الاغتسال فى الماء الكثير مع شمول الاطلاق له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الخبران الأخيران فمع قصورهما سندا مع عدم الجابر، اذ نسبة الخلاف المنع الى اكثر الاصحاب، معارضة بنسبة الرياض الجواز الى المشهور مع تحقق الشهرة المتأخرة التى اهلها ادق نظرا من القدماء، مع مطابقة جماعة من القدماء كالمحكى عن علم الهدى و فحل العلماء و ابن زهرة لهم فى القول بالجواز</w:t>
      </w:r>
      <w:r>
        <w:rPr>
          <w:rStyle w:val="FootnoteAnchor"/>
          <w:rtl w:val="true"/>
        </w:rPr>
        <w:footnoteReference w:id="83"/>
      </w:r>
      <w:r>
        <w:rPr>
          <w:rFonts w:ascii="Amiri" w:hAnsi="Amiri" w:eastAsia="Amiri" w:cs="Amiri"/>
          <w:color w:val="111111"/>
          <w:sz w:val="28"/>
          <w:sz w:val="28"/>
          <w:szCs w:val="28"/>
          <w:rtl w:val="true"/>
          <w:lang w:bidi="ar-SA"/>
        </w:rPr>
        <w:t>، ان احتمال كون النهى فيهما لوجود النجاسة فى المغتسل من الجنابة قوى فى الغاية، فراجع الى بحث الجنابة فى مسئلة الترتيب، و انظر الى جملة من الأخبار التى نقلناها هناك، حتى يظهر لك صحة 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فيندفع الاستدلال، اذ موضع النزاع ما اذا كان بدن المغتسل خاليا عن النجاسة كما صرح غير واحد، نعم الأحوط المنع، و عليه فينبغى القطع بعدم المنع فيما ينتضح من الغسالة فى الأثناء فيه، كما أفتى بذلك الصدوق للمروى فى الكافى فى باب اختلاط ماء المطر فى الصحيح عن شهاب بن عبد ربه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الجنب يغتسل فيقطر الماء عن جسده فى الأناء و ينتضح الماء من الأرض فيصير فى الأناء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الفضيل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الجنب يغتسل فينتضح من الماء فى الأناء،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جعل عليكم فى الدين من حرج</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فضل الماء الذى يظهر منه، سواء كان بعد تمام التطهير ام لا، فلا خلاف فى جواز رفع الحدث به كما فى المشارق، التفاتا الى المروى فى التهذيب فى باب الاغسال فى الزيادات فى الصحيح عن زرارة و محمد بن مسلم و أبى بصير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هو، اى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زوجته بخمسة امداد من اناء واحد، قال زرارة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صنع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هو فضرب بيده فى الماء قبلها و انقى فرجه، ثم ضربت فانقت فرجها، ثم افاض هو و أفاضت هى على نفسها حتى فرغا،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حكم الجنابة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بخمسة امداد بينه و بين صاحبته، و يغتسلان جميعا من أناء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خلاف اطلع عليه فى الجواز فى الكثير، و عن ظاهر جمع عدم الخلاف فيه، و عليه يدل المروى فى التهذيب فى باب المياه فى الزيادات فى الصحيح عن صفوان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التى ما بين مكة الى المدينة تردها السباع و تلغ فيها الكلاب و تشرب منها الحمير و يغتسل منها الجنب و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نصف الساق و الى الركبة،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بالمنع ينبغى التخصيص بالجنب كما اقتصر عليه البعض، فالحاق الغير به يحتاج الى دليل و بعد لم يظهر، نعم فى الحاق الحيض به وجه قوى، التفاتا الى الاستقراء فى احكامهما، و لكن عن الاكثر ذكر الخلاف فى الحدث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فالأحوط هو الاجتناب من غسالة الحدث الاكبر مطلقا و ان كان فى تعينه نظر، و اما غسالة الاغسال المندوبة، فلعله لا خلاف فى عدم المنع كما صرح به الجماعة على ما حكى عنهم، و عليه يدل الأصل و العمومات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رفع الخبث نجس سواء 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اجماعى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اشهر الاقوال على ما قاله غير واحد و اظهرها، عملا بعموم مفهوم الأخبار الدالة على نجاسة القليل، و بعموم جملة من الاخبار على اهراق ماء الركوة و التور و الأناء بمجرد ملاقاتها مع المتنجسات، كالاصبع النجس او اليد القذرة الدالة بظاهرها على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المروى فى التهذيب فى باب آداب الاحداث فى الصحيح عن البزنطى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يده فى الاناء و هى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يكفئ</w:t>
      </w:r>
      <w:r>
        <w:rPr>
          <w:rStyle w:val="FootnoteAnchor"/>
          <w:rtl w:val="true"/>
        </w:rPr>
        <w:footnoteReference w:id="84"/>
      </w:r>
      <w:r>
        <w:rPr>
          <w:rFonts w:ascii="IRNazanin" w:hAnsi="IRNazanin" w:eastAsia="IRNazanin"/>
          <w:color w:val="111111"/>
          <w:sz w:val="28"/>
          <w:sz w:val="28"/>
          <w:szCs w:val="28"/>
          <w:rtl w:val="true"/>
          <w:lang w:bidi="fa-IR"/>
        </w:rPr>
        <w:t>الماء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مضمرة سماعة المروية فى الباب فى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اصابته جنابة فأدخل يده فى الماء فلا بأس به ان لم يكن اصاب يده شىء من المنى، و ان كان اصاب يده فأدخل يده فى الماء قبل ان يهرق على كفيه فليهرق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المياه عن أبى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يجعل الركوة او التور فيدخل اصبعه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يده قذرة فاهرقه، و ان كان لم يصبها فليغتسل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عن التحرير و الخلاف و المنتهى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اصابه قطرة من طشت فيه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بول او قذر فيغسل ما اصابه، و عن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وضوء الصلوة فلا يضره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الاضمار و القصور منجبران بالشهرة، خلافا للمحكى عن بعض الاصحاب فطاهر مطلقا للأصل و ما سيأتى فى الاستنجاء و ضعفه ظاهر، و عن البعض فالطهارة مطلقا مع ورود الماء على النجاسة و فيه ما عرفته فى شرح قول المصنف و ان كان اقل من كر نجس، و عن البعض فالطهارة فى الولوغ مطلقا و فى الثانية من غسالة الثوب و النجاسة فى الاولى منها التفاتا الى ما تقدم فى دليلى الطهارة و النجاسة مطلقا، و فيه ما ترى، و صرح البعض بان مرجح هذا القول بالنسبة الى غسالة الثوب، الى ان الغسالة كالمحل بعدها اى بعد انفصالها عن المحل، و بالنسبة الى الولوغ الى انها كهو بعد الغسل، كما ان مرجع القولين بالطهارة مطلقا او فى الصورة الخاصة الى الأخير خاصة</w:t>
      </w:r>
      <w:r>
        <w:rPr>
          <w:rFonts w:eastAsia="Amiri" w:cs="Amiri" w:ascii="Amiri" w:hAnsi="Amiri"/>
          <w:color w:val="111111"/>
          <w:sz w:val="28"/>
          <w:szCs w:val="28"/>
          <w:rtl w:val="true"/>
          <w:lang w:bidi="ar-SA"/>
        </w:rPr>
        <w:t xml:space="preserve">. </w:t>
      </w:r>
      <w:bookmarkStart w:id="266" w:name="pg16594_170706"/>
    </w:p>
    <w:p>
      <w:pPr>
        <w:pStyle w:val="BookText"/>
        <w:rPr/>
      </w:pPr>
      <w:bookmarkEnd w:id="266"/>
      <w:r>
        <w:rPr>
          <w:rFonts w:ascii="Amiri" w:hAnsi="Amiri" w:eastAsia="Amiri" w:cs="Amiri"/>
          <w:color w:val="111111"/>
          <w:sz w:val="28"/>
          <w:sz w:val="28"/>
          <w:szCs w:val="28"/>
          <w:rtl w:val="true"/>
          <w:lang w:bidi="ar-SA"/>
        </w:rPr>
        <w:t>و على المختار يكفى فى تطهير الغسل مرة مطلقا لو قلنا بالأكتفاء بها فيما لم يرد فيه التعدد، عملا بالاطلاق مع عدم صدق البول و الولوغ على غسالتهما</w:t>
      </w:r>
    </w:p>
    <w:p>
      <w:pPr>
        <w:pStyle w:val="BookText"/>
        <w:rPr/>
      </w:pPr>
      <w:r>
        <w:rPr>
          <w:rFonts w:ascii="Amiri" w:hAnsi="Amiri" w:eastAsia="Amiri" w:cs="Amiri"/>
          <w:color w:val="111111"/>
          <w:sz w:val="28"/>
          <w:sz w:val="28"/>
          <w:szCs w:val="28"/>
          <w:rtl w:val="true"/>
          <w:lang w:bidi="ar-SA"/>
        </w:rPr>
        <w:t>نعم لو قلنا بالمرتين فى مطلق النجاسات لكان الواجب هنا ايضا القول، بذلك، خلافا للمحكى عن الجماعة فالغسالة كالمحكى قبل تلك الغسلة، فان كانت من الغسلة الاولى وجب تمام العدد و من الثانية نقضت واحدة و هكذا، التفاتا الى ان نجاستها فرع نجاسة المحل فتخف بخفتها، و فيه انه وجه اعتبارى لا يصحّ التمسك به فى احكام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w:t>
      </w:r>
      <w:r>
        <w:rPr>
          <w:rStyle w:val="FootnoteAnchor"/>
          <w:rtl w:val="true"/>
        </w:rPr>
        <w:footnoteReference w:id="86"/>
      </w:r>
      <w:r>
        <w:rPr>
          <w:rFonts w:ascii="Amiri" w:hAnsi="Amiri" w:eastAsia="Amiri" w:cs="Amiri"/>
          <w:color w:val="111111"/>
          <w:sz w:val="28"/>
          <w:sz w:val="28"/>
          <w:szCs w:val="28"/>
          <w:rtl w:val="true"/>
          <w:lang w:bidi="ar-SA"/>
        </w:rPr>
        <w:t>فهى كهو قبل الغسل فيجب كمال العدد مطلقا، و فيه ان الاحكام تابعة للاسامى، فان لم يصدق البول او الولوغ على غسالتهما و قلنا بالتعدد للبول او الولوغ و بعدمه فى ساير النجاسات، فما الوجه فى التعدد؟ مع ان مقتضى الاطلاقات كفاية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بعض</w:t>
      </w:r>
      <w:r>
        <w:rPr>
          <w:rStyle w:val="FootnoteAnchor"/>
          <w:rtl w:val="true"/>
        </w:rPr>
        <w:footnoteReference w:id="87"/>
      </w:r>
      <w:r>
        <w:rPr>
          <w:rFonts w:ascii="Amiri" w:hAnsi="Amiri" w:eastAsia="Amiri" w:cs="Amiri"/>
          <w:color w:val="111111"/>
          <w:sz w:val="28"/>
          <w:sz w:val="28"/>
          <w:szCs w:val="28"/>
          <w:rtl w:val="true"/>
          <w:lang w:bidi="ar-SA"/>
        </w:rPr>
        <w:t>كما تقدم فهى كهو بعد تلك الغسلة فى الثوب، و لا وجه له يعتد به</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0910949_1280447820"/>
      <w:bookmarkStart w:id="268" w:name="_Toc100"/>
      <w:bookmarkEnd w:id="267"/>
      <w:r>
        <w:rPr>
          <w:rtl w:val="true"/>
        </w:rPr>
        <w:t>فرعان</w:t>
      </w:r>
      <w:r>
        <w:rPr>
          <w:rtl w:val="true"/>
        </w:rPr>
        <w:t>:</w:t>
      </w:r>
      <w:bookmarkEnd w:id="26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به الخبث لا يرفع الحدث، سواء قلنا بالطهارة ام لا، اجماعا نقله فى التحرير كما عن المنتهى مستدلين بخبر عبد الله بن سنان المتقدم فى المستعمل فى رفع الحدث، و عليه فلا اعتداد بمخالف نادر فى المسئلة لو كان، كما ربما يستفاد من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وقوع الاجماع على تنجس الغسالة بالتغير و المعتبر منه هو التغير فى أحد اوصافه الثلثة، و عن نهاية الاحكام انه استقرب زيادة الوزن فيه مجرى التغير، و هو شاذ مطالب بالدليل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المنتهى </w:t>
      </w:r>
    </w:p>
    <w:p>
      <w:pPr>
        <w:pStyle w:val="BookText"/>
        <w:rPr/>
      </w:pPr>
      <w:r>
        <w:rPr>
          <w:rFonts w:ascii="Amiri" w:hAnsi="Amiri" w:eastAsia="Amiri" w:cs="Amiri"/>
          <w:color w:val="111111"/>
          <w:sz w:val="28"/>
          <w:sz w:val="28"/>
          <w:szCs w:val="28"/>
          <w:rtl w:val="true"/>
          <w:lang w:bidi="ar-SA"/>
        </w:rPr>
        <w:t xml:space="preserve">لجملة من الاخبار، منها المروى فى التهذيب فى باب صفة الوضوء فى الصحيح عن عبد الكريم بن عتبة الهاشمى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الماء الذى استنجى به، أينجس ذلك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اختلاط ماء المطر فى الصحيح عن الاحول،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الخلاء فاستنجى بالماء فيقع ثوبى فى ذلك الماء الذى استنجيت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عن العلل عن الاحول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يستنجى فيقع ثوبه فى الماء الذى يستنجى،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تدرى لم صار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اكثر من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أحد قولى الشيخ فالطهارة انما هى فى الغسلة الثانية لا الاولى، و يرده بعد الشذوذ، اطلاق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المرتضى فالرخصة على سبيل العفو، و يرده الاجماع المحكى و ظاهر الاخبار، الدالان على الطهارة، و تظهر الثمرة فى استعماله ثانيا فى ازالة الخبث او التناول، و اما رفع الحدث به و بامتثاله مما تزال به الخبث فقد سبق نقل الاجماع على المنع، و اما نسبة العفو فى الرياض الى التحرير، فليس له وجه، بل عبارته اما مجملة او ظاهرة الطهارة، و الظاهر انعقاد الاجماع على عدم الفرق بين المخرجين كما أشرنا اليه، و استدل الجماعة و منهم التحرير لذلك بصدق الاستنجاء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طهارة ذلك الماء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اوصافه الثلثة بالاجماع كما استظهره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يقع على نجاسة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الاستنجاء، كان وقع على الارض النجسة و نضح على الثوب، عملا بالمتبادر من الاخبار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عن حقيقته كالدم المستصحب لذلك، و اولى من ذلك اذا كان الخارج منهما غير الحدثين من ساير النجاسات، و مقتضى الاطلاق عدم الفرق بين المتعدى و غيره الا ان يتفاحش بحيث لم يصدق على ازالته اسم الاستنجاء، و </w:t>
      </w:r>
    </w:p>
    <w:p>
      <w:pPr>
        <w:pStyle w:val="BookText"/>
        <w:rPr/>
      </w:pPr>
      <w:r>
        <w:rPr>
          <w:rFonts w:ascii="Amiri" w:hAnsi="Amiri" w:eastAsia="Amiri" w:cs="Amiri"/>
          <w:color w:val="111111"/>
          <w:sz w:val="28"/>
          <w:sz w:val="28"/>
          <w:szCs w:val="28"/>
          <w:rtl w:val="true"/>
          <w:lang w:bidi="ar-SA"/>
        </w:rPr>
        <w:t>لا بين ان ينفصل مع الماء اجزاء نجاسة متميزة ام لا، خلافا للمحكى عن الجماعة فاشترطوا الأخير و هو الاحوط، و ان كان فى تعينه نظر، و لا بين سبق الماء اليد او سبقها له، و عن بعضهم اشتراط سبقه و هو ضعيف، اذ وصول النجاسة اليها لازم على كل حال، نعم لو اتفقت جعلها قبل الماء لغرض آخر لا للغسل كانت فى معنى النجاسة الخارجية، و لا بين زيادة الوزن و غيره، و اشترط الشهيد عدم زيادته كما تقدم عن نهاية الاحكام فى مطلق الغسالة، و لا وزن له فى نظر الاعتبار، و يكفى فى الطهارة عدم العلم بالتغير و نحوه من المشترطات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غسالة الحمام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الظاهر من المحكى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الحمام لا يجوز استعمالها على كل حال، و الحلى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غسالة الحمام و هو المستنقع به لا يجوز استعمالها على حال، و هذا اجماع، و قد وردت به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 معتمدة قد اجمع الاصحاب عليها لا اجد من خالف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التطهير بها حيث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التطهير بغسالة الحمام لانه يجتمع فيه غسالة اليهود و المجوسى و المبغض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شرهم، و قريب منه عن أبيه فى رسالته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التحرير و النافع كما عن القواعد عدم جواز الغسل بها، و عليه يدل بعد خبر حمزة المتقدم فى المستعمل فى الحدث الاكبر، ما رواه الكافى فى باب ماء الحمام عن ابن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فى البئر التى تجمع فيها غسالة الحمام، فان فيها غسالة ولد الزنا و هو لا يطهر الى سبعة اباء</w:t>
      </w:r>
      <w:r>
        <w:rPr>
          <w:rStyle w:val="FootnoteAnchor"/>
          <w:rtl w:val="true"/>
        </w:rPr>
        <w:footnoteReference w:id="88"/>
      </w:r>
      <w:r>
        <w:rPr>
          <w:rFonts w:ascii="Amiri" w:hAnsi="Amiri" w:eastAsia="Amiri" w:cs="Amiri"/>
          <w:color w:val="111111"/>
          <w:sz w:val="28"/>
          <w:sz w:val="28"/>
          <w:szCs w:val="28"/>
          <w:rtl w:val="true"/>
          <w:lang w:bidi="ar-SA"/>
        </w:rPr>
        <w:t>و فيها غسالة الناصب و هو شرهما، ان الله لا يخلق خلقا شرا من الكلب، و ان الناصب اهون على الله من الكلب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الصدوق فى العلل فى باب آداب الحمام فى الموثق عن عبد الله 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اياك ان تغتسل من غسالة الحمام، </w:t>
      </w:r>
    </w:p>
    <w:p>
      <w:pPr>
        <w:pStyle w:val="BookText"/>
        <w:rPr/>
      </w:pPr>
      <w:r>
        <w:rPr>
          <w:rFonts w:ascii="Amiri" w:hAnsi="Amiri" w:eastAsia="Amiri" w:cs="Amiri"/>
          <w:color w:val="111111"/>
          <w:sz w:val="28"/>
          <w:sz w:val="28"/>
          <w:szCs w:val="28"/>
          <w:rtl w:val="true"/>
          <w:lang w:bidi="ar-SA"/>
        </w:rPr>
        <w:t>ففيها تجتمع غسالة اليهود و النصرانى و المجوسى و الناصب لنا أهل البيت، و هو شرهم فان الله تبارك و تعالى لم يخلق خلقا انجس من الكلب و ان الناصب لنا أهل البيت انجس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الجماعة و منهم التحرير و المحكى عن المنتهى الى الطهارة، و هو الاقرب عملا بالاصل، و العمومات المعتضدة بالمروى فى الكافى فى باب ماء الحمام عن ابى يحيى الواسطى عن بعض اصحابنا عن ابى الحسن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مجتمع الماء فى الحمام من غسالة الناس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الاغتسال بها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جواز التطهير بها مطلقا استنادا الى اجماع الحلى، ففيه نوع اشكال سيما بعد ملاحظة رد المحقق فى التحرير له، و لكن الأحوط ذلك بل لعله الاظهر، و اما ما يتراءى من ظاهر كلامه من دعواه الاجماع على النجاسة فلا يلتفت اليه مع احتمال منع ظهوره فى ذلك، نعم الأحوط القول بالنجاسة و عليه فالحكم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خلوها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العلم بالخلو عنها فليحكم بالطهارة، عملا بالاصل و العمومات من غير ظهور معارض، اذ المستنبط من الاخبار المتقدمة بعد التدبر فيها عدم كونها شاملة لنحو المقام، و عليه فليحكم بالطهورية ايضا للعمومات، المياه المنحدرة فى سطح الحمام محكومة بالطهارة حتى يعلم القذارة، عملا بالاصل و العمومات مع اختصاص الاخبار المتقدمة بغير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صحيحة محمد بن مسلم المتقدمة فى المستعمل فى الحدث الاكبر، و فى التهذيب فى الزيادات فى باب دخول الحمام فى الصحيح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جائيا من الحمام و بينه و بين داره قذر،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بينى و بين دارى ما غسلت رجلى و لا نحيت ماء الحمام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الباب فى الموثق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الحمام </w:t>
      </w:r>
      <w:bookmarkStart w:id="269" w:name="pg16594_170710"/>
    </w:p>
    <w:p>
      <w:pPr>
        <w:pStyle w:val="BookText"/>
        <w:rPr/>
      </w:pPr>
      <w:bookmarkEnd w:id="269"/>
      <w:r>
        <w:rPr>
          <w:rFonts w:ascii="Amiri" w:hAnsi="Amiri" w:eastAsia="Amiri" w:cs="Amiri"/>
          <w:color w:val="111111"/>
          <w:sz w:val="28"/>
          <w:sz w:val="28"/>
          <w:szCs w:val="28"/>
          <w:rtl w:val="true"/>
          <w:lang w:bidi="ar-SA"/>
        </w:rPr>
        <w:t>فيمضى كما هو لا يغسل رجليه حتى يصلى</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0910951_1280447820"/>
      <w:bookmarkStart w:id="271" w:name="_Toc101"/>
      <w:bookmarkEnd w:id="270"/>
      <w:r>
        <w:rPr>
          <w:rtl w:val="true"/>
        </w:rPr>
        <w:t>ما يكره فى الطهارة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الطهارة بالمسخن بالشمس فى الاوانى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مطلقا كما عن اطلاق اكثر الاصحاب، او مع القصد الى ذلك كما عن الخلاف مدعيا عليه الاجماع، عملا بالمروى فى التهذيب فى الزيادات فى آخر باب دخول الحمام عن اسمعيل بن ابى زياد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الذى تسخن الشمس لا توضأوا به و لا تغسلوا به و لا تعجنوا به، فانه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الاغسال فى الزيادات عن ابراهيم بن عبد الحميد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عايشة و قد وضعت قمقمتها فى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 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رأسى و جسدى،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تعودى فانه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الحمل على الكراهة لمكان الاصل و اتفاق الاصحاب على عدم الحرمة كما صرح البعض، و المروى فى الباب عن محمد بن سنان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يتوضأ بالماء الذى يوضع فى الشمس، و خبر اسمعيل مما يدل على اطلاق الاكثر من عدم اعتبار القصد، و مقتضاه كراهة استعماله فى العجين ايضا كما عن الذكرى و الصدوق، و لا بأس به لكن عن بعضهم انه الحق بالطهارة ساير وجوه الاستعمالات من التناول و ازالة النجاسة، و لا أجد وجهه اللهم الا ان يكون الوجه التعليل فى الخبر، فافهم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ايضا التعميم بالنسبة الى الآنية و الانهار و الحياض و غيرها، لكن عن التذكرة و نهاية الاحكام نفى الكراهة فى غير الآنية، و ظاهره ايضا العموم فى كل آنية و بلد، فما احتمله البعض من التخصيص</w:t>
      </w:r>
      <w:r>
        <w:rPr>
          <w:rStyle w:val="FootnoteAnchor"/>
          <w:rtl w:val="true"/>
        </w:rPr>
        <w:footnoteReference w:id="89"/>
      </w:r>
      <w:r>
        <w:rPr>
          <w:rFonts w:ascii="Amiri" w:hAnsi="Amiri" w:eastAsia="Amiri" w:cs="Amiri"/>
          <w:color w:val="111111"/>
          <w:sz w:val="28"/>
          <w:sz w:val="28"/>
          <w:szCs w:val="28"/>
          <w:rtl w:val="true"/>
          <w:lang w:bidi="ar-SA"/>
        </w:rPr>
        <w:t>بالاوانى المنطبعة غير الذهب و الفضة و بالبلاد المفرطة فى الحرارة لوجه اعتبارى، مما لا يصغى اليه فى الاحكام التعبدية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زوال الكراهة بزوال السخونة، وجهان الاظهر العدم عملا بالاستصحاب و صرح البعض</w:t>
      </w:r>
      <w:r>
        <w:rPr>
          <w:rStyle w:val="FootnoteAnchor"/>
          <w:rtl w:val="true"/>
        </w:rPr>
        <w:footnoteReference w:id="90"/>
      </w:r>
      <w:r>
        <w:rPr>
          <w:rFonts w:ascii="Amiri" w:hAnsi="Amiri" w:eastAsia="Amiri" w:cs="Amiri"/>
          <w:color w:val="111111"/>
          <w:sz w:val="28"/>
          <w:sz w:val="28"/>
          <w:szCs w:val="28"/>
          <w:rtl w:val="true"/>
          <w:lang w:bidi="ar-SA"/>
        </w:rPr>
        <w:t>بان الكراهة مختصة بصورة يوجد ماء غيره، و اما فى صورة الانحصار فيزول الكراهة، للمنافاة بين رجحان الترك و وجوب الفعل انتهى، و لو جعلنا الكراهة فى العبادات بمعنى اقل ثوابا، لكان لتعميم الكراهة وجه 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المسخن بالنار فى غسل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المنتهى و الخلاف للمستفيضة، الا مع الحاجة كشدة البرد المتعسر معه التفصيل او اسباغه كما عن بعض، للمروى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يسخن له ماء الا ان يكون باردا جدا فتوقى الميت مما توقى به نفسك، و لا يكون الماء حارا شديدا و لكن فاترا، و ذيل الخبر يدل على ما عن المفيد و غيره من الاقتصار فى السخونة على ما تندفع به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سؤر الجلال و آكل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المشهور، عملا بالمروى فى الكافى فى آخر باب الوضوء من سؤر الدّواب عن الوشا عمن ذكره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w:t>
      </w:r>
      <w:r>
        <w:rPr>
          <w:rStyle w:val="FootnoteAnchor"/>
          <w:rtl w:val="true"/>
        </w:rPr>
        <w:footnoteReference w:id="91"/>
      </w:r>
      <w:r>
        <w:rPr>
          <w:rFonts w:ascii="Amiri" w:hAnsi="Amiri" w:eastAsia="Amiri" w:cs="Amiri"/>
          <w:color w:val="111111"/>
          <w:sz w:val="28"/>
          <w:sz w:val="28"/>
          <w:szCs w:val="28"/>
          <w:rtl w:val="true"/>
          <w:lang w:bidi="ar-SA"/>
        </w:rPr>
        <w:t>يكره سؤر كل شىء لا يؤكل لحمه، و قد سبق خلاف من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الحايض 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و الوسيلة و السرائر، عملا بالمروى فى التهذيب فى باب المياه فى الموثق عن عيص بن القسم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سؤر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منه، و توضأ من سؤر الجنب اذا كانت مأمونة و تغسل يدها قبل ان تدخلها الاناء، 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هو و عايشة فى اناء واحد و يغتسلان جميعا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على بن يقطين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يتوضأ </w:t>
      </w:r>
    </w:p>
    <w:p>
      <w:pPr>
        <w:pStyle w:val="BookText"/>
        <w:rPr/>
      </w:pPr>
      <w:r>
        <w:rPr>
          <w:rFonts w:ascii="Amiri" w:hAnsi="Amiri" w:eastAsia="Amiri" w:cs="Amiri"/>
          <w:color w:val="111111"/>
          <w:sz w:val="28"/>
          <w:sz w:val="28"/>
          <w:szCs w:val="28"/>
          <w:rtl w:val="true"/>
          <w:lang w:bidi="ar-SA"/>
        </w:rPr>
        <w:t>بفضل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مأمونة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مقتضاهما اختصاص عدم الكراهة بالمامونة، و لعله لذلك قيد كراهة سؤر الحائض بغير المأمونة فى الشرايع كما عن المقنعة و المراسم و الجامع و المهذب و لا بأس به، و عليه فيدخل فى الكراهة الحائض المجهول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الاسكافى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سؤر الحائض من غير تقييد، و عليه يدل اطلاق المروى فى الكافى فى باب الوضوء من سؤر الحائض عن عنبسة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سؤر الحائض و لا 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الحسين بن ابى 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الحايض يشرب من سؤرها؟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تقييد اطلاقهما بالاولين، و مقتضى الكل كراهة الوضوء لا مطلق استعمال، بل ظاهر الاخيرين عدم كراهة الشرب، و عليه فالاطلاق غير واضح، و لكن لا بأس به مسامحة،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الاتفاق عليه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عن المقنع من المنع عن الوضوء و الشرب من سؤرها مطلقا، فغير وجيه ان اراد الحرمة، و ان اراد الكراهة فنعم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الشيخين و الحلى و البيان و غيرها الالحاق بها كل من لا يؤمن، و لا باس به مسامحة بل، ربما يترنم عليه الخبران الاولان بنوع من النقمة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البغال و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وفاقا للمحكى عن المشهور، عملا بالمروى فى الكافى فى باب الوضوء من سؤر الدواب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يشرب سؤر شىء من الدواب و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الابل و البقر و الغنم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التفاتا الى المفهوم و ليس للتحريم اجماعا و للاخبار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الفارة 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فى الجلال، و ظاهر التحرير عدم الكراهة</w:t>
      </w:r>
      <w:r>
        <w:rPr>
          <w:rFonts w:eastAsia="Amiri" w:cs="Amiri" w:ascii="Amiri" w:hAnsi="Amiri"/>
          <w:color w:val="111111"/>
          <w:sz w:val="28"/>
          <w:szCs w:val="28"/>
          <w:rtl w:val="true"/>
          <w:lang w:bidi="ar-SA"/>
        </w:rPr>
        <w:t xml:space="preserve">. </w:t>
      </w:r>
      <w:bookmarkStart w:id="272" w:name="pg16594_170713"/>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مات فيه الوزغ</w:t>
      </w:r>
      <w:r>
        <w:rPr>
          <w:rStyle w:val="FootnoteAnchor"/>
          <w:rtl w:val="true"/>
        </w:rPr>
        <w:footnoteReference w:id="93"/>
      </w:r>
      <w:r>
        <w:rPr>
          <w:rFonts w:ascii="Amiri" w:hAnsi="Amiri" w:eastAsia="Amiri" w:cs="Amiri"/>
          <w:color w:val="111111"/>
          <w:sz w:val="28"/>
          <w:sz w:val="28"/>
          <w:szCs w:val="28"/>
          <w:rtl w:val="true"/>
          <w:lang w:bidi="ar-SA"/>
        </w:rPr>
        <w:t xml:space="preserve">خلافا لما حكاه فى التحرير عن النهاية فلا يجوز استعمال ما وقع فيه الوزغ و ان خرج حيا، و نحوه عن الصدوق، و يردهما المروى فى التهذيب فى باب المياه فى الزيادات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الغطاية و الحية و الوزغ تقع فى الماء فلا يموت أيتوضأ منه للصلوة؟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الاجود الكراهة كما فى التحرير، للمروى فى التهذيب فى باب تطهير المياه عن هرون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و العقرب و أشباه ذلك تقع فى الماء فيخرج حيا، هل يشرب من ذلك الماء و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منه ثلث مرات، و قليله و كثيره بمنزلة واحدة، ثم يشرب منه و يتوضأ منه غير الوزغ فانه لا ينتفع بما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حملناه على الكراهة لخبر حفص و مرفوعة محمد، المرويين فى آخر باب المياه من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الا ما كان له نفس سائلة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لموثقة سماعة المروية فى الكافى فى باب الوضوء من سؤر الدواب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جرة وجد فيها خنفساء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و توضا منه، و ان كان عقربا فارق الماء و توضا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و القاضى النجاسة، و الخبران فى قبيل العقرب يردهما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0910953_1280447820"/>
      <w:bookmarkStart w:id="274" w:name="_Toc102"/>
      <w:bookmarkEnd w:id="273"/>
      <w:r>
        <w:rPr>
          <w:rtl w:val="true"/>
        </w:rPr>
        <w:t>النظر السادس فيما يتبع الطهارة</w:t>
      </w:r>
      <w:bookmarkEnd w:id="274"/>
    </w:p>
    <w:p>
      <w:pPr>
        <w:pStyle w:val="Heading4"/>
        <w:numPr>
          <w:ilvl w:val="3"/>
          <w:numId w:val="1"/>
        </w:numPr>
        <w:rPr/>
      </w:pPr>
      <w:bookmarkStart w:id="275" w:name="__RefHeading___Toc10910955_1280447820"/>
      <w:bookmarkStart w:id="276" w:name="_Toc103"/>
      <w:bookmarkEnd w:id="275"/>
      <w:r>
        <w:rPr>
          <w:rtl w:val="true"/>
        </w:rPr>
        <w:t>النجاسات</w:t>
      </w:r>
      <w:bookmarkEnd w:id="276"/>
    </w:p>
    <w:p>
      <w:pPr>
        <w:pStyle w:val="Heading5"/>
        <w:numPr>
          <w:ilvl w:val="4"/>
          <w:numId w:val="1"/>
        </w:numPr>
        <w:rPr/>
      </w:pPr>
      <w:bookmarkStart w:id="277" w:name="__RefHeading___Toc10910957_1280447820"/>
      <w:bookmarkStart w:id="278" w:name="_Toc104"/>
      <w:bookmarkEnd w:id="277"/>
      <w:r>
        <w:rPr>
          <w:rtl w:val="true"/>
        </w:rPr>
        <w:t>البول و الغايط</w:t>
      </w:r>
      <w:bookmarkEnd w:id="278"/>
    </w:p>
    <w:p>
      <w:pPr>
        <w:pStyle w:val="Heading6"/>
        <w:numPr>
          <w:ilvl w:val="5"/>
          <w:numId w:val="1"/>
        </w:numPr>
        <w:rPr/>
      </w:pPr>
      <w:bookmarkStart w:id="279" w:name="__RefHeading___Toc10910959_1280447820"/>
      <w:bookmarkStart w:id="280" w:name="_Toc105"/>
      <w:bookmarkEnd w:id="279"/>
      <w:r>
        <w:rPr>
          <w:rtl w:val="true"/>
        </w:rPr>
        <w:t>اشارة</w:t>
      </w:r>
      <w:bookmarkEnd w:id="2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السادس فيما يتبع الطهارة النجاسات عشرة البول و الغايط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بالدم القوى الذى يخرج بقوة من </w:t>
      </w:r>
    </w:p>
    <w:p>
      <w:pPr>
        <w:pStyle w:val="BookText"/>
        <w:rPr/>
      </w:pPr>
      <w:r>
        <w:rPr>
          <w:rFonts w:ascii="Amiri" w:hAnsi="Amiri" w:eastAsia="Amiri" w:cs="Amiri"/>
          <w:color w:val="111111"/>
          <w:sz w:val="28"/>
          <w:sz w:val="28"/>
          <w:szCs w:val="28"/>
          <w:rtl w:val="true"/>
          <w:lang w:bidi="ar-SA"/>
        </w:rPr>
        <w:t xml:space="preserve">العرق عند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بأجماع العلماء كافة، نقله فى التذكرة كما عن المنتهى و التحرير و الغنية، سواء كان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بالاصالة كالاسد او بالعروض كالجلال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 رجيع الجلال من كل الحيوان و موطوء الانسان نجس لانه حينئذ غير ماكول و لا خلاف فيه، و فى المختلف ذرق الدجاج الجلال نجس اجماعا،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فما عن العمانى و الفقيه و الجعفى من طهارة ذرق الطيور الغير الماكول اللحم و ابوالها مطلقا، التفاتا الى المروى فى الكافى فى باب ابوال الدواب فى الصحيح على الاظهر لمكان ابراهيم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يطير فلا باس ببوله و 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يصح الاستناد اليه، اما اولا فلاطلاق اجماع التذكرة، و اطلاق الاجماع المحكى عن المنتهى و التحرير، و خروج الجماعة غير ضاير فى الاجماع بل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الشيخ فى المبسوط بطهارة ذرق ما لا يؤكل لحمه من الطيور، لرواية ابى بصير ضعيف، لان احدا لم يعمل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نسبة الخلاف فيما قاله الى المبسوط فقط، و كيف كان فلا اعتداد بهم فى مقابلة الاجماعات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ان خبر ابى بصير معارض بالمروى فى الباب فى الصحيح على الاظهر لمكان ابراهيم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ابوال ما لا يؤكل لحمه، و المعمم للرجيع الاجماع على عدم الفرق بينه و بين البول على الظاهر المحكى عن الناصريات، و التعارض بينهما و ان كان العموم من وجه، و لكن الشهرة المعاضدة لما مر مما يرجح الاخير، و الامر بالغسل فيه للنجاسة بالاجماع المحقق و المحكى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اعتضاد المختار بالموثق المروى عن المختلف عن كتاب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الخطاف لا باس به و هو مما يؤكل لحمه، و لكن </w:t>
      </w:r>
      <w:bookmarkStart w:id="281" w:name="pg16594_170715"/>
    </w:p>
    <w:p>
      <w:pPr>
        <w:pStyle w:val="BookText"/>
        <w:rPr/>
      </w:pPr>
      <w:bookmarkEnd w:id="281"/>
      <w:r>
        <w:rPr>
          <w:rFonts w:ascii="Amiri" w:hAnsi="Amiri" w:eastAsia="Amiri" w:cs="Amiri"/>
          <w:color w:val="111111"/>
          <w:sz w:val="28"/>
          <w:sz w:val="28"/>
          <w:szCs w:val="28"/>
          <w:rtl w:val="true"/>
          <w:lang w:bidi="ar-SA"/>
        </w:rPr>
        <w:t>التذكرة لانه استجار بك واوى الى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التفاتا الى نوعه بان المعيار فى الطهارة و النجاسة فى الطيور حل الاكل لا الطيران، فقد ظهر بما ذكرناه ان ما عن المبسوط بول الطيور و ذرقها كلها طاهر الا الخفاش فانه نجس، مما لا ينبغى الالتفات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غياث المروى فى التهذيب فى باب تطهير الثياب عن جعفر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بدم البراغيث و البق و بول الخشاشيف، فقد حكم الشيخ بشذوذه، ثم احتمل كونه واردا مورد التقية، هذا مع معارضته بخبر داود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الخفافيش يصيب ثوبى فاطلبه و لا اجده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و الترجيح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الاسكافى من طهارة بول الصبى الذى لم يتغذ بالطعام، شاذ محكى على خلافه الاجماع فى التذكرة كما عن المرتضى، و خبر السكونى المروى فى الباب مع قصوره سندا و دلالة، معارض بصحيحة الحلبى المروية فى الكافى فى باب البول يصيب الثوب، و المرجحات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 المصنف بذى النفس لطهارتهما فيما ليس له نفس سائلة اجماعا كما فى مجمع الفائدة، و فى المشارق استظهر الوفاق، و فى غيرهما</w:t>
      </w:r>
      <w:r>
        <w:rPr>
          <w:rStyle w:val="FootnoteAnchor"/>
          <w:rtl w:val="true"/>
        </w:rPr>
        <w:footnoteReference w:id="94"/>
      </w:r>
      <w:r>
        <w:rPr>
          <w:rFonts w:ascii="Amiri" w:hAnsi="Amiri" w:eastAsia="Amiri" w:cs="Amiri"/>
          <w:color w:val="111111"/>
          <w:sz w:val="28"/>
          <w:sz w:val="28"/>
          <w:szCs w:val="28"/>
          <w:rtl w:val="true"/>
          <w:lang w:bidi="ar-SA"/>
        </w:rPr>
        <w:t>لا خلاف بين الاصحاب فى طهارة رجيع ما لا نفس له كالذباب و نحوه انتهى، و على الطهارة يدل الاصل و العمومات</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0910961_1280447820"/>
      <w:bookmarkStart w:id="283" w:name="_Toc106"/>
      <w:bookmarkEnd w:id="282"/>
      <w:r>
        <w:rPr>
          <w:rtl w:val="true"/>
        </w:rPr>
        <w:t>فرع</w:t>
      </w:r>
      <w:r>
        <w:rPr>
          <w:rtl w:val="true"/>
        </w:rPr>
        <w:t>:</w:t>
      </w:r>
      <w:bookmarkEnd w:id="283"/>
    </w:p>
    <w:p>
      <w:pPr>
        <w:pStyle w:val="BookText"/>
        <w:rPr/>
      </w:pPr>
      <w:r>
        <w:rPr>
          <w:rFonts w:ascii="Amiri" w:hAnsi="Amiri" w:eastAsia="Amiri" w:cs="Amiri"/>
          <w:color w:val="111111"/>
          <w:sz w:val="28"/>
          <w:sz w:val="28"/>
          <w:szCs w:val="28"/>
          <w:rtl w:val="true"/>
          <w:lang w:bidi="ar-SA"/>
        </w:rPr>
        <w:t xml:space="preserve">بول ما يؤكل لحمه و رجيعه طاهر عند علمائنا اجمع قاله فى التذكرة عملا بجملة من الاخبار، منها المروى فى التهذيب فى باب تطهير الثياب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اكل لحمه فلا باس بما يخرج منه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الكافى فى باب ابوال الدواب فى الصحيح عن زرارة،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تغسل ثوبك من بول شىء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عن الاسكافى من نجاسة بول الفرس و الحمار و البغل و روثها، فشاذ و موافقة الشيخ فى النهاية له غير نافع لرجوعه الى قول المشهور فى كتابه المتاخر، هذا مع دلالة الاخبار مضافا الى العمومات، و منها الخبران السابقان على الطهارة منها المروى فى الباب عن ابى الاعز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اعالج الدواب فربما خرجت بالليل و قد بالت وراثت، فيضرب احدها برجله او يده فينضح على ثيابى، فاصبح فارى اثره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ابان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بروث الحمير و اغسل ابوالها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المعمم الاجماع المركب، و القلب غير مسموع، لرجحان اجماعنا بالشهرة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زيادات باب تطهير الثياب عن المعلى و ابن ابى يعفور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فى جنازة و قربنا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فجاءت الريح ببوله حتى صكت وجوهنا و ثيابنا، فدخلنا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قرب الاسناد فى الصحيح على ما قيل عن ابن رياب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الروث يصيب ثوبى و هو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تقذره فصل فيه و المعمم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الاخبار الدالة على النجاسة كالمروى فى الباب عن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ابوال البهايم ايغسله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الفرس و البغل و الحمار، و ينضح بول البعير و الشاة، و كل شىء يؤكل لحمه فلا بأس ببوله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فمحموله على الكراهة كما يترنم بذلك المروى فى الباب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ابوال الدواب تصيب الثوب فكرهه،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لحومها </w:t>
      </w:r>
      <w:bookmarkStart w:id="284" w:name="pg16594_170717"/>
    </w:p>
    <w:p>
      <w:pPr>
        <w:pStyle w:val="BookText"/>
        <w:rPr/>
      </w:pPr>
      <w:bookmarkEnd w:id="284"/>
      <w:r>
        <w:rPr>
          <w:rFonts w:ascii="Amiri" w:hAnsi="Amiri" w:eastAsia="Amiri" w:cs="Amiri"/>
          <w:color w:val="111111"/>
          <w:sz w:val="28"/>
          <w:sz w:val="28"/>
          <w:szCs w:val="28"/>
          <w:rtl w:val="true"/>
          <w:lang w:bidi="ar-SA"/>
        </w:rPr>
        <w:t>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ليس مما جعله الله للاكل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على التقية التى هى فى الاحكام الشرعية اصل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الشيخين من نجاسة ذرق الدجاج، استنادا الى المروى فى الاستبصار فى باب ذرق الدجاج عن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رجل يسئله عن ذرق الدجاج تجوز الصلوة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ضعفه سندا جدا، اما محمول على الجلال كما قاله فى الاستبصار، او على التقية كما احتمله فيه ايضا ناسبا له الى كثير من العامة، هذا مع معارضته بالمروى فى الباب عن وهب بن وهب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بخرء الدجاج و الحمام يصيب الثوب، و ضعف السند منجبر بالشهرة العظيمة التى لا يفيد معها دعوى شذوذ المخالف، كما يترنم به ما قيل بان الشيخ فى كتابى الحديث وافق المشهور، فيمكن ان يقال الخلاف منحصر فى المفيد، و بالجملة ليس هذا القول دليل يعتد به و لو فى الجملة، فليعمل بالكلية المتقدمة من غير ريب و شبهة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0910963_1280447820"/>
      <w:bookmarkStart w:id="286" w:name="_Toc107"/>
      <w:bookmarkEnd w:id="285"/>
      <w:r>
        <w:rPr>
          <w:rtl w:val="true"/>
        </w:rPr>
        <w:t>المنى</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المنى من كل حيوان ذى نفس سائلة و ان كان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الجماعة، عملا بجملة من الاخبار منها المروى فى التهذيب فى باب تطهير الثياب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المذى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 ان شاء، و قال فى المنى الذى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عرفت مكانه فاغسله و ان خفى عليك فاغسله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المنى فشدده و جعله اشد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لا نفس له سائلة فمنيه طاهر بلا خلاف اطلع عليه، عملا بالاصل مع عدم ظهور معارض لجواز القول بان المتبادر من الاخبار الدالة على نجاسة المنى غير المقام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امور</w:t>
      </w:r>
      <w:r>
        <w:rPr>
          <w:rFonts w:eastAsia="IRNazanin" w:cs="IRNazanin"/>
          <w:color w:val="111111"/>
          <w:sz w:val="28"/>
          <w:szCs w:val="28"/>
          <w:rtl w:val="true"/>
          <w:lang w:bidi="fa-IR"/>
        </w:rPr>
        <w:t xml:space="preserve">: </w:t>
      </w:r>
      <w:bookmarkStart w:id="287" w:name="pg16594_170718"/>
    </w:p>
    <w:p>
      <w:pPr>
        <w:pStyle w:val="BookText"/>
        <w:rPr/>
      </w:pPr>
      <w:bookmarkEnd w:id="287"/>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المذى و الوذى طاهران، عن شهوة كان او غيرها، عند علمائنا اجمع، الا ابن الجنيد فانه نجس المذى الجارى عقيب شهوة قاله فى التذكرة و يرد الاسكافى المستفيضة و منها خبر محمد المتقدم، و ما دل على النجاسة اما محمول على الاستحباب او التقية، و فى المختلف لنا اجماع الامامية على طهارته و خلاف ابن الجنيد غير معتد به، فان الشيخ لما ذكره فى كتاب فهرست الرجال و اثنى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اصحابنا تركوا خلافه لانه كان يقول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رطوبة تخرج من القبل و الدبر فهى طاهرة عدا البول و الغايط و الدم و المنى، بلا خلاف اجده بيننا، عملا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القئ طاهر على الاشهر كما فى التذكرة و هو الاظهر، عملا بالاصل، و بخبر عمار المروى فى الباب فى الزيادات، و فى التذكرة نقل الشيخ عن بعض علمائنا النجاسة، و به قال الشافعى لانه غذاء متغير الى الفساد، و نمنع صلاحيته للعلة، و لو لم يتغير فهو طاهر اجماعا، و لو تغير غايطا فهو نجس اجماعا،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لا ريب فى نجاسته لو كان متغيرا بحيث يسمى غايطا</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0910965_1280447820"/>
      <w:bookmarkStart w:id="289" w:name="_Toc108"/>
      <w:bookmarkEnd w:id="288"/>
      <w:r>
        <w:rPr>
          <w:rtl w:val="true"/>
        </w:rPr>
        <w:t>الميتة</w:t>
      </w:r>
      <w:bookmarkEnd w:id="289"/>
    </w:p>
    <w:p>
      <w:pPr>
        <w:pStyle w:val="Heading6"/>
        <w:numPr>
          <w:ilvl w:val="5"/>
          <w:numId w:val="1"/>
        </w:numPr>
        <w:rPr/>
      </w:pPr>
      <w:bookmarkStart w:id="290" w:name="__RefHeading___Toc10910967_1280447820"/>
      <w:bookmarkStart w:id="291" w:name="_Toc109"/>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الميتة من ذى النفس السائلة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ادميا كانت او غيره اجماعا كما حكاه جماعة و النصوص بذلك متجاوزة عن حدّ الاستفاضة، منها المروى فى التهذيب فى زيادات باب المياه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فارة فى خابية فيها سمن او زيت، فما ترى فى اكله؟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تاكله،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الفارة اهون على من اترك طعامى من اجلها،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تستخف بالفارة و انما استخففت بدينك، ان الله حرم الميتة من كل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الاصل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الخنفساء و الذباب و الجراد و النملة و ما اشبه ذلك يموت فى البئر و الزيت و السمن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ليس له دم فلا باس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حفص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الماء الا ما كانت له نفس </w:t>
      </w:r>
    </w:p>
    <w:p>
      <w:pPr>
        <w:pStyle w:val="BookText"/>
        <w:rPr/>
      </w:pPr>
      <w:r>
        <w:rPr>
          <w:rFonts w:ascii="Amiri" w:hAnsi="Amiri" w:eastAsia="Amiri" w:cs="Amiri"/>
          <w:color w:val="111111"/>
          <w:sz w:val="28"/>
          <w:sz w:val="28"/>
          <w:szCs w:val="28"/>
          <w:rtl w:val="true"/>
          <w:lang w:bidi="ar-SA"/>
        </w:rPr>
        <w:t>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مسست ميتة فاغسل ثوبك و ليس عليك غسل، ان عليك ذلك فى الانسان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البحار عن الراوندى بسنده عن الكاظم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اذا مات فى الادام فلا باس باكله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الكثيرة، و ان كنت فى شك فى شمول الميتة و نحوها الواقعة فى الاخبار لميتة الانسان، فاضف اليها المروى فى باب تطهير الثياب من التهذيب عن ابراهيم بن ميمون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غسل الميت فلا تغسل ما اصاب ثوبك منه، و ان كان لم يغسل الميت فاغسل ما اصاب ثوبك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غسل من غسل الميت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ثوبه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اصاب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الطبرسى عن الحميرى انه كتب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عن العالم عليه السلام انه سئل عن امام صلى بقوم بعض صلوتهم و حدثت عليه حادثة؟ كيف يعمل 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 يتقدم بعضهم و يتم صلوتهم و يغتسل منه من مسه، التوقيع ليس على من مسه الاغسل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 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مسه بحرارته غسل يده و من مسه و قد برد فعليه الغسل، و هذا الميت فى هذه الحالة لا يكون الا بحرارته، و العمل بذلك على ما هو و لعله ينجسه بثيابه و لا يمسه، فكيف يجب عليه الغسل؟ التوقيع اذا مسه فى هذا الحال لم يكن عليه الا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 و ان مس ثوبك ميت فاغسل ما اصاب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خبر حفص المتقدم عدم نجاسة ميتة غير ذى النفس، و ظاهر التذكرة كونه اجماعيا كما عن صريح المنتهى و التحرير، و الخلاف المحكى عن </w:t>
      </w:r>
    </w:p>
    <w:p>
      <w:pPr>
        <w:pStyle w:val="BookText"/>
        <w:rPr/>
      </w:pPr>
      <w:r>
        <w:rPr>
          <w:rFonts w:ascii="Amiri" w:hAnsi="Amiri" w:eastAsia="Amiri" w:cs="Amiri"/>
          <w:color w:val="111111"/>
          <w:sz w:val="28"/>
          <w:sz w:val="28"/>
          <w:szCs w:val="28"/>
          <w:rtl w:val="true"/>
          <w:lang w:bidi="ar-SA"/>
        </w:rPr>
        <w:t>النهاية و ابن حمزة فى العقرب و الوزغة شاذ، يرده خبرا عمار و الراوندى المتقدمان عن قريب، كما يرد ما عن الخلاف ان مات فى الماء القليل ما يؤكل لحمه مما يعيش فى الماء لا ينجس الماء، و فى التذكرة حيوان الماء المحرم مما له نفس سائلة اذا مات فى ماء قليل نجسة عندنا، لانفعال القليل بالنجاسة عندنا،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اجزاؤها سواء ابينت من حى او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المقطوع به فى كلام الاصحاب كما فى المدارك، و عن المعالم لا نعرف فيه خلافا، بل استظهر بعض الاجلاء عدم الخلاف، بل استظهر بعض المحققين عليه الاجماع، و نسب فى التذكرة نجاسة ما ابين من ادمى مما تحله الحيوة الى علمائنا، و بالجملة الظاهر وقوع الاجماع على ذلك، و ما يتراءى من الصدوق فى النهاية من نقل خبر مرسل دال على طهارة جلد الميتة بعد الالتفات الى ما قاله فى اول النهاية من ايراده ما يفتى به، فمع قطع النظر عن قول البعض برجوعه عما قاله مما يرده قول التذكرة جلد الميتة نجس باجماع العلماء الا الزهرى و الشافعى فى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باب ما يجوز الصلوة فيه من اللباس فى الزيادات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بالصلوة فيما كان من صوف الميتة، ان الصوف ليس فيه روح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التعليل عموم نجاسة اجزاء الميتة التى حلها الحيوة، كما يستأنس بذلك جملة من الاخبار المروية فى الكافى فى باب الصيد بالحبالة، الدالة على ان من اخذ الحبالة فقطع منه شيئا فهو ميت، و المعمم الاجماع المركب، لكن فيما عدا الاجزاء الصغار المنفصلة عن بدن الانسان كالبثور و الثالول و غيرهما، فان الجماعة و منهم المنتهى قد حكموا بطهارتها، و هو الاقرب عملا بالاصل، من غير ظهور معارض يعتد به، سيما بعد الالتفات الى المروى فى الباب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به </w:t>
      </w:r>
      <w:bookmarkStart w:id="292" w:name="pg16594_170721"/>
    </w:p>
    <w:p>
      <w:pPr>
        <w:pStyle w:val="BookText"/>
        <w:rPr/>
      </w:pPr>
      <w:bookmarkEnd w:id="292"/>
      <w:r>
        <w:rPr>
          <w:rFonts w:ascii="Amiri" w:hAnsi="Amiri" w:eastAsia="Amiri" w:cs="Amiri"/>
          <w:color w:val="111111"/>
          <w:sz w:val="28"/>
          <w:sz w:val="28"/>
          <w:szCs w:val="28"/>
          <w:rtl w:val="true"/>
          <w:lang w:bidi="ar-SA"/>
        </w:rPr>
        <w:t>الثالول او الجرح، هل يصلح ان يقطع الثالول و هو فى صلوته، او نتف بعض لحمه من ذلك الجرح 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تتخوف ان يسيل الدم فلا باس، و ان تخوف ان يسيل الدم فلا يفعله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0910969_1280447820"/>
      <w:bookmarkStart w:id="294" w:name="_Toc110"/>
      <w:bookmarkEnd w:id="293"/>
      <w:r>
        <w:rPr>
          <w:rtl w:val="true"/>
        </w:rPr>
        <w:t>ما ينتفع به من الميتة</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لا تحله الحيوة كالصوف و الشعر و الوبر و العظم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الظلف و القرن و الحافر و الريش و البيض اذا اكتسى القشر الا على، بلا خلاف بين الاصحاب فى هذا كله كما صرح فى المدارك، عملا بظاهر تعليل خبر الحلبى المتقدم، و بجملة من الاخبار منها المروى فى النهاية فى باب الصيد فى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الانفحة تخرج من الجدى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فى ضرع الشاة 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فالصوف و الشعر و عظام الفيل و البيضة تخرج من الدجاجة؟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ذكى لا 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ما ينتفع به الميتة فى الصحيح عن حريز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اللبا و البيضة و الشعر و الصوف و القرن و الناب و الحافر و كل شىء يفصل من الشاة و الدابة، فهو ذكى و ان اخذته منه بعد ان يموت فاغسله وصل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الكثيرة المروية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باب الذبايح و مقتضى خبر زرارة المتقدم كجملة من الاخبار المروية فى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الانفحة ايضا، و هو كذلك اجماعا كما عن ابن زهرة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اهل اللغة فى تفسيرها، فعن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كرش الحمل و الجدى ما لم ياكل، و قريب منه عن الصراح و الجمهرة، و عن القاموس بكسر الهمزة و تشديد الحاء و قد تكسر الفاء و المنفحة و التنفحة شىء يستخرج من بطن الجدى المراضع اصفر فيعصر فى صوفه فيغلظ كالجبن، و تفسير الجوهرى الانفحة بالكرش سهو، و عن الفيومى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فتح الفاء و تثقيل الحاء </w:t>
      </w:r>
    </w:p>
    <w:p>
      <w:pPr>
        <w:pStyle w:val="BookText"/>
        <w:rPr/>
      </w:pPr>
      <w:r>
        <w:rPr>
          <w:rFonts w:ascii="Amiri" w:hAnsi="Amiri" w:eastAsia="Amiri" w:cs="Amiri"/>
          <w:color w:val="111111"/>
          <w:sz w:val="28"/>
          <w:sz w:val="28"/>
          <w:szCs w:val="28"/>
          <w:rtl w:val="true"/>
          <w:lang w:bidi="ar-SA"/>
        </w:rPr>
        <w:t>اكثر من تخفيفها، ثم نقل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الانفحة الا لكل ذى كرش، و هو شىء يستخرج من بطنه اصفر يعصر فى صوفه متبلة فيغلظ كالجبن، و لا يسمى انفحة الا و هو رضيع فاذا رعى قيل استكرش، اى صارت انفحته كرشا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البحرين عن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انفحة الجدى بكسر الهمزة و فتح الفاء و تخفيف الحاء و تشديدها و قد يقال منفحة ايضا، شىء يخرج من بطن الجدى الصغير يعصر فى صوفه متبلة فى اللبن فيغلظ كالجبن و لا يكون الا لكل ذى كرش و يقال انها كرشة الا انه مادام رضيعا يسمى ذلك الشىء انفحة، فاذا فطم و رعى العشب قيل استكرش،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باختلافهم اختلف اصحابنا، فذهب الحلى الى الجوهرى، و المصنف و غيره الى القاموس و هو الاقرب، لما يستفاد من بعض الاخبار انها شىء يصنع بها الجبن، و لا ريب انه انما يصنع مما قاله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الكافى فى باب ما ينتفع به من الميتة عن الثمالى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طويل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جعلت فيه انفحة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باس، ان الانفحة ليست لها عرق و لا فيها دم و لالها عظم انما تخرج من بين فرث و 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 نفحة بمنزلة دجاجة ميتة خرجت فيها بيضة، فهل توكل تلك البيضة؟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امر فقال له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من الميتة،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حضنت تلك البيضة فخرجت منه دجاجة، اتاكلها؟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 البيضة و حلل لك الدجاجة،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الا نفحة مثل البيضة،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 حصل الشك فى كون الانفحة المستثناة هل هى اللبن المستحيل ام الكرش؟ بسبب الاختلاف المتقدم، و المتيقن منه ما فى داخله لانه متفق عليه كما حكاه بعض مشايخنا حاكيا عن الروضة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المختار من التفسيرين لا يشترط فى طهارتها ان يكون الجدى راضعا، عملا بالاطلاق و لا غسلها بالأطلاق مع عدم الامكان فى الاغلب، نعم لو </w:t>
      </w:r>
    </w:p>
    <w:p>
      <w:pPr>
        <w:pStyle w:val="BookText"/>
        <w:rPr/>
      </w:pPr>
      <w:r>
        <w:rPr>
          <w:rFonts w:ascii="Amiri" w:hAnsi="Amiri" w:eastAsia="Amiri" w:cs="Amiri"/>
          <w:color w:val="111111"/>
          <w:sz w:val="28"/>
          <w:sz w:val="28"/>
          <w:szCs w:val="28"/>
          <w:rtl w:val="true"/>
          <w:lang w:bidi="ar-SA"/>
        </w:rPr>
        <w:t>فسرناها بالكرش فلعل الاظهر وجوب غسل ظاهرها كظاهر البيضة لمكان الملاقاة، و مقتضى الاطلاق ايضا عدم الفرق فى طهارة المذكورات بين الحيوان المحلل و غيره اذا كان طاهرا حال الحيوة، و لا اعرف فى ذلك خلافا الا ما عن المصنف فى نهاية الاحكام و هى من نجاسة بيض الجلال و ما لا يؤكل لحمه مما له نفس سائلة،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صاحب المعالم من التردد فى خصوص الانفحة من غير المحلل كالموطوء، و لا وجه له ايضا يعتد به فى مقابلة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ايضا عدم الفرق فى طهارة الصوف و الشعر و الريش و الوبر بين اخذها بالجزاء و القلع، الا انها على الاول غير محتاجة الى الغسل اتفاقا كما فى المشارق، و على الاخير محتاجة الى غسل موضع الملاقاة كما عن الاصحاب للملاقاة، خلافا للمحكى عن النهاية فخص بالاول، و لا وجه له يعتد به، و عدم الاشتراط فى البيض باكتساء القشر الاعلى، لكن ظاهر الاصحاب الاتفاق على اشتراطه و ان اختلفوا فى التعبير بالجلد الغليظ او الفوقانى او القشر الاعلى او الجلد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الاشتراط المروى فى الباب عن غياث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بيضة خرجت من است دجاجة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البيضة اكتست الجلد الغليظ فلا باس، فلا يضر ما عن المقنع من عدم تعرضه لهذا الشرط، نعم لا يشترط فى القشر الاعلى الصلابة كما ذكرها بعض بل يكفى فيه 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طهارة لبن الميتة قولان اظهرهما الطهارة، عملا بجملة من الاخبار منها خبر زرارة و حريز السابقان، بل عن الخلاف و الغنية الاجماع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المروى فى الصافى فى الباب عن وهب عن جعفر عن ابيه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شاة ماتت فحلب منها لبن؟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 فقال فى الاستبصار هذه رواية شاذة و راويها وهب بن وهب و هو ضعيف، و يحتمل مع تسليم الخبران نحمله على ضرب من التقية لانه مذهب بعض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عن الحلى لوجه التنجيس انه مايع فى ميتة ملامس لها، فاجتهاد فى مقابلة النص، نعم لو لاقى جسدها بعد الحلب من الضرع لوجب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الاطلاق عدم الفرق فى اللبن بين ماكول اللحم و غيره، لكن المصنف فى بعض كتبه حرّر محل النزاع فى الاول من غير تعرض للثانى و الاطلاق اجود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المسك فطاهر اجماعا كما فى التذكرة و الذكرى، و كذا فارته عندنا سواء اخذت من حية او ميتة، و للشافعى فيها وجهان قاله فى التذكرة و فى الذكرى و فارته طاهرة و ان اخذت من غير المذكى، و عليه يدل المروى فى باب ما يجوز الصلوة فيه من اللباس فى الزيادات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فارة المسك يكون مع الرجل يصلى و هى معه فى جيبه او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بذلك، و ظاهر التذكرة دعوى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فارة المسك اذا انفصلت عن الظبية فى حيوتها او بعد التذكية طاهرة، و اذا انفصلت بعد موتها فالأقرب النجاسة، و يمكن الاستدلال عليه بالمروى فى الباب فى الصحيح عن عبد الله بن جعفر انه كتب الى ابى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ان يصلى و معه فارة مسك،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اذا كان ذكيا، بناء على ارجاع الضمير الى الظبى المدلول عليه بالفارة، و كون المراد من الذكى هو المذبوح، لكن لعل الاول ارجح نظرا الى ما عرفته من ظاهر عبارة التذكرة، و خلافه فى المنتهى غير ضاير اذ تصنيف التذكرة متأخر، سيما بعد ملاحظة صحيح على بن جعفر المتقدم و عدم ذكر الظبى فى اللفظ فى خبر عبد الله، و قرب ان يراد من الذكى الطاهر من النجاسات الخارجية العرضية و امر الاحتياط واضح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نجس العين كالكلب و الخنزير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اجده، الا ما عن المرتضى رحمه الله فذهب الى طهارة ما لا تحله الحيوة من نجس العين، و يرده </w:t>
      </w:r>
      <w:bookmarkStart w:id="295" w:name="pg16594_170725"/>
    </w:p>
    <w:p>
      <w:pPr>
        <w:pStyle w:val="BookText"/>
        <w:rPr/>
      </w:pPr>
      <w:bookmarkEnd w:id="295"/>
      <w:r>
        <w:rPr>
          <w:rFonts w:ascii="Amiri" w:hAnsi="Amiri" w:eastAsia="Amiri" w:cs="Amiri"/>
          <w:color w:val="111111"/>
          <w:sz w:val="28"/>
          <w:sz w:val="28"/>
          <w:szCs w:val="28"/>
          <w:rtl w:val="true"/>
          <w:lang w:bidi="ar-SA"/>
        </w:rPr>
        <w:t>خبرا سليمان و بريد المرويان فى التهذيب فى باب الذبايح، و خبر زرارة و بريد المرويان فى اواخر كتاب المكاسب من التهذيب، الدالات على غسل اليد بملاقاة شعر الخنزير، و المعمم الاجماع المركب على الظاهر، بل فى خبر الاخير دلالة فى اللفظ على مشاركة الكلب له فى وجوب غسل اليد بمسه، و تفصيل المدارك بين الكافر فالطهارة و اخويه فالنجاسة احداث قول ثالث على الظاهر مع ان الله سبحانه قال انما المشركون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استدل للمرتضى من خبر زرارة المروى فى الكافى فى باب البئر و خبر الحسين بن زرارة المروى فيه فى باب ما ينتفع به من الميتة، فقاصران عن مقاومة المختار من وجوه عديدة، فليطرحا او يحملا بما لا ينافى المختار، او على التقية كما حكى ذلك المذهب عن ابى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المرتضى من دعواه الاجماع على ما اختاره، فموهون بانفراده على ما قاله كما صرح البعض</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0910971_1280447820"/>
      <w:bookmarkStart w:id="297" w:name="_Toc111"/>
      <w:bookmarkEnd w:id="296"/>
      <w:r>
        <w:rPr>
          <w:rtl w:val="true"/>
        </w:rPr>
        <w:t>تنبيه</w:t>
      </w:r>
      <w:r>
        <w:rPr>
          <w:rtl w:val="true"/>
        </w:rPr>
        <w:t>:</w:t>
      </w:r>
      <w:bookmarkEnd w:id="297"/>
    </w:p>
    <w:p>
      <w:pPr>
        <w:pStyle w:val="BookText"/>
        <w:rPr/>
      </w:pPr>
      <w:r>
        <w:rPr>
          <w:rFonts w:ascii="Amiri" w:hAnsi="Amiri" w:eastAsia="Amiri" w:cs="Amiri"/>
          <w:color w:val="111111"/>
          <w:sz w:val="28"/>
          <w:sz w:val="28"/>
          <w:szCs w:val="28"/>
          <w:rtl w:val="true"/>
          <w:lang w:bidi="ar-SA"/>
        </w:rPr>
        <w:t>الاظهر كون ميت الادمى كغيره من عدم نجاسة الملاقى له الابرطوبة وفاقا للجماعة، عملا بالاصل، و بالمروى فى التهذيب فى اواخر باب آداب الاحداث عن عبد الله بن بكير فى الموثق على</w:t>
      </w:r>
      <w:r>
        <w:rPr>
          <w:rStyle w:val="FootnoteAnchor"/>
          <w:rtl w:val="true"/>
        </w:rPr>
        <w:footnoteReference w:id="95"/>
      </w:r>
      <w:r>
        <w:rPr>
          <w:rFonts w:ascii="Amiri" w:hAnsi="Amiri" w:eastAsia="Amiri" w:cs="Amiri"/>
          <w:color w:val="111111"/>
          <w:sz w:val="28"/>
          <w:sz w:val="28"/>
          <w:szCs w:val="28"/>
          <w:rtl w:val="true"/>
          <w:lang w:bidi="ar-SA"/>
        </w:rPr>
        <w:t xml:space="preserve">الظاهر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و لا يكون عنده الماء فيمسح ذكره بالحائط،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يابس ذكى، خلافا للمصنف فى غير واحد من كتبه و غيره فتتعدى الى الملاقى له بيبوسة ايضا، و فى دلالة خبرى ابراهيم و الحلبى السابقين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الميتة من دى النفس، الى آخره، لذلك مناقشة كالرضوى الاخير المتقدم هناك بل لعل الاظهر منها حالة الرطوبة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الاطلاق التوقيع المؤيد بالرضوى الاول المتقدمين هناك </w:t>
      </w:r>
      <w:bookmarkStart w:id="298" w:name="pg16594_170726"/>
    </w:p>
    <w:p>
      <w:pPr>
        <w:pStyle w:val="BookText"/>
        <w:rPr/>
      </w:pPr>
      <w:bookmarkEnd w:id="298"/>
      <w:r>
        <w:rPr>
          <w:rFonts w:ascii="Amiri" w:hAnsi="Amiri" w:eastAsia="Amiri" w:cs="Amiri"/>
          <w:color w:val="111111"/>
          <w:sz w:val="28"/>
          <w:sz w:val="28"/>
          <w:szCs w:val="28"/>
          <w:rtl w:val="true"/>
          <w:lang w:bidi="ar-SA"/>
        </w:rPr>
        <w:t xml:space="preserve">التعميم، و عليه فيتعارض خبر عبد الله معه بتعارض العمومين من وجه، فان لم نقل بتقديم خبر عبد الله لكون عمومه استغراقيا لغويا و تطرق التقييد الى الاطلاق اهون من تخصيص العموم، فلا اقل من الحكم بالتساقط، فاصلنا سالم عن المعارض، سيما بعد تأيّده بفحوى المروى فى التهذيب فى باب تطهير الثياب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وقع ثوبه على كلب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و يصلى فيه و 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اعتماد على هذا القول مطلقا سواء قلنا بعدم تعدى نجاسة ذلك الملاقى للميت بيبوسة الى ما لاقاه اصلا كما عن المنتهى، او التعدى برطوبة خاصة كما عن ظاهر الرياض، و عن الشيخ حسن انه قواه على تقدير القول بالتعدى مع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ما عن الحلى من عدم تعدى نجاسة جسد الميت مطلقا مع وجوب غسل الملاقى له تعبدا، مع ان فى تطبيق عبارته المحكية فى الكافى عنه معه محل نظر، سيما بعد الالتفات الى المحكى عنه من قوله بنجاسة اللبن فى ضرع الميتة لمكان نجاسة الملاقى بالرطوبة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يستفاد من اطلاق كلام المصنف المتقدم فى غسل المس من نجاسة الملاقى لميتة غير الادمى مع اليبوسة، فمما لا يلتفت اليه اصلا سيما بعد الالتفات الى خبر على المتقدم، و الى المروى فى الباب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حمار ميت، هل يصلح له الصلوة فيه قبل ان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غسله و ليصل فيه و 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الباب عن يونس بن عبد الرحمن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يمس الثعلب و الارنب او شيئا من السباع حيا او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 لكن يغسل يده، فمحول على الاستحباب قطعا، اذ لم يقل احد بثبوت الحكم المذكور مع الحيوة ايضا، كما صرح البعض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9" w:name="__RefHeading___Toc10910973_1280447820"/>
      <w:bookmarkStart w:id="300" w:name="_Toc112"/>
      <w:bookmarkEnd w:id="299"/>
      <w:r>
        <w:rPr>
          <w:rtl w:val="true"/>
        </w:rPr>
        <w:t>تذنيب</w:t>
      </w:r>
      <w:r>
        <w:rPr>
          <w:rtl w:val="true"/>
        </w:rPr>
        <w:t>:</w:t>
      </w:r>
      <w:bookmarkEnd w:id="300"/>
    </w:p>
    <w:p>
      <w:pPr>
        <w:pStyle w:val="BookText"/>
        <w:rPr/>
      </w:pPr>
      <w:r>
        <w:rPr>
          <w:rFonts w:ascii="Amiri" w:hAnsi="Amiri" w:eastAsia="Amiri" w:cs="Amiri"/>
          <w:color w:val="111111"/>
          <w:sz w:val="28"/>
          <w:sz w:val="28"/>
          <w:szCs w:val="28"/>
          <w:rtl w:val="true"/>
          <w:lang w:bidi="ar-SA"/>
        </w:rPr>
        <w:t>مقتضى الاطلاق النص و الفتوى النجاسة بمجرد الموت و ان لم يبرد، و عليه يدل التوقيع المشار اليه، بل عن الخلاف و التحرير و المنتهى و التذكرة عليه الاجماع، خلافا للمدارك و غيره فبعد البرد خاصة للمروى فى التهذيب فى باب تلقين المحتضرين</w:t>
      </w:r>
      <w:r>
        <w:rPr>
          <w:rStyle w:val="FootnoteAnchor"/>
          <w:rtl w:val="true"/>
        </w:rPr>
        <w:footnoteReference w:id="96"/>
      </w:r>
      <w:r>
        <w:rPr>
          <w:rFonts w:ascii="Amiri" w:hAnsi="Amiri" w:eastAsia="Amiri" w:cs="Amiri"/>
          <w:color w:val="111111"/>
          <w:sz w:val="28"/>
          <w:sz w:val="28"/>
          <w:szCs w:val="28"/>
          <w:rtl w:val="true"/>
          <w:lang w:bidi="ar-SA"/>
        </w:rPr>
        <w:t xml:space="preserve">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عند موته و بعد غسله و القبلة ليس به باس، و فيه انه لا يقوم فى مقابلة ما مرّ من وجوه، فليحمل نفى الباس على نفيه بالاضافة الى الاغتسال بمسه، او على ما اذا لم يمسه برطوبة على المختار، او على ما اذا لم يخرج روحه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بما حرّرناه كون نجاسة ميت الادمى عينية من وجه لمكان التعدى الى الغير، و حكمية من اخر لمكان زوالها بالغسل، و افتقاره الى النية كالجنابة و قد ورد فى الاخبار ان غسل الميت لمكان خروج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من ذى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قاله فى التذكرة، و فى المنتهى هو مذهب علماء الاسلام، و فى التحرير هو مذهب علمائنا عدا ابن الجنيد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سعته دون سعة الدرهم الذى سعته كعقد الابهام الا على لم ينجس الثوب، و فى الرياض و قول ابن الجنيد مخالف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النصوص فى المطلب متجاوزة عن حد الاستفاضة منها المروى فى التهذيب فى باب تطهير الثياب عن عبد الله 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دم البراغيث؟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يكثر و يتفاحش،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يكون فى ثوبه نقط الدم لا يعلم به ثم يعلم فينسى ان يغسله، فيصلى ثم يذكر بعد ما صلى، ايعيد صلوته؟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صلوته، الا ان يكون مقدار الدرهم مجتمعا فيغسله و يعيد الصلوة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المروى فى الباب عن مثنى بن عبد السلام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حككت جلدى فخرج منه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اجتمع قدر حمصة فاغسله و الا فلا</w:t>
      </w:r>
      <w:r>
        <w:rPr>
          <w:rFonts w:eastAsia="Amiri" w:cs="Amiri" w:ascii="Amiri" w:hAnsi="Amiri"/>
          <w:color w:val="111111"/>
          <w:sz w:val="28"/>
          <w:szCs w:val="28"/>
          <w:rtl w:val="true"/>
          <w:lang w:bidi="ar-SA"/>
        </w:rPr>
        <w:t xml:space="preserve">. </w:t>
      </w:r>
      <w:bookmarkStart w:id="301" w:name="pg16594_170728"/>
    </w:p>
    <w:p>
      <w:pPr>
        <w:pStyle w:val="BookText"/>
        <w:rPr/>
      </w:pPr>
      <w:bookmarkEnd w:id="301"/>
      <w:r>
        <w:rPr>
          <w:rFonts w:ascii="Amiri" w:hAnsi="Amiri" w:eastAsia="Amiri" w:cs="Amiri"/>
          <w:color w:val="111111"/>
          <w:sz w:val="28"/>
          <w:sz w:val="28"/>
          <w:szCs w:val="28"/>
          <w:rtl w:val="true"/>
          <w:lang w:bidi="ar-SA"/>
        </w:rPr>
        <w:t>و ان امكن جعله مستندا للصدوق فى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الدم دون حمصة فلا باس بان لا يغسل الا ان يكون دم الحيض، فانه يجب غسل الثوب منه و من البول و المنى قليلا او كثيرا، و تعاد منه الصلوة علم به ام لم يعلم،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كخلاف الاسكافى لا يقوم فى مقابلة ما مرّ من وجوه عديدة، و مقتضى تقييد المتن طهارة دم غير ذى السائلة، و يستفاد من التحرير و المنتهى و التذكرة دعوى الاجماع عليها، كما عن الخلاف و ابن زهرة و الحلى و الشهيد، و عليه يدل خبر عبد الله المتقدم، و المعمم عدم القائل بالفرق كما ادعاه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و الغنية و السراير و التحرير و المختلف و الذكرى الاجماع على طهارة دم السمك، و عن التحرير لو كان دم السمك نجسا لوقف اباحة اكله على سفح دمه بالذبح كحيوان البر، لكن الاجماع على خلاف ذلك فانه يجوز اكله بدمه</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0910975_1280447820"/>
      <w:bookmarkStart w:id="303" w:name="_Toc113"/>
      <w:bookmarkEnd w:id="302"/>
      <w:r>
        <w:rPr>
          <w:rtl w:val="true"/>
        </w:rPr>
        <w:t>فروع</w:t>
      </w:r>
      <w:r>
        <w:rPr>
          <w:rtl w:val="true"/>
        </w:rPr>
        <w:t>:</w:t>
      </w:r>
      <w:bookmarkEnd w:id="303"/>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المتخلف الذبح فى حيوان ماكول اللحم حلال طاهر اجماعا على الظاهر المحكى عن المختلف للسيرة، و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 مٰا أُوحِيَ إِلَيَّ مُحَرَّماً عَلىٰ طٰاعِمٍ يَطْعَمُهُ إِلاّٰ أَنْ يَكُونَ مَيْتَةً أَوْ دَماً مَسْفُوحاً أَوْ لَحْمَ خِنزِيرٍ فَإِنَّهُ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تخصيص الحرمة بالمسفوح الظاهر فى الحل لغيره المستلزم للطهارة، للاجماع على تحريم النجس، اذ المسفوح لغة كما صرح البعض المصبوب اى الذى انصب من العرق كثرة، يقال سفح الرجل الدم من باب منع صبه، و سفحت دمه اذا اسفكته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تخلفه فى العروق او فى اللحم او البطن، ما لم يعلم دخول شىء من الدم المسفوح او تخلفه لعارض، كما صرح فى الرياض و حكم بانه لو تخلف لعارض كجذب الحيوان له بنفسه او لذبحه فى ارض منحدرة و رأسه اعلى فان ما فى البطن حينئذ نجس، و فى المشارق و اشتراط المذكور كما قاله و غيره </w:t>
      </w:r>
    </w:p>
    <w:p>
      <w:pPr>
        <w:pStyle w:val="BookText"/>
        <w:rPr/>
      </w:pPr>
      <w:r>
        <w:rPr>
          <w:rFonts w:ascii="Amiri" w:hAnsi="Amiri" w:eastAsia="Amiri" w:cs="Amiri"/>
          <w:color w:val="111111"/>
          <w:sz w:val="28"/>
          <w:sz w:val="28"/>
          <w:szCs w:val="28"/>
          <w:rtl w:val="true"/>
          <w:lang w:bidi="ar-SA"/>
        </w:rPr>
        <w:t>ايضا مما لا باس به، و لكن لا ندرى وجه التخصيص بالبطن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فى البطن حينئذ نجس، اذ الظاهر انه لا فرق بين ما فى البطن و ما فى العروق و غيرهما، و كانه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لعل الوجه فى التخصيص، اما عدم انفكاك اللحم عن الدم و لو غسل مائة مرة القول بعدم جواز اكله فتأمل، او لان الدم الخارج من العروق لا يدخل اليها ثانيا بجذب الحيوان له بنفسه، بل انما يدخل فى البطن فينجس ما فى البطن خاصة، و لكن ذلك ينفع اذا كان المانع نحو جذب النفس، و اما لو كان الانحدار المذكور و ماضاهاه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قذف على المعتاد فالمتخلف طاهر حلال، و لا يضر فيه كون المكان منحدرا فى الجملة، او جذب الحيوان له بنفسه على النهج المعتاد، و اما لو حصل مانع علم به عدم خروج الدم كما كان ينبغى الخروج، فالمسئلة عندى حينئذ محل اشكال ينشأ من الآية المتقدمة، و من اطلاق الاخبار الدالة على نجاسه الدم، المعتضدة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يظهر من الرياض من نجاسة الدم اذا كان جزء من محرم كدم الطحال، ففيه ايضا اشكال، و الاحتياط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الاصحاب كما استظهره الجماعة نجاسة الدم المتخلف فى حيوان غير مأكول اللحم، و لا بأس به عملا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التى يستحيل اليها النطفة نجسة كما عن الخلاف مدعيا على ذلك الاجماع، و فى الذكرى بعد نقل ذلك،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دم حيوان له نفس و كذا علقة البيضة، و فى الدليل منع، و تكونها فى الحيوان لا يدل على انها منه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الصديد طاهران خلا عن الدم بلا خلاف اجده، عملا بالاصل، و استحالته من الدم غير ضاير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الدم الطاهر بالنجس فالاصل الطهارة، و كذا باقى النجاسات،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كما حكاه الجماعة، و النصوص بذلك مستفيضة، منها المروى فى التهذيب فى باب المياه فى الصحيح عن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عن محمد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يشرب من الأناء؟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الاناء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اخبار حريز و على و محمد الفضل المرويات فى باب تطهير الثياب الدالة على نجاسة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على بن جعفر المروى فى الباب الدالة على نجاسة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 الأخبار المشار اليها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نجس العين الدال على نجاسة شعر الخنزير، و المعمم الاجماع المركب، هذا مضافا الى قوله تعالى فى الآية المتقدمة فانه رجس، و هو هنا النجس بلا خلاف كما عن التهذيب، و الاخبار الواردة بخلاف الاخبار المشار اليها مطروحة او مؤوله او محمولة على التقية، اذ عن ابى حنيفة طهارة الكلب، و عن الزهرى و داود طهارة الكلب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اطلع عليه الا فيما لا تحله الحيوة فقد عرفت الخلاف فيه مع جوابه، ثم ان مقتضى الاصل و اختصاص النصوص بحكم التبادر بالبرى طهارة البحرى، فما عن الحلى من القول بنجاسة كلب الماء تبعا للاسم ضعيف، هذا ان قلنا بكون اللفظ حقيقة فى الجنس كما عن الاكثر، و اما لو قلنا بالاشتراك اللفظى كما عن المنتهى، و الحقيقة و المجاز كما عن التحرير و نهاية الاحكام، فالامر اوضح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اشكال فى نجاسة المتولد منهما مع الموافقة فى الاسم، و اما مع المخالفة ففى طهارته و نجاسته قولان، و الطهارة اقرب على اشكال ما</w:t>
      </w:r>
      <w:r>
        <w:rPr>
          <w:rFonts w:eastAsia="Amiri" w:cs="Amiri" w:ascii="Amiri" w:hAnsi="Amiri"/>
          <w:color w:val="111111"/>
          <w:sz w:val="28"/>
          <w:szCs w:val="28"/>
          <w:rtl w:val="true"/>
          <w:lang w:bidi="ar-SA"/>
        </w:rPr>
        <w:t xml:space="preserve">. </w:t>
      </w:r>
      <w:bookmarkStart w:id="304" w:name="pg16594_170731"/>
    </w:p>
    <w:p>
      <w:pPr>
        <w:pStyle w:val="BookText"/>
        <w:rPr/>
      </w:pPr>
      <w:bookmarkEnd w:id="304"/>
      <w:r>
        <w:rPr>
          <w:rFonts w:ascii="Amiri" w:hAnsi="Amiri" w:eastAsia="Amiri" w:cs="Amiri"/>
          <w:color w:val="111111"/>
          <w:sz w:val="28"/>
          <w:sz w:val="28"/>
          <w:szCs w:val="28"/>
          <w:rtl w:val="true"/>
          <w:lang w:bidi="ar-SA"/>
        </w:rPr>
        <w:t>و اما ما يتولد بين احدهما و بين حيوان آخر، فهو تابع للاسم من غير خلاف يعرف</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0910977_1280447820"/>
      <w:bookmarkStart w:id="306" w:name="_Toc114"/>
      <w:bookmarkEnd w:id="305"/>
      <w:r>
        <w:rPr>
          <w:rtl w:val="true"/>
        </w:rPr>
        <w:t>الكافر</w:t>
      </w:r>
      <w:bookmarkEnd w:id="306"/>
    </w:p>
    <w:p>
      <w:pPr>
        <w:pStyle w:val="Heading6"/>
        <w:numPr>
          <w:ilvl w:val="5"/>
          <w:numId w:val="1"/>
        </w:numPr>
        <w:rPr/>
      </w:pPr>
      <w:bookmarkStart w:id="307" w:name="__RefHeading___Toc10910979_1280447820"/>
      <w:bookmarkStart w:id="308" w:name="_Toc115"/>
      <w:bookmarkEnd w:id="307"/>
      <w:r>
        <w:rPr>
          <w:rtl w:val="true"/>
        </w:rPr>
        <w:t>اشارة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اصنافه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اظهر الاسلام اذا جحد ما يعلم ثبوته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اهل النهروان و من دان بمقالتهم، كما صرح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اعتقدوا فى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 له كما صرح غير واحد، و قد يطلق الغالى على من قال بالهية احد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بنجاسة كل كافر اجماعى على ما حكى عن المرتضى و الشيخ و ابن زهرة و الحلى و المصنف فى عدة من كتبه، و عليه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النجاسة هنا المعنى الشرعى، اما على القول بثبوت الحقيقة الشرعية قبل زمان صدور الخطاب فواضح، و اما على القول بالعدم فلمكان كلمة فلا يقربوا الصارفة عن المعنى اللغوى اعنى الاستقذار اوضد الطاهر</w:t>
      </w:r>
      <w:r>
        <w:rPr>
          <w:rStyle w:val="FootnoteAnchor"/>
          <w:rtl w:val="true"/>
        </w:rPr>
        <w:footnoteReference w:id="97"/>
      </w:r>
      <w:r>
        <w:rPr>
          <w:rFonts w:ascii="Amiri" w:hAnsi="Amiri" w:eastAsia="Amiri" w:cs="Amiri"/>
          <w:color w:val="111111"/>
          <w:sz w:val="28"/>
          <w:sz w:val="28"/>
          <w:szCs w:val="28"/>
          <w:rtl w:val="true"/>
          <w:lang w:bidi="ar-SA"/>
        </w:rPr>
        <w:t>بالمعنى اللغوى، المعتضدة بان بيان النجاسة اللغوية ليس من وظيفة الحكمة الربانية، و عليه فيتعين ارادة المعنى الشرعى لكونه اقرب المجازات لمكان كثرة الاستعمال، فارادة النجاسة الباطنية كما عن بعض، مما لا يساعده القاعدة الاصولية، و اختصاص الآية بالمشترك غير ضاير لعدم القايل بالفصل حتى بالنسبة الى اليهود و النصارى</w:t>
      </w:r>
      <w:r>
        <w:rPr>
          <w:rStyle w:val="FootnoteAnchor"/>
          <w:rtl w:val="true"/>
        </w:rPr>
        <w:footnoteReference w:id="98"/>
      </w:r>
      <w:r>
        <w:rPr>
          <w:rFonts w:ascii="Amiri" w:hAnsi="Amiri" w:eastAsia="Amiri" w:cs="Amiri"/>
          <w:color w:val="111111"/>
          <w:sz w:val="28"/>
          <w:sz w:val="28"/>
          <w:szCs w:val="28"/>
          <w:rtl w:val="true"/>
          <w:lang w:bidi="ar-SA"/>
        </w:rPr>
        <w:t xml:space="preserve">بعد الالتفات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عُزَيْرٌ اِبْنُ اَللّٰهِ وَ قٰالَتِ اَلنَّصٰارىٰ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قُلْتَ لِلنّٰاسِ اِتَّخِذُونِي وَ أُمِّي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دلالة الاخبار على نجاستهما، و منها المروى فى الكافى </w:t>
      </w:r>
    </w:p>
    <w:p>
      <w:pPr>
        <w:pStyle w:val="BookText"/>
        <w:rPr/>
      </w:pPr>
      <w:r>
        <w:rPr>
          <w:rFonts w:ascii="Amiri" w:hAnsi="Amiri" w:eastAsia="Amiri" w:cs="Amiri"/>
          <w:color w:val="111111"/>
          <w:sz w:val="28"/>
          <w:sz w:val="28"/>
          <w:szCs w:val="28"/>
          <w:rtl w:val="true"/>
          <w:lang w:bidi="ar-SA"/>
        </w:rPr>
        <w:t>فى باب الوضوء من سؤر الحائض فى الصحيح عن سعيد الاعرج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اليهودى و النصرانى؟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تطهير الثياب عن ابى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فى مصافحة المسلم لليهودى و النصرانى،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الثياب فان صافحك بيده فاغسل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فراش اليهودى و النصرانى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يصلى فى ثيابهما،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يأكل المسلم مع المجوسى فى قصعة واحدة و لا يقعده على فراشه و لا مسجده و لا يصافحه، و عن رجل اشترى ثوبا من السوق للبس لا يدرى لمن كان، هل يصلح الصلوة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اشتراه من مسلم فليصل فيه و ان اشتراه من نصرانى فلا يصلى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غير ذلك من الاخبار، و خروج بعض الافراد بقيام دليل، غير قادح فى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الاخبار الدالة على طهارتهما، فمطروحة، او مؤوّله بما لا ينافى المختار، او محمولة على التقية التى هى فى الاحكام الشرعية اصل كل بلية، اذ عنهم كلا او جلا القول بالطهارة، مع انه لم يظهر منا قائل بطهارة اهل الكتاب الا ما عن الاسكافى و قد ترك الاكثر نقل خلافه، بل ادعى الجماعة الاجماع على خلافه من غير اعتداد به، و لا ريب فى شذوذه و عدم الاعتناء بخلافه فى نحو المقام اصلا، سيما بعد الالتفات الى انه كثيرا ما يوافق العامة و يختار طريقتهم، حتى فى مثل حجية القياس الذى حرمته من ضروريات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عبارة الشيخ فى النهاية فصريحة فى نجاسة الكفار، و اما ما ذكر بعدها بقريب مما يومى بطهارتهم فمؤول بتأويل قريب دال على عدم منافاته لعبارة السابقة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عن العمانى من القول بطهارة سؤر اهل الكتاب، فغير دال على </w:t>
      </w:r>
    </w:p>
    <w:p>
      <w:pPr>
        <w:pStyle w:val="BookText"/>
        <w:rPr/>
      </w:pPr>
      <w:r>
        <w:rPr>
          <w:rFonts w:ascii="Amiri" w:hAnsi="Amiri" w:eastAsia="Amiri" w:cs="Amiri"/>
          <w:color w:val="111111"/>
          <w:sz w:val="28"/>
          <w:sz w:val="28"/>
          <w:szCs w:val="28"/>
          <w:rtl w:val="true"/>
          <w:lang w:bidi="ar-SA"/>
        </w:rPr>
        <w:t>المخالفة، لقوله بعدم انفعاله الماء القليل بعد الالتفات الى ما عن بعض</w:t>
      </w:r>
      <w:r>
        <w:rPr>
          <w:rStyle w:val="FootnoteAnchor"/>
          <w:rtl w:val="true"/>
        </w:rPr>
        <w:footnoteReference w:id="99"/>
      </w:r>
      <w:r>
        <w:rPr>
          <w:rFonts w:ascii="Amiri" w:hAnsi="Amiri" w:eastAsia="Amiri" w:cs="Amiri"/>
          <w:color w:val="111111"/>
          <w:sz w:val="28"/>
          <w:sz w:val="28"/>
          <w:szCs w:val="28"/>
          <w:rtl w:val="true"/>
          <w:lang w:bidi="ar-SA"/>
        </w:rPr>
        <w:t>بانه المصطلح عليه بين الفقهاء من لفظ السؤر حيثما ذكروه،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قاله فى التحرير ان للمفيد فى اليهود و النصارى قولين احدهما النجاسة ذكره فى اكثر كتبه، و الاخر الكراهة ذكره فى الرسالة الغرية، ففيه ان لفظ الكراهة فى كلام القدماء غير ضائر فى المصطلح عليه بين متأخرى الطائفة، فكلامه غير ضائر فى الخلاف، بل الظاهر منه العدم بعد الالتفات الى ان تلميذيه علم الهدى و الشيخ كيف يدعيان الاجماع مع خلافه، مع وفور اعتقادهما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مخالفة هؤلاء الجماعة، فلا ريب فى جواز الاستناد الى الاجماعات المحكية و غيرها من الأدلة، نعم لا يجوز الاستناد الى شىء من الأدلة المذكورة فى نجاسة من عدا الخوارج و الغلاة و النواصب من ساير فرق المسلمين، فاذن الاظهر فيهم هو الطهارة، عملا بالاصل و العمومات و بما دلّ على اسلامهم من حيث الشهادتين، كالمروى فى اصول الكافى فى باب ان الايمان يشرك الاسلام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الأسلام شهادة ان لا اله الا الله و التصديق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حقنت الدماء و عليه جرت المناكح و المواريث، و على ظاهره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حمران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ما ظهر من قول او فعل، و هو الذى عليه جماعة الناس من الفرق كلها، و به حقنت الدماء و عليه جرت المواريث و جاز النكاح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الالتفات الى المروى فى النهاية فى باب المياه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اتتوضأ من فضل وضوء جماعة المسلمين احب اليك او اتتوضأ من ركو ابيض مخمر؟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من فضل وضوء جماعة المسلمين، فان احب دينكم </w:t>
      </w:r>
    </w:p>
    <w:p>
      <w:pPr>
        <w:pStyle w:val="BookText"/>
        <w:rPr/>
      </w:pPr>
      <w:r>
        <w:rPr>
          <w:rFonts w:ascii="Amiri" w:hAnsi="Amiri" w:eastAsia="Amiri" w:cs="Amiri"/>
          <w:color w:val="111111"/>
          <w:sz w:val="28"/>
          <w:sz w:val="28"/>
          <w:szCs w:val="28"/>
          <w:rtl w:val="true"/>
          <w:lang w:bidi="ar-SA"/>
        </w:rPr>
        <w:t>الى اللّه الحنيفية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بالمستفيضة بل المتواترة كما قيل الحاكمة بحمل ما يوجد فى اسواق المسلمين و الطهارة، و منها خبر على بن جعفر المتقدم مع القطع بندرة الامامية فى ازمنة صدور تلك الاخبار، و عدم انعقاد سوق خاص لهم بحيث يكون الأحكام المزبورة واردة عليه، و بالسيرة و الاثارة المخبرة بعدم احتراز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الأصحاب عنهم فى شىء من الأزمنة، على احد يظهر عدم كونه من جهة التقية و باستلزام النجاسة العسر و الحرج المنفى فى هذه الشريعة، و بكونه من الامور العامة البلوى، فلو كان الحكم فيهم النجاسة لوجب الاشتهار كاشتهار الشمس فى رابعة السماء، مع ان الامر فى طرف الضدّ من ذلك، اذ لم نطلع على مخالف الا ما عن المرتضى من القول بنجاسة غير المؤمن، و الحلى من القول بنجاسة من لم يعتقد الحق عدا المستضعف، و ليس لهما دليل يعتد به الا ما يفهم من بعض الاخبار من اطلاق لفظ الكفر عليهم، كالمروى عن اكمال الدين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علم بين الله عز و جل و بين خلقه من عرفه كان مؤمنا و من انكره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قطع النظر عن ساير المناقشات، ان الخبر قد أثبت صغرى القياس، اعنى قولك هذا كافر، و لكن ليس لكلية كبراك أعنى قولك و كل كافر نجس دليل من الاربعة،</w:t>
      </w:r>
      <w:r>
        <w:rPr>
          <w:rStyle w:val="FootnoteAnchor"/>
          <w:rtl w:val="true"/>
        </w:rPr>
        <w:footnoteReference w:id="100"/>
      </w:r>
      <w:r>
        <w:rPr>
          <w:rFonts w:ascii="Amiri" w:hAnsi="Amiri" w:eastAsia="Amiri" w:cs="Amiri"/>
          <w:color w:val="111111"/>
          <w:sz w:val="28"/>
          <w:sz w:val="28"/>
          <w:szCs w:val="28"/>
          <w:rtl w:val="true"/>
          <w:lang w:bidi="ar-SA"/>
        </w:rPr>
        <w:t>و ليس لك الاستناد الى عموم الاجماعات المحكية المتقدمة، لوهنها بمصير المعظم الى الخلاف، و عليه فالشكل عقيم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الاستناد فى نجاستهم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فيتوقف على كون المراد من الرجس فيه النجاسة الشرعية، و اثباته خرط القتاد، نعم لو علمنا بانهم عالمين بان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بلا فصل و مع ذلك ينكرونه، لوجب الحكم بكفرهم و نجاستهم </w:t>
      </w:r>
    </w:p>
    <w:p>
      <w:pPr>
        <w:pStyle w:val="BookText"/>
        <w:rPr/>
      </w:pPr>
      <w:r>
        <w:rPr>
          <w:rFonts w:ascii="Amiri" w:hAnsi="Amiri" w:eastAsia="Amiri" w:cs="Amiri"/>
          <w:color w:val="111111"/>
          <w:sz w:val="28"/>
          <w:sz w:val="28"/>
          <w:szCs w:val="28"/>
          <w:rtl w:val="true"/>
          <w:lang w:bidi="ar-SA"/>
        </w:rPr>
        <w:t xml:space="preserve">لكونهم رادين حينئذ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اثبات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ذكرنا ينقدح لك الجواب عما حكى عن المصنف فى شرح كتاب</w:t>
      </w:r>
      <w:r>
        <w:rPr>
          <w:rStyle w:val="FootnoteAnchor"/>
          <w:rtl w:val="true"/>
        </w:rPr>
        <w:footnoteReference w:id="101"/>
      </w:r>
      <w:r>
        <w:rPr>
          <w:rFonts w:ascii="Amiri" w:hAnsi="Amiri" w:eastAsia="Amiri" w:cs="Amiri"/>
          <w:color w:val="111111"/>
          <w:sz w:val="28"/>
          <w:sz w:val="28"/>
          <w:szCs w:val="28"/>
          <w:rtl w:val="true"/>
          <w:lang w:bidi="ar-SA"/>
        </w:rPr>
        <w:t>فص الياقوت المتضمن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دافعوا النص كفرة عند جمهور اصحابنا و من اصحابنا من يفسقهم، من قوله اما دافعوا النص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بالامامة فقد ذهب اكثر اصحابنا الى تكفيرهم، لان النص معلوم بالتواتر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ضروريا اى معلوما من دينه ضرورة، فجاحده يكون كافرا كمن يجحد وجوب الصلوة و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 حكى عن محمد صالح المازندرانى فى شرح اصول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انكرها يعنى الولاية فهو كافر، حيث انكر اعظم ما جاء به الرسول و اصلا من اصوله،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الجواب ان المصنف و من تبعه ان اراد ان النص الوارد بكون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الرسول بلا فصل، قد صار بديهى المذهب فمنكره خارج عن المذهب لا عن الدين، الا ان يعلم بثبوته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حينئذ كافر نجس لرجوعه الى انكار الرسول، و لكنا لسنا فى بيان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محصول الكلام ان ما قاله فى كتاب فص الياقوت من كفر هؤلاء عند جمهور اصحابنا، فلا نستوحش عنه بل نعاضده بما فى التهذيب بعد قول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من اهل الايمان ان يغسل مخالفا للحق فى الولاية و لا يصلى عليه الا ان تدعوه ضرورة الى ذلك من جهة التقية الى آخره، بما لفظه فالوجه فيه ان المخالف لأهل الحق كافر فيجب ان يكون حكمه حكم الكفار،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عن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لأهل الحق كافر بلا خلاف بيننا، انتهى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ذلك غير نافع فيما نحن فيه، اذ لم يقم دليل على نجاسة كل ما يسمى </w:t>
      </w:r>
    </w:p>
    <w:p>
      <w:pPr>
        <w:pStyle w:val="BookText"/>
        <w:rPr/>
      </w:pPr>
      <w:r>
        <w:rPr>
          <w:rFonts w:ascii="Amiri" w:hAnsi="Amiri" w:eastAsia="Amiri" w:cs="Amiri"/>
          <w:color w:val="111111"/>
          <w:sz w:val="28"/>
          <w:sz w:val="28"/>
          <w:szCs w:val="28"/>
          <w:rtl w:val="true"/>
          <w:lang w:bidi="ar-SA"/>
        </w:rPr>
        <w:t>كافرا، الست ناظرا الى الأخبار المطلقة على تارك الصلوة الكافر مع انّ الأمر فيه كما تعلمه، و بطور آخران كان مراد فص الياقوت و من تبعه ان جمهور اصحابنا ذهبوا الى كونهم كافرين بالكفر المقابل للاسلام، ففيه منع واضح، و ان كان المراد غير ذلك فلا يجدى فى المقام، لعدم دليل على 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الحجة على نجاسة الخوارج و الغلاة و النواصب و المنكر لضرورى الدين، فهو الاجماع المحكى عن الجماعة، و يدل على الأخير المروى فى اصول الكافى فى باب آخر منه ان الاسلام قبل الايمان فى الصحيح عن عبد الرحيم الممدوح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الخبر له رحمك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الى الكفر الا الجحود و الاستحلال ان يقول للحلال هذا حرام و للحرام هذا حلال، و دان بذلك فعند</w:t>
      </w:r>
      <w:r>
        <w:rPr>
          <w:rStyle w:val="FootnoteAnchor"/>
          <w:rtl w:val="true"/>
        </w:rPr>
        <w:footnoteReference w:id="102"/>
      </w:r>
      <w:r>
        <w:rPr>
          <w:rFonts w:ascii="Amiri" w:hAnsi="Amiri" w:eastAsia="Amiri" w:cs="Amiri"/>
          <w:color w:val="111111"/>
          <w:sz w:val="28"/>
          <w:sz w:val="28"/>
          <w:szCs w:val="28"/>
          <w:rtl w:val="true"/>
          <w:lang w:bidi="ar-SA"/>
        </w:rPr>
        <w:t>ها يكون خارجا من الاسلام و الايمان داخلا فى الكفر، و كان بمنزلة من دخل الحرم ثم دخل الكعبة و احدث فى الكعبة حدثا، فاخرج عن الكعبة و عن الحرم فضربت عنقه و صار الى النار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نجاسة الناصب جملة من الاخبار منها موثقة ابن ابى يعفور المتقدمة فى غسالة الحمام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تبارك و تعالى لم يخلق خلقا انجس من الكلب، و ان الناصب لنا اهل البيت انجس منه، لكن الاستدلال بهذا الخبر موقوف على القول بصيرورة النجس حقيقة قبل صدور الخطاب فى المصطلح عليه بين الطائفة، فان قلت فعليك بعد اذعانك بدلالة النص على نجاسة الناصب ان تحكم بنجاسة كل من قال بالاول و الثانى، بعد الالتفات الى المروى عن مستطرفات السرائر من كتاب المسائل الرجال و مكاتباتهم لمولانا ابى الحسن على بن محمد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جملة مسائل محمد بن على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اسئله عن الناصب، افنحتاج فى امتحانه الى اكثر من تقديمه الجبت و الطاغوت و اعتقاده بامامتهما؟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كان على هذا فهو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الخبر لمكان قصور السند مما لا يصح الاستناد اليه فى نحو المقام، نعم يظهر من الاخبار ان الناصب من نصب العداوة على اهل البيت، او ابغض الشيعة من حيث التشيع و تظاهر العداوة عليهم لذلك،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بالناصب من نصب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لأحدهم، و اظهر البغضاء لهم صريحا او لزوما ككراهية ذكرهم و نشر فضايلهم و الأعراض عن مناقبهم من حيث انها مناقبهم و العداوة بمحبيهم بسبب 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ابن بابويه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الناصب من نصب لنا اهل البيت لأنك لا تجد احدا يقول أنا أبغض محمد و آل محمد، و لكن الناصب من نصب لكم و هو يعلم انكم تتولونا و انكم من شيعتنا،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الأخبار ان كل من قدم الجبت و الطاغوت فهو ناصب، و اختاره بعض الأصحاب اذ لا عداوة اعظم ممن قدم المنحط عن مراتب الكمال، و فضل المنخرط فى سلك الأغباء الجهال، على من تسنم اوج الاجلال حتى شك انه الله المتعال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الناصبى و احواله و احكامه هو انما يتم ببيان امرين الاول فى بيان معنى الناصب الذى ورد الروايات انه ينجس و انه شر من اليهودى و النصرانى و المجوسى و انه كافر باجماع الامامية، و الذى ذهب اليه اكثر الأصحاب ان المراد به من نصب العداوة لآل محمد و تظاهر ببغضهم، كما هو الموجود فى الخوارج و بعض ما وراء النهر، و رتبوا الاحكام فى باب الطهارة و النجاسة و الكفر و الايمان و جواز النكاح و عدمه على الناصبى بهذا المعنى، و قد تفطن شيخنا الشهيد الثانى من الاطلاع على غرائب الأخبار فذهب الى ان الناصبى هو الذى نصب العداوة لشيعة اهل البيت و تظاهر بالقدح فيهم، كما هو حال اكثر المخالفين لنا فى هذه الامصار فى كل الأعصار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و على نحو خبر ابن سنان قد روى بعض الاجلاء عن معانى الأخبار بسند معتبر على ما قاله، من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الناصب من نصب لنا اهل البيت، لأنك لا تجد احدا يقول انا أبغض محمدا و آل محمد و لكن الناصب من نصب لكم و هو يعلم انكم تتولونا و تبرئون من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عليه فاذا رأينا من اهل الخلاف من يظهر العداوة للشيعة من انهم يحبون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فعلينا ان نحكم بكفرهم و نجاستهم كما نحكم بذلك على من آذاهم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اذا لم نعلم ذلك منهم فنحكم باسلامهم بحسب الظاهر و ان كانوا مخلدين فى النار كساير الكفار، و اما من علمنا منه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 يظهر العداوة، فالحكم بنجاستهم مشكل بل الأظهر العدم، و ذلك اما لعدم شمول اخبار الناصب له حقيقة، او لأن المتبادر منها غيره، او لما تعلم من حال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فلان و فلان و فلان و فلانة و اغتساله معها فى أناء واحد، نعم الظاهر الحكم بنجاستهم فى زمان اظهروا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بما يستفاد من اخبار الناصب من غير ظهور معارض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فيمن خرج عن الفرقة الاثنى عشرية من ساير افراد الشيعة كالزيدية و الواقفية و الفطحية و نحوها، فانهم ايضا كأهل السنة ما لم يظهروا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بالأصل و بما مرّ اليه الاشارة المعتضدة بالشهرة، و ان كانوا هم الكلاب الممطورة كما عن القدماء انهم سموهم بذلك، و الاخبار الآتية قاصرة عن اثبات نجاستهم مطلقا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ما أشار اليه بعض الأجلاء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الاخبار الدالة على ما ذكرناه اى نجاستهم، ما رواه الكشى فى كتاب الرجال باسناده عن ابن أبي عمير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 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فى النصاب و الزيدية و الواقفية من النصاب</w:t>
      </w:r>
      <w:r>
        <w:rPr>
          <w:rFonts w:eastAsia="Amiri" w:cs="Amiri" w:ascii="Amiri" w:hAnsi="Amiri"/>
          <w:color w:val="111111"/>
          <w:sz w:val="28"/>
          <w:szCs w:val="28"/>
          <w:rtl w:val="true"/>
          <w:lang w:bidi="ar-SA"/>
        </w:rPr>
        <w:t xml:space="preserve">. </w:t>
      </w:r>
      <w:bookmarkStart w:id="309" w:name="pg16594_170739"/>
    </w:p>
    <w:p>
      <w:pPr>
        <w:pStyle w:val="BookText"/>
        <w:rPr/>
      </w:pPr>
      <w:bookmarkEnd w:id="309"/>
      <w:r>
        <w:rPr>
          <w:rFonts w:ascii="Amiri" w:hAnsi="Amiri" w:eastAsia="Amiri" w:cs="Amiri"/>
          <w:color w:val="111111"/>
          <w:sz w:val="28"/>
          <w:sz w:val="28"/>
          <w:szCs w:val="28"/>
          <w:rtl w:val="true"/>
          <w:lang w:bidi="ar-SA"/>
        </w:rPr>
        <w:t>و ما رواه فيه ايضا بسنده الى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مليا فى فضائل الشيعة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الشيعة بعدنا منهم شر من النصاب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أليس ينتحلون مودتكم و يتبرؤون من عدوكم؟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 لنا لنعرفهم،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هم قوم يفتنون بزيد و يفتنون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الزيدية و الواقفية و النصاب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القطب الراوندى فى كتاب الخرايج و الجرايح عن احمد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اهل الجبل يسئله عمن وقف على ابى الحسن موسى، أتولاهم ام اتبرء منهم؟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اترحم على عمك لا يرحم الله عمك و تبرء منه فانا الى الله برئ منهم فلا تتولاهم و لا تعد مرضاهم و لا تشهد جنايزهم و لا تصل على احد منهم مات ابدا، سواء من جحد اماما من الله تعالى او زاد اماما ليست امامته من الله تعالى و جحد او قال ثالث ثلثة، ان الجاحد من أخرنا جاحد من اولنا و الزايد فينا كالناقص الجاحد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نجاسة المجسمة قولان ينشآن من الأصل و اظهارهم الشهادتين فالطهارة، و من استلزام الجسمية للحدوث المستلزم لانكار ما ثبت من الدين ضرورة فالنجاسة، و فى الرياض هم قسمان مجسمة بالحقيقة، و هم الذين يقولون ان الله جسم كالأجسام، و لا ريب فى كفر هذا القسم، و ان تردد فيه بعض الأصحاب، و مجسمة بالتسمية المجردة و هم القائلون بأنه جسم كالأجسام و فى نجاسة هذا القسم تردد، و كان الدليل الدال على نجاسة الاول دال على الثانى، فان مطلق الجسمية يوجب الحدوث و ان غاير بعضها بعضا،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نجاسة المجبرة ايضا قولان، و الاحتياط فيهما مطلوب جدا</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0910981_1280447820"/>
      <w:bookmarkStart w:id="311" w:name="_Toc116"/>
      <w:bookmarkEnd w:id="310"/>
      <w:r>
        <w:rPr>
          <w:rtl w:val="true"/>
        </w:rPr>
        <w:t>حكم ولد الزنا</w:t>
      </w:r>
      <w:bookmarkEnd w:id="311"/>
    </w:p>
    <w:p>
      <w:pPr>
        <w:pStyle w:val="Heading6"/>
        <w:numPr>
          <w:ilvl w:val="5"/>
          <w:numId w:val="1"/>
        </w:numPr>
        <w:rPr/>
      </w:pPr>
      <w:bookmarkStart w:id="312" w:name="__RefHeading___Toc10910983_1280447820"/>
      <w:bookmarkStart w:id="313" w:name="_Toc117"/>
      <w:bookmarkEnd w:id="312"/>
      <w:r>
        <w:rPr>
          <w:rtl w:val="true"/>
        </w:rPr>
        <w:t>اشارة</w:t>
      </w:r>
      <w:bookmarkEnd w:id="31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الى طهارة ولد الزنا، و هو المنصور للأصل و اظهار الشهادتين، خلافا للمحكى عن الحلى فنجس،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بكفره منقول </w:t>
      </w:r>
      <w:bookmarkStart w:id="314" w:name="pg16594_170740"/>
    </w:p>
    <w:p>
      <w:pPr>
        <w:pStyle w:val="BookText"/>
        <w:rPr/>
      </w:pPr>
      <w:bookmarkEnd w:id="314"/>
      <w:r>
        <w:rPr>
          <w:rFonts w:ascii="Amiri" w:hAnsi="Amiri" w:eastAsia="Amiri" w:cs="Amiri"/>
          <w:color w:val="111111"/>
          <w:sz w:val="28"/>
          <w:sz w:val="28"/>
          <w:szCs w:val="28"/>
          <w:rtl w:val="true"/>
          <w:lang w:bidi="ar-SA"/>
        </w:rPr>
        <w:t>عن السيد المرتضى و ابن ادريس</w:t>
      </w:r>
      <w:r>
        <w:rPr>
          <w:rStyle w:val="FootnoteAnchor"/>
          <w:rtl w:val="true"/>
        </w:rPr>
        <w:footnoteReference w:id="103"/>
      </w:r>
      <w:r>
        <w:rPr>
          <w:rFonts w:ascii="Amiri" w:hAnsi="Amiri" w:eastAsia="Amiri" w:cs="Amiri"/>
          <w:color w:val="111111"/>
          <w:sz w:val="28"/>
          <w:sz w:val="28"/>
          <w:szCs w:val="28"/>
          <w:rtl w:val="true"/>
          <w:lang w:bidi="ar-SA"/>
        </w:rPr>
        <w:t>، و باقى علمائنا حكموا باسلامه و هو الحق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ابى يعفور المتقدم فى غسالة الحمام، و مرسلة الوشاء المروية فى التهذيب فى باب المياه، قاصران عن اتمام مذهب الحلى من وجوه عديدة</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0910985_1280447820"/>
      <w:bookmarkStart w:id="316" w:name="_Toc118"/>
      <w:bookmarkEnd w:id="315"/>
      <w:r>
        <w:rPr>
          <w:rtl w:val="true"/>
        </w:rPr>
        <w:t>تذنيب</w:t>
      </w:r>
      <w:r>
        <w:rPr>
          <w:rtl w:val="true"/>
        </w:rPr>
        <w:t>:</w:t>
      </w:r>
      <w:bookmarkEnd w:id="316"/>
    </w:p>
    <w:p>
      <w:pPr>
        <w:pStyle w:val="BookText"/>
        <w:rPr/>
      </w:pPr>
      <w:r>
        <w:rPr>
          <w:rFonts w:ascii="Amiri" w:hAnsi="Amiri" w:eastAsia="Amiri" w:cs="Amiri"/>
          <w:color w:val="111111"/>
          <w:sz w:val="28"/>
          <w:sz w:val="28"/>
          <w:szCs w:val="28"/>
          <w:rtl w:val="true"/>
          <w:lang w:bidi="ar-SA"/>
        </w:rPr>
        <w:t>قال فى البحار نسب الى الصدوق و المرتضى و ابن ادريس القول بكفر ولد الزنا و ان لم يظهره،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لأصول العدل اذ لم يفعل باختياره ما يستحق به العقاب، فيكون عقابه ظلما و جورا و ليس بظلام للعبيد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الاكثر انه لو آمن ليدخل الجنة، و قد دلّت المستفيضة ان شرط دخول الجنة طيب الولادة، و فى بعض الاخبار الأخير فى ولد الزنا و لا فى بشره و لا فى شعره و لا فى لحمه و لا فى دمه و لا فى شىء منه يعنى ولد الزنا، و فى بعض الأخباران ولد الزنا ان عمل خير اجزى به و ان عمل شراجزى، و عن المحاسن بسنده عن ابى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معنا عبد الله بن عجلان، معنا رجل يعرف ما نعرف و يقال انه ولد 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ذلك كذلك بنى له بيت فى النار من صدر يرد عنه وهج جهنم و يؤتى برزقه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يظهر لى فى الجمع بين الأخبار، انه فى الغالب لا يكون مؤمنا، و ان كان مؤمنا فايمانه مستعار، و ان ثبت ايمانه و كان مستقرا يكون ثوابه فى النار كما أشار اليه صاحب البحار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الأخبار على وجه يوافق قانون العدل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لكن لا يعاقب فى النار الا بعد أن يظهر منه ما يستحقه و مع فعل الطاعة و عدم ارتكاب ما يحبطه يثاب فى النار </w:t>
      </w:r>
      <w:bookmarkStart w:id="317" w:name="pg16594_170741"/>
    </w:p>
    <w:p>
      <w:pPr>
        <w:pStyle w:val="BookText"/>
        <w:rPr/>
      </w:pPr>
      <w:bookmarkEnd w:id="317"/>
      <w:r>
        <w:rPr>
          <w:rFonts w:ascii="Amiri" w:hAnsi="Amiri" w:eastAsia="Amiri" w:cs="Amiri"/>
          <w:color w:val="111111"/>
          <w:sz w:val="28"/>
          <w:sz w:val="28"/>
          <w:szCs w:val="28"/>
          <w:rtl w:val="true"/>
          <w:lang w:bidi="ar-SA"/>
        </w:rPr>
        <w:t>على ذلك، و لا يلزم على الله تعالى ان يثيب الخلق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خبر عبد الله بن عجلان، و لا ينافيه خبر عبد الله بن أبى يعفور، و أشار به ما أشرنا اليه قبل خبر ابى بكر اذ ليس فيه تصريح بان جزاءه يكون فى الجنة، و اما العمومات الدالة على ان من يؤمن بالله و يعمل صالحا يدخله الجنة، يمكن ان يكون مخصصا بتلك الأخبار</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0910987_1280447820"/>
      <w:bookmarkStart w:id="319" w:name="_Toc119"/>
      <w:bookmarkEnd w:id="318"/>
      <w:r>
        <w:rPr>
          <w:rtl w:val="true"/>
        </w:rPr>
        <w:t>حكم ولد الكافر</w:t>
      </w:r>
      <w:bookmarkEnd w:id="319"/>
    </w:p>
    <w:p>
      <w:pPr>
        <w:pStyle w:val="Heading6"/>
        <w:numPr>
          <w:ilvl w:val="5"/>
          <w:numId w:val="1"/>
        </w:numPr>
        <w:rPr/>
      </w:pPr>
      <w:bookmarkStart w:id="320" w:name="__RefHeading___Toc10910989_1280447820"/>
      <w:bookmarkStart w:id="321" w:name="_Toc120"/>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الكافرين يتبعهما فى النجاسة من غير ظهور مخالف و هو الحجة، و اما الاستدلال للقول المشهور من تبعية ولد الكافر لأبويه فى الكفر، بما رواه الصدوق فى الفقيه فى النكاح فى باب حال من يموت من اطفال المشركين عن جعفر بن بشير و طريقه اليه فى المشيخة صحيح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اولاد المشركين يموتون قبل ان يبلغوا الحنث؟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 الله اعلم بما كانوا عاملين، يدخلون مداخل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وهب بن وهب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المشركين مع آبائهم فى النار، و اولاد المسلمين مع آبائهم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مناقشة الا أن تدفع بان مقتضى الاول كون ابدان اطفالهم بعد الموت كابدانهم فليحكم حينئذ بالنجاسة، و الظاهر عدم القول بالفصل، و يعضده الخبر الثانى و المروى فى الكافى فى باب</w:t>
      </w:r>
      <w:r>
        <w:rPr>
          <w:rStyle w:val="FootnoteAnchor"/>
          <w:rtl w:val="true"/>
        </w:rPr>
        <w:footnoteReference w:id="104"/>
      </w:r>
      <w:r>
        <w:rPr>
          <w:rFonts w:ascii="Amiri" w:hAnsi="Amiri" w:eastAsia="Amiri" w:cs="Amiri"/>
          <w:color w:val="111111"/>
          <w:sz w:val="28"/>
          <w:sz w:val="28"/>
          <w:szCs w:val="28"/>
          <w:rtl w:val="true"/>
          <w:lang w:bidi="ar-SA"/>
        </w:rPr>
        <w:t>الأطفال مرسلا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آخر اما اطفال المؤمنين فيلحقون بآبائهم و اولاد المشركين يلحقون بآبائهم و هو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بِإِيمٰانٍ أَلْحَقْنٰا بِهِمْ ذُرِّيَّتَهُمْ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جملة من الأخبار المروية فى الباب الدالة على تأجيح النار على الأطفال فمن دخلها كان سعيدا و من امتنع كان شقيّا ادخل فى النار، فيمكن الجمع بان المطيعين هم اولاد المؤمنين و الممتنعين اولاد الكافرين، او بما احتمله بعض الأجلاء بحمل اخبار التأجيح على غير اطفال المؤمنين و الكافرين، </w:t>
      </w:r>
      <w:bookmarkStart w:id="322" w:name="pg16594_170742"/>
    </w:p>
    <w:p>
      <w:pPr>
        <w:pStyle w:val="BookText"/>
        <w:rPr/>
      </w:pPr>
      <w:bookmarkEnd w:id="322"/>
      <w:r>
        <w:rPr>
          <w:rFonts w:ascii="Amiri" w:hAnsi="Amiri" w:eastAsia="Amiri" w:cs="Amiri"/>
          <w:color w:val="111111"/>
          <w:sz w:val="28"/>
          <w:sz w:val="28"/>
          <w:szCs w:val="28"/>
          <w:rtl w:val="true"/>
          <w:lang w:bidi="ar-SA"/>
        </w:rPr>
        <w:t>بناء على ما ثبت بالأخبار من تقسيم الناس الى مؤمن و كافر و مسلم، فالاولان لا يقومان فى الحساب و لا ينشر لهما الدواوين و لا ينصب لهما الموازين فانما يساقون بعد البعث الى الجنة ان كانوا مؤمنين و النار ان كانوا كافرين، و هذان الفريقان يلحق بهم اولادهم فى الجنة و النار كما صرحت به تلك الأخبار، و اما المسلمون و هم اهل المحشر يقفون فى الحساب و ينشر لهم الدواوين و تنصب لهم الموازين، فهؤلاء الذين تأجج لأولادهم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الحكم بالكفر على اولاد المشركين، و الايمان على اولاد المؤمنين، الى يوم القيمة حتى انهم فى البرزخ يلحقون بهم اما فى الجنة او النار ممتد الى يوم القيمة، فيقع التكليف لهم و الامتحان بالنار، و بذلك يتميز اصحاب الجنة الأخروية الموجبة للخلود و النار كذلك</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910991_1280447820"/>
      <w:bookmarkStart w:id="324" w:name="_Toc121"/>
      <w:bookmarkEnd w:id="323"/>
      <w:r>
        <w:rPr>
          <w:rtl w:val="true"/>
        </w:rPr>
        <w:t>تذنيب</w:t>
      </w:r>
      <w:r>
        <w:rPr>
          <w:rtl w:val="true"/>
        </w:rPr>
        <w:t>:</w:t>
      </w:r>
      <w:bookmarkEnd w:id="324"/>
    </w:p>
    <w:p>
      <w:pPr>
        <w:pStyle w:val="BookText"/>
        <w:rPr/>
      </w:pPr>
      <w:r>
        <w:rPr>
          <w:rFonts w:ascii="Amiri" w:hAnsi="Amiri" w:eastAsia="Amiri" w:cs="Amiri"/>
          <w:color w:val="111111"/>
          <w:sz w:val="28"/>
          <w:sz w:val="28"/>
          <w:szCs w:val="28"/>
          <w:rtl w:val="true"/>
          <w:lang w:bidi="ar-SA"/>
        </w:rPr>
        <w:t>يحكم بطهارة ولد الكافر اذا سباه المسلم بلا خلاف ظاهر أجده، بل استظهر البعض عدم الخلاف بينهم فى طهارته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اختلفوا فى تبعيته للمسلم فى الاسلام بمعنى ثبوت احكام المسلم و هذا امر زايد على الحكم بالطهارة و صرح فى الذكرى ببقاء الحكم بطهارته او نجاسته على الخلاف فى تبعيته للمسلم و عدمها،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الكافر نجس و لو سباه مسلم و قلنا بالتبعية طهر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حيث لم يظهر مخالف بينهم فى الحكم بالطهارة، فلا اشكال فيها بحمد الله كما سيأتى التفصيل فى الجهاد انشاء الله فانتظر</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0910993_1280447820"/>
      <w:bookmarkStart w:id="326" w:name="_Toc122"/>
      <w:bookmarkEnd w:id="325"/>
      <w:r>
        <w:rPr>
          <w:rtl w:val="true"/>
        </w:rPr>
        <w:t>نجاسة المسكرات</w:t>
      </w:r>
      <w:bookmarkEnd w:id="326"/>
    </w:p>
    <w:p>
      <w:pPr>
        <w:pStyle w:val="Heading6"/>
        <w:numPr>
          <w:ilvl w:val="5"/>
          <w:numId w:val="1"/>
        </w:numPr>
        <w:rPr/>
      </w:pPr>
      <w:bookmarkStart w:id="327" w:name="__RefHeading___Toc10910995_1280447820"/>
      <w:bookmarkStart w:id="328" w:name="_Toc123"/>
      <w:bookmarkEnd w:id="327"/>
      <w:r>
        <w:rPr>
          <w:rtl w:val="true"/>
        </w:rPr>
        <w:t>اشارة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المايعة بالاصالة،</w:t>
      </w:r>
    </w:p>
    <w:p>
      <w:pPr>
        <w:pStyle w:val="Heading6"/>
        <w:numPr>
          <w:ilvl w:val="5"/>
          <w:numId w:val="1"/>
        </w:numPr>
        <w:rPr/>
      </w:pPr>
      <w:bookmarkStart w:id="329" w:name="__RefHeading___Toc10910997_1280447820"/>
      <w:bookmarkStart w:id="330" w:name="_Toc124"/>
      <w:bookmarkEnd w:id="329"/>
      <w:r>
        <w:rPr>
          <w:rtl w:val="true"/>
        </w:rPr>
        <w:t>الخمر</w:t>
      </w:r>
      <w:bookmarkEnd w:id="330"/>
    </w:p>
    <w:p>
      <w:pPr>
        <w:pStyle w:val="BookText"/>
        <w:rPr/>
      </w:pPr>
      <w:r>
        <w:rPr>
          <w:rFonts w:ascii="Amiri" w:hAnsi="Amiri" w:eastAsia="Amiri" w:cs="Amiri"/>
          <w:color w:val="111111"/>
          <w:sz w:val="28"/>
          <w:sz w:val="28"/>
          <w:szCs w:val="28"/>
          <w:rtl w:val="true"/>
          <w:lang w:bidi="ar-SA"/>
        </w:rPr>
        <w:t>و على نجاسة الخمر منها الاجماع فى التذكرة كما عن النزهة و الخلاف و المبسوط و الناصريات و الغنية و السراير، مضافا الى الصحاح المستفيضة كغيرها من المعتبرة كالمروى فى الكافى فى كتاب الصلوة فى باب الرجل يصلى فى الثوب و هو غير طاهر عن جزان الخادم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أسئله عن الثوب يصيب الخمر و لحم الخنزير، أيصلى فيه ام لا؟ فان اصحابنا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فان الله انما </w:t>
      </w:r>
    </w:p>
    <w:p>
      <w:pPr>
        <w:pStyle w:val="BookText"/>
        <w:rPr/>
      </w:pPr>
      <w:r>
        <w:rPr>
          <w:rFonts w:ascii="Amiri" w:hAnsi="Amiri" w:eastAsia="Amiri" w:cs="Amiri"/>
          <w:color w:val="111111"/>
          <w:sz w:val="28"/>
          <w:sz w:val="28"/>
          <w:szCs w:val="28"/>
          <w:rtl w:val="true"/>
          <w:lang w:bidi="ar-SA"/>
        </w:rPr>
        <w:t>حرم شربها،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فانه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قد ارشدك الى الاستدلال بالآية</w:t>
      </w:r>
      <w:r>
        <w:rPr>
          <w:rStyle w:val="FootnoteAnchor"/>
          <w:rtl w:val="true"/>
        </w:rPr>
        <w:footnoteReference w:id="105"/>
      </w:r>
      <w:r>
        <w:rPr>
          <w:rFonts w:ascii="Amiri" w:hAnsi="Amiri" w:eastAsia="Amiri" w:cs="Amiri"/>
          <w:color w:val="111111"/>
          <w:sz w:val="28"/>
          <w:sz w:val="28"/>
          <w:szCs w:val="28"/>
          <w:rtl w:val="true"/>
          <w:lang w:bidi="ar-SA"/>
        </w:rPr>
        <w:t>ايضا، بل فى التهذيب بعد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الرجس هو النجس بلا خلاف، و المروى فى الباب فى الصحيح عن على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فى كتاب عبد الله بن محمد الى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أبى جعفر 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الخمر يصيب الرجل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يصلى فيه انما حرم شربها، و روى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ثوبك خمر و نبيذ يعنى المسكر فاغسله ان عرفت موضعه و ان لم تعرف موضعه فاغسله كله، و ان صليت فيه فأعد صلوتك، فاعلمنى ما آخذ به،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الذبايح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اهل الذمة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فى آنيتهم و لا من طعامهم الذى يطبخون، و لا فى آنيتهم التى يشربون فيها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زيادات باب ما يجوز الصلوة فيه من اللباس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الذى يعير ثوبه لمن يعلم انه يأكل الجرى و يشرب الخمر فيرده، أيصلى فيه قبل ان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فيه حتى يغسله، بناء على مرجوحية المجاز بالنسبة الى التخصيص المستنبط من المروى فى الباب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اعير الذمى ثوبى و أنا اعلم انه يشرب الخمر و ياكل لحم الخنزير فيرد على، فاغسله قبل ان اصلى فيه،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 لا تغسله من أجل ذلك، فانك اعرته اياه و هو طاهر و لم تستيقن انه نجسه، فلا بأس أن تصلى فيه حتى تستيقن انه نجسه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للمحكى عن الصدوق و العمانى و الجعفى فذهبوا الى طهارة الخمر استنادا الى جملة من الأخبار لا تقوم فى مقابلة ما دل على المختار من وجوه </w:t>
      </w:r>
      <w:bookmarkStart w:id="331" w:name="pg16594_170744"/>
    </w:p>
    <w:p>
      <w:pPr>
        <w:pStyle w:val="BookText"/>
        <w:rPr/>
      </w:pPr>
      <w:bookmarkEnd w:id="331"/>
      <w:r>
        <w:rPr>
          <w:rFonts w:ascii="Amiri" w:hAnsi="Amiri" w:eastAsia="Amiri" w:cs="Amiri"/>
          <w:color w:val="111111"/>
          <w:sz w:val="28"/>
          <w:sz w:val="28"/>
          <w:szCs w:val="28"/>
          <w:rtl w:val="true"/>
          <w:lang w:bidi="ar-SA"/>
        </w:rPr>
        <w:t>عديدة، فلتحمل على التقية التى هى فى الأحكام الشرعية اصل كل بلية، اذ حكى الطهارة فى التذكرة عن داود و ربيعة و الشافعى فى أحد قوليه، مع ما تعلمه من دأب خلفاء بنى امية و بنى عباس و وزرائهم و ارباب الدولة بالنسبة الى ارتكاب شرب الخمر ما تعلمه حتى حكى ان بعضهم يؤم الناس و هو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حمل اخبار النجاسة على التقية، فمما يرده ما قيل من اتفاق العامة على اكل الجرى و طهارة اهل الكتاب و حل النبيذ مع وجودها فى الأخبار المتقدمة على نحو ما عرفته، هذا مع شذوذ المخالف، فلا معنى لميل بعض متأخرى المتأخرين الى موافقة من رفضه الأصحاب مع كثرة الأخبار الدالة على مذهبهم، و خروج الأخبار المخالفة من ايديهم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ثبت نجاسة الخمر فليحكم بنجاسة ساير الأشربة المسكرة لعدم القائل بالفرق، كما صرح غير واحد، و عن الخلاف و التحرير الاجماع على نجاستها، و عن الناصريات كلمن حرمها نجّسها، و لجملة من الأخبار منها خبر ابن مهزيار المتقدم، و المروى فى التهذيب فى باب تطهير الثياب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فى ثوب قد أصابه خمراء و مسكر حتى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المحكى عن الاصحاب اختصاص نجاسة المسكر بالمايع بالأصالة، فالجامد بالاصالة طاهر، و عليه يدل الأصل مع عدم ظهور المخرج لاختصاصه بحكم التبادر بالأول، فالظاهر ان مراد المتن و نحوه من الاطلاق هو المقيد</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0910999_1280447820"/>
      <w:bookmarkStart w:id="333" w:name="_Toc125"/>
      <w:bookmarkEnd w:id="332"/>
      <w:r>
        <w:rPr>
          <w:rtl w:val="true"/>
        </w:rPr>
        <w:t>العصير اذا غلا</w:t>
      </w:r>
      <w:bookmarkEnd w:id="3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العصير اذا غلا و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المشهور خلافا للجماعة فالطهارة للاصل و العمومات و هو الأظهر لعدم دليل على الاول، عدا المروى فى التهذيب فى باب الذبايح فى الموثق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المعرفة بالحق يأتينى بالبختج</w:t>
      </w:r>
      <w:r>
        <w:rPr>
          <w:rStyle w:val="FootnoteAnchor"/>
          <w:rtl w:val="true"/>
        </w:rPr>
        <w:footnoteReference w:id="10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 انا أعرفه انه يشرب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كونه خمرا حقيقة كما عن الصدوقين و الكلينى و البخارى، او كونه كالخمر فى الاحكام و منها النجاسة، و فى الاول منع واضح و كذا فى الثانى لجواز القول بتبادر خصوص الشرب فى وجه الشبه، مع ان الخبر مروى فى الكافى فى باب الطلا و ليس فيه كلمة خمر، نعم لو حصل فيه الاسكار فينجس للعموم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امور يحسن التنبيه عليها لكثرة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فى حلية العصير العنبى قبل الغليان للأصل و الأخبار، و اما بعد الغليان و قبل ذهاب ثلثيه فيحرم اجماعا على الظاهر المحكى عن غير واحد، و عليه يدلّ خبرا حماد المرويان فى الكافى فى باب العصير، و خبر عبد الله بن سنان المروية فيه فى باب العصير الذى قد مسّه النار، و المستفاد من موثقة ذريح المروية فيه فى باب العصير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نشّ العصير او غلى حرم، عدم الفرق بتحريمه بالغليان بين وقوعه بالنار او غيرها، و به صرح الجماعة، و كذا لا فرق فى ذهاب ثلثيه بين الأمرين كما عن الجماعة لأطلاق الأخبار، و ظاهر البعض الميل الى الاختصاص بالنار فلو ذهب بغيرها فالتحريم باق، للتبادر و هو الأحوط و ان كان فى تعيّنه نظر و لا ينافيه المروى فى الكافى فى باب أصل تحريم الخمر فى الصحيح عن ابان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أخذت عصيرا فاطبخه حتى يذهب الثلثان و كل و اشرب حينئذ الخبر، لمكان كلمة حتى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فى التحريم مجرد الغليان كما صرح البعض، حاكيا عن ظاهر النصوص و اكثر الفتاوى، و عن القواعد اعتبار الاشتداد ايضا و لا وجه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المشهور كما صرح الجماعة عدم حرمة الزبيب بالغليان، عملا بالأصل و العمومات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طٰاعِمٍ يَطْعَمُهُ إِلاّٰ أَنْ يَكُونَ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الى آخره،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w:t>
      </w:r>
    </w:p>
    <w:p>
      <w:pPr>
        <w:pStyle w:val="BookText"/>
        <w:rPr/>
      </w:pPr>
      <w:r>
        <w:rPr>
          <w:rFonts w:ascii="Amiri" w:hAnsi="Amiri" w:eastAsia="Amiri" w:cs="Amiri"/>
          <w:color w:val="111111"/>
          <w:sz w:val="28"/>
          <w:sz w:val="28"/>
          <w:szCs w:val="28"/>
          <w:rtl w:val="true"/>
          <w:lang w:bidi="ar-SA"/>
        </w:rPr>
        <w:t>آخره،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الأخبار انما الحرام ما حرم الله فى كتابه مع الاشارة فى غير واحد منها بقراءة قل لا أجد الآية، خلافا للمحكى فى الدروس عن بعض معاصريه و بعض فضلائنا المتقدمة فالحرمة، و اختارها من متأخرى المتأخرين جماعة، و لهم المروى فى الكافى فى باب</w:t>
      </w:r>
      <w:r>
        <w:rPr>
          <w:rStyle w:val="FootnoteAnchor"/>
          <w:rtl w:val="true"/>
        </w:rPr>
        <w:footnoteReference w:id="107"/>
      </w:r>
      <w:r>
        <w:rPr>
          <w:rFonts w:ascii="Amiri" w:hAnsi="Amiri" w:eastAsia="Amiri" w:cs="Amiri"/>
          <w:color w:val="111111"/>
          <w:sz w:val="28"/>
          <w:sz w:val="28"/>
          <w:szCs w:val="28"/>
          <w:rtl w:val="true"/>
          <w:lang w:bidi="ar-SA"/>
        </w:rPr>
        <w:t xml:space="preserve">الطلا باسناد فيه سهل بن زياد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الزبيب هل يصلح ان يطبخ حتى يخرج طعمه، ثم يؤخذ ذلك الماء فيطبخ حتى يذهب ثلثاه، و يبقى الثلث، ثم يرفع و يشرب منه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صفة شراب الحلال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الزبيب كيف طبخه حتى يشرب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فتنقيه، ثم تطرح عليه اثنى عشر رطلا من ماء ثم تنقعه ليلة، فاذا كان من الغد نزعت بسلافته، ثم تصب عليه من الماء بقدر ما يغمره، ثم تغليه بالنار غلية، ثم تنزع ماءه فتصبه على الماء الاول، ثم تصرحه فى اناء واحد جميعا، ثم توقد تحته النار حتى يذهب ثلثاه و يبقى الثلث و تحته النار، ثم تأخذ رطلا من العسل الخبر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عمار، وصف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المطبوخ كيف يطبخ حتى يصير حلالا؟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Style w:val="FootnoteAnchor"/>
          <w:rtl w:val="true"/>
        </w:rPr>
        <w:footnoteReference w:id="108"/>
      </w:r>
      <w:r>
        <w:rPr>
          <w:rFonts w:ascii="Amiri" w:hAnsi="Amiri" w:eastAsia="Amiri" w:cs="Amiri"/>
          <w:color w:val="111111"/>
          <w:sz w:val="28"/>
          <w:sz w:val="28"/>
          <w:szCs w:val="28"/>
          <w:rtl w:val="true"/>
          <w:lang w:bidi="ar-SA"/>
        </w:rPr>
        <w:t>ربعا من زبيب و نقه</w:t>
      </w:r>
      <w:r>
        <w:rPr>
          <w:rStyle w:val="FootnoteAnchor"/>
          <w:rtl w:val="true"/>
        </w:rPr>
        <w:footnoteReference w:id="109"/>
      </w:r>
      <w:r>
        <w:rPr>
          <w:rFonts w:ascii="Amiri" w:hAnsi="Amiri" w:eastAsia="Amiri" w:cs="Amiri"/>
          <w:color w:val="111111"/>
          <w:sz w:val="28"/>
          <w:sz w:val="28"/>
          <w:szCs w:val="28"/>
          <w:rtl w:val="true"/>
          <w:lang w:bidi="ar-SA"/>
        </w:rPr>
        <w:t>و صب عليه اثنى عشر رطلا من ماء ثم تنقعه ليلة فاذا كان ايام الصيف و خشيت ان ينش جعلته فى تنور مسخون</w:t>
      </w:r>
      <w:r>
        <w:rPr>
          <w:rStyle w:val="FootnoteAnchor"/>
          <w:rtl w:val="true"/>
        </w:rPr>
        <w:footnoteReference w:id="110"/>
      </w:r>
      <w:r>
        <w:rPr>
          <w:rFonts w:ascii="Amiri" w:hAnsi="Amiri" w:eastAsia="Amiri" w:cs="Amiri"/>
          <w:color w:val="111111"/>
          <w:sz w:val="28"/>
          <w:sz w:val="28"/>
          <w:szCs w:val="28"/>
          <w:rtl w:val="true"/>
          <w:lang w:bidi="ar-SA"/>
        </w:rPr>
        <w:t xml:space="preserve">قليلا حتى لا ينشّ ثم تنزع الماء منه كله، حتى اذا اصبحت صببت </w:t>
      </w:r>
    </w:p>
    <w:p>
      <w:pPr>
        <w:pStyle w:val="BookText"/>
        <w:rPr/>
      </w:pPr>
      <w:r>
        <w:rPr>
          <w:rFonts w:ascii="Amiri" w:hAnsi="Amiri" w:eastAsia="Amiri" w:cs="Amiri"/>
          <w:color w:val="111111"/>
          <w:sz w:val="28"/>
          <w:sz w:val="28"/>
          <w:szCs w:val="28"/>
          <w:rtl w:val="true"/>
          <w:lang w:bidi="ar-SA"/>
        </w:rPr>
        <w:t>عليه من الماء بقدر ما يغمره،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تغليه بالنار و لا يزال تغليه حتى يذهب الثلثان و يبقى الثلث، ثم تأخذ لكل ربع رطلا من العسل،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اسمعيل بن الفضل الهاشمى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أبى عبد الله قراقر نصيبى فى معدتى و قلة استمرارى الطعام،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تتخذ نبيذا نشربه نحن؟ و هو يمرى الطعام و يذهب بالقراقر و الرياح من البطن،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صفه 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صاعا من زبيب،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طبخته طبخا حتى يذهب ثلثاه و يبقى ثلثه،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شراب طيب لا يتغير اذا بقى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الزيد بن زيد النرسى و زيد الزراد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الزبيب يدق و يلقى فى القدر و يصب عليه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حتى يذهب ثلثاه،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الزبيب كما هو يلقى فى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سواء اذ ادت الحلاوة الى الماء فقد فسد كلما غلا بنفسه او بالنار فقد حرم الى ان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هذه الاخبار لا تقوم فى مقابلة العمومات المعتضدة بالشهرة، سيما بعد ملاحظة قصور الكل سندا، و الموثق و ان نقول بحجيته لكن فى نحو المقام مما لا التفات اليه اصلا، بل لو تعددت الأخبار جدا و صح سندها كلا لما ينبغى الالتفات اليها اصلا، و ان كانت دلالتها صريحة، مع ان تلك الاخبار عدا خبر زيد الذى لا حجية فيما يرويه اصلا، و خبر على الذى لا دلالة فى المطلب، مما يتطرق المناقشة فى دلالتها، اذ للمتدبر فى مضمونها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الأمر بطبخه على الثلث ان يكون ذلك لاجل حليته بعد ان حرم بالغليان، بل يجوز ان يكون لئلا يكون مسكرا بمكثه كما يترنم به خبرا على و اسمعيل المتقدمان، او يكون لأجل تحصيل الخاصية و النفع الذى لا يحصل الا بطبخه على الوجه المزبور كما يترنم به ما روى فى الكافى فى آخر باب الاشربة و ما هو متداول الآن بين الاطباء فى الحكم بالغلى حتى يذهب الثلثان فى كثير من الأشربة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ورد فى خبرى عمار من قوله حتى يشرب حلالا كما فى الاول، او </w:t>
      </w:r>
    </w:p>
    <w:p>
      <w:pPr>
        <w:pStyle w:val="BookText"/>
        <w:rPr/>
      </w:pPr>
      <w:r>
        <w:rPr>
          <w:rFonts w:ascii="Amiri" w:hAnsi="Amiri" w:eastAsia="Amiri" w:cs="Amiri"/>
          <w:color w:val="111111"/>
          <w:sz w:val="28"/>
          <w:sz w:val="28"/>
          <w:szCs w:val="28"/>
          <w:rtl w:val="true"/>
          <w:lang w:bidi="ar-SA"/>
        </w:rPr>
        <w:t xml:space="preserve">حتى يصير حلالا كما فى الثانى، فمع كونهما واقعين فى خبر عمار المتفرد بروايات الغرايب، انهما فى السؤال و تقرير المعصوم بعد الالتفات الى ان كل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الكيفية عدا الغلى حتى يذهب الثلثان، لا دخل له فى الحلية بالاجماع غير نافع سيما فى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عمار الأخير الضعيف بحسب</w:t>
      </w:r>
      <w:r>
        <w:rPr>
          <w:rStyle w:val="FootnoteAnchor"/>
          <w:rtl w:val="true"/>
        </w:rPr>
        <w:footnoteReference w:id="111"/>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ينش، بعد الالتفات الى ظهور كون المحافظة على عدم النشيش الذى هو صوت الغليان كما قاله غير واحد، لخوف تحريمه بالنشيش، فغير مسموع، لجواز القول بان المحافظة من النشيش لغرض آخر لا أنه يحرم بعد ذلك، كما يستأنس بذلك حصول التحريم على هذا الفرض بالغلى الى ان يذهب الثلثان المأمور به ثانيا، فالأمر بالمحافظة من النشيش لذلك ليس فيه مزيد فائدة، و كما ان ذهاب الثلثين على ذلك مطهر للتحريم الحاصل بالغليان، فكذا مطهر للتحريم الحاصل بالنشيش، و جعل الفائدة طول زمان التحريم على الثانى دون الاول، مما لا يجترى النفس ان يدفع لها احتمال كون المحافظة من النشيش لغرض آخر، و لعله لهذا ما عن متأخرى أصحابنا من الأعراض عن هذه الأخبار و لم يلتفتوا اليها، كما أشار اليه الشارح الخ بما لفظه أعلم ان فى الكافى فى باب صفة شراب الحلال بعض الاخبار الموهمة للتحريم لكن لا دلالة عليه عند التأمل الصحيح فارجع و تدبر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للتحريم بالمروى فى الكافى فى باب العصير الذى قد مسّه النار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عصير اصابته النار فهو حرام حتى يذهب ثلثاه و يبقى ثلثه، ففيه ان حمله على العموم مخالف للاجماع، و البناء على التخصيص يستلزم التخصيص المستقبح عند العقلاء، فليقل ان المراد بالعصير عصير العنب خاصة كما عن ظاهر الأصحاب كافة، و اعترف </w:t>
      </w:r>
    </w:p>
    <w:p>
      <w:pPr>
        <w:pStyle w:val="BookText"/>
        <w:rPr/>
      </w:pPr>
      <w:r>
        <w:rPr>
          <w:rFonts w:ascii="Amiri" w:hAnsi="Amiri" w:eastAsia="Amiri" w:cs="Amiri"/>
          <w:color w:val="111111"/>
          <w:sz w:val="28"/>
          <w:sz w:val="28"/>
          <w:szCs w:val="28"/>
          <w:rtl w:val="true"/>
          <w:lang w:bidi="ar-SA"/>
        </w:rPr>
        <w:t xml:space="preserve">به جماعة على ما قيل، و عليه يدل المروى فى الكافى فى باب ما يتخذ منه الخمر فى الصحيح عن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 النقيع من الزبيب، و البتع</w:t>
      </w:r>
      <w:r>
        <w:rPr>
          <w:rStyle w:val="FootnoteAnchor"/>
          <w:rtl w:val="true"/>
        </w:rPr>
        <w:footnoteReference w:id="112"/>
      </w:r>
      <w:r>
        <w:rPr>
          <w:rFonts w:ascii="Amiri" w:hAnsi="Amiri" w:eastAsia="Amiri" w:cs="Amiri"/>
          <w:color w:val="111111"/>
          <w:sz w:val="28"/>
          <w:sz w:val="28"/>
          <w:szCs w:val="28"/>
          <w:rtl w:val="true"/>
          <w:lang w:bidi="ar-SA"/>
        </w:rPr>
        <w:t>من العسل، و المزر من الشعير، و النبيذ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الباب عن على بن اسحق الهاشمى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القول بشهادة العرف على كونه اسما لما يؤخذ من الأجسام التى فيها المائية كالعنب و الرمان و البطيخ و نحوها، و اما الأجسام التى فيها الحلاوة او الحموضة و يراد استخراج حموضتها او حلاوتها مثل الزبيب و التمر و السماق و الذرشك، فانما يستخرج اما بنبيذها فى الماء و نقعها فيه زمانا يخرج الحلاوة او الحموضة، او انها تمرس فى الماء من اول الامر من غير نقع، او انها تغلى فى النار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نوع مناقشة، الا ان تجبر بما عن الجماعة من اهل اللغة، فعن الفيومى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عصرت العنب و نحوه عصرا استخرجت ماءه،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نقعت الدواء و غيره انقاعا تركته فى الماء حتى انتقع،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النقيع على الشراب المتخذ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نقيع التمر و الزبيب و غيره اذا ترك فى الماء حتى ينقع من غير 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الكرم يتخذونه زبيبا ينقعونه اى يخلطونه بالماء ليصير شرابا،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النقيع شراب يتخذ من زبيب او غيره ينقع فى الماء من غير طبخ</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العنب و نحوه يعصر فهو معصور و عصر استخرج ما فيه،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عصيره ما يجلب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النقيع البئر الكثير الماء الجمع انقعه، و شراب من زبيب، او كل ما ينقع تمرا او زبيبا او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العنب يقال عصرت العنب عصرا من باب ضرب استخرجت ماءه، و اسم الماء العصير فعيل بمعنى مفعول، و النقيع شراب يتخذ من زبيب ينتقع فى الماء من غير طبخ،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النبيذ ما يعمل من الأشربة من التمر و الزبيب و العسل و الحنطة و الشعير و نحو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فالكلية فى الصحيحة باعتبار ما هو اعم من ان يسكر كثيره ام لا، أخذ من كافر او مسلم مستحل لما دون الثلث ام لا عارف ام لا و ان كنت مع ذلك فى شك فى تعيين المراد من العصير، فقل لا ريب فى شموله لعصير العنب و اما شموله لساير المعصورات فمحل شك، فليحكم فى المخالف للاصل على القدر المتيقن، هذا مضافا الى انا لو قلنا بشموله لنحو ماء الزبيب ايضا مماشاة، لكان هذا الخبر معارضا بالاخبار الواردة علة تحريم العصير المظهرة بان العلة مشاركة ابليس فى ثمرة شجرة الكرم و كون الثلثين له، فاذا ذهب نصيبه حل الباقى، و لا ريب ان الزبيب قد ذهب ثلثاه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خبرا ابى الربيع و خالد المرويان فى الكافى فى باب اصل تحريم الخمر المتضمنان لمنازعة ابليس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الكرم و محاكمة روح القدس بينهما برمى النار المذهبة للثلثين،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ذهب فحظ ابليس و ما بقى فلك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ابى نصر عن ابان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فى الباب المتضمن لغرس نوح الحبلة هى بالضم الكرم او اصل من اصوله، و لمنازعة ابليس معه فيها،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نوح له الثلثين، 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أخذت عصيرا فاطبخه حتى يذهب الثلثان و كل و اشرب حينئذ فذاك نصيب الشيطان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سعيد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لمنازعة ابليس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الكرم،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جبرئيل نارا فاحرقت الثلثين و بقى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احرقت النار فهو نصيبه و ما بقى فهو لك يا نوح حلال</w:t>
      </w:r>
      <w:r>
        <w:rPr>
          <w:rFonts w:eastAsia="Amiri" w:cs="Amiri" w:ascii="Amiri" w:hAnsi="Amiri"/>
          <w:color w:val="111111"/>
          <w:sz w:val="28"/>
          <w:szCs w:val="28"/>
          <w:rtl w:val="true"/>
          <w:lang w:bidi="ar-SA"/>
        </w:rPr>
        <w:t xml:space="preserve">. </w:t>
      </w:r>
      <w:bookmarkStart w:id="334" w:name="pg16594_170751"/>
    </w:p>
    <w:p>
      <w:pPr>
        <w:pStyle w:val="BookText"/>
        <w:rPr/>
      </w:pPr>
      <w:bookmarkEnd w:id="334"/>
      <w:r>
        <w:rPr>
          <w:rFonts w:ascii="Amiri" w:hAnsi="Amiri" w:eastAsia="Amiri" w:cs="Amiri"/>
          <w:color w:val="111111"/>
          <w:sz w:val="28"/>
          <w:sz w:val="28"/>
          <w:szCs w:val="28"/>
          <w:rtl w:val="true"/>
          <w:lang w:bidi="ar-SA"/>
        </w:rPr>
        <w:t>و اما الاعتراض بان ذهاب الثلثين بالشمس انما يتم اذا كان قد نشرتها او غلا حتى يحرم، ثم يحل بعد ذلك بذهاب الثلثين، و الغليان بالشمس غير معلوم فضلا عن النشيش المفسر بصوت الغليان، و اما ما جف بغير الشمس فلا غليان فيه فلا وجه لتحريمه، حتى يحتاج الى التحليل بذهاب الثلثين على ان فى اطلاق العصر على ما فى حبات العنب كما ترى فضعيف، اذ ظاهرها اعتبار ذهاب الثلثين مطلقا بعد الغلى كان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الأظهر الحلية لما مر المعتضد بما نقله البعض عن المسالك و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فى المسالك على الحلية بصحيحة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تعجبه الزبيبة، و هذا ظاهر فى الحمل لان طعام الزبيبة لا يذهب فيه ثلثا ماء الزبيب كما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اقتفاه فى هذه المقالة المولى الأردبيلى فى شرح الارشاد، و قال بعض مشايخنا بعد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الظاهر ان المراد بالطعام الذى يطبخ منه الزبيب او طبخ فيه ماء الزبيب، و هو لا يستلزم ذهاب ماء الزبيب غالبا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الاستدلال به لا يخلو من اشكال، لعدم العلم بكيفية ذلك الطعام و من المحتمل الحمل على الأشربة الزبيبة التى فى الأخبار، لكن استدلال الشهيد الثانى و المولى الاردبيلى ربما يؤذن بكونهما عالمين بكيفية ذلك على الوجه الذى ذكروه، و لعله وصل اليهم و لم يصل الينا، انتهى، و هو جيد</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0911001_1280447820"/>
      <w:bookmarkStart w:id="336" w:name="_Toc126"/>
      <w:bookmarkEnd w:id="335"/>
      <w:r>
        <w:rPr>
          <w:rtl w:val="true"/>
        </w:rPr>
        <w:t>حكم النبيذ</w:t>
      </w:r>
      <w:bookmarkEnd w:id="33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حلية ماء التمر مع الغليان و لم يذهب ثلثاه، وفاقا للمشهور بل كان أن يكون اجماعا، بل عن بعض التصريح بعدم الخلاف فيه و هو الحجة، مضافا الى الأصل و العمومات و الاخبار الدالة على دوران الحكم حلا و حرمة على مدار الاسكار و عدمه، منها خبر عبد الله بن حماد المروى فى الكافى فى باب النبيذ المتضمن لسئوال الوفد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و لجوابه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وصفهم له النبيذ بذكر اشياء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يوقد تحته حتى </w:t>
      </w:r>
    </w:p>
    <w:p>
      <w:pPr>
        <w:pStyle w:val="BookText"/>
        <w:rPr/>
      </w:pPr>
      <w:r>
        <w:rPr>
          <w:rFonts w:ascii="Amiri" w:hAnsi="Amiri" w:eastAsia="Amiri" w:cs="Amiri"/>
          <w:color w:val="111111"/>
          <w:sz w:val="28"/>
          <w:sz w:val="28"/>
          <w:szCs w:val="28"/>
          <w:rtl w:val="true"/>
          <w:lang w:bidi="ar-SA"/>
        </w:rPr>
        <w:t>ينطبخ فاذا انطبخ اخذوه،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 عليه من عكر، بما لفظه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قد اكثرت ايسكر؟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عبد الرحمن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 لسؤال رجل عنه 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اصلحك الله انما سألت عن النبيذ الذى يجعل فيه العكر فيغلى حتى يسكر،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وضع العكر لاجل اسراع الاسكار و كان وزانه وزان الخمرة فى العجين كما ينادى بذلك خبر سماعة، المروى فيه فى باب ان رسول الله حرم كل مسكر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فى النبيذ الخميرة و هى العكر</w:t>
      </w:r>
      <w:r>
        <w:rPr>
          <w:rStyle w:val="FootnoteAnchor"/>
          <w:rtl w:val="true"/>
        </w:rPr>
        <w:footnoteReference w:id="113"/>
      </w:r>
      <w:r>
        <w:rPr>
          <w:rFonts w:ascii="Amiri" w:hAnsi="Amiri" w:eastAsia="Amiri" w:cs="Amiri"/>
          <w:color w:val="111111"/>
          <w:sz w:val="28"/>
          <w:sz w:val="28"/>
          <w:szCs w:val="28"/>
          <w:rtl w:val="true"/>
          <w:lang w:bidi="ar-SA"/>
        </w:rPr>
        <w:t>و صدر هذا الخبر ايضا دال على الدوران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اخبار معوية و الفضيل و كليب و صفوان و يزيد المرويات فى الباب و خبر حنان المروى فيه فى باب النبيذ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النبيذ فان ابا مريم يشربه و يزعم انك امرته بشربه؟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ابو مريم سألنى عن النبيذ فاخبرته انه حلال، و لم يسئلنى عن المسكر، الى 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الكلبى النسابة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ننبذه فنطرح فيه العكر و ما سوى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 شه تلك الخمرة 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ايوب المروى فى الباب، و خبر محمد بن مسلم المروى فيه فى باب الظروف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نبيذ قد يسكن غليانه؟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لنادر من متأخرى المتأخرين فيحرم، التفاتا الى المروى فى التهذيب </w:t>
      </w:r>
    </w:p>
    <w:p>
      <w:pPr>
        <w:pStyle w:val="BookText"/>
        <w:rPr/>
      </w:pPr>
      <w:r>
        <w:rPr>
          <w:rFonts w:ascii="Amiri" w:hAnsi="Amiri" w:eastAsia="Amiri" w:cs="Amiri"/>
          <w:color w:val="111111"/>
          <w:sz w:val="28"/>
          <w:sz w:val="28"/>
          <w:szCs w:val="28"/>
          <w:rtl w:val="true"/>
          <w:lang w:bidi="ar-SA"/>
        </w:rPr>
        <w:t xml:space="preserve">فى باب الذبايح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النضوح المعتق، كيف يصنع به حتى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التمر فاغله حتى يذهب ثلثا ماء التمر، و فيه ان النضوح كما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الطيب تفوح رايحته، و 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كلام بعض الأفاضل النضوح طيب مايع ينقعون التمر و السكر و القرنفل و التفاح و الزعفران و اشباه ذلك فى قارورة فيها قدر مخصوص من الماء و يشد رأسها، و يصيرون اياما حتى ينش و يتخمر و هو شايع بين نساء الحرمين الشريفين، و كيفية تطيب المرأة به ان تحط الأزهار بين شعر رأسها، ثم ترش به الأزهار ليشتد رايحتها،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احاديث اصحابنا انهم نهوا نساءهم عن التطيب به، بل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باهراقه فى البالوعة، انتهى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اشار بالأمر بالاهراق ما رواه الكافى فى باب النوادر الواقع قبل باب الغنا عن عتيمة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نساؤه، قال فشم رايحته النضوح، فقال ما هذا قالوا نضوح يجعل فيه الضياح، فامر به فاهريق فى البالوعة، و على هذا فتحمل خبر عمار على ان الغرض من طبخه حتى يذهب ثلثاه انما هو لئلا يصير خمرا ببقائه مدة، لان غليه على هذا الحد الذى يصير به دبسا يذهب الاجزاء المائية التى تصير بها خمرا لو مكث مدة كذلك، فاذا ذهبت امن من الخمرية كما يترنم بالمذكور قوله النضوح المعتق على صيغة اسم المفعول اى الذى يراد جعله عتيقا، و مما يعضد المعنى المذكور ما روى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يطبخ التمر حتى يذهب ثلثاه و يبقى ثلثه، ثم يتمشطن، التفاتا الى ترنم الخبر بان الغرض منه التمشط و الوضع فى الرأس، فالمراد من السؤال فى الروايتين عن كيفية عمله هو التحرز عن صيرورته خمرا نجسا يمتنع الصلوة فيه اذ تمشطن به، و الا فهو ليس بمأكول و لا الغرض من السؤال عن كيفية عمله هو حل اكله، حتى يكون الأمر بغليه على مثل هذه الكيفية لحل اكله، فلو فرضنا انه طبخ على النصف مثلا و تمشطن به فى الحال، فانه و ان فرضنا تحريم اكله كما يدعيه الخصم الا انه لا قائل بنجاسته </w:t>
      </w:r>
    </w:p>
    <w:p>
      <w:pPr>
        <w:pStyle w:val="BookText"/>
        <w:rPr/>
      </w:pPr>
      <w:r>
        <w:rPr>
          <w:rFonts w:ascii="Amiri" w:hAnsi="Amiri" w:eastAsia="Amiri" w:cs="Amiri"/>
          <w:color w:val="111111"/>
          <w:sz w:val="28"/>
          <w:sz w:val="28"/>
          <w:szCs w:val="28"/>
          <w:rtl w:val="true"/>
          <w:lang w:bidi="ar-SA"/>
        </w:rPr>
        <w:t xml:space="preserve">كما ادعاه البعض، و لكن لما كان الغرض هو حفظه و تبقيته زمانا كما عرفت فلو لم يعمل على هذه الكيفية لصار خمرا نجسا،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بطبخه على هذه الكيفية لهذه العلة، و لو فرضنا دلالة الخبر على الحرمة بأقوى دلالة، لكان الواجب طرحها فى نحو هذه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يقوى اعتمادك بالمشهور فى هذه المسئلة و المسئلة السابقة و يسكن اضطرابك، ان الموقع للاضطراب هو وقوع لفظ الحل فى خبر عمار و تفرده بالتهافت و نقل الغرايب مما ليس فيه استتار، فلذا تفرد هو من بين الرواة بذكر هذا اللفظ و لما فهم المشهور ذلك عدلوا عنه، و الظاهر ان غرضه من الحل هو ما يقابل النجاسة، و الاحتياط فى المسئلتين سيما السابقة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التمر اذا غلا ليس بنجس اجماعا، على الظاهر المصرح به فى بعض العبائر، عملا بالأصل و العمومات، و كذا عصير الزبيب، و لا اعلم بالنجاسة قائلا قاله فى الذخيرة، و يستفاد من المحكى عن الشارح الفاضل فى شرح الرسالة وجود القول بها، و كيف كان فهو ضعيف، عملا بالأصل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فى كون الماء الخارج من العنب محكوما بالحرمة مع الغليان قبل ذهاب ثلثيه، سواء خرج بنفسه او بالعصر او بالطبخ و نحوها، و الظاهر وقوع الاجماع عليه، و انما الكلام فى ان الماء الكائن فى حبة العنب اذا غلى، فهل يحكم بحليته؟ كما يظهر من بعض الميل اليه، ام لا كما حكى عنهم؟ وجهان ينشأن من الأخبار الواردة فى علية تحريم العصير المتقدم فى ماء الزبيب اليها الاشارة فالثانى، و خبر زرارة المتقدم هناك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أخذت عصيرا فاطبخه حتى يذهب الثلثان و كل و اشرب حينئذ فالاول، لعدم صدق العصير له، و لعله الأرجح، و لكن الاحتياط لا ينبغى ان يترك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اطلاق النص و الفتوى عدم الفرق فى تحريم العصير العنبى بالغليان و توقف حله بذهاب ثلثيه، بين طبخه وحده او مع شىء آخر، </w:t>
      </w:r>
    </w:p>
    <w:p>
      <w:pPr>
        <w:pStyle w:val="BookText"/>
        <w:rPr/>
      </w:pPr>
      <w:r>
        <w:rPr>
          <w:rFonts w:ascii="Amiri" w:hAnsi="Amiri" w:eastAsia="Amiri" w:cs="Amiri"/>
          <w:color w:val="111111"/>
          <w:sz w:val="28"/>
          <w:sz w:val="28"/>
          <w:szCs w:val="28"/>
          <w:rtl w:val="true"/>
          <w:lang w:bidi="ar-SA"/>
        </w:rPr>
        <w:t>و عليه تدل الأخبار الواردة فى العلة</w:t>
      </w:r>
      <w:r>
        <w:rPr>
          <w:rStyle w:val="FootnoteAnchor"/>
          <w:rtl w:val="true"/>
        </w:rPr>
        <w:footnoteReference w:id="114"/>
      </w:r>
      <w:r>
        <w:rPr>
          <w:rFonts w:ascii="Amiri" w:hAnsi="Amiri" w:eastAsia="Amiri" w:cs="Amiri"/>
          <w:color w:val="111111"/>
          <w:sz w:val="28"/>
          <w:sz w:val="28"/>
          <w:szCs w:val="28"/>
          <w:rtl w:val="true"/>
          <w:lang w:bidi="ar-SA"/>
        </w:rPr>
        <w:t xml:space="preserve">المشار اليها، المعتضدة بالمروى عن الحلى عن كتاب مسائل الرجال عن ابى 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عيسى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طبيخ يجعل فيه الحصرم و ربما يجعل فيه العصير من العنب، و انما هو لحم يطبخ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جعل على النار لم يشرب حتى يذهب ثلثاه و يبقى ثلثه،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يجعل فى القدر</w:t>
      </w:r>
      <w:r>
        <w:rPr>
          <w:rStyle w:val="FootnoteAnchor"/>
          <w:rtl w:val="true"/>
        </w:rPr>
        <w:footnoteReference w:id="115"/>
      </w:r>
      <w:r>
        <w:rPr>
          <w:rFonts w:ascii="Amiri" w:hAnsi="Amiri" w:eastAsia="Amiri" w:cs="Amiri"/>
          <w:color w:val="111111"/>
          <w:sz w:val="28"/>
          <w:sz w:val="28"/>
          <w:szCs w:val="28"/>
          <w:rtl w:val="true"/>
          <w:lang w:bidi="ar-SA"/>
        </w:rPr>
        <w:t>من العصير بتلك المنزلة، و قد اجتنبوا كله الى ان يستأذن مولانا فى 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فى ماء قدر يغلى على النار حبة عنب او حبات قلائل و خرج ماؤها فالحكم هو الحلية، لعدم صدق العصير حينئذ لمكان اضمحلاله، و لصدق المائية، و الاحكام تابعة للاسامى العرفية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الحكم لو كان ما يضمحل فيه شيئا محرما من العصير و هو ما بعد غليانه و قبل ذهاب ثلثيه، و بذلك صرح البعض، و عن الشارح المقدس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ما يضمحل فيمكن الحكم بكونه حلالا مثل قطرة عرق او بصاق حرام فى حب ماء او قدر بل فى كوز كبير، للاضمحلال و لا يبعد ان يكون مدار الحكم فان كان بحيث اذا اخذ و اكل و شرب لم يعلم وجود الحرام فيه يكون حلالا، و ان كان يعلم وجوده فيه يكون حراما، و استند فى ذلك بعد الأصل و العمومات و حصر المحرمات بما رواه النهاية فى باب الصيد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يكون فيه حرام و حلال فهو لك حلال ابدا حتى تعرف الحرام منه بعينه فتدعه</w:t>
      </w:r>
      <w:r>
        <w:rPr>
          <w:rFonts w:eastAsia="Amiri" w:cs="Amiri" w:ascii="Amiri" w:hAnsi="Amiri"/>
          <w:color w:val="111111"/>
          <w:sz w:val="28"/>
          <w:szCs w:val="28"/>
          <w:rtl w:val="true"/>
          <w:lang w:bidi="ar-SA"/>
        </w:rPr>
        <w:t xml:space="preserve">. </w:t>
      </w:r>
      <w:bookmarkStart w:id="337" w:name="pg16594_170756"/>
    </w:p>
    <w:p>
      <w:pPr>
        <w:pStyle w:val="BookText"/>
        <w:rPr/>
      </w:pPr>
      <w:bookmarkEnd w:id="337"/>
      <w:r>
        <w:rPr>
          <w:rFonts w:ascii="Amiri" w:hAnsi="Amiri" w:eastAsia="Amiri" w:cs="Amiri"/>
          <w:color w:val="111111"/>
          <w:sz w:val="28"/>
          <w:sz w:val="28"/>
          <w:szCs w:val="28"/>
          <w:rtl w:val="true"/>
          <w:lang w:bidi="ar-SA"/>
        </w:rPr>
        <w:t>أقول و فى الفرض لا يعرف الحرام بعينه لمكان الاضمحلال، و اما لو كان بقدر ادى الحلاوة الى الماء لكن بحيث يصدق الماء لا العصير، ففيه اشكال اذ بلوغه فى الفرض الى درجة الاضمحلال و الاستهلاك مشكل، لكن حكم بعض الأجلاّء بالحلية مع الاضمحلال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ادت اليه الحلاوة، و الاشكال الذى اشرناه ينشأ من صحيحة عبد الله هذه،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الحصرم طاهر مطلقا و ان غلى مع عدم ذهاب ثلثيه بلا خلاف يعرف، عملا بالأصل و العمومات، و اختصاص المحرم الى غيره، و كذا الخل لما مرّ، و اختصاص المحرم بحكم التبادر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بحرمة عصير الزبيب او التمر بعد الغلى، فهل يختص الحرمة بالماء الخارج عنهما ام لابل يحرمان مع الغليان و ان لم يخرج ماؤهما؟ ام يحرم الاول معه و ان لم يخرج ماؤه دون الثانى؟ اوجه اوجهها الاول، عملا بالأصل و اختصاص المحرم بحكم التبادر الى الغير</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0911003_1280447820"/>
      <w:bookmarkStart w:id="339" w:name="_Toc127"/>
      <w:bookmarkEnd w:id="338"/>
      <w:r>
        <w:rPr>
          <w:rtl w:val="true"/>
        </w:rPr>
        <w:t>الفقاع</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الانتصار و الخلاف و الغنية و المنتهى و نهاية الأحكام و ظاهر المبسوط و التذكرة، و فى الرياض هو من تفردات علمائنا، هذا مضافا الى المروى فى الكافى فى باب الفقاع عن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فانه خمر مجهول، فاذا أصاب ثوبك فاغسله، المعتضد بجملة من الأخبار المروية فى الباب الدالة على كونه خمرا، و المرجع فيه التسمية سواء اتخذ من ماء الشعير ام لا، كما صرح بذلك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 الحرام نجس على الأظهر الأشهر، بل بين القدماء بل فى الخلاف و ظاهر ابن زهرة و الأمالى الاجماع، و عليه يدل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عرقت فى ثوبك و انت جنب و كانت الجنابة من الحلال فتجوز الصلوة فيه، و ان كانت حراما فلا تجوز الصلوة فيه حتى يغسل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الذكرى عن محمد بن حمام باسناده الى ادريس بن يزداد الكفر ثوبى، انه كان يقول بالوقف فدخل سرمن راى فى عهد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ان يسئله عن الثوب الذى يعرق فيه الجنب، ايصلى فيه؟ فبينما هو قائم فى خلاف باب لانتظاره، اذ حركه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حلال فصل فيه و ان كان من حرام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البحار عن كتاب المناقب لابن شهر آشوب نقلا من كتاب المعتمد فى الاصول عن على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العسكر و انا شاك فى الامامة، فرأيت السلطان قد خرج الى الصيد فى يوم من الربيع الا انه صايف و الناس عليهم ثياب الصيف، و على ابى الحسن لبابيد و على فرسه تجفاف لبود و قد عقدت ذنب فرسه، و الناس يتعجبون و يقولون الا ترون الى هذا المدنى و ما قد فعل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اماما ما فعل هذا، فلما خرج الناس الى الصحراء لم يلبثوا اذ ارتفعت سحابة عظيمة هطلت فلم يبق احد الا ابتلّ ثم غرق بالمطر، و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سالم من جميعه،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ان يكون هو الامام، ثم قلت اريد ان اسئله عن الجنب اذا عرق فى الثوب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كشف وجهه فهو الامام، فلما قرب عنى كشف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عرق الجنب فى الثوب و جنابته من حرام لا يجوز الصلوة فيه و ان كان جنابته من حلال فلا بأس، فلم يبق فى نفسى بعد ذلك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فى البحار باسناد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حلال فالصلوة فى الثوب حلال و ان كان من حرام فالصلوة فى الثوب حرام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الدلالة على النجاسة تتم بضميمة الاجماع المركب، و بالرضوى المتقدم، و يعضد المختار الناهى من غسالة الحمام معللا باغتسال الجنب من حرام و الزانى، و عليه فمصير اكثر المتأخرين الى الطهارة استنادا الى الأصل و العمومات مما لا وجه له، و قيل تفريعا على النجاسة لا فرق بين ان يكون رجلا او امرأة، و لا ان يكون زنا او لواطا، او وطى بهيمة او ميتة و ان كانت زوجته، سواء كان مع </w:t>
      </w:r>
    </w:p>
    <w:p>
      <w:pPr>
        <w:pStyle w:val="BookText"/>
        <w:rPr/>
      </w:pPr>
      <w:r>
        <w:rPr>
          <w:rFonts w:ascii="Amiri" w:hAnsi="Amiri" w:eastAsia="Amiri" w:cs="Amiri"/>
          <w:color w:val="111111"/>
          <w:sz w:val="28"/>
          <w:sz w:val="28"/>
          <w:szCs w:val="28"/>
          <w:rtl w:val="true"/>
          <w:lang w:bidi="ar-SA"/>
        </w:rPr>
        <w:t>الجماع انزل ام لا، و الاستمناء باليد كالزنا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وطى فى الحيض او الصوم فالأقرب طهارة العرق فيه، و فى المظاهرة اشكال،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وطى الصغير اجنبية و الحقنا به حكم الجنابة بالوطى، ففى نجاسة عرقه اشكال ينشأ من عدم التحريم فى حقه،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عدم استثناء الوطى فى الحيض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المحكى عن المشهور بين القدماء نجاسة عرق الابل الجلالة، بل عن ظاهر ابن زهرة الاجماع عملا بالمروى فى التهذيب فى باب الصيد فى الصحيح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تاكلوا لحوم الجلالة و ان اصابك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حفص بن البخترى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البان الابل الجلالة و ان اصابك شىء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النهاية فى الباب عن داود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ركوب الجلالات و شرب البانها،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اصابك شىء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ذهب اليه الجماعة من القول بالطهارة مما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الاصحاب و النزهة تعميم الحكم فى مطلق الجلال، و لهما الخبر الاول و الأخير، و لعله لا بأس به مع كونه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المنصور هو طهارة المسوخ عدا الخنزير، عملا بالأصل و العمومات، و صحيح الفضل المروى فى التهذيب فى باب المياه، خلافا للمحكى عن موضعين من المبسوط مدعيا فى احدهما الاجماع، فالنجاسة عينا و لعابا و لا وجه له يعتد به، و الخبر الناهى عن بيع القرد و شرائها مع قطع النظر عن سنده غير مغن عن الجوع، و الاجماع المحكى موهون بمصير المعظم الى الخلاف، حتى عن الخلاف الاجماع على جواز تمشط بالعاج و استعمال المداهن منه، و عن المراسم و الوسيلة و الاصباح فالنجاسة لعابا و لا وجه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طهارة الثعلب و الأرنب و الفارة و الوزغة وفاقا لجمهور </w:t>
      </w:r>
    </w:p>
    <w:p>
      <w:pPr>
        <w:pStyle w:val="BookText"/>
        <w:rPr/>
      </w:pPr>
      <w:r>
        <w:rPr>
          <w:rFonts w:ascii="Amiri" w:hAnsi="Amiri" w:eastAsia="Amiri" w:cs="Amiri"/>
          <w:color w:val="111111"/>
          <w:sz w:val="28"/>
          <w:sz w:val="28"/>
          <w:szCs w:val="28"/>
          <w:rtl w:val="true"/>
          <w:lang w:bidi="ar-SA"/>
        </w:rPr>
        <w:t>المتأخرين، لما مر فى المسوخ مضافا الى الأخبار المستفيضة فى الفارة، و منها صحيح سعيد المروى فى التهذيب فى باب الذبايح و صحيحتا اسحق و على بن جعفر المرويتان فى التهذيب فى باب المياه</w:t>
      </w:r>
      <w:r>
        <w:rPr>
          <w:rStyle w:val="FootnoteAnchor"/>
          <w:rtl w:val="true"/>
        </w:rPr>
        <w:footnoteReference w:id="116"/>
      </w:r>
      <w:r>
        <w:rPr>
          <w:rFonts w:ascii="Amiri" w:hAnsi="Amiri" w:eastAsia="Amiri" w:cs="Amiri"/>
          <w:color w:val="111111"/>
          <w:sz w:val="28"/>
          <w:sz w:val="28"/>
          <w:szCs w:val="28"/>
          <w:rtl w:val="true"/>
          <w:lang w:bidi="ar-SA"/>
        </w:rPr>
        <w:t>، و دل خبر علىّ هذا على طهارة الوزغ ايضا، و الى خبرى الحسين بن شهاب و عبد الرحمن المرويين فى زيادات باب ما يجوز الصلوة فيه الدالين على جواز الصلوة فى جلود الثعالب اذا كانت ذكية، و لو كانت نجس العين لما قبلت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صحيح على بن جعفر المروى فى باب المياه، و صحيح معوية المروى فى باب تطهير المياه، و صحيح على بن جعفر المروى فى باب تطهير الثياب، فالكل قاصر فى الدلالة على نجاسة الفارة فلا التفات اليها، كما لا التفات الى مرسلة يونس المروية فى الباب الدالة على نجاسة الثعلب و الأرنب و غيرهما من السباع، فلمكان قصوره سندا بل و دلالة، مع ان التكافؤ شرط فى المعارضة و اما خبر معوية المروى فى باب تطهير المياه الآمر بنزح ثلث دلاء فى الفارة و الوزغة الواقعتين فى البئر، فلا يصح الاستناد اليه فى نجاستهما، كما لا يصح الاستناد الى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وقع فى الماء وزغ اهريق ذلك الماء و ان وقع فيه فارة او حية اهريق الماء، و ان دخل فيه حية و خرجت منه صب ذلك الماء ثلث اكف و استعمل الباقى، و قليله و كثيره بمنزلة واحدة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لا تكافؤ فليحمل الأخبار المعارضة على الاستحباب، و عليه فما عن موضع من المبسوط و موضع من نهاية من الحكم بنجاسة الاربعة مع حكمه بكراهة الرابع فى الموضع الآخر من الأول و كراهة الثلث فى الموضع الآخر من الثانى، و عن المراسم و المقنعة فينجس الاخيران خاصة، و عن الحلبيين فالأولان كذلك، و عن القاضى فهما مع الرابع مكرها للثالث، مما لا التفات اليه، و ما عن الغنية من الاجماع على نجاسة الاولين موهون بمصير المعظم الى الخلاف</w:t>
      </w:r>
      <w:r>
        <w:rPr>
          <w:rFonts w:eastAsia="Amiri" w:cs="Amiri" w:ascii="Amiri" w:hAnsi="Amiri"/>
          <w:color w:val="111111"/>
          <w:sz w:val="28"/>
          <w:szCs w:val="28"/>
          <w:rtl w:val="true"/>
          <w:lang w:bidi="ar-SA"/>
        </w:rPr>
        <w:t xml:space="preserve">. </w:t>
      </w:r>
      <w:bookmarkStart w:id="340" w:name="pg16594_170760"/>
    </w:p>
    <w:p>
      <w:pPr>
        <w:pStyle w:val="BookText"/>
        <w:rPr/>
      </w:pPr>
      <w:bookmarkEnd w:id="340"/>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المنصور طهارة لبن الجارية، عملا بالأصل و العمومات المعتضدة بالشهرة العظيمة التى لم يظهر لها مخالف، الا ما عن الاسكافى من القول بنجاسته، و ربما نسب الى الصدوق ايضا لنقله فى الفقيه الرواية الآتية مع انه قال فى اول كتابه ما قاله، و فيه نوع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فالأظهر ما عرفته، و لا يقوم فى مقابلة المروى فى التهذيب فى باب تطهير الثياب عن السكونى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 بولها يغسل منه الثوب قبل ان تطعم، لأن لبنها يخرج من مثانة امها و لبن الغلام لا يغسل منه الثوب و لا بوله قبل ان يطعم لان لبن الغلام يخرج من العضدين و المنكبين، 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طاهر بالاجماع و عليه يدل جملة من الأخبار، و الدال على نجاسته مما لا يصح الاعتماد عليه، فليحمل على الاستحباب كما عن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من النجاسات كالدود طاهر بلا خلاف يعرف للأصل و العمومات، فالتردد المحكى عن المحقق التفاتا الى الأصل، مما لا وجه له اذ الأحكام تابعة للأسامى</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911005_1280447820"/>
      <w:bookmarkStart w:id="342" w:name="_Toc128"/>
      <w:bookmarkEnd w:id="341"/>
      <w:r>
        <w:rPr>
          <w:rtl w:val="true"/>
        </w:rPr>
        <w:t>وجوب ازالة النجاسات</w:t>
      </w:r>
      <w:bookmarkEnd w:id="342"/>
    </w:p>
    <w:p>
      <w:pPr>
        <w:pStyle w:val="Heading5"/>
        <w:numPr>
          <w:ilvl w:val="4"/>
          <w:numId w:val="1"/>
        </w:numPr>
        <w:rPr/>
      </w:pPr>
      <w:bookmarkStart w:id="343" w:name="__RefHeading___Toc10911007_1280447820"/>
      <w:bookmarkStart w:id="344" w:name="_Toc129"/>
      <w:bookmarkEnd w:id="343"/>
      <w:r>
        <w:rPr>
          <w:rtl w:val="true"/>
        </w:rPr>
        <w:t>اشارة</w:t>
      </w:r>
      <w:bookmarkEnd w:id="34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ازالة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قليلها و كثيرها اذا كانت مما لا يعفى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عنده غير الثوب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للصلوة 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الواجبين و تشترط لهما مطلقا اجماعا، الا من الاسكافى كما قيل فى دون سعة الدرهم من النجاسات عدا الحيض و المنى فلو لم يوجب الازالة حكمنا بالطهارة و اطلاقات المستفيضة كافلة لدفعه كما تدفع ما عن بعض الأصحاب من نفى الباس عما يترشح على الثوب و البدن من النجاسات مطلقا او مقيدا بالبول خاصة عند الاستنجاء، كما عن مفارقات السيد، هذا مضافا الى خصوص المروى فى التهذيب فى باب تطهير الثياب فى الزيادات فى الصحيح عن عبد الرحمن بن الحجاج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يبول بالليل فيحسب ان </w:t>
      </w:r>
    </w:p>
    <w:p>
      <w:pPr>
        <w:pStyle w:val="BookText"/>
        <w:rPr/>
      </w:pPr>
      <w:r>
        <w:rPr>
          <w:rFonts w:ascii="Amiri" w:hAnsi="Amiri" w:eastAsia="Amiri" w:cs="Amiri"/>
          <w:color w:val="111111"/>
          <w:sz w:val="28"/>
          <w:sz w:val="28"/>
          <w:szCs w:val="28"/>
          <w:rtl w:val="true"/>
          <w:lang w:bidi="ar-SA"/>
        </w:rPr>
        <w:t>البول اصابه فلا يستيقن، فهل يجزيه ان يصيب على ذكره اذا بال و لا يتنشف؟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استبان انه اصابه و ينضح ما يشك فيه من جسده او ثيابه و يتنشف قبل ان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امن من التلويث على الأظهر لما يأتى فى كتاب الصلوة، لكن حكى الاجماع عن الخلاف على جواز دخول الحيض من النساء، و عن الأصحاب جواز دخول المجروح و السلس و المستحاضة مع امن التلويث، و لا بأس فى الحكم بجواز دخولهم مع امن التلويث، خروجا عما دلّ على عدم الجواز اطلاقا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الجماعة بالمساجد المصاحف و الضرايح المقدسة، و قد قطع الأصحاب كما صرح البعض بوجوب الازالة على الفورية كفاية، و عليه فلو أخل بالازالة و صلّى فى ضيق الوقت فقد صحت صلوته و كذا لو صلى مع السعة على الأصح، اذ التحقيق ان الأمر بالشىء لا يقتضى النهى عن ضده و لا عدم الأمر به، نعم هو عاص بالتأخير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الآنية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الاستعمال موجبا لتعدى النجاسة الى ما هو مشروط بالطهارة كالاكل و الشرب، اختيارا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مسجد الجبهة لما يأتى، و الحكم مقيد بدخول الوقت، لعدم وجوب الشرط قبل وجوب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عفى فى الثوب و البدن عن دم القروح و الجروح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ينقطع الدم قليلا كان او كثيرا اجماعا، كما صرح البعض مضافا الى النصوص منها المروى فى التهذيب فى باب تطهير الثياب فى الصحيح عن ليث المرادى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به الدماميل و القروح فجلده و ثيابه مملوة دما و قيحا،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فى ثيابه و لا يغسلها و لا شىء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ابان بن عثمان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يكون فى مكان لا يقدر على ربطه فيسيل منه الدم </w:t>
      </w:r>
    </w:p>
    <w:p>
      <w:pPr>
        <w:pStyle w:val="BookText"/>
        <w:rPr/>
      </w:pPr>
      <w:r>
        <w:rPr>
          <w:rFonts w:ascii="Amiri" w:hAnsi="Amiri" w:eastAsia="Amiri" w:cs="Amiri"/>
          <w:color w:val="111111"/>
          <w:sz w:val="28"/>
          <w:sz w:val="28"/>
          <w:szCs w:val="28"/>
          <w:rtl w:val="true"/>
          <w:lang w:bidi="ar-SA"/>
        </w:rPr>
        <w:t xml:space="preserve">و القيح فيصيب ثوبى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دعه فلا يضرك ان لا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بالرجل جرح سائل فاصاب ثوبه من دمه فلا يغسله حتى يبرا و ينقطع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الثوب يصيبه الدم عن ابى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يصلى، فقال لى قائدى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ثوبه دماء فلما انصرف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قائدى أخبرنى ان بثوبك دما،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بى دماميل و لست اغسل ثوبى حتى 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القرح او الجرح فلا يستطيع ان يربطه و لا يغسل دمه قال يصلى و لا يغسل ثوبه كل يوم الاّ مرة فانه لا يستطيع ان يغسل ثوبه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مستطرفات السرائر نقلا من كتاب البزنطى عن عبد الله بن عجلان عن ابى جعفر قال سألته عن الرجل به القروح لا يزال يدمى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و ان كانت الدماميل تسيل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الكتاب المذكور عن البزنطى عن العلا عن محمد بن مسلم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صاحب القرحة التى لا يستطيع صاحبها ربطها و لا حبس دمها، يصلى و لا يغسل ثوبه فى اليوم اكثر من مرة، و الأظهر العفو الى البرء مطلقا سواء شقطه</w:t>
      </w:r>
      <w:r>
        <w:rPr>
          <w:rStyle w:val="FootnoteAnchor"/>
          <w:rtl w:val="true"/>
        </w:rPr>
        <w:footnoteReference w:id="117"/>
      </w:r>
      <w:r>
        <w:rPr>
          <w:rFonts w:ascii="Amiri" w:hAnsi="Amiri" w:eastAsia="Amiri" w:cs="Amiri"/>
          <w:color w:val="111111"/>
          <w:sz w:val="28"/>
          <w:sz w:val="28"/>
          <w:szCs w:val="28"/>
          <w:rtl w:val="true"/>
          <w:lang w:bidi="ar-SA"/>
        </w:rPr>
        <w:t xml:space="preserve">الازالة ام لا، و كان له فترة ينقطع فيها ام لا، وفاقا للجماعة، عملا بجملة من الاخبار المتقدمة المعتضدة بالمروى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الدماميل فتنفجر و هو فى الصلوة قال يمسحه و يمسح يده بالحائط او بالأرض و لا يقطع الصلوة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يلتفت الى ما يشعره خبر محمد بن مسلم المتقدم، لان خبر سماعة الاول المعتضد بخبر ابى بصير و غيره لدفعه كفيل</w:t>
      </w:r>
      <w:r>
        <w:rPr>
          <w:rFonts w:eastAsia="Amiri" w:cs="Amiri" w:ascii="Amiri" w:hAnsi="Amiri"/>
          <w:color w:val="111111"/>
          <w:sz w:val="28"/>
          <w:szCs w:val="28"/>
          <w:rtl w:val="true"/>
          <w:lang w:bidi="ar-SA"/>
        </w:rPr>
        <w:t xml:space="preserve">. </w:t>
      </w:r>
      <w:bookmarkStart w:id="345" w:name="pg16594_170763"/>
    </w:p>
    <w:p>
      <w:pPr>
        <w:pStyle w:val="BookText"/>
        <w:rPr/>
      </w:pPr>
      <w:bookmarkEnd w:id="345"/>
      <w:r>
        <w:rPr>
          <w:rFonts w:ascii="Amiri" w:hAnsi="Amiri" w:eastAsia="Amiri" w:cs="Amiri"/>
          <w:color w:val="111111"/>
          <w:sz w:val="28"/>
          <w:sz w:val="28"/>
          <w:szCs w:val="28"/>
          <w:rtl w:val="true"/>
          <w:lang w:bidi="ar-SA"/>
        </w:rPr>
        <w:t>و اما كلمة لا يزال يدمى الواقعة فى خبر عبد الله المتقدم، فمع وقوعها فى السؤال الغير المخصص لعموم الجواب، مما لا يغنى بعد النظر التام الى المكالمات العرفية، كقولهم فلان لا يزال يتكلم بكذا و كذا عن الجوع كلفظ جرح 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المراد بالبرء الاندمال او الامن من خروج الدم؟ وجهان و لعل الاول اجود اقتصارا على ظاهر اللفظ</w:t>
      </w:r>
      <w:r>
        <w:rPr>
          <w:rStyle w:val="FootnoteAnchor"/>
          <w:rtl w:val="true"/>
        </w:rPr>
        <w:footnoteReference w:id="118"/>
      </w:r>
      <w:r>
        <w:rPr>
          <w:rFonts w:ascii="Amiri" w:hAnsi="Amiri" w:eastAsia="Amiri" w:cs="Amiri"/>
          <w:color w:val="111111"/>
          <w:sz w:val="28"/>
          <w:sz w:val="28"/>
          <w:szCs w:val="28"/>
          <w:rtl w:val="true"/>
          <w:lang w:bidi="ar-SA"/>
        </w:rPr>
        <w:t>فى الامور التعبدية، و عليه فتحديد العفو بالانقطاع من غير ذكر تقييد كما عن الجماعة، او الانقطاع بما يتسع لأداء الصلوة كما عن التحرير و الذكرى، مما لا ينبغى الالتفات اليه كما لا ينبغى الالتفات الى اناطة العفو بحصول المشقة بالازالة كما عن القواعد و الشرايع و ظاهر نهاية الأحكام و الغنية، و الى جعله و عدم وقوف الجريان مناطا فى العفو كما عن التحرير و المنتهى و السرائر، و الى الاستشكال فى وجوب ازالة البعض اذا لم يشق كما عن نهاية الأحكام، و الى ايجاب ابدال الثوب مع الامكان كما عن المنتهى و نهاية الأحكام معللا بانتفاء المشقة فينتفى الترخيص لأنتفاء المعلول عند انتفاء علته، و فيه انه اجتهاد فى مقابلة النص، و عن الشيخ الاجماع على عدم وجوب عصب الجرح و تقليل الدم، بل يصلى كيف كان و ان سال و تفاحش الى ان يبرء،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المستحاضة و السلس و المبطون، اذ يجب عليهم الاحتياط فى منع النجاسة و تقليلها بحسب الامكان</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0911009_1280447820"/>
      <w:bookmarkStart w:id="347" w:name="_Toc130"/>
      <w:bookmarkEnd w:id="346"/>
      <w:r>
        <w:rPr>
          <w:rtl w:val="true"/>
        </w:rPr>
        <w:t>فروع</w:t>
      </w:r>
      <w:r>
        <w:rPr>
          <w:rtl w:val="true"/>
        </w:rPr>
        <w:t>:</w:t>
      </w:r>
      <w:bookmarkEnd w:id="34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الدم عن محل الضرورة من الجرح و القرح فى الثوب و البدن، فهل يسرى العفو كما جنح اليه البعض ام لا كما عن المنتهى و غيره؟ وجهان و الأول أقرب عملا بالاطلاق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لاقى هذا الدم بنجاسة اخرى فلا عفو، اقتصارا فيما خالف </w:t>
      </w:r>
    </w:p>
    <w:p>
      <w:pPr>
        <w:pStyle w:val="BookText"/>
        <w:rPr/>
      </w:pPr>
      <w:r>
        <w:rPr>
          <w:rFonts w:ascii="Amiri" w:hAnsi="Amiri" w:eastAsia="Amiri" w:cs="Amiri"/>
          <w:color w:val="111111"/>
          <w:sz w:val="28"/>
          <w:sz w:val="28"/>
          <w:szCs w:val="28"/>
          <w:rtl w:val="true"/>
          <w:lang w:bidi="ar-SA"/>
        </w:rPr>
        <w:t>الأصل على القدر المتيقن، و لو أصابه مايع طاهر كالعرق و نحوه، فهل يسرى العفو كما استظهره المدارك ام لا كما عن مستقرب المنتهى؟ وجهان و الأول أقرب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لاقى هذا الدم جسم برطوبة، ثم لاقى الجسم بدن صاحب الدم او ثوبه، فهل يثبت العفو فيه كأصله كما عن بعض؟ ام لا كما عن مستقر المصنف فى المنتهى و نهاية الأحكام؟ وجهان ينشأن من الأولوية فالاول، و من وجوب الاقتصار فيما خالف اطلاق الدال على ازالة النجاسة على القدر المتيقن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لصاحب القروح و الجروح غسل ثوبه فى كل يوم مرة، وفاقا لغير واحد، عملا بخبر سماعة الأخير، و خبر محمد بن مسلم، و الحمل على الاستحباب انما هو لعدم وجود القائل بالوجوب كما قاله بعض الأجلاء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 دون سعة الدرهم البغلّى من الدم المسفوح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حكاه المصنف و غيره، عملا بالمروى فى التهذيب فى باب تطهير الثياب فى الصحيح عن عبد الله 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فى ثوبه نقط الدم لا يعلم به ثم يعلم فينسى ان يغسله فيصلى ثم يذكر بعد ما صلى، أيعيد صلوته؟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صلوته الا ان يكون مقدار الدرهم مجتمعا فيغسله و يعيد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اسمعيل الجعفى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الدم يكون فى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أقل من قدر الدرهم فلا يعيد الصلوة، و ان كان اكثر من قدر الدرهم و كان راه فلم يغسله حتى صلى، فليعد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جميل بن دراج عن بعض اصحابنا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يصلى الرجل فى الثوب و فيه الدم متفرقا شبه النضح و ان كان قد رآه صاحبه قبل ذلك فلا بأس به، ما لم يكن مجتمعا قدر الدرهم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الكافى فى كتاب الطهارة فى باب الثوب يصيبه الدم فى الصحيح عن </w:t>
      </w:r>
    </w:p>
    <w:p>
      <w:pPr>
        <w:pStyle w:val="BookText"/>
        <w:rPr/>
      </w:pPr>
      <w:r>
        <w:rPr>
          <w:rFonts w:ascii="Amiri" w:hAnsi="Amiri" w:eastAsia="Amiri" w:cs="Amiri"/>
          <w:color w:val="111111"/>
          <w:sz w:val="28"/>
          <w:sz w:val="28"/>
          <w:szCs w:val="28"/>
          <w:rtl w:val="true"/>
          <w:lang w:bidi="ar-SA"/>
        </w:rPr>
        <w:t>محمد بن مسلم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فى الثوب على و أنا فى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رأيت و عليك ثوب غيره فاطرحه وصل، و ان لم يكن عليك غيره فامض فى صلوتك و لا اعادة عليك ما لم يزد على مقدار الدرهم، و ما كان اقل من ذلك فليس بشىء رأيته قبل او لم تره، فان كنت قد رأيته و هو اكثر من مقدار الدرهم فضيعت غسله و صليت فيه صلوة كثيرة فاعد ما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النهاية فى باب ما يصلى فيه عن محمد بن مسلم عن مولانا الباقر عليه السلام بادنى تغيير غير 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 ثوبك دم فلا بأس بالصلوة فيه ما لم يكن مقدار الدرهم واف، و الوافى ما يكون وزنه درهما و ثلثا، و ما كان دون الدرهم الوافى فلا يجب غسله عليك و لا بالصلوة فيه، و ان كان الدم حمّصة فلا بأس بأن لا تغسله الا ان يكون دم الحيض فاغسل ثوبك منه و من المنى قلّ او كثر، و اعد منه صلوتك علمت به او 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الاقتصار فى العفو عن الثوب خاصة كما عن الجماعة التفاتا الى كونه مورد الأخبار فلا وجه لاطلاق البدن، مما لا يصغى اليه، اما لما عن المنتهى من نسبة الحاق البدن بالثوب الى اصحابنا مشعرا بالاجماع عليه، او للمروى فى التهذيب فى باب كيفية الصلوة فى الزيادات عن ابى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ادخلت يدك فى انفك و انت تصلى فوجدت دما سائلا ليس برعاف ففته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النهاية فى باب صلوة المريض فى الحسن عن بكير بن اعين،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رجلا رعف و هو فى الصلوة و ادخل يده فى انفه فأخرج دما فاشار بيده افركه بيدك وصل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غير واحد من هذه الأخبار عدم العفو عمّا زاد عن قدر الدرهم و هو اجماعى كما حكاه غير واحد، و عليه يدل ما دل على نجاسة الدم، و انما الكلام فى العفو عما كان بمقدار الدرهم فالمشهور المنصور العدم، اقتصارا فيما </w:t>
      </w:r>
    </w:p>
    <w:p>
      <w:pPr>
        <w:pStyle w:val="BookText"/>
        <w:rPr/>
      </w:pPr>
      <w:r>
        <w:rPr>
          <w:rFonts w:ascii="Amiri" w:hAnsi="Amiri" w:eastAsia="Amiri" w:cs="Amiri"/>
          <w:color w:val="111111"/>
          <w:sz w:val="28"/>
          <w:sz w:val="28"/>
          <w:szCs w:val="28"/>
          <w:rtl w:val="true"/>
          <w:lang w:bidi="ar-SA"/>
        </w:rPr>
        <w:t>خالف الدال على وجوب الازالة على القدر المتيقن، و لأخبار عبد الله و جميل و الرضوى السابقات، خلافا للمحكى عن المرتضى و سلار فالعفو لخبر محمد بن مسلم المتقدم و فيه انه لا يقوم فى مقابلة ما مرّ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الاكثر ان المراد بالبغلى الكبير الوافى المضروب من درهم و ثلث، بل عن بعض عليه الاتفاق، و عليه قد دلّ الرضوى المتقدم، و اختلفوا فى سعته فبين من قدره بسعة الدينار كما عن العمانى، و بسعة العقد الا على من الابهام كما عن الاسكافى، و بما يقرب من سعة اخمص الراحة كما عن الحلى، و حكى اعتبار سعة العقد الا على عن السّبابة و من الوسطى، و الكل مما لا دليل عليه، الا ان المحقق فى التحرير نسب الاول الى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المهذب لابن فهد بعد نقل تفسيرى العمانى و الاسكافى فالعمل بالاول اى تفسير العمانى اولى لأنه اشهر، و يعضده المروى عن مسايل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اصاب ثوبك قدر دينار من الدم فاغسله و لا تصل فيه حتى تغسله، و ان الحلى شاهده بنحو ما 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رفع التعارض بين الأقوال، لجواز اختلاف سعة افراد الدراهم كما نشاهده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التحرير بعد اقتصاره على نقل مذهبى العمانى و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متقارب و التفسير الاول اشهر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حيث لم ينقل قول سوى المذكور و اعتبار سعة العقد الا على من السبابة و من الوسطى ضعيف جدا كما يظهر بالتتبع، فينحصر الأمر بين مذهب العمانى و الاسكافى و الحلى، و الاول و ان كان مجملا فى الان و لكن يمكن تبيينه و مطابقته مع الباقين بالاتفاق الى العادات و السيرة الجارية فى الأمصار و الأعصار، المنبئة بان ما كان وزنه درهما و ثلثا اذا ضرب بسكة المعاملة يختلف سعته زيادة و نقيصة، بحيث يعلم قطعا ان من افراده ما ذكره الحلى و الاسكافى من غير ان يكون فردا نادرا بحيث لا ينصرف اطلاق الدرهم اليه، سيما </w:t>
      </w:r>
    </w:p>
    <w:p>
      <w:pPr>
        <w:pStyle w:val="BookText"/>
        <w:rPr/>
      </w:pPr>
      <w:r>
        <w:rPr>
          <w:rFonts w:ascii="Amiri" w:hAnsi="Amiri" w:eastAsia="Amiri" w:cs="Amiri"/>
          <w:color w:val="111111"/>
          <w:sz w:val="28"/>
          <w:sz w:val="28"/>
          <w:szCs w:val="28"/>
          <w:rtl w:val="true"/>
          <w:lang w:bidi="ar-SA"/>
        </w:rPr>
        <w:t>بعد دعوى الحلى بالمشاهدة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البغلى منسوب الى مدينة قديمة يقال لها بغل قريبة من بابل بينها قرب من فرسخ، متصلة ببلدة الجامعين، تجد فيها الحفرة و الغالون دراهم واسعة، شاهدت درهما من تلك الدراهيم و هذا الدرهم اوسع من الدينار المضروب بمدينة السلم المعتاد و يقرب سعته من سعة اخمص الراحة،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باوسعية الفرد الخاص من الدرهم الذى راه عن دينار مدينة السلم غير ضاير، اذ لسنا فى صدد ان نعلم سعة دينار المدينة فى عصر الحلى، مع انك قد عرفت حكم المحقق بتقارب تفسير العمانى و الاسكافى و تفسير الاسكافى يقرب تفسير الحلى كما صرح بذلك فى الرياض، حيث قال بعد نقل البغلى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باسكان الغين و تخفيف اللام منسوب الى راس البغل ضربه الثانى فى</w:t>
      </w:r>
      <w:r>
        <w:rPr>
          <w:rStyle w:val="FootnoteAnchor"/>
          <w:rtl w:val="true"/>
        </w:rPr>
        <w:footnoteReference w:id="119"/>
      </w:r>
      <w:r>
        <w:rPr>
          <w:rFonts w:ascii="Amiri" w:hAnsi="Amiri" w:eastAsia="Amiri" w:cs="Amiri"/>
          <w:color w:val="111111"/>
          <w:sz w:val="28"/>
          <w:sz w:val="28"/>
          <w:szCs w:val="28"/>
          <w:rtl w:val="true"/>
          <w:lang w:bidi="ar-SA"/>
        </w:rPr>
        <w:t>ولايته بسكة كسروية فاشتهر به، و قيل بفتحها و تشديد اللام منسوب الى بغل قرية بالجامعين، كان يوجد بها دراهم يقرب سعتها من اخمص الراحة و هو ما انخفض من الكف ذكر ابن ادريس انه شاهده كذلك، و شهادته فى قدره مسموعة، و قدر ايضا بعقد الابهام العليا و هو قريب من اخمص الكف، و قدر بعقده الوسطى، و الظاهر انه لا تناقض بين هذه التقديرات لجواز اختلاف افراد الدراهم من الضارب الواحد كما هو الواقع، و اخبار كل واحد عن فرد راه، انتهى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فى وجه التسمية بالبغلى ففى التحرير و التذكرة و السراير انه لنسبته الى قرية بالجامعين، و عليه فهو مفتوح مشدّد اللام على ما حكى عن الجماعة، ففى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البغلى باسكان العين منسوب الى رأس البغل ضربه الثانى فى ولايته بسكة كسروية وزنه ثمانية دوانيق، و البغلية كانت تسمى قبل الاسلام الكسروية فحدث لها هذا الاسم فى الاسلام و الوزن بحاله، و جرت فى </w:t>
      </w:r>
    </w:p>
    <w:p>
      <w:pPr>
        <w:pStyle w:val="BookText"/>
        <w:rPr/>
      </w:pPr>
      <w:r>
        <w:rPr>
          <w:rFonts w:ascii="Amiri" w:hAnsi="Amiri" w:eastAsia="Amiri" w:cs="Amiri"/>
          <w:color w:val="111111"/>
          <w:sz w:val="28"/>
          <w:sz w:val="28"/>
          <w:szCs w:val="28"/>
          <w:rtl w:val="true"/>
          <w:lang w:bidi="ar-SA"/>
        </w:rPr>
        <w:t>المعاملة مع الطبرية و هى اربعة دوانيق</w:t>
      </w:r>
      <w:r>
        <w:rPr>
          <w:rStyle w:val="FootnoteAnchor"/>
          <w:rtl w:val="true"/>
        </w:rPr>
        <w:footnoteReference w:id="120"/>
      </w:r>
      <w:r>
        <w:rPr>
          <w:rFonts w:ascii="Amiri" w:hAnsi="Amiri" w:eastAsia="Amiri" w:cs="Amiri"/>
          <w:color w:val="111111"/>
          <w:sz w:val="28"/>
          <w:sz w:val="28"/>
          <w:szCs w:val="28"/>
          <w:rtl w:val="true"/>
          <w:lang w:bidi="ar-SA"/>
        </w:rPr>
        <w:t>و هذه التسمية ذكرها ابن دريد، و قيل منسوب الى بغل قرية الجامعين كان يوجد فيها دراهم يقرب سعتها من اخمص الراحة لتقدم الدراهم على الاسلام، قلنا لا ريب فى تقدمها و انما التسمية حادثة و الرجوع الى المنقول اولى،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بالمنقول ما نقله عن ابن دريد، و عن مجمع البحرين عن بعضهم انه كانت الدراهم فى الجاهلية مختلفة فكان بعضها خفافا و هى الطبرية، و بعضها ثقالا كل درهم ثمانية دوانيق و كانت تسمى العنبدية، و قيل البغلة نسبت الى ملك يقال له رأس البغل فجمع الخفيف و الثقيل فجعلا درهمين متساويين فجاء كل درهم ستة دوانيق، و يقال ان عمر هو الذى فعل ذلك لأنه لما اراد جباية الخراج طلب الوزن الثقيل، فصعب على الرعية فجمع بين الوزنين و استخرجوا هذا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المهذب لابن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البغلى بفتح الغين المعجمة و تشديد اللام و هو الذى سمعناه من الشيوخ، ثم نقل كلام الذكرى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المشهور بين الفقهاء اولى من اتباع المنقول عن ابن دريد،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ثمرة فى هذا الاختلاف عملا، و اما الاستشكال بأن اكثر الأخبار المتقدمة قد وردت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بعدهما، و الدرهم الذى استقر عليه امر الاسلام فى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ستة دوانيق، و اطلاق الأخبار انما ينصرف اليه، فمدفوع بما عرفته من الفقه الرضوى المعتضد بعمل الأصحاب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المتفرق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فالمحكى عن الطوسى و الحلى و ابنى سعيد و التلخيص عدم وجوب الازالة مطلقا و ان زاد الجميع عن مقدار الدرهم و تفاحش و اختاره المحقق فى الينابيع و مختصر النافع و المدارك و الذخيرة و غيرهم، و نسبه فى الذكرى الى المشهور، خلافا للمحكى عن ابن حمزة و اكثر المتأخرين </w:t>
      </w:r>
    </w:p>
    <w:p>
      <w:pPr>
        <w:pStyle w:val="BookText"/>
        <w:rPr/>
      </w:pPr>
      <w:r>
        <w:rPr>
          <w:rFonts w:ascii="Amiri" w:hAnsi="Amiri" w:eastAsia="Amiri" w:cs="Amiri"/>
          <w:color w:val="111111"/>
          <w:sz w:val="28"/>
          <w:sz w:val="28"/>
          <w:szCs w:val="28"/>
          <w:rtl w:val="true"/>
          <w:lang w:bidi="ar-SA"/>
        </w:rPr>
        <w:t>فتجب الازالة مع بلوغ المجموع قدر الدرهم، و كذا سلار لكن ان زاد عن مقداره، و للمحكى عن النهاية و التحرير فتجب الازالة بشرط التفاحش، و الاول أظهر لخبرى ابن ابى يعفور و جميل السابقين، بعد الالتفات الى التبادر فى الاول، و الى الشهرة المحكية الجابرة لضعف سند الثانى، و عليه فلا ينبغى الالتفات الى العمومات كما استدل للقول الثانى، و اما القول الثالث فلا وجه له اصلا فى الاحكام التعبدية التى لا مدخل للعقل فيها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ازالتها و ان نقص عن سعة الدرهم، اما الحيض فلا نعرف خلافا فيه، بل عن بعض الاتفاق، و يدل عليه بعد ذلك الرضوى المتقدم، و المروى فى الكافى فى باب الرجل يصلى فى الثوب و هو غير طاهر</w:t>
      </w:r>
      <w:r>
        <w:rPr>
          <w:rStyle w:val="FootnoteAnchor"/>
          <w:rtl w:val="true"/>
        </w:rPr>
        <w:footnoteReference w:id="121"/>
      </w:r>
      <w:r>
        <w:rPr>
          <w:rFonts w:ascii="Amiri" w:hAnsi="Amiri" w:eastAsia="Amiri" w:cs="Amiri"/>
          <w:color w:val="111111"/>
          <w:sz w:val="28"/>
          <w:sz w:val="28"/>
          <w:szCs w:val="28"/>
          <w:rtl w:val="true"/>
          <w:lang w:bidi="ar-SA"/>
        </w:rPr>
        <w:t xml:space="preserve">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من دم لا تبصره غير دم الحيض فان قليله و كثيره فى الثوب ان رآه او لم يره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الاستحاضة و النفاس فعن الحلى نفى الخلاف فيهما، بل عن صريح الغنية و ظاهر الخلاف الاجماع، و هو الحجة مضافا الى اعتضاد الثانى بما دلّ على كونه دم الحيض المحتبس فى ارحام النسوة، و الحق التحرير دم الكلب و الخنزير حاكيا له عن الراوندى و ابن حمزة ايضا، و الحق المصنف فى بعض كتبه و غيره دم مطلق نجس العين الشامل لهما و للكافر و الميتة، و يرده عموم اخبار العفو، مع ان عن الحلى انكار الالحاق مدعيا عليه الوفاق، فبما ذكر ظهر العفو فيما عدا الثلثة مطلقا، فما ذهب اليه نادر</w:t>
      </w:r>
      <w:r>
        <w:rPr>
          <w:rStyle w:val="FootnoteAnchor"/>
          <w:rtl w:val="true"/>
        </w:rPr>
        <w:footnoteReference w:id="122"/>
      </w:r>
      <w:r>
        <w:rPr>
          <w:rFonts w:ascii="Amiri" w:hAnsi="Amiri" w:eastAsia="Amiri" w:cs="Amiri"/>
          <w:color w:val="111111"/>
          <w:sz w:val="28"/>
          <w:sz w:val="28"/>
          <w:szCs w:val="28"/>
          <w:rtl w:val="true"/>
          <w:lang w:bidi="ar-SA"/>
        </w:rPr>
        <w:t xml:space="preserve">من متأخرى المتأخرين من وجوب ازالة دم الغير مطلقا، استنادا الى مرفوعة البرقى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انظف من دم غيرك، اذا كان فى ثوبك شبه النضح من دمك فلا بأس، و ان كان دم غيرك قليلا كان او كثيرا فاغسله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اروى دمك ليس مثل دم غيرك</w:t>
      </w:r>
      <w:r>
        <w:rPr>
          <w:rFonts w:eastAsia="Amiri" w:cs="Amiri" w:ascii="Amiri" w:hAnsi="Amiri"/>
          <w:color w:val="111111"/>
          <w:sz w:val="28"/>
          <w:szCs w:val="28"/>
          <w:rtl w:val="true"/>
          <w:lang w:bidi="ar-SA"/>
        </w:rPr>
        <w:t xml:space="preserve">. </w:t>
      </w:r>
      <w:bookmarkStart w:id="348" w:name="pg16594_170770"/>
    </w:p>
    <w:p>
      <w:pPr>
        <w:pStyle w:val="BookText"/>
        <w:rPr/>
      </w:pPr>
      <w:bookmarkEnd w:id="348"/>
      <w:r>
        <w:rPr>
          <w:rFonts w:ascii="Amiri" w:hAnsi="Amiri" w:eastAsia="Amiri" w:cs="Amiri"/>
          <w:color w:val="111111"/>
          <w:sz w:val="28"/>
          <w:sz w:val="28"/>
          <w:szCs w:val="28"/>
          <w:rtl w:val="true"/>
          <w:lang w:bidi="ar-SA"/>
        </w:rPr>
        <w:t>و هما مع قصور السند و عدم الجابر، مما لا يصح الاعتماد عليهما فى نحو المقام مع ان فى دلالة الثانى ما تراه، نعم يشكل القول بالعفو فى خصوص دم حيوان غير ماكول اللحم، بعد الالتفات الى ما يأتى فى كتاب الصلوة من موثقة ابن بكير الدالة على فساد الصلوة فى شعره و وبره و جلده و بوله و كل شىء منه، بناء على ان التعارض بينها و بين الأخبار المتقدمة الدالة على العفو فى الدم العموم من وجه، لكن الظاهر تقديم الدالة على العفو لما ترى فى كلمات من تراهم من الأصحاب من التعرض لاستثناء خصوص الدماء الثلثة، او مع ازدياد دم الكلب و الخنزير، او نجس العين من غير التفات الى دم مطلق غير ماكول اللحم، فلو لم يكن ذلك ايضا معفوا لكان عليهم التنبيه عليه كما نبهوا فيما علمته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0911011_1280447820"/>
      <w:bookmarkStart w:id="350" w:name="_Toc131"/>
      <w:bookmarkEnd w:id="349"/>
      <w:r>
        <w:rPr>
          <w:rtl w:val="true"/>
        </w:rPr>
        <w:t>فروع</w:t>
      </w:r>
      <w:r>
        <w:rPr>
          <w:rtl w:val="true"/>
        </w:rPr>
        <w:t>:</w:t>
      </w:r>
      <w:bookmarkEnd w:id="3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 الدم المعفو عنه مايع طاهر و لم يبلغ المجموع الدرهم، ففى بقائه على العفو و عدمه قولان ينشأن من عدم زيادة الفرع عن الأصل، و من وجوب الاقتصار فيما خالف الأصل</w:t>
      </w:r>
      <w:r>
        <w:rPr>
          <w:rStyle w:val="FootnoteAnchor"/>
          <w:rtl w:val="true"/>
        </w:rPr>
        <w:footnoteReference w:id="123"/>
      </w:r>
      <w:r>
        <w:rPr>
          <w:rFonts w:ascii="Amiri" w:hAnsi="Amiri" w:eastAsia="Amiri" w:cs="Amiri"/>
          <w:color w:val="111111"/>
          <w:sz w:val="28"/>
          <w:sz w:val="28"/>
          <w:szCs w:val="28"/>
          <w:rtl w:val="true"/>
          <w:lang w:bidi="ar-SA"/>
        </w:rPr>
        <w:t>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ازال عين الدم بما لا يطهره، ففيه ايضا وجهان، و نفى البعض الريب فى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الدم وجهى الثوب بالتفشى، فهل هو دم واحد مطلقا؟ ام واحد فى الرقيق دون الصفيق؟ ام يجب احالته الى العرف؟ أقوال اوجهها الأخير، لكن الظاهر منهم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الدم المعفو عنه بغيره كدم الفصد بدم الحيض، فالأقرب العفو كما فى الدروس اقتصارا فيما خالف اخبار العفو على القدر المتيقن، و لو اشتبه الدم الطاهر بغيره فالأصل الطهارة قاله فى الدروس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ان اراد ان يحكم بهذا الاصل بطهارة هذا الدم ففيه اشكال، و ان </w:t>
      </w:r>
    </w:p>
    <w:p>
      <w:pPr>
        <w:pStyle w:val="BookText"/>
        <w:rPr/>
      </w:pPr>
      <w:r>
        <w:rPr>
          <w:rFonts w:ascii="Amiri" w:hAnsi="Amiri" w:eastAsia="Amiri" w:cs="Amiri"/>
          <w:color w:val="111111"/>
          <w:sz w:val="28"/>
          <w:sz w:val="28"/>
          <w:szCs w:val="28"/>
          <w:rtl w:val="true"/>
          <w:lang w:bidi="ar-SA"/>
        </w:rPr>
        <w:t>أراد أن يحكم به بطهارة الملاقى فجيّد، و عليه فمن راى فى بدنه او لباسه دما بقدر الدرهم او أزيد و شك فى كونه دم الطاهر او النجس، فيجوز الدخول به فى الصلوة ان علم طهارة بدنه و لباسه قبل الرؤية، عملا بالاستصحاب المقتضى لطهارة بدنه و لباسه حينئذ، فمع طهارة البدن و اللباس يجوز الدخول فى الصلوة، و لو كانت الطهارة ثابتة بالاستصحاب، اذ اعتبار العلم القطعى بالطهارة المشترطة فى اللباس و البدن شىء دونه خرط القتاد، فليتأمل فى التفصيل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نجاسة ما لا يتم الصلوة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 كالتكة و و الجورب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محالها و ان نجست بغير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اعرفه فى اصل الحكم فى الجملة، بل عليه الاجماع عن الجماعة، و النصوص بذلك مستفيضة، منها المروى فى التهذيب فى باب ما يجوز الصلوة فيه فى الزيادات عن حماد بن عثمان عمن</w:t>
      </w:r>
      <w:r>
        <w:rPr>
          <w:rStyle w:val="FootnoteAnchor"/>
          <w:rtl w:val="true"/>
        </w:rPr>
        <w:footnoteReference w:id="124"/>
      </w:r>
      <w:r>
        <w:rPr>
          <w:rFonts w:ascii="Amiri" w:hAnsi="Amiri" w:eastAsia="Amiri" w:cs="Amiri"/>
          <w:color w:val="111111"/>
          <w:sz w:val="28"/>
          <w:sz w:val="28"/>
          <w:szCs w:val="28"/>
          <w:rtl w:val="true"/>
          <w:lang w:bidi="ar-SA"/>
        </w:rPr>
        <w:t xml:space="preserve">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يصلى فى الخف الذى قد أصابه قذر؟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مما لا يتم فيه الصلوة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او الصحيح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لا يجوز الصلوة فيه وحده، فلا بأس بان يكون عليه الشىء مثل القلنسوة و التكة و 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يجوز الصلوة فيه وحده فلا بأس بالصلوة فيه مثل التكة الابريشم و القلنسوة و الخف و الزنار يكون فى السراويل و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قلنسوتى وقعت فى بول فأخذتها فوضعتها على رأسى ثم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ابراهيم بن ابى البلاد عمن حدثهم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بأس بالصلوة فى الشىء الذى لا يجوز الصلوة فيه وحده، يصيبه القذر مثل القلنسوة و التكة و 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تطهير الثياب عن عبد الله بن سنان عمن اخبره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على الانسان او معه مما لا يجوز الصلوة فيه وحده، فلا بأس ان يصلى فيه و ان كان فيه قذر، مثل القلنسوة و التكة و الكمرة و النعل و الخفين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 قلنسوتك او عمامتك او التكة او الجورب او الخف منى او بول او دم او غايط، فلا بأس بالصلوة فيه و ذلك ان الصلوة لا يتم فى شىء من هذه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عموم اكثر تلك الأخبار تعميم الصلوة فى كل ما لا يتم الصلوة فيه منفردا سواء كان ملبوسا او محمولا فى محالها ام لا، بل صرح خبر عبد الله بالأولين وفاقا للمحكى عن الأشهر، خلافا للمحكى عن الحلى و غيره فيختص بالملابس مطلقا، و اختاره المصنف لكن زاد القيد بكونها فى محالها، و عن الراوندى فخص الحكم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و التكة و الجورب و الخف و النعل، و لا وجه لشىء من هذه الأقوال يعتد به، مع ان قدر المسلم من تقييد الاطلاقات الآمرة بالصلوة هو اشتراط كون البدن و اللباس طاهرين من النجاسة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دليل على التقييد بالنسبة الى المحمولات ايضا و لو كان من جنس اللباس اذا لم يكن ملبوسا، و عليه فحكم البعض ببطلانها لو كان معه دراهم نجسة، و حكم المبسوط كما حكى و غيره بالبطلان لو حمل قارورة مشدودة الرأس بالرصاص و فيها بول او نجاسة مما لا دليل عليه، و عليه فالمتجه الحكم بالصحة مع امن التلويث مطلقا</w:t>
      </w:r>
      <w:r>
        <w:rPr>
          <w:rStyle w:val="FootnoteAnchor"/>
          <w:rtl w:val="true"/>
        </w:rPr>
        <w:footnoteReference w:id="125"/>
      </w:r>
      <w:r>
        <w:rPr>
          <w:rFonts w:ascii="Amiri" w:hAnsi="Amiri" w:eastAsia="Amiri" w:cs="Amiri"/>
          <w:color w:val="111111"/>
          <w:sz w:val="28"/>
          <w:sz w:val="28"/>
          <w:szCs w:val="28"/>
          <w:rtl w:val="true"/>
          <w:lang w:bidi="ar-SA"/>
        </w:rPr>
        <w:t xml:space="preserve">كما أفتى به الجماعة، عملا بالاطلاق من غير ظهور معارض فى نحو المقام، و مقتضاه جواز حمل الحيوان فى الصلوة مطلقا سواء كان نجسا </w:t>
      </w:r>
    </w:p>
    <w:p>
      <w:pPr>
        <w:pStyle w:val="BookText"/>
        <w:rPr/>
      </w:pPr>
      <w:r>
        <w:rPr>
          <w:rFonts w:ascii="Amiri" w:hAnsi="Amiri" w:eastAsia="Amiri" w:cs="Amiri"/>
          <w:color w:val="111111"/>
          <w:sz w:val="28"/>
          <w:sz w:val="28"/>
          <w:szCs w:val="28"/>
          <w:rtl w:val="true"/>
          <w:lang w:bidi="ar-SA"/>
        </w:rPr>
        <w:t xml:space="preserve">ام طاهرا صبيا كان ام غيره، و ركوب مولانا الحسين ظهر جدّه قد نقله الجمهور كافة كما صرح البعض، و حديث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لامامة قد نقله التحرير، و جواز الصلوة فى العمامة النجسة اذا كانت على الهيئة المعهودة، بناء اما على عدم صدق الثوب عليها عرفا حينئذ كما قاله فى المدارك، او على الشك فى ذلك كما قاله فى الذخيرة، و يمكن الحكم بالجواز فيها و لو فرض صدق الثوب عليها، بناء على كونها مما لا يتم الصلوة فيها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افتى بالجواز الصدوق مستدلا بذلك، و عن والده ايضا، و عليه يدل الرضوى المتقدم، و حمل كلام الصدوق على العمامة الصغيرة كالعصابة كما عن الراوندى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لا يمكن سترة العورة بها،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المطلب الظاهر ان المراد بالساتر للعورة ماله عرض و طول بحيث يمكن ارادته من الخلف الى القدام و شد طرفيه، بحيث يكون ذلك مانعا عن رؤية الواقف فى الأطراف للعورتين بنفسه، من غير ان يحتاج الى تعمل و عناية و تصرف، كيف لا و لو لم نقل و عممنا الساتر لما يحتاج فى ستره الى ذلك ايضا لكانت التكة و ماضاهاها ايضا ساترة للعورتين، اذ ليس العورة الا القضيب و البيضتين و حلقة الدبر، و امكان سترها بها بعناية مما لا وجه فى انكاره، مع ان النصوص المتقدمة قد حكمت بعدم ساتريتها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ريب ان وزان العمامة مع كونها عمامة كوزان التكة و القلنسوة من عدم كونها ساترة للعورة حينئذ، فاذا انهدمت و اخرجت عن ذلك فلا يجوز الصلوة فيها حينئذ لأنها ثوب ساتر للعورة، و اذا بقيت على كونها عمامة فيجوز الصلوة فيها لأنها حينئذ غير ساترة للعورة، نعم الاحتياط مما لا ينبغى تركه سيما بعد الالتفات الى خلو اكثر الأخبار من التمثيل بها، فلو كانت كالقلنسوة و نحوها لكانت احق بالتمثيل بها، و ليس للرضوى جابر يعتد به بعد الالتفات الى ما ذكرناه، و ان كان القول بالجواز مع ذلك لا يخلو عن رجحان ما، سيما بعد الالتفات الى عمل الصدوقين بالرضوى</w:t>
      </w:r>
      <w:r>
        <w:rPr>
          <w:rFonts w:eastAsia="Amiri" w:cs="Amiri" w:ascii="Amiri" w:hAnsi="Amiri"/>
          <w:color w:val="111111"/>
          <w:sz w:val="28"/>
          <w:szCs w:val="28"/>
          <w:rtl w:val="true"/>
          <w:lang w:bidi="ar-SA"/>
        </w:rPr>
        <w:t xml:space="preserve">. </w:t>
      </w:r>
      <w:bookmarkStart w:id="351" w:name="pg16594_170774"/>
    </w:p>
    <w:p>
      <w:pPr>
        <w:pStyle w:val="BookText"/>
        <w:rPr/>
      </w:pPr>
      <w:bookmarkEnd w:id="351"/>
      <w:r>
        <w:rPr>
          <w:rFonts w:ascii="Amiri" w:hAnsi="Amiri" w:eastAsia="Amiri" w:cs="Amiri"/>
          <w:color w:val="111111"/>
          <w:sz w:val="28"/>
          <w:sz w:val="28"/>
          <w:szCs w:val="28"/>
          <w:rtl w:val="true"/>
          <w:lang w:bidi="ar-SA"/>
        </w:rPr>
        <w:t xml:space="preserve">و الافضل ازالة النجاسة عن كل ما لا يتم الصلوة فيه كما عن غير واحد، و لا بأس به مسامحة، و فى خبر عبد الرحمن المروى فى التهذيب فى باب ما يجوز الصلوة فيه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فصل فى نعليك اذا كانت طاهرة فانه يقال ذلك من السنة</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0911013_1280447820"/>
      <w:bookmarkStart w:id="353" w:name="_Toc132"/>
      <w:bookmarkEnd w:id="352"/>
      <w:r>
        <w:rPr>
          <w:rtl w:val="true"/>
        </w:rPr>
        <w:t>تنبيه</w:t>
      </w:r>
      <w:r>
        <w:rPr>
          <w:rtl w:val="true"/>
        </w:rPr>
        <w:t>:</w:t>
      </w:r>
      <w:bookmarkEnd w:id="353"/>
    </w:p>
    <w:p>
      <w:pPr>
        <w:pStyle w:val="BookText"/>
        <w:rPr/>
      </w:pPr>
      <w:r>
        <w:rPr>
          <w:rFonts w:ascii="Amiri" w:hAnsi="Amiri" w:eastAsia="Amiri" w:cs="Amiri"/>
          <w:color w:val="111111"/>
          <w:sz w:val="28"/>
          <w:sz w:val="28"/>
          <w:szCs w:val="28"/>
          <w:rtl w:val="true"/>
          <w:lang w:bidi="ar-SA"/>
        </w:rPr>
        <w:t>لو خرج الدم من الجسد لكن لم يبرز الى فضاء البدن بل اختص تحت الجلد، فهل يجب اخراجه كما عن البيان؟ ام لا كما اختاره بعض الأجلاء وجهان و الأخير أقرب، عملا بالاصل، و اختصاص الدال بالازالة بحكم التبادر الى غير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شرب خمرا او اكل ميتة، فهل يجب القئ كما عن المنتهى؟ ام لا كما فى المدارك؟ وجهان ينشأن مما ذكره المنتهى بان شربه محرم فاستدامته كذلك فالاول، و من الاصل مع عدم دليل يقتضى حرمة الاستدامة فالثانى،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قاله بعض الأجلاء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هنا بوجوب القئ بما رواه فى الوافى فى الموثق 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يشترى له بيضا فأخذ الغلام بيضه او بيضتين فقامر بهما، فلما أتى به اكله فقال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من القمار،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فتقيأ فقاءه، ففيه ما ترى، نعم الاولى القئ</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0911015_1280447820"/>
      <w:bookmarkStart w:id="355" w:name="_Toc133"/>
      <w:bookmarkEnd w:id="354"/>
      <w:r>
        <w:rPr>
          <w:rtl w:val="true"/>
        </w:rPr>
        <w:t>كيفية غسل الثوب من النجاسة</w:t>
      </w:r>
      <w:bookmarkEnd w:id="355"/>
    </w:p>
    <w:p>
      <w:pPr>
        <w:pStyle w:val="Heading5"/>
        <w:numPr>
          <w:ilvl w:val="4"/>
          <w:numId w:val="1"/>
        </w:numPr>
        <w:rPr/>
      </w:pPr>
      <w:bookmarkStart w:id="356" w:name="__RefHeading___Toc10911017_1280447820"/>
      <w:bookmarkStart w:id="357" w:name="_Toc134"/>
      <w:bookmarkEnd w:id="356"/>
      <w:r>
        <w:rPr>
          <w:rtl w:val="true"/>
        </w:rPr>
        <w:t>اشارة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العصر الا فى 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بدّ هنا من بسط جملة من الأحكام فى مقامات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الثوب و البدن من البول من غير الرضيع بالماء القليل مرتين على المشهور المنصور، بل ظاهر التحرير كونه اجماعيّا، عملا بصحيحتى محمد بن مسلم، و صحيحتى ابى اسحق و ابن ابى يعفور، المرويات فى التهذيب فى باب تطهير الثياب، و بالمروى فى الكافى فى باب البول يصيب الثوب فى الحسن عن الحسين بن ابى 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فانما هو ماء، و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 و عن الصبى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مستطرفات السراير نقلا من كتاب الجامع لأحمد بن محمد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فانما هو ماء 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اصابك بول فى ثوبك فاغسله من ماء جار مرة، و من ماء الراكد مرتين، ثم اعصره، خلافا للمحكى عن المنتهى و البيان فمرة مطلقا للاطلاق فيقيده بما مر، و للمدارك كما عن المعالم فخصا التعدد بالثوب عملا بالاطلاق فيما عداه، فيقيده اخبار ابى اسحق و الحسين و احمد السابقات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غير مخرج البول، و اما الكلام فيه فقد عرفته فى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الأخبار الفصل بين المرتين كما صرح غير واحد تحصيلا لهما، فعن الذكرى من الاكتفاء بايصال الماء بقدر الغسلتين، و ما فى المدارك من الميل اليه ان كان الايصال بقدر القطع ايضا، مما لا وجه لهما يعتد به فى الأحكام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مقتضى المروى فى التهذيب فى باب تطهير الثياب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فى المركن مرتين، فان غسلته فى ماء جار فمرة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الفقه الرضوى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المرة فى الغسل بالجارى، وفاقا لجماعة خلافا لظاهر جملة من العبائر فالتعدد مطلقا و هو ضعيف، و الاطلاق مقيد بالخبرين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الراكد الكثير كالجارى كما قاله الجماعة؟ ام كالقليل كما عن الجامع فيعتبر فيه التعدد ايضا؟ وجهان و لعل الاخير اقرب، لمفهوم خبر محمد هذا، و اطلاق الدالة على التعدد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التعدد فيما عدا الثوب و البدن ايضا اذا أصابه البول ام لا؟ </w:t>
      </w:r>
    </w:p>
    <w:p>
      <w:pPr>
        <w:pStyle w:val="BookText"/>
        <w:rPr/>
      </w:pPr>
      <w:r>
        <w:rPr>
          <w:rFonts w:ascii="Amiri" w:hAnsi="Amiri" w:eastAsia="Amiri" w:cs="Amiri"/>
          <w:color w:val="111111"/>
          <w:sz w:val="28"/>
          <w:sz w:val="28"/>
          <w:szCs w:val="28"/>
          <w:rtl w:val="true"/>
          <w:lang w:bidi="ar-SA"/>
        </w:rPr>
        <w:t>قولان اجودهما الأخير اقتصارا فيما خالف الاطلاق على مورد النص و مقتضى الاطلاق الاكتفاء فيما عدا البول من ساير النجاسات بالمرة عدا الأوانى فان فيها تفصيلا يأتى، وفاقا للجماعة خلافا لاخرى، فالمرتان اما فى مطلق النجاسات كما قاله بعضهم، او فيما له قوام و ثخانة كما قاله آخر منهم، و ليس لهم وجه الاّ الأولوية و هى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محمد بن مسلم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المنى فشدده و جعله اشد من البول، و فيه ان التشديد كما يحتمل ان يكون فى التعدد كذا يحتمل ان يكون فى النجاسة، ردا لما عن الشافعى فى الجديد من القول بطهارة منى الادمى، بل المهذب عن الاخير اذ مقتضى الاول الزيادة على المرتين و لو مرة، و المستدل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العصر فى الثوب و نحوه مما يرسب فيه الماء و هو المنصور، للرضوى المتقدم، و عليه فما جنح اليه المدارك ناقلا من شيخه ايضا من القول بالعدم، مما لا يلتفت اليه، و اما الاستدلال للمختار بخبر الحسين المتقدم، ففيه مناقشة كالاستدلال باطلاق الدال على نجاسة الماء القليل خرج المتخلف فى الثوب بعد العصر بالاجماع، و لا دليل على خروج غيره، و ان امكن تصحيحهما بعناية، نعم الاظهر اختصاص الحكم بالقليل وفاقا للتذكرة كما عن نهاية الاحكام و اكثر المتأخرين، عملا بالاطلاق من غير ظهور معارض فى نحو المقام</w:t>
      </w:r>
    </w:p>
    <w:p>
      <w:pPr>
        <w:pStyle w:val="BookText"/>
        <w:rPr/>
      </w:pPr>
      <w:r>
        <w:rPr>
          <w:rFonts w:ascii="Amiri" w:hAnsi="Amiri" w:eastAsia="Amiri" w:cs="Amiri"/>
          <w:color w:val="111111"/>
          <w:sz w:val="28"/>
          <w:sz w:val="28"/>
          <w:szCs w:val="28"/>
          <w:rtl w:val="true"/>
          <w:lang w:bidi="ar-SA"/>
        </w:rPr>
        <w:t>و شمول الراكد الواقع فى الرضوى للكثير، مما لا جابر له فى نحو المقام، خلافا لاطلاق المصنف هنا و الشرايع فيعتبر مطلقا، و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يجب العصر لو جف من غير عصر يحكم بالنجاسة، فاشكال التذكرة مما لا يصغى اليه، ثم العصر فيما يعتبر فيه تعدد الغسل بعد المرتين كما عن الصدوقين، عملا بالرضوى المتقدم، خلافا للمحكى عن التحرير فاوجبه مرتين، و اللمعة فاكتفى بعصر بينهما و لا وجه لهما يعتد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المحكى عن كثير من المعتبرين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بالدق و التغميز فيما </w:t>
      </w:r>
    </w:p>
    <w:p>
      <w:pPr>
        <w:pStyle w:val="BookText"/>
        <w:rPr/>
      </w:pPr>
      <w:r>
        <w:rPr>
          <w:rFonts w:ascii="Amiri" w:hAnsi="Amiri" w:eastAsia="Amiri" w:cs="Amiri"/>
          <w:color w:val="111111"/>
          <w:sz w:val="28"/>
          <w:sz w:val="28"/>
          <w:szCs w:val="28"/>
          <w:rtl w:val="true"/>
          <w:lang w:bidi="ar-SA"/>
        </w:rPr>
        <w:t>يعسر العصر فيه، و نسبه فى المدارك الى الاصحاب، و فى التحرير يكفى الدق و التقليب فيما يعسر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بذلك فى ذلك مما لا ريب فيه، عملا بالاطلاق، لكن الكلام فى وجوب ذلك، الاظهر العدم للاطلاقات، و منها المروى فى الكافى فى باب البول يصيب الثوب فى الصحيح عن ابراهيم بن ابى محمود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الطنفسة و الفراش يصيبهما البول، كيف يصنع بهما و هو ثخين كثير الحشو؟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ما ظهر منه 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ابراهيم بن عبد الحميد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يصيبه البول فينفذ الى الجانب الآخر، و عن الفرو و ما فيه من الحشو؟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اغسل ما أصاب منه و مس الجانب الآخر، فان اصبت مس شىء منه فاغسله، و الا فانضحه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 على بن جعفر المروى عن قرب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الاطلاق عدم اشتراط الدلك فى طهارة الجسد و نحوه من الاجسام الصلبة، خلافا للمحكى عن نهاية الاحكام فيشترط كما فى التحرير، لكنه ذكر الجسد و الظاهر انه من باب التمثيل، و لا وجه لهما يعتد به، نعم لو توقفت الازالة الى الدلك لوجب من باب المقدمة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حصول التطهير للارض بالماء الكثير و الجارى و المطر و الشمس، و كذا بالقليل لو قلنا بطهارة الغسالة، و اما على القول بنجاستهما فالمحكى عن الشيخ فى الخلاف الحكم بالطهارة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على موضع من الارض فتطهيره ان يصب الماء عليه حتى يكاثره و يقهره، فيزيل لونه و طعمه و ريحه، فاذا زال حكمها حكمنا بطهارة المحل و طهارة الوارد عليه و لا يحتاج الى نقل التراب و لا قطع المكان، و استدل بذلك بان فى التكليف بما زال على ذلك حرجا منفيا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بالرواية العامية المشهورة المتضمنة لامر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باهراق الذنوب من الماء </w:t>
      </w:r>
    </w:p>
    <w:p>
      <w:pPr>
        <w:pStyle w:val="BookText"/>
        <w:rPr/>
      </w:pPr>
      <w:r>
        <w:rPr>
          <w:rFonts w:ascii="Amiri" w:hAnsi="Amiri" w:eastAsia="Amiri" w:cs="Amiri"/>
          <w:color w:val="111111"/>
          <w:sz w:val="28"/>
          <w:sz w:val="28"/>
          <w:szCs w:val="28"/>
          <w:rtl w:val="true"/>
          <w:lang w:bidi="ar-SA"/>
        </w:rPr>
        <w:t>على بول الاعرابى لما بال فى المسجد و قوله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و يسروا و لا تعسروا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الاظهر عدم تطهيره بالقليل، عملا بالاستصحاب و بعموم ادلة انفعال القليل، من غير ظهور معارض يعتد به، و ليس للعامى المتقدم جابر يعتد به، بل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بعضهم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باخذ التراب الذى اصابه البول فيلقى فيصب على مكانه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تنجس الاراضى المفروشة بالاحجار و نحوها من الاجسام الصلبة التى لا يعلم وصول النجاسة الى باطنها كاراضى الحمامات و نحوها، فيجوز تطهيرها بالماء القليل لعموم ما دل على مطهرية الماء، و فحوى الاخبار المشار اليها فى قبيل هذا المقام، و يؤيده اطلاق الدال على حصول التطهير للجسد بغسله و المقام ايضا نحوه، فبما ذكر ظهر جواز تطهير كل جسم صلب لا يعلم دخول النجاسة الى اعماقه بالقليل، و لا تلتفت الى عموم الدال بنجاسة القليل بالملاقاة اذ هو معارض بالفحوى المشار اليها، فالدال على طهورية الماء سالم عن المعارض هذا مضافا الى ما ترى من السيرة من عدم اقتصارهم فى تطهير ما قلناه الى الجارى و الكثير، و عليه فاطلاق ما حكاه فى المدارك عن الجماعة بأن ما لا ينفصل الغسالة منه كالصابون و الورق و الفواكه و الخبز و الحبوب و ما جرى هذا المجرى لا يطهر بالغسل فى القليل بل يتوقف طهارته على غسله فى الكثير، مما لا يلتفت اليه بالنسبة الى بعضها كالفواكه و الحبوب، لعدم العلم بدخول النجاسة الى الباطن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انتفع بالماء النجس بحيث يعلم دخول النجاسة الى الباطن فيتعين الغسل بالكثير، بحيث يدخل الماء فى الاعماق الداخل فيها النجاسة كما عن الاصحاب، و لما كان العلم بدخول الماء فيما دخل فيه النجس متعذرا لنا مع كونه نقيعا، فليتجفف اولا بالشمس او النار و نحوهما حتى يذهب الماء النجس، ثم يوضع فى الكثير او الجارى بحيث يعلم دخول الماء فيما دخل فيه </w:t>
      </w:r>
    </w:p>
    <w:p>
      <w:pPr>
        <w:pStyle w:val="BookText"/>
        <w:rPr/>
      </w:pPr>
      <w:r>
        <w:rPr>
          <w:rFonts w:ascii="Amiri" w:hAnsi="Amiri" w:eastAsia="Amiri" w:cs="Amiri"/>
          <w:color w:val="111111"/>
          <w:sz w:val="28"/>
          <w:sz w:val="28"/>
          <w:szCs w:val="28"/>
          <w:rtl w:val="true"/>
          <w:lang w:bidi="ar-SA"/>
        </w:rPr>
        <w:t>النجس، و الاكتفاء حينئذ بالقليل مشكل، للاستصحاب و عموم الدال على انفعاله و الغساله غير خارجه حتى يمكن التمسك بالفحوى المشار اليها فبما ذكر ظهر قاعدتان كليتان، فيما لا يمكن عصره اعنى طهارة الاجسام الصلبه التى لم يعلم بدخول النجس فى اعماقها لمكان غلظتها و صلابتها بالماء مطلقا و لو كان قليلا و طهاره ما علم بدخوله فى اعماقها بالجارى و الكثير خاصه بحيث يعلم بدخول الماء الطاهر فيما دخل فيه النجس فبما ذكر ظهر حال الصابون</w:t>
      </w:r>
      <w:r>
        <w:rPr>
          <w:rStyle w:val="FootnoteAnchor"/>
          <w:rtl w:val="true"/>
        </w:rPr>
        <w:footnoteReference w:id="126"/>
      </w:r>
      <w:r>
        <w:rPr>
          <w:rFonts w:ascii="Amiri" w:hAnsi="Amiri" w:eastAsia="Amiri" w:cs="Amiri"/>
          <w:color w:val="111111"/>
          <w:sz w:val="28"/>
          <w:sz w:val="28"/>
          <w:szCs w:val="28"/>
          <w:rtl w:val="true"/>
          <w:lang w:bidi="ar-SA"/>
        </w:rPr>
        <w:t>و الجبن و الارز و المطبوخ و العجين و اللحم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الكافى فى باب المسكر يقطر منه فى الطعام عن زكريا بن آدم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قطره خمر او نبيذ او مسكر قطرت فى قدر فيها لحم كثير و مرق كثير؟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او يطعمه اهل الذمه او الكلاب، و اللحم فاغسله و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الدابة تموت فى الطعام عن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 طبخت، فاذا فى القدر 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قال بعض الاجلاء ان ظاهر الاصحاب من غير خلاف العمل بمضمونهما، لكن الاجود التفصيل المشار اليه، و عن الذكرى الظاهر ان طهارة الحنطة و اللحم و شبهه مما طبخ بالماء النجس بالكثير اذا علم التخلل انتهى، و قد عرفت جودته، نعم يشكل الامر فى تطهير المايعات النجسة غير الماء، فالاظهر عدم قبولها التطهير ما دامت باقية على حقيقتها كما عن الجماعة، و حكم المصنف فى التذكرة بالتطهير اذا وضع فى الكثير بحيث يسرى الماء الى جميع اجزائه قبل اخراجه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طرح الدهن فى ماء كثير و حركه حتى تخلل جميع الماء جميع اجزاء الدهن باسرها طهر</w:t>
      </w:r>
      <w:r>
        <w:rPr>
          <w:rFonts w:eastAsia="Amiri" w:cs="Amiri" w:ascii="Amiri" w:hAnsi="Amiri"/>
          <w:color w:val="111111"/>
          <w:sz w:val="28"/>
          <w:szCs w:val="28"/>
          <w:rtl w:val="true"/>
          <w:lang w:bidi="ar-SA"/>
        </w:rPr>
        <w:t xml:space="preserve">. </w:t>
      </w:r>
      <w:bookmarkStart w:id="358" w:name="pg16594_170780"/>
    </w:p>
    <w:p>
      <w:pPr>
        <w:pStyle w:val="BookText"/>
        <w:rPr/>
      </w:pPr>
      <w:bookmarkEnd w:id="358"/>
      <w:r>
        <w:rPr>
          <w:rFonts w:ascii="Amiri" w:hAnsi="Amiri" w:eastAsia="Amiri" w:cs="Amiri"/>
          <w:color w:val="111111"/>
          <w:sz w:val="28"/>
          <w:sz w:val="28"/>
          <w:szCs w:val="28"/>
          <w:rtl w:val="true"/>
          <w:lang w:bidi="ar-SA"/>
        </w:rPr>
        <w:t>اقول لا ريب فى خروج المايع عن حقيقته بعد حصول العلم بسراية الماء الى جميع اجزائه، و اما الدهن و ان كان لا يخرج بامتزاج الماء عن حقيقته، لكن فرض حصول العلم بوصول الماء الى جميع اجزائه النجسة مما لا يكاد ان يتحقق، فقول التذكرة و المنتهى و نهاية الاحكام بقبوله التطهير مع اصابة الماء الى اجزائه مجرد فرض</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0911019_1280447820"/>
      <w:bookmarkStart w:id="360" w:name="_Toc135"/>
      <w:bookmarkEnd w:id="359"/>
      <w:r>
        <w:rPr>
          <w:rtl w:val="true"/>
        </w:rPr>
        <w:t>تنبيه</w:t>
      </w:r>
      <w:r>
        <w:rPr>
          <w:rtl w:val="true"/>
        </w:rPr>
        <w:t>:</w:t>
      </w:r>
      <w:bookmarkEnd w:id="360"/>
    </w:p>
    <w:p>
      <w:pPr>
        <w:pStyle w:val="BookText"/>
        <w:rPr/>
      </w:pPr>
      <w:r>
        <w:rPr>
          <w:rFonts w:ascii="Amiri" w:hAnsi="Amiri" w:eastAsia="Amiri" w:cs="Amiri"/>
          <w:color w:val="111111"/>
          <w:sz w:val="28"/>
          <w:sz w:val="28"/>
          <w:szCs w:val="28"/>
          <w:rtl w:val="true"/>
          <w:lang w:bidi="ar-SA"/>
        </w:rPr>
        <w:t xml:space="preserve">لو كان ما وقعت فيه النجاسة جامدا عرفا، القى ما يكتنفها من اطرافه و حل ما عداه، اجماعا كما استظهره بعضهم، و عليه يدل جملة من الاخبار منها المروى فى الباب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وقعت الفارة فى السمن فماتت فيه، فان كان جامدا فالقها و ما يليها و كل ما بقى، و ان كان ذايبا فلا تاكله و استصبح به و الزيت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معوية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w:t>
      </w:r>
      <w:r>
        <w:rPr>
          <w:rStyle w:val="FootnoteAnchor"/>
          <w:rtl w:val="true"/>
        </w:rPr>
        <w:footnoteReference w:id="127"/>
      </w:r>
      <w:r>
        <w:rPr>
          <w:rFonts w:ascii="Amiri" w:hAnsi="Amiri" w:eastAsia="Amiri" w:cs="Amiri"/>
          <w:color w:val="111111"/>
          <w:sz w:val="28"/>
          <w:sz w:val="28"/>
          <w:szCs w:val="28"/>
          <w:rtl w:val="true"/>
          <w:lang w:bidi="ar-SA"/>
        </w:rPr>
        <w:t xml:space="preserve">مات فى سمن او زيت او عسل؟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السمن و العسل فيوخذ الجرذ و ما حوله، و الزيت 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صدق الميعان و الانجماد عرفا، فالاصل يقتضى الطهارة من غير ظهور معارض يعتد به، فليفعل به كما يفعل فى 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المصبوغ بالمتنجس يتطهر بالكثير و الجارى مع نفوذ الماء الى جميع الاجزاء المحكومة بالنجاسة و استهلاكها فى جنب الماء، عملا بعموم الدال على المطهرية، و كذا بالقليل اذا لم يكن فى الغسالة للصبغ أثر، للاطلاق و العموم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المذابة اذا تنجست يطهر ظاهرها بعد الانجماد بالغسل، عملا بالاطلاق، و عموم الدال على مطهرية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اعتبار ورود الماء على النجاسة بالقليل، عملا بالاطلاق و العمومات المعتضدة بصحيحة محمد بن مسلم المتقدمة فى المقام الاول، خلافا للمحكى عن المرتضى و المصنف فى بعض كتبه و الشهيد فى الدروس و البيان مستثنيا فى الاخير الاناء، و لا وجه لهم يعتد به، اذ الملاقاة بالنجاسة حاصلة فى الحالين، فلا يرفع بهذا الفرق الاشكال الناشئ من عموم الدال على نجاسة القليل بالملاقاة و عموم الدال على الغسل بالقليل و التطهير به، اذ اللازم من ذلك حصول الطهارة بالماء النجس، فاذن لا وجه لتقييد الاطلاق، فليقل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ليدفع الاشكال، اما بالقول بطهارة الغسالة مطلقا و استثنائها من الدال على نجاسة القليل بالملاقاة، او بتقيد الدال على انفعاله بالملاقاة بالانفصال عن المحل المغسول، او القول بان النجاسة المانعة هى ما ثبت قبل التطهير لا ما كان ثابتا حاله، و لا غرو فيه فى الاحكام التعبدية، و اظهر الوجوه الاخير، و كلها لا يستلزم التفصيل المتقدم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فلو كان فى المركن ماء طاهر و ادخل الثوب النجس مثلا بنجاسة الغايط، و ازيل النجاسة بذلك الماء، ثم اخرج الثوب، نحكم بطهارة الثوب و نجاسة ماء المركن، فوزانه وزان حجر الاستنجاء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طهارة محل النجاسة زوال عينها و ان بقى لونها او ريحها، لانهما عرضان لا يحملان النجاسة، و عليه اجماع العلماء، قاله فى التحرير لصحيحة ابن المغيرة المروية فى الكافى فى باب القول عند دخول الخلاء، و المعمم الاجماع المركب كما قيل، و لجملة من الاخبار الدالة على صبغ الثوب المصاب بدم الحيض الذى لم يذهب اثره بالمشق</w:t>
      </w:r>
      <w:r>
        <w:rPr>
          <w:rStyle w:val="FootnoteAnchor"/>
          <w:rtl w:val="true"/>
        </w:rPr>
        <w:footnoteReference w:id="128"/>
      </w:r>
      <w:r>
        <w:rPr>
          <w:rFonts w:ascii="Amiri" w:hAnsi="Amiri" w:eastAsia="Amiri" w:cs="Amiri"/>
          <w:color w:val="111111"/>
          <w:sz w:val="28"/>
          <w:sz w:val="28"/>
          <w:szCs w:val="28"/>
          <w:rtl w:val="true"/>
          <w:lang w:bidi="ar-SA"/>
        </w:rPr>
        <w:t xml:space="preserve">، منها خبر على بن ابى حمزة المروية فى الكافى فى باب الثوب يصيبه الدم، و خبر عيسى المروى فى </w:t>
      </w:r>
    </w:p>
    <w:p>
      <w:pPr>
        <w:pStyle w:val="BookText"/>
        <w:rPr/>
      </w:pPr>
      <w:r>
        <w:rPr>
          <w:rFonts w:ascii="Amiri" w:hAnsi="Amiri" w:eastAsia="Amiri" w:cs="Amiri"/>
          <w:color w:val="111111"/>
          <w:sz w:val="28"/>
          <w:sz w:val="28"/>
          <w:szCs w:val="28"/>
          <w:rtl w:val="true"/>
          <w:lang w:bidi="ar-SA"/>
        </w:rPr>
        <w:t>التهذيب فى باب تطهير الثياب، فما عن المصنف فى المنتهى و نهاية الاحكام بوجوب ازالة اللون مع الامكان، و عن الاخير وجوب ازالة الطعم ايضا لسهولة ازالته، مما لا يقوم فى مقابلة الاجماع المحكى المعتضد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الاطلاق نصا و فتوى عدم الفرق بين صورتى العسر فى الإزالة و عدمه،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قيد بالاولى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هو الاحوط، و ان كان فى تعينه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الاصحاب من غير ظهور مخالف، كفاية صب الماء فى بول الرضيع، بل عن الخلاف عليه الاجماع، و عليه يدل المروى فى الكافى فى باب البول يصيب الثوب فى الصحيح عن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فان كان قد اكل فاغسله غسلا، و الغلام و الجارية فى ذلك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بول الغلام الرضيع فصب عليه الماء، و ان كان قد اكل فاغسله، و الغلام و الجارية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يدل ايضا خبر السكونى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اذ هو حينئذ كالعام المخصص فيما بقى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الحسين المتقدم فى المقام الاول و المروى فى التهذيب فى باب تطهير الثياب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الصبى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اجد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 فمحمولان على ما فصله الاخبار المتقدمة و مقتضى الاولين مساواة الصبية للصبى فى ذلك كما عن الصدوقين، خلافا للاكثر فخصوا الحكم بالذكر و هو الاظهر، للنبوى فى التحرير بول الغلام ينضح و بول الجارية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ابى داود باسناده عن لبانة بنت الحارث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على فى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ازارك لاغسله، فقال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يغسل بول الانثى، و يعضدهما خبر السكونى المشار اليه، و ضعف دلالته </w:t>
      </w:r>
    </w:p>
    <w:p>
      <w:pPr>
        <w:pStyle w:val="BookText"/>
        <w:rPr/>
      </w:pPr>
      <w:r>
        <w:rPr>
          <w:rFonts w:ascii="Amiri" w:hAnsi="Amiri" w:eastAsia="Amiri" w:cs="Amiri"/>
          <w:color w:val="111111"/>
          <w:sz w:val="28"/>
          <w:sz w:val="28"/>
          <w:szCs w:val="28"/>
          <w:rtl w:val="true"/>
          <w:lang w:bidi="ar-SA"/>
        </w:rPr>
        <w:t>كاسناد الكل غير ضاير بعد الخبر بالشهرة، و عليه فلا ينبغى الالتفات الى ظاهر الاولين اذ تجد فى اعراض المشهور عنه ما تجد مع احتمال رجوع الحكم بالتسوية فيهما كعبارة الصدوقين الى صورة لزوم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ما ينفصل معه الماء و غيره و المستوعب و غيره فيشمل الرش، لكن عن الاصحاب اعتبار الاستيعاب و لا بأس به لذلك، و عن الاصحاب ايضا عدم اعتبار الانفصال، و قد عرفت انه مقتضى اللفظ ايضا، سيما بعد الالتفات الى مقابلة الغسل، فاحتمال وجوب الانفصال بناء على نجاسة الغسالة بعد الالتفات الى ان غاية ما يستفاد من المقابلة عدم لزوم العصر، و هو اعم من عدم لزوم الانفصال، مما لا يعتنى به فى الاحكام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ظاهر الاخبار كون مجرد الصب كافيا فى التطهير فليسكت عما سكت الله عنه، ثم المستفاد من صحيحة الحلبى بحكم التبادر، كون الحكم معلقا على بول الصبى الذى لم ياكل اكلا مستندا الى شهوته و ارادته، وفاقا للجماعة، فما فى الرياض من تفسيره بالرضيع الذى لم يغتذ بغير اللبن كثيرا بحيث يزيد على اللبن او يساويه و لم يتجاوز الحولين، و عن الحلى بالرضيع الذى لم يبلغ سنتين، غير واضح المأخذ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تكتفى المربية للصبى بغسل ثوبها الواحد فى اليوم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نفى بعض الاجلاء عنه الخلاف، عملا بالمروى فى التهذيب فى باب تطهير الثياب عن ابى حفص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ليس لها الا القميص، و لها مولود فيبول عليها،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فى اليوم مرة، و ضعف السند منجبر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فميل بعض متأخرى المتأخرين الى وجوب الازالة الا ان يستلزم الحرج مما لا يلتفت اليه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الحاق الصبية بالصبى قولان، الاظهر العدم اقتصارا فيما خالف الاصل على القدر المتيقن، و شمول المولود لها اما محل شك او ظاهر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يلحق الغايط بالبول كما يقتضيه اطلاق بعض العبائر؟ ام لا كما اختاره الجماعة؟ وجهان و الاخير اقرب، اقتصارا على القدر المتيقن، و مقتضاه عدم الحاق المربى بالمربية خلافا للبعض، و لا وجه له يعتد به، و المولود المتعدد بالواحد، فخلاف الشهيدين غير مسموع، و البدن بالثوب فما عن بعض من الالحاق مما لا وجه له يعتد به، ثم المتبادر من النص الثوب الواحد فلا تلحق ذات الثوبين فصاعدا، فالحاق الرياض و غيره المتعدد بالواحد مع الاحتياج لبرد و نحوه مما لا وجه له يعتد به فى الاحكام التعبدية، و العلة المستنبطة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امكن لذات الثوب الواحد تحصيل غيره بشراء و استيجار او استعارة، ففى وجوب ذلك عليها وجهان و لعل الاقرب العدم،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النص و الفتوى تعين الغسل هنا فلا يكتفى بالصب هنا و لو كان المولود صبيا لم ياكل، لجواز ان يكون عدم تكرار الصب منشأ لذلك، ثم المحكى عن كثير من الاصحاب ان المراد باليوم فى الخبر ما يشمل الليل ايضا اما لاطلاقه لغة على ما يشمل الليل، او لالحاق الليل به و الحكم موضع توقف، و ان كان ما ذكروه لا يخلو عن رجحان ما، سيما بعد الالتفات الى ما يفهم من الخبر بحكم التبادر،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المحكى عن الجماعة بان الافضل ان تجعل غسل الثوب آخر النهار لتوقع الصلوات الاربع على طهارة، و لا بأس به لكن الاظهر عدم وجوب ذلك للاطلاق فاشكال البعض</w:t>
      </w:r>
      <w:r>
        <w:rPr>
          <w:rStyle w:val="FootnoteAnchor"/>
          <w:rtl w:val="true"/>
        </w:rPr>
        <w:footnoteReference w:id="129"/>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يجب ايقاع الصلوة عقيب غسل الثوب و التمكن من لبسه متى اقتضت العادة بنجاسته بالتاخير ام لا؟ وجهان و الاخير اقرب للاطلاق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علم موضع النجاسة غسل و ان اشتبه غسل جميع ما يحصل فيه </w:t>
      </w:r>
    </w:p>
    <w:p>
      <w:pPr>
        <w:pStyle w:val="BookText"/>
        <w:rPr/>
      </w:pPr>
      <w:r>
        <w:rPr>
          <w:rFonts w:ascii="Amiri" w:hAnsi="Amiri" w:eastAsia="Amiri" w:cs="Amiri"/>
          <w:color w:val="111111"/>
          <w:sz w:val="28"/>
          <w:sz w:val="28"/>
          <w:szCs w:val="28"/>
          <w:rtl w:val="true"/>
          <w:lang w:bidi="ar-SA"/>
        </w:rPr>
        <w:t>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موضع النجاسة فى ثوب واحد وجب غسل كل موضع يحتمل فيه ذلك عند علمائنا كما فى التحرير، و زاد فى التذكرة كما عن المنتهى كلمة اجمع، و النصوص بذلك مستفيضة، منها صحيحة زرارة المروية فى زيادات باب تطهير الثياب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علمت انه قد اصابه، و لم ادر اين هو فاغسله؟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التى ترى انه قد اصابها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ثياب متعددة او غيرها و كانت غير محصورة، فلا اثر للنجاسة، و كل واحد من الاجزاء باق على الطهارة بلا خلاف بين الاصحاب كما استظهره البعض، و قال آخر لا نعرف فيه خلافا، و اخر عليه اجماع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محصورة فعن ظاهر جماعة انه لا خلاف فى وجوب اجتناب ما حصل فيه الاشتباه، و عليه فهل يكون بمنزلة النجس فى جميع الاحكام؟ حتى لو لاقاه جسم طاهر تعدى حكمه اليه كما عن ظاهر المنتهى فان كلامه و ان كان مفروضا فى مسئلة الاناءين، لكن الظاهر عدم التفرقة، او يكون بالنسبة الى ما يشترط فيه الطهارة؟ فاذا كان ماء او ترابا لم تجز الطهارة به، و لو كان ثوبا لم يجز الصلوة فيه كما عن الجماعة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و الاخير اقرب، اقتصارا فيما خالف الاصل على القدر المتيقن، و حيث لا يظهر فى العرف و اللغة معنى مشخص للفظى المحصور و غير المحصور و لم يرد نص ايضا فى ذلك و لم يظهر من الاصحاب ايضا ما يصح الرجوع اليه فى المراد منهما، فلذلك حصل الاشكال فجعل المرجع العرف كما عن الجماعة، و مثلوا للمحصور بالبيت و البيتين، و لغير المحصور بالصحراء، غير مغن من الجوع لما عرفت من عدم انضباطه، و اما ما عن بعضهم بانه يمكن جعل المرجع فى صدق الحصر و عدمه، الى حصول الحرج و الضرر بالاجتناب و عدمه ففيه مناقشة واضحة، و ربما يفسر غير المحصور</w:t>
      </w:r>
      <w:r>
        <w:rPr>
          <w:rStyle w:val="FootnoteAnchor"/>
          <w:rtl w:val="true"/>
        </w:rPr>
        <w:footnoteReference w:id="130"/>
      </w:r>
      <w:r>
        <w:rPr>
          <w:rFonts w:ascii="Amiri" w:hAnsi="Amiri" w:eastAsia="Amiri" w:cs="Amiri"/>
          <w:color w:val="111111"/>
          <w:sz w:val="28"/>
          <w:sz w:val="28"/>
          <w:szCs w:val="28"/>
          <w:rtl w:val="true"/>
          <w:lang w:bidi="ar-SA"/>
        </w:rPr>
        <w:t xml:space="preserve">بما يعسر عده و حصره و فيه ايضا </w:t>
      </w:r>
      <w:bookmarkStart w:id="361" w:name="pg16594_170786"/>
    </w:p>
    <w:p>
      <w:pPr>
        <w:pStyle w:val="BookText"/>
        <w:rPr/>
      </w:pPr>
      <w:bookmarkEnd w:id="361"/>
      <w:r>
        <w:rPr>
          <w:rFonts w:ascii="IRNazanin" w:hAnsi="IRNazanin" w:eastAsia="IRNazanin"/>
          <w:color w:val="111111"/>
          <w:sz w:val="28"/>
          <w:sz w:val="28"/>
          <w:szCs w:val="28"/>
          <w:rtl w:val="true"/>
          <w:lang w:bidi="fa-IR"/>
        </w:rPr>
        <w:t>نوع تأمل</w:t>
      </w:r>
      <w:r>
        <w:rPr>
          <w:rFonts w:eastAsia="IRNazanin" w:cs="IRNazanin"/>
          <w:color w:val="111111"/>
          <w:sz w:val="28"/>
          <w:szCs w:val="28"/>
          <w:rtl w:val="true"/>
          <w:lang w:bidi="fa-IR"/>
        </w:rPr>
        <w:t>.</w:t>
      </w:r>
    </w:p>
    <w:p>
      <w:pPr>
        <w:pStyle w:val="Heading5"/>
        <w:numPr>
          <w:ilvl w:val="4"/>
          <w:numId w:val="1"/>
        </w:numPr>
        <w:rPr/>
      </w:pPr>
      <w:bookmarkStart w:id="362" w:name="__RefHeading___Toc10911021_1280447820"/>
      <w:bookmarkStart w:id="363" w:name="_Toc136"/>
      <w:bookmarkEnd w:id="362"/>
      <w:r>
        <w:rPr>
          <w:rtl w:val="true"/>
        </w:rPr>
        <w:t>تنبيه</w:t>
      </w:r>
      <w:r>
        <w:rPr>
          <w:rtl w:val="true"/>
        </w:rPr>
        <w:t>:</w:t>
      </w:r>
      <w:bookmarkEnd w:id="363"/>
    </w:p>
    <w:p>
      <w:pPr>
        <w:pStyle w:val="BookText"/>
        <w:rPr/>
      </w:pPr>
      <w:r>
        <w:rPr>
          <w:rFonts w:ascii="Amiri" w:hAnsi="Amiri" w:eastAsia="Amiri" w:cs="Amiri"/>
          <w:color w:val="111111"/>
          <w:sz w:val="28"/>
          <w:sz w:val="28"/>
          <w:szCs w:val="28"/>
          <w:rtl w:val="true"/>
          <w:lang w:bidi="ar-SA"/>
        </w:rPr>
        <w:t>صرح الجماعة من غير خلاف يعرف، بانه اذا اصاب الثوب نجاسة فغسل نصفه و بقى نصفه فان المغسول يكون طاهرا و لا يتعدّى نجاسة النصف الاخر اليه و منهم الشيخ حاكيا عن بعض العامة القول بعدم الطهارة لانه مجاور لأجزاء نجسة فينجس،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لان ما يجاوره اجزاء جافة لا يتعدى نجاستها اليه، و لو تعددت لكان يجب ان يكون اذا نجس جسم ان ينجس العالم كله، لان الاجسام كلها متجاورة،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الفارة فى سمن جامد و فى زيت القى ما حوله و استعمل الباقى، و لو كانت النجاسة تسرى لوجب ان ينجس الجميع و هذا خلاف النص و لا يخفى جودة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نجس احد الثوبين و اشتبه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هذا و ان علم سابقا، لكنه ذكره تمهيدا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التعذر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الواحده فيهما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المنصور، تحصيلا لليقين بوقوعها فى ثوب طاهر، و للمروى فى النهاية فى باب ما يصلى فيه فى الصحيح عن صفوان انه كتب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معه ثوبان فاصاب احدهما بول و لم يدر ايهما هو، و حضرت الصلوة و خاف فوتها و ليس عنده</w:t>
      </w:r>
      <w:r>
        <w:rPr>
          <w:rStyle w:val="FootnoteAnchor"/>
          <w:rtl w:val="true"/>
        </w:rPr>
        <w:footnoteReference w:id="131"/>
      </w:r>
      <w:r>
        <w:rPr>
          <w:rFonts w:ascii="Amiri" w:hAnsi="Amiri" w:eastAsia="Amiri" w:cs="Amiri"/>
          <w:color w:val="111111"/>
          <w:sz w:val="28"/>
          <w:sz w:val="28"/>
          <w:szCs w:val="28"/>
          <w:rtl w:val="true"/>
          <w:lang w:bidi="ar-SA"/>
        </w:rPr>
        <w:t>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فيهما جميعا، قال قال يعنى على الانفراد، خلافا للمحكى عن ابنى ادريس و سعيد فيطرد هما و يصلى عريانا، و لا وجه لهما يعتد به، و عن المبسوط انه جعل هذا القول المزيف رواية، و أنت خبير بان المرسل لا يقوم فى مقابلة المسند المشار اليه من وجوه عديدة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له ثياب نجسة و طاهرة و حصل الاشتباه، صلى الفرض بعدد النجسة و زاد صلوة واحدة فى ثوب آخر منها، تحصيلا للعلم بوقوع الصلوة فى </w:t>
      </w:r>
    </w:p>
    <w:p>
      <w:pPr>
        <w:pStyle w:val="BookText"/>
        <w:rPr/>
      </w:pPr>
      <w:r>
        <w:rPr>
          <w:rFonts w:ascii="Amiri" w:hAnsi="Amiri" w:eastAsia="Amiri" w:cs="Amiri"/>
          <w:color w:val="111111"/>
          <w:sz w:val="28"/>
          <w:sz w:val="28"/>
          <w:szCs w:val="28"/>
          <w:rtl w:val="true"/>
          <w:lang w:bidi="ar-SA"/>
        </w:rPr>
        <w:t>ثوب طاهر، و لو ضاق الوقت عن الصلوة فى الجميع صلى فيما يحتمله الوقت و ان كانت واحدة، و قيل</w:t>
      </w:r>
      <w:r>
        <w:rPr>
          <w:rStyle w:val="FootnoteAnchor"/>
          <w:rtl w:val="true"/>
        </w:rPr>
        <w:footnoteReference w:id="132"/>
      </w:r>
      <w:r>
        <w:rPr>
          <w:rFonts w:ascii="Amiri" w:hAnsi="Amiri" w:eastAsia="Amiri" w:cs="Amiri"/>
          <w:color w:val="111111"/>
          <w:sz w:val="28"/>
          <w:sz w:val="28"/>
          <w:szCs w:val="28"/>
          <w:rtl w:val="true"/>
          <w:lang w:bidi="ar-SA"/>
        </w:rPr>
        <w:t>يصلى عاريا لتعذر العلم بالصلوة فى الطاهر بيقين و فيه نظر و له الخيرة و التعين الا ان يظن طهارة احدها فيتعين كذا قيل، و هو الاحوط، و ان كان اثبات تعين ما ظن بطهارته مشكلا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لاقى النجاسة برطوبة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اطلع عليه، و عليه يدل الاخبار، و اما المتنجس فيظهر حكمه، و الرطوبة المؤثرة ما يتعدى شىء منها الاّ الملاقى كما عن الجماعة، و اما القليلة البالغة الى حد لا تتعدى، ففى حكم اليبوسة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ينجس لو كانا يابسين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فى الميتة فبين قائل بالتأثير مطلقا، كما عن صريح المصنف فى نهاية الاحكام، و ظاهره فى مواضع أخر من كتبه، و عن بعض عبارات المحقق ان فيه اشعارا به، و بعدم التأثير بدون الرطوبة مطلقا كما عن المحقق الشيخ على، و بالتفصيل بموافقة الاول فى الادمى و الثانى فى غيره كما عن جماعة، و بموافقة الاول فى الادمى مطلقا برطوبة او يبوسة، و الثانى فى ايجاب غسل ما يلاقيه ميتة غير الادمى لا فى نجاسته كما عن ظاهر المنتهى و الاظهر عندى القول الثانى كما مر فى نجاسة الميتة فى قول المصنف الا من نجس العين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بقى الكلام فى نجاسة الملاقى للمتنجس برطوبة، و لم يظهر فى ذلك خلاف، الا فى مواضع ثلثة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المنتهى فى نجاسة ميت الادمى من انه لو مسّه يابسا و لاقى ببدنه بعد ملاقاته للميت رطبا لم يؤثر فى تنجيسه، لعدم دليل التنجيس و ثبوت الاصل الدال على الطهارة،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رجحنا ما رجحناه سابقا فلا نحتاج الى التكلم فى ذلك، اذ لا ينجس على المختار ما لاقى الميت يابسا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الحلى بانه اذا لاقى شىء من جسد الميت مايعا حكم بنجاسته، و لو لاقى ذلك المايع مايعا آخر لم ينجس الثانى، ورده التحرير بانهم اجمعوا على نجاسة المايع اذا وقعت فيه نجاسة، و أراد من النجاسة ما هو أعم من المتنجس حتى يتم له التقريب، و الاجماع المحكى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المحدث القاسانى بان حد المتنجس بعد ازالة عين النجس عنه بالتمسح و نحوه لا يتعدى نجاسته الى ما يلاقيه برطوبة، و فيه ما عرفته فى بحث التخلى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موضع البول بالماء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مع نجاسة ثوبه او بدنه عامدا اعاد فى الوقت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الجماعة، و النصوص بذلك مستفيضة، و منها خبرا اسمعيل و محمد بن مسلم السابقان فى بيان العفو عن دون الدرهم البغلى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فى التهذيب فى باب تطهير الثياب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المنى قبل او بعد ما تدخل فى الصلوة فعليك اعادة الصلوة، و ان انت نظرت فى ثوبك فلم تصبه ثم صليت فيه ثم رأيته بعد فلا اعادة عليك، و كذلك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الرجل يصلى فى الثوب و هو غير طاهر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اصاب ثوبه جنابة او 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دم علم انه اصاب ثوبه جنابة قبل ان يصلى ثم صلى فيه و لم يغسله فعليه ان يعيد ما صلى، و ان لم يعلم فليس عليه اعادة، و ان كان يرى</w:t>
      </w:r>
      <w:r>
        <w:rPr>
          <w:rStyle w:val="FootnoteAnchor"/>
          <w:rtl w:val="true"/>
        </w:rPr>
        <w:footnoteReference w:id="133"/>
      </w:r>
      <w:r>
        <w:rPr>
          <w:rFonts w:ascii="Amiri" w:hAnsi="Amiri" w:eastAsia="Amiri" w:cs="Amiri"/>
          <w:color w:val="111111"/>
          <w:sz w:val="28"/>
          <w:sz w:val="28"/>
          <w:szCs w:val="28"/>
          <w:rtl w:val="true"/>
          <w:lang w:bidi="ar-SA"/>
        </w:rPr>
        <w:t>انه اصابه شىء فنظر فلم ير شيئا اجزاه ان ينضحه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الجماعة انّ الجاهل بالحكم كالعامد، و هو الذى يقتضيه اطلاق الأخبار، و اطلاق كلام الأصحاب، الا ان فيه تفصيلا يظهر وجهه فى اوائل </w:t>
      </w:r>
    </w:p>
    <w:p>
      <w:pPr>
        <w:pStyle w:val="BookText"/>
        <w:rPr/>
      </w:pPr>
      <w:r>
        <w:rPr>
          <w:rFonts w:ascii="Amiri" w:hAnsi="Amiri" w:eastAsia="Amiri" w:cs="Amiri"/>
          <w:color w:val="111111"/>
          <w:sz w:val="28"/>
          <w:sz w:val="28"/>
          <w:szCs w:val="28"/>
          <w:rtl w:val="true"/>
          <w:lang w:bidi="ar-SA"/>
        </w:rPr>
        <w:t>كتاب الصلوة فى الاوقات فانتظر البته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الناسى يعيد فى الوقت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للشيخ فى الاستبصار، جمعا بين الاخبار الآمرة بالاعادة، و منها الأخبار المتقدمة فى قبيل المتن و صحيحة ابن أبى يعفور المتقدمة فى بيان العفو عن دون الدرهم من الدم كخبر جميل، و منها مكاتبة ابن مسكان المروية فى الباب المتقدم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فيصيب فخذه قدر نكتة من بول فيصلى و يذكر بعد ذلك انه لم يغسلها،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يغسلها و يعيد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التهذيب فى باب تطهير الثياب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اصاب ثوب الرجل الدم فصلى فيه و هو لا يعلم فلا اعادة عليه، و ان هو علم قبل ان يصلى فنسى و صلى فيه فعليه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بثوبه الدم فينسى ان يغسله حتى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صلوته كى يهتمّ بالشئ اذا كان فى ثوبه عقوبة لنسيانه،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من لم يعلم، أيعيد حين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الزيادات فى الصحيح عن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ثوبى دم رعاف او غيره او شئ من منى فعلمت اثره الى ان اصيب له الماء، فأصبت و حضرت الصلوة و نسيت ان بثوبى شيئا، و صليت ثم انى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الصلوة و تغسله،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لم أكن رأيت موضعه و علمت انه قد أصابه، و طلبته فلم اقدر عليه فلما صليت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تعيد،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ظننت انه قد أصابه و لم اتيقن ذلك، فنظرت فلم أر شيئا، ثم صليت و 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ينبغى لك ان تنقض اليقين بالشك أبدا الى 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ان شككت فى انه اصابه شىء ان انظر فيه؟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لكنك انما تريد ان يذهب الشك الذى وقع فى نفسك،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المروى فى المكان المذكور فى الصحيح عن 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يصيب ثوبه الشىء ينجسه فينسى ان يغسله فيصلى فيه، ثم يذكر انه لم يكن غسله، أيعيد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قد مضت الصلوة و كتبت له، و فيه ان الجمع بذلك فرع شاهد، و ليس هنا الا صحيحة ابن مهزيار المروية فى آخر الباب المتقدم، و هى لاجماله و عدم وضوح دلالته مما لا يصح الاستناد اليه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خبر محمد بن مسلم المتقدم فى بيان العفو عن دون الدرهم من الدم المتضمن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صليت فيه صلوة كثيرة،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المروى عن قرب الاسناد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احتجم فأصاب ثوبه دم فلم يعلم به حتى اذا كان من الغد،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رآه و لم يغسله فليقض جميع ما فاته على قدر ما كان يصلى و لا ينقص منه شىء، و ان كان راه و قد صلى فليعتدّ بتلك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دلالتهما على لزوم القضاء مما لا سبيل الى انكاره، فاذن لا التفات الى خبر العلا اصلا فى ذلك، نعم هو دال على عدم الاعادة مطلقا كما عن الشيخ فى بعض اقواله، و يظهر من التحرير نوع ميل اليه، و فيه انه لشذوذه كما حكم به الشيخ لا يقوم فى مقابلة الاخبار الكثيرة المتقدم اليها الاشارة المعمولة للقدماء مطلقا و عند اكثر المتأخرين اما مطلقا او فى الجملة،</w:t>
      </w:r>
      <w:r>
        <w:rPr>
          <w:rStyle w:val="FootnoteAnchor"/>
          <w:rtl w:val="true"/>
        </w:rPr>
        <w:footnoteReference w:id="134"/>
      </w:r>
      <w:r>
        <w:rPr>
          <w:rFonts w:ascii="Amiri" w:hAnsi="Amiri" w:eastAsia="Amiri" w:cs="Amiri"/>
          <w:color w:val="111111"/>
          <w:sz w:val="28"/>
          <w:sz w:val="28"/>
          <w:szCs w:val="28"/>
          <w:rtl w:val="true"/>
          <w:lang w:bidi="ar-SA"/>
        </w:rPr>
        <w:t>فاذن المصير الى الاعادة وقتا و خارجا هو المتعين وفاقا لاكثر القدماء و جماعة من المتأخرين و منهم المصنف فى بعض كتبه و المحقق الثانى، بل عن الحلى و ابن زهرة و شرح الجمل للقاضى عليه الاجماع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الجاهل لا يعيد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الوقت و لا فى خارجه على المشهور المنصور، للاخبار المستفيضة منها خبرا اسمعيل المتقدم فى العفو عن دون </w:t>
      </w:r>
    </w:p>
    <w:p>
      <w:pPr>
        <w:pStyle w:val="BookText"/>
        <w:rPr/>
      </w:pPr>
      <w:r>
        <w:rPr>
          <w:rFonts w:ascii="Amiri" w:hAnsi="Amiri" w:eastAsia="Amiri" w:cs="Amiri"/>
          <w:color w:val="111111"/>
          <w:sz w:val="28"/>
          <w:sz w:val="28"/>
          <w:szCs w:val="28"/>
          <w:rtl w:val="true"/>
          <w:lang w:bidi="ar-SA"/>
        </w:rPr>
        <w:t>الدرهم من الدم، و خبرا محمد بن مسلم و عبد الله السابقان فى الصلوة فى النجاسة عامدا، و خبرا زرارة و على السابقان فى قبيل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فى الكافى فى كتاب الصلوة فى باب الرجل يصلى فى الثوب و هو غير طاهر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و فى ثوبه عذرة من انسان او سنور او كلب، أيعيد صلوته؟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يعلم فلا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صلى فى ثوب فيه جنابة ركعتين ثم علم به، فقال عليه ان يعيد الصلوة، و عن رجل صلى و فى ثوبه جنابة او دم حتى فرغ عن صلوته ثم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صلوته و لا شىء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ابان عن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و فى ثوبه عذرة من انسان او سنور او كلب، أيعيد صلوته؟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لم يعلم فلا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يعضدها خبرا العيص و ابن مسكان المرويان فى الباب، خلافا للمحكى عن المبسوط فاوجب الاعادة فى الوقت خاصة، عملا بالمروى فى التهذيب فى زيادات باب ما يجوز الصلوة فيه فى الصحيح عن وهب بن عبد ربه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الجنابة تصيب الثوب و لا يعلم بها صاحبه فيصلى فيه، ثم يعلم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اذا لم يكن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الاستبصار فى باب الرجل يصلى فى ثوبه فيه نجاسة عن أبى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و فى ثوبه بول او 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او لم يعلم فعليه الاعادة اعادة الصلوة اذا علم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مع قصور سند الثانى، و احتمال سقوط كلمة لا فى يعيد، التفاتا الى الشرطية، مما لا يعارضان الاخبار المتقدمة من وجوه عديدة، مع شمولهما للقضاء اذا علم بها بعد خروج الوقت، و هو منفى بالاجماع كما عن الغنية و </w:t>
      </w:r>
    </w:p>
    <w:p>
      <w:pPr>
        <w:pStyle w:val="BookText"/>
        <w:rPr/>
      </w:pPr>
      <w:r>
        <w:rPr>
          <w:rFonts w:ascii="Amiri" w:hAnsi="Amiri" w:eastAsia="Amiri" w:cs="Amiri"/>
          <w:color w:val="111111"/>
          <w:sz w:val="28"/>
          <w:sz w:val="28"/>
          <w:szCs w:val="28"/>
          <w:rtl w:val="true"/>
          <w:lang w:bidi="ar-SA"/>
        </w:rPr>
        <w:t>السرائر و المهذب و ظاهر الذكرى، و اما ما يظهر من ظاهر المحكى عن الخلاف من وجود قول بوجوب القضاء حينئذ ايضا، فلا التفات عليه اصلا، و حملهما على مذهب المبسوط يقتضى شاهد الم يوجد، فليحملا على الاستحباب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للمحكى عن الصدوق و الشيخين و الذكرى فخصوا الحكم بالجهل الساذج او الظن مع الاجتهاد، و اوجبوا فيما عداهما الاعادة، عملا بمفهوم خبر محمد بن مسلم المتقدم فى الصلوة فى النجاسة عمدا، و بالمروى فى الكافى فى باب الرجل يصلى فى الثوب و هو غير طاهر عن منصور الصّيقل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اصابته جنابة بالليل فاغتسل، فلما اصبح نظر فاذا فى ثوبه 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لم يدع شيئا الا و له حد، ان كان حين قام نظر فلم ير شيئا فلا اعادة عليه و ان كان حين قام لم ينظر فعليه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 قصور سند الثانى، مما لا يقومان فى مقابلة ما مر من وجوه عديدة و سيما بعد الالتفات الى اعتضاده بما تقدم فى ذيل خبر زرارة المتقدم فى الناسى للنجاسة، و بما دل على النهى عن السؤال عما يشترى من اسواق المسلمين، نعم هذا القول احوط و احوط منه قول المبسوط، و احوط من الجميع الاعادة مطلقا و لو فى خارج الوقت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فى الاثناء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آخر او ازالها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الا بالمبطل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الكثير او الاستدبار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اجده ان احتمل حدوثها فيه، و ما قاله الشيخ فى أحد قوليه فى الصلوة فى النجاسة جهلا حتى فرغ من الاعادة فى الوقت الخاصة، غير دال على قوله بذلك فى الأثناء ايضا كما توهمه التحرير، عملا باصالة الصحة، و بخبر محمد بن مسلم المتقدم فى العفو عن مقدار الدرهم من الدم، و بالمروى فى التهذيب فى باب تطهير الثياب فى الزيادات فى الصحيح عن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ثوبى دم رعاف او غيره او شىء من منى، و ساق الخبر الى 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رأيته فى ثوبى و أنا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الصلوة و تعيد اذا شككت فى موضع منه ثم رأيته، و ان لم </w:t>
      </w:r>
    </w:p>
    <w:p>
      <w:pPr>
        <w:pStyle w:val="BookText"/>
        <w:rPr/>
      </w:pPr>
      <w:r>
        <w:rPr>
          <w:rFonts w:ascii="Amiri" w:hAnsi="Amiri" w:eastAsia="Amiri" w:cs="Amiri"/>
          <w:color w:val="111111"/>
          <w:sz w:val="28"/>
          <w:sz w:val="28"/>
          <w:szCs w:val="28"/>
          <w:rtl w:val="true"/>
          <w:lang w:bidi="ar-SA"/>
        </w:rPr>
        <w:t>تشك ثم رأيته رطبا ثم قطعت الصلوة و غسلته ثم بنيت على الصلوة، لأنك لا تدرى لعله شىء اوقع عليك، فليس ينبغى ان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الاستبصار فى كتاب الصلوة فى باب الرعاف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يأخذه الرعاف او القئ فى الصلوة،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ينفتل فيغسل انفه و يعود فى الصلوة، و ان تكلم فليعد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عن اسمعيل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فى جماعة من القوم يصلى المكتوبة فيعرض له رعاف،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فان وجد ماء قبل ان يتكلم فليغسل الرعاف، ثم ليعد فليبن على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ما يقطع الصلوة فى الصحيح عن الحلبى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الرعاف و هو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 على ماء يمينا او شمالا بين يديه و هو مستقبل القبلة فليغسله عنه ثم يصلى ما بقى من صلوته و ان لم يقدر على ماء حتى ينصرف بوجهه او يتكلم فقد قطع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هذه الأخبار بما اذا لم يستلزم ذلك ساير المبطلات مما لا شبهة فيه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علم بالقرائن سبق النجاسة على الدخول فى الصلوة، فهل هو كالسابق كما عن المشهور؟ ام يجب الاعادة مطلقا امكنه ازالتها ام لا كما اختاره بعض مشائخنا حاكيا عن الجماعة ايضا؟ وجهان ينشأن من خبر محمد بن مسلم المشار اليه اولا، و فحوى النصوص المتقدمة فى عدم اعادة الجاهل المؤيدة بالمروى فى التهذيب فى باب تطهير الثياب فى الزيادات 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فأبصر فى ثوبه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مستطرفات السرائر من كتاب المشيخة للحسن بن على بن محبوب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ثوبك دما و أنت تصلى و لم تكن رأيته قبل ذلك فأتم صلوتك فاذا انصرفت فاغسله،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 رأيته قبل أن </w:t>
      </w:r>
    </w:p>
    <w:p>
      <w:pPr>
        <w:pStyle w:val="BookText"/>
        <w:rPr/>
      </w:pPr>
      <w:r>
        <w:rPr>
          <w:rFonts w:ascii="Amiri" w:hAnsi="Amiri" w:eastAsia="Amiri" w:cs="Amiri"/>
          <w:color w:val="111111"/>
          <w:sz w:val="28"/>
          <w:sz w:val="28"/>
          <w:szCs w:val="28"/>
          <w:rtl w:val="true"/>
          <w:lang w:bidi="ar-SA"/>
        </w:rPr>
        <w:t>تصلى فلم تغسله ثم رأيته بعد و انت فى صلوتك فانصرف و اغسله فاعد صلوتك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خبر زرارة المتقدم ههنا، و خبر ابى بصير المتقدم فى الجاهل، و خبر محمد بن مسلم المتقدم فى العامد، و الاخير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الفحوى المشار اليها ممنوعة، كما يظهر من خبر ابى بصير المشار اليه، و خبر محمد بن مسلم الذى سقناه للاول، محمول بحكم خبر زرارة المشار اليه صورة عدم العلم بسبق النجاسة، و ظاهر خبر ابى بصير الذى سقناه للاول مخالف للاجماع على الظاهر، فليحمل اما على ما دون الدرهم، او على ما حملنا عليه خبر محمد بن مسلم، او على ضيق الوقت عن الازالة و الاستيناف، و بالأخير يحمل خبر ابن سنان الذى تقدم للاول اذ المنصور الذى افتى به الجماعة الاستمرار فى الصلوة حينئذ، عملا بالادلة القطعية الدالة على وجوب الصلوة فى اوقاتها المعينة، و اشتراطها بازالة النجاسة حتى فى هذه الصورة ممنوع، و اطلاق الدالة على ازالة النجاسة و الاعادة مع عدمها منصرف بحكم التبادر و الاستقراء المفهم بالعفو عن كثير من الواجبات الركنية و غيرها لأجل تحصيل العبادة فى وقتها، الى غير المفروض، و عليه فيجب الاستمرار حينئذ مطلقا من غير لزوم اعادة، اذ امتثال الامر يقتضى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خبر ابن سنان هذا لزوم الاعادة فى صورة النسيان، و يقتضيه ايضا عموم التعليل المتقدم فى الناسى فى موثقة سماعة، و ما رواه التهذيب فى باب آداب الاحداث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 و هو فى صلوته انه لم يستنج من الخلا،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يستنجى من الخلا و يعيد الصلوة،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دلالة الأخبار الدالة على الاعادة مع العلم بسبق النجاسة على المفروض، اما بالعموم او الفحوى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لو رأى نجاسة و شك هل كانت عليه فى الصلوة ام لا؟ فالصلوة ماضية و لا نعرف فيه خلافا كما عن المنتهى، عملا باصالة الصحة و تأخر الحادث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نجس الثوب و ليس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يتمكن من تطهيره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بالاجماع كما فى الروضة و عن المنتهى، و وجوبا عينيا على المشهور المنصور بل عن الخلاف عليه الاجماع و هو الحجة، مضافا الى المروى فى الكافى فى باب الصلوة فى ثوب واحد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فى فلاة من الارض ليس عليه الا ثوب واحد و اجنب فيه و 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يصلى عريانا قاعدا يومى 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ما يجوز الصلوة فيه عن محمد بن على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اصابته جنابة و هو فى الفلاة و ليس عليه الاّ ثوب واحد فأصاب ثوبه من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يطرح ثوبه و يجلس مجتمعا و يصلى و يومى 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للجماعة فيتخير بين المختار و بين الصلوة فيه، جمعا بين الخبرين و بين المروى فى النهاية فى باب ما يصلى فيه فى الصحيح عن محمد بن على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الثوب الواحد فيه بول لا 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فى ثوب و ليس معه غيره و لا 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 فاذا وجد الماء غسله و اعاد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عريان و حضرت الصلوة فأصاب ثوبا نصفه دم او كله دم، يصلى فيه او يصلى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ماء غسله، و ان لم يجد ماء صلى فيه و لم يصل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كتاب الطهارة فى باب ما ينجس الثوب فى الصحيح عن محمد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اجنب فى ثوبه و ليس معه ثوب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 فاذا وجد الماء غسله، قال 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الصلوة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الشهرة و الاجماع المحكى، لكان هذا القول قويا لكن معهما لا يجترئ النفس فى اقامتها فى مقابلة الخبرين السابقين، سيما بعد الالتفات الى جواز </w:t>
      </w:r>
      <w:bookmarkStart w:id="364" w:name="pg16594_170796"/>
    </w:p>
    <w:p>
      <w:pPr>
        <w:pStyle w:val="BookText"/>
        <w:rPr/>
      </w:pPr>
      <w:bookmarkEnd w:id="364"/>
      <w:r>
        <w:rPr>
          <w:rFonts w:ascii="Amiri" w:hAnsi="Amiri" w:eastAsia="Amiri" w:cs="Amiri"/>
          <w:color w:val="111111"/>
          <w:sz w:val="28"/>
          <w:sz w:val="28"/>
          <w:szCs w:val="28"/>
          <w:rtl w:val="true"/>
          <w:lang w:bidi="ar-SA"/>
        </w:rPr>
        <w:t xml:space="preserve">حملها على الضرورة كما عن شيخ الطائفة، خصوصا بعد الالتفات الى المروى فى التهذيب فى باب ما يجوز الصلوة فيه عن محمد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فى الثوب او يصيبه بول و ليس معه ثوب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 اذا اضطر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للحكم بافضلية الصلوة فيه من الصلوة عريانا كما قاله الجماعة تبعا للمحكى عن الاسكافى من المتقدمين، و اما ما عن نادر من المتأخرين من وجوب العمل بهذه الصحاح، فيرده الاجماعات المحكية السابقة كالخبرين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 للبرد و غيره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عملا بالصحاح المتقدمة، و بخبر الحلبى الأخير، مع ان الضرورات تبيح المحذورات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الصحاح بعد الالتفات الى ورودها مقام الحاجة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وفاقا للاكثر، خلافا للمحكى عن النهاية و جماعه فاوجبوا الاعادة، التفاتا الى المروى فى الباب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الا ثوب و لا تحل الصلوة فيه، و ليس يجد ماء يغسله،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يتيمم و يصلى فاذا أصاب ماء غسله و أعاد الصلوة، و هو الأحوط و ان كان فى تعينه</w:t>
      </w:r>
      <w:r>
        <w:rPr>
          <w:rStyle w:val="FootnoteAnchor"/>
          <w:rtl w:val="true"/>
        </w:rPr>
        <w:footnoteReference w:id="135"/>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Heading5"/>
        <w:numPr>
          <w:ilvl w:val="4"/>
          <w:numId w:val="1"/>
        </w:numPr>
        <w:rPr/>
      </w:pPr>
      <w:bookmarkStart w:id="365" w:name="__RefHeading___Toc10911023_1280447820"/>
      <w:bookmarkStart w:id="366" w:name="_Toc137"/>
      <w:bookmarkEnd w:id="365"/>
      <w:r>
        <w:rPr>
          <w:rtl w:val="true"/>
        </w:rPr>
        <w:t>تنبيه</w:t>
      </w:r>
      <w:r>
        <w:rPr>
          <w:rtl w:val="true"/>
        </w:rPr>
        <w:t>:</w:t>
      </w:r>
      <w:bookmarkEnd w:id="36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بعض المتأخرين ان لكل من البدن و الثوب بالنظر</w:t>
      </w:r>
      <w:r>
        <w:rPr>
          <w:rStyle w:val="FootnoteAnchor"/>
          <w:rtl w:val="true"/>
        </w:rPr>
        <w:footnoteReference w:id="136"/>
      </w:r>
      <w:r>
        <w:rPr>
          <w:rFonts w:ascii="Amiri" w:hAnsi="Amiri" w:eastAsia="Amiri" w:cs="Amiri"/>
          <w:color w:val="111111"/>
          <w:sz w:val="28"/>
          <w:sz w:val="28"/>
          <w:szCs w:val="28"/>
          <w:rtl w:val="true"/>
          <w:lang w:bidi="ar-SA"/>
        </w:rPr>
        <w:t>الى تعذر الازالة حكما برأسه، فاذا تعددت النجاسة فيهما و اختص التعذر بأحدهما وجبت الازالة عن الآخر، أقول و هو الأحوط بل و أظهر، و لو كانت النجاسة دما و امكن التقليل بحيث تنقص عن قدر الدرهم وجب، للتمكن من الشرط و لا يجب تخفيف النجاسة عند تعذر ازالتها عملا بالاطلاق</w:t>
      </w:r>
      <w:r>
        <w:rPr>
          <w:rFonts w:eastAsia="Amiri" w:cs="Amiri" w:ascii="Amiri" w:hAnsi="Amiri"/>
          <w:color w:val="111111"/>
          <w:sz w:val="28"/>
          <w:szCs w:val="28"/>
          <w:rtl w:val="true"/>
          <w:lang w:bidi="ar-SA"/>
        </w:rPr>
        <w:t xml:space="preserve">. </w:t>
      </w:r>
      <w:bookmarkStart w:id="367" w:name="pg16594_170797"/>
    </w:p>
    <w:p>
      <w:pPr>
        <w:pStyle w:val="Heading4"/>
        <w:numPr>
          <w:ilvl w:val="3"/>
          <w:numId w:val="1"/>
        </w:numPr>
        <w:rPr/>
      </w:pPr>
      <w:bookmarkStart w:id="368" w:name="__RefHeading___Toc10911025_1280447820"/>
      <w:bookmarkStart w:id="369" w:name="_Toc138"/>
      <w:bookmarkEnd w:id="367"/>
      <w:bookmarkEnd w:id="368"/>
      <w:r>
        <w:rPr>
          <w:rtl w:val="true"/>
        </w:rPr>
        <w:t>الشمس مطّهرة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تطهر الشمس ما تجففه من البول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التى لا جرم لها، بان تكون مائية او يكون لها جرم، لكن ازيل بغير المطهر و بقى لها رطوبة، و ليس تطهيرها مطلقا بل الكائنة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الأرض و البوارى و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ينقل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كالأبنية 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المشهور، خلافا للمحكى عن المنتهى فخص بالبول على النهج المتقدم، و عن موضع من المبسوط ايضا التخصيص بالبول، و للمحكى عن الخلاف فيختص الحكم بالأرض و البوارى و الحصر و اختاره مختصر النافع و للمقنعة و النهاية كما عن الديلمى فيختص بالبول مع الاختصاص بالأرض و الحصر و البوارى، و لما حكاه فى التحرير عن الراوندى و صاحب الوسيلة فلا يطهر بذلك الثلثة المذكورة لكن يجوز الصلوة عليها، و استجوده</w:t>
      </w:r>
      <w:r>
        <w:rPr>
          <w:rStyle w:val="FootnoteAnchor"/>
          <w:rtl w:val="true"/>
        </w:rPr>
        <w:footnoteReference w:id="137"/>
      </w:r>
      <w:r>
        <w:rPr>
          <w:rFonts w:ascii="Amiri" w:hAnsi="Amiri" w:eastAsia="Amiri" w:cs="Amiri"/>
          <w:color w:val="111111"/>
          <w:sz w:val="28"/>
          <w:sz w:val="28"/>
          <w:szCs w:val="28"/>
          <w:rtl w:val="true"/>
          <w:lang w:bidi="ar-SA"/>
        </w:rPr>
        <w:t>لكن يظهر منه الرجوع عما استجوده اولا، و تبعه بعض متأخرى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فالأصل فى الطهارة بعد الاجماع المحكى عن الخلاف و الحلى، ما رواه التهذيب فى باب تطهير الثياب عن ابى بكر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أبا بكر ما اشرقت عليه الشمس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عليه الشمس من الأماكن التى اصابها شىء من النجاسات مثل البول و غيره طهرتها، و اما الثياب فانها لا تطهر الا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النهاية فى باب المواضع التى تجوز فيها الصلوة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يكون على السطح او فى المكان الذى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جففته الشمس فصلّ عليه فهو طاهر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الطهارة فى هذه الأخبار على المعنى اللغوى دون المتشرعة بعيد من وجوه، و سند الاولين منجبر بالشهرة و غيرها، و شمول ظاهر الاول لطهارة المنقولات غير ضاير، اذ العام المخصص فيما بقى حجة، و مقتضى اطلاق الأخير </w:t>
      </w:r>
    </w:p>
    <w:p>
      <w:pPr>
        <w:pStyle w:val="BookText"/>
        <w:rPr/>
      </w:pPr>
      <w:r>
        <w:rPr>
          <w:rFonts w:ascii="Amiri" w:hAnsi="Amiri" w:eastAsia="Amiri" w:cs="Amiri"/>
          <w:color w:val="111111"/>
          <w:sz w:val="28"/>
          <w:sz w:val="28"/>
          <w:szCs w:val="28"/>
          <w:rtl w:val="true"/>
          <w:lang w:bidi="ar-SA"/>
        </w:rPr>
        <w:t xml:space="preserve">طهارة نحو النباتات الكائنة على وجه الارض ايضا، و عليه فهو ايضا كالرضوى من الأدلة الدالة على طهارة مطلق ما لا ينقل مع الحصر و البوارى، اذ الظاهر عدم القائل بالفرق، و الاختصاص بالبول غير ضاير بعد تعميم الاولين، و اما الاستدلال للمشهور بالمروى فى التهذيب فى زيادات باب ما يجوز الصلوة فيه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الموضع القذر يكون فى البيت او غيره فلا تصيبه الشمس و لكنه قد يبس الموضع 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عليه، و اعلم موضعه حتى تغسله، و عن الشمس هل تطهر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الموضع قذرا من بول او غير ذلك فاصابته الشمس ثم يبس الموضع، فالصلوة على الموضع جايزة، و ان اصابته الشمس و لم ييبس الموضع القذر و كان رطبا فلا يجوز الصلوة عليه حتى ييبس، و ان كان رجلك رطبه او جبهتك رطبه او غير ذلك منك ما يصيب ذلك الموضع القذر، فلا تصل على ذلك الموضع حتى ييبس فانه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الخبر التهذيب ايضا فى باب تطهير الثياب، لكن ذيل الخبر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على ذلك الموضع و ان كان غير الشمس اصابه حتى ييبس فانه لا يجوز ذلك فله وجه على كل من النسختين كما يظهر من التدبر فى السياق بعد الالتفات الى ما هو شايع عند الطائفه من اشتراط طهارة موضع الجبهه، فلا تلتفت الى القول بعدم دلالته على الطهارة، لكن نقله بعض الأجلاء بدل غير الشمس اصابه فهكذا عين الشمس اصابته، ثم نقل عن جمله من المحدثين انهم نقلوا عن بعض نسخ التهذيب بدل عين الشمس بالعين المهمله غير الشمس بالغين المعجمه، و مقتضاه ان النسخ المشهوره المهمله، و عليه فلا وجه للاستدلال، لكن فى نسختين من التهذيب عندى فى باب تطهير الثياب المعجمه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للمشهور بالمروى فى التهذيب فى باب تطهير الثياب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البوارى يصيبها البول، هل يصلح الصلوة عليها اذا جفّ من غير ان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فله وجه بعد الالتفات الى ما هو مذهب الطائفة و ما هو مشهور فى ألسنتهم، من اشتراط </w:t>
      </w:r>
    </w:p>
    <w:p>
      <w:pPr>
        <w:pStyle w:val="BookText"/>
        <w:rPr/>
      </w:pPr>
      <w:r>
        <w:rPr>
          <w:rFonts w:ascii="Amiri" w:hAnsi="Amiri" w:eastAsia="Amiri" w:cs="Amiri"/>
          <w:color w:val="111111"/>
          <w:sz w:val="28"/>
          <w:sz w:val="28"/>
          <w:szCs w:val="28"/>
          <w:rtl w:val="true"/>
          <w:lang w:bidi="ar-SA"/>
        </w:rPr>
        <w:t>طهارة موضع الجبهة، مع ان العام المخصص فى الباقى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يظهر من الأخبار بعد ضم بعضها الى بعض هو ما تقدم عن المشهور، و لا يعارضها مقطوعة ابن بزيع المروية فى الباب فى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 و السطح يصيبه البول او ما أشبهه، هل تطهره الشمس من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تطهر من غير ماء، من وجوه عديدة، و الأظهر عندى سيما بملاحظة ابن بزيع الذى تعرف حاله عند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التى هى فى الاحكام الشرعية اصل كل بلية، اذ حكى فى التذكرة عن مالك و الشافعى فى الجديد و احمد و اسحق عدم التطهير بتجفيف الشمس، ثم المشهور المنصور عدم الطهارة بالجفاف بغير الشمس، بل فى التذكرة لو جفت بغير الشمس او بقى عينه لم يطهر اجماعا، و عن المنتهى لو جف بغير الشمس لم يطهر عندنا قولا واحدا خلافا للحنفية انتهى،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اذا اصابتها نجاسة مثل البول و ما أشبهه و طلعت عليه الشمس او هبت عليه الريح، حتى زالت عين النجاسة، فانها تطهير و يجوز السجود عليها و التيمم بترابها و ان لم يطرح عليها الماء، محتجا باجماع الفرقة، مما لا يلتفت اليه، مع ان المحكى عنه بعد ذلك الموضوع فى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البول اذا اصاب موضعا من الارض فجففته الشمس طهر الموضع، و ان لم يطهر بغير الشمس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على بن جعفر المروية فى النهاية فى باب المواضع التى تجوز فيها الصلوة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البيت و الدار لا يصيبهما الشمس و يصيبهما البول و يغتسل فيهما من الجنابة، ايصلى فيهما اذا 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دالة بظاهرها على ذلك فلتطرح او تحمل بما لا ينافى مذهب الطائفة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العموم طهارة الشمس للثمرة على الشجرة، و عن ظاهر نهاية الأحكام اخراجها، و لا وجه له، و منهم</w:t>
      </w:r>
      <w:r>
        <w:rPr>
          <w:rStyle w:val="FootnoteAnchor"/>
          <w:rtl w:val="true"/>
        </w:rPr>
        <w:footnoteReference w:id="138"/>
      </w:r>
      <w:r>
        <w:rPr>
          <w:rFonts w:ascii="IRNazanin" w:hAnsi="IRNazanin" w:eastAsia="IRNazanin"/>
          <w:color w:val="111111"/>
          <w:sz w:val="28"/>
          <w:sz w:val="28"/>
          <w:szCs w:val="28"/>
          <w:rtl w:val="true"/>
          <w:lang w:bidi="fa-IR"/>
        </w:rPr>
        <w:t xml:space="preserve">من قال الحاقها بالمنقول اذا حان </w:t>
      </w:r>
    </w:p>
    <w:p>
      <w:pPr>
        <w:pStyle w:val="BookText"/>
        <w:rPr/>
      </w:pPr>
      <w:r>
        <w:rPr>
          <w:rFonts w:ascii="Amiri" w:hAnsi="Amiri" w:eastAsia="Amiri" w:cs="Amiri"/>
          <w:color w:val="111111"/>
          <w:sz w:val="28"/>
          <w:sz w:val="28"/>
          <w:szCs w:val="28"/>
          <w:rtl w:val="true"/>
          <w:lang w:bidi="ar-SA"/>
        </w:rPr>
        <w:t>او ان القطع اولى، و هو وجيه ان اراد الاحتياط، و ان اراد الفتوى ففيه انه لا وجه للخروج عن العموم من غير دليل، نعم لو انتقل غير المنقول الى حالة اخرى كان هدم الجدار الذى فيه احجار نجسة، لم تكن الشمس مطهرة له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مطهرة للجدار و السطح المتطين بالطين النجس للعموم، و عليه فما عن احمد بن فهد فى الموجز انه نقل عن فخر المحققين انه كان يرى عموم الحكم فى النباتات و ان انفصلت كالخشب و الالات المتخذة فى النباتات، ففيه انه لا وجه للخروج عن استصحاب النجاسة المعتضدة بعملهم من غير ظهور مخالف، عدا الفخر من غير دليل، و عموم خبرى ابى بكر المتقدم غير مغن فى نحو المقام عن الجوع، و اما لو كان مراد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اتخذت ابوابا او نحوها، فله وجه اذا كانت مثبتة اذ هى حينئذ غير منقولة، ثم المفهوم من ظاهر النص و الفتوى عدم حصول التطهير لو اشرقت بعد الجفاف، عملا بالأصل من غير ظهور معارض يعتد به، نعم لو تضح بالماء فاشرقت عليه الشمس و جففته، فالظاهر حصول التطهير،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طهارة الباطن ايضا بالاشراق على الظاهر مع جفاف الجميع، و اما المتعدد الملاصق فيختص التطهير فيه بما اشرقت عليه دون الملاصق المجاور اقتصارا فيما خالف الأصل</w:t>
      </w:r>
      <w:r>
        <w:rPr>
          <w:rStyle w:val="FootnoteAnchor"/>
          <w:rtl w:val="true"/>
        </w:rPr>
        <w:footnoteReference w:id="139"/>
      </w:r>
      <w:r>
        <w:rPr>
          <w:rFonts w:ascii="Amiri" w:hAnsi="Amiri" w:eastAsia="Amiri" w:cs="Amiri"/>
          <w:color w:val="111111"/>
          <w:sz w:val="28"/>
          <w:sz w:val="28"/>
          <w:szCs w:val="28"/>
          <w:rtl w:val="true"/>
          <w:lang w:bidi="ar-SA"/>
        </w:rPr>
        <w:t>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كانت نجاسة الباطن منفصلة عن نجاسة الظاهر و مقتضى الأصل الاقتصار فى التطهير على اشراق عين الشمس، فلا يكفى التجفيف بمجرد الحرارة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العموم عدم الفرق فى الحصر و البوارى بين المنقول و غيره و لم أجد فارقا منهم ايضا، كما ان مقتضاه حصول التطهير باستناد الجفاف اليها و ان لم </w:t>
      </w:r>
      <w:bookmarkStart w:id="370" w:name="pg16594_170801"/>
    </w:p>
    <w:p>
      <w:pPr>
        <w:pStyle w:val="BookText"/>
        <w:rPr/>
      </w:pPr>
      <w:bookmarkEnd w:id="370"/>
      <w:r>
        <w:rPr>
          <w:rFonts w:ascii="Amiri" w:hAnsi="Amiri" w:eastAsia="Amiri" w:cs="Amiri"/>
          <w:color w:val="111111"/>
          <w:sz w:val="28"/>
          <w:sz w:val="28"/>
          <w:szCs w:val="28"/>
          <w:rtl w:val="true"/>
          <w:lang w:bidi="ar-SA"/>
        </w:rPr>
        <w:t>تكن مستقلة فيه، كأن شاركها الريح و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استناد الجفاف اليها او الى غيرهما، فمقتضى القاعدة هو الحكم بنجاسة المحل و بطهارة الملاقى، جمعا بين الاصلين من غير حصول منافات يعتد بها، نعم لو ثبت ان كل متنجس نجس حتى النجاسة الثابتة بالاستصحاب لكان القول بنجاسة الملاقى ايضا مما لم يكن مهرب عنه، بناء على المشهور من تقديم الاستصحاب الموضوعى على الحكمى، لكن ذلك بعد غير ثابت، و شمول ما تقدم عن التحرير فى الموضع الثانى الواقع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ينجس لو كانا يابسين، لهذه المتنجسات الاستصحابية محل كلام، بل القدر الذى تطمئن النفس منه هو ما لو علم بكونه متنجسا</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0911027_1280447820"/>
      <w:bookmarkStart w:id="372" w:name="_Toc139"/>
      <w:bookmarkEnd w:id="371"/>
      <w:r>
        <w:rPr>
          <w:rtl w:val="true"/>
        </w:rPr>
        <w:t>ما تطّهره النار</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ما احالته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رمادا او دخانا اجماعا فيهما كما فى جامع المقاصد، و عن السرائر، و حكى عن المنتهى و التذكرة الاجماع فى دخان الأعيان النجسة، و عن صريح الخلاف و ظاهر الاجماع فى رمادها، و هذه الاجماعات هى الحجة، مضافا الى تبعية الأحكام للاسماء الزائلة بالاستحالة، و حيث ان بقاء الموضوع شرط فى الاستصحاب و قد ذهب، فليحكم فى المقام باصالة الطهارة من غير ظهور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المروى فى زيادات باب كيفية الصلوة فى الصحيح عن الحسن بن محبوب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يوقد عليه بالعذرة و عظام الموتى و يجصص به المسجد، ايسجد عليه؟ فكتب الى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و النار قد طهراه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قرب الاسناد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الجص يطبخ بالعذرة ايصلح به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ان الجص المسؤل عنه قد أصابه الدخان النجس و مختلط برماده البتة، فلو لم يكونا طاهرين لما كان لاصلاح المسجد بالجص الكذائى وجه، اذ لا يجوز ادخال هذه المريه الى المسجد بالاجماع، خلافا للمحكى </w:t>
      </w:r>
    </w:p>
    <w:p>
      <w:pPr>
        <w:pStyle w:val="BookText"/>
        <w:rPr/>
      </w:pPr>
      <w:r>
        <w:rPr>
          <w:rFonts w:ascii="Amiri" w:hAnsi="Amiri" w:eastAsia="Amiri" w:cs="Amiri"/>
          <w:color w:val="111111"/>
          <w:sz w:val="28"/>
          <w:sz w:val="28"/>
          <w:szCs w:val="28"/>
          <w:rtl w:val="true"/>
          <w:lang w:bidi="ar-SA"/>
        </w:rPr>
        <w:t>عن المبسوط فحكم بنجاسة الدخان النجس لوجه اعتبارى لا يعتد به، كما لا يعتد الى تردد الشرايع حيث قال فى 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دواخن الاعيان النجسة عندنا طاهرة، و كذا ما احالته النار فصيرته رمادا او دخانا على تردد،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بالرماد الفحم ام لا؟ قولان اقربهما الأخير عملا بالاستصحاب و مجرد زوال الصورة و الاسم غير كاف كما سيظهر، و شمول قول التذكرة نجس العين لا يطهر بحال الا الخمر يتخلل و النطفة و العلقة و الدم فى البيضة اذا صارت حيوانا اجماعا، و دخان الاعيان النجسة عندنا، و ما احالته النار عندنا انتهى، لنحو المقام محل اشكال، و منهم</w:t>
      </w:r>
      <w:r>
        <w:rPr>
          <w:rStyle w:val="FootnoteAnchor"/>
          <w:rtl w:val="true"/>
        </w:rPr>
        <w:footnoteReference w:id="140"/>
      </w:r>
      <w:r>
        <w:rPr>
          <w:rFonts w:ascii="Amiri" w:hAnsi="Amiri" w:eastAsia="Amiri" w:cs="Amiri"/>
          <w:color w:val="111111"/>
          <w:sz w:val="28"/>
          <w:sz w:val="28"/>
          <w:szCs w:val="28"/>
          <w:rtl w:val="true"/>
          <w:lang w:bidi="ar-SA"/>
        </w:rPr>
        <w:t>من توقف فى الحكم اذا كان استحالته عن عين النجاسة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الاستحالة عن متنجس كالحطب النجس، فنفى البعد عن طهارته، و لا اجد له وجها يعتد به، نعم لا بأس فى الحكم بطهارة الملاقى على التقديرين، و اما اذا طبخ الطين بالنجس بالنار حتى صار خزفا او اجرا فذهب الجماعة الى الطهارة و منهم المحكى عن الخلاف مدعيا عليها الاجماع، و هو الحجة المعتضدة باصالة الطهارة، خلافا للمحكى عن الجماعة فالنجاسة للاستصحاب، و فيه انه مخصص بما مرّ، و لو لا الاجماع المحكى لكان القول بالنجاسة وجيها لما مر، و مجرد زوال الاسم غير كاف فى رفع الحكم الا فيما اذا كان الحكم معلقا على الاسم، كالكلب اذا صار ملحا فانه حينئذ ليس بكلب قطعا، و كان دليل النجاسة مقتضيا لنجاسة الكلب و ليس المقام كالكلب، فان الدليل لم يقتض بنجاسة ما يسمى ترابا، و عليه فمجرد خروج الشىء عن حالة الى اخرى لا يستلزم تبديل الحقيقة المعتبر فى الاستحالة المتطهرة، و الحقيقة الاولة و الأجزاء الارضية المحكومة بالنجاسة فى المقام باقية بحالها، فوزانها وزان الماء النجس اذا صار جامدا، و العجين اذا صار خبزا، و الرطب اذا صار يابسا، و </w:t>
      </w:r>
    </w:p>
    <w:p>
      <w:pPr>
        <w:pStyle w:val="BookText"/>
        <w:rPr/>
      </w:pPr>
      <w:r>
        <w:rPr>
          <w:rFonts w:ascii="IRNazanin" w:hAnsi="IRNazanin" w:eastAsia="IRNazanin"/>
          <w:color w:val="111111"/>
          <w:sz w:val="28"/>
          <w:sz w:val="28"/>
          <w:szCs w:val="28"/>
          <w:rtl w:val="true"/>
          <w:lang w:bidi="fa-IR"/>
        </w:rPr>
        <w:t>اللبن اذا صار اقطا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المشهور المنصور عدم طهارة العجين بماء نجس اذا صار خبزا، عملا بالاستصحاب المعتضد بالمروى فى التهذيب فى باب الذبايح عن زكريا بن آدم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خمر او نبيذ قطر فى عجين او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 النصارى و ابين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لهم فانهم يستحلون شربه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زيادات باب المياه فى الصحيح عن ابن ابى عمير عن بعض اصحابنا، و ما احسبه الا حفص بن البخترى،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العجين يعجن من الماء النجس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اكل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عن ابن ابى عمير عن بعض اصحابه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و لا يباع، خلافا للمحكى عن النهاية فى باب المياه، و الاستبصار فالطهارة، و للمروى فى الباب فى الصحيح عن ابن ابى عمير عمن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عجين عجن و خبز ثم علم ان الماء كانت فيه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اكلت النار ما فيه، و فيه انه لا يقوم لمعارضة ما تقدم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عبد الله بن زبير المروى فى الباب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الفارة او غيرها من الدواب فيموت فيعجن من مائها، أيؤكل ذلك 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أصابه النار فلا بأس بأكله، فغير وجيه، على المختار من كون البئر كالجارى، و كذا على القول الآخر لعدم التكافؤ المعتبر فى التعارض، مع ان فتوى الشيخ فى الاستبصار كما تعلمه من كون مقصده الكلى مجرد الجمع، و فى النهاية فى باب الاطعمة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نجس الماء بحصول شىء من النجاسات فيه ثم عجن به و خبز لم يجز اكل ذلك الخبز، و قد رويت رخصة جواز اكله، و ذلك فان النار قد طهرته، و الاحوط ما قدمناه، انتهى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فى المختار بحمد الله، و قد ذكر البعض</w:t>
      </w:r>
      <w:r>
        <w:rPr>
          <w:rStyle w:val="FootnoteAnchor"/>
          <w:rtl w:val="true"/>
        </w:rPr>
        <w:footnoteReference w:id="141"/>
      </w:r>
      <w:r>
        <w:rPr>
          <w:rFonts w:ascii="Amiri" w:hAnsi="Amiri" w:eastAsia="Amiri" w:cs="Amiri"/>
          <w:color w:val="111111"/>
          <w:sz w:val="28"/>
          <w:sz w:val="28"/>
          <w:szCs w:val="28"/>
          <w:rtl w:val="true"/>
          <w:lang w:bidi="ar-SA"/>
        </w:rPr>
        <w:t xml:space="preserve">لطريق </w:t>
      </w:r>
    </w:p>
    <w:p>
      <w:pPr>
        <w:pStyle w:val="BookText"/>
        <w:rPr/>
      </w:pPr>
      <w:r>
        <w:rPr>
          <w:rFonts w:ascii="Amiri" w:hAnsi="Amiri" w:eastAsia="Amiri" w:cs="Amiri"/>
          <w:color w:val="111111"/>
          <w:sz w:val="28"/>
          <w:sz w:val="28"/>
          <w:szCs w:val="28"/>
          <w:rtl w:val="true"/>
          <w:lang w:bidi="ar-SA"/>
        </w:rPr>
        <w:t>تطهير بان رقق و وضع فى الماء الكثير بحيث علم بوصول الماء الى جميع اجزائه لكن قال بعض المحققين بعدم امكان حصول العلم بذلك الا بصيرورة العجين مايعا كماء الاقط، و عليه فيحتمل ان يكون الماء الداخل فيه مضافا،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النطفة حيوانا طاهرا، و الماء النجس بولا لحيوان ماكول اللحم و عرقا و لعابا و نحوه او جزء من البقول و الخضرويات و الحبوب و الاشجار و الثمار و نحوها، و الغذاء النجس لبنا او رمادا لماكول اللحم او جزء له، و الدم النجس قيحا او صديدا او دم ما لا نفس له مثل البق و البرغوث و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ادعى بعض المحققين الاجماع على الطهارة، و كذا ادعى فى التذكرة الاجماع على طهارة الخمر اذا صار خلا، و ادعاه بعض المحققين ايضا، ملحقا به فى دعواه الاجماع العصير و الفقاع، لكن قال هذا اذا كان انقلابهما الى الخل بانفسها، و اما اذا كان بالعلاج فمحل خلاف بينهم، من جهة ان ما تصب فيه حال النجاسة ينجس و لا مطهر له، لان الانقلاب يطهر الخمر لا اى شىء كان، لكن الوارد فى الاخبار المعتبرة طهارة الكل، و طهارة ما يصب فيه من العلاج ايضا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هو الاوجه عندى ايضا، لجملة من الاخبار المروية فى الاستبصار فى باب الخمر يصير خلا، لكن لا بدّ فى اخراجه من الأناء بأن يكون على وجه لا يلاقى اطراف الأناء التى لاقتها حين كونه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وقوع الاجماع على طهارة الأعيان النجسة اذا استحالت دودا، و اما اذا استحالت ترابا فعن المشهور الطهارة، و عن موضع من المبسوط النجاسة و الاول اوجه اذا كانت</w:t>
      </w:r>
      <w:r>
        <w:rPr>
          <w:rStyle w:val="FootnoteAnchor"/>
          <w:rtl w:val="true"/>
        </w:rPr>
        <w:footnoteReference w:id="142"/>
      </w:r>
      <w:r>
        <w:rPr>
          <w:rFonts w:ascii="Amiri" w:hAnsi="Amiri" w:eastAsia="Amiri" w:cs="Amiri"/>
          <w:color w:val="111111"/>
          <w:sz w:val="28"/>
          <w:sz w:val="28"/>
          <w:szCs w:val="28"/>
          <w:rtl w:val="true"/>
          <w:lang w:bidi="ar-SA"/>
        </w:rPr>
        <w:t>من المتنجسات فيمكن الثانى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الوجه فى الاول فلعدم بقاء الاسم مع ان احكام الشرع جارية على </w:t>
      </w:r>
    </w:p>
    <w:p>
      <w:pPr>
        <w:pStyle w:val="BookText"/>
        <w:rPr/>
      </w:pPr>
      <w:r>
        <w:rPr>
          <w:rFonts w:ascii="Amiri" w:hAnsi="Amiri" w:eastAsia="Amiri" w:cs="Amiri"/>
          <w:color w:val="111111"/>
          <w:sz w:val="28"/>
          <w:sz w:val="28"/>
          <w:szCs w:val="28"/>
          <w:rtl w:val="true"/>
          <w:lang w:bidi="ar-SA"/>
        </w:rPr>
        <w:t>المسميات بواسطة الاسماء، و المتبادر من الدال على عدم نقض اليقين الاّ بيقين آخر، غير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الثانى فلأن الوجه فى نجاسته انما كان من حيث انه جسم لاقى نجاسة و ذلك باق حينئذ، و تبدل الصفات غير رافع له، فأخبار الاستصحاب تشمل له بل تشمل فيما اذا شك بذهاب الموضع، اللهم الا ان يحكم بالنجاسة فى الثانى ايضا، التفاتا الى الفحوى فتأمل، لكن الحكم بطهارة محلها انما هو اذا استحالت حالكونها يابسة، و اما اذا لاقته فى حالة الرطوبة ثم استحالت ترابا، فمقتضى الأصل بقاء المحل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قرّرناه هنا ظهر طهارة الكلب و نحوه اذا وقع فى المملحة و صار ملحا وفاقا للمحكى عن المشهور، خلافا للمعتبر و المصنف فى بعض كتبه فباق على النجاسة، عملا بالاستصحاب، و تغيير الاوصاف لا يزيل الاجزاء المحكومة بالنجاسة، ففيه ما عرفته عن قريب، لكن الأظهر اشتراط الكرية فى الماء الذى وقع فيه الكلب حتى صار ملحا، اقتصارا فيما خالف الأصل على القدر المتيقن، و لم يظهر من الدليل مطهرية الاستحالة مطلقا، بل القدر الثابت انما هو على وجه خاص، و هو 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حكمنا بطهارة اناء الخمر المنقلب خلا، فانما هو لما يظهر من نصوصه و من هنا نقول انه لو تنجس الخمر بنجاسة عرضية كما اذا لاقته بنجاسة او عصره مشرك، لم يطهر بالانقلاب، كما صرح به فى التذكرة، عملا بالمتيقن فيما خالف الأصل،</w:t>
      </w:r>
      <w:r>
        <w:rPr>
          <w:rStyle w:val="FootnoteAnchor"/>
          <w:rtl w:val="true"/>
        </w:rPr>
        <w:footnoteReference w:id="143"/>
      </w:r>
      <w:r>
        <w:rPr>
          <w:rFonts w:ascii="Amiri" w:hAnsi="Amiri" w:eastAsia="Amiri" w:cs="Amiri"/>
          <w:color w:val="111111"/>
          <w:sz w:val="28"/>
          <w:sz w:val="28"/>
          <w:szCs w:val="28"/>
          <w:rtl w:val="true"/>
          <w:lang w:bidi="ar-SA"/>
        </w:rPr>
        <w:t>و ذلك واضح بالتدبر فى ان الموضوع حينئذ جسم لاقى بنجاسة، و هو باق بالانقلاب، و المتبدل انما هو الخمرية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المنتهى بان البخار المتصاعد من الماء النجس اذا اجتمع منه نداوة على جسم صيقلى و تقاطر، فهو نجس الا ان يعلم بكونه من </w:t>
      </w:r>
    </w:p>
    <w:p>
      <w:pPr>
        <w:pStyle w:val="BookText"/>
        <w:rPr/>
      </w:pPr>
      <w:r>
        <w:rPr>
          <w:rFonts w:ascii="Amiri" w:hAnsi="Amiri" w:eastAsia="Amiri" w:cs="Amiri"/>
          <w:color w:val="111111"/>
          <w:sz w:val="28"/>
          <w:sz w:val="28"/>
          <w:szCs w:val="28"/>
          <w:rtl w:val="true"/>
          <w:lang w:bidi="ar-SA"/>
        </w:rPr>
        <w:t>الهواء كالقطرات الموجودة على طرف اناء فى اسفله جمد نجس فانها طاهرة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الأظهر انه يكفى فى الحكم بالطهارة، احتمال كونه من الهواء و لو بعيدا،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 النقيصة، و هو ذهاب ثلثى العصير على القول بالنجاسة بعد الغليان، و فى الذخيرة المعروف بينهم انه يطهر بطهارة العصير ايدى مزاوليه و ثيابهم و آلات الطبخ حتى لو اصاب العصير شيئا فى حال الحكم بنجاسته، ثم جفت الرطوبة الحاصلة منه بحيث علم ذهاب ثلثى ما أصاب، 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حيث عرفت ارجحية القول بالطهارة فالخطب فى الكل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المطهرات الاستهلاك مثل وقوع قطرات من البول مثلا فى الكثير او الجارى، و النزح فى البئر مطلقا على القول المزيف او فى صورة التغيير، و الاسلام المرادف للايمان اجماعا و كذا فى غير المرادف على المشهور المنصور، و تبعية الاسلام على تفصيل مضى، و الاستجمار على تفصيل مضى، و غسل الميت للميت، و الخلط فى غير المحصور و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باطن النعل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 بلا خلاف يعرف فى اصل الحكم فى الجملة، عملا بالعمومات الدالة على مطهرية الارض، و بالمروى فى التهذيب فى باب آداب الاحداث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فى اثر الغايط بثلثة احجار ان يمسح العجان و لا يغسله، و يجوز ان يمسح رجليه و لا يغسلهما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تطهير الثياب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وطئ على عذرة فساخت رجله فيها، اينقض ذلك وضوءه؟ و هل يجب عليه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يغسلها الا ان يقذرها، و لكن يمسحها حتى يذهب اثرها و يصلى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حفص بن ابى عيسى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وطئت عذرة بخفى و مسحته حتى لم ار فيه شيئا، ما تقول فى الصلوة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الكافى فى باب الرجل يطأ على العذرة فى الصحيح عن الاحول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يطأ على الموضع الذى ليس بنظيف، ثم يطأ بعده مكانا نظيفا،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 خمسة عشر ذراعا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على الاظهر عن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فى مكان بيننا و بين المسجد زقاق قذر، فدخلت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نزلتم؟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فى دار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بينكم و بين المسجد زقاقا قذرا، او قلنا له ان بيننا و بين المسجد زقاقا قذرا،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الارض تطهر بعضها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السرقين الرطب أطأ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الخنزير يخرج من الماء فيمر على الطريق فيسيل منه الماء امر عليه حافيا؟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وراءه شىء جاف؟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ان الارض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مستطرفات السرائر نقلا عن كتاب نوادر احمد بن محمد بن ابى نصر عن المفضل بن عمر عن محمد بن على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طريقى الى المسجد فى زقاق يبال فيه، فربما مررت فيه و ليس على حذاء فيلصق برجلى من نداوته،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يمشى بعد ذلك فى الارض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الارض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وطئ أحدكم الاذى بخفيه فطهورهما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وطئ احدكم بنعليه الاذى فطهورهما التراب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الاخبار كلها دالة على مطهرية الارض، لكنهم اختلفوا فيما يطهر بها، ففى المتن اقتصر على النعل و القدم، و فى مختصر النافع ابدل النعل بالخف، و المقنعة و سلار اقتصرا على النعل و الخف، و المحكى عن الاكثر ذكر الثلثة، بل فى جامع المقاصد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باطن النعل و اسفل القدم و كذا أسفل الخف و ما يتنعل عادة كالقبقاب للنص و الاجماع، بل عمم بعض </w:t>
      </w:r>
      <w:bookmarkStart w:id="373" w:name="pg16594_170808"/>
    </w:p>
    <w:p>
      <w:pPr>
        <w:pStyle w:val="BookText"/>
        <w:rPr/>
      </w:pPr>
      <w:bookmarkEnd w:id="373"/>
      <w:r>
        <w:rPr>
          <w:rFonts w:ascii="Amiri" w:hAnsi="Amiri" w:eastAsia="Amiri" w:cs="Amiri"/>
          <w:color w:val="111111"/>
          <w:sz w:val="28"/>
          <w:sz w:val="28"/>
          <w:szCs w:val="28"/>
          <w:rtl w:val="true"/>
          <w:lang w:bidi="ar-SA"/>
        </w:rPr>
        <w:t>مشائخنا فى كل ما يجعل للرجل وقاء كما عن الاسكافى و غيره، و لعله الأظهر التفاتا الى التعليل المتقدم بان الارض يطهر بعضها بعضا، بعد انضمامه الى السياق، ثم ان مقتضى خبر الاحول اعتبار نحو خمسة عشر ذراعا فى المشى كما عن الاسكافى، خلافا للاكثر فلا، لاطلاق النصوص، و هو الاقرب، و مقتضاها كفاية المسح و لو من غير مشى و بذلك افتى الجماعة و منهم المحكى عن الاسكافى، لكن مقتضى اطلاق كلامه هو كفاية المسح و لو بغير الارض و هو الذى يقتضيه اطلاق بعض الاخبار السابقة، لكن الحمل على المسح بالارض بحكم التبادر مما لا مهرب عنه، بل لم اجد من الاصحاب مصرحا على كفاية المسح بغيرها، بل المعروف منهم هو مطهرية الارض لا الخشب و نحوه مما يصح لان يمسح القدم و نحوه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اشتراط طهارة الارض قولان اجودهما العدم، للاطلاق، و خبر الأحول غير صالح للتقييد، و مقتضى اطلاق اكثر النصوص و الفتاوى و صريح الجماعة عدم اشتراط اليبوسة فى الارض التى يمشى عليها، خلافا للمحكى عن الاسكافى و الجماعة فيشترط، و لهم خبر المعلى و الحلبى المروى عن السرائر، و هو الأحوط و ان كان فى تعينه نظر، لمكان القصور مع عدم 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النجاسة بين اقسامها، فيحكم بطهارة الوقاء بزوالها بالمشى او المسح، و لو لم يكن لها عين كفى مسمى المشى و المسح، و يدخل على المختار فيما يطهر بها خشبة الا قطع، و هل يدخل فيه اسفل العكاز كما عن ابن فهد فى الموجز، ام لا كما اختاره آخر؟ وجهان ينشأن من الاصل</w:t>
      </w:r>
      <w:r>
        <w:rPr>
          <w:rStyle w:val="FootnoteAnchor"/>
          <w:rtl w:val="true"/>
        </w:rPr>
        <w:footnoteReference w:id="144"/>
      </w:r>
      <w:r>
        <w:rPr>
          <w:rFonts w:ascii="Amiri" w:hAnsi="Amiri" w:eastAsia="Amiri" w:cs="Amiri"/>
          <w:color w:val="111111"/>
          <w:sz w:val="28"/>
          <w:sz w:val="28"/>
          <w:szCs w:val="28"/>
          <w:rtl w:val="true"/>
          <w:lang w:bidi="ar-SA"/>
        </w:rPr>
        <w:t>و عموم التعليل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فى المنع سيما بعد ملاحظة عدم تعرض الاكثر له اصلا، و كذا الأحوط فى كعب الرمح و نحوه المنع</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0911029_1280447820"/>
      <w:bookmarkStart w:id="375" w:name="_Toc140"/>
      <w:bookmarkEnd w:id="374"/>
      <w:r>
        <w:rPr>
          <w:rtl w:val="true"/>
        </w:rPr>
        <w:t>خاتمة</w:t>
      </w:r>
      <w:r>
        <w:rPr>
          <w:rtl w:val="true"/>
        </w:rPr>
        <w:t xml:space="preserve">: </w:t>
      </w:r>
      <w:r>
        <w:rPr>
          <w:rtl w:val="true"/>
        </w:rPr>
        <w:t>في حكم استعمال اوانى الذهب و الفضة</w:t>
      </w:r>
      <w:bookmarkEnd w:id="37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6" w:name="__RefHeading___Toc10911031_1280447820"/>
      <w:bookmarkStart w:id="377" w:name="_Toc141"/>
      <w:bookmarkEnd w:id="376"/>
      <w:r>
        <w:rPr>
          <w:rtl w:val="true"/>
        </w:rPr>
        <w:t>اشارة</w:t>
      </w:r>
      <w:bookmarkStart w:id="378" w:name="pg16594_170809"/>
      <w:bookmarkEnd w:id="377"/>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استعمال اوانى الذهب و الفضة فى الاكل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فى الاكل و الشرب، كما فى التحرير و التذكرة و المنتهى و الذكرى و كذا فى غيرهما كما يظهر من الثلثة الاول، و الاخبار بالنسبة الى الاكل و الشرب مستفيضة مروية فى النهاية و الكافى فى باب الاكل و الشرب فى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ايضا فى باب الاوانى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باب الذبايح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لتحريم مطلق الاستعمال بالمروى فى الكافى فى باب الاكل و الشرب فى آنية الذهب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الذهب و الفضة فكرهها،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بعض اصحابنا انه كان لابى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ملبسه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الحمد لله انما كانت لها حلقة من فضة و هى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موسى بن بكر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الذهب و الفضة متاع الذى لا يوقنون، بعد الالتفات الى خبر قصورها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المروى عن البرقى فى المحاسن عن على بن جعفر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المرآة هل يصلح امساكها؟ اذا كان حلقة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يكره ما يشرب منه،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يحرم نفس اتخاذها كما عن المشهور؟ ام لا كما اختاره الجماعة؟ وجهان ينشأن من الأصل فالثانى، و من الاخبار المشار اليها عن قريب بعد الالتفات الى خبر القصور بالشهرة فالاول، و لعله الأظهر مع كونه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 لو استأجر صايغا ليعمل له اناء، فان قلنا بتحريم الاتخاذ مطلقا لم يستحق اجرة لبطلان العقد كما لو استأجره لعمل صنم، و الا استحق،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اناء فكسره آخر ضمن النقصان ان سوغنا الاتخاذ و الا فلا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9" w:name="__RefHeading___Toc10911033_1280447820"/>
      <w:bookmarkStart w:id="380" w:name="_Toc142"/>
      <w:bookmarkEnd w:id="379"/>
      <w:r>
        <w:rPr>
          <w:rtl w:val="true"/>
        </w:rPr>
        <w:t>فروع</w:t>
      </w:r>
      <w:r>
        <w:rPr>
          <w:rtl w:val="true"/>
        </w:rPr>
        <w:t>:</w:t>
      </w:r>
      <w:bookmarkEnd w:id="380"/>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فى التحريم المكحلة و ظرف الغالية؟ قولان اجودهما العدم، عملا بالأصل مع اختصاص النصوص بحكم التبادر الى الظروف المتعارفة و عليه فلا منع فى الات النارجيل و السرج و اللجام و السيف و السلسلة و القناديل المعلقة على الضرايح المقدسة، و فى نحو المشط و اتخاذ الانف و ربط الأسنان و الميل و نحوها، مع عدم دخول جملة منها لو لم نقل كلها فى مفهوم الأناء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بعد الالتفات الى المروى فى الكافى فى باب الحائض و النفساء تقرأن فى الصحيح عن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التعويذ يعلق على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فى جلد او فضه، او قصبه حديد، و الى جملة من الأخبار المروية فيه فى كتاب الزى فى باب الحلى، و منها 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بتحلية السيف بأس بالذهب و الفضة، و خبر ابن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فى يساره بخاتم من ذهب، ثم خرج على الناس فطفق الناس ينظرون اليه، فوضع يده اليمنى على خنصره اليسرى حتى رجع الى البيت فرمى به فما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فى الباب عن الفضيل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السرير فيه الذهب ايصلح امساكه فى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ذهبا فلا و ان كان ماء الذهب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كتاب الدواجن فى باب الات الدواب فى الصحيح عن على بن جعفر عن أخيه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السرج و اللجام فيه الفضة أيركب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مموها لا يقدر على نزعه فلا بأس، و الا فلا يركب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قصور سند الاول، ان القائل بمضمونهما مما لا أعرفه اصلا، فليحملا على الكراهة البتة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الأخبار حرمة الاكل و الشرب فى اوانى الذهب و الفضة، و ذلك غير دال على حرمة المأكول و المشروب بأحد من الثلث، خلافا للمحكى عن المفيد فقال بتحريمه، و لا وجه له يعتد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تطهر منها لم يبطل وضوءه و لا غسله، وفاقا للمشهور، اذ انتزاع الماء ليس جزاء للطهارة، و اما ما فى المنتهى لو قيل ان الطهارة لا تتم الا بانتزاع الماء المنهى عنه فيستحيل الامر بها لاشتمالها على المفسدة كان وجها انتهى، فوجيه مع الانحصار، و اما اذا كان هناك ماء آخر يمكن له استعماله من غير لزوم اثم فلا، لثبوت الامر فلا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التحريم بين الرجال و النساء اجماعا، كما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الأوانى من غير هذين من ساير الجواهرات من غير خلاف يعرف، عملا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المفضض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الاظهر بل قيل عليه عامة من تأخر، للأصل، و للمروى فى التهذيب فى باب الذبايح فى الصحيح عن معوية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الشرب فى القدح فيه ضبة</w:t>
      </w:r>
      <w:r>
        <w:rPr>
          <w:rStyle w:val="FootnoteAnchor"/>
          <w:rtl w:val="true"/>
        </w:rPr>
        <w:footnoteReference w:id="145"/>
      </w:r>
      <w:r>
        <w:rPr>
          <w:rFonts w:ascii="Amiri" w:hAnsi="Amiri" w:eastAsia="Amiri" w:cs="Amiri"/>
          <w:color w:val="111111"/>
          <w:sz w:val="28"/>
          <w:sz w:val="28"/>
          <w:szCs w:val="28"/>
          <w:rtl w:val="true"/>
          <w:lang w:bidi="ar-SA"/>
        </w:rPr>
        <w:t>من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الاّ أن يكره الفضة فينزعها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يشرب الرجل فى القدح المفضض و اعزل فمك عن موضع الفضة، خلافا للخلاف فالحرمة للمروى فى الكافى فى باب الاكل و الشرب فى آنية الذهب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فى آنية من فضة و لا فى آنية مفضضة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الموثق عن ثعلبة عن بريد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الشرب فى الفضة و القدح المفضض و كذلك ان يدهن فى مدهن مفضض و المشط كذلك، و فيه انهما لا يقومان فى مقابلة ما مر من وجوه عديدة، فليحملا على الكراهة بناء على ان يراد بالنهى المعنى المجازى العام، او يقال بان واو العطف يقتضى عود العامل فالمراد من العامل المعادة الكراهة جمعا بين الأدلة</w:t>
      </w:r>
      <w:r>
        <w:rPr>
          <w:rFonts w:eastAsia="Amiri" w:cs="Amiri" w:ascii="Amiri" w:hAnsi="Amiri"/>
          <w:color w:val="111111"/>
          <w:sz w:val="28"/>
          <w:szCs w:val="28"/>
          <w:rtl w:val="true"/>
          <w:lang w:bidi="ar-SA"/>
        </w:rPr>
        <w:t xml:space="preserve">. </w:t>
      </w:r>
      <w:bookmarkStart w:id="381" w:name="pg16594_170812"/>
    </w:p>
    <w:p>
      <w:pPr>
        <w:pStyle w:val="BookText"/>
        <w:rPr/>
      </w:pPr>
      <w:bookmarkEnd w:id="3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كما اختاره الاكثر؟ ام يستحب كما اختاره التحرير و تبعه بعض متأخرى المتأخرين؟ وجهان اظهرهما الاول، عملا بظاهر الأمر، و يجوز ايضا استعمال الانية المصببة بالفضة عملا بالأصل، نعم فى المنتهى حكم بالكراهة قائلا بأنه لا ينزل عن درجة الفضة، و فيه نوع مناقشة، و كذا يجوز المضببة بالذهب، و عن العامة انهم حرموه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0911035_1280447820"/>
      <w:bookmarkStart w:id="383" w:name="_Toc143"/>
      <w:bookmarkEnd w:id="382"/>
      <w:r>
        <w:rPr>
          <w:rtl w:val="true"/>
        </w:rPr>
        <w:t>تنبيه</w:t>
      </w:r>
      <w:r>
        <w:rPr>
          <w:rtl w:val="true"/>
        </w:rPr>
        <w:t>:</w:t>
      </w:r>
      <w:bookmarkEnd w:id="383"/>
    </w:p>
    <w:p>
      <w:pPr>
        <w:pStyle w:val="BookText"/>
        <w:rPr/>
      </w:pPr>
      <w:r>
        <w:rPr>
          <w:rFonts w:ascii="Amiri" w:hAnsi="Amiri" w:eastAsia="Amiri" w:cs="Amiri"/>
          <w:color w:val="111111"/>
          <w:sz w:val="28"/>
          <w:sz w:val="28"/>
          <w:szCs w:val="28"/>
          <w:rtl w:val="true"/>
          <w:lang w:bidi="ar-SA"/>
        </w:rPr>
        <w:t>لو اتخذ أناء من ذهب او فضة و موهها بنحاس او رصاص حرم كما فى التذكرة، للاطلاق، و لو عكس جاز كما فى التذكرة للأصل</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0911037_1280447820"/>
      <w:bookmarkStart w:id="385" w:name="_Toc144"/>
      <w:bookmarkEnd w:id="384"/>
      <w:r>
        <w:rPr>
          <w:rtl w:val="true"/>
        </w:rPr>
        <w:t>حكم استعمال اوانى المشركين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اوانى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ساير ما يستعملونه، عدا الجلود و اللحوم الغير المعلوم تزكيتها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ما لم يعلم مباشرتهم لها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الاّ ما عن الخلاف من اطلاقه النهى عن استعمالها، مدعيا عليه الاجماع، قيل و مخالفته غير معلومة، لاحتمال ارادته من الاطلاق صورة العلم بالمباشرة، كما يستفاد من مساق ادلته المحكية، و لعله لذا لم ينقلوا عنه الخلاف فى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لو ثبت المخالفة ايضا لكانت فى نحو المقام مما لا يصغى اليها، لمكان الشذوذ، و لجملة من الأخبار المتقدمة فى الأناءين المشتبهين، و منها صحيحة عبد الله بن سنان فاستمع الى تعليلها، و المعمم عدم القائل بالفرق على ما ادعاه البعض، و عليه فالمروى فى الكافى فى باب طعام أهل الذمة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اهل الذمة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فى آنيتهم و لا من طعامهم الذى يطبخون و لا فى آنيتهم الذى يشربون فيها الخمر، مما لا يصلح للمعارضة من وجوه عديدة فليحمل النهى اما على صورة العلم بالملاقاة برطوبة، او على الكراهة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المروى فى التهذيب فى زيادات باب ما يجوز الصلوة فيه من اللباس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الذى يعير ثوبه لمن يعلم انه ياكل الجرى و يشرب الخمر فيرده، أيصلى فيه قبل أن يغسله؟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فيه حتى يغسله، محمول على الاستحباب جمعا بين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جلد المذكى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اشكال فى عدم وقوع التذكية على الانسان و الكلب و الخنزير، و فى الذخيرة و غيرها من عبائر الجماعة عليه الاجماع، و على وقوعها فى ما يؤكل لحمه، و اما السباع فالمشهور المنصور وقوعها عليه، بل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ذكى ما لا يحل اكله جاز استعمال جلده بعد الدبغ فى غير الصلوة عند علمائنا اجمع، و هل يجوز قبله؟ قال الشيخ و المرتضى، لا يجوز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خلافا، و عليه يدل المروى فى التهذيب فى باب الذبايح فى الموثق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لحوم السباع من الطير و الدواب فانا نكرهه و اما الجلود فاركبوا عليها، و لا تلبسوا شيئا منها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ينتفع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رميت و سميت فانتفع بجلده، و اما الميتة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المحاسن عن ابن اسباط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ركوب جلود السباع؟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يسجد عليها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السباع،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و لا تلبسوا شيئا منها تصلون فيه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فما عن الشارح الفاضل و بعض المتأخرين، من الاستشكال فى الحكم، مما لا وجه له، و مقتضى الاخبار المذكورة جواز الاستعمال قبل الدبغ ايضا، فما تقدم عن التذكرة عن الشيخ و المرتضى من المنع مما لا وجه له، نعم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الصوف و الوبر و الشعر و الريش من الميتة و غير الميتة بعد ان يكون مما احل الله تعالى اكله فلا بأس به، و كذلك الجلد فان دباغه طهارته،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ذكاة الحيوان ذبحه و ذكاة الجلود </w:t>
      </w:r>
      <w:bookmarkStart w:id="386" w:name="pg16594_170814"/>
    </w:p>
    <w:p>
      <w:pPr>
        <w:pStyle w:val="BookText"/>
        <w:rPr/>
      </w:pPr>
      <w:bookmarkEnd w:id="386"/>
      <w:r>
        <w:rPr>
          <w:rFonts w:ascii="Amiri" w:hAnsi="Amiri" w:eastAsia="Amiri" w:cs="Amiri"/>
          <w:color w:val="111111"/>
          <w:sz w:val="28"/>
          <w:sz w:val="28"/>
          <w:szCs w:val="28"/>
          <w:rtl w:val="true"/>
          <w:lang w:bidi="ar-SA"/>
        </w:rPr>
        <w:t>الميتة الدباغة، لكنه لعدم وضوح السند مما لا يصح الاستناد اليه سيما فى نحو المقام، مع ان المنع المحكى عنهما حكى تارة للنجاسة و اخرى تعبدا، و لا دلالة فيه على الثانى، و سيجئ فى كتاب الصلوة زيادة تحقيق فانتظر</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0911039_1280447820"/>
      <w:bookmarkStart w:id="388" w:name="_Toc145"/>
      <w:bookmarkEnd w:id="387"/>
      <w:r>
        <w:rPr>
          <w:rtl w:val="true"/>
        </w:rPr>
        <w:t>حكم المذكّى</w:t>
      </w:r>
      <w:bookmarkEnd w:id="388"/>
    </w:p>
    <w:p>
      <w:pPr>
        <w:pStyle w:val="Heading6"/>
        <w:numPr>
          <w:ilvl w:val="5"/>
          <w:numId w:val="1"/>
        </w:numPr>
        <w:rPr/>
      </w:pPr>
      <w:bookmarkStart w:id="389" w:name="__RefHeading___Toc10911041_1280447820"/>
      <w:bookmarkStart w:id="390" w:name="_Toc146"/>
      <w:bookmarkEnd w:id="389"/>
      <w:r>
        <w:rPr>
          <w:rtl w:val="true"/>
        </w:rPr>
        <w:t>اشارة</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دبغ ام لا وفاقا للمعظم، بل فى التذكرة كما عن المنتهى و المختلف و الذكرى الاجماع، للمستفيضة و منها خبر الفتح، و صحيح على بن ابى المغيرة المرويان فى الكافى فى آخر باب ما ينتفع به من الميتة، و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باهاب و لا عصب، و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الميتة ينتفع منها بشىء؟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للمحكى عن الاسكافى فالدباغ مطهر لجلد الميتة مما هو طاهر فى الحيوة و لكن لا يجوز الصلوة فيه، و له المروى فى الاستبصار فى باب تحريم جلود الميتة عن الحسين</w:t>
      </w:r>
      <w:r>
        <w:rPr>
          <w:rStyle w:val="FootnoteAnchor"/>
          <w:rtl w:val="true"/>
        </w:rPr>
        <w:footnoteReference w:id="147"/>
      </w:r>
      <w:r>
        <w:rPr>
          <w:rFonts w:ascii="Amiri" w:hAnsi="Amiri" w:eastAsia="Amiri" w:cs="Amiri"/>
          <w:color w:val="111111"/>
          <w:sz w:val="28"/>
          <w:sz w:val="28"/>
          <w:szCs w:val="28"/>
          <w:rtl w:val="true"/>
          <w:lang w:bidi="ar-SA"/>
        </w:rPr>
        <w:t xml:space="preserve">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جلد شاة ميتة يدبغ فيصب فيه اللبن او الماء فاشرب منه و اتوضأ؟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يدبغ و ينتفع به و لا يصلى فيه، و الرضوى المتقدم، و عدم مقاومتهما لما مر واضح فليحملا على التقية، كما قاله فى الاستبصار قال بعد الحمل لأن جلد الميتة لا يطهر عندنا بالدباغ، و ظاهره ايضا دعوى الاجماع كالكتب المتقدمة، و صريح الانتصار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كانت الامامية منفردة ان جلود الميتة من جلود الحيوان لا يطهر بالدباغ،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بعد الاجماع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 ما قاله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للمحكى عن الصدوق فى طاهر العين فيجوز الانتفاع به فيما عدا مشروط بالطهارة، للمرسل الذى رواه فى النهاية فى باب المياه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الميتة يجعل فيها اللبن و الماء و السمن، 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تجعل فيه ما شئت من ماء او لبن او سمن و تتوضأ منه و تشرب و لكن لا تصل فيها، ما ترى</w:t>
      </w:r>
      <w:r>
        <w:rPr>
          <w:rFonts w:eastAsia="Amiri" w:cs="Amiri" w:ascii="Amiri" w:hAnsi="Amiri"/>
          <w:color w:val="111111"/>
          <w:sz w:val="28"/>
          <w:szCs w:val="28"/>
          <w:rtl w:val="true"/>
          <w:lang w:bidi="ar-SA"/>
        </w:rPr>
        <w:t xml:space="preserve">. </w:t>
      </w:r>
      <w:bookmarkStart w:id="391" w:name="pg16594_170815"/>
    </w:p>
    <w:p>
      <w:pPr>
        <w:pStyle w:val="BookText"/>
        <w:rPr/>
      </w:pPr>
      <w:bookmarkEnd w:id="391"/>
      <w:r>
        <w:rPr>
          <w:rFonts w:ascii="Amiri" w:hAnsi="Amiri" w:eastAsia="Amiri" w:cs="Amiri"/>
          <w:color w:val="111111"/>
          <w:sz w:val="28"/>
          <w:sz w:val="28"/>
          <w:szCs w:val="28"/>
          <w:rtl w:val="true"/>
          <w:lang w:bidi="ar-SA"/>
        </w:rPr>
        <w:t>ثم ان مقتضى جملة من الأخبار و منها خبرا الفتح و على السابقان، عدم جواز الانتفاع بالميتة مطلقا، و هو المحكى عن المشهور من غير خلاف يعرف الاّ ما عن الشيخ فى النهاية و جماعة ممن تبعه، فجوزوا الاستسقاء بجلودها لغير الوضوء و الصلوة و الشرب و ان كانت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 تجويز الاستسقاء بجلد الخنزير و هو الظاهر من التهذيب ايضا، حيث قال فى زيادات باب المياه، بعد ان روى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عن جلد الخنزير يجعل دلوا يستقى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الوجه فى هذا الخبر انه لا بأس بان يستقى به، غير انه لا يجوز استعمال ذلك الماء فى الوضوء و لا الشرب، بل يستعمل فى غير ذلك من سقى الدواب و البهايم و ما أشبه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الترجيح للمشهور، و هذا الخبر غير صالح لمعارضته من وجوه عديدة، و مقتضى العموم عدم الانتفاع بجلود الميتة فى اليابس ايضا، كما افتى بذلك الجماعة</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10911043_1280447820"/>
      <w:bookmarkStart w:id="393" w:name="_Toc147"/>
      <w:bookmarkEnd w:id="392"/>
      <w:r>
        <w:rPr>
          <w:rtl w:val="true"/>
        </w:rPr>
        <w:t>تنبيه</w:t>
      </w:r>
      <w:r>
        <w:rPr>
          <w:rtl w:val="true"/>
        </w:rPr>
        <w:t>:</w:t>
      </w:r>
      <w:bookmarkEnd w:id="393"/>
    </w:p>
    <w:p>
      <w:pPr>
        <w:pStyle w:val="BookText"/>
        <w:rPr/>
      </w:pPr>
      <w:r>
        <w:rPr>
          <w:rFonts w:ascii="Amiri" w:hAnsi="Amiri" w:eastAsia="Amiri" w:cs="Amiri"/>
          <w:color w:val="111111"/>
          <w:sz w:val="28"/>
          <w:sz w:val="28"/>
          <w:szCs w:val="28"/>
          <w:rtl w:val="true"/>
          <w:lang w:bidi="ar-SA"/>
        </w:rPr>
        <w:t>حكى عن الاسكافى انه اشترط فى حصول الطهارة بالدباغ ان يكون ما يدبغ به طاهرا، و لعل الوجه فيه عدم وقوع التطهير بالنجس، حيث انه جعل الدبغ مطهرا و لكن فيه مناقشة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المروى فى الكافى فى باب اللباس الذى تكره الصلوة عن ابى يزيد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الدارش التى يتخذ منها الخفاف؟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فانها تدبغ بخرؤ الكلاب، فغير صالح لاتمام ذلك، هذا لو قلنا بمقالة الاسكافى، و اما على المختار من حصول التطهير بالتذكية فالامر اوضح، فما عن البعض</w:t>
      </w:r>
      <w:r>
        <w:rPr>
          <w:rStyle w:val="FootnoteAnchor"/>
          <w:rtl w:val="true"/>
        </w:rPr>
        <w:footnoteReference w:id="148"/>
      </w:r>
      <w:r>
        <w:rPr>
          <w:rFonts w:ascii="Amiri" w:hAnsi="Amiri" w:eastAsia="Amiri" w:cs="Amiri"/>
          <w:color w:val="111111"/>
          <w:sz w:val="28"/>
          <w:sz w:val="28"/>
          <w:szCs w:val="28"/>
          <w:rtl w:val="true"/>
          <w:lang w:bidi="ar-SA"/>
        </w:rPr>
        <w:t>من عدم جواز الدباغ بالنجس، غير واضح المأخذ</w:t>
      </w:r>
      <w:r>
        <w:rPr>
          <w:rFonts w:eastAsia="Amiri" w:cs="Amiri" w:ascii="Amiri" w:hAnsi="Amiri"/>
          <w:color w:val="111111"/>
          <w:sz w:val="28"/>
          <w:szCs w:val="28"/>
          <w:rtl w:val="true"/>
          <w:lang w:bidi="ar-SA"/>
        </w:rPr>
        <w:t xml:space="preserve">. </w:t>
      </w:r>
      <w:bookmarkStart w:id="394" w:name="pg16594_170816"/>
    </w:p>
    <w:p>
      <w:pPr>
        <w:pStyle w:val="Heading5"/>
        <w:numPr>
          <w:ilvl w:val="4"/>
          <w:numId w:val="1"/>
        </w:numPr>
        <w:rPr/>
      </w:pPr>
      <w:bookmarkStart w:id="395" w:name="__RefHeading___Toc10911045_1280447820"/>
      <w:bookmarkStart w:id="396" w:name="_Toc148"/>
      <w:bookmarkEnd w:id="394"/>
      <w:bookmarkEnd w:id="395"/>
      <w:r>
        <w:rPr>
          <w:rtl w:val="true"/>
        </w:rPr>
        <w:t>تطهير الإناء</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 الأناء من الخمر و غيره من النجاسات حتى يزول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شرح الكلام يقتضى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يغسل الإناء من الخمر سبع مرات، او ثلث مرات مزيلة للعين او مرة بعد ازالة العين، او مرتين؟ أقوال ليس لها دليل الا الثلثة الأول، فان للأول المروى فى التهذيب فى باب الذبايح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الإناء يشرب فيه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سبع مرّات و كذلك الكلب، و للثانى المروى فى التهذيب فى باب تطهير الثياب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 يكون فيه الخمر، هل يصلح ان يكون فيه الخل و ماء كامخ او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 و عن الابرق يكون فيه خمر، أيصلح ان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 و قال فى قدح او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ثلث مرات، سئل يجزيه ان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 يغسله ثلث مرات، و للثالث الاطلاق، و لعل الأرجح الثالث، و لم يثبت للأول شهرة يعتد بها بحيث ترجحه على غيره بترجيح تطمئن النفس اليه، مع ان الخبر تضمن للكلب بالسبع و ستعرف حكمه و للنبيذ و عن بعض ارباب هذا القول الاقتصار على الخمر، و عن الشيخين فى المقنعة و النهاية و المبسوط جعل حكم ساير المسكرات كالخمر فى ذلك، و كيف كان الأحوط السبع فى مطلق المسكرات و ان كان الأظهر فى الخمر الثلاث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الخبرين طهارة اناء الخمر مطلقا و لو لم يكن صلبا كالقرع و الخشب و الخزف غير المغضور، و عليه يدل ايضا روى عن على بن جعفر فى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الشرب فى الإناء يشرب فيه الخمر قدح عيدان او باطية، أ يشرب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حب الخمر أيجعل فيه الخل و الزيتون او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فلا بأس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حفص المروى فى الكافى فى باب النوادر الواقع فى قبيل باب الغناء، خلافا للمحكى عن الاسكافى فلا يطهر غير الصلب بانواعه المذكورة، و </w:t>
      </w:r>
    </w:p>
    <w:p>
      <w:pPr>
        <w:pStyle w:val="BookText"/>
        <w:rPr/>
      </w:pPr>
      <w:r>
        <w:rPr>
          <w:rFonts w:ascii="Amiri" w:hAnsi="Amiri" w:eastAsia="Amiri" w:cs="Amiri"/>
          <w:color w:val="111111"/>
          <w:sz w:val="28"/>
          <w:sz w:val="28"/>
          <w:szCs w:val="28"/>
          <w:rtl w:val="true"/>
          <w:lang w:bidi="ar-SA"/>
        </w:rPr>
        <w:t>نسب الى القاضى ايضا عدم جواز استعمال هذا النوع غسل او لم يغسل، و استدل لهما بنفوذ النجاسة فى الاعماق فلا تقبل التطهير، و فيه ان طهارة الظاهر كافية لنا مع امكان حصول العلم بنفوذ الماء الى ما نفذه النجاسة بغسله بعد ان يبس، و عليه فلا وجه لتقييد ما دل على مطهرية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محمد بن مسلم و ابى الربيع و جراح المداينى المروى فى الكافى فى باب الظروف، فمما لا يصلح لمعارضة المختار من وجوه عديدة، مع ان فى دلالتها على ذلك مناقشة واضحة، هذا مضافا الى شذوذ القائلين، بل عن المعالم ان ما نسب الى الاسكافى لم اره فى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المتقدمة فى الخمر ثابت فى غسل الإناء بموت الفارة فيه، اجودها كفاية المرة المزيلة للنجاسة، عملا بعموم ما دل على مطهرية الماء نعم يجب السبع فى موت الجرذ للمروى فى الباب فى الموثق</w:t>
      </w:r>
      <w:r>
        <w:rPr>
          <w:rStyle w:val="FootnoteAnchor"/>
          <w:rtl w:val="true"/>
        </w:rPr>
        <w:footnoteReference w:id="149"/>
      </w:r>
      <w:r>
        <w:rPr>
          <w:rFonts w:ascii="Amiri" w:hAnsi="Amiri" w:eastAsia="Amiri" w:cs="Amiri"/>
          <w:color w:val="111111"/>
          <w:sz w:val="28"/>
          <w:sz w:val="28"/>
          <w:szCs w:val="28"/>
          <w:rtl w:val="true"/>
          <w:lang w:bidi="ar-SA"/>
        </w:rPr>
        <w:t xml:space="preserve">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 الذى يصيب فيه الجرذ ميتا سبع مرات، و الجرذ ضرب من الفارة، و قول جامع المقاصد بالسبع فى مطلق الفارة نظرا الى اطلاق اسم الفارة على الجميع، غير وجيه اذ لم يرد الأمر بالسبع فى الفارة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يغسل الإناء من ساير النجاسات ثلث مرات، او مرتين، او مرة بعد ازالة العين، او مرة؟ أقوال أجودها الأخير، لعموم ما دلّ على مطهرية الماء، و للمرسل المروى فى المبسوط المنجبر بالشهرة المحكية، و عليه فالمروى فى الباب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الكوز و الإناء يكون قذرا 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مرات يصب فيه ماء فيحرك فيه ثم يفرغ ذلك الماء منه، ثم يصب فيه ماء آخر فيحرك فيه ثم يفرغ ذلك الماء، ثم يصب فيه ماء آخر فيحرك فيه ثم يفرغ منه و قد طهر، محمول على الاستحباب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ولوغ الكلب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المنصور بل عن الانتصار و الخلاف </w:t>
      </w:r>
    </w:p>
    <w:p>
      <w:pPr>
        <w:pStyle w:val="BookText"/>
        <w:rPr/>
      </w:pPr>
      <w:r>
        <w:rPr>
          <w:rFonts w:ascii="Amiri" w:hAnsi="Amiri" w:eastAsia="Amiri" w:cs="Amiri"/>
          <w:color w:val="111111"/>
          <w:sz w:val="28"/>
          <w:sz w:val="28"/>
          <w:szCs w:val="28"/>
          <w:rtl w:val="true"/>
          <w:lang w:bidi="ar-SA"/>
        </w:rPr>
        <w:t xml:space="preserve">و الغنية و ظاهر المنتهى و الذكرى الاجماع، عملا بالمروى فى التهذيب فى باب المياه فى الصحيح عن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فقال رجس نجس لا تتوضأ بفضله و اصبب ذلك الماء و اغسله بالتراب اول مرة، ثم بالماء، بناء على ان التحرير زاد فى آخر الخبر كلمة مرتين، و قوله حجة لاحتمال أخذه من نفس الاصول، مع ارجحية احتمال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ولغ الكلب فى الماء او شرب منه اهريق الماء، و غسل الإناء ثلث مرات مرة بالتراب و مرتين بالماء ثم يجفف، خلافا للمحكى عن الاسكافى فى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الاوانى اذا نجست بولوغ الكلب او ما جرى مجراه غسل سبع مرات اوليهن بالتراب، و له المروى عن طريق العامة عن مسلم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ولغ الكلب فى اناء احدكم فليغسله سبعا أوليهن بالتراب و خبر عمار المتقدم فى الكلب و الخمر و عدم مقاومتهما لما مرّ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فالمعتمد الثلاث لكن يجب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المنصور، بل عن الغنية الاجماع، للصحيح المتقدم المقيد للرضوى، و عليه فالاقتصار فى الفتوى بظاهر الرضوى كما عن جماعة من القدماء، مما لا يلتفت اليه مع احتمال ارادتهم المختار كما يومى اليه التقديم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المقنعة من وجوب توسيط التراب فضعيف جدا، و ان حكى عن الوسيلة انه جعله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فى الغسل بالتراب المزج بالماء كما عن الحلى و الراوندى و مال اليه المنتهى؟ ام لا كما اختاره الاكثر؟ وجهان اقربهما الثانى، و الاحتياط بالجمع بينهما مما لا ينبغى تركه، و ممن ذهب الى المختار و صرح بإجزاء المزج الشهيد و كذا غيره، لكن صرح باشتراط ان لا يخرج التراب بالمزج عن اسمه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يشترط طهارة التراب ام لا؟ قولان ارجحهما الثانى للاطلاق، و أحوطهما الاول، ثم المحكى عن الاسكافى انه يرى فى الغسل الاول بالتراب التخيير بين التراب و ما يقوم مقامه، و يرده النص كما عرفته، ثم ظاهر المحكى </w:t>
      </w:r>
    </w:p>
    <w:p>
      <w:pPr>
        <w:pStyle w:val="BookText"/>
        <w:rPr/>
      </w:pPr>
      <w:r>
        <w:rPr>
          <w:rFonts w:ascii="Amiri" w:hAnsi="Amiri" w:eastAsia="Amiri" w:cs="Amiri"/>
          <w:color w:val="111111"/>
          <w:sz w:val="28"/>
          <w:sz w:val="28"/>
          <w:szCs w:val="28"/>
          <w:rtl w:val="true"/>
          <w:lang w:bidi="ar-SA"/>
        </w:rPr>
        <w:t>عن الصدوقين و المقنعة وجوب التجفيف بعد الغسلات الثلاث، و لهم الرضوى المتقدم، و ظاهر الاكثر العدم عملا بالاصل، و اطلاق خبر الفضل و لعله الارجح، اذ كون فتوى الثلثة جابرة لقصور سند الرضوى بحيث يصح الاعتماد عليه حتى يقال انه مقيد للاطلاق، مما فى النفس منه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بالولوغ كما عن جماعة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الكلب مما فى الإناء بطرف لسانه، و عن القاموس انه زاد ادخال لسانه فى الإناء و 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به لطعه بلسانه اى لحسه للإناء كما عن الجماعة، ام لا كما جنح اليه البعض، و اليه يومى المتن و نحوه؟ وجهان و الاول اقرب، لفحوى الخبرين السابقين، و يستفاد منها انسحاب الحكم فى مطلق حصول لعابه فى الإناء و لو من غير اللطع و الولوغ، و بذلك افتى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يجرى عرقه و ساير رطوباته و اجزائه و فضلاته مجرى لعابه؟ كما عن مستقرب نهاية الأحكام،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نقلوا عن ابن بابويه الحاق الوقوع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حكى ذلك عن والد الصدوق و المفيد ايضا، فلو وقع رجله مثلا يجب التعفير و الغسل مرتان على ما يراه هؤلاء، ام لا كما هو ظاهر الاكثر، وجهان و الأخير أقرب، لوجوب الاقتصار فيما خالف الأصل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ولغ فى اناء فيه طعام جامد و لم يصب الاناء التى ما أصابه فمه خاصة فلا غسل قاله فى التذكرة، و هو جيد، ثم المحكى عن الأصحاب انه اذا تكرر الولوغ من الكلب الواحد، او ولغ كلبان او كلاب اناء واحدا، لم يجب الغسل اكثر من ثلاث، و لا بأس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يتداخل اذا انضم الى الولوغ نجاسة اخرى؟ كما عن الفاضلين و الشهيدين من غير مصرح بخلافهما اطلع عليه، ام لا؟ وجهان و الأول أقرب، و حكم غسالة الإناء و منها غسالة الولوغ كساير النجاسات على الأقرب، لعموم ما دلّ على مطهرية الماء من غير طهور معارض يعتد به</w:t>
      </w:r>
      <w:r>
        <w:rPr>
          <w:rFonts w:eastAsia="Amiri" w:cs="Amiri" w:ascii="Amiri" w:hAnsi="Amiri"/>
          <w:color w:val="111111"/>
          <w:sz w:val="28"/>
          <w:szCs w:val="28"/>
          <w:rtl w:val="true"/>
          <w:lang w:bidi="ar-SA"/>
        </w:rPr>
        <w:t xml:space="preserve">. </w:t>
      </w:r>
      <w:bookmarkStart w:id="397" w:name="pg16594_170820"/>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ولوغ الخنزير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المنصور المحكى عن المشهور بين المتأخرين عملا بالمروى فى التهذيب فى باب تطهير الثياب عن محمد بن يعقوب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خنزير شرب من اناء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 خلافا للمحكى عن الخلاف فكالكلب و لا وجه له فى الأحكام التعبدية، كما لا وجه لما ذهب اليه البعض</w:t>
      </w:r>
      <w:r>
        <w:rPr>
          <w:rStyle w:val="FootnoteAnchor"/>
          <w:rtl w:val="true"/>
        </w:rPr>
        <w:footnoteReference w:id="150"/>
      </w:r>
      <w:r>
        <w:rPr>
          <w:rFonts w:ascii="Amiri" w:hAnsi="Amiri" w:eastAsia="Amiri" w:cs="Amiri"/>
          <w:color w:val="111111"/>
          <w:sz w:val="28"/>
          <w:sz w:val="28"/>
          <w:szCs w:val="28"/>
          <w:rtl w:val="true"/>
          <w:lang w:bidi="ar-SA"/>
        </w:rPr>
        <w:t>من الاكتفاء بالمرة عدا العموم و هو مقيد بما مرّ</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0911047_1280447820"/>
      <w:bookmarkStart w:id="399" w:name="_Toc149"/>
      <w:bookmarkEnd w:id="398"/>
      <w:r>
        <w:rPr>
          <w:rtl w:val="true"/>
        </w:rPr>
        <w:t>و ينبغى التنبيه على امور</w:t>
      </w:r>
      <w:r>
        <w:rPr>
          <w:rtl w:val="true"/>
        </w:rPr>
        <w:t>:</w:t>
      </w:r>
      <w:bookmarkEnd w:id="399"/>
    </w:p>
    <w:p>
      <w:pPr>
        <w:pStyle w:val="Heading6"/>
        <w:numPr>
          <w:ilvl w:val="5"/>
          <w:numId w:val="1"/>
        </w:numPr>
        <w:rPr/>
      </w:pPr>
      <w:bookmarkStart w:id="400" w:name="__RefHeading___Toc10911049_1280447820"/>
      <w:bookmarkStart w:id="401" w:name="_Toc150"/>
      <w:bookmarkEnd w:id="400"/>
      <w:r>
        <w:rPr>
          <w:rtl w:val="true"/>
        </w:rPr>
        <w:t>الاول</w:t>
      </w:r>
      <w:r>
        <w:rPr>
          <w:rtl w:val="true"/>
        </w:rPr>
        <w:t xml:space="preserve">: </w:t>
      </w:r>
      <w:r>
        <w:rPr>
          <w:rtl w:val="true"/>
        </w:rPr>
        <w:t>يكفى فى غسل الإناء بالقليل صب الماء فيه ثم تحريكه حتى يستوعب النجس ثم تفريغه عنه،</w:t>
      </w:r>
      <w:bookmarkEnd w:id="401"/>
    </w:p>
    <w:p>
      <w:pPr>
        <w:pStyle w:val="BookText"/>
        <w:rPr/>
      </w:pPr>
      <w:r>
        <w:rPr>
          <w:rFonts w:ascii="Amiri" w:hAnsi="Amiri" w:eastAsia="Amiri" w:cs="Amiri"/>
          <w:color w:val="111111"/>
          <w:sz w:val="28"/>
          <w:sz w:val="28"/>
          <w:szCs w:val="28"/>
          <w:rtl w:val="true"/>
          <w:lang w:bidi="ar-SA"/>
        </w:rPr>
        <w:t>وفاقا للمحكى عن كثير من الأصحاب، عملا بعموم مطهرية الماء، و بصدق الغسل، و بموثق عمار المتقدم فى قبيل ولوغ الكلب، بل عن الجماعة انه لو ملاء الإناء كفى افراغه عن تحريكه، و انه يكفى فى التفريغ مطلقا وقوعه بالة، لكن يشترط عدم اعادتها الى الإناء قبل تطهيرها، و عن بعضهم اشتراط كون الإناء مثبتا بحيث يشق قلعه، و الكل وجيه الا الاشتراط المحكى اخيرا عن البعض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القطرات من الماء المغسول به الساقطة عن المغسول الذى لا يعتبر فيه العصر كالإناء و نحوه، بعد تحقق الغسل محكومة بالطهارة او النجاسة؟ وجهان ينشأن من صدق تحقق الغسل عرفا و الأصل المعتضد باستصحاب طهارة الملاقى فالاول، و من اطلاق ما دل على نجاسة الغسالة فالثانى، و الأول أظهر، نعم اذا صدق عرفا بأنه مشغول بالغسل و لم يتحقق بعد، فالمتجه الحكم بالنجاسة بل ربما يشكل هذا الحكم فى هذا الفرض ايضا، اذا أطال الصب جدا بعد أن زال النجاسة بأوايل الصب، فافهم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فيما يعتبر فيه العصر فالمتساقط بالعصر نجس مطلقا</w:t>
      </w:r>
      <w:r>
        <w:rPr>
          <w:rStyle w:val="FootnoteAnchor"/>
          <w:rtl w:val="true"/>
        </w:rPr>
        <w:footnoteReference w:id="151"/>
      </w:r>
      <w:r>
        <w:rPr>
          <w:rFonts w:ascii="IRNazanin" w:hAnsi="IRNazanin" w:eastAsia="IRNazanin"/>
          <w:color w:val="111111"/>
          <w:sz w:val="28"/>
          <w:sz w:val="28"/>
          <w:szCs w:val="28"/>
          <w:rtl w:val="true"/>
          <w:lang w:bidi="fa-IR"/>
        </w:rPr>
        <w:t xml:space="preserve">و المتخلف </w:t>
      </w:r>
      <w:bookmarkStart w:id="402" w:name="pg16594_170821"/>
    </w:p>
    <w:p>
      <w:pPr>
        <w:pStyle w:val="BookText"/>
        <w:rPr/>
      </w:pPr>
      <w:bookmarkEnd w:id="402"/>
      <w:r>
        <w:rPr>
          <w:rFonts w:ascii="Amiri" w:hAnsi="Amiri" w:eastAsia="Amiri" w:cs="Amiri"/>
          <w:color w:val="111111"/>
          <w:sz w:val="28"/>
          <w:sz w:val="28"/>
          <w:szCs w:val="28"/>
          <w:rtl w:val="true"/>
          <w:lang w:bidi="ar-SA"/>
        </w:rPr>
        <w:t xml:space="preserve">فى الثوب طاهر، و الآلة التى بها يعصر كاليد و نحوها محكومة بعد العصر بالطهارة، عملا بعموم ما دل على مطهرية الماء، نعم اذا لاقت بالغسالة المفصّلة لحكمت بنجاستها فلو لاقت للمغسول ثانيا لنجّسه، و لكن ذلك غير ما نحن فيه فافهم الفرق فانه دقيق، فاستغن فى فهمه بما سبق فى بيان عدم اشتراط ورود الماء القليل على النجاسة و بالمروى فى التهذيب فى باب تطهير الثياب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فى المركن مرتين فان غسله فى ماء جار فمرة واحدة، اذ مقتضاه حصول التطهير فى الجملة بادخال الثوب المنجس بالبول الى ماء المركن مع انه قليل ينجس بالملاقاة، فلا بعد فى تطهير الثوب به و نجاسته بالملاقاة</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0911051_1280447820"/>
      <w:bookmarkStart w:id="404" w:name="_Toc151"/>
      <w:bookmarkEnd w:id="403"/>
      <w:r>
        <w:rPr>
          <w:rtl w:val="true"/>
        </w:rPr>
        <w:t>الثانى</w:t>
      </w:r>
      <w:r>
        <w:rPr>
          <w:rtl w:val="true"/>
        </w:rPr>
        <w:t xml:space="preserve">: </w:t>
      </w:r>
      <w:r>
        <w:rPr>
          <w:rtl w:val="true"/>
        </w:rPr>
        <w:t>حكى فى الذخيرة و غيرها عن المشهور الحكم بسقوط اعتبار التعدد فى الغسل اذا وقع المتنجس فى الكثير،</w:t>
      </w:r>
      <w:bookmarkEnd w:id="404"/>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فى الذخيرة و غيرها</w:t>
      </w:r>
      <w:r>
        <w:rPr>
          <w:rStyle w:val="FootnoteAnchor"/>
          <w:rtl w:val="true"/>
        </w:rPr>
        <w:footnoteReference w:id="152"/>
      </w:r>
      <w:r>
        <w:rPr>
          <w:rFonts w:ascii="Amiri" w:hAnsi="Amiri" w:eastAsia="Amiri" w:cs="Amiri"/>
          <w:color w:val="111111"/>
          <w:sz w:val="28"/>
          <w:sz w:val="28"/>
          <w:szCs w:val="28"/>
          <w:rtl w:val="true"/>
          <w:lang w:bidi="ar-SA"/>
        </w:rPr>
        <w:t>عن المشهور الحكم بسقوط اعتبار التعدد فى الغسل اذا وقع المتنجس فى الكثير،</w:t>
      </w:r>
    </w:p>
    <w:p>
      <w:pPr>
        <w:pStyle w:val="BookText"/>
        <w:rPr/>
      </w:pPr>
      <w:r>
        <w:rPr>
          <w:rFonts w:ascii="Amiri" w:hAnsi="Amiri" w:eastAsia="Amiri" w:cs="Amiri"/>
          <w:color w:val="111111"/>
          <w:sz w:val="28"/>
          <w:sz w:val="28"/>
          <w:szCs w:val="28"/>
          <w:rtl w:val="true"/>
          <w:lang w:bidi="ar-SA"/>
        </w:rPr>
        <w:t>سواء كان اناء او غيره لكن لا بدّ فى الإناء من سبق التعفير اذا كانت من ولوغ الكلب، خلافا للمحكى عن الخلاف و المبسوط اذا ولغ الكلب فى الإناء ثم وقع ذلك الإناء فى الماء الكثير الذى بلغ كرا فما زاد لا ينجس الماء، و يحصل له بذلك غسلة من جملة الغسلات و لا يطهر الإناء بذلك، بل اذا تمم غسلاته بعد ذلك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التحرير لو وقع اناء الولوغ فى ماء قليل نجس الماء و لم يتحصل من الغسلات شىء، فلو وقع فى كثير لم ينجس و يتحصل له غسلة واحدة، ان لم يشترط تقديم التراب، و لو وقع فى جار و مر عليه جريات قال فى المبسوط لم يحكم له بالثلاث، و فى قوله اشكال، و ربما كان ما ذكره حقا ان لم يتقدم غسله بالتراب، لكن لو غسل مرة بالتراب و تعاقب عليه جريات، كانت الطهارة أشبه، 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لعل المحكى عن الجامع من اعتبار العدد فى الراكد دون الجارى </w:t>
      </w:r>
      <w:bookmarkStart w:id="405" w:name="pg16594_170822"/>
    </w:p>
    <w:p>
      <w:pPr>
        <w:pStyle w:val="BookText"/>
        <w:rPr/>
      </w:pPr>
      <w:bookmarkEnd w:id="405"/>
      <w:r>
        <w:rPr>
          <w:rFonts w:ascii="Amiri" w:hAnsi="Amiri" w:eastAsia="Amiri" w:cs="Amiri"/>
          <w:color w:val="111111"/>
          <w:sz w:val="28"/>
          <w:sz w:val="28"/>
          <w:szCs w:val="28"/>
          <w:rtl w:val="true"/>
          <w:lang w:bidi="ar-SA"/>
        </w:rPr>
        <w:t>موافق لما عرفته من التحرير، و كيف كان فالذى يقتضيه التحقيق عدم الفرق فى التعدد المعتبر فى الأوانى بين الراكد القليل و غيره، للاطلاق، و وجوب التعدد فى الثوب و البدن بنجاسة البول فى غير الجارى، و كفاية المرة فى الجارى لما مر فى مقامه، و لكن الانصاف ان الشهرة المحكية مما يمنعنا فى الاجتزاء بعدم الفرق فى التعدد المعتبر فى الاوانى بين القليل و الكثير، بل لعل الأجود متابعة المشهور لعموم الدال على مطهرية الماء المعتضد بالشهرة، المؤيد بخبر محمد بن مسلم المتقدم، و باحتمال رجوع اطلاق الامر بالتعدد الى القليل نظرا الى اغلبيته فى زمن صدور الخطاب، فافهم، لكن الاحتياط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0911053_1280447820"/>
      <w:bookmarkStart w:id="407" w:name="_Toc152"/>
      <w:bookmarkEnd w:id="406"/>
      <w:r>
        <w:rPr>
          <w:rtl w:val="true"/>
        </w:rPr>
        <w:t>الثالث</w:t>
      </w:r>
      <w:r>
        <w:rPr>
          <w:rtl w:val="true"/>
        </w:rPr>
        <w:t xml:space="preserve">: </w:t>
      </w:r>
      <w:r>
        <w:rPr>
          <w:rtl w:val="true"/>
        </w:rPr>
        <w:t>المشهور المنصور وجوب الغسل من ملاقاة الكلب بالرطوبة مطلقا،</w:t>
      </w:r>
      <w:bookmarkEnd w:id="407"/>
    </w:p>
    <w:p>
      <w:pPr>
        <w:pStyle w:val="BookText"/>
        <w:rPr/>
      </w:pPr>
      <w:r>
        <w:rPr>
          <w:rFonts w:ascii="Amiri" w:hAnsi="Amiri" w:eastAsia="Amiri" w:cs="Amiri"/>
          <w:color w:val="111111"/>
          <w:sz w:val="28"/>
          <w:sz w:val="28"/>
          <w:szCs w:val="28"/>
          <w:rtl w:val="true"/>
          <w:lang w:bidi="ar-SA"/>
        </w:rPr>
        <w:t>و انه مع اليبوسة يرش، خلافا للمحكى عن الصدوق فذهب الى عدم اعتبار الغسل فى نجاسة كلب الصيد، و اكتفى فيها بالرش اذا لاقى رطبا و لم يعتبر الرش اذا لاقى يابسا، و يرده الاخبار المشار اليها فى نجاسة الكلب، و مقتضى غير واحد منها النضح مع اليبوسة مطلقا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للوجوب كما عن النهاية و ابن حمزة و الصدوق و المقنعة و سلار؟ ام للاستحباب كما يراه المشهور؟ وجهان و الأخير اقرب، و اما قول المختلف بان النجاسة لا تتعدى مع اليبوسة اجماعا و الا لوجب غسل المحل فيتعين حمل الأمر على الاستحباب هو كلام التحرير من نسبته الاستحباب الى علمائنا أجمع، مظهر الدعوى الاجماع، و يعضده الشهرة، بل عدم ظهور الخلاف فى جملة من المواضع التى امر فيها بالرش</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بالصب الواقع فى صحيح ابى العباس المروى فى التهذيب فى باب تطهير الثياب،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ثوبك من الكلب رطوبة فاغسله، و ان كان جافا فاصبب الماء عليه، الخبر، النضح بقرينة خبرى حريز و على المرويين قبله، و النضح و الرش مترادفان كما يستفاد من المحكى عن الصحاح و القاموس و </w:t>
      </w:r>
      <w:bookmarkStart w:id="408" w:name="pg16594_170823"/>
    </w:p>
    <w:p>
      <w:pPr>
        <w:pStyle w:val="BookText"/>
        <w:rPr/>
      </w:pPr>
      <w:bookmarkEnd w:id="408"/>
      <w:r>
        <w:rPr>
          <w:rFonts w:ascii="Amiri" w:hAnsi="Amiri" w:eastAsia="Amiri" w:cs="Amiri"/>
          <w:color w:val="111111"/>
          <w:sz w:val="28"/>
          <w:sz w:val="28"/>
          <w:szCs w:val="28"/>
          <w:rtl w:val="true"/>
          <w:lang w:bidi="ar-SA"/>
        </w:rPr>
        <w:t>من اكثر الاصحاب، و العرف لا يخالفهم فى ذلك، و عليه فما عن نهاية الأحكام من التفرقة بينهما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ايراد الماء ثلاثة النضح المجرد، و مع الغلبة و مع الجريان،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فى الرش الدرجة الثالثة قطعا، و هل يحتاج الى الثانية؟ الأقرب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 الرش و الغسل بالسيلان و التقاطر انتهى، غير ظاهر المأخذ</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10911055_1280447820"/>
      <w:bookmarkStart w:id="410" w:name="_Toc153"/>
      <w:bookmarkEnd w:id="409"/>
      <w:r>
        <w:rPr>
          <w:rtl w:val="true"/>
        </w:rPr>
        <w:t>الرابع</w:t>
      </w:r>
      <w:r>
        <w:rPr>
          <w:rtl w:val="true"/>
        </w:rPr>
        <w:t xml:space="preserve">: </w:t>
      </w:r>
      <w:r>
        <w:rPr>
          <w:rtl w:val="true"/>
        </w:rPr>
        <w:t>المشهور المنصور استحباب رش الثوب من ملاقاة الخنزير جافا،</w:t>
      </w:r>
      <w:bookmarkEnd w:id="410"/>
    </w:p>
    <w:p>
      <w:pPr>
        <w:pStyle w:val="BookText"/>
        <w:rPr/>
      </w:pPr>
      <w:r>
        <w:rPr>
          <w:rFonts w:ascii="Amiri" w:hAnsi="Amiri" w:eastAsia="Amiri" w:cs="Amiri"/>
          <w:color w:val="111111"/>
          <w:sz w:val="28"/>
          <w:sz w:val="28"/>
          <w:szCs w:val="28"/>
          <w:rtl w:val="true"/>
          <w:lang w:bidi="ar-SA"/>
        </w:rPr>
        <w:t xml:space="preserve">لصحيح على بن جعفر المروى فى الباب، و خبر على بن محمد المروى فى الباب فى الزيادات، و المروى عن قرب الأسناد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خنزير أصاب ثوبا و هو جاف اتصلح الصلوة فيه قبل ان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بالماء ثم يصلى فيه، خلافا للمحكى عن النهاية و ابن حمزة و المقنعة و سلار، فيجب لظاهر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الأشبه حمله على الاستحباب، ثم المحكى عن ابن حمزة ايجاب رش الثوب من ملاقاة الكافر باليبوسة، و عن سلار انه صرح بوجوب الرش من مماسة الكلب و الخنزير و الفارة و الوزغة و جسد الكافر باليبوسة، و عن المقنعة اذا مسّ ثوب الانسان كلب او خنزير و كانا يابسين فليرش موضع مسهما بالماء، و كذلك الحكم فى الفارة و الوزغة، 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ثوب الانسان كلب او خنزير او ثعلب او ارنب او فارة او وزغة كان يابسا وجب ان يرش الموضع بعينه، فان لم يتعين رش الثوب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و كل نجاسة أصابت الثوب و كانت يابسة لا يجب غسلها، و انما يستحب نضح الثوب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الأجود عندى عدم الوجوب فى كل ما حكموا بوجوبه، للأصل، و اما خبر الحلبى المروى فى زيادات باب ما يجوز الصلوة فيه من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فى ثوب المجوسى؟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 بالماء، فمحمول على الاستحباب، فلذا لم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بالرش فى خبر معوية المروى فى قبيله، مع </w:t>
      </w:r>
      <w:bookmarkStart w:id="411" w:name="pg16594_170824"/>
    </w:p>
    <w:p>
      <w:pPr>
        <w:pStyle w:val="BookText"/>
        <w:rPr/>
      </w:pPr>
      <w:bookmarkEnd w:id="411"/>
      <w:r>
        <w:rPr>
          <w:rFonts w:ascii="Amiri" w:hAnsi="Amiri" w:eastAsia="Amiri" w:cs="Amiri"/>
          <w:color w:val="111111"/>
          <w:sz w:val="28"/>
          <w:sz w:val="28"/>
          <w:szCs w:val="28"/>
          <w:rtl w:val="true"/>
          <w:lang w:bidi="ar-SA"/>
        </w:rPr>
        <w:t xml:space="preserve">ان الخبر متضمن لما ترى، فلا دلالة فى ظاهره على ما قاله ابن حمزة و سلار، كما لا دلاله فى ظاهر المروى فى الكافى فى باب الكلب يصيب الثوب فى الصحيح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الرطبة قد وقعت فى الماء تمشى على الثياب أيصلى فيها قال اغسل ما رأيت من اثرها و ما لم تره فأنضحه بالماء، لمذهب المقنعة و النهاية و سلار، نعم مقتضى الاول الرش فى الثوب المأخوذ عن المجوسى، و الثانى الرش فى الثوب اذا مشى فيها الفارة الرطبة اذا لم ير أثره، و الأمر فيهما محمول على الاستحباب، هذا اذا لم يعلم بملاقاة المجوس له رطبا و الا فيجب الغسل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المبسوط من استحباب نضح الثوب فى مطلق النجاسة، فلم اطلع على دليله و لكن لا باس به مسامحه، كما لا باس باستحباب المسح المحكى عن النهاية و المفيد و ابن حمزة فيما يأتى عنهم خروجا عن شبهة الخلاف، 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 الانسان بيده كلبا او خنزيرا او ثعلبا او ارنبا او فارة او وزغة او صافح ذميا او ناصبا معلنا بعداوة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يده ان كان رطبا و ان كان يابسا مسحه بالتراب 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 جسد الانسان كلب او خنزير او فارة او وزغة و كان يابسا مسحه بالتراب،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صافح الكافر و لم يكن فى يده رطوبة مسحها ببعض الحيطان او التراب، و حكى عن الثالث ايجاب مسح البدن بالتراب اذا أصابه الكلب او الخنزير او الكافر بغير رطوبة، و لم اطلع لهم بعد على خبر، و لكن الظاهر وصول الخبر اليهم</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0911057_1280447820"/>
      <w:bookmarkStart w:id="413" w:name="_Toc154"/>
      <w:bookmarkEnd w:id="412"/>
      <w:r>
        <w:rPr>
          <w:rtl w:val="true"/>
        </w:rPr>
        <w:t>الخامس</w:t>
      </w:r>
      <w:r>
        <w:rPr>
          <w:rtl w:val="true"/>
        </w:rPr>
        <w:t xml:space="preserve">: </w:t>
      </w:r>
      <w:r>
        <w:rPr>
          <w:rtl w:val="true"/>
        </w:rPr>
        <w:t>يستحب نضح الثوب اذا وقع على الكلب الميت،</w:t>
      </w:r>
      <w:bookmarkEnd w:id="413"/>
    </w:p>
    <w:p>
      <w:pPr>
        <w:pStyle w:val="BookText"/>
        <w:rPr/>
      </w:pPr>
      <w:r>
        <w:rPr>
          <w:rFonts w:ascii="Amiri" w:hAnsi="Amiri" w:eastAsia="Amiri" w:cs="Amiri"/>
          <w:color w:val="111111"/>
          <w:sz w:val="28"/>
          <w:sz w:val="28"/>
          <w:szCs w:val="28"/>
          <w:rtl w:val="true"/>
          <w:lang w:bidi="ar-SA"/>
        </w:rPr>
        <w:t>لصحيحة على بن جعفر المروية فى التهذيب فى باب تطهير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النضح ايضا فى اصابة بول البعير و الشاة، لخبر عبد الرحمن المروى فى الباب فى الزيادات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مقعدة ذى الجرح الذى يخرج الصفرة فيها بعد اتقائها لخبر صفوان المروى فى التهذيب فى باب آداب الاحداث</w:t>
      </w:r>
      <w:r>
        <w:rPr>
          <w:rFonts w:eastAsia="Amiri" w:cs="Amiri" w:ascii="Amiri" w:hAnsi="Amiri"/>
          <w:color w:val="111111"/>
          <w:sz w:val="28"/>
          <w:szCs w:val="28"/>
          <w:rtl w:val="true"/>
          <w:lang w:bidi="ar-SA"/>
        </w:rPr>
        <w:t xml:space="preserve">. </w:t>
      </w:r>
      <w:bookmarkStart w:id="414" w:name="pg16594_170825"/>
    </w:p>
    <w:p>
      <w:pPr>
        <w:pStyle w:val="Heading6"/>
        <w:numPr>
          <w:ilvl w:val="5"/>
          <w:numId w:val="1"/>
        </w:numPr>
        <w:rPr/>
      </w:pPr>
      <w:bookmarkStart w:id="415" w:name="__RefHeading___Toc10911059_1280447820"/>
      <w:bookmarkStart w:id="416" w:name="_Toc155"/>
      <w:bookmarkEnd w:id="414"/>
      <w:bookmarkEnd w:id="415"/>
      <w:r>
        <w:rPr>
          <w:rtl w:val="true"/>
        </w:rPr>
        <w:t>السادس</w:t>
      </w:r>
      <w:r>
        <w:rPr>
          <w:rtl w:val="true"/>
        </w:rPr>
        <w:t xml:space="preserve">: </w:t>
      </w:r>
      <w:r>
        <w:rPr>
          <w:rtl w:val="true"/>
        </w:rPr>
        <w:t>فى التهذيب فى زيادات باب تطهير الثياب</w:t>
      </w:r>
      <w:bookmarkEnd w:id="416"/>
    </w:p>
    <w:p>
      <w:pPr>
        <w:pStyle w:val="BookText"/>
        <w:rPr/>
      </w:pPr>
      <w:r>
        <w:rPr>
          <w:rFonts w:ascii="Amiri" w:hAnsi="Amiri" w:eastAsia="Amiri" w:cs="Amiri"/>
          <w:color w:val="111111"/>
          <w:sz w:val="28"/>
          <w:sz w:val="28"/>
          <w:szCs w:val="28"/>
          <w:rtl w:val="true"/>
          <w:lang w:bidi="ar-SA"/>
        </w:rPr>
        <w:t xml:space="preserve">فى الصحيح عن عبد الرحمن عن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يبول بالليل فيحسب ان البول أصابه فلا يستيقن، فهل يجزيه ان يصيب على ذكره اذا بال و لا يتنشف؟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استبان انه اصابه و ينضح ما يشك فيه من جسده او ثيابه، و يتنشف قبل ان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البول يصيب الثوب فى الموثق عن ابراهيم بن عبد الحميد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فينفذ الى الجانب الآخر، و عن الفرو و ما فيه من الحشو؟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اصاب منه، و مس الجانب الآخر، فان اصبت مس شىء منه فاغسله و الا فانضحه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المنى و المذى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الرجل فأصاب ثوبه شىء، فليغسل الذى اصابه، فان ظن انه اصابه شىء و لم يستيقن و لم ير مكانه، فلينضحه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ابوال الدواب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ابوال الدواب و البغال و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فان لم تعلم مكانه فاغسل الثوب كله و ان شككت فانضحه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الرجل يصلى فى الثوب و هو غير طاهر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ثوبه جنابة او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علم انه اصاب ثوبه جنابة قبل ان يصلى ثم صلى فيه و لم يغسل فعليه ان يعيد ما صلى، و ان كان لم يعلم به فليس عليه اعادة، و ان كان يرى</w:t>
      </w:r>
      <w:r>
        <w:rPr>
          <w:rStyle w:val="FootnoteAnchor"/>
          <w:rtl w:val="true"/>
        </w:rPr>
        <w:footnoteReference w:id="153"/>
      </w:r>
      <w:r>
        <w:rPr>
          <w:rFonts w:ascii="Amiri" w:hAnsi="Amiri" w:eastAsia="Amiri" w:cs="Amiri"/>
          <w:color w:val="111111"/>
          <w:sz w:val="28"/>
          <w:sz w:val="28"/>
          <w:szCs w:val="28"/>
          <w:rtl w:val="true"/>
          <w:lang w:bidi="ar-SA"/>
        </w:rPr>
        <w:t>انه اصابه شىء فنظر فلم ير شيئا اجزاه ان ينضحه بالماء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هذه الاخبار النضح فى اشياء مخصوصة، لكن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حصل فى الثوب شىء من النجاسات التى يجب ازالتها وجب غسل الموضع، الى </w:t>
      </w:r>
      <w:bookmarkStart w:id="417" w:name="pg16594_170826"/>
    </w:p>
    <w:p>
      <w:pPr>
        <w:pStyle w:val="BookText"/>
        <w:rPr/>
      </w:pPr>
      <w:bookmarkEnd w:id="417"/>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حصولها مشكوكا فيه فانه يستحب ان يرش الثوب، و نحوه عن المنتهى و نهاية الاحكام مبدلا للرش بالنضح، بل نسبه بعض الأجلاء هذا التعميم الى ظاهر الأصحاب، و لا بأس به</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0911061_1280447820"/>
      <w:bookmarkStart w:id="419" w:name="_Toc156"/>
      <w:bookmarkEnd w:id="418"/>
      <w:r>
        <w:rPr>
          <w:rtl w:val="true"/>
        </w:rPr>
        <w:t>السابع</w:t>
      </w:r>
      <w:r>
        <w:rPr>
          <w:rtl w:val="true"/>
        </w:rPr>
        <w:t xml:space="preserve">: </w:t>
      </w:r>
      <w:r>
        <w:rPr>
          <w:rtl w:val="true"/>
        </w:rPr>
        <w:t>المشهور المنصور عدم طهارة الجسم الصيقل كالسيف و المرآة و القوارير اذا اصابته نجاسة بمسح النجاسة عنه،</w:t>
      </w:r>
      <w:bookmarkEnd w:id="419"/>
    </w:p>
    <w:p>
      <w:pPr>
        <w:pStyle w:val="BookText"/>
        <w:rPr/>
      </w:pPr>
      <w:r>
        <w:rPr>
          <w:rFonts w:ascii="Amiri" w:hAnsi="Amiri" w:eastAsia="Amiri" w:cs="Amiri"/>
          <w:color w:val="111111"/>
          <w:sz w:val="28"/>
          <w:sz w:val="28"/>
          <w:szCs w:val="28"/>
          <w:rtl w:val="true"/>
          <w:lang w:bidi="ar-SA"/>
        </w:rPr>
        <w:t>عملا بالاستصحاب، خلافا للمحكى عن المرتضى فيطهر بذلك، و عن الخلاف انه حكاه عن بعض اصحابنا، و لا وجه له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0911063_1280447820"/>
      <w:bookmarkStart w:id="421" w:name="_Toc157"/>
      <w:bookmarkEnd w:id="420"/>
      <w:r>
        <w:rPr>
          <w:rtl w:val="true"/>
        </w:rPr>
        <w:t>الثامن</w:t>
      </w:r>
      <w:r>
        <w:rPr>
          <w:rtl w:val="true"/>
        </w:rPr>
        <w:t xml:space="preserve">: </w:t>
      </w:r>
      <w:r>
        <w:rPr>
          <w:rtl w:val="true"/>
        </w:rPr>
        <w:t>يكفى فى طهر البواطن كالفم و باطن الانف زوال عين النجاسة عنها من غير خلاف يعرف،</w:t>
      </w:r>
      <w:bookmarkEnd w:id="421"/>
    </w:p>
    <w:p>
      <w:pPr>
        <w:pStyle w:val="BookText"/>
        <w:rPr/>
      </w:pPr>
      <w:r>
        <w:rPr>
          <w:rFonts w:ascii="Amiri" w:hAnsi="Amiri" w:eastAsia="Amiri" w:cs="Amiri"/>
          <w:color w:val="111111"/>
          <w:sz w:val="28"/>
          <w:sz w:val="28"/>
          <w:szCs w:val="28"/>
          <w:rtl w:val="true"/>
          <w:lang w:bidi="ar-SA"/>
        </w:rPr>
        <w:t xml:space="preserve">للمروى فى التهذيب فى زيادات باب تطهير الثياب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يسيل من انفه الدم، هل عليه ان يغسل باطنه؟ يعنى جوف 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عليه ان يغسل ما ظهر منه، و المناقشة فى الدلالة بأدنى عناية مدفوعة، و المعمم الاجماع المركب على الظاهر و يأتى فى مقصد الأطعمه ما يعينك فانتظر</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911065_1280447820"/>
      <w:bookmarkStart w:id="423" w:name="_Toc158"/>
      <w:bookmarkEnd w:id="422"/>
      <w:r>
        <w:rPr>
          <w:rtl w:val="true"/>
        </w:rPr>
        <w:t>تتمة</w:t>
      </w:r>
      <w:r>
        <w:rPr>
          <w:rtl w:val="true"/>
        </w:rPr>
        <w:t xml:space="preserve">: </w:t>
      </w:r>
      <w:r>
        <w:rPr>
          <w:rtl w:val="true"/>
        </w:rPr>
        <w:t>في أحكام الحمّام</w:t>
      </w:r>
      <w:bookmarkEnd w:id="423"/>
    </w:p>
    <w:p>
      <w:pPr>
        <w:pStyle w:val="Heading5"/>
        <w:numPr>
          <w:ilvl w:val="4"/>
          <w:numId w:val="1"/>
        </w:numPr>
        <w:rPr/>
      </w:pPr>
      <w:bookmarkStart w:id="424" w:name="__RefHeading___Toc10911067_1280447820"/>
      <w:bookmarkStart w:id="425" w:name="_Toc159"/>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يستحب الاستحمام للتأسى بهم عليهم السلم، و للنبوى المروى فى التهذيب فى كتاب الطهارة فى الزيادات فى باب 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موضع الحمام، و العلوى المروى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يذهب الاذى و يذكر بالنّار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فى جملة من الأخبار منع دخول النساء فى الحمام، و منها المروى فى الكافى فى كتاب الزى فى باب الحمام فى الصحيح على الصحيح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يدخل حليلته الحمام، و لا نعرف بمضمونها قائلا فالأجود الجواز كما يترنم به المروى فى التهذيب فى باب دخول الحمام فى الصحيح عن على بن يقطين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يقرء فى الحمام، و ينكح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حمل البعض تلك الأخبار على </w:t>
      </w:r>
    </w:p>
    <w:p>
      <w:pPr>
        <w:pStyle w:val="BookText"/>
        <w:rPr/>
      </w:pPr>
      <w:r>
        <w:rPr>
          <w:rFonts w:ascii="Amiri" w:hAnsi="Amiri" w:eastAsia="Amiri" w:cs="Amiri"/>
          <w:color w:val="111111"/>
          <w:sz w:val="28"/>
          <w:sz w:val="28"/>
          <w:szCs w:val="28"/>
          <w:rtl w:val="true"/>
          <w:lang w:bidi="ar-SA"/>
        </w:rPr>
        <w:t>ما اذا كان هناك ريبة فانهن ضعفاء العقول يزيغ قلوبهن بأدنى داع الى ما لا ينبغى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ظاهر بعضهم</w:t>
      </w:r>
      <w:r>
        <w:rPr>
          <w:rStyle w:val="FootnoteAnchor"/>
          <w:rtl w:val="true"/>
        </w:rPr>
        <w:footnoteReference w:id="154"/>
      </w:r>
      <w:r>
        <w:rPr>
          <w:rFonts w:ascii="Amiri" w:hAnsi="Amiri" w:eastAsia="Amiri" w:cs="Amiri"/>
          <w:color w:val="111111"/>
          <w:sz w:val="28"/>
          <w:sz w:val="28"/>
          <w:szCs w:val="28"/>
          <w:rtl w:val="true"/>
          <w:lang w:bidi="ar-SA"/>
        </w:rPr>
        <w:t>حملها على حال اجتماعهن، مستثنيا عن كراهة الاجتماع حالة الضرورة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الاتزار عند الاجتماع تخفيف للكراهة، و ان ذلك مروى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لعله أشار بذلك الى ما فى التهذيب فى باب دخول الحمام عن حماد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قيل له ان سعيد بن عبد الملك يدخل مع جواريه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اذا كان عليه و عليهن الازر لا يكونون عراة كالحمير</w:t>
      </w:r>
      <w:r>
        <w:rPr>
          <w:rStyle w:val="FootnoteAnchor"/>
          <w:rtl w:val="true"/>
        </w:rPr>
        <w:footnoteReference w:id="155"/>
      </w:r>
      <w:r>
        <w:rPr>
          <w:rFonts w:ascii="Amiri" w:hAnsi="Amiri" w:eastAsia="Amiri" w:cs="Amiri"/>
          <w:color w:val="111111"/>
          <w:sz w:val="28"/>
          <w:sz w:val="28"/>
          <w:szCs w:val="28"/>
          <w:rtl w:val="true"/>
          <w:lang w:bidi="ar-SA"/>
        </w:rPr>
        <w:t>ينظر بعضهم الى سوءة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ستر العورة اذا كان هناك ناظر محترم، و فى الكافى فى باب الحمام عن محمد بن جعفر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الناظر و المنظور اليه فى الحمام بلا ميزر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يدخل الحمام الا بميزر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لم يكن هناك ناظر محترم فلا يجب الستر، نعم يستحب الستر حينئذ للمروى فى التهذيب فى باب دخول الحمام عن ابى بصير عن الصادق عليه السلام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تعرى أحدكم نظر اليه الشيطان فطمع فيه فاستتروا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النظر الى عورة غير المسلم كما عن الجماعة؟ ام لا كما عن أكثر الأصحاب؟ وجهان ينشأن من العموم فالثانى، و من الأصل و المروى فى الكافى فى باب الحمام فى الصحيح عن ابن ابى عمير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الى عورة من ليس بمسلم مثل نظرك الى عورة الحمار، و فى النهاية فى باب </w:t>
      </w:r>
    </w:p>
    <w:p>
      <w:pPr>
        <w:pStyle w:val="BookText"/>
        <w:rPr/>
      </w:pPr>
      <w:r>
        <w:rPr>
          <w:rFonts w:ascii="Amiri" w:hAnsi="Amiri" w:eastAsia="Amiri" w:cs="Amiri"/>
          <w:color w:val="111111"/>
          <w:sz w:val="28"/>
          <w:sz w:val="28"/>
          <w:szCs w:val="28"/>
          <w:rtl w:val="true"/>
          <w:lang w:bidi="ar-SA"/>
        </w:rPr>
        <w:t xml:space="preserve">غسل يوم الجمعة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اكره النظر الى عورة المسلم، فأما النظر الى عورة من ليس بمسلم مثل النظر الى عورة الحمار فالاول، و لعلّه الأرجح، هذا اذا لم يكن بتلذذ و شهوة، و الا فانه حرام بلا خلاف كما صرح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اغتسل عاريا مع وجود الناظر المحترم، فالاجود صحة غسله كما عن الأصحاب، اذ التحقيق عدم اقتضاء الأمر بالشىء للنهى عن ضده و لا عدم الامر به، و من يقول بالاقتضاء فعليه الحكم بالبطلان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يكره التسليم فى الحمام مطلقا؟ كما يقتضيه اطلاق النهى فى غير واحد من الأخبار، ام مقيد بمن لا ميزر عليه؟ كما يستفاد من الصدوق حيث قال فى باب غسل يوم الجمعة بعد ان روى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فى الحمام فى البيت الاوسط، فدخل ابو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ازار فوق النورة،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الخبر،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اطلاق فى التسليم فى الحمام لمن عليه ميزر، و النهى الوارد عن التسليم فيه لمن لا ميزر عليه انتهى، وجهان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فى الباب عن محمد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الحمام فقل فى الوقت الذى تنزع فيه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عنى ربقة النفاق و ثبتنى على الايمان، و اذا دخلت البيت الاول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اعوذ بك من شر نفسى و استعيذ بك من اذاه، و اذا دخلت البيت الثانى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عنى الرجس النجس و طهر جسدى و قلبى، و خذ من الماء الحار وضعه على هامتك</w:t>
      </w:r>
      <w:r>
        <w:rPr>
          <w:rStyle w:val="FootnoteAnchor"/>
          <w:rtl w:val="true"/>
        </w:rPr>
        <w:footnoteReference w:id="156"/>
      </w:r>
      <w:r>
        <w:rPr>
          <w:rFonts w:ascii="Amiri" w:hAnsi="Amiri" w:eastAsia="Amiri" w:cs="Amiri"/>
          <w:color w:val="111111"/>
          <w:sz w:val="28"/>
          <w:sz w:val="28"/>
          <w:szCs w:val="28"/>
          <w:rtl w:val="true"/>
          <w:lang w:bidi="ar-SA"/>
        </w:rPr>
        <w:t>و صب منه على رجليك، و ان امكن ان تبلع منه جرعة فافعل فانه ينقى المثانة، و البث فى البيت الثانى ساعة، فاذا دخلت البيت الثالث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و نسئله الجنة ترددها الى وقت خروجك من البيت الحار، و اياك و شرب الماء البارد و الفقاع فى الحمام فانه يفسد المعدة، و لا تصبن عليك الماء البارد فانه يضعف البدن، و صب الماء البارد على قدميك اذا خرجت فانه يسيل</w:t>
      </w:r>
      <w:r>
        <w:rPr>
          <w:rStyle w:val="FootnoteAnchor"/>
          <w:rtl w:val="true"/>
        </w:rPr>
        <w:footnoteReference w:id="157"/>
      </w:r>
      <w:bookmarkStart w:id="426" w:name="pg16594_170829"/>
    </w:p>
    <w:p>
      <w:pPr>
        <w:pStyle w:val="BookText"/>
        <w:rPr/>
      </w:pPr>
      <w:bookmarkEnd w:id="426"/>
      <w:r>
        <w:rPr>
          <w:rFonts w:ascii="Amiri" w:hAnsi="Amiri" w:eastAsia="Amiri" w:cs="Amiri"/>
          <w:color w:val="111111"/>
          <w:sz w:val="28"/>
          <w:sz w:val="28"/>
          <w:szCs w:val="28"/>
          <w:rtl w:val="true"/>
          <w:lang w:bidi="ar-SA"/>
        </w:rPr>
        <w:t>الداء من جسدك، فاذا لبست ثيابك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البسنى التقوى و جنبنى الرّدى فاذا فعلت ذلك امنت من كل داء</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0911069_1280447820"/>
      <w:bookmarkStart w:id="428" w:name="_Toc160"/>
      <w:bookmarkEnd w:id="427"/>
      <w:r>
        <w:rPr>
          <w:rtl w:val="true"/>
        </w:rPr>
        <w:t>كراهة حلق اللحية</w:t>
      </w:r>
      <w:bookmarkEnd w:id="428"/>
    </w:p>
    <w:p>
      <w:pPr>
        <w:pStyle w:val="BookText"/>
        <w:rPr/>
      </w:pPr>
      <w:r>
        <w:rPr>
          <w:rFonts w:ascii="Amiri" w:hAnsi="Amiri" w:eastAsia="Amiri" w:cs="Amiri"/>
          <w:color w:val="111111"/>
          <w:sz w:val="28"/>
          <w:sz w:val="28"/>
          <w:szCs w:val="28"/>
          <w:rtl w:val="true"/>
          <w:lang w:bidi="ar-SA"/>
        </w:rPr>
        <w:t xml:space="preserve">روى الكافى فى كتاب الزى فى باب جزّ الشعر فى الصحيح عن معمر بن خلاد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من عرفهنّ لم يدعهن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الشعر و تشمير الثياب و نكاح الاماء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النهاية فى باب غسل يوم الجمعة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اعفوا اللحى و لا تشبهوا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جزّوا لحاهم و وفروا شاربهم و اما نحن فنجزّ الشوارب و نعفى اللحى، و هى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اكمال الدين عن حبابة الواليبة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شرطة الخميس و معه درة لها سبابتان يضرب بها بياعى الزمير و الطافى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بياعى مسوخ بنى اسرائيل و جند بنى مروان، فقام اليه فرات ابن احنف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 ما جند بنى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حلقوا اللحى و فتلوا الشوارب فمسخوا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معانى الأخبار بسنده عن على بن غراب عن جعفر عن أبيه عن جده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اعفوا اللحى و لا تشبهوا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مجمع البيان عن تفسير القمى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ابتلاه الله فى نومه من ذبح ولده اسمعيل فاتمها ابراهيم و عزم عليها و سلم لأمر الله فلما عزم عليها،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انزل عليه الحنيفية و هى عشرة أشياء، خمسة منها فى الرأس و خمسة منها فى البدن، فاما التى فى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الشارب و اعفاء اللحى و طم الشعر و السواك و الخلال، و اما التى فى البدن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فحلق الشعر من البدن و الختان و تقليم الأظفار و الغسل من الجنابة فهذه الحنيفية الظاهرة التى جاء بها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تنسخ و لا تنسخ الى يوم القيمة </w:t>
      </w:r>
      <w:bookmarkStart w:id="429" w:name="pg16594_170830"/>
    </w:p>
    <w:p>
      <w:pPr>
        <w:pStyle w:val="BookText"/>
        <w:rPr/>
      </w:pPr>
      <w:bookmarkEnd w:id="429"/>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مِلَّةَ إِبْرٰاهِيمَ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الحف الإحفاء و الاستقصاء فى الأمر و المبالغة فيه، و احفاء الشارب المبالغة فى الجزّة، و اعفاء اللحى ان يوفر شعرها من عفى الشىء اذ اكثر و زاد، و قوله لا تشبهوا باليهود اى لا تطيلوها جدا كاليهود فانهم لا يأخذون من لحاهم بل خذوا ما زاد عن القبضة،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عدم جواز حلق اللحية ايضا بما دل على تحريم مشاكلة اعداء الدين و سلوك طريقتهم، و تشبه الرجال بالنساء، و ما دلّ على وجوب الدية فى حلق اللحية، و عدم جواز نتف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الأجود عندى عدم حرمة حلق اللحية، للاصل مع عدم نهوض الأخبار لتخصيصه بحيث يصح الاعتماد عليه سندا و دلالة، نعم لا شبهة فى اولوية الترك بل هو يكره بالكراهة</w:t>
      </w:r>
      <w:r>
        <w:rPr>
          <w:rStyle w:val="FootnoteAnchor"/>
          <w:rtl w:val="true"/>
        </w:rPr>
        <w:footnoteReference w:id="158"/>
      </w:r>
      <w:r>
        <w:rPr>
          <w:rFonts w:ascii="Amiri" w:hAnsi="Amiri" w:eastAsia="Amiri" w:cs="Amiri"/>
          <w:color w:val="111111"/>
          <w:sz w:val="28"/>
          <w:sz w:val="28"/>
          <w:szCs w:val="28"/>
          <w:rtl w:val="true"/>
          <w:lang w:bidi="ar-SA"/>
        </w:rPr>
        <w:t>المغلظة،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0911071_1280447820"/>
      <w:bookmarkStart w:id="431" w:name="_Toc161"/>
      <w:bookmarkEnd w:id="430"/>
      <w:r>
        <w:rPr>
          <w:rtl w:val="true"/>
        </w:rPr>
        <w:t>تذنيب</w:t>
      </w:r>
      <w:r>
        <w:rPr>
          <w:rtl w:val="true"/>
        </w:rPr>
        <w:t>:</w:t>
      </w:r>
      <w:bookmarkEnd w:id="431"/>
    </w:p>
    <w:p>
      <w:pPr>
        <w:pStyle w:val="BookText"/>
        <w:rPr/>
      </w:pPr>
      <w:r>
        <w:rPr>
          <w:rFonts w:ascii="Amiri" w:hAnsi="Amiri" w:eastAsia="Amiri" w:cs="Amiri"/>
          <w:color w:val="111111"/>
          <w:sz w:val="28"/>
          <w:sz w:val="28"/>
          <w:szCs w:val="28"/>
          <w:rtl w:val="true"/>
          <w:lang w:bidi="ar-SA"/>
        </w:rPr>
        <w:t xml:space="preserve">روى النهاية فى باب غسل يوم الجمعة عن مولانا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من الحمام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استحمامك،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يالكع</w:t>
      </w:r>
      <w:r>
        <w:rPr>
          <w:rStyle w:val="FootnoteAnchor"/>
          <w:rtl w:val="true"/>
        </w:rPr>
        <w:footnoteReference w:id="159"/>
      </w:r>
      <w:r>
        <w:rPr>
          <w:rFonts w:ascii="Amiri" w:hAnsi="Amiri" w:eastAsia="Amiri" w:cs="Amiri"/>
          <w:color w:val="111111"/>
          <w:sz w:val="28"/>
          <w:sz w:val="28"/>
          <w:szCs w:val="28"/>
          <w:rtl w:val="true"/>
          <w:lang w:bidi="ar-SA"/>
        </w:rPr>
        <w:t>و ما تصنع بالاست ههنا؟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حمامك،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طاب الحمام فما راحة البدن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 حميمك،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Style w:val="FootnoteAnchor"/>
          <w:rtl w:val="true"/>
        </w:rPr>
        <w:footnoteReference w:id="160"/>
      </w:r>
      <w:r>
        <w:rPr>
          <w:rFonts w:ascii="Amiri" w:hAnsi="Amiri" w:eastAsia="Amiri" w:cs="Amiri"/>
          <w:color w:val="111111"/>
          <w:sz w:val="28"/>
          <w:sz w:val="28"/>
          <w:szCs w:val="28"/>
          <w:rtl w:val="true"/>
          <w:lang w:bidi="ar-SA"/>
        </w:rPr>
        <w:t>اما علمت ان الحميم العرق؟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ما طهر منك و طهر ما طاب منك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المراد بالاست هو الواقع فى الاستحمام، تنبيها على ان الاستفعال لافادة الطلب و هو بعد الخروج عن الحمام غير معقول، او بناء على استقباح التلفظ بالاست اول الكلام عند الخروج من الحمام و ان كان جزء لكلمة اخرى و عليه </w:t>
      </w:r>
    </w:p>
    <w:p>
      <w:pPr>
        <w:pStyle w:val="BookText"/>
        <w:rPr/>
      </w:pPr>
      <w:r>
        <w:rPr>
          <w:rFonts w:ascii="Amiri" w:hAnsi="Amiri" w:eastAsia="Amiri" w:cs="Amiri"/>
          <w:color w:val="111111"/>
          <w:sz w:val="28"/>
          <w:sz w:val="28"/>
          <w:szCs w:val="28"/>
          <w:rtl w:val="true"/>
          <w:lang w:bidi="ar-SA"/>
        </w:rPr>
        <w:t>فيمكن حمله على الظرافة كما يترنم به كلمة ويح و على الايذاء كما ينادى به كلمة لكع، فلما تنبه السائل للخطأ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حمامك،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تحية للحمام لا للبدن، فلما تنبه الرجل لذلك ايضا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 حميمك،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الحميم العرق، و هل قرع على سمعك فى باب البلاغة ان من لم يستطع الى فهم المرام و الى نيل المقصود من الكلام، فعليك ان تتفوه هنا لك بما يرشدك اليه هذا الخبر الشريف، فلما استعجز السائل و أخرج لسان العجز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ما طهر منك، الى آخره، اى طاب عن العلل و العاهات ما طهر منك بالاغتسال عن الاخباث و الاحداث و هو جسدك الهيولانى و طهر عن انكدار المعاصى ما طاب منك فى جوهر ذاته القدسية، و بالله التوفيق فى كل امور، و قد تمّ المجلد الاول من كتاب غنيمة المعاد فى شرح الارشاد بتوفيق الله و اعانته، على يد مؤلفه الفقير الى الله الغنى محمد صالح بن محمد البرغانى فى اليوم الثامن من العشر الاول من الشهر السابع من السنة الاولى من العشر الرابع من المائة الثالثة من الألف الثانى من الهجرة النبوية، على هاجرها ألف ألف تحية، فى مدينة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حفت بالامان بمحمد الامين، و الحمد لله رب العالمين، و يتلوه فى كتاب الصلوة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تمت هذه النسخة الشريفة المسماة بالغنيمة حسب الأمر من مصنفه أفحل الفحول مقنّن القوانين و ما صلّ الاله خاتم المجتهدين قبلة الحاج و كعبة المعتمرين مولانا محمد صالح دام فضله على يد مخلصه السداد عبد الجواد بن حاج محمد فى شهر رمضان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bookmarkStart w:id="432" w:name="pg16594_170832"/>
    </w:p>
    <w:p>
      <w:pPr>
        <w:pStyle w:val="Heading2"/>
        <w:numPr>
          <w:ilvl w:val="1"/>
          <w:numId w:val="1"/>
        </w:numPr>
        <w:rPr/>
      </w:pPr>
      <w:bookmarkStart w:id="433" w:name="__RefHeading___Toc10911073_1280447820"/>
      <w:bookmarkStart w:id="434" w:name="_Toc162"/>
      <w:bookmarkEnd w:id="432"/>
      <w:bookmarkEnd w:id="433"/>
      <w:r>
        <w:rPr>
          <w:rtl w:val="true"/>
        </w:rPr>
        <w:t>محتويات الكتاب</w:t>
      </w:r>
      <w:bookmarkEnd w:id="434"/>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التوجيه الى القبلة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تلقين المحتضر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ما يستحب للمحتضر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علامات الموت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تغسيل الميّت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غسل الميّت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تغسيل الميّت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كيفية غسل الميّت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ما يغسل به الميّت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ما يستحب للميت فى الغسل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 يستحب فى غسل الميّت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ما يكره فى غسل الميّت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ما يشترط فى ماء الغسل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شق بطن الميتة اذا تحرك جنينها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التكفين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مسح المساجد السبعة بالكافور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مقدار الكافور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تحنيط الميت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التكفين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اجزاء الكفن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ما يستحب فى التكفين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استحباب الجريدتين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موضع الجريدتين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كتابة الكفن بالتربة الحسينية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كيفية لف الميّت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ما يكره فى التكفين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حول ثمن الكفن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احكام فى تجهيز الميّت </w:t>
      </w:r>
      <w:r>
        <w:rPr>
          <w:rFonts w:eastAsia="Amiri" w:cs="Amiri" w:ascii="Amiri" w:hAnsi="Amiri"/>
          <w:color w:val="111111"/>
          <w:sz w:val="28"/>
          <w:szCs w:val="28"/>
          <w:lang w:bidi="ar-SA"/>
        </w:rPr>
        <w:t>75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فى تطهير الميّت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غسل النجاسة بعد التكفين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احكام الشهيد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هل يكفن الشهيد؟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الصلاة على ما فيه عظم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احكام ذات العظم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حكم السقط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غسل مس الميّت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حكم مس عظم الميّت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اسباب التيمّم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موارد التيمّم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احكام طلب الماء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موارد التيمّم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ما يتيمم به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لا يتيمم به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يجوز به التيمّم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 يجوز التيمّم به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تأخير التيمّم الى آخر الوقت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جواز التيمّم للنافلة من اول وقتها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صفة التيمّم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هل يجب علوق شىء من التراب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التيمّم بدل الغسل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عدد الضربات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سقوط الصلاة بعدم الماء و التراب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فى حكم المتيمّم اذا وجد الماء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 يستباح بالتيمّم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فى الماء يحض الجنب ام الميّت؟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الماء المطلق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ماهية الماء المطلق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تطهير المضاف المتنجّس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اوصاف الماء المتغيّر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تطهير الماء المتنجّس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حكم الكر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ماء المطر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حجم الكر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حكم الكر من الماء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تطهير ماء الكر المتنجّس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الأسآر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تطهير ماء الكر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حكم الماء اذا لاقته نجاسة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احكام ماء البئر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نزح البئر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ما ينزح من البئر السقوط الحيوان فيها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فى موت بعض الحيوانات فى البئر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ينزح من البئر فى بول الصبى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ما ينزح من البئر فى العصفور و ذرقاق الدجاج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طهارة الدلو والد شاء و المباشر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حكم الاناءين المشكوك احدهما المجهول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موارد فى التيمّم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بتول فى المالك فى ثوبه و ما اشبهه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احكام فى تطهير الثياب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استحباب بعد البئر عن البالوعة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حكم الآسار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سؤر الهرّة </w:t>
      </w:r>
      <w:r>
        <w:rPr>
          <w:rFonts w:eastAsia="Amiri" w:cs="Amiri" w:ascii="Amiri" w:hAnsi="Amiri"/>
          <w:color w:val="111111"/>
          <w:sz w:val="28"/>
          <w:szCs w:val="28"/>
          <w:lang w:bidi="ar-SA"/>
        </w:rPr>
        <w:t>205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الماء المستعمل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الغسالة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غسالة الخبث لا ترفع الحدث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حكم غسالة الحمّام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ما يكره فى الطهارة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ما ينتفع به من الميتة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حكم الكافر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حكم ناكرى الولاية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حكم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حكم ولد الزنا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حكم ولد الكافر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نجاسة المسكرات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حكم العصير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حكم غليان العصير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حكم العصير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النبيذ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حكم غليان العنب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حكم ماء الحصرم و الفقاع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حكم عرق الجنب من حرام و الابل الجلالة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وجوب ازالة النجاسات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حكم دم الجروح و القروح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 يعفى منه من الدماء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سعة الدرهم البغلىّ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فى الدم المتفرق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حكم القليل من الدماء الثلاثة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حكم نجاسة ما لا تتم الصلاة به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كيفية غسل الثوب من النجاسة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وجوب العصر فى الثوب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تطهير الاجسام الصلبة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تطهير المايعات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فى بول الصّبى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غسل الثوب للتطهير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غسل الثوب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حكم الصلاة فى الثوب المتنجّس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حكم الناسى غسل ثوبه المتنجّس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نجاسة الثوب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حكم ناسى التطهير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حكم ذى الثوب الواحد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الشمس مطّهرة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تطهير المتنجّس الثابت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ما تطّهره النار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النقيصة و الأرض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ما تطّهره الأرض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حكم استعمال او انى الذهب و الفضة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استعمال اوانى المشركين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حكم المذكّى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تطهير الإناء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كيفية غسل الإناء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غسل الإناء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كيفية الغسل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غسل اليد فى مس النجس رطبا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تطهير الاجسام الصقيلة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احكام الحمّام </w:t>
      </w:r>
      <w:r>
        <w:rPr>
          <w:rFonts w:eastAsia="Amiri" w:cs="Amiri" w:ascii="Amiri" w:hAnsi="Amiri"/>
          <w:color w:val="111111"/>
          <w:sz w:val="28"/>
          <w:szCs w:val="28"/>
          <w:lang w:bidi="ar-SA"/>
        </w:rPr>
        <w:t>333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حلق اللحية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احكام الدفن ليست فى هذا المقصد بل هى مذكورة فى كتاب الصلوة بعد الصلوة على الأموات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النزع خ 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القبلة 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الاصل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ما فيها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 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موتهما خ 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معهما 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حمل خبر اسحق على التقية و يمكن حمله على المعاونة كما تضمنه الرضوى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المحرمية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على بن ابراهيم قال سألته عن الميت يموت و هو جنب؟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واحد و هذا مع قطع النظر عن السند ليست دلالتها ايضا واضحة لاحتمال كون المراد الاكتفاء بغسل الميت عن غسل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فى بلوغ القميص المتداول عند الاعراب الى العدم غالبا لكن ليست الغلبة بحيث تنصرف الاطلاق اليها حسب فلذا عممناه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بعض الاخبار من كان يؤمن بالله و اليوم الآخر فلا يدخل الحمام الاّ بميزر، و فى آخر لا يدخل الحمام الاّ بميزر، و فى آخر أدخله بميزر، و فى آخر نهى ان يدخل الرجل الاّ بميزر، و فى آخر انّ سعيد بن عبد الملك يدخل معه جواريه الحمام قال و ما بأس اذا كان عليه من الازار و لا يكونون عراة كالحمير، و فى آخر كنت فى الحمام فى البيت الاوسط فدخل على 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النورة و عليه ازار فوق النورة، و فى آخر دخلت انا و ابى و جدى و عمى حماما بالمدينة فاذا رجل فى بيت المسلخ فقال لنا ممن القوم الى ان قال ما يمنعكم من الازر فان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عورة المؤمن على المؤمن حرام، فبعث الى ابى كرباسة فشقها بأربعة ثم اخذ كل واحد منها واحدا الى ان قال سألت عن الرجل فاذا هو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ابنه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الى كراهة الاتزار فوق القميص و الى ثوبى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الاخبار المعينة للثوبين الكذائين، صحيحة عبد الله بن سنان و التجرد فى ازار و رداء و ازار و عمامة يضعها على عاتقه لمن لم يكن له 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 ضرب من برود اليمن سمى بذلك لانه يصبغ بالعصب و هو نبت باليمن كذا فى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لقرب كون الضمير راجعا الى الميت لا الى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هما خبر عثمان النوا و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احرام الحج و العمرة مفردة كانت او متمتعا بها الى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الفقه الرضوى فاذا فرغت من كفنه حنطه بوزن ثلاثة عشر درهما و ثلث من الكافور،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الاذفار ادخال الشىء بين فخذيه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دلالة خبر محمد بن مسلم هى تقابل قطع المرأة مع الرجل و الاثبات للثانى بثلث و للاولى بخمس و عليه فهى مختصة بقطعتين اعنى خمارا و لفافة و لما دل الدليل على مشاركة المرأة للرجل فى الحبرة ايضا و عليه فلا بد ان يكون هذه اللفافة غيرها عملا بالاختصاص المستنبط من الخبر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خ 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الجريدة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ان المفلس لا ينزع ثيابه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الخبر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المنتهى ايضا لو وجد بعض الميت اما بان أكله سبع او احترق بالنار او غير ذلك فان كان فيه عظم وجب غسله بغير خلاف بين علمائنا و ان كان صدره صلى عليه و الا فلا،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المقام الذى تصدى الاصحاب لذكر المسئلة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الحيض و النفاس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المناقشة فى استدلال التذكرة باحتمال كون الوضوء واجبا تعبد يا فغير وجيه لما عرفت فى شرح قول المصنف المشار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النهاية فى باب التيمم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المبطون و الكسير يؤممان و لا يغتسلان و قيل لرسول الله ان فلأنا اصابته جنابة فغسلوه فمات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قتلوه الا سألوا الا تيمموا ان شفاء العلى السؤال و فى الكافى فى اول باب سؤال العالم فى الصحيح عن ابن ابى عمير عن بعض اصحابنا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مجدور اصابته جنابة فغسلوه فمات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الا سألوا فان دواء العى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 و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الحيوان و الغير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الى الاول الشيخ و المنتهى كما حكى و الذخيرة و الى الثانى التذكرة و الشهيد الثانى كما عن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حكم فى جامع المقاصد بتقديم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للمحقق كما عن الاسكافى و الجواز للتذكرة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الذى وقف فى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التقريب فى الاستدلال ان موضع القطع من اصول الاصابع عند الاصحاب و ربما دفع المنافات بينه و بين المستفيضة بحمله على موضع القطع عند العامة اشارة بالمعرف باللام الى المعهود الخارجى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القى 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الوجهان ينشأن من الاطلاق فالثانى و من استحالة التكليف بزمان لا يسعه فالاول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بالاصل هنا هو اقتضاء الامتثال الاجزاء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الشرايع و التذكرة و التحرير كما عن التهذيب و الاستبصار و نهاية الاحكام و الغنية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السكونى مروى عن الصادق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قدر طبخت فاذا فى القدر فارة،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يهراق مرقها و يغسل اللحم و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زكريا مروى عن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قطرة نبيذ او خمر او مسكر قطرت فى قدر فيه لحم كثير و مرق كثير، قال يهراق المرق او يطعم اهل الذمة او الكلاب و اللحم اغسله و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وقع فى الماء الصافى البول الصافى المسلوب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الماء الجارى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التقريب وجود المادة فى مطلق الجارى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فمذهب الدروس ان الشرط احد الامرين اما الكرية او دوام النبع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المقيد بحسب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على و الشهيد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 يكف وكفا و توكف؟؟؟ اى قطر و اوكف لغة فيه عن الصحاح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ترك الاستفصال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الصاع كما تضمنه الخبر تسعة ارطال بالعراقى و كل رطل عبارة عما ذكره فى المتن فيكون الصاع مقداره بالمثاقيل الشرعية ثمانمائة مثقال و تسعة عشر مثقالا و بالصيرفية ستمائة مثقال و اربعة عشر مثقالا و ربع فينقص الصاع عن المن التبريزى بخمسة و مائة مثقال و ثلثة ارباع مثقال فيزيد عن الصاع رطل و نصف و ثلثة مثقال و ثلثة اثمان مثقال لان الرطل و النصف يبلغ اثنين و مائة مثقال و ثلثة اثمان مثقال و ما به التفاوت كان خمسة و مائة مثقال و ثلثة ارباع مثقال فينقص هذا عنه بثلثة مثاقيل و ثلثة اثمان فيزاد عليه فيكون المن التبريزى عشرة ارطال و نصف و ثلثة مثاقيل و ثلثة اثمان مثقال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المن التبريزى عبارة عن تسع عباسات و كل عباس ثمانين مثقالا فيصير المقدار ما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صالح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سنذكر تفصيل حال محمد بن سنان فى كتاب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جعلناه مؤيدا اذ يجوز القول بان الحكم بالطهارة فى صورة الامتزاج انما هو للاجماع و هذا لا يقتضى القول بالطهارة بمجرد 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الشارح الفاضل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المتغير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 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معوية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من أهل المعرفة بالحق يأتينى بالبختج و يقول قد طبخ على الثلث و انا أعلم انه يشربه على النصف فقال خمر لا تشربه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فرجل من غير اهل المعرفة ممن لا نعرفه يشربه على الثلث و لا يستحله على النصف يخبرنا ان عنده بختجا على الثلث و قد ذهب ثلثاه و بقى ثلثه يشرب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عن أخيه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يصلى على القبلة لا يوثق به أتانى بشراب زعم انه على الثلث ايحل شربه فقال لا يصدق الا ان يكون مسلما عارفا، و عمار بن موسى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يأتى الشراب فيقول هذا مطبوخ على الثلث فقال ان كان مسلما لا عارفا ظاهرا و لا عارفا مأمونا فلا بأس بان تشرب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الوحشية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ما اكل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مرتبط بقولنا فمع 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الاناء قلبته ليفرغ ما فيه و اكفأت لغة من معرب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الأناء خ 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نهاية الاحكام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نهاية الاحكام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التعميم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صنف از اصناف وزغه را سام ابرص مى گويند و آنرا عجم آفتاب پرست مى گويند چون در غالب اوقات در صحراها رو بآفتاب دارد و سام ابرص يعنى صاحب زهر پيس هم زهر دارد و هم بدنش سياه و سفيد است گوئيا پيس دارد و صنفى ديگر از اصناف وزغه غطايه است و اكثر اوقات در معموره مى باشد و آن را مارماهى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الحدائق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فيه ان فى السند محمد بن خالد و هو مشترك و ان كان الاظهر كونه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الطاهر هنا يكون المراد منه المعنى اللغوى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النصارى يقولون انه ثالث ثلثة و اليهود انه ثانى اثنين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الماء القليل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الأدلة الاربعة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للشيخ بن بخت من متقدمى اصحابنا على ما قاله بعض الأجلاء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ح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سيأتى فى الكفارات فى الباب الثانى ما يعنيك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فى كتاب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اَلشَّيْطٰانِ فَاجْتَنِبُوهُ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الى آخر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 بالباء الموحدة ثم الخاء المعجمة ثم التاء المثناة من فوق و فى آخره جيم هو العصير من العنب المطبوخ معرب من پخته كذا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فى كتاب الاطعمه و الاشربة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تنقيه ح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تأخذ ح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مسجور ح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فى السند محمد بن يحيى عن على بن الحسن او عن رجل عن على بن الحسن بن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و سكون التاء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العكر دردى الزيت و غيره و عن القاموس دردى كل شىء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علة تحريم العصير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الخبران حكم العصير مطبوخا مع غيره حكمه منفردا و كان السائل توهم اختصاص الحكم المذكور بالعصير منفردا و شك فى جريان ذلك فيه ان طبخ مع غيره لأن ظاهر قوله الذى يجعل فى القدر بتلك المنزلة يعنى يذهب ثلثاه كما روى فاجابه بنفى البأس مع ذهاب الثلثين اشارة الى ان هذا الحكم ثابت له مطلقا منفردا او مع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المشقة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كلم تبرا الواقع فى خبرى سماعة و أبى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عمر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فى زمن عبد الملك جمع بينهما و اتخذ الدرهم منهما و استقرار الاسلام على ستة دوانيق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او جاهلا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بالأصل الاطلاق ما دل على وجوب الازالة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قارورة ام لا و كانت مشدودة الرأس ام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علم بدخوله فى اعماقها فليطهر بالجارى و الكثير و ان لم يعلم كأن كان الكل نقيعا ثم ورد نجاسة و اخرجت فى الفور بحيث لم يعلم بدخول الماء النجس فى اعماقها التفاتا الى جواز كون السطح المحيط مانعا عن دخول هذا الماء النجس فيجوز التطهر بالماء مطلقا و لو قليلا بان يجرى الماء على ظاهره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موش صحرائى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مشق بكسر ميم طين احمر يعنى گل سرخ كنز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بعضهم التمثيل للمحصور بالبيتين و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الشرايع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يظن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فى الوقت لا فى خارجه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تضمن الخبر للتيمم فراجع الى بحث التيمم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صاحب التحرير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المعالم 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استصحاب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الاستحالة بالتراب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اصالة بقاء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الاستصحاب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الكنز ضبة آهن پاره پهن كه بر در چسبانند و سوسمار و پشت بندكار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عن ابن اسباط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الحلى و المنتهى و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باب تطهير الثياب من النجاسات من التهذيب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ان يكون قطرات قلائل ام لا سواء اطال الغسل ام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 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وسط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 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 فى باب جزّ الشيب عن السكونى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يرى بجز الشيب باسا و يكره نتفه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 اللئيم و السفيه و الأحمق كما عن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ويح كلمة الرحمة و الويل كلمة العذاب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96290</Words>
  <Characters>383238</Characters>
  <CharactersWithSpaces>477218</CharactersWithSpaces>
  <Paragraphs>2639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2026-08-25T15:26:12Z</dcterms:created>
  <dc:creator>ghaemiyeh.com</dc:creator>
  <dc:description/>
  <dc:language>en-US</dc:language>
  <cp:lastModifiedBy/>
  <dcterms:modified xsi:type="dcterms:W3CDTF">2026-08-25T18:56:21Z</dcterms:modified>
  <cp:revision>1</cp:revision>
  <dc:subject/>
  <dc:title>موسوعة البرغانی فی فقه الشیعة المسماة ب- غنیمة المعاد فی شرح الإرشاد جلد 2</dc:title>
</cp:coreProperties>
</file>

<file path=docProps/custom.xml><?xml version="1.0" encoding="utf-8"?>
<Properties xmlns="http://schemas.openxmlformats.org/officeDocument/2006/custom-properties" xmlns:vt="http://schemas.openxmlformats.org/officeDocument/2006/docPropsVTypes"/>
</file>