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لا یحضره الفقیه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3704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7003706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003708_1280447820">
            <w:r>
              <w:rPr>
                <w:webHidden/>
                <w:rStyle w:val="IndexLink"/>
                <w:rtl w:val="true"/>
              </w:rPr>
              <w:t>أبواب الزكاة</w:t>
            </w:r>
            <w:r>
              <w:rPr>
                <w:rStyle w:val="IndexLink"/>
                <w:rtl w:val="true"/>
              </w:rPr>
              <w:tab/>
            </w:r>
            <w:r>
              <w:rPr>
                <w:rStyle w:val="IndexLink"/>
              </w:rPr>
              <w:t>13</w:t>
            </w:r>
          </w:hyperlink>
        </w:p>
        <w:p>
          <w:pPr>
            <w:pStyle w:val="Contents3"/>
            <w:tabs>
              <w:tab w:val="clear" w:pos="8459"/>
              <w:tab w:val="right" w:pos="9026" w:leader="dot"/>
            </w:tabs>
            <w:rPr/>
          </w:pPr>
          <w:hyperlink w:anchor="__RefHeading___Toc7003710_1280447820">
            <w:r>
              <w:rPr>
                <w:webHidden/>
                <w:rStyle w:val="IndexLink"/>
                <w:rtl w:val="true"/>
              </w:rPr>
              <w:t xml:space="preserve">باب </w:t>
            </w:r>
            <w:r>
              <w:rPr>
                <w:rStyle w:val="IndexLink"/>
              </w:rPr>
              <w:t>89</w:t>
            </w:r>
            <w:r>
              <w:rPr>
                <w:rStyle w:val="IndexLink"/>
                <w:rtl w:val="true"/>
              </w:rPr>
              <w:t xml:space="preserve">: </w:t>
            </w:r>
            <w:r>
              <w:rPr>
                <w:rStyle w:val="IndexLink"/>
                <w:rtl w:val="true"/>
              </w:rPr>
              <w:t>علة وجوب الزكاة</w:t>
            </w:r>
            <w:r>
              <w:rPr>
                <w:rStyle w:val="IndexLink"/>
                <w:rtl w:val="true"/>
              </w:rPr>
              <w:tab/>
            </w:r>
            <w:r>
              <w:rPr>
                <w:rStyle w:val="IndexLink"/>
              </w:rPr>
              <w:t>13</w:t>
            </w:r>
          </w:hyperlink>
        </w:p>
        <w:p>
          <w:pPr>
            <w:pStyle w:val="Contents3"/>
            <w:tabs>
              <w:tab w:val="clear" w:pos="8459"/>
              <w:tab w:val="right" w:pos="9026" w:leader="dot"/>
            </w:tabs>
            <w:rPr/>
          </w:pPr>
          <w:hyperlink w:anchor="__RefHeading___Toc7003712_1280447820">
            <w:r>
              <w:rPr>
                <w:webHidden/>
                <w:rStyle w:val="IndexLink"/>
                <w:rtl w:val="true"/>
              </w:rPr>
              <w:t xml:space="preserve">باب </w:t>
            </w:r>
            <w:r>
              <w:rPr>
                <w:rStyle w:val="IndexLink"/>
              </w:rPr>
              <w:t>90</w:t>
            </w:r>
            <w:r>
              <w:rPr>
                <w:rStyle w:val="IndexLink"/>
                <w:rtl w:val="true"/>
              </w:rPr>
              <w:t xml:space="preserve">: </w:t>
            </w:r>
            <w:r>
              <w:rPr>
                <w:rStyle w:val="IndexLink"/>
                <w:rtl w:val="true"/>
              </w:rPr>
              <w:t>ما جاء في مانع الزكاة</w:t>
            </w:r>
            <w:r>
              <w:rPr>
                <w:rStyle w:val="IndexLink"/>
                <w:rtl w:val="true"/>
              </w:rPr>
              <w:tab/>
            </w:r>
            <w:r>
              <w:rPr>
                <w:rStyle w:val="IndexLink"/>
              </w:rPr>
              <w:t>19</w:t>
            </w:r>
          </w:hyperlink>
        </w:p>
        <w:p>
          <w:pPr>
            <w:pStyle w:val="Contents3"/>
            <w:tabs>
              <w:tab w:val="clear" w:pos="8459"/>
              <w:tab w:val="right" w:pos="9026" w:leader="dot"/>
            </w:tabs>
            <w:rPr/>
          </w:pPr>
          <w:hyperlink w:anchor="__RefHeading___Toc7003714_1280447820">
            <w:r>
              <w:rPr>
                <w:webHidden/>
                <w:rStyle w:val="IndexLink"/>
                <w:rtl w:val="true"/>
              </w:rPr>
              <w:t xml:space="preserve">باب </w:t>
            </w:r>
            <w:r>
              <w:rPr>
                <w:rStyle w:val="IndexLink"/>
              </w:rPr>
              <w:t>91</w:t>
            </w:r>
            <w:r>
              <w:rPr>
                <w:rStyle w:val="IndexLink"/>
                <w:rtl w:val="true"/>
              </w:rPr>
              <w:t xml:space="preserve">: </w:t>
            </w:r>
            <w:r>
              <w:rPr>
                <w:rStyle w:val="IndexLink"/>
                <w:rtl w:val="true"/>
              </w:rPr>
              <w:t>ما جاء في تارك الزكاة وقد وجبت له</w:t>
            </w:r>
            <w:r>
              <w:rPr>
                <w:rStyle w:val="IndexLink"/>
                <w:rtl w:val="true"/>
              </w:rPr>
              <w:tab/>
            </w:r>
            <w:r>
              <w:rPr>
                <w:rStyle w:val="IndexLink"/>
              </w:rPr>
              <w:t>23</w:t>
            </w:r>
          </w:hyperlink>
        </w:p>
        <w:p>
          <w:pPr>
            <w:pStyle w:val="Contents3"/>
            <w:tabs>
              <w:tab w:val="clear" w:pos="8459"/>
              <w:tab w:val="right" w:pos="9026" w:leader="dot"/>
            </w:tabs>
            <w:rPr/>
          </w:pPr>
          <w:hyperlink w:anchor="__RefHeading___Toc7003716_1280447820">
            <w:r>
              <w:rPr>
                <w:webHidden/>
                <w:rStyle w:val="IndexLink"/>
                <w:rtl w:val="true"/>
              </w:rPr>
              <w:t xml:space="preserve">باب </w:t>
            </w:r>
            <w:r>
              <w:rPr>
                <w:rStyle w:val="IndexLink"/>
              </w:rPr>
              <w:t>92</w:t>
            </w:r>
            <w:r>
              <w:rPr>
                <w:rStyle w:val="IndexLink"/>
                <w:rtl w:val="true"/>
              </w:rPr>
              <w:t xml:space="preserve">: </w:t>
            </w:r>
            <w:r>
              <w:rPr>
                <w:rStyle w:val="IndexLink"/>
                <w:rtl w:val="true"/>
              </w:rPr>
              <w:t>الرجل يستحيى من أخذ الزكاة فيعطى على وجه آخر</w:t>
            </w:r>
            <w:r>
              <w:rPr>
                <w:rStyle w:val="IndexLink"/>
                <w:rtl w:val="true"/>
              </w:rPr>
              <w:tab/>
            </w:r>
            <w:r>
              <w:rPr>
                <w:rStyle w:val="IndexLink"/>
              </w:rPr>
              <w:t>23</w:t>
            </w:r>
          </w:hyperlink>
        </w:p>
        <w:p>
          <w:pPr>
            <w:pStyle w:val="Contents3"/>
            <w:tabs>
              <w:tab w:val="clear" w:pos="8459"/>
              <w:tab w:val="right" w:pos="9026" w:leader="dot"/>
            </w:tabs>
            <w:rPr/>
          </w:pPr>
          <w:hyperlink w:anchor="__RefHeading___Toc7003718_1280447820">
            <w:r>
              <w:rPr>
                <w:webHidden/>
                <w:rStyle w:val="IndexLink"/>
                <w:rtl w:val="true"/>
              </w:rPr>
              <w:t xml:space="preserve">باب </w:t>
            </w:r>
            <w:r>
              <w:rPr>
                <w:rStyle w:val="IndexLink"/>
              </w:rPr>
              <w:t>93</w:t>
            </w:r>
            <w:r>
              <w:rPr>
                <w:rStyle w:val="IndexLink"/>
                <w:rtl w:val="true"/>
              </w:rPr>
              <w:t xml:space="preserve">: </w:t>
            </w:r>
            <w:r>
              <w:rPr>
                <w:rStyle w:val="IndexLink"/>
                <w:rtl w:val="true"/>
              </w:rPr>
              <w:t>الأصناف التي تجب عليها الزكاة</w:t>
            </w:r>
            <w:r>
              <w:rPr>
                <w:rStyle w:val="IndexLink"/>
                <w:rtl w:val="true"/>
              </w:rPr>
              <w:tab/>
            </w:r>
            <w:r>
              <w:rPr>
                <w:rStyle w:val="IndexLink"/>
              </w:rPr>
              <w:t>23</w:t>
            </w:r>
          </w:hyperlink>
        </w:p>
        <w:p>
          <w:pPr>
            <w:pStyle w:val="Contents4"/>
            <w:tabs>
              <w:tab w:val="clear" w:pos="8176"/>
              <w:tab w:val="right" w:pos="9026" w:leader="dot"/>
            </w:tabs>
            <w:rPr/>
          </w:pPr>
          <w:hyperlink w:anchor="__RefHeading___Toc7003720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003722_1280447820">
            <w:r>
              <w:rPr>
                <w:webHidden/>
                <w:rStyle w:val="IndexLink"/>
                <w:rtl w:val="true"/>
              </w:rPr>
              <w:t>[</w:t>
            </w:r>
            <w:r>
              <w:rPr>
                <w:rStyle w:val="IndexLink"/>
                <w:rtl w:val="true"/>
              </w:rPr>
              <w:t>صدقة الانعام</w:t>
            </w:r>
            <w:r>
              <w:rPr>
                <w:rStyle w:val="IndexLink"/>
                <w:rtl w:val="true"/>
              </w:rPr>
              <w:t>]</w:t>
              <w:tab/>
            </w:r>
            <w:r>
              <w:rPr>
                <w:rStyle w:val="IndexLink"/>
              </w:rPr>
              <w:t>32</w:t>
            </w:r>
          </w:hyperlink>
        </w:p>
        <w:p>
          <w:pPr>
            <w:pStyle w:val="Contents4"/>
            <w:tabs>
              <w:tab w:val="clear" w:pos="8176"/>
              <w:tab w:val="right" w:pos="9026" w:leader="dot"/>
            </w:tabs>
            <w:rPr/>
          </w:pPr>
          <w:hyperlink w:anchor="__RefHeading___Toc7003724_1280447820">
            <w:r>
              <w:rPr>
                <w:webHidden/>
                <w:rStyle w:val="IndexLink"/>
                <w:rtl w:val="true"/>
              </w:rPr>
              <w:t>[</w:t>
            </w:r>
            <w:r>
              <w:rPr>
                <w:rStyle w:val="IndexLink"/>
                <w:rtl w:val="true"/>
              </w:rPr>
              <w:t>ضمان المزكى ، وزكاة النقدين ، ومستحق الزكاة</w:t>
            </w:r>
            <w:r>
              <w:rPr>
                <w:rStyle w:val="IndexLink"/>
                <w:rtl w:val="true"/>
              </w:rPr>
              <w:t>]</w:t>
              <w:tab/>
            </w:r>
            <w:r>
              <w:rPr>
                <w:rStyle w:val="IndexLink"/>
              </w:rPr>
              <w:t>39</w:t>
            </w:r>
          </w:hyperlink>
        </w:p>
        <w:p>
          <w:pPr>
            <w:pStyle w:val="Contents4"/>
            <w:tabs>
              <w:tab w:val="clear" w:pos="8176"/>
              <w:tab w:val="right" w:pos="9026" w:leader="dot"/>
            </w:tabs>
            <w:rPr/>
          </w:pPr>
          <w:hyperlink w:anchor="__RefHeading___Toc7003726_1280447820">
            <w:r>
              <w:rPr>
                <w:webHidden/>
                <w:rStyle w:val="IndexLink"/>
                <w:rtl w:val="true"/>
              </w:rPr>
              <w:t>[</w:t>
            </w:r>
            <w:r>
              <w:rPr>
                <w:rStyle w:val="IndexLink"/>
                <w:rtl w:val="true"/>
              </w:rPr>
              <w:t>زكاة الغلات</w:t>
            </w:r>
            <w:r>
              <w:rPr>
                <w:rStyle w:val="IndexLink"/>
                <w:rtl w:val="true"/>
              </w:rPr>
              <w:t>]</w:t>
              <w:tab/>
            </w:r>
            <w:r>
              <w:rPr>
                <w:rStyle w:val="IndexLink"/>
              </w:rPr>
              <w:t>45</w:t>
            </w:r>
          </w:hyperlink>
        </w:p>
        <w:p>
          <w:pPr>
            <w:pStyle w:val="Contents4"/>
            <w:tabs>
              <w:tab w:val="clear" w:pos="8176"/>
              <w:tab w:val="right" w:pos="9026" w:leader="dot"/>
            </w:tabs>
            <w:rPr/>
          </w:pPr>
          <w:hyperlink w:anchor="__RefHeading___Toc7003728_1280447820">
            <w:r>
              <w:rPr>
                <w:webHidden/>
                <w:rStyle w:val="IndexLink"/>
                <w:rtl w:val="true"/>
              </w:rPr>
              <w:t>[</w:t>
            </w:r>
            <w:r>
              <w:rPr>
                <w:rStyle w:val="IndexLink"/>
                <w:rtl w:val="true"/>
              </w:rPr>
              <w:t>الحج من مال الزكاة</w:t>
            </w:r>
            <w:r>
              <w:rPr>
                <w:rStyle w:val="IndexLink"/>
                <w:rtl w:val="true"/>
              </w:rPr>
              <w:t>]</w:t>
              <w:tab/>
            </w:r>
            <w:r>
              <w:rPr>
                <w:rStyle w:val="IndexLink"/>
              </w:rPr>
              <w:t>45</w:t>
            </w:r>
          </w:hyperlink>
        </w:p>
        <w:p>
          <w:pPr>
            <w:pStyle w:val="Contents4"/>
            <w:tabs>
              <w:tab w:val="clear" w:pos="8176"/>
              <w:tab w:val="right" w:pos="9026" w:leader="dot"/>
            </w:tabs>
            <w:rPr/>
          </w:pPr>
          <w:hyperlink w:anchor="__RefHeading___Toc7003730_1280447820">
            <w:r>
              <w:rPr>
                <w:webHidden/>
                <w:rStyle w:val="IndexLink"/>
                <w:rtl w:val="true"/>
              </w:rPr>
              <w:t>[</w:t>
            </w:r>
            <w:r>
              <w:rPr>
                <w:rStyle w:val="IndexLink"/>
                <w:rtl w:val="true"/>
              </w:rPr>
              <w:t>زكاة مال المملوك والمكاتب</w:t>
            </w:r>
            <w:r>
              <w:rPr>
                <w:rStyle w:val="IndexLink"/>
                <w:rtl w:val="true"/>
              </w:rPr>
              <w:t>]</w:t>
              <w:tab/>
            </w:r>
            <w:r>
              <w:rPr>
                <w:rStyle w:val="IndexLink"/>
              </w:rPr>
              <w:t>46</w:t>
            </w:r>
          </w:hyperlink>
        </w:p>
        <w:p>
          <w:pPr>
            <w:pStyle w:val="Contents3"/>
            <w:tabs>
              <w:tab w:val="clear" w:pos="8459"/>
              <w:tab w:val="right" w:pos="9026" w:leader="dot"/>
            </w:tabs>
            <w:rPr/>
          </w:pPr>
          <w:hyperlink w:anchor="__RefHeading___Toc7003732_1280447820">
            <w:r>
              <w:rPr>
                <w:webHidden/>
                <w:rStyle w:val="IndexLink"/>
                <w:rtl w:val="true"/>
              </w:rPr>
              <w:t xml:space="preserve">باب </w:t>
            </w:r>
            <w:r>
              <w:rPr>
                <w:rStyle w:val="IndexLink"/>
              </w:rPr>
              <w:t>94</w:t>
            </w:r>
            <w:r>
              <w:rPr>
                <w:rStyle w:val="IndexLink"/>
                <w:rtl w:val="true"/>
              </w:rPr>
              <w:t xml:space="preserve">: </w:t>
            </w:r>
            <w:r>
              <w:rPr>
                <w:rStyle w:val="IndexLink"/>
                <w:rtl w:val="true"/>
              </w:rPr>
              <w:t>نوادر الزكاة</w:t>
            </w:r>
            <w:r>
              <w:rPr>
                <w:rStyle w:val="IndexLink"/>
                <w:rtl w:val="true"/>
              </w:rPr>
              <w:tab/>
            </w:r>
            <w:r>
              <w:rPr>
                <w:rStyle w:val="IndexLink"/>
              </w:rPr>
              <w:t>48</w:t>
            </w:r>
          </w:hyperlink>
        </w:p>
        <w:p>
          <w:pPr>
            <w:pStyle w:val="Contents3"/>
            <w:tabs>
              <w:tab w:val="clear" w:pos="8459"/>
              <w:tab w:val="right" w:pos="9026" w:leader="dot"/>
            </w:tabs>
            <w:rPr/>
          </w:pPr>
          <w:hyperlink w:anchor="__RefHeading___Toc7003734_1280447820">
            <w:r>
              <w:rPr>
                <w:webHidden/>
                <w:rStyle w:val="IndexLink"/>
                <w:rtl w:val="true"/>
              </w:rPr>
              <w:t xml:space="preserve">باب </w:t>
            </w:r>
            <w:r>
              <w:rPr>
                <w:rStyle w:val="IndexLink"/>
              </w:rPr>
              <w:t>95</w:t>
            </w:r>
            <w:r>
              <w:rPr>
                <w:rStyle w:val="IndexLink"/>
                <w:rtl w:val="true"/>
              </w:rPr>
              <w:t xml:space="preserve">: </w:t>
            </w:r>
            <w:r>
              <w:rPr>
                <w:rStyle w:val="IndexLink"/>
                <w:rtl w:val="true"/>
              </w:rPr>
              <w:t>الخمس</w:t>
            </w:r>
            <w:r>
              <w:rPr>
                <w:rStyle w:val="IndexLink"/>
                <w:rtl w:val="true"/>
              </w:rPr>
              <w:tab/>
            </w:r>
            <w:r>
              <w:rPr>
                <w:rStyle w:val="IndexLink"/>
              </w:rPr>
              <w:t>49</w:t>
            </w:r>
          </w:hyperlink>
        </w:p>
        <w:p>
          <w:pPr>
            <w:pStyle w:val="Contents3"/>
            <w:tabs>
              <w:tab w:val="clear" w:pos="8459"/>
              <w:tab w:val="right" w:pos="9026" w:leader="dot"/>
            </w:tabs>
            <w:rPr/>
          </w:pPr>
          <w:hyperlink w:anchor="__RefHeading___Toc7003736_1280447820">
            <w:r>
              <w:rPr>
                <w:webHidden/>
                <w:rStyle w:val="IndexLink"/>
                <w:rtl w:val="true"/>
              </w:rPr>
              <w:t xml:space="preserve">باب </w:t>
            </w:r>
            <w:r>
              <w:rPr>
                <w:rStyle w:val="IndexLink"/>
              </w:rPr>
              <w:t>96</w:t>
            </w:r>
            <w:r>
              <w:rPr>
                <w:rStyle w:val="IndexLink"/>
                <w:rtl w:val="true"/>
              </w:rPr>
              <w:t xml:space="preserve">: </w:t>
            </w:r>
            <w:r>
              <w:rPr>
                <w:rStyle w:val="IndexLink"/>
                <w:rtl w:val="true"/>
              </w:rPr>
              <w:t>حق الحصاد والجذاذ</w:t>
            </w:r>
            <w:r>
              <w:rPr>
                <w:rStyle w:val="IndexLink"/>
                <w:rtl w:val="true"/>
              </w:rPr>
              <w:tab/>
            </w:r>
            <w:r>
              <w:rPr>
                <w:rStyle w:val="IndexLink"/>
              </w:rPr>
              <w:t>56</w:t>
            </w:r>
          </w:hyperlink>
        </w:p>
        <w:p>
          <w:pPr>
            <w:pStyle w:val="Contents3"/>
            <w:tabs>
              <w:tab w:val="clear" w:pos="8459"/>
              <w:tab w:val="right" w:pos="9026" w:leader="dot"/>
            </w:tabs>
            <w:rPr/>
          </w:pPr>
          <w:hyperlink w:anchor="__RefHeading___Toc7003738_1280447820">
            <w:r>
              <w:rPr>
                <w:webHidden/>
                <w:rStyle w:val="IndexLink"/>
                <w:rtl w:val="true"/>
              </w:rPr>
              <w:t xml:space="preserve">باب </w:t>
            </w:r>
            <w:r>
              <w:rPr>
                <w:rStyle w:val="IndexLink"/>
              </w:rPr>
              <w:t>97</w:t>
            </w:r>
            <w:r>
              <w:rPr>
                <w:rStyle w:val="IndexLink"/>
                <w:rtl w:val="true"/>
              </w:rPr>
              <w:t xml:space="preserve">: </w:t>
            </w:r>
            <w:r>
              <w:rPr>
                <w:rStyle w:val="IndexLink"/>
                <w:rtl w:val="true"/>
              </w:rPr>
              <w:t>الحق المعلوم والماعون</w:t>
            </w:r>
            <w:r>
              <w:rPr>
                <w:rStyle w:val="IndexLink"/>
                <w:rtl w:val="true"/>
              </w:rPr>
              <w:tab/>
            </w:r>
            <w:r>
              <w:rPr>
                <w:rStyle w:val="IndexLink"/>
              </w:rPr>
              <w:t>58</w:t>
            </w:r>
          </w:hyperlink>
        </w:p>
        <w:p>
          <w:pPr>
            <w:pStyle w:val="Contents3"/>
            <w:tabs>
              <w:tab w:val="clear" w:pos="8459"/>
              <w:tab w:val="right" w:pos="9026" w:leader="dot"/>
            </w:tabs>
            <w:rPr/>
          </w:pPr>
          <w:hyperlink w:anchor="__RefHeading___Toc7003740_1280447820">
            <w:r>
              <w:rPr>
                <w:webHidden/>
                <w:rStyle w:val="IndexLink"/>
                <w:rtl w:val="true"/>
              </w:rPr>
              <w:t xml:space="preserve">باب </w:t>
            </w:r>
            <w:r>
              <w:rPr>
                <w:rStyle w:val="IndexLink"/>
              </w:rPr>
              <w:t>98</w:t>
            </w:r>
            <w:r>
              <w:rPr>
                <w:rStyle w:val="IndexLink"/>
                <w:rtl w:val="true"/>
              </w:rPr>
              <w:t xml:space="preserve">: </w:t>
            </w:r>
            <w:r>
              <w:rPr>
                <w:rStyle w:val="IndexLink"/>
                <w:rtl w:val="true"/>
              </w:rPr>
              <w:t>الخراج والجزية</w:t>
            </w:r>
            <w:r>
              <w:rPr>
                <w:rStyle w:val="IndexLink"/>
                <w:rtl w:val="true"/>
              </w:rPr>
              <w:tab/>
            </w:r>
            <w:r>
              <w:rPr>
                <w:rStyle w:val="IndexLink"/>
              </w:rPr>
              <w:t>58</w:t>
            </w:r>
          </w:hyperlink>
        </w:p>
        <w:p>
          <w:pPr>
            <w:pStyle w:val="Contents3"/>
            <w:tabs>
              <w:tab w:val="clear" w:pos="8459"/>
              <w:tab w:val="right" w:pos="9026" w:leader="dot"/>
            </w:tabs>
            <w:rPr/>
          </w:pPr>
          <w:hyperlink w:anchor="__RefHeading___Toc7003742_1280447820">
            <w:r>
              <w:rPr>
                <w:webHidden/>
                <w:rStyle w:val="IndexLink"/>
                <w:rtl w:val="true"/>
              </w:rPr>
              <w:t xml:space="preserve">باب </w:t>
            </w:r>
            <w:r>
              <w:rPr>
                <w:rStyle w:val="IndexLink"/>
              </w:rPr>
              <w:t>99</w:t>
            </w:r>
            <w:r>
              <w:rPr>
                <w:rStyle w:val="IndexLink"/>
                <w:rtl w:val="true"/>
              </w:rPr>
              <w:t xml:space="preserve">: </w:t>
            </w:r>
            <w:r>
              <w:rPr>
                <w:rStyle w:val="IndexLink"/>
                <w:rtl w:val="true"/>
              </w:rPr>
              <w:t>فضل المعروف</w:t>
            </w:r>
            <w:r>
              <w:rPr>
                <w:rStyle w:val="IndexLink"/>
                <w:rtl w:val="true"/>
              </w:rPr>
              <w:tab/>
            </w:r>
            <w:r>
              <w:rPr>
                <w:rStyle w:val="IndexLink"/>
              </w:rPr>
              <w:t>64</w:t>
            </w:r>
          </w:hyperlink>
        </w:p>
        <w:p>
          <w:pPr>
            <w:pStyle w:val="Contents3"/>
            <w:tabs>
              <w:tab w:val="clear" w:pos="8459"/>
              <w:tab w:val="right" w:pos="9026" w:leader="dot"/>
            </w:tabs>
            <w:rPr/>
          </w:pPr>
          <w:hyperlink w:anchor="__RefHeading___Toc7003744_1280447820">
            <w:r>
              <w:rPr>
                <w:webHidden/>
                <w:rStyle w:val="IndexLink"/>
                <w:rtl w:val="true"/>
              </w:rPr>
              <w:t xml:space="preserve">باب </w:t>
            </w:r>
            <w:r>
              <w:rPr>
                <w:rStyle w:val="IndexLink"/>
              </w:rPr>
              <w:t>100</w:t>
            </w:r>
            <w:r>
              <w:rPr>
                <w:rStyle w:val="IndexLink"/>
                <w:rtl w:val="true"/>
              </w:rPr>
              <w:t xml:space="preserve">: </w:t>
            </w:r>
            <w:r>
              <w:rPr>
                <w:rStyle w:val="IndexLink"/>
                <w:rtl w:val="true"/>
              </w:rPr>
              <w:t>ثواب القرض</w:t>
            </w:r>
            <w:r>
              <w:rPr>
                <w:rStyle w:val="IndexLink"/>
                <w:rtl w:val="true"/>
              </w:rPr>
              <w:tab/>
            </w:r>
            <w:r>
              <w:rPr>
                <w:rStyle w:val="IndexLink"/>
              </w:rPr>
              <w:t>68</w:t>
            </w:r>
          </w:hyperlink>
        </w:p>
        <w:p>
          <w:pPr>
            <w:pStyle w:val="Contents3"/>
            <w:tabs>
              <w:tab w:val="clear" w:pos="8459"/>
              <w:tab w:val="right" w:pos="9026" w:leader="dot"/>
            </w:tabs>
            <w:rPr/>
          </w:pPr>
          <w:hyperlink w:anchor="__RefHeading___Toc7003746_1280447820">
            <w:r>
              <w:rPr>
                <w:webHidden/>
                <w:rStyle w:val="IndexLink"/>
                <w:rtl w:val="true"/>
              </w:rPr>
              <w:t xml:space="preserve">باب </w:t>
            </w:r>
            <w:r>
              <w:rPr>
                <w:rStyle w:val="IndexLink"/>
              </w:rPr>
              <w:t>101</w:t>
            </w:r>
            <w:r>
              <w:rPr>
                <w:rStyle w:val="IndexLink"/>
                <w:rtl w:val="true"/>
              </w:rPr>
              <w:t xml:space="preserve">: </w:t>
            </w:r>
            <w:r>
              <w:rPr>
                <w:rStyle w:val="IndexLink"/>
                <w:rtl w:val="true"/>
              </w:rPr>
              <w:t>ثواب انظار المعسر</w:t>
            </w:r>
            <w:r>
              <w:rPr>
                <w:rStyle w:val="IndexLink"/>
                <w:rtl w:val="true"/>
              </w:rPr>
              <w:tab/>
            </w:r>
            <w:r>
              <w:rPr>
                <w:rStyle w:val="IndexLink"/>
              </w:rPr>
              <w:t>68</w:t>
            </w:r>
          </w:hyperlink>
        </w:p>
        <w:p>
          <w:pPr>
            <w:pStyle w:val="Contents3"/>
            <w:tabs>
              <w:tab w:val="clear" w:pos="8459"/>
              <w:tab w:val="right" w:pos="9026" w:leader="dot"/>
            </w:tabs>
            <w:rPr/>
          </w:pPr>
          <w:hyperlink w:anchor="__RefHeading___Toc7003748_1280447820">
            <w:r>
              <w:rPr>
                <w:webHidden/>
                <w:rStyle w:val="IndexLink"/>
                <w:rtl w:val="true"/>
              </w:rPr>
              <w:t xml:space="preserve">باب </w:t>
            </w:r>
            <w:r>
              <w:rPr>
                <w:rStyle w:val="IndexLink"/>
              </w:rPr>
              <w:t>102</w:t>
            </w:r>
            <w:r>
              <w:rPr>
                <w:rStyle w:val="IndexLink"/>
                <w:rtl w:val="true"/>
              </w:rPr>
              <w:t xml:space="preserve">: </w:t>
            </w:r>
            <w:r>
              <w:rPr>
                <w:rStyle w:val="IndexLink"/>
                <w:rtl w:val="true"/>
              </w:rPr>
              <w:t>ثواب تحليل الميت</w:t>
            </w:r>
            <w:r>
              <w:rPr>
                <w:rStyle w:val="IndexLink"/>
                <w:rtl w:val="true"/>
              </w:rPr>
              <w:tab/>
            </w:r>
            <w:r>
              <w:rPr>
                <w:rStyle w:val="IndexLink"/>
              </w:rPr>
              <w:t>69</w:t>
            </w:r>
          </w:hyperlink>
        </w:p>
        <w:p>
          <w:pPr>
            <w:pStyle w:val="Contents3"/>
            <w:tabs>
              <w:tab w:val="clear" w:pos="8459"/>
              <w:tab w:val="right" w:pos="9026" w:leader="dot"/>
            </w:tabs>
            <w:rPr/>
          </w:pPr>
          <w:hyperlink w:anchor="__RefHeading___Toc7003750_1280447820">
            <w:r>
              <w:rPr>
                <w:webHidden/>
                <w:rStyle w:val="IndexLink"/>
                <w:rtl w:val="true"/>
              </w:rPr>
              <w:t xml:space="preserve">باب </w:t>
            </w:r>
            <w:r>
              <w:rPr>
                <w:rStyle w:val="IndexLink"/>
              </w:rPr>
              <w:t>103</w:t>
            </w:r>
            <w:r>
              <w:rPr>
                <w:rStyle w:val="IndexLink"/>
                <w:rtl w:val="true"/>
              </w:rPr>
              <w:t xml:space="preserve">: </w:t>
            </w:r>
            <w:r>
              <w:rPr>
                <w:rStyle w:val="IndexLink"/>
                <w:rtl w:val="true"/>
              </w:rPr>
              <w:t>استدامة النعمة باحتمال المؤونة</w:t>
            </w:r>
            <w:r>
              <w:rPr>
                <w:rStyle w:val="IndexLink"/>
                <w:rtl w:val="true"/>
              </w:rPr>
              <w:tab/>
            </w:r>
            <w:r>
              <w:rPr>
                <w:rStyle w:val="IndexLink"/>
              </w:rPr>
              <w:t>70</w:t>
            </w:r>
          </w:hyperlink>
        </w:p>
        <w:p>
          <w:pPr>
            <w:pStyle w:val="Contents3"/>
            <w:tabs>
              <w:tab w:val="clear" w:pos="8459"/>
              <w:tab w:val="right" w:pos="9026" w:leader="dot"/>
            </w:tabs>
            <w:rPr/>
          </w:pPr>
          <w:hyperlink w:anchor="__RefHeading___Toc7003752_1280447820">
            <w:r>
              <w:rPr>
                <w:webHidden/>
                <w:rStyle w:val="IndexLink"/>
                <w:rtl w:val="true"/>
              </w:rPr>
              <w:t xml:space="preserve">باب </w:t>
            </w:r>
            <w:r>
              <w:rPr>
                <w:rStyle w:val="IndexLink"/>
              </w:rPr>
              <w:t>104</w:t>
            </w:r>
            <w:r>
              <w:rPr>
                <w:rStyle w:val="IndexLink"/>
                <w:rtl w:val="true"/>
              </w:rPr>
              <w:t xml:space="preserve">: </w:t>
            </w:r>
            <w:r>
              <w:rPr>
                <w:rStyle w:val="IndexLink"/>
                <w:rtl w:val="true"/>
              </w:rPr>
              <w:t>فضل السخاء والجود</w:t>
            </w:r>
            <w:r>
              <w:rPr>
                <w:rStyle w:val="IndexLink"/>
                <w:rtl w:val="true"/>
              </w:rPr>
              <w:tab/>
            </w:r>
            <w:r>
              <w:rPr>
                <w:rStyle w:val="IndexLink"/>
              </w:rPr>
              <w:t>71</w:t>
            </w:r>
          </w:hyperlink>
        </w:p>
        <w:p>
          <w:pPr>
            <w:pStyle w:val="Contents4"/>
            <w:tabs>
              <w:tab w:val="clear" w:pos="8176"/>
              <w:tab w:val="right" w:pos="9026" w:leader="dot"/>
            </w:tabs>
            <w:rPr/>
          </w:pPr>
          <w:hyperlink w:anchor="__RefHeading___Toc7003754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003756_1280447820">
            <w:r>
              <w:rPr>
                <w:webHidden/>
                <w:rStyle w:val="IndexLink"/>
                <w:rtl w:val="true"/>
              </w:rPr>
              <w:t>[</w:t>
            </w:r>
            <w:r>
              <w:rPr>
                <w:rStyle w:val="IndexLink"/>
                <w:rtl w:val="true"/>
              </w:rPr>
              <w:t>فضل القصد</w:t>
            </w:r>
            <w:r>
              <w:rPr>
                <w:rStyle w:val="IndexLink"/>
                <w:rtl w:val="true"/>
              </w:rPr>
              <w:t>]</w:t>
              <w:tab/>
            </w:r>
            <w:r>
              <w:rPr>
                <w:rStyle w:val="IndexLink"/>
              </w:rPr>
              <w:t>74</w:t>
            </w:r>
          </w:hyperlink>
        </w:p>
        <w:p>
          <w:pPr>
            <w:pStyle w:val="Contents3"/>
            <w:tabs>
              <w:tab w:val="clear" w:pos="8459"/>
              <w:tab w:val="right" w:pos="9026" w:leader="dot"/>
            </w:tabs>
            <w:rPr/>
          </w:pPr>
          <w:hyperlink w:anchor="__RefHeading___Toc7003758_1280447820">
            <w:r>
              <w:rPr>
                <w:webHidden/>
                <w:rStyle w:val="IndexLink"/>
                <w:rtl w:val="true"/>
              </w:rPr>
              <w:t xml:space="preserve">باب </w:t>
            </w:r>
            <w:r>
              <w:rPr>
                <w:rStyle w:val="IndexLink"/>
              </w:rPr>
              <w:t>105</w:t>
            </w:r>
            <w:r>
              <w:rPr>
                <w:rStyle w:val="IndexLink"/>
                <w:rtl w:val="true"/>
              </w:rPr>
              <w:t xml:space="preserve">: </w:t>
            </w:r>
            <w:r>
              <w:rPr>
                <w:rStyle w:val="IndexLink"/>
                <w:rtl w:val="true"/>
              </w:rPr>
              <w:t>فضل سقى الماء</w:t>
            </w:r>
            <w:r>
              <w:rPr>
                <w:rStyle w:val="IndexLink"/>
                <w:rtl w:val="true"/>
              </w:rPr>
              <w:tab/>
            </w:r>
            <w:r>
              <w:rPr>
                <w:rStyle w:val="IndexLink"/>
              </w:rPr>
              <w:t>74</w:t>
            </w:r>
          </w:hyperlink>
        </w:p>
        <w:p>
          <w:pPr>
            <w:pStyle w:val="Contents3"/>
            <w:tabs>
              <w:tab w:val="clear" w:pos="8459"/>
              <w:tab w:val="right" w:pos="9026" w:leader="dot"/>
            </w:tabs>
            <w:rPr/>
          </w:pPr>
          <w:hyperlink w:anchor="__RefHeading___Toc7003760_1280447820">
            <w:r>
              <w:rPr>
                <w:webHidden/>
                <w:rStyle w:val="IndexLink"/>
                <w:rtl w:val="true"/>
              </w:rPr>
              <w:t xml:space="preserve">باب </w:t>
            </w:r>
            <w:r>
              <w:rPr>
                <w:rStyle w:val="IndexLink"/>
              </w:rPr>
              <w:t>106</w:t>
            </w:r>
            <w:r>
              <w:rPr>
                <w:rStyle w:val="IndexLink"/>
                <w:rtl w:val="true"/>
              </w:rPr>
              <w:t xml:space="preserve">: </w:t>
            </w:r>
            <w:r>
              <w:rPr>
                <w:rStyle w:val="IndexLink"/>
                <w:rtl w:val="true"/>
              </w:rPr>
              <w:t>ثواب اصطناع المعروف إلى العلوية</w:t>
            </w:r>
            <w:r>
              <w:rPr>
                <w:rStyle w:val="IndexLink"/>
                <w:rtl w:val="true"/>
              </w:rPr>
              <w:tab/>
            </w:r>
            <w:r>
              <w:rPr>
                <w:rStyle w:val="IndexLink"/>
              </w:rPr>
              <w:t>75</w:t>
            </w:r>
          </w:hyperlink>
        </w:p>
        <w:p>
          <w:pPr>
            <w:pStyle w:val="Contents3"/>
            <w:tabs>
              <w:tab w:val="clear" w:pos="8459"/>
              <w:tab w:val="right" w:pos="9026" w:leader="dot"/>
            </w:tabs>
            <w:rPr/>
          </w:pPr>
          <w:hyperlink w:anchor="__RefHeading___Toc7003762_1280447820">
            <w:r>
              <w:rPr>
                <w:webHidden/>
                <w:rStyle w:val="IndexLink"/>
                <w:rtl w:val="true"/>
              </w:rPr>
              <w:t xml:space="preserve">باب </w:t>
            </w:r>
            <w:r>
              <w:rPr>
                <w:rStyle w:val="IndexLink"/>
              </w:rPr>
              <w:t>107</w:t>
            </w:r>
            <w:r>
              <w:rPr>
                <w:rStyle w:val="IndexLink"/>
                <w:rtl w:val="true"/>
              </w:rPr>
              <w:t xml:space="preserve">: </w:t>
            </w:r>
            <w:r>
              <w:rPr>
                <w:rStyle w:val="IndexLink"/>
                <w:rtl w:val="true"/>
              </w:rPr>
              <w:t>فضل الصدقة</w:t>
            </w:r>
            <w:r>
              <w:rPr>
                <w:rStyle w:val="IndexLink"/>
                <w:rtl w:val="true"/>
              </w:rPr>
              <w:tab/>
            </w:r>
            <w:r>
              <w:rPr>
                <w:rStyle w:val="IndexLink"/>
              </w:rPr>
              <w:t>76</w:t>
            </w:r>
          </w:hyperlink>
        </w:p>
        <w:p>
          <w:pPr>
            <w:pStyle w:val="Contents3"/>
            <w:tabs>
              <w:tab w:val="clear" w:pos="8459"/>
              <w:tab w:val="right" w:pos="9026" w:leader="dot"/>
            </w:tabs>
            <w:rPr/>
          </w:pPr>
          <w:hyperlink w:anchor="__RefHeading___Toc7003764_1280447820">
            <w:r>
              <w:rPr>
                <w:webHidden/>
                <w:rStyle w:val="IndexLink"/>
                <w:rtl w:val="true"/>
              </w:rPr>
              <w:t xml:space="preserve">باب </w:t>
            </w:r>
            <w:r>
              <w:rPr>
                <w:rStyle w:val="IndexLink"/>
              </w:rPr>
              <w:t>108</w:t>
            </w:r>
            <w:r>
              <w:rPr>
                <w:rStyle w:val="IndexLink"/>
                <w:rtl w:val="true"/>
              </w:rPr>
              <w:t xml:space="preserve">: </w:t>
            </w:r>
            <w:r>
              <w:rPr>
                <w:rStyle w:val="IndexLink"/>
                <w:rtl w:val="true"/>
              </w:rPr>
              <w:t>ثواب صلة الإمام عليه‌السلام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7003766_1280447820">
            <w:r>
              <w:rPr>
                <w:webHidden/>
                <w:rStyle w:val="IndexLink"/>
                <w:rtl w:val="true"/>
              </w:rPr>
              <w:t>كتاب الصوم</w:t>
            </w:r>
            <w:r>
              <w:rPr>
                <w:rStyle w:val="IndexLink"/>
                <w:rtl w:val="true"/>
              </w:rPr>
              <w:tab/>
            </w:r>
            <w:r>
              <w:rPr>
                <w:rStyle w:val="IndexLink"/>
              </w:rPr>
              <w:t>83</w:t>
            </w:r>
          </w:hyperlink>
        </w:p>
        <w:p>
          <w:pPr>
            <w:pStyle w:val="Contents3"/>
            <w:tabs>
              <w:tab w:val="clear" w:pos="8459"/>
              <w:tab w:val="right" w:pos="9026" w:leader="dot"/>
            </w:tabs>
            <w:rPr/>
          </w:pPr>
          <w:hyperlink w:anchor="__RefHeading___Toc7003768_1280447820">
            <w:r>
              <w:rPr>
                <w:webHidden/>
                <w:rStyle w:val="IndexLink"/>
                <w:rtl w:val="true"/>
              </w:rPr>
              <w:t xml:space="preserve">باب </w:t>
            </w:r>
            <w:r>
              <w:rPr>
                <w:rStyle w:val="IndexLink"/>
              </w:rPr>
              <w:t>109</w:t>
            </w:r>
            <w:r>
              <w:rPr>
                <w:rStyle w:val="IndexLink"/>
                <w:rtl w:val="true"/>
              </w:rPr>
              <w:t xml:space="preserve">: </w:t>
            </w:r>
            <w:r>
              <w:rPr>
                <w:rStyle w:val="IndexLink"/>
                <w:rtl w:val="true"/>
              </w:rPr>
              <w:t>باب علة فرض الصيام</w:t>
            </w:r>
            <w:r>
              <w:rPr>
                <w:rStyle w:val="IndexLink"/>
                <w:rtl w:val="true"/>
              </w:rPr>
              <w:tab/>
            </w:r>
            <w:r>
              <w:rPr>
                <w:rStyle w:val="IndexLink"/>
              </w:rPr>
              <w:t>83</w:t>
            </w:r>
          </w:hyperlink>
        </w:p>
        <w:p>
          <w:pPr>
            <w:pStyle w:val="Contents3"/>
            <w:tabs>
              <w:tab w:val="clear" w:pos="8459"/>
              <w:tab w:val="right" w:pos="9026" w:leader="dot"/>
            </w:tabs>
            <w:rPr/>
          </w:pPr>
          <w:hyperlink w:anchor="__RefHeading___Toc7003770_1280447820">
            <w:r>
              <w:rPr>
                <w:webHidden/>
                <w:rStyle w:val="IndexLink"/>
                <w:rtl w:val="true"/>
              </w:rPr>
              <w:t xml:space="preserve">باب </w:t>
            </w:r>
            <w:r>
              <w:rPr>
                <w:rStyle w:val="IndexLink"/>
              </w:rPr>
              <w:t>110</w:t>
            </w:r>
            <w:r>
              <w:rPr>
                <w:rStyle w:val="IndexLink"/>
                <w:rtl w:val="true"/>
              </w:rPr>
              <w:t xml:space="preserve">: </w:t>
            </w:r>
            <w:r>
              <w:rPr>
                <w:rStyle w:val="IndexLink"/>
                <w:rtl w:val="true"/>
              </w:rPr>
              <w:t>فضل الصيام</w:t>
            </w:r>
            <w:r>
              <w:rPr>
                <w:rStyle w:val="IndexLink"/>
                <w:rtl w:val="true"/>
              </w:rPr>
              <w:tab/>
            </w:r>
            <w:r>
              <w:rPr>
                <w:rStyle w:val="IndexLink"/>
              </w:rPr>
              <w:t>84</w:t>
            </w:r>
          </w:hyperlink>
        </w:p>
        <w:p>
          <w:pPr>
            <w:pStyle w:val="Contents3"/>
            <w:tabs>
              <w:tab w:val="clear" w:pos="8459"/>
              <w:tab w:val="right" w:pos="9026" w:leader="dot"/>
            </w:tabs>
            <w:rPr/>
          </w:pPr>
          <w:hyperlink w:anchor="__RefHeading___Toc7003772_1280447820">
            <w:r>
              <w:rPr>
                <w:webHidden/>
                <w:rStyle w:val="IndexLink"/>
                <w:rtl w:val="true"/>
              </w:rPr>
              <w:t xml:space="preserve">باب </w:t>
            </w:r>
            <w:r>
              <w:rPr>
                <w:rStyle w:val="IndexLink"/>
              </w:rPr>
              <w:t>111</w:t>
            </w:r>
            <w:r>
              <w:rPr>
                <w:rStyle w:val="IndexLink"/>
                <w:rtl w:val="true"/>
              </w:rPr>
              <w:t xml:space="preserve">: </w:t>
            </w:r>
            <w:r>
              <w:rPr>
                <w:rStyle w:val="IndexLink"/>
                <w:rtl w:val="true"/>
              </w:rPr>
              <w:t>وجوه الصوم</w:t>
            </w:r>
            <w:r>
              <w:rPr>
                <w:rStyle w:val="IndexLink"/>
                <w:rtl w:val="true"/>
              </w:rPr>
              <w:tab/>
            </w:r>
            <w:r>
              <w:rPr>
                <w:rStyle w:val="IndexLink"/>
              </w:rPr>
              <w:t>87</w:t>
            </w:r>
          </w:hyperlink>
        </w:p>
        <w:p>
          <w:pPr>
            <w:pStyle w:val="Contents3"/>
            <w:tabs>
              <w:tab w:val="clear" w:pos="8459"/>
              <w:tab w:val="right" w:pos="9026" w:leader="dot"/>
            </w:tabs>
            <w:rPr/>
          </w:pPr>
          <w:hyperlink w:anchor="__RefHeading___Toc7003774_1280447820">
            <w:r>
              <w:rPr>
                <w:webHidden/>
                <w:rStyle w:val="IndexLink"/>
                <w:rtl w:val="true"/>
              </w:rPr>
              <w:t xml:space="preserve">باب </w:t>
            </w:r>
            <w:r>
              <w:rPr>
                <w:rStyle w:val="IndexLink"/>
              </w:rPr>
              <w:t>112</w:t>
            </w:r>
            <w:r>
              <w:rPr>
                <w:rStyle w:val="IndexLink"/>
                <w:rtl w:val="true"/>
              </w:rPr>
              <w:t xml:space="preserve">: </w:t>
            </w:r>
            <w:r>
              <w:rPr>
                <w:rStyle w:val="IndexLink"/>
                <w:rtl w:val="true"/>
              </w:rPr>
              <w:t>صوم السنة</w:t>
            </w:r>
            <w:r>
              <w:rPr>
                <w:rStyle w:val="IndexLink"/>
                <w:rtl w:val="true"/>
              </w:rPr>
              <w:tab/>
            </w:r>
            <w:r>
              <w:rPr>
                <w:rStyle w:val="IndexLink"/>
              </w:rPr>
              <w:t>91</w:t>
            </w:r>
          </w:hyperlink>
        </w:p>
        <w:p>
          <w:pPr>
            <w:pStyle w:val="Contents3"/>
            <w:tabs>
              <w:tab w:val="clear" w:pos="8459"/>
              <w:tab w:val="right" w:pos="9026" w:leader="dot"/>
            </w:tabs>
            <w:rPr/>
          </w:pPr>
          <w:hyperlink w:anchor="__RefHeading___Toc7003776_1280447820">
            <w:r>
              <w:rPr>
                <w:webHidden/>
                <w:rStyle w:val="IndexLink"/>
                <w:rtl w:val="true"/>
              </w:rPr>
              <w:t xml:space="preserve">باب </w:t>
            </w:r>
            <w:r>
              <w:rPr>
                <w:rStyle w:val="IndexLink"/>
              </w:rPr>
              <w:t>113</w:t>
            </w:r>
            <w:r>
              <w:rPr>
                <w:rStyle w:val="IndexLink"/>
                <w:rtl w:val="true"/>
              </w:rPr>
              <w:t xml:space="preserve">: </w:t>
            </w:r>
            <w:r>
              <w:rPr>
                <w:rStyle w:val="IndexLink"/>
                <w:rtl w:val="true"/>
              </w:rPr>
              <w:t>صوم التطوع وثوابه من الأيام المتفرقة</w:t>
            </w:r>
            <w:r>
              <w:rPr>
                <w:rStyle w:val="IndexLink"/>
                <w:rtl w:val="true"/>
              </w:rPr>
              <w:tab/>
            </w:r>
            <w:r>
              <w:rPr>
                <w:rStyle w:val="IndexLink"/>
              </w:rPr>
              <w:t>95</w:t>
            </w:r>
          </w:hyperlink>
        </w:p>
        <w:p>
          <w:pPr>
            <w:pStyle w:val="Contents3"/>
            <w:tabs>
              <w:tab w:val="clear" w:pos="8459"/>
              <w:tab w:val="right" w:pos="9026" w:leader="dot"/>
            </w:tabs>
            <w:rPr/>
          </w:pPr>
          <w:hyperlink w:anchor="__RefHeading___Toc7003778_1280447820">
            <w:r>
              <w:rPr>
                <w:webHidden/>
                <w:rStyle w:val="IndexLink"/>
                <w:rtl w:val="true"/>
              </w:rPr>
              <w:t xml:space="preserve">باب </w:t>
            </w:r>
            <w:r>
              <w:rPr>
                <w:rStyle w:val="IndexLink"/>
              </w:rPr>
              <w:t>114</w:t>
            </w:r>
            <w:r>
              <w:rPr>
                <w:rStyle w:val="IndexLink"/>
                <w:rtl w:val="true"/>
              </w:rPr>
              <w:t xml:space="preserve">: </w:t>
            </w:r>
            <w:r>
              <w:rPr>
                <w:rStyle w:val="IndexLink"/>
                <w:rtl w:val="true"/>
              </w:rPr>
              <w:t>ثواب صوم رجب</w:t>
            </w:r>
            <w:r>
              <w:rPr>
                <w:rStyle w:val="IndexLink"/>
                <w:rtl w:val="true"/>
              </w:rPr>
              <w:tab/>
            </w:r>
            <w:r>
              <w:rPr>
                <w:rStyle w:val="IndexLink"/>
              </w:rPr>
              <w:t>101</w:t>
            </w:r>
          </w:hyperlink>
        </w:p>
        <w:p>
          <w:pPr>
            <w:pStyle w:val="Contents3"/>
            <w:tabs>
              <w:tab w:val="clear" w:pos="8459"/>
              <w:tab w:val="right" w:pos="9026" w:leader="dot"/>
            </w:tabs>
            <w:rPr/>
          </w:pPr>
          <w:hyperlink w:anchor="__RefHeading___Toc7003780_1280447820">
            <w:r>
              <w:rPr>
                <w:webHidden/>
                <w:rStyle w:val="IndexLink"/>
                <w:rtl w:val="true"/>
              </w:rPr>
              <w:t xml:space="preserve">باب </w:t>
            </w:r>
            <w:r>
              <w:rPr>
                <w:rStyle w:val="IndexLink"/>
              </w:rPr>
              <w:t>115</w:t>
            </w:r>
            <w:r>
              <w:rPr>
                <w:rStyle w:val="IndexLink"/>
                <w:rtl w:val="true"/>
              </w:rPr>
              <w:t xml:space="preserve">: </w:t>
            </w:r>
            <w:r>
              <w:rPr>
                <w:rStyle w:val="IndexLink"/>
                <w:rtl w:val="true"/>
              </w:rPr>
              <w:t>ثواب صوم شعبان</w:t>
            </w:r>
            <w:r>
              <w:rPr>
                <w:rStyle w:val="IndexLink"/>
                <w:rtl w:val="true"/>
              </w:rPr>
              <w:tab/>
            </w:r>
            <w:r>
              <w:rPr>
                <w:rStyle w:val="IndexLink"/>
              </w:rPr>
              <w:t>102</w:t>
            </w:r>
          </w:hyperlink>
        </w:p>
        <w:p>
          <w:pPr>
            <w:pStyle w:val="Contents3"/>
            <w:tabs>
              <w:tab w:val="clear" w:pos="8459"/>
              <w:tab w:val="right" w:pos="9026" w:leader="dot"/>
            </w:tabs>
            <w:rPr/>
          </w:pPr>
          <w:hyperlink w:anchor="__RefHeading___Toc7003782_1280447820">
            <w:r>
              <w:rPr>
                <w:webHidden/>
                <w:rStyle w:val="IndexLink"/>
                <w:rtl w:val="true"/>
              </w:rPr>
              <w:t xml:space="preserve">باب </w:t>
            </w:r>
            <w:r>
              <w:rPr>
                <w:rStyle w:val="IndexLink"/>
              </w:rPr>
              <w:t>116</w:t>
            </w:r>
            <w:r>
              <w:rPr>
                <w:rStyle w:val="IndexLink"/>
                <w:rtl w:val="true"/>
              </w:rPr>
              <w:t xml:space="preserve">: </w:t>
            </w:r>
            <w:r>
              <w:rPr>
                <w:rStyle w:val="IndexLink"/>
                <w:rtl w:val="true"/>
              </w:rPr>
              <w:t>فضل شهر رمضان وثواب صيامه</w:t>
            </w:r>
            <w:r>
              <w:rPr>
                <w:rStyle w:val="IndexLink"/>
                <w:rtl w:val="true"/>
              </w:rPr>
              <w:tab/>
            </w:r>
            <w:r>
              <w:rPr>
                <w:rStyle w:val="IndexLink"/>
              </w:rPr>
              <w:t>104</w:t>
            </w:r>
          </w:hyperlink>
        </w:p>
        <w:p>
          <w:pPr>
            <w:pStyle w:val="Contents3"/>
            <w:tabs>
              <w:tab w:val="clear" w:pos="8459"/>
              <w:tab w:val="right" w:pos="9026" w:leader="dot"/>
            </w:tabs>
            <w:rPr/>
          </w:pPr>
          <w:hyperlink w:anchor="__RefHeading___Toc7003784_1280447820">
            <w:r>
              <w:rPr>
                <w:webHidden/>
                <w:rStyle w:val="IndexLink"/>
                <w:rtl w:val="true"/>
              </w:rPr>
              <w:t xml:space="preserve">باب </w:t>
            </w:r>
            <w:r>
              <w:rPr>
                <w:rStyle w:val="IndexLink"/>
              </w:rPr>
              <w:t>117</w:t>
            </w:r>
            <w:r>
              <w:rPr>
                <w:rStyle w:val="IndexLink"/>
                <w:rtl w:val="true"/>
              </w:rPr>
              <w:t xml:space="preserve">: </w:t>
            </w:r>
            <w:r>
              <w:rPr>
                <w:rStyle w:val="IndexLink"/>
                <w:rtl w:val="true"/>
              </w:rPr>
              <w:t>القول عند رؤية هلال شهر رمضان</w:t>
            </w:r>
            <w:r>
              <w:rPr>
                <w:rStyle w:val="IndexLink"/>
                <w:rtl w:val="true"/>
              </w:rPr>
              <w:tab/>
            </w:r>
            <w:r>
              <w:rPr>
                <w:rStyle w:val="IndexLink"/>
              </w:rPr>
              <w:t>110</w:t>
            </w:r>
          </w:hyperlink>
        </w:p>
        <w:p>
          <w:pPr>
            <w:pStyle w:val="Contents3"/>
            <w:tabs>
              <w:tab w:val="clear" w:pos="8459"/>
              <w:tab w:val="right" w:pos="9026" w:leader="dot"/>
            </w:tabs>
            <w:rPr/>
          </w:pPr>
          <w:hyperlink w:anchor="__RefHeading___Toc7003786_1280447820">
            <w:r>
              <w:rPr>
                <w:webHidden/>
                <w:rStyle w:val="IndexLink"/>
                <w:rtl w:val="true"/>
              </w:rPr>
              <w:t xml:space="preserve">باب </w:t>
            </w:r>
            <w:r>
              <w:rPr>
                <w:rStyle w:val="IndexLink"/>
              </w:rPr>
              <w:t>118</w:t>
            </w:r>
            <w:r>
              <w:rPr>
                <w:rStyle w:val="IndexLink"/>
                <w:rtl w:val="true"/>
              </w:rPr>
              <w:t xml:space="preserve">: </w:t>
            </w:r>
            <w:r>
              <w:rPr>
                <w:rStyle w:val="IndexLink"/>
                <w:rtl w:val="true"/>
              </w:rPr>
              <w:t>ما يقال في أول يوم من شهر رمضان</w:t>
            </w:r>
            <w:r>
              <w:rPr>
                <w:rStyle w:val="IndexLink"/>
                <w:rtl w:val="true"/>
              </w:rPr>
              <w:tab/>
            </w:r>
            <w:r>
              <w:rPr>
                <w:rStyle w:val="IndexLink"/>
              </w:rPr>
              <w:t>112</w:t>
            </w:r>
          </w:hyperlink>
        </w:p>
        <w:p>
          <w:pPr>
            <w:pStyle w:val="Contents3"/>
            <w:tabs>
              <w:tab w:val="clear" w:pos="8459"/>
              <w:tab w:val="right" w:pos="9026" w:leader="dot"/>
            </w:tabs>
            <w:rPr/>
          </w:pPr>
          <w:hyperlink w:anchor="__RefHeading___Toc7003788_1280447820">
            <w:r>
              <w:rPr>
                <w:webHidden/>
                <w:rStyle w:val="IndexLink"/>
                <w:rtl w:val="true"/>
              </w:rPr>
              <w:t xml:space="preserve">باب </w:t>
            </w:r>
            <w:r>
              <w:rPr>
                <w:rStyle w:val="IndexLink"/>
              </w:rPr>
              <w:t>119</w:t>
            </w:r>
            <w:r>
              <w:rPr>
                <w:rStyle w:val="IndexLink"/>
                <w:rtl w:val="true"/>
              </w:rPr>
              <w:t xml:space="preserve">: </w:t>
            </w:r>
            <w:r>
              <w:rPr>
                <w:rStyle w:val="IndexLink"/>
                <w:rtl w:val="true"/>
              </w:rPr>
              <w:t>القول عند الافطار كل ليلة من شهر رمضان من أوله إلى آخره</w:t>
            </w:r>
            <w:r>
              <w:rPr>
                <w:rStyle w:val="IndexLink"/>
                <w:rtl w:val="true"/>
              </w:rPr>
              <w:tab/>
            </w:r>
            <w:r>
              <w:rPr>
                <w:rStyle w:val="IndexLink"/>
              </w:rPr>
              <w:t>116</w:t>
            </w:r>
          </w:hyperlink>
        </w:p>
        <w:p>
          <w:pPr>
            <w:pStyle w:val="Contents3"/>
            <w:tabs>
              <w:tab w:val="clear" w:pos="8459"/>
              <w:tab w:val="right" w:pos="9026" w:leader="dot"/>
            </w:tabs>
            <w:rPr/>
          </w:pPr>
          <w:hyperlink w:anchor="__RefHeading___Toc7003790_1280447820">
            <w:r>
              <w:rPr>
                <w:webHidden/>
                <w:rStyle w:val="IndexLink"/>
                <w:rtl w:val="true"/>
              </w:rPr>
              <w:t xml:space="preserve">باب </w:t>
            </w:r>
            <w:r>
              <w:rPr>
                <w:rStyle w:val="IndexLink"/>
              </w:rPr>
              <w:t>120</w:t>
            </w:r>
            <w:r>
              <w:rPr>
                <w:rStyle w:val="IndexLink"/>
                <w:rtl w:val="true"/>
              </w:rPr>
              <w:t xml:space="preserve">: </w:t>
            </w:r>
            <w:r>
              <w:rPr>
                <w:rStyle w:val="IndexLink"/>
                <w:rtl w:val="true"/>
              </w:rPr>
              <w:t>آداب الصائم وما ينقض صومه وما لا ينقضه</w:t>
            </w:r>
            <w:r>
              <w:rPr>
                <w:rStyle w:val="IndexLink"/>
                <w:rtl w:val="true"/>
              </w:rPr>
              <w:tab/>
            </w:r>
            <w:r>
              <w:rPr>
                <w:rStyle w:val="IndexLink"/>
              </w:rPr>
              <w:t>117</w:t>
            </w:r>
          </w:hyperlink>
        </w:p>
        <w:p>
          <w:pPr>
            <w:pStyle w:val="Contents3"/>
            <w:tabs>
              <w:tab w:val="clear" w:pos="8459"/>
              <w:tab w:val="right" w:pos="9026" w:leader="dot"/>
            </w:tabs>
            <w:rPr/>
          </w:pPr>
          <w:hyperlink w:anchor="__RefHeading___Toc7003792_1280447820">
            <w:r>
              <w:rPr>
                <w:webHidden/>
                <w:rStyle w:val="IndexLink"/>
                <w:rtl w:val="true"/>
              </w:rPr>
              <w:t xml:space="preserve">باب </w:t>
            </w:r>
            <w:r>
              <w:rPr>
                <w:rStyle w:val="IndexLink"/>
              </w:rPr>
              <w:t>121</w:t>
            </w:r>
            <w:r>
              <w:rPr>
                <w:rStyle w:val="IndexLink"/>
                <w:rtl w:val="true"/>
              </w:rPr>
              <w:t xml:space="preserve">: </w:t>
            </w:r>
            <w:r>
              <w:rPr>
                <w:rStyle w:val="IndexLink"/>
                <w:rtl w:val="true"/>
              </w:rPr>
              <w:t>ما يجب على من أفطر أو جامع في شهر رمضان متعمدا أو ناسيا</w:t>
            </w:r>
            <w:r>
              <w:rPr>
                <w:rStyle w:val="IndexLink"/>
                <w:rtl w:val="true"/>
              </w:rPr>
              <w:tab/>
            </w:r>
            <w:r>
              <w:rPr>
                <w:rStyle w:val="IndexLink"/>
              </w:rPr>
              <w:t>125</w:t>
            </w:r>
          </w:hyperlink>
        </w:p>
        <w:p>
          <w:pPr>
            <w:pStyle w:val="Contents3"/>
            <w:tabs>
              <w:tab w:val="clear" w:pos="8459"/>
              <w:tab w:val="right" w:pos="9026" w:leader="dot"/>
            </w:tabs>
            <w:rPr/>
          </w:pPr>
          <w:hyperlink w:anchor="__RefHeading___Toc7003794_1280447820">
            <w:r>
              <w:rPr>
                <w:webHidden/>
                <w:rStyle w:val="IndexLink"/>
                <w:rtl w:val="true"/>
              </w:rPr>
              <w:t xml:space="preserve">باب </w:t>
            </w:r>
            <w:r>
              <w:rPr>
                <w:rStyle w:val="IndexLink"/>
              </w:rPr>
              <w:t>122</w:t>
            </w:r>
            <w:r>
              <w:rPr>
                <w:rStyle w:val="IndexLink"/>
                <w:rtl w:val="true"/>
              </w:rPr>
              <w:t xml:space="preserve">: </w:t>
            </w:r>
            <w:r>
              <w:rPr>
                <w:rStyle w:val="IndexLink"/>
                <w:rtl w:val="true"/>
              </w:rPr>
              <w:t>الحد الذي يؤخذ فيه الصبيان بالصوم</w:t>
            </w:r>
            <w:r>
              <w:rPr>
                <w:rStyle w:val="IndexLink"/>
                <w:rtl w:val="true"/>
              </w:rPr>
              <w:tab/>
            </w:r>
            <w:r>
              <w:rPr>
                <w:rStyle w:val="IndexLink"/>
              </w:rPr>
              <w:t>132</w:t>
            </w:r>
          </w:hyperlink>
        </w:p>
        <w:p>
          <w:pPr>
            <w:pStyle w:val="Contents3"/>
            <w:tabs>
              <w:tab w:val="clear" w:pos="8459"/>
              <w:tab w:val="right" w:pos="9026" w:leader="dot"/>
            </w:tabs>
            <w:rPr/>
          </w:pPr>
          <w:hyperlink w:anchor="__RefHeading___Toc7003796_1280447820">
            <w:r>
              <w:rPr>
                <w:webHidden/>
                <w:rStyle w:val="IndexLink"/>
                <w:rtl w:val="true"/>
              </w:rPr>
              <w:t xml:space="preserve">باب </w:t>
            </w:r>
            <w:r>
              <w:rPr>
                <w:rStyle w:val="IndexLink"/>
              </w:rPr>
              <w:t>123</w:t>
            </w:r>
            <w:r>
              <w:rPr>
                <w:rStyle w:val="IndexLink"/>
                <w:rtl w:val="true"/>
              </w:rPr>
              <w:t xml:space="preserve">: </w:t>
            </w:r>
            <w:r>
              <w:rPr>
                <w:rStyle w:val="IndexLink"/>
                <w:rtl w:val="true"/>
              </w:rPr>
              <w:t>الصوم للرؤية والفطر للرؤية</w:t>
            </w:r>
            <w:r>
              <w:rPr>
                <w:rStyle w:val="IndexLink"/>
                <w:rtl w:val="true"/>
              </w:rPr>
              <w:tab/>
            </w:r>
            <w:r>
              <w:rPr>
                <w:rStyle w:val="IndexLink"/>
              </w:rPr>
              <w:t>133</w:t>
            </w:r>
          </w:hyperlink>
        </w:p>
        <w:p>
          <w:pPr>
            <w:pStyle w:val="Contents3"/>
            <w:tabs>
              <w:tab w:val="clear" w:pos="8459"/>
              <w:tab w:val="right" w:pos="9026" w:leader="dot"/>
            </w:tabs>
            <w:rPr/>
          </w:pPr>
          <w:hyperlink w:anchor="__RefHeading___Toc7003798_1280447820">
            <w:r>
              <w:rPr>
                <w:webHidden/>
                <w:rStyle w:val="IndexLink"/>
                <w:rtl w:val="true"/>
              </w:rPr>
              <w:t xml:space="preserve">باب </w:t>
            </w:r>
            <w:r>
              <w:rPr>
                <w:rStyle w:val="IndexLink"/>
              </w:rPr>
              <w:t>124</w:t>
            </w:r>
            <w:r>
              <w:rPr>
                <w:rStyle w:val="IndexLink"/>
                <w:rtl w:val="true"/>
              </w:rPr>
              <w:t xml:space="preserve">: </w:t>
            </w:r>
            <w:r>
              <w:rPr>
                <w:rStyle w:val="IndexLink"/>
                <w:rtl w:val="true"/>
              </w:rPr>
              <w:t>صوم يوم الشك</w:t>
            </w:r>
            <w:r>
              <w:rPr>
                <w:rStyle w:val="IndexLink"/>
                <w:rtl w:val="true"/>
              </w:rPr>
              <w:tab/>
            </w:r>
            <w:r>
              <w:rPr>
                <w:rStyle w:val="IndexLink"/>
              </w:rPr>
              <w:t>136</w:t>
            </w:r>
          </w:hyperlink>
        </w:p>
        <w:p>
          <w:pPr>
            <w:pStyle w:val="Contents3"/>
            <w:tabs>
              <w:tab w:val="clear" w:pos="8459"/>
              <w:tab w:val="right" w:pos="9026" w:leader="dot"/>
            </w:tabs>
            <w:rPr/>
          </w:pPr>
          <w:hyperlink w:anchor="__RefHeading___Toc7003800_1280447820">
            <w:r>
              <w:rPr>
                <w:webHidden/>
                <w:rStyle w:val="IndexLink"/>
                <w:rtl w:val="true"/>
              </w:rPr>
              <w:t xml:space="preserve">باب </w:t>
            </w:r>
            <w:r>
              <w:rPr>
                <w:rStyle w:val="IndexLink"/>
              </w:rPr>
              <w:t>125</w:t>
            </w:r>
            <w:r>
              <w:rPr>
                <w:rStyle w:val="IndexLink"/>
                <w:rtl w:val="true"/>
              </w:rPr>
              <w:t xml:space="preserve">: </w:t>
            </w:r>
            <w:r>
              <w:rPr>
                <w:rStyle w:val="IndexLink"/>
                <w:rtl w:val="true"/>
              </w:rPr>
              <w:t>الرجل يسلم وقد مضى بعض شهر رمضان</w:t>
            </w:r>
            <w:r>
              <w:rPr>
                <w:rStyle w:val="IndexLink"/>
                <w:rtl w:val="true"/>
              </w:rPr>
              <w:tab/>
            </w:r>
            <w:r>
              <w:rPr>
                <w:rStyle w:val="IndexLink"/>
              </w:rPr>
              <w:t>138</w:t>
            </w:r>
          </w:hyperlink>
        </w:p>
        <w:p>
          <w:pPr>
            <w:pStyle w:val="Contents3"/>
            <w:tabs>
              <w:tab w:val="clear" w:pos="8459"/>
              <w:tab w:val="right" w:pos="9026" w:leader="dot"/>
            </w:tabs>
            <w:rPr/>
          </w:pPr>
          <w:hyperlink w:anchor="__RefHeading___Toc7003802_1280447820">
            <w:r>
              <w:rPr>
                <w:webHidden/>
                <w:rStyle w:val="IndexLink"/>
                <w:rtl w:val="true"/>
              </w:rPr>
              <w:t xml:space="preserve">باب </w:t>
            </w:r>
            <w:r>
              <w:rPr>
                <w:rStyle w:val="IndexLink"/>
              </w:rPr>
              <w:t>126</w:t>
            </w:r>
            <w:r>
              <w:rPr>
                <w:rStyle w:val="IndexLink"/>
                <w:rtl w:val="true"/>
              </w:rPr>
              <w:t xml:space="preserve">: </w:t>
            </w:r>
            <w:r>
              <w:rPr>
                <w:rStyle w:val="IndexLink"/>
                <w:rtl w:val="true"/>
              </w:rPr>
              <w:t>الوقت الذي يحل فيه الافطار وتجب فيه الصلاة</w:t>
            </w:r>
            <w:r>
              <w:rPr>
                <w:rStyle w:val="IndexLink"/>
                <w:rtl w:val="true"/>
              </w:rPr>
              <w:tab/>
            </w:r>
            <w:r>
              <w:rPr>
                <w:rStyle w:val="IndexLink"/>
              </w:rPr>
              <w:t>139</w:t>
            </w:r>
          </w:hyperlink>
        </w:p>
        <w:p>
          <w:pPr>
            <w:pStyle w:val="Contents3"/>
            <w:tabs>
              <w:tab w:val="clear" w:pos="8459"/>
              <w:tab w:val="right" w:pos="9026" w:leader="dot"/>
            </w:tabs>
            <w:rPr/>
          </w:pPr>
          <w:hyperlink w:anchor="__RefHeading___Toc7003804_1280447820">
            <w:r>
              <w:rPr>
                <w:webHidden/>
                <w:rStyle w:val="IndexLink"/>
                <w:rtl w:val="true"/>
              </w:rPr>
              <w:t xml:space="preserve">باب </w:t>
            </w:r>
            <w:r>
              <w:rPr>
                <w:rStyle w:val="IndexLink"/>
              </w:rPr>
              <w:t>127</w:t>
            </w:r>
            <w:r>
              <w:rPr>
                <w:rStyle w:val="IndexLink"/>
                <w:rtl w:val="true"/>
              </w:rPr>
              <w:t xml:space="preserve">: </w:t>
            </w:r>
            <w:r>
              <w:rPr>
                <w:rStyle w:val="IndexLink"/>
                <w:rtl w:val="true"/>
              </w:rPr>
              <w:t>الوقت الذي يحرم فيه الأكل والشرب على الصائم</w:t>
            </w:r>
            <w:r>
              <w:rPr>
                <w:rStyle w:val="IndexLink"/>
                <w:rtl w:val="true"/>
              </w:rPr>
              <w:t xml:space="preserve">) </w:t>
            </w:r>
            <w:r>
              <w:rPr>
                <w:rStyle w:val="IndexLink"/>
                <w:rtl w:val="true"/>
              </w:rPr>
              <w:t>وتحل فيه صلاة الغداة</w:t>
            </w:r>
            <w:r>
              <w:rPr>
                <w:rStyle w:val="IndexLink"/>
                <w:rtl w:val="true"/>
              </w:rPr>
              <w:tab/>
            </w:r>
            <w:r>
              <w:rPr>
                <w:rStyle w:val="IndexLink"/>
              </w:rPr>
              <w:t>140</w:t>
            </w:r>
          </w:hyperlink>
        </w:p>
        <w:p>
          <w:pPr>
            <w:pStyle w:val="Contents3"/>
            <w:tabs>
              <w:tab w:val="clear" w:pos="8459"/>
              <w:tab w:val="right" w:pos="9026" w:leader="dot"/>
            </w:tabs>
            <w:rPr/>
          </w:pPr>
          <w:hyperlink w:anchor="__RefHeading___Toc7003806_1280447820">
            <w:r>
              <w:rPr>
                <w:webHidden/>
                <w:rStyle w:val="IndexLink"/>
                <w:rtl w:val="true"/>
              </w:rPr>
              <w:t xml:space="preserve">باب </w:t>
            </w:r>
            <w:r>
              <w:rPr>
                <w:rStyle w:val="IndexLink"/>
              </w:rPr>
              <w:t>128</w:t>
            </w:r>
            <w:r>
              <w:rPr>
                <w:rStyle w:val="IndexLink"/>
                <w:rtl w:val="true"/>
              </w:rPr>
              <w:t xml:space="preserve">: </w:t>
            </w:r>
            <w:r>
              <w:rPr>
                <w:rStyle w:val="IndexLink"/>
                <w:rtl w:val="true"/>
              </w:rPr>
              <w:t>حد المرض الذي يفطر صاحبه</w:t>
            </w:r>
            <w:r>
              <w:rPr>
                <w:rStyle w:val="IndexLink"/>
                <w:rtl w:val="true"/>
              </w:rPr>
              <w:tab/>
            </w:r>
            <w:r>
              <w:rPr>
                <w:rStyle w:val="IndexLink"/>
              </w:rPr>
              <w:t>142</w:t>
            </w:r>
          </w:hyperlink>
        </w:p>
        <w:p>
          <w:pPr>
            <w:pStyle w:val="Contents3"/>
            <w:tabs>
              <w:tab w:val="clear" w:pos="8459"/>
              <w:tab w:val="right" w:pos="9026" w:leader="dot"/>
            </w:tabs>
            <w:rPr/>
          </w:pPr>
          <w:hyperlink w:anchor="__RefHeading___Toc7003808_1280447820">
            <w:r>
              <w:rPr>
                <w:webHidden/>
                <w:rStyle w:val="IndexLink"/>
                <w:rtl w:val="true"/>
              </w:rPr>
              <w:t xml:space="preserve">باب </w:t>
            </w:r>
            <w:r>
              <w:rPr>
                <w:rStyle w:val="IndexLink"/>
              </w:rPr>
              <w:t>129</w:t>
            </w:r>
            <w:r>
              <w:rPr>
                <w:rStyle w:val="IndexLink"/>
                <w:rtl w:val="true"/>
              </w:rPr>
              <w:t xml:space="preserve">: </w:t>
            </w:r>
            <w:r>
              <w:rPr>
                <w:rStyle w:val="IndexLink"/>
                <w:rtl w:val="true"/>
              </w:rPr>
              <w:t>ما جاء فيمن يضعف عن الصيام من شيخ أو شاب أو حامل أو مرضع</w:t>
            </w:r>
            <w:r>
              <w:rPr>
                <w:rStyle w:val="IndexLink"/>
                <w:rtl w:val="true"/>
              </w:rPr>
              <w:tab/>
            </w:r>
            <w:r>
              <w:rPr>
                <w:rStyle w:val="IndexLink"/>
              </w:rPr>
              <w:t>143</w:t>
            </w:r>
          </w:hyperlink>
        </w:p>
        <w:p>
          <w:pPr>
            <w:pStyle w:val="Contents3"/>
            <w:tabs>
              <w:tab w:val="clear" w:pos="8459"/>
              <w:tab w:val="right" w:pos="9026" w:leader="dot"/>
            </w:tabs>
            <w:rPr/>
          </w:pPr>
          <w:hyperlink w:anchor="__RefHeading___Toc7003810_1280447820">
            <w:r>
              <w:rPr>
                <w:webHidden/>
                <w:rStyle w:val="IndexLink"/>
                <w:rtl w:val="true"/>
              </w:rPr>
              <w:t xml:space="preserve">باب </w:t>
            </w:r>
            <w:r>
              <w:rPr>
                <w:rStyle w:val="IndexLink"/>
              </w:rPr>
              <w:t>130</w:t>
            </w:r>
            <w:r>
              <w:rPr>
                <w:rStyle w:val="IndexLink"/>
                <w:rtl w:val="true"/>
              </w:rPr>
              <w:t xml:space="preserve">: </w:t>
            </w:r>
            <w:r>
              <w:rPr>
                <w:rStyle w:val="IndexLink"/>
                <w:rtl w:val="true"/>
              </w:rPr>
              <w:t>ثواب من فطر صائما</w:t>
            </w:r>
            <w:r>
              <w:rPr>
                <w:rStyle w:val="IndexLink"/>
                <w:rtl w:val="true"/>
              </w:rPr>
              <w:tab/>
            </w:r>
            <w:r>
              <w:rPr>
                <w:rStyle w:val="IndexLink"/>
              </w:rPr>
              <w:t>144</w:t>
            </w:r>
          </w:hyperlink>
        </w:p>
        <w:p>
          <w:pPr>
            <w:pStyle w:val="Contents3"/>
            <w:tabs>
              <w:tab w:val="clear" w:pos="8459"/>
              <w:tab w:val="right" w:pos="9026" w:leader="dot"/>
            </w:tabs>
            <w:rPr/>
          </w:pPr>
          <w:hyperlink w:anchor="__RefHeading___Toc7003812_1280447820">
            <w:r>
              <w:rPr>
                <w:webHidden/>
                <w:rStyle w:val="IndexLink"/>
                <w:rtl w:val="true"/>
              </w:rPr>
              <w:t xml:space="preserve">باب </w:t>
            </w:r>
            <w:r>
              <w:rPr>
                <w:rStyle w:val="IndexLink"/>
              </w:rPr>
              <w:t>131</w:t>
            </w:r>
            <w:r>
              <w:rPr>
                <w:rStyle w:val="IndexLink"/>
                <w:rtl w:val="true"/>
              </w:rPr>
              <w:t xml:space="preserve">: </w:t>
            </w:r>
            <w:r>
              <w:rPr>
                <w:rStyle w:val="IndexLink"/>
                <w:rtl w:val="true"/>
              </w:rPr>
              <w:t>ثواب السحور</w:t>
            </w:r>
            <w:r>
              <w:rPr>
                <w:rStyle w:val="IndexLink"/>
                <w:rtl w:val="true"/>
              </w:rPr>
              <w:tab/>
            </w:r>
            <w:r>
              <w:rPr>
                <w:rStyle w:val="IndexLink"/>
              </w:rPr>
              <w:t>145</w:t>
            </w:r>
          </w:hyperlink>
        </w:p>
        <w:p>
          <w:pPr>
            <w:pStyle w:val="Contents3"/>
            <w:tabs>
              <w:tab w:val="clear" w:pos="8459"/>
              <w:tab w:val="right" w:pos="9026" w:leader="dot"/>
            </w:tabs>
            <w:rPr/>
          </w:pPr>
          <w:hyperlink w:anchor="__RefHeading___Toc7003814_1280447820">
            <w:r>
              <w:rPr>
                <w:webHidden/>
                <w:rStyle w:val="IndexLink"/>
                <w:rtl w:val="true"/>
              </w:rPr>
              <w:t xml:space="preserve">باب </w:t>
            </w:r>
            <w:r>
              <w:rPr>
                <w:rStyle w:val="IndexLink"/>
              </w:rPr>
              <w:t>132</w:t>
            </w:r>
            <w:r>
              <w:rPr>
                <w:rStyle w:val="IndexLink"/>
                <w:rtl w:val="true"/>
              </w:rPr>
              <w:t xml:space="preserve">: </w:t>
            </w:r>
            <w:r>
              <w:rPr>
                <w:rStyle w:val="IndexLink"/>
                <w:rtl w:val="true"/>
              </w:rPr>
              <w:t>الرجل يتطوع بالصيام وعليه شئ من الفرض</w:t>
            </w:r>
            <w:r>
              <w:rPr>
                <w:rStyle w:val="IndexLink"/>
                <w:rtl w:val="true"/>
              </w:rPr>
              <w:tab/>
            </w:r>
            <w:r>
              <w:rPr>
                <w:rStyle w:val="IndexLink"/>
              </w:rPr>
              <w:t>146</w:t>
            </w:r>
          </w:hyperlink>
        </w:p>
        <w:p>
          <w:pPr>
            <w:pStyle w:val="Contents3"/>
            <w:tabs>
              <w:tab w:val="clear" w:pos="8459"/>
              <w:tab w:val="right" w:pos="9026" w:leader="dot"/>
            </w:tabs>
            <w:rPr/>
          </w:pPr>
          <w:hyperlink w:anchor="__RefHeading___Toc7003816_1280447820">
            <w:r>
              <w:rPr>
                <w:webHidden/>
                <w:rStyle w:val="IndexLink"/>
                <w:rtl w:val="true"/>
              </w:rPr>
              <w:t xml:space="preserve">باب </w:t>
            </w:r>
            <w:r>
              <w:rPr>
                <w:rStyle w:val="IndexLink"/>
              </w:rPr>
              <w:t>133</w:t>
            </w:r>
            <w:r>
              <w:rPr>
                <w:rStyle w:val="IndexLink"/>
                <w:rtl w:val="true"/>
              </w:rPr>
              <w:t xml:space="preserve">: </w:t>
            </w:r>
            <w:r>
              <w:rPr>
                <w:rStyle w:val="IndexLink"/>
                <w:rtl w:val="true"/>
              </w:rPr>
              <w:t>الصلاة في شهر رمضان</w:t>
            </w:r>
            <w:r>
              <w:rPr>
                <w:rStyle w:val="IndexLink"/>
                <w:rtl w:val="true"/>
              </w:rPr>
              <w:tab/>
            </w:r>
            <w:r>
              <w:rPr>
                <w:rStyle w:val="IndexLink"/>
              </w:rPr>
              <w:t>147</w:t>
            </w:r>
          </w:hyperlink>
        </w:p>
        <w:p>
          <w:pPr>
            <w:pStyle w:val="Contents3"/>
            <w:tabs>
              <w:tab w:val="clear" w:pos="8459"/>
              <w:tab w:val="right" w:pos="9026" w:leader="dot"/>
            </w:tabs>
            <w:rPr/>
          </w:pPr>
          <w:hyperlink w:anchor="__RefHeading___Toc7003818_1280447820">
            <w:r>
              <w:rPr>
                <w:webHidden/>
                <w:rStyle w:val="IndexLink"/>
                <w:rtl w:val="true"/>
              </w:rPr>
              <w:t xml:space="preserve">باب </w:t>
            </w:r>
            <w:r>
              <w:rPr>
                <w:rStyle w:val="IndexLink"/>
              </w:rPr>
              <w:t>134</w:t>
            </w:r>
            <w:r>
              <w:rPr>
                <w:rStyle w:val="IndexLink"/>
                <w:rtl w:val="true"/>
              </w:rPr>
              <w:t xml:space="preserve">: </w:t>
            </w:r>
            <w:r>
              <w:rPr>
                <w:rStyle w:val="IndexLink"/>
                <w:rtl w:val="true"/>
              </w:rPr>
              <w:t>ما جاء في كراهية السفر في شهر رمضان</w:t>
            </w:r>
            <w:r>
              <w:rPr>
                <w:rStyle w:val="IndexLink"/>
                <w:rtl w:val="true"/>
              </w:rPr>
              <w:tab/>
            </w:r>
            <w:r>
              <w:rPr>
                <w:rStyle w:val="IndexLink"/>
              </w:rPr>
              <w:t>149</w:t>
            </w:r>
          </w:hyperlink>
        </w:p>
        <w:p>
          <w:pPr>
            <w:pStyle w:val="Contents3"/>
            <w:tabs>
              <w:tab w:val="clear" w:pos="8459"/>
              <w:tab w:val="right" w:pos="9026" w:leader="dot"/>
            </w:tabs>
            <w:rPr/>
          </w:pPr>
          <w:hyperlink w:anchor="__RefHeading___Toc7003820_1280447820">
            <w:r>
              <w:rPr>
                <w:webHidden/>
                <w:rStyle w:val="IndexLink"/>
                <w:rtl w:val="true"/>
              </w:rPr>
              <w:t xml:space="preserve">باب </w:t>
            </w:r>
            <w:r>
              <w:rPr>
                <w:rStyle w:val="IndexLink"/>
              </w:rPr>
              <w:t>135</w:t>
            </w:r>
            <w:r>
              <w:rPr>
                <w:rStyle w:val="IndexLink"/>
                <w:rtl w:val="true"/>
              </w:rPr>
              <w:t xml:space="preserve">: </w:t>
            </w:r>
            <w:r>
              <w:rPr>
                <w:rStyle w:val="IndexLink"/>
                <w:rtl w:val="true"/>
              </w:rPr>
              <w:t>وجوب التقصير في الصوم في السفر</w:t>
            </w:r>
            <w:r>
              <w:rPr>
                <w:rStyle w:val="IndexLink"/>
                <w:rtl w:val="true"/>
              </w:rPr>
              <w:tab/>
            </w:r>
            <w:r>
              <w:rPr>
                <w:rStyle w:val="IndexLink"/>
              </w:rPr>
              <w:t>150</w:t>
            </w:r>
          </w:hyperlink>
        </w:p>
        <w:p>
          <w:pPr>
            <w:pStyle w:val="Contents4"/>
            <w:tabs>
              <w:tab w:val="clear" w:pos="8176"/>
              <w:tab w:val="right" w:pos="9026" w:leader="dot"/>
            </w:tabs>
            <w:rPr/>
          </w:pPr>
          <w:hyperlink w:anchor="__RefHeading___Toc7003822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7003824_1280447820">
            <w:r>
              <w:rPr>
                <w:webHidden/>
                <w:rStyle w:val="IndexLink"/>
                <w:rtl w:val="true"/>
              </w:rPr>
              <w:t>فأما صوم التطوع في السفر</w:t>
            </w:r>
            <w:r>
              <w:rPr>
                <w:rStyle w:val="IndexLink"/>
                <w:rtl w:val="true"/>
              </w:rPr>
              <w:tab/>
            </w:r>
            <w:r>
              <w:rPr>
                <w:rStyle w:val="IndexLink"/>
              </w:rPr>
              <w:t>152</w:t>
            </w:r>
          </w:hyperlink>
        </w:p>
        <w:p>
          <w:pPr>
            <w:pStyle w:val="Contents3"/>
            <w:tabs>
              <w:tab w:val="clear" w:pos="8459"/>
              <w:tab w:val="right" w:pos="9026" w:leader="dot"/>
            </w:tabs>
            <w:rPr/>
          </w:pPr>
          <w:hyperlink w:anchor="__RefHeading___Toc7003826_1280447820">
            <w:r>
              <w:rPr>
                <w:webHidden/>
                <w:rStyle w:val="IndexLink"/>
                <w:rtl w:val="true"/>
              </w:rPr>
              <w:t xml:space="preserve">باب </w:t>
            </w:r>
            <w:r>
              <w:rPr>
                <w:rStyle w:val="IndexLink"/>
              </w:rPr>
              <w:t>136</w:t>
            </w:r>
            <w:r>
              <w:rPr>
                <w:rStyle w:val="IndexLink"/>
                <w:rtl w:val="true"/>
              </w:rPr>
              <w:t xml:space="preserve">: </w:t>
            </w:r>
            <w:r>
              <w:rPr>
                <w:rStyle w:val="IndexLink"/>
                <w:rtl w:val="true"/>
              </w:rPr>
              <w:t>صوم الحائض والمستحاضة</w:t>
            </w:r>
            <w:r>
              <w:rPr>
                <w:rStyle w:val="IndexLink"/>
                <w:rtl w:val="true"/>
              </w:rPr>
              <w:tab/>
            </w:r>
            <w:r>
              <w:rPr>
                <w:rStyle w:val="IndexLink"/>
              </w:rPr>
              <w:t>154</w:t>
            </w:r>
          </w:hyperlink>
        </w:p>
        <w:p>
          <w:pPr>
            <w:pStyle w:val="Contents3"/>
            <w:tabs>
              <w:tab w:val="clear" w:pos="8459"/>
              <w:tab w:val="right" w:pos="9026" w:leader="dot"/>
            </w:tabs>
            <w:rPr/>
          </w:pPr>
          <w:hyperlink w:anchor="__RefHeading___Toc7003828_1280447820">
            <w:r>
              <w:rPr>
                <w:webHidden/>
                <w:rStyle w:val="IndexLink"/>
                <w:rtl w:val="true"/>
              </w:rPr>
              <w:t xml:space="preserve">باب </w:t>
            </w:r>
            <w:r>
              <w:rPr>
                <w:rStyle w:val="IndexLink"/>
              </w:rPr>
              <w:t>137</w:t>
            </w:r>
            <w:r>
              <w:rPr>
                <w:rStyle w:val="IndexLink"/>
                <w:rtl w:val="true"/>
              </w:rPr>
              <w:t xml:space="preserve">: </w:t>
            </w:r>
            <w:r>
              <w:rPr>
                <w:rStyle w:val="IndexLink"/>
                <w:rtl w:val="true"/>
              </w:rPr>
              <w:t>قضاء صوم شهر رمضان</w:t>
            </w:r>
            <w:r>
              <w:rPr>
                <w:rStyle w:val="IndexLink"/>
                <w:rtl w:val="true"/>
              </w:rPr>
              <w:tab/>
            </w:r>
            <w:r>
              <w:rPr>
                <w:rStyle w:val="IndexLink"/>
              </w:rPr>
              <w:t>158</w:t>
            </w:r>
          </w:hyperlink>
        </w:p>
        <w:p>
          <w:pPr>
            <w:pStyle w:val="Contents3"/>
            <w:tabs>
              <w:tab w:val="clear" w:pos="8459"/>
              <w:tab w:val="right" w:pos="9026" w:leader="dot"/>
            </w:tabs>
            <w:rPr/>
          </w:pPr>
          <w:hyperlink w:anchor="__RefHeading___Toc7003830_1280447820">
            <w:r>
              <w:rPr>
                <w:webHidden/>
                <w:rStyle w:val="IndexLink"/>
                <w:rtl w:val="true"/>
              </w:rPr>
              <w:t xml:space="preserve">باب </w:t>
            </w:r>
            <w:r>
              <w:rPr>
                <w:rStyle w:val="IndexLink"/>
              </w:rPr>
              <w:t>138</w:t>
            </w:r>
            <w:r>
              <w:rPr>
                <w:rStyle w:val="IndexLink"/>
                <w:rtl w:val="true"/>
              </w:rPr>
              <w:t xml:space="preserve">: </w:t>
            </w:r>
            <w:r>
              <w:rPr>
                <w:rStyle w:val="IndexLink"/>
                <w:rtl w:val="true"/>
              </w:rPr>
              <w:t>قضاء الصوم عن الميت</w:t>
            </w:r>
            <w:r>
              <w:rPr>
                <w:rStyle w:val="IndexLink"/>
                <w:rtl w:val="true"/>
              </w:rPr>
              <w:tab/>
            </w:r>
            <w:r>
              <w:rPr>
                <w:rStyle w:val="IndexLink"/>
              </w:rPr>
              <w:t>163</w:t>
            </w:r>
          </w:hyperlink>
        </w:p>
        <w:p>
          <w:pPr>
            <w:pStyle w:val="Contents3"/>
            <w:tabs>
              <w:tab w:val="clear" w:pos="8459"/>
              <w:tab w:val="right" w:pos="9026" w:leader="dot"/>
            </w:tabs>
            <w:rPr/>
          </w:pPr>
          <w:hyperlink w:anchor="__RefHeading___Toc7003832_1280447820">
            <w:r>
              <w:rPr>
                <w:webHidden/>
                <w:rStyle w:val="IndexLink"/>
                <w:rtl w:val="true"/>
              </w:rPr>
              <w:t xml:space="preserve">باب </w:t>
            </w:r>
            <w:r>
              <w:rPr>
                <w:rStyle w:val="IndexLink"/>
              </w:rPr>
              <w:t>139</w:t>
            </w:r>
            <w:r>
              <w:rPr>
                <w:rStyle w:val="IndexLink"/>
                <w:rtl w:val="true"/>
              </w:rPr>
              <w:t xml:space="preserve">: </w:t>
            </w:r>
            <w:r>
              <w:rPr>
                <w:rStyle w:val="IndexLink"/>
                <w:rtl w:val="true"/>
              </w:rPr>
              <w:t>فدية صوم النذر</w:t>
            </w:r>
            <w:r>
              <w:rPr>
                <w:rStyle w:val="IndexLink"/>
                <w:rtl w:val="true"/>
              </w:rPr>
              <w:tab/>
            </w:r>
            <w:r>
              <w:rPr>
                <w:rStyle w:val="IndexLink"/>
              </w:rPr>
              <w:t>165</w:t>
            </w:r>
          </w:hyperlink>
        </w:p>
        <w:p>
          <w:pPr>
            <w:pStyle w:val="Contents3"/>
            <w:tabs>
              <w:tab w:val="clear" w:pos="8459"/>
              <w:tab w:val="right" w:pos="9026" w:leader="dot"/>
            </w:tabs>
            <w:rPr/>
          </w:pPr>
          <w:hyperlink w:anchor="__RefHeading___Toc7003834_1280447820">
            <w:r>
              <w:rPr>
                <w:webHidden/>
                <w:rStyle w:val="IndexLink"/>
                <w:rtl w:val="true"/>
              </w:rPr>
              <w:t xml:space="preserve">باب </w:t>
            </w:r>
            <w:r>
              <w:rPr>
                <w:rStyle w:val="IndexLink"/>
              </w:rPr>
              <w:t>140</w:t>
            </w:r>
            <w:r>
              <w:rPr>
                <w:rStyle w:val="IndexLink"/>
                <w:rtl w:val="true"/>
              </w:rPr>
              <w:t xml:space="preserve">: </w:t>
            </w:r>
            <w:r>
              <w:rPr>
                <w:rStyle w:val="IndexLink"/>
                <w:rtl w:val="true"/>
              </w:rPr>
              <w:t>صوم الاذن</w:t>
            </w:r>
            <w:r>
              <w:rPr>
                <w:rStyle w:val="IndexLink"/>
                <w:rtl w:val="true"/>
              </w:rPr>
              <w:tab/>
            </w:r>
            <w:r>
              <w:rPr>
                <w:rStyle w:val="IndexLink"/>
              </w:rPr>
              <w:t>165</w:t>
            </w:r>
          </w:hyperlink>
        </w:p>
        <w:p>
          <w:pPr>
            <w:pStyle w:val="Contents3"/>
            <w:tabs>
              <w:tab w:val="clear" w:pos="8459"/>
              <w:tab w:val="right" w:pos="9026" w:leader="dot"/>
            </w:tabs>
            <w:rPr/>
          </w:pPr>
          <w:hyperlink w:anchor="__RefHeading___Toc7003836_1280447820">
            <w:r>
              <w:rPr>
                <w:webHidden/>
                <w:rStyle w:val="IndexLink"/>
                <w:rtl w:val="true"/>
              </w:rPr>
              <w:t xml:space="preserve">باب </w:t>
            </w:r>
            <w:r>
              <w:rPr>
                <w:rStyle w:val="IndexLink"/>
              </w:rPr>
              <w:t>141</w:t>
            </w:r>
            <w:r>
              <w:rPr>
                <w:rStyle w:val="IndexLink"/>
                <w:rtl w:val="true"/>
              </w:rPr>
              <w:t xml:space="preserve">: </w:t>
            </w:r>
            <w:r>
              <w:rPr>
                <w:rStyle w:val="IndexLink"/>
                <w:rtl w:val="true"/>
              </w:rPr>
              <w:t>الغسل في الليالي المخصوصة في شهر رمضان وما جاء في العشر الأواخر وفى ليلة القدر</w:t>
            </w:r>
            <w:r>
              <w:rPr>
                <w:rStyle w:val="IndexLink"/>
                <w:rtl w:val="true"/>
              </w:rPr>
              <w:tab/>
            </w:r>
            <w:r>
              <w:rPr>
                <w:rStyle w:val="IndexLink"/>
              </w:rPr>
              <w:t>166</w:t>
            </w:r>
          </w:hyperlink>
        </w:p>
        <w:p>
          <w:pPr>
            <w:pStyle w:val="Contents3"/>
            <w:tabs>
              <w:tab w:val="clear" w:pos="8459"/>
              <w:tab w:val="right" w:pos="9026" w:leader="dot"/>
            </w:tabs>
            <w:rPr/>
          </w:pPr>
          <w:hyperlink w:anchor="__RefHeading___Toc7003838_1280447820">
            <w:r>
              <w:rPr>
                <w:webHidden/>
                <w:rStyle w:val="IndexLink"/>
                <w:rtl w:val="true"/>
              </w:rPr>
              <w:t xml:space="preserve">باب </w:t>
            </w:r>
            <w:r>
              <w:rPr>
                <w:rStyle w:val="IndexLink"/>
              </w:rPr>
              <w:t>142</w:t>
            </w:r>
            <w:r>
              <w:rPr>
                <w:rStyle w:val="IndexLink"/>
                <w:rtl w:val="true"/>
              </w:rPr>
              <w:t xml:space="preserve">: </w:t>
            </w:r>
            <w:r>
              <w:rPr>
                <w:rStyle w:val="IndexLink"/>
                <w:rtl w:val="true"/>
              </w:rPr>
              <w:t>الدعاء في كل ليلة من العشر الأواخر من شهر رمضان</w:t>
            </w:r>
            <w:r>
              <w:rPr>
                <w:rStyle w:val="IndexLink"/>
                <w:rtl w:val="true"/>
              </w:rPr>
              <w:tab/>
            </w:r>
            <w:r>
              <w:rPr>
                <w:rStyle w:val="IndexLink"/>
              </w:rPr>
              <w:t>172</w:t>
            </w:r>
          </w:hyperlink>
        </w:p>
        <w:p>
          <w:pPr>
            <w:pStyle w:val="Contents3"/>
            <w:tabs>
              <w:tab w:val="clear" w:pos="8459"/>
              <w:tab w:val="right" w:pos="9026" w:leader="dot"/>
            </w:tabs>
            <w:rPr/>
          </w:pPr>
          <w:hyperlink w:anchor="__RefHeading___Toc7003840_1280447820">
            <w:r>
              <w:rPr>
                <w:webHidden/>
                <w:rStyle w:val="IndexLink"/>
                <w:rtl w:val="true"/>
              </w:rPr>
              <w:t xml:space="preserve">باب </w:t>
            </w:r>
            <w:r>
              <w:rPr>
                <w:rStyle w:val="IndexLink"/>
              </w:rPr>
              <w:t>143</w:t>
            </w:r>
            <w:r>
              <w:rPr>
                <w:rStyle w:val="IndexLink"/>
                <w:rtl w:val="true"/>
              </w:rPr>
              <w:t xml:space="preserve">: </w:t>
            </w:r>
            <w:r>
              <w:rPr>
                <w:rStyle w:val="IndexLink"/>
                <w:rtl w:val="true"/>
              </w:rPr>
              <w:t>وداع شهر رمضان</w:t>
            </w:r>
            <w:r>
              <w:rPr>
                <w:rStyle w:val="IndexLink"/>
                <w:rtl w:val="true"/>
              </w:rPr>
              <w:tab/>
            </w:r>
            <w:r>
              <w:rPr>
                <w:rStyle w:val="IndexLink"/>
              </w:rPr>
              <w:t>175</w:t>
            </w:r>
          </w:hyperlink>
        </w:p>
        <w:p>
          <w:pPr>
            <w:pStyle w:val="Contents3"/>
            <w:tabs>
              <w:tab w:val="clear" w:pos="8459"/>
              <w:tab w:val="right" w:pos="9026" w:leader="dot"/>
            </w:tabs>
            <w:rPr/>
          </w:pPr>
          <w:hyperlink w:anchor="__RefHeading___Toc7003842_1280447820">
            <w:r>
              <w:rPr>
                <w:webHidden/>
                <w:rStyle w:val="IndexLink"/>
                <w:rtl w:val="true"/>
              </w:rPr>
              <w:t xml:space="preserve">باب </w:t>
            </w:r>
            <w:r>
              <w:rPr>
                <w:rStyle w:val="IndexLink"/>
              </w:rPr>
              <w:t>144</w:t>
            </w:r>
            <w:r>
              <w:rPr>
                <w:rStyle w:val="IndexLink"/>
                <w:rtl w:val="true"/>
              </w:rPr>
              <w:t xml:space="preserve">: </w:t>
            </w:r>
            <w:r>
              <w:rPr>
                <w:rStyle w:val="IndexLink"/>
                <w:rtl w:val="true"/>
              </w:rPr>
              <w:t>التكبير ليلة الفطر ويومه وما يقال في سجدة الشكر بعد المغرب</w:t>
            </w:r>
            <w:r>
              <w:rPr>
                <w:rStyle w:val="IndexLink"/>
                <w:rtl w:val="true"/>
              </w:rPr>
              <w:tab/>
            </w:r>
            <w:r>
              <w:rPr>
                <w:rStyle w:val="IndexLink"/>
              </w:rPr>
              <w:t>178</w:t>
            </w:r>
          </w:hyperlink>
        </w:p>
        <w:p>
          <w:pPr>
            <w:pStyle w:val="Contents3"/>
            <w:tabs>
              <w:tab w:val="clear" w:pos="8459"/>
              <w:tab w:val="right" w:pos="9026" w:leader="dot"/>
            </w:tabs>
            <w:rPr/>
          </w:pPr>
          <w:hyperlink w:anchor="__RefHeading___Toc7003844_1280447820">
            <w:r>
              <w:rPr>
                <w:webHidden/>
                <w:rStyle w:val="IndexLink"/>
                <w:rtl w:val="true"/>
              </w:rPr>
              <w:t xml:space="preserve">باب </w:t>
            </w:r>
            <w:r>
              <w:rPr>
                <w:rStyle w:val="IndexLink"/>
              </w:rPr>
              <w:t>145</w:t>
            </w:r>
            <w:r>
              <w:rPr>
                <w:rStyle w:val="IndexLink"/>
                <w:rtl w:val="true"/>
              </w:rPr>
              <w:t xml:space="preserve">: </w:t>
            </w:r>
            <w:r>
              <w:rPr>
                <w:rStyle w:val="IndexLink"/>
                <w:rtl w:val="true"/>
              </w:rPr>
              <w:t>ما يجب على الناس إذا صح عندهم بالرؤية يوم الفطر بعد ما أصبحوا صائمين</w:t>
            </w:r>
            <w:r>
              <w:rPr>
                <w:rStyle w:val="IndexLink"/>
                <w:rtl w:val="true"/>
              </w:rPr>
              <w:tab/>
            </w:r>
            <w:r>
              <w:rPr>
                <w:rStyle w:val="IndexLink"/>
              </w:rPr>
              <w:t>179</w:t>
            </w:r>
          </w:hyperlink>
        </w:p>
        <w:p>
          <w:pPr>
            <w:pStyle w:val="Contents3"/>
            <w:tabs>
              <w:tab w:val="clear" w:pos="8459"/>
              <w:tab w:val="right" w:pos="9026" w:leader="dot"/>
            </w:tabs>
            <w:rPr/>
          </w:pPr>
          <w:hyperlink w:anchor="__RefHeading___Toc7003846_1280447820">
            <w:r>
              <w:rPr>
                <w:webHidden/>
                <w:rStyle w:val="IndexLink"/>
                <w:rtl w:val="true"/>
              </w:rPr>
              <w:t xml:space="preserve">باب </w:t>
            </w:r>
            <w:r>
              <w:rPr>
                <w:rStyle w:val="IndexLink"/>
              </w:rPr>
              <w:t>146</w:t>
            </w:r>
            <w:r>
              <w:rPr>
                <w:rStyle w:val="IndexLink"/>
                <w:rtl w:val="true"/>
              </w:rPr>
              <w:t xml:space="preserve">: </w:t>
            </w:r>
            <w:r>
              <w:rPr>
                <w:rStyle w:val="IndexLink"/>
                <w:rtl w:val="true"/>
              </w:rPr>
              <w:t>النوادر</w:t>
            </w:r>
            <w:r>
              <w:rPr>
                <w:rStyle w:val="IndexLink"/>
                <w:rtl w:val="true"/>
              </w:rPr>
              <w:tab/>
            </w:r>
            <w:r>
              <w:rPr>
                <w:rStyle w:val="IndexLink"/>
              </w:rPr>
              <w:t>180</w:t>
            </w:r>
          </w:hyperlink>
        </w:p>
        <w:p>
          <w:pPr>
            <w:pStyle w:val="Contents3"/>
            <w:tabs>
              <w:tab w:val="clear" w:pos="8459"/>
              <w:tab w:val="right" w:pos="9026" w:leader="dot"/>
            </w:tabs>
            <w:rPr/>
          </w:pPr>
          <w:hyperlink w:anchor="__RefHeading___Toc7003848_1280447820">
            <w:r>
              <w:rPr>
                <w:webHidden/>
                <w:rStyle w:val="IndexLink"/>
                <w:rtl w:val="true"/>
              </w:rPr>
              <w:t xml:space="preserve">باب </w:t>
            </w:r>
            <w:r>
              <w:rPr>
                <w:rStyle w:val="IndexLink"/>
              </w:rPr>
              <w:t>147</w:t>
            </w:r>
            <w:r>
              <w:rPr>
                <w:rStyle w:val="IndexLink"/>
                <w:rtl w:val="true"/>
              </w:rPr>
              <w:t xml:space="preserve">: </w:t>
            </w:r>
            <w:r>
              <w:rPr>
                <w:rStyle w:val="IndexLink"/>
                <w:rtl w:val="true"/>
              </w:rPr>
              <w:t>الفطرة</w:t>
            </w:r>
            <w:r>
              <w:rPr>
                <w:rStyle w:val="IndexLink"/>
                <w:rtl w:val="true"/>
              </w:rPr>
              <w:tab/>
            </w:r>
            <w:r>
              <w:rPr>
                <w:rStyle w:val="IndexLink"/>
              </w:rPr>
              <w:t>186</w:t>
            </w:r>
          </w:hyperlink>
        </w:p>
        <w:p>
          <w:pPr>
            <w:pStyle w:val="Contents3"/>
            <w:tabs>
              <w:tab w:val="clear" w:pos="8459"/>
              <w:tab w:val="right" w:pos="9026" w:leader="dot"/>
            </w:tabs>
            <w:rPr/>
          </w:pPr>
          <w:hyperlink w:anchor="__RefHeading___Toc7003850_1280447820">
            <w:r>
              <w:rPr>
                <w:webHidden/>
                <w:rStyle w:val="IndexLink"/>
                <w:rtl w:val="true"/>
              </w:rPr>
              <w:t xml:space="preserve">باب </w:t>
            </w:r>
            <w:r>
              <w:rPr>
                <w:rStyle w:val="IndexLink"/>
              </w:rPr>
              <w:t>148</w:t>
            </w:r>
            <w:r>
              <w:rPr>
                <w:rStyle w:val="IndexLink"/>
                <w:rtl w:val="true"/>
              </w:rPr>
              <w:t xml:space="preserve">: </w:t>
            </w:r>
            <w:r>
              <w:rPr>
                <w:rStyle w:val="IndexLink"/>
                <w:rtl w:val="true"/>
              </w:rPr>
              <w:t>الاعتكاف</w:t>
            </w:r>
            <w:r>
              <w:rPr>
                <w:rStyle w:val="IndexLink"/>
                <w:rtl w:val="true"/>
              </w:rPr>
              <w:tab/>
            </w:r>
            <w:r>
              <w:rPr>
                <w:rStyle w:val="IndexLink"/>
              </w:rPr>
              <w:t>195</w:t>
            </w:r>
          </w:hyperlink>
        </w:p>
        <w:p>
          <w:pPr>
            <w:pStyle w:val="Contents3"/>
            <w:tabs>
              <w:tab w:val="clear" w:pos="8459"/>
              <w:tab w:val="right" w:pos="9026" w:leader="dot"/>
            </w:tabs>
            <w:rPr/>
          </w:pPr>
          <w:hyperlink w:anchor="__RefHeading___Toc7003852_1280447820">
            <w:r>
              <w:rPr>
                <w:webHidden/>
                <w:rStyle w:val="IndexLink"/>
                <w:rtl w:val="true"/>
              </w:rPr>
              <w:t xml:space="preserve">باب </w:t>
            </w:r>
            <w:r>
              <w:rPr>
                <w:rStyle w:val="IndexLink"/>
              </w:rPr>
              <w:t>149</w:t>
            </w:r>
            <w:r>
              <w:rPr>
                <w:rStyle w:val="IndexLink"/>
                <w:rtl w:val="true"/>
              </w:rPr>
              <w:t xml:space="preserve">: </w:t>
            </w:r>
            <w:r>
              <w:rPr>
                <w:rStyle w:val="IndexLink"/>
                <w:rtl w:val="true"/>
              </w:rPr>
              <w:t>علل الحج</w:t>
            </w:r>
            <w:r>
              <w:rPr>
                <w:rStyle w:val="IndexLink"/>
                <w:rtl w:val="true"/>
              </w:rPr>
              <w:tab/>
            </w:r>
            <w:r>
              <w:rPr>
                <w:rStyle w:val="IndexLink"/>
              </w:rPr>
              <w:t>201</w:t>
            </w:r>
          </w:hyperlink>
        </w:p>
        <w:p>
          <w:pPr>
            <w:pStyle w:val="Contents3"/>
            <w:tabs>
              <w:tab w:val="clear" w:pos="8459"/>
              <w:tab w:val="right" w:pos="9026" w:leader="dot"/>
            </w:tabs>
            <w:rPr/>
          </w:pPr>
          <w:hyperlink w:anchor="__RefHeading___Toc7003854_1280447820">
            <w:r>
              <w:rPr>
                <w:webHidden/>
                <w:rStyle w:val="IndexLink"/>
                <w:rtl w:val="true"/>
              </w:rPr>
              <w:t xml:space="preserve">باب </w:t>
            </w:r>
            <w:r>
              <w:rPr>
                <w:rStyle w:val="IndexLink"/>
              </w:rPr>
              <w:t>150</w:t>
            </w:r>
            <w:r>
              <w:rPr>
                <w:rStyle w:val="IndexLink"/>
                <w:rtl w:val="true"/>
              </w:rPr>
              <w:t xml:space="preserve">: </w:t>
            </w:r>
            <w:r>
              <w:rPr>
                <w:rStyle w:val="IndexLink"/>
                <w:rtl w:val="true"/>
              </w:rPr>
              <w:t>فضائل الحج</w:t>
            </w:r>
            <w:r>
              <w:rPr>
                <w:rStyle w:val="IndexLink"/>
                <w:rtl w:val="true"/>
              </w:rPr>
              <w:tab/>
            </w:r>
            <w:r>
              <w:rPr>
                <w:rStyle w:val="IndexLink"/>
              </w:rPr>
              <w:t>212</w:t>
            </w:r>
          </w:hyperlink>
        </w:p>
        <w:p>
          <w:pPr>
            <w:pStyle w:val="Contents4"/>
            <w:tabs>
              <w:tab w:val="clear" w:pos="8176"/>
              <w:tab w:val="right" w:pos="9026" w:leader="dot"/>
            </w:tabs>
            <w:rPr/>
          </w:pPr>
          <w:hyperlink w:anchor="__RefHeading___Toc7003856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7003858_1280447820">
            <w:r>
              <w:rPr>
                <w:webHidden/>
                <w:rStyle w:val="IndexLink"/>
                <w:rtl w:val="true"/>
              </w:rPr>
              <w:t>نكت في حج الأنبياء والمرسلين صلوات اللّه عليهم أجمعين</w:t>
            </w:r>
            <w:r>
              <w:rPr>
                <w:rStyle w:val="IndexLink"/>
                <w:rtl w:val="true"/>
              </w:rPr>
              <w:tab/>
            </w:r>
            <w:r>
              <w:rPr>
                <w:rStyle w:val="IndexLink"/>
              </w:rPr>
              <w:t>240</w:t>
            </w:r>
          </w:hyperlink>
        </w:p>
        <w:p>
          <w:pPr>
            <w:pStyle w:val="Contents3"/>
            <w:tabs>
              <w:tab w:val="clear" w:pos="8459"/>
              <w:tab w:val="right" w:pos="9026" w:leader="dot"/>
            </w:tabs>
            <w:rPr/>
          </w:pPr>
          <w:hyperlink w:anchor="__RefHeading___Toc7003860_1280447820">
            <w:r>
              <w:rPr>
                <w:webHidden/>
                <w:rStyle w:val="IndexLink"/>
                <w:rtl w:val="true"/>
              </w:rPr>
              <w:t xml:space="preserve">باب </w:t>
            </w:r>
            <w:r>
              <w:rPr>
                <w:rStyle w:val="IndexLink"/>
              </w:rPr>
              <w:t>151</w:t>
            </w:r>
            <w:r>
              <w:rPr>
                <w:rStyle w:val="IndexLink"/>
                <w:rtl w:val="true"/>
              </w:rPr>
              <w:t xml:space="preserve">: </w:t>
            </w:r>
            <w:r>
              <w:rPr>
                <w:rStyle w:val="IndexLink"/>
                <w:rtl w:val="true"/>
              </w:rPr>
              <w:t>ابتدأ الكعبة وفضلها وفضل الحرم</w:t>
            </w:r>
            <w:r>
              <w:rPr>
                <w:rStyle w:val="IndexLink"/>
                <w:rtl w:val="true"/>
              </w:rPr>
              <w:tab/>
            </w:r>
            <w:r>
              <w:rPr>
                <w:rStyle w:val="IndexLink"/>
              </w:rPr>
              <w:t>252</w:t>
            </w:r>
          </w:hyperlink>
        </w:p>
        <w:p>
          <w:pPr>
            <w:pStyle w:val="Contents4"/>
            <w:tabs>
              <w:tab w:val="clear" w:pos="8176"/>
              <w:tab w:val="right" w:pos="9026" w:leader="dot"/>
            </w:tabs>
            <w:rPr/>
          </w:pPr>
          <w:hyperlink w:anchor="__RefHeading___Toc7003862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7003864_1280447820">
            <w:r>
              <w:rPr>
                <w:webHidden/>
                <w:rStyle w:val="IndexLink"/>
                <w:rtl w:val="true"/>
              </w:rPr>
              <w:t>[</w:t>
            </w:r>
            <w:r>
              <w:rPr>
                <w:rStyle w:val="IndexLink"/>
                <w:rtl w:val="true"/>
              </w:rPr>
              <w:t>الالحاد في الحرم والجنايات</w:t>
            </w:r>
            <w:r>
              <w:rPr>
                <w:rStyle w:val="IndexLink"/>
                <w:rtl w:val="true"/>
              </w:rPr>
              <w:t>]</w:t>
              <w:tab/>
            </w:r>
            <w:r>
              <w:rPr>
                <w:rStyle w:val="IndexLink"/>
              </w:rPr>
              <w:t>262</w:t>
            </w:r>
          </w:hyperlink>
        </w:p>
        <w:p>
          <w:pPr>
            <w:pStyle w:val="Contents4"/>
            <w:tabs>
              <w:tab w:val="clear" w:pos="8176"/>
              <w:tab w:val="right" w:pos="9026" w:leader="dot"/>
            </w:tabs>
            <w:rPr/>
          </w:pPr>
          <w:hyperlink w:anchor="__RefHeading___Toc7003866_1280447820">
            <w:r>
              <w:rPr>
                <w:webHidden/>
                <w:rStyle w:val="IndexLink"/>
                <w:rtl w:val="true"/>
              </w:rPr>
              <w:t>[</w:t>
            </w:r>
            <w:r>
              <w:rPr>
                <w:rStyle w:val="IndexLink"/>
                <w:rtl w:val="true"/>
              </w:rPr>
              <w:t>اظهار السلاح بمكة</w:t>
            </w:r>
            <w:r>
              <w:rPr>
                <w:rStyle w:val="IndexLink"/>
                <w:rtl w:val="true"/>
              </w:rPr>
              <w:t>]</w:t>
              <w:tab/>
            </w:r>
            <w:r>
              <w:rPr>
                <w:rStyle w:val="IndexLink"/>
              </w:rPr>
              <w:t>263</w:t>
            </w:r>
          </w:hyperlink>
        </w:p>
        <w:p>
          <w:pPr>
            <w:pStyle w:val="Contents4"/>
            <w:tabs>
              <w:tab w:val="clear" w:pos="8176"/>
              <w:tab w:val="right" w:pos="9026" w:leader="dot"/>
            </w:tabs>
            <w:rPr/>
          </w:pPr>
          <w:hyperlink w:anchor="__RefHeading___Toc7003868_1280447820">
            <w:r>
              <w:rPr>
                <w:webHidden/>
                <w:rStyle w:val="IndexLink"/>
                <w:rtl w:val="true"/>
              </w:rPr>
              <w:t>[</w:t>
            </w:r>
            <w:r>
              <w:rPr>
                <w:rStyle w:val="IndexLink"/>
                <w:rtl w:val="true"/>
              </w:rPr>
              <w:t>الانتفاع بثياب الكعبة</w:t>
            </w:r>
            <w:r>
              <w:rPr>
                <w:rStyle w:val="IndexLink"/>
                <w:rtl w:val="true"/>
              </w:rPr>
              <w:t>]</w:t>
              <w:tab/>
            </w:r>
            <w:r>
              <w:rPr>
                <w:rStyle w:val="IndexLink"/>
              </w:rPr>
              <w:t>263</w:t>
            </w:r>
          </w:hyperlink>
        </w:p>
        <w:p>
          <w:pPr>
            <w:pStyle w:val="Contents4"/>
            <w:tabs>
              <w:tab w:val="clear" w:pos="8176"/>
              <w:tab w:val="right" w:pos="9026" w:leader="dot"/>
            </w:tabs>
            <w:rPr/>
          </w:pPr>
          <w:hyperlink w:anchor="__RefHeading___Toc7003870_1280447820">
            <w:r>
              <w:rPr>
                <w:webHidden/>
                <w:rStyle w:val="IndexLink"/>
                <w:rtl w:val="true"/>
              </w:rPr>
              <w:t>[</w:t>
            </w:r>
            <w:r>
              <w:rPr>
                <w:rStyle w:val="IndexLink"/>
                <w:rtl w:val="true"/>
              </w:rPr>
              <w:t>كراهية أخذ تراب البيت وحصاه</w:t>
            </w:r>
            <w:r>
              <w:rPr>
                <w:rStyle w:val="IndexLink"/>
                <w:rtl w:val="true"/>
              </w:rPr>
              <w:t>]</w:t>
              <w:tab/>
            </w:r>
            <w:r>
              <w:rPr>
                <w:rStyle w:val="IndexLink"/>
              </w:rPr>
              <w:t>264</w:t>
            </w:r>
          </w:hyperlink>
        </w:p>
        <w:p>
          <w:pPr>
            <w:pStyle w:val="Contents4"/>
            <w:tabs>
              <w:tab w:val="clear" w:pos="8176"/>
              <w:tab w:val="right" w:pos="9026" w:leader="dot"/>
            </w:tabs>
            <w:rPr/>
          </w:pPr>
          <w:hyperlink w:anchor="__RefHeading___Toc7003872_1280447820">
            <w:r>
              <w:rPr>
                <w:webHidden/>
                <w:rStyle w:val="IndexLink"/>
                <w:rtl w:val="true"/>
              </w:rPr>
              <w:t>[</w:t>
            </w:r>
            <w:r>
              <w:rPr>
                <w:rStyle w:val="IndexLink"/>
                <w:rtl w:val="true"/>
              </w:rPr>
              <w:t>كراهية المقام بمكة</w:t>
            </w:r>
            <w:r>
              <w:rPr>
                <w:rStyle w:val="IndexLink"/>
                <w:rtl w:val="true"/>
              </w:rPr>
              <w:t>]</w:t>
              <w:tab/>
            </w:r>
            <w:r>
              <w:rPr>
                <w:rStyle w:val="IndexLink"/>
              </w:rPr>
              <w:t>265</w:t>
            </w:r>
          </w:hyperlink>
        </w:p>
        <w:p>
          <w:pPr>
            <w:pStyle w:val="Contents4"/>
            <w:tabs>
              <w:tab w:val="clear" w:pos="8176"/>
              <w:tab w:val="right" w:pos="9026" w:leader="dot"/>
            </w:tabs>
            <w:rPr/>
          </w:pPr>
          <w:hyperlink w:anchor="__RefHeading___Toc7003874_1280447820">
            <w:r>
              <w:rPr>
                <w:webHidden/>
                <w:rStyle w:val="IndexLink"/>
                <w:rtl w:val="true"/>
              </w:rPr>
              <w:t>[</w:t>
            </w:r>
            <w:r>
              <w:rPr>
                <w:rStyle w:val="IndexLink"/>
                <w:rtl w:val="true"/>
              </w:rPr>
              <w:t>شجر الحرم</w:t>
            </w:r>
            <w:r>
              <w:rPr>
                <w:rStyle w:val="IndexLink"/>
                <w:rtl w:val="true"/>
              </w:rPr>
              <w:t>]</w:t>
              <w:tab/>
            </w:r>
            <w:r>
              <w:rPr>
                <w:rStyle w:val="IndexLink"/>
              </w:rPr>
              <w:t>265</w:t>
            </w:r>
          </w:hyperlink>
        </w:p>
        <w:p>
          <w:pPr>
            <w:pStyle w:val="Contents4"/>
            <w:tabs>
              <w:tab w:val="clear" w:pos="8176"/>
              <w:tab w:val="right" w:pos="9026" w:leader="dot"/>
            </w:tabs>
            <w:rPr/>
          </w:pPr>
          <w:hyperlink w:anchor="__RefHeading___Toc7003876_1280447820">
            <w:r>
              <w:rPr>
                <w:webHidden/>
                <w:rStyle w:val="IndexLink"/>
                <w:rtl w:val="true"/>
              </w:rPr>
              <w:t>[</w:t>
            </w:r>
            <w:r>
              <w:rPr>
                <w:rStyle w:val="IndexLink"/>
                <w:rtl w:val="true"/>
              </w:rPr>
              <w:t>لقطة الحرم</w:t>
            </w:r>
            <w:r>
              <w:rPr>
                <w:rStyle w:val="IndexLink"/>
                <w:rtl w:val="true"/>
              </w:rPr>
              <w:t>]</w:t>
              <w:tab/>
            </w:r>
            <w:r>
              <w:rPr>
                <w:rStyle w:val="IndexLink"/>
              </w:rPr>
              <w:t>267</w:t>
            </w:r>
          </w:hyperlink>
        </w:p>
        <w:p>
          <w:pPr>
            <w:pStyle w:val="Contents3"/>
            <w:tabs>
              <w:tab w:val="clear" w:pos="8459"/>
              <w:tab w:val="right" w:pos="9026" w:leader="dot"/>
            </w:tabs>
            <w:rPr/>
          </w:pPr>
          <w:hyperlink w:anchor="__RefHeading___Toc7003878_1280447820">
            <w:r>
              <w:rPr>
                <w:webHidden/>
                <w:rStyle w:val="IndexLink"/>
                <w:rtl w:val="true"/>
              </w:rPr>
              <w:t xml:space="preserve">باب </w:t>
            </w:r>
            <w:r>
              <w:rPr>
                <w:rStyle w:val="IndexLink"/>
              </w:rPr>
              <w:t>152</w:t>
            </w:r>
            <w:r>
              <w:rPr>
                <w:rStyle w:val="IndexLink"/>
                <w:rtl w:val="true"/>
              </w:rPr>
              <w:t xml:space="preserve">: </w:t>
            </w:r>
            <w:r>
              <w:rPr>
                <w:rStyle w:val="IndexLink"/>
                <w:rtl w:val="true"/>
              </w:rPr>
              <w:t>تحريم صيد الحرم وحكمه</w:t>
            </w:r>
            <w:r>
              <w:rPr>
                <w:rStyle w:val="IndexLink"/>
                <w:rtl w:val="true"/>
              </w:rPr>
              <w:tab/>
            </w:r>
            <w:r>
              <w:rPr>
                <w:rStyle w:val="IndexLink"/>
              </w:rPr>
              <w:t>268</w:t>
            </w:r>
          </w:hyperlink>
        </w:p>
        <w:p>
          <w:pPr>
            <w:pStyle w:val="Contents3"/>
            <w:tabs>
              <w:tab w:val="clear" w:pos="8459"/>
              <w:tab w:val="right" w:pos="9026" w:leader="dot"/>
            </w:tabs>
            <w:rPr/>
          </w:pPr>
          <w:hyperlink w:anchor="__RefHeading___Toc7003880_1280447820">
            <w:r>
              <w:rPr>
                <w:webHidden/>
                <w:rStyle w:val="IndexLink"/>
                <w:rtl w:val="true"/>
              </w:rPr>
              <w:t xml:space="preserve">باب </w:t>
            </w:r>
            <w:r>
              <w:rPr>
                <w:rStyle w:val="IndexLink"/>
              </w:rPr>
              <w:t>153</w:t>
            </w:r>
            <w:r>
              <w:rPr>
                <w:rStyle w:val="IndexLink"/>
                <w:rtl w:val="true"/>
              </w:rPr>
              <w:t xml:space="preserve">: </w:t>
            </w:r>
            <w:r>
              <w:rPr>
                <w:rStyle w:val="IndexLink"/>
                <w:rtl w:val="true"/>
              </w:rPr>
              <w:t>ما يجوز أن يذبح في الحرم ويخرج به منه</w:t>
            </w:r>
            <w:r>
              <w:rPr>
                <w:rStyle w:val="IndexLink"/>
                <w:rtl w:val="true"/>
              </w:rPr>
              <w:tab/>
            </w:r>
            <w:r>
              <w:rPr>
                <w:rStyle w:val="IndexLink"/>
              </w:rPr>
              <w:t>275</w:t>
            </w:r>
          </w:hyperlink>
        </w:p>
        <w:p>
          <w:pPr>
            <w:pStyle w:val="Contents3"/>
            <w:tabs>
              <w:tab w:val="clear" w:pos="8459"/>
              <w:tab w:val="right" w:pos="9026" w:leader="dot"/>
            </w:tabs>
            <w:rPr/>
          </w:pPr>
          <w:hyperlink w:anchor="__RefHeading___Toc7003882_1280447820">
            <w:r>
              <w:rPr>
                <w:webHidden/>
                <w:rStyle w:val="IndexLink"/>
                <w:rtl w:val="true"/>
              </w:rPr>
              <w:t xml:space="preserve">باب </w:t>
            </w:r>
            <w:r>
              <w:rPr>
                <w:rStyle w:val="IndexLink"/>
              </w:rPr>
              <w:t>154</w:t>
            </w:r>
            <w:r>
              <w:rPr>
                <w:rStyle w:val="IndexLink"/>
                <w:rtl w:val="true"/>
              </w:rPr>
              <w:t xml:space="preserve">: </w:t>
            </w:r>
            <w:r>
              <w:rPr>
                <w:rStyle w:val="IndexLink"/>
                <w:rtl w:val="true"/>
              </w:rPr>
              <w:t>ما جاء في السفر إلى الحج وغيره من الطاعات</w:t>
            </w:r>
            <w:r>
              <w:rPr>
                <w:rStyle w:val="IndexLink"/>
                <w:rtl w:val="true"/>
              </w:rPr>
              <w:tab/>
            </w:r>
            <w:r>
              <w:rPr>
                <w:rStyle w:val="IndexLink"/>
              </w:rPr>
              <w:t>276</w:t>
            </w:r>
          </w:hyperlink>
        </w:p>
        <w:p>
          <w:pPr>
            <w:pStyle w:val="Contents3"/>
            <w:tabs>
              <w:tab w:val="clear" w:pos="8459"/>
              <w:tab w:val="right" w:pos="9026" w:leader="dot"/>
            </w:tabs>
            <w:rPr/>
          </w:pPr>
          <w:hyperlink w:anchor="__RefHeading___Toc7003884_1280447820">
            <w:r>
              <w:rPr>
                <w:webHidden/>
                <w:rStyle w:val="IndexLink"/>
                <w:rtl w:val="true"/>
              </w:rPr>
              <w:t xml:space="preserve">باب </w:t>
            </w:r>
            <w:r>
              <w:rPr>
                <w:rStyle w:val="IndexLink"/>
              </w:rPr>
              <w:t>155</w:t>
            </w:r>
            <w:r>
              <w:rPr>
                <w:rStyle w:val="IndexLink"/>
                <w:rtl w:val="true"/>
              </w:rPr>
              <w:t xml:space="preserve">: </w:t>
            </w:r>
            <w:r>
              <w:rPr>
                <w:rStyle w:val="IndexLink"/>
                <w:rtl w:val="true"/>
              </w:rPr>
              <w:t>الأيام والأوقات التي يستحب فيها السفر ، والأيام والأوقات التي يكره فيها السفر</w:t>
            </w:r>
            <w:r>
              <w:rPr>
                <w:rStyle w:val="IndexLink"/>
                <w:rtl w:val="true"/>
              </w:rPr>
              <w:tab/>
            </w:r>
            <w:r>
              <w:rPr>
                <w:rStyle w:val="IndexLink"/>
              </w:rPr>
              <w:t>277</w:t>
            </w:r>
          </w:hyperlink>
        </w:p>
        <w:p>
          <w:pPr>
            <w:pStyle w:val="Contents3"/>
            <w:tabs>
              <w:tab w:val="clear" w:pos="8459"/>
              <w:tab w:val="right" w:pos="9026" w:leader="dot"/>
            </w:tabs>
            <w:rPr/>
          </w:pPr>
          <w:hyperlink w:anchor="__RefHeading___Toc7003886_1280447820">
            <w:r>
              <w:rPr>
                <w:webHidden/>
                <w:rStyle w:val="IndexLink"/>
                <w:rtl w:val="true"/>
              </w:rPr>
              <w:t xml:space="preserve">باب </w:t>
            </w:r>
            <w:r>
              <w:rPr>
                <w:rStyle w:val="IndexLink"/>
              </w:rPr>
              <w:t>156</w:t>
            </w:r>
            <w:r>
              <w:rPr>
                <w:rStyle w:val="IndexLink"/>
                <w:rtl w:val="true"/>
              </w:rPr>
              <w:t xml:space="preserve">: </w:t>
            </w:r>
            <w:r>
              <w:rPr>
                <w:rStyle w:val="IndexLink"/>
                <w:rtl w:val="true"/>
              </w:rPr>
              <w:t>افتتاح السفر بالصدقة</w:t>
            </w:r>
            <w:r>
              <w:rPr>
                <w:rStyle w:val="IndexLink"/>
                <w:rtl w:val="true"/>
              </w:rPr>
              <w:tab/>
            </w:r>
            <w:r>
              <w:rPr>
                <w:rStyle w:val="IndexLink"/>
              </w:rPr>
              <w:t>280</w:t>
            </w:r>
          </w:hyperlink>
        </w:p>
        <w:p>
          <w:pPr>
            <w:pStyle w:val="Contents3"/>
            <w:tabs>
              <w:tab w:val="clear" w:pos="8459"/>
              <w:tab w:val="right" w:pos="9026" w:leader="dot"/>
            </w:tabs>
            <w:rPr/>
          </w:pPr>
          <w:hyperlink w:anchor="__RefHeading___Toc7003888_1280447820">
            <w:r>
              <w:rPr>
                <w:webHidden/>
                <w:rStyle w:val="IndexLink"/>
                <w:rtl w:val="true"/>
              </w:rPr>
              <w:t xml:space="preserve">باب </w:t>
            </w:r>
            <w:r>
              <w:rPr>
                <w:rStyle w:val="IndexLink"/>
              </w:rPr>
              <w:t>157</w:t>
            </w:r>
            <w:r>
              <w:rPr>
                <w:rStyle w:val="IndexLink"/>
                <w:rtl w:val="true"/>
              </w:rPr>
              <w:t xml:space="preserve">: </w:t>
            </w:r>
            <w:r>
              <w:rPr>
                <w:rStyle w:val="IndexLink"/>
                <w:rtl w:val="true"/>
              </w:rPr>
              <w:t>حمل العصا في السفر</w:t>
            </w:r>
            <w:r>
              <w:rPr>
                <w:rStyle w:val="IndexLink"/>
                <w:rtl w:val="true"/>
              </w:rPr>
              <w:tab/>
            </w:r>
            <w:r>
              <w:rPr>
                <w:rStyle w:val="IndexLink"/>
              </w:rPr>
              <w:t>281</w:t>
            </w:r>
          </w:hyperlink>
        </w:p>
        <w:p>
          <w:pPr>
            <w:pStyle w:val="Contents3"/>
            <w:tabs>
              <w:tab w:val="clear" w:pos="8459"/>
              <w:tab w:val="right" w:pos="9026" w:leader="dot"/>
            </w:tabs>
            <w:rPr/>
          </w:pPr>
          <w:hyperlink w:anchor="__RefHeading___Toc7003890_1280447820">
            <w:r>
              <w:rPr>
                <w:webHidden/>
                <w:rStyle w:val="IndexLink"/>
                <w:rtl w:val="true"/>
              </w:rPr>
              <w:t xml:space="preserve">باب </w:t>
            </w:r>
            <w:r>
              <w:rPr>
                <w:rStyle w:val="IndexLink"/>
              </w:rPr>
              <w:t>158</w:t>
            </w:r>
            <w:r>
              <w:rPr>
                <w:rStyle w:val="IndexLink"/>
                <w:rtl w:val="true"/>
              </w:rPr>
              <w:t xml:space="preserve">: </w:t>
            </w:r>
            <w:r>
              <w:rPr>
                <w:rStyle w:val="IndexLink"/>
                <w:rtl w:val="true"/>
              </w:rPr>
              <w:t>ما يستحب للمسافر من الصلاة إذا أراد الخروج</w:t>
            </w:r>
            <w:r>
              <w:rPr>
                <w:rStyle w:val="IndexLink"/>
                <w:rtl w:val="true"/>
              </w:rPr>
              <w:tab/>
            </w:r>
            <w:r>
              <w:rPr>
                <w:rStyle w:val="IndexLink"/>
              </w:rPr>
              <w:t>282</w:t>
            </w:r>
          </w:hyperlink>
        </w:p>
        <w:p>
          <w:pPr>
            <w:pStyle w:val="Contents3"/>
            <w:tabs>
              <w:tab w:val="clear" w:pos="8459"/>
              <w:tab w:val="right" w:pos="9026" w:leader="dot"/>
            </w:tabs>
            <w:rPr/>
          </w:pPr>
          <w:hyperlink w:anchor="__RefHeading___Toc7003892_1280447820">
            <w:r>
              <w:rPr>
                <w:webHidden/>
                <w:rStyle w:val="IndexLink"/>
                <w:rtl w:val="true"/>
              </w:rPr>
              <w:t xml:space="preserve">باب </w:t>
            </w:r>
            <w:r>
              <w:rPr>
                <w:rStyle w:val="IndexLink"/>
              </w:rPr>
              <w:t>159</w:t>
            </w:r>
            <w:r>
              <w:rPr>
                <w:rStyle w:val="IndexLink"/>
                <w:rtl w:val="true"/>
              </w:rPr>
              <w:t xml:space="preserve">: </w:t>
            </w:r>
            <w:r>
              <w:rPr>
                <w:rStyle w:val="IndexLink"/>
                <w:rtl w:val="true"/>
              </w:rPr>
              <w:t>ما يستحب للمسافر من الدعاء عند خروجه في السفر</w:t>
            </w:r>
            <w:r>
              <w:rPr>
                <w:rStyle w:val="IndexLink"/>
                <w:rtl w:val="true"/>
              </w:rPr>
              <w:tab/>
            </w:r>
            <w:r>
              <w:rPr>
                <w:rStyle w:val="IndexLink"/>
              </w:rPr>
              <w:t>282</w:t>
            </w:r>
          </w:hyperlink>
        </w:p>
        <w:p>
          <w:pPr>
            <w:pStyle w:val="Contents3"/>
            <w:tabs>
              <w:tab w:val="clear" w:pos="8459"/>
              <w:tab w:val="right" w:pos="9026" w:leader="dot"/>
            </w:tabs>
            <w:rPr/>
          </w:pPr>
          <w:hyperlink w:anchor="__RefHeading___Toc7003894_1280447820">
            <w:r>
              <w:rPr>
                <w:webHidden/>
                <w:rStyle w:val="IndexLink"/>
                <w:rtl w:val="true"/>
              </w:rPr>
              <w:t xml:space="preserve">باب </w:t>
            </w:r>
            <w:r>
              <w:rPr>
                <w:rStyle w:val="IndexLink"/>
              </w:rPr>
              <w:t>160</w:t>
            </w:r>
            <w:r>
              <w:rPr>
                <w:rStyle w:val="IndexLink"/>
                <w:rtl w:val="true"/>
              </w:rPr>
              <w:t xml:space="preserve">: </w:t>
            </w:r>
            <w:r>
              <w:rPr>
                <w:rStyle w:val="IndexLink"/>
                <w:rtl w:val="true"/>
              </w:rPr>
              <w:t>القول عند الركوب</w:t>
            </w:r>
            <w:r>
              <w:rPr>
                <w:rStyle w:val="IndexLink"/>
                <w:rtl w:val="true"/>
              </w:rPr>
              <w:tab/>
            </w:r>
            <w:r>
              <w:rPr>
                <w:rStyle w:val="IndexLink"/>
              </w:rPr>
              <w:t>283</w:t>
            </w:r>
          </w:hyperlink>
        </w:p>
        <w:p>
          <w:pPr>
            <w:pStyle w:val="Contents3"/>
            <w:tabs>
              <w:tab w:val="clear" w:pos="8459"/>
              <w:tab w:val="right" w:pos="9026" w:leader="dot"/>
            </w:tabs>
            <w:rPr/>
          </w:pPr>
          <w:hyperlink w:anchor="__RefHeading___Toc7003896_1280447820">
            <w:r>
              <w:rPr>
                <w:webHidden/>
                <w:rStyle w:val="IndexLink"/>
                <w:rtl w:val="true"/>
              </w:rPr>
              <w:t xml:space="preserve">باب </w:t>
            </w:r>
            <w:r>
              <w:rPr>
                <w:rStyle w:val="IndexLink"/>
              </w:rPr>
              <w:t>161</w:t>
            </w:r>
            <w:r>
              <w:rPr>
                <w:rStyle w:val="IndexLink"/>
                <w:rtl w:val="true"/>
              </w:rPr>
              <w:t xml:space="preserve">: </w:t>
            </w:r>
            <w:r>
              <w:rPr>
                <w:rStyle w:val="IndexLink"/>
                <w:rtl w:val="true"/>
              </w:rPr>
              <w:t>ذكر اللّه عزوجل والدعاء في المسير</w:t>
            </w:r>
            <w:r>
              <w:rPr>
                <w:rStyle w:val="IndexLink"/>
                <w:rtl w:val="true"/>
              </w:rPr>
              <w:tab/>
            </w:r>
            <w:r>
              <w:rPr>
                <w:rStyle w:val="IndexLink"/>
              </w:rPr>
              <w:t>284</w:t>
            </w:r>
          </w:hyperlink>
        </w:p>
        <w:p>
          <w:pPr>
            <w:pStyle w:val="Contents3"/>
            <w:tabs>
              <w:tab w:val="clear" w:pos="8459"/>
              <w:tab w:val="right" w:pos="9026" w:leader="dot"/>
            </w:tabs>
            <w:rPr/>
          </w:pPr>
          <w:hyperlink w:anchor="__RefHeading___Toc7003898_1280447820">
            <w:r>
              <w:rPr>
                <w:webHidden/>
                <w:rStyle w:val="IndexLink"/>
                <w:rtl w:val="true"/>
              </w:rPr>
              <w:t xml:space="preserve">باب </w:t>
            </w:r>
            <w:r>
              <w:rPr>
                <w:rStyle w:val="IndexLink"/>
              </w:rPr>
              <w:t>162</w:t>
            </w:r>
            <w:r>
              <w:rPr>
                <w:rStyle w:val="IndexLink"/>
                <w:rtl w:val="true"/>
              </w:rPr>
              <w:t xml:space="preserve">: </w:t>
            </w:r>
            <w:r>
              <w:rPr>
                <w:rStyle w:val="IndexLink"/>
                <w:rtl w:val="true"/>
              </w:rPr>
              <w:t>ما يجب على المسافر في الطريق من حسن الصحابة ، وكظم الغيظ ، وحسن الخلق ، وكف الأذى ، والورع</w:t>
            </w:r>
            <w:r>
              <w:rPr>
                <w:rStyle w:val="IndexLink"/>
                <w:rtl w:val="true"/>
              </w:rPr>
              <w:tab/>
            </w:r>
            <w:r>
              <w:rPr>
                <w:rStyle w:val="IndexLink"/>
              </w:rPr>
              <w:t>285</w:t>
            </w:r>
          </w:hyperlink>
        </w:p>
        <w:p>
          <w:pPr>
            <w:pStyle w:val="Contents3"/>
            <w:tabs>
              <w:tab w:val="clear" w:pos="8459"/>
              <w:tab w:val="right" w:pos="9026" w:leader="dot"/>
            </w:tabs>
            <w:rPr/>
          </w:pPr>
          <w:hyperlink w:anchor="__RefHeading___Toc7003900_1280447820">
            <w:r>
              <w:rPr>
                <w:webHidden/>
                <w:rStyle w:val="IndexLink"/>
                <w:rtl w:val="true"/>
              </w:rPr>
              <w:t xml:space="preserve">باب </w:t>
            </w:r>
            <w:r>
              <w:rPr>
                <w:rStyle w:val="IndexLink"/>
              </w:rPr>
              <w:t>163</w:t>
            </w:r>
            <w:r>
              <w:rPr>
                <w:rStyle w:val="IndexLink"/>
                <w:rtl w:val="true"/>
              </w:rPr>
              <w:t xml:space="preserve">: </w:t>
            </w:r>
            <w:r>
              <w:rPr>
                <w:rStyle w:val="IndexLink"/>
                <w:rtl w:val="true"/>
              </w:rPr>
              <w:t>تشييع المسافر وتوديعه والدعاء له</w:t>
            </w:r>
            <w:r>
              <w:rPr>
                <w:rStyle w:val="IndexLink"/>
                <w:rtl w:val="true"/>
              </w:rPr>
              <w:tab/>
            </w:r>
            <w:r>
              <w:rPr>
                <w:rStyle w:val="IndexLink"/>
              </w:rPr>
              <w:t>286</w:t>
            </w:r>
          </w:hyperlink>
        </w:p>
        <w:p>
          <w:pPr>
            <w:pStyle w:val="Contents3"/>
            <w:tabs>
              <w:tab w:val="clear" w:pos="8459"/>
              <w:tab w:val="right" w:pos="9026" w:leader="dot"/>
            </w:tabs>
            <w:rPr/>
          </w:pPr>
          <w:hyperlink w:anchor="__RefHeading___Toc7003902_1280447820">
            <w:r>
              <w:rPr>
                <w:webHidden/>
                <w:rStyle w:val="IndexLink"/>
                <w:rtl w:val="true"/>
              </w:rPr>
              <w:t xml:space="preserve">باب </w:t>
            </w:r>
            <w:r>
              <w:rPr>
                <w:rStyle w:val="IndexLink"/>
              </w:rPr>
              <w:t>164</w:t>
            </w:r>
            <w:r>
              <w:rPr>
                <w:rStyle w:val="IndexLink"/>
                <w:rtl w:val="true"/>
              </w:rPr>
              <w:t xml:space="preserve">: </w:t>
            </w:r>
            <w:r>
              <w:rPr>
                <w:rStyle w:val="IndexLink"/>
                <w:rtl w:val="true"/>
              </w:rPr>
              <w:t>ما يقول من خرج وحده في سفر</w:t>
            </w:r>
            <w:r>
              <w:rPr>
                <w:rStyle w:val="IndexLink"/>
                <w:rtl w:val="true"/>
              </w:rPr>
              <w:tab/>
            </w:r>
            <w:r>
              <w:rPr>
                <w:rStyle w:val="IndexLink"/>
              </w:rPr>
              <w:t>287</w:t>
            </w:r>
          </w:hyperlink>
        </w:p>
        <w:p>
          <w:pPr>
            <w:pStyle w:val="Contents3"/>
            <w:tabs>
              <w:tab w:val="clear" w:pos="8459"/>
              <w:tab w:val="right" w:pos="9026" w:leader="dot"/>
            </w:tabs>
            <w:rPr/>
          </w:pPr>
          <w:hyperlink w:anchor="__RefHeading___Toc7003904_1280447820">
            <w:r>
              <w:rPr>
                <w:webHidden/>
                <w:rStyle w:val="IndexLink"/>
                <w:rtl w:val="true"/>
              </w:rPr>
              <w:t xml:space="preserve">باب </w:t>
            </w:r>
            <w:r>
              <w:rPr>
                <w:rStyle w:val="IndexLink"/>
              </w:rPr>
              <w:t>165</w:t>
            </w:r>
            <w:r>
              <w:rPr>
                <w:rStyle w:val="IndexLink"/>
                <w:rtl w:val="true"/>
              </w:rPr>
              <w:t xml:space="preserve">: </w:t>
            </w:r>
            <w:r>
              <w:rPr>
                <w:rStyle w:val="IndexLink"/>
                <w:rtl w:val="true"/>
              </w:rPr>
              <w:t>كراهة الوحدة في السفر</w:t>
            </w:r>
            <w:r>
              <w:rPr>
                <w:rStyle w:val="IndexLink"/>
                <w:rtl w:val="true"/>
              </w:rPr>
              <w:tab/>
            </w:r>
            <w:r>
              <w:rPr>
                <w:rStyle w:val="IndexLink"/>
              </w:rPr>
              <w:t>287</w:t>
            </w:r>
          </w:hyperlink>
        </w:p>
        <w:p>
          <w:pPr>
            <w:pStyle w:val="Contents3"/>
            <w:tabs>
              <w:tab w:val="clear" w:pos="8459"/>
              <w:tab w:val="right" w:pos="9026" w:leader="dot"/>
            </w:tabs>
            <w:rPr/>
          </w:pPr>
          <w:hyperlink w:anchor="__RefHeading___Toc7003906_1280447820">
            <w:r>
              <w:rPr>
                <w:webHidden/>
                <w:rStyle w:val="IndexLink"/>
                <w:rtl w:val="true"/>
              </w:rPr>
              <w:t xml:space="preserve">باب </w:t>
            </w:r>
            <w:r>
              <w:rPr>
                <w:rStyle w:val="IndexLink"/>
              </w:rPr>
              <w:t>166</w:t>
            </w:r>
            <w:r>
              <w:rPr>
                <w:rStyle w:val="IndexLink"/>
                <w:rtl w:val="true"/>
              </w:rPr>
              <w:t xml:space="preserve">: </w:t>
            </w:r>
            <w:r>
              <w:rPr>
                <w:rStyle w:val="IndexLink"/>
                <w:rtl w:val="true"/>
              </w:rPr>
              <w:t>الرفقاء في السفر ووجوب حق بعضهم على بعض</w:t>
            </w:r>
            <w:r>
              <w:rPr>
                <w:rStyle w:val="IndexLink"/>
                <w:rtl w:val="true"/>
              </w:rPr>
              <w:tab/>
            </w:r>
            <w:r>
              <w:rPr>
                <w:rStyle w:val="IndexLink"/>
              </w:rPr>
              <w:t>289</w:t>
            </w:r>
          </w:hyperlink>
        </w:p>
        <w:p>
          <w:pPr>
            <w:pStyle w:val="Contents3"/>
            <w:tabs>
              <w:tab w:val="clear" w:pos="8459"/>
              <w:tab w:val="right" w:pos="9026" w:leader="dot"/>
            </w:tabs>
            <w:rPr/>
          </w:pPr>
          <w:hyperlink w:anchor="__RefHeading___Toc7003908_1280447820">
            <w:r>
              <w:rPr>
                <w:webHidden/>
                <w:rStyle w:val="IndexLink"/>
                <w:rtl w:val="true"/>
              </w:rPr>
              <w:t xml:space="preserve">باب </w:t>
            </w:r>
            <w:r>
              <w:rPr>
                <w:rStyle w:val="IndexLink"/>
              </w:rPr>
              <w:t>167</w:t>
            </w:r>
            <w:r>
              <w:rPr>
                <w:rStyle w:val="IndexLink"/>
                <w:rtl w:val="true"/>
              </w:rPr>
              <w:t xml:space="preserve">: </w:t>
            </w:r>
            <w:r>
              <w:rPr>
                <w:rStyle w:val="IndexLink"/>
                <w:rtl w:val="true"/>
              </w:rPr>
              <w:t>الحداء والشعر في السفر</w:t>
            </w:r>
            <w:r>
              <w:rPr>
                <w:rStyle w:val="IndexLink"/>
                <w:rtl w:val="true"/>
              </w:rPr>
              <w:tab/>
            </w:r>
            <w:r>
              <w:rPr>
                <w:rStyle w:val="IndexLink"/>
              </w:rPr>
              <w:t>291</w:t>
            </w:r>
          </w:hyperlink>
        </w:p>
        <w:p>
          <w:pPr>
            <w:pStyle w:val="Contents3"/>
            <w:tabs>
              <w:tab w:val="clear" w:pos="8459"/>
              <w:tab w:val="right" w:pos="9026" w:leader="dot"/>
            </w:tabs>
            <w:rPr/>
          </w:pPr>
          <w:hyperlink w:anchor="__RefHeading___Toc7003910_1280447820">
            <w:r>
              <w:rPr>
                <w:webHidden/>
                <w:rStyle w:val="IndexLink"/>
                <w:rtl w:val="true"/>
              </w:rPr>
              <w:t xml:space="preserve">باب </w:t>
            </w:r>
            <w:r>
              <w:rPr>
                <w:rStyle w:val="IndexLink"/>
              </w:rPr>
              <w:t>168</w:t>
            </w:r>
            <w:r>
              <w:rPr>
                <w:rStyle w:val="IndexLink"/>
                <w:rtl w:val="true"/>
              </w:rPr>
              <w:t xml:space="preserve">: </w:t>
            </w:r>
            <w:r>
              <w:rPr>
                <w:rStyle w:val="IndexLink"/>
                <w:rtl w:val="true"/>
              </w:rPr>
              <w:t>حفظ النفقة في السفر</w:t>
            </w:r>
            <w:r>
              <w:rPr>
                <w:rStyle w:val="IndexLink"/>
                <w:rtl w:val="true"/>
              </w:rPr>
              <w:tab/>
            </w:r>
            <w:r>
              <w:rPr>
                <w:rStyle w:val="IndexLink"/>
              </w:rPr>
              <w:t>291</w:t>
            </w:r>
          </w:hyperlink>
        </w:p>
        <w:p>
          <w:pPr>
            <w:pStyle w:val="Contents3"/>
            <w:tabs>
              <w:tab w:val="clear" w:pos="8459"/>
              <w:tab w:val="right" w:pos="9026" w:leader="dot"/>
            </w:tabs>
            <w:rPr/>
          </w:pPr>
          <w:hyperlink w:anchor="__RefHeading___Toc7003912_1280447820">
            <w:r>
              <w:rPr>
                <w:webHidden/>
                <w:rStyle w:val="IndexLink"/>
                <w:rtl w:val="true"/>
              </w:rPr>
              <w:t xml:space="preserve">باب </w:t>
            </w:r>
            <w:r>
              <w:rPr>
                <w:rStyle w:val="IndexLink"/>
              </w:rPr>
              <w:t>169</w:t>
            </w:r>
            <w:r>
              <w:rPr>
                <w:rStyle w:val="IndexLink"/>
                <w:rtl w:val="true"/>
              </w:rPr>
              <w:t xml:space="preserve">: </w:t>
            </w:r>
            <w:r>
              <w:rPr>
                <w:rStyle w:val="IndexLink"/>
                <w:rtl w:val="true"/>
              </w:rPr>
              <w:t>اتخاذ السفرة في السفر</w:t>
            </w:r>
            <w:r>
              <w:rPr>
                <w:rStyle w:val="IndexLink"/>
                <w:rtl w:val="true"/>
              </w:rPr>
              <w:tab/>
            </w:r>
            <w:r>
              <w:rPr>
                <w:rStyle w:val="IndexLink"/>
              </w:rPr>
              <w:t>291</w:t>
            </w:r>
          </w:hyperlink>
        </w:p>
        <w:p>
          <w:pPr>
            <w:pStyle w:val="Contents3"/>
            <w:tabs>
              <w:tab w:val="clear" w:pos="8459"/>
              <w:tab w:val="right" w:pos="9026" w:leader="dot"/>
            </w:tabs>
            <w:rPr/>
          </w:pPr>
          <w:hyperlink w:anchor="__RefHeading___Toc7003914_1280447820">
            <w:r>
              <w:rPr>
                <w:webHidden/>
                <w:rStyle w:val="IndexLink"/>
                <w:rtl w:val="true"/>
              </w:rPr>
              <w:t xml:space="preserve">باب </w:t>
            </w:r>
            <w:r>
              <w:rPr>
                <w:rStyle w:val="IndexLink"/>
              </w:rPr>
              <w:t>170</w:t>
            </w:r>
            <w:r>
              <w:rPr>
                <w:rStyle w:val="IndexLink"/>
                <w:rtl w:val="true"/>
              </w:rPr>
              <w:t xml:space="preserve">: </w:t>
            </w:r>
            <w:r>
              <w:rPr>
                <w:rStyle w:val="IndexLink"/>
                <w:rtl w:val="true"/>
              </w:rPr>
              <w:t>السفر الذي يكره فيه اتخاذ السفرة</w:t>
            </w:r>
            <w:r>
              <w:rPr>
                <w:rStyle w:val="IndexLink"/>
                <w:rtl w:val="true"/>
              </w:rPr>
              <w:tab/>
            </w:r>
            <w:r>
              <w:rPr>
                <w:rStyle w:val="IndexLink"/>
              </w:rPr>
              <w:t>292</w:t>
            </w:r>
          </w:hyperlink>
        </w:p>
        <w:p>
          <w:pPr>
            <w:pStyle w:val="Contents3"/>
            <w:tabs>
              <w:tab w:val="clear" w:pos="8459"/>
              <w:tab w:val="right" w:pos="9026" w:leader="dot"/>
            </w:tabs>
            <w:rPr/>
          </w:pPr>
          <w:hyperlink w:anchor="__RefHeading___Toc7003916_1280447820">
            <w:r>
              <w:rPr>
                <w:webHidden/>
                <w:rStyle w:val="IndexLink"/>
                <w:rtl w:val="true"/>
              </w:rPr>
              <w:t xml:space="preserve">باب </w:t>
            </w:r>
            <w:r>
              <w:rPr>
                <w:rStyle w:val="IndexLink"/>
              </w:rPr>
              <w:t>171</w:t>
            </w:r>
            <w:r>
              <w:rPr>
                <w:rStyle w:val="IndexLink"/>
                <w:rtl w:val="true"/>
              </w:rPr>
              <w:t xml:space="preserve">: </w:t>
            </w:r>
            <w:r>
              <w:rPr>
                <w:rStyle w:val="IndexLink"/>
                <w:rtl w:val="true"/>
              </w:rPr>
              <w:t>الزاد في السفر</w:t>
            </w:r>
            <w:r>
              <w:rPr>
                <w:rStyle w:val="IndexLink"/>
                <w:rtl w:val="true"/>
              </w:rPr>
              <w:tab/>
            </w:r>
            <w:r>
              <w:rPr>
                <w:rStyle w:val="IndexLink"/>
              </w:rPr>
              <w:t>292</w:t>
            </w:r>
          </w:hyperlink>
        </w:p>
        <w:p>
          <w:pPr>
            <w:pStyle w:val="Contents3"/>
            <w:tabs>
              <w:tab w:val="clear" w:pos="8459"/>
              <w:tab w:val="right" w:pos="9026" w:leader="dot"/>
            </w:tabs>
            <w:rPr/>
          </w:pPr>
          <w:hyperlink w:anchor="__RefHeading___Toc7003918_1280447820">
            <w:r>
              <w:rPr>
                <w:webHidden/>
                <w:rStyle w:val="IndexLink"/>
                <w:rtl w:val="true"/>
              </w:rPr>
              <w:t xml:space="preserve">باب </w:t>
            </w:r>
            <w:r>
              <w:rPr>
                <w:rStyle w:val="IndexLink"/>
              </w:rPr>
              <w:t>172</w:t>
            </w:r>
            <w:r>
              <w:rPr>
                <w:rStyle w:val="IndexLink"/>
                <w:rtl w:val="true"/>
              </w:rPr>
              <w:t xml:space="preserve">: </w:t>
            </w:r>
            <w:r>
              <w:rPr>
                <w:rStyle w:val="IndexLink"/>
                <w:rtl w:val="true"/>
              </w:rPr>
              <w:t>حمل الآلات والسلاح في السفر</w:t>
            </w:r>
            <w:r>
              <w:rPr>
                <w:rStyle w:val="IndexLink"/>
                <w:rtl w:val="true"/>
              </w:rPr>
              <w:tab/>
            </w:r>
            <w:r>
              <w:rPr>
                <w:rStyle w:val="IndexLink"/>
              </w:rPr>
              <w:t>293</w:t>
            </w:r>
          </w:hyperlink>
        </w:p>
        <w:p>
          <w:pPr>
            <w:pStyle w:val="Contents3"/>
            <w:tabs>
              <w:tab w:val="clear" w:pos="8459"/>
              <w:tab w:val="right" w:pos="9026" w:leader="dot"/>
            </w:tabs>
            <w:rPr/>
          </w:pPr>
          <w:hyperlink w:anchor="__RefHeading___Toc7003920_1280447820">
            <w:r>
              <w:rPr>
                <w:webHidden/>
                <w:rStyle w:val="IndexLink"/>
                <w:rtl w:val="true"/>
              </w:rPr>
              <w:t xml:space="preserve">باب </w:t>
            </w:r>
            <w:r>
              <w:rPr>
                <w:rStyle w:val="IndexLink"/>
              </w:rPr>
              <w:t>173</w:t>
            </w:r>
            <w:r>
              <w:rPr>
                <w:rStyle w:val="IndexLink"/>
                <w:rtl w:val="true"/>
              </w:rPr>
              <w:t xml:space="preserve">: </w:t>
            </w:r>
            <w:r>
              <w:rPr>
                <w:rStyle w:val="IndexLink"/>
                <w:rtl w:val="true"/>
              </w:rPr>
              <w:t>الخيل وارتباطها وأول من ركبها</w:t>
            </w:r>
            <w:r>
              <w:rPr>
                <w:rStyle w:val="IndexLink"/>
                <w:rtl w:val="true"/>
              </w:rPr>
              <w:tab/>
            </w:r>
            <w:r>
              <w:rPr>
                <w:rStyle w:val="IndexLink"/>
              </w:rPr>
              <w:t>294</w:t>
            </w:r>
          </w:hyperlink>
        </w:p>
        <w:p>
          <w:pPr>
            <w:pStyle w:val="Contents3"/>
            <w:tabs>
              <w:tab w:val="clear" w:pos="8459"/>
              <w:tab w:val="right" w:pos="9026" w:leader="dot"/>
            </w:tabs>
            <w:rPr/>
          </w:pPr>
          <w:hyperlink w:anchor="__RefHeading___Toc7003922_1280447820">
            <w:r>
              <w:rPr>
                <w:webHidden/>
                <w:rStyle w:val="IndexLink"/>
                <w:rtl w:val="true"/>
              </w:rPr>
              <w:t xml:space="preserve">باب </w:t>
            </w:r>
            <w:r>
              <w:rPr>
                <w:rStyle w:val="IndexLink"/>
              </w:rPr>
              <w:t>174</w:t>
            </w:r>
            <w:r>
              <w:rPr>
                <w:rStyle w:val="IndexLink"/>
                <w:rtl w:val="true"/>
              </w:rPr>
              <w:t xml:space="preserve">: </w:t>
            </w:r>
            <w:r>
              <w:rPr>
                <w:rStyle w:val="IndexLink"/>
                <w:rtl w:val="true"/>
              </w:rPr>
              <w:t>حق الدابة على صاحبها</w:t>
            </w:r>
            <w:r>
              <w:rPr>
                <w:rStyle w:val="IndexLink"/>
                <w:rtl w:val="true"/>
              </w:rPr>
              <w:tab/>
            </w:r>
            <w:r>
              <w:rPr>
                <w:rStyle w:val="IndexLink"/>
              </w:rPr>
              <w:t>297</w:t>
            </w:r>
          </w:hyperlink>
        </w:p>
        <w:p>
          <w:pPr>
            <w:pStyle w:val="Contents3"/>
            <w:tabs>
              <w:tab w:val="clear" w:pos="8459"/>
              <w:tab w:val="right" w:pos="9026" w:leader="dot"/>
            </w:tabs>
            <w:rPr/>
          </w:pPr>
          <w:hyperlink w:anchor="__RefHeading___Toc7003924_1280447820">
            <w:r>
              <w:rPr>
                <w:webHidden/>
                <w:rStyle w:val="IndexLink"/>
                <w:rtl w:val="true"/>
              </w:rPr>
              <w:t xml:space="preserve">باب </w:t>
            </w:r>
            <w:r>
              <w:rPr>
                <w:rStyle w:val="IndexLink"/>
              </w:rPr>
              <w:t>175</w:t>
            </w:r>
            <w:r>
              <w:rPr>
                <w:rStyle w:val="IndexLink"/>
                <w:rtl w:val="true"/>
              </w:rPr>
              <w:t xml:space="preserve">: </w:t>
            </w:r>
            <w:r>
              <w:rPr>
                <w:rStyle w:val="IndexLink"/>
                <w:rtl w:val="true"/>
              </w:rPr>
              <w:t>ما لم تبهم عنه البهائم</w:t>
            </w:r>
            <w:r>
              <w:rPr>
                <w:rStyle w:val="IndexLink"/>
                <w:rtl w:val="true"/>
              </w:rPr>
              <w:tab/>
            </w:r>
            <w:r>
              <w:rPr>
                <w:rStyle w:val="IndexLink"/>
              </w:rPr>
              <w:t>299</w:t>
            </w:r>
          </w:hyperlink>
        </w:p>
        <w:p>
          <w:pPr>
            <w:pStyle w:val="Contents3"/>
            <w:tabs>
              <w:tab w:val="clear" w:pos="8459"/>
              <w:tab w:val="right" w:pos="9026" w:leader="dot"/>
            </w:tabs>
            <w:rPr/>
          </w:pPr>
          <w:hyperlink w:anchor="__RefHeading___Toc7003926_1280447820">
            <w:r>
              <w:rPr>
                <w:webHidden/>
                <w:rStyle w:val="IndexLink"/>
                <w:rtl w:val="true"/>
              </w:rPr>
              <w:t xml:space="preserve">باب </w:t>
            </w:r>
            <w:r>
              <w:rPr>
                <w:rStyle w:val="IndexLink"/>
              </w:rPr>
              <w:t>176</w:t>
            </w:r>
            <w:r>
              <w:rPr>
                <w:rStyle w:val="IndexLink"/>
                <w:rtl w:val="true"/>
              </w:rPr>
              <w:t xml:space="preserve">: </w:t>
            </w:r>
            <w:r>
              <w:rPr>
                <w:rStyle w:val="IndexLink"/>
                <w:rtl w:val="true"/>
              </w:rPr>
              <w:t>ثواب النفقة على الخيل</w:t>
            </w:r>
            <w:r>
              <w:rPr>
                <w:rStyle w:val="IndexLink"/>
                <w:rtl w:val="true"/>
              </w:rPr>
              <w:tab/>
            </w:r>
            <w:r>
              <w:rPr>
                <w:rStyle w:val="IndexLink"/>
              </w:rPr>
              <w:t>299</w:t>
            </w:r>
          </w:hyperlink>
        </w:p>
        <w:p>
          <w:pPr>
            <w:pStyle w:val="Contents3"/>
            <w:tabs>
              <w:tab w:val="clear" w:pos="8459"/>
              <w:tab w:val="right" w:pos="9026" w:leader="dot"/>
            </w:tabs>
            <w:rPr/>
          </w:pPr>
          <w:hyperlink w:anchor="__RefHeading___Toc7003928_1280447820">
            <w:r>
              <w:rPr>
                <w:webHidden/>
                <w:rStyle w:val="IndexLink"/>
                <w:rtl w:val="true"/>
              </w:rPr>
              <w:t xml:space="preserve">باب </w:t>
            </w:r>
            <w:r>
              <w:rPr>
                <w:rStyle w:val="IndexLink"/>
              </w:rPr>
              <w:t>177</w:t>
            </w:r>
            <w:r>
              <w:rPr>
                <w:rStyle w:val="IndexLink"/>
                <w:rtl w:val="true"/>
              </w:rPr>
              <w:t xml:space="preserve">: </w:t>
            </w:r>
            <w:r>
              <w:rPr>
                <w:rStyle w:val="IndexLink"/>
                <w:rtl w:val="true"/>
              </w:rPr>
              <w:t>علة الرقعتين في باطن يدي الدابة</w:t>
            </w:r>
            <w:r>
              <w:rPr>
                <w:rStyle w:val="IndexLink"/>
                <w:rtl w:val="true"/>
              </w:rPr>
              <w:tab/>
            </w:r>
            <w:r>
              <w:rPr>
                <w:rStyle w:val="IndexLink"/>
              </w:rPr>
              <w:t>300</w:t>
            </w:r>
          </w:hyperlink>
        </w:p>
        <w:p>
          <w:pPr>
            <w:pStyle w:val="Contents3"/>
            <w:tabs>
              <w:tab w:val="clear" w:pos="8459"/>
              <w:tab w:val="right" w:pos="9026" w:leader="dot"/>
            </w:tabs>
            <w:rPr/>
          </w:pPr>
          <w:hyperlink w:anchor="__RefHeading___Toc7003930_1280447820">
            <w:r>
              <w:rPr>
                <w:webHidden/>
                <w:rStyle w:val="IndexLink"/>
                <w:rtl w:val="true"/>
              </w:rPr>
              <w:t xml:space="preserve">باب </w:t>
            </w:r>
            <w:r>
              <w:rPr>
                <w:rStyle w:val="IndexLink"/>
              </w:rPr>
              <w:t>178</w:t>
            </w:r>
            <w:r>
              <w:rPr>
                <w:rStyle w:val="IndexLink"/>
                <w:rtl w:val="true"/>
              </w:rPr>
              <w:t xml:space="preserve">: </w:t>
            </w:r>
            <w:r>
              <w:rPr>
                <w:rStyle w:val="IndexLink"/>
                <w:rtl w:val="true"/>
              </w:rPr>
              <w:t>حسن القيام على الدواب</w:t>
            </w:r>
            <w:r>
              <w:rPr>
                <w:rStyle w:val="IndexLink"/>
                <w:rtl w:val="true"/>
              </w:rPr>
              <w:tab/>
            </w:r>
            <w:r>
              <w:rPr>
                <w:rStyle w:val="IndexLink"/>
              </w:rPr>
              <w:t>300</w:t>
            </w:r>
          </w:hyperlink>
        </w:p>
        <w:p>
          <w:pPr>
            <w:pStyle w:val="Contents3"/>
            <w:tabs>
              <w:tab w:val="clear" w:pos="8459"/>
              <w:tab w:val="right" w:pos="9026" w:leader="dot"/>
            </w:tabs>
            <w:rPr/>
          </w:pPr>
          <w:hyperlink w:anchor="__RefHeading___Toc7003932_1280447820">
            <w:r>
              <w:rPr>
                <w:webHidden/>
                <w:rStyle w:val="IndexLink"/>
                <w:rtl w:val="true"/>
              </w:rPr>
              <w:t xml:space="preserve">باب </w:t>
            </w:r>
            <w:r>
              <w:rPr>
                <w:rStyle w:val="IndexLink"/>
              </w:rPr>
              <w:t>179</w:t>
            </w:r>
            <w:r>
              <w:rPr>
                <w:rStyle w:val="IndexLink"/>
                <w:rtl w:val="true"/>
              </w:rPr>
              <w:t xml:space="preserve">: </w:t>
            </w:r>
            <w:r>
              <w:rPr>
                <w:rStyle w:val="IndexLink"/>
                <w:rtl w:val="true"/>
              </w:rPr>
              <w:t>ما جاء في الإبل</w:t>
            </w:r>
            <w:r>
              <w:rPr>
                <w:rStyle w:val="IndexLink"/>
                <w:rtl w:val="true"/>
              </w:rPr>
              <w:tab/>
            </w:r>
            <w:r>
              <w:rPr>
                <w:rStyle w:val="IndexLink"/>
              </w:rPr>
              <w:t>301</w:t>
            </w:r>
          </w:hyperlink>
        </w:p>
        <w:p>
          <w:pPr>
            <w:pStyle w:val="Contents3"/>
            <w:tabs>
              <w:tab w:val="clear" w:pos="8459"/>
              <w:tab w:val="right" w:pos="9026" w:leader="dot"/>
            </w:tabs>
            <w:rPr/>
          </w:pPr>
          <w:hyperlink w:anchor="__RefHeading___Toc7003934_1280447820">
            <w:r>
              <w:rPr>
                <w:webHidden/>
                <w:rStyle w:val="IndexLink"/>
                <w:rtl w:val="true"/>
              </w:rPr>
              <w:t xml:space="preserve">باب </w:t>
            </w:r>
            <w:r>
              <w:rPr>
                <w:rStyle w:val="IndexLink"/>
              </w:rPr>
              <w:t>180</w:t>
            </w:r>
            <w:r>
              <w:rPr>
                <w:rStyle w:val="IndexLink"/>
                <w:rtl w:val="true"/>
              </w:rPr>
              <w:t xml:space="preserve">: </w:t>
            </w:r>
            <w:r>
              <w:rPr>
                <w:rStyle w:val="IndexLink"/>
                <w:rtl w:val="true"/>
              </w:rPr>
              <w:t>ما يجب من العدل على الجمل وترك ضربه واجتناب ظلمه</w:t>
            </w:r>
            <w:r>
              <w:rPr>
                <w:rStyle w:val="IndexLink"/>
                <w:rtl w:val="true"/>
              </w:rPr>
              <w:tab/>
            </w:r>
            <w:r>
              <w:rPr>
                <w:rStyle w:val="IndexLink"/>
              </w:rPr>
              <w:t>303</w:t>
            </w:r>
          </w:hyperlink>
        </w:p>
        <w:p>
          <w:pPr>
            <w:pStyle w:val="Contents3"/>
            <w:tabs>
              <w:tab w:val="clear" w:pos="8459"/>
              <w:tab w:val="right" w:pos="9026" w:leader="dot"/>
            </w:tabs>
            <w:rPr/>
          </w:pPr>
          <w:hyperlink w:anchor="__RefHeading___Toc7003936_1280447820">
            <w:r>
              <w:rPr>
                <w:webHidden/>
                <w:rStyle w:val="IndexLink"/>
                <w:rtl w:val="true"/>
              </w:rPr>
              <w:t xml:space="preserve">باب </w:t>
            </w:r>
            <w:r>
              <w:rPr>
                <w:rStyle w:val="IndexLink"/>
              </w:rPr>
              <w:t>181</w:t>
            </w:r>
            <w:r>
              <w:rPr>
                <w:rStyle w:val="IndexLink"/>
                <w:rtl w:val="true"/>
              </w:rPr>
              <w:t xml:space="preserve">: </w:t>
            </w:r>
            <w:r>
              <w:rPr>
                <w:rStyle w:val="IndexLink"/>
                <w:rtl w:val="true"/>
              </w:rPr>
              <w:t>ما جاء في ركوب العقب</w:t>
            </w:r>
            <w:r>
              <w:rPr>
                <w:rStyle w:val="IndexLink"/>
                <w:rtl w:val="true"/>
              </w:rPr>
              <w:tab/>
            </w:r>
            <w:r>
              <w:rPr>
                <w:rStyle w:val="IndexLink"/>
              </w:rPr>
              <w:t>304</w:t>
            </w:r>
          </w:hyperlink>
        </w:p>
        <w:p>
          <w:pPr>
            <w:pStyle w:val="Contents3"/>
            <w:tabs>
              <w:tab w:val="clear" w:pos="8459"/>
              <w:tab w:val="right" w:pos="9026" w:leader="dot"/>
            </w:tabs>
            <w:rPr/>
          </w:pPr>
          <w:hyperlink w:anchor="__RefHeading___Toc7003938_1280447820">
            <w:r>
              <w:rPr>
                <w:webHidden/>
                <w:rStyle w:val="IndexLink"/>
                <w:rtl w:val="true"/>
              </w:rPr>
              <w:t xml:space="preserve">باب </w:t>
            </w:r>
            <w:r>
              <w:rPr>
                <w:rStyle w:val="IndexLink"/>
              </w:rPr>
              <w:t>182</w:t>
            </w:r>
            <w:r>
              <w:rPr>
                <w:rStyle w:val="IndexLink"/>
                <w:rtl w:val="true"/>
              </w:rPr>
              <w:t xml:space="preserve">: </w:t>
            </w:r>
            <w:r>
              <w:rPr>
                <w:rStyle w:val="IndexLink"/>
                <w:rtl w:val="true"/>
              </w:rPr>
              <w:t>ثواب من أعان مؤمنا مسافرا</w:t>
            </w:r>
            <w:r>
              <w:rPr>
                <w:rStyle w:val="IndexLink"/>
                <w:rtl w:val="true"/>
              </w:rPr>
              <w:tab/>
            </w:r>
            <w:r>
              <w:rPr>
                <w:rStyle w:val="IndexLink"/>
              </w:rPr>
              <w:t>304</w:t>
            </w:r>
          </w:hyperlink>
        </w:p>
        <w:p>
          <w:pPr>
            <w:pStyle w:val="Contents3"/>
            <w:tabs>
              <w:tab w:val="clear" w:pos="8459"/>
              <w:tab w:val="right" w:pos="9026" w:leader="dot"/>
            </w:tabs>
            <w:rPr/>
          </w:pPr>
          <w:hyperlink w:anchor="__RefHeading___Toc7003940_1280447820">
            <w:r>
              <w:rPr>
                <w:webHidden/>
                <w:rStyle w:val="IndexLink"/>
                <w:rtl w:val="true"/>
              </w:rPr>
              <w:t xml:space="preserve">باب </w:t>
            </w:r>
            <w:r>
              <w:rPr>
                <w:rStyle w:val="IndexLink"/>
              </w:rPr>
              <w:t>183</w:t>
            </w:r>
            <w:r>
              <w:rPr>
                <w:rStyle w:val="IndexLink"/>
                <w:rtl w:val="true"/>
              </w:rPr>
              <w:t xml:space="preserve">: </w:t>
            </w:r>
            <w:r>
              <w:rPr>
                <w:rStyle w:val="IndexLink"/>
                <w:rtl w:val="true"/>
              </w:rPr>
              <w:t>المروءة في السفر</w:t>
            </w:r>
            <w:r>
              <w:rPr>
                <w:rStyle w:val="IndexLink"/>
                <w:rtl w:val="true"/>
              </w:rPr>
              <w:tab/>
            </w:r>
            <w:r>
              <w:rPr>
                <w:rStyle w:val="IndexLink"/>
              </w:rPr>
              <w:t>305</w:t>
            </w:r>
          </w:hyperlink>
        </w:p>
        <w:p>
          <w:pPr>
            <w:pStyle w:val="Contents3"/>
            <w:tabs>
              <w:tab w:val="clear" w:pos="8459"/>
              <w:tab w:val="right" w:pos="9026" w:leader="dot"/>
            </w:tabs>
            <w:rPr/>
          </w:pPr>
          <w:hyperlink w:anchor="__RefHeading___Toc7003942_1280447820">
            <w:r>
              <w:rPr>
                <w:webHidden/>
                <w:rStyle w:val="IndexLink"/>
                <w:rtl w:val="true"/>
              </w:rPr>
              <w:t xml:space="preserve">باب </w:t>
            </w:r>
            <w:r>
              <w:rPr>
                <w:rStyle w:val="IndexLink"/>
              </w:rPr>
              <w:t>184</w:t>
            </w:r>
            <w:r>
              <w:rPr>
                <w:rStyle w:val="IndexLink"/>
                <w:rtl w:val="true"/>
              </w:rPr>
              <w:t xml:space="preserve">: </w:t>
            </w:r>
            <w:r>
              <w:rPr>
                <w:rStyle w:val="IndexLink"/>
                <w:rtl w:val="true"/>
              </w:rPr>
              <w:t>ارتياد المنازل والأمكنة التي يكره النزول فيها</w:t>
            </w:r>
            <w:r>
              <w:rPr>
                <w:rStyle w:val="IndexLink"/>
                <w:rtl w:val="true"/>
              </w:rPr>
              <w:tab/>
            </w:r>
            <w:r>
              <w:rPr>
                <w:rStyle w:val="IndexLink"/>
              </w:rPr>
              <w:t>305</w:t>
            </w:r>
          </w:hyperlink>
        </w:p>
        <w:p>
          <w:pPr>
            <w:pStyle w:val="Contents3"/>
            <w:tabs>
              <w:tab w:val="clear" w:pos="8459"/>
              <w:tab w:val="right" w:pos="9026" w:leader="dot"/>
            </w:tabs>
            <w:rPr/>
          </w:pPr>
          <w:hyperlink w:anchor="__RefHeading___Toc7003944_1280447820">
            <w:r>
              <w:rPr>
                <w:webHidden/>
                <w:rStyle w:val="IndexLink"/>
                <w:rtl w:val="true"/>
              </w:rPr>
              <w:t xml:space="preserve">باب </w:t>
            </w:r>
            <w:r>
              <w:rPr>
                <w:rStyle w:val="IndexLink"/>
              </w:rPr>
              <w:t>185</w:t>
            </w:r>
            <w:r>
              <w:rPr>
                <w:rStyle w:val="IndexLink"/>
                <w:rtl w:val="true"/>
              </w:rPr>
              <w:t xml:space="preserve">: </w:t>
            </w:r>
            <w:r>
              <w:rPr>
                <w:rStyle w:val="IndexLink"/>
                <w:rtl w:val="true"/>
              </w:rPr>
              <w:t>المشي في السفر</w:t>
            </w:r>
            <w:r>
              <w:rPr>
                <w:rStyle w:val="IndexLink"/>
                <w:rtl w:val="true"/>
              </w:rPr>
              <w:tab/>
            </w:r>
            <w:r>
              <w:rPr>
                <w:rStyle w:val="IndexLink"/>
              </w:rPr>
              <w:t>306</w:t>
            </w:r>
          </w:hyperlink>
        </w:p>
        <w:p>
          <w:pPr>
            <w:pStyle w:val="Contents3"/>
            <w:tabs>
              <w:tab w:val="clear" w:pos="8459"/>
              <w:tab w:val="right" w:pos="9026" w:leader="dot"/>
            </w:tabs>
            <w:rPr/>
          </w:pPr>
          <w:hyperlink w:anchor="__RefHeading___Toc7003946_1280447820">
            <w:r>
              <w:rPr>
                <w:webHidden/>
                <w:rStyle w:val="IndexLink"/>
                <w:rtl w:val="true"/>
              </w:rPr>
              <w:t xml:space="preserve">باب </w:t>
            </w:r>
            <w:r>
              <w:rPr>
                <w:rStyle w:val="IndexLink"/>
              </w:rPr>
              <w:t>186</w:t>
            </w:r>
            <w:r>
              <w:rPr>
                <w:rStyle w:val="IndexLink"/>
                <w:rtl w:val="true"/>
              </w:rPr>
              <w:t xml:space="preserve">: </w:t>
            </w:r>
            <w:r>
              <w:rPr>
                <w:rStyle w:val="IndexLink"/>
                <w:rtl w:val="true"/>
              </w:rPr>
              <w:t>آداب المسافر</w:t>
            </w:r>
            <w:r>
              <w:rPr>
                <w:rStyle w:val="IndexLink"/>
                <w:rtl w:val="true"/>
              </w:rPr>
              <w:tab/>
            </w:r>
            <w:r>
              <w:rPr>
                <w:rStyle w:val="IndexLink"/>
              </w:rPr>
              <w:t>307</w:t>
            </w:r>
          </w:hyperlink>
        </w:p>
        <w:p>
          <w:pPr>
            <w:pStyle w:val="Contents3"/>
            <w:tabs>
              <w:tab w:val="clear" w:pos="8459"/>
              <w:tab w:val="right" w:pos="9026" w:leader="dot"/>
            </w:tabs>
            <w:rPr/>
          </w:pPr>
          <w:hyperlink w:anchor="__RefHeading___Toc7003948_1280447820">
            <w:r>
              <w:rPr>
                <w:webHidden/>
                <w:rStyle w:val="IndexLink"/>
                <w:rtl w:val="true"/>
              </w:rPr>
              <w:t xml:space="preserve">باب </w:t>
            </w:r>
            <w:r>
              <w:rPr>
                <w:rStyle w:val="IndexLink"/>
              </w:rPr>
              <w:t>187</w:t>
            </w:r>
            <w:r>
              <w:rPr>
                <w:rStyle w:val="IndexLink"/>
                <w:rtl w:val="true"/>
              </w:rPr>
              <w:t xml:space="preserve">: </w:t>
            </w:r>
            <w:r>
              <w:rPr>
                <w:rStyle w:val="IndexLink"/>
                <w:rtl w:val="true"/>
              </w:rPr>
              <w:t>دعاء الضال عن الطريق</w:t>
            </w:r>
            <w:r>
              <w:rPr>
                <w:rStyle w:val="IndexLink"/>
                <w:rtl w:val="true"/>
              </w:rPr>
              <w:tab/>
            </w:r>
            <w:r>
              <w:rPr>
                <w:rStyle w:val="IndexLink"/>
              </w:rPr>
              <w:t>309</w:t>
            </w:r>
          </w:hyperlink>
        </w:p>
        <w:p>
          <w:pPr>
            <w:pStyle w:val="Contents3"/>
            <w:tabs>
              <w:tab w:val="clear" w:pos="8459"/>
              <w:tab w:val="right" w:pos="9026" w:leader="dot"/>
            </w:tabs>
            <w:rPr/>
          </w:pPr>
          <w:hyperlink w:anchor="__RefHeading___Toc7003950_1280447820">
            <w:r>
              <w:rPr>
                <w:webHidden/>
                <w:rStyle w:val="IndexLink"/>
                <w:rtl w:val="true"/>
              </w:rPr>
              <w:t xml:space="preserve">باب </w:t>
            </w:r>
            <w:r>
              <w:rPr>
                <w:rStyle w:val="IndexLink"/>
              </w:rPr>
              <w:t>188</w:t>
            </w:r>
            <w:r>
              <w:rPr>
                <w:rStyle w:val="IndexLink"/>
                <w:rtl w:val="true"/>
              </w:rPr>
              <w:t xml:space="preserve">: </w:t>
            </w:r>
            <w:r>
              <w:rPr>
                <w:rStyle w:val="IndexLink"/>
                <w:rtl w:val="true"/>
              </w:rPr>
              <w:t>القول عند نزول المنزل</w:t>
            </w:r>
            <w:r>
              <w:rPr>
                <w:rStyle w:val="IndexLink"/>
                <w:rtl w:val="true"/>
              </w:rPr>
              <w:tab/>
            </w:r>
            <w:r>
              <w:rPr>
                <w:rStyle w:val="IndexLink"/>
              </w:rPr>
              <w:t>309</w:t>
            </w:r>
          </w:hyperlink>
        </w:p>
        <w:p>
          <w:pPr>
            <w:pStyle w:val="Contents3"/>
            <w:tabs>
              <w:tab w:val="clear" w:pos="8459"/>
              <w:tab w:val="right" w:pos="9026" w:leader="dot"/>
            </w:tabs>
            <w:rPr/>
          </w:pPr>
          <w:hyperlink w:anchor="__RefHeading___Toc7003952_1280447820">
            <w:r>
              <w:rPr>
                <w:webHidden/>
                <w:rStyle w:val="IndexLink"/>
                <w:rtl w:val="true"/>
              </w:rPr>
              <w:t xml:space="preserve">باب </w:t>
            </w:r>
            <w:r>
              <w:rPr>
                <w:rStyle w:val="IndexLink"/>
              </w:rPr>
              <w:t>189</w:t>
            </w:r>
            <w:r>
              <w:rPr>
                <w:rStyle w:val="IndexLink"/>
                <w:rtl w:val="true"/>
              </w:rPr>
              <w:t xml:space="preserve">: </w:t>
            </w:r>
            <w:r>
              <w:rPr>
                <w:rStyle w:val="IndexLink"/>
                <w:rtl w:val="true"/>
              </w:rPr>
              <w:t>القول عند دخول مدينة أو قرية</w:t>
            </w:r>
            <w:r>
              <w:rPr>
                <w:rStyle w:val="IndexLink"/>
                <w:rtl w:val="true"/>
              </w:rPr>
              <w:tab/>
            </w:r>
            <w:r>
              <w:rPr>
                <w:rStyle w:val="IndexLink"/>
              </w:rPr>
              <w:t>309</w:t>
            </w:r>
          </w:hyperlink>
        </w:p>
        <w:p>
          <w:pPr>
            <w:pStyle w:val="Contents3"/>
            <w:tabs>
              <w:tab w:val="clear" w:pos="8459"/>
              <w:tab w:val="right" w:pos="9026" w:leader="dot"/>
            </w:tabs>
            <w:rPr/>
          </w:pPr>
          <w:hyperlink w:anchor="__RefHeading___Toc7003954_1280447820">
            <w:r>
              <w:rPr>
                <w:webHidden/>
                <w:rStyle w:val="IndexLink"/>
                <w:rtl w:val="true"/>
              </w:rPr>
              <w:t xml:space="preserve">باب </w:t>
            </w:r>
            <w:r>
              <w:rPr>
                <w:rStyle w:val="IndexLink"/>
              </w:rPr>
              <w:t>190</w:t>
            </w:r>
            <w:r>
              <w:rPr>
                <w:rStyle w:val="IndexLink"/>
                <w:rtl w:val="true"/>
              </w:rPr>
              <w:t xml:space="preserve">: </w:t>
            </w:r>
            <w:r>
              <w:rPr>
                <w:rStyle w:val="IndexLink"/>
                <w:rtl w:val="true"/>
              </w:rPr>
              <w:t>الموت في الغربة</w:t>
            </w:r>
            <w:r>
              <w:rPr>
                <w:rStyle w:val="IndexLink"/>
                <w:rtl w:val="true"/>
              </w:rPr>
              <w:tab/>
            </w:r>
            <w:r>
              <w:rPr>
                <w:rStyle w:val="IndexLink"/>
              </w:rPr>
              <w:t>310</w:t>
            </w:r>
          </w:hyperlink>
        </w:p>
        <w:p>
          <w:pPr>
            <w:pStyle w:val="Contents3"/>
            <w:tabs>
              <w:tab w:val="clear" w:pos="8459"/>
              <w:tab w:val="right" w:pos="9026" w:leader="dot"/>
            </w:tabs>
            <w:rPr/>
          </w:pPr>
          <w:hyperlink w:anchor="__RefHeading___Toc7003956_1280447820">
            <w:r>
              <w:rPr>
                <w:webHidden/>
                <w:rStyle w:val="IndexLink"/>
                <w:rtl w:val="true"/>
              </w:rPr>
              <w:t xml:space="preserve">باب </w:t>
            </w:r>
            <w:r>
              <w:rPr>
                <w:rStyle w:val="IndexLink"/>
              </w:rPr>
              <w:t>191</w:t>
            </w:r>
            <w:r>
              <w:rPr>
                <w:rStyle w:val="IndexLink"/>
                <w:rtl w:val="true"/>
              </w:rPr>
              <w:t xml:space="preserve">: </w:t>
            </w:r>
            <w:r>
              <w:rPr>
                <w:rStyle w:val="IndexLink"/>
                <w:rtl w:val="true"/>
              </w:rPr>
              <w:t>تهنئة القادم من الحج</w:t>
            </w:r>
            <w:r>
              <w:rPr>
                <w:rStyle w:val="IndexLink"/>
                <w:rtl w:val="true"/>
              </w:rPr>
              <w:tab/>
            </w:r>
            <w:r>
              <w:rPr>
                <w:rStyle w:val="IndexLink"/>
              </w:rPr>
              <w:t>310</w:t>
            </w:r>
          </w:hyperlink>
        </w:p>
        <w:p>
          <w:pPr>
            <w:pStyle w:val="Contents3"/>
            <w:tabs>
              <w:tab w:val="clear" w:pos="8459"/>
              <w:tab w:val="right" w:pos="9026" w:leader="dot"/>
            </w:tabs>
            <w:rPr/>
          </w:pPr>
          <w:hyperlink w:anchor="__RefHeading___Toc7003958_1280447820">
            <w:r>
              <w:rPr>
                <w:webHidden/>
                <w:rStyle w:val="IndexLink"/>
                <w:rtl w:val="true"/>
              </w:rPr>
              <w:t xml:space="preserve">باب </w:t>
            </w:r>
            <w:r>
              <w:rPr>
                <w:rStyle w:val="IndexLink"/>
              </w:rPr>
              <w:t>192</w:t>
            </w:r>
            <w:r>
              <w:rPr>
                <w:rStyle w:val="IndexLink"/>
                <w:rtl w:val="true"/>
              </w:rPr>
              <w:t xml:space="preserve">: </w:t>
            </w:r>
            <w:r>
              <w:rPr>
                <w:rStyle w:val="IndexLink"/>
                <w:rtl w:val="true"/>
              </w:rPr>
              <w:t>ثواب معانقة الحاج</w:t>
            </w:r>
            <w:r>
              <w:rPr>
                <w:rStyle w:val="IndexLink"/>
                <w:rtl w:val="true"/>
              </w:rPr>
              <w:tab/>
            </w:r>
            <w:r>
              <w:rPr>
                <w:rStyle w:val="IndexLink"/>
              </w:rPr>
              <w:t>310</w:t>
            </w:r>
          </w:hyperlink>
        </w:p>
        <w:p>
          <w:pPr>
            <w:pStyle w:val="Contents3"/>
            <w:tabs>
              <w:tab w:val="clear" w:pos="8459"/>
              <w:tab w:val="right" w:pos="9026" w:leader="dot"/>
            </w:tabs>
            <w:rPr/>
          </w:pPr>
          <w:hyperlink w:anchor="__RefHeading___Toc7003960_1280447820">
            <w:r>
              <w:rPr>
                <w:webHidden/>
                <w:rStyle w:val="IndexLink"/>
                <w:rtl w:val="true"/>
              </w:rPr>
              <w:t xml:space="preserve">باب </w:t>
            </w:r>
            <w:r>
              <w:rPr>
                <w:rStyle w:val="IndexLink"/>
              </w:rPr>
              <w:t>193</w:t>
            </w:r>
            <w:r>
              <w:rPr>
                <w:rStyle w:val="IndexLink"/>
                <w:rtl w:val="true"/>
              </w:rPr>
              <w:t xml:space="preserve">: </w:t>
            </w:r>
            <w:r>
              <w:rPr>
                <w:rStyle w:val="IndexLink"/>
                <w:rtl w:val="true"/>
              </w:rPr>
              <w:t>النوادر</w:t>
            </w:r>
            <w:r>
              <w:rPr>
                <w:rStyle w:val="IndexLink"/>
                <w:rtl w:val="true"/>
              </w:rPr>
              <w:tab/>
            </w:r>
            <w:r>
              <w:rPr>
                <w:rStyle w:val="IndexLink"/>
              </w:rPr>
              <w:t>311</w:t>
            </w:r>
          </w:hyperlink>
        </w:p>
        <w:p>
          <w:pPr>
            <w:pStyle w:val="Contents3"/>
            <w:tabs>
              <w:tab w:val="clear" w:pos="8459"/>
              <w:tab w:val="right" w:pos="9026" w:leader="dot"/>
            </w:tabs>
            <w:rPr/>
          </w:pPr>
          <w:hyperlink w:anchor="__RefHeading___Toc7003962_1280447820">
            <w:r>
              <w:rPr>
                <w:webHidden/>
                <w:rStyle w:val="IndexLink"/>
                <w:rtl w:val="true"/>
              </w:rPr>
              <w:t xml:space="preserve">باب </w:t>
            </w:r>
            <w:r>
              <w:rPr>
                <w:rStyle w:val="IndexLink"/>
              </w:rPr>
              <w:t>194</w:t>
            </w:r>
            <w:r>
              <w:rPr>
                <w:rStyle w:val="IndexLink"/>
                <w:rtl w:val="true"/>
              </w:rPr>
              <w:t xml:space="preserve">: </w:t>
            </w:r>
            <w:r>
              <w:rPr>
                <w:rStyle w:val="IndexLink"/>
                <w:rtl w:val="true"/>
              </w:rPr>
              <w:t>توفير الشعر للحج والعمرة</w:t>
            </w:r>
            <w:r>
              <w:rPr>
                <w:rStyle w:val="IndexLink"/>
                <w:rtl w:val="true"/>
              </w:rPr>
              <w:tab/>
            </w:r>
            <w:r>
              <w:rPr>
                <w:rStyle w:val="IndexLink"/>
              </w:rPr>
              <w:t>312</w:t>
            </w:r>
          </w:hyperlink>
        </w:p>
        <w:p>
          <w:pPr>
            <w:pStyle w:val="Contents3"/>
            <w:tabs>
              <w:tab w:val="clear" w:pos="8459"/>
              <w:tab w:val="right" w:pos="9026" w:leader="dot"/>
            </w:tabs>
            <w:rPr/>
          </w:pPr>
          <w:hyperlink w:anchor="__RefHeading___Toc7003964_1280447820">
            <w:r>
              <w:rPr>
                <w:webHidden/>
                <w:rStyle w:val="IndexLink"/>
                <w:rtl w:val="true"/>
              </w:rPr>
              <w:t xml:space="preserve">باب </w:t>
            </w:r>
            <w:r>
              <w:rPr>
                <w:rStyle w:val="IndexLink"/>
              </w:rPr>
              <w:t>195</w:t>
            </w:r>
            <w:r>
              <w:rPr>
                <w:rStyle w:val="IndexLink"/>
                <w:rtl w:val="true"/>
              </w:rPr>
              <w:t xml:space="preserve">: </w:t>
            </w:r>
            <w:r>
              <w:rPr>
                <w:rStyle w:val="IndexLink"/>
                <w:rtl w:val="true"/>
              </w:rPr>
              <w:t>مواقيت الاحرام</w:t>
            </w:r>
            <w:r>
              <w:rPr>
                <w:rStyle w:val="IndexLink"/>
                <w:rtl w:val="true"/>
              </w:rPr>
              <w:tab/>
            </w:r>
            <w:r>
              <w:rPr>
                <w:rStyle w:val="IndexLink"/>
              </w:rPr>
              <w:t>313</w:t>
            </w:r>
          </w:hyperlink>
        </w:p>
        <w:p>
          <w:pPr>
            <w:pStyle w:val="Contents3"/>
            <w:tabs>
              <w:tab w:val="clear" w:pos="8459"/>
              <w:tab w:val="right" w:pos="9026" w:leader="dot"/>
            </w:tabs>
            <w:rPr/>
          </w:pPr>
          <w:hyperlink w:anchor="__RefHeading___Toc7003966_1280447820">
            <w:r>
              <w:rPr>
                <w:webHidden/>
                <w:rStyle w:val="IndexLink"/>
                <w:rtl w:val="true"/>
              </w:rPr>
              <w:t xml:space="preserve">باب </w:t>
            </w:r>
            <w:r>
              <w:rPr>
                <w:rStyle w:val="IndexLink"/>
              </w:rPr>
              <w:t>196</w:t>
            </w:r>
            <w:r>
              <w:rPr>
                <w:rStyle w:val="IndexLink"/>
                <w:rtl w:val="true"/>
              </w:rPr>
              <w:t xml:space="preserve">: </w:t>
            </w:r>
            <w:r>
              <w:rPr>
                <w:rStyle w:val="IndexLink"/>
                <w:rtl w:val="true"/>
              </w:rPr>
              <w:t>التهيؤ للاحرام</w:t>
            </w:r>
            <w:r>
              <w:rPr>
                <w:rStyle w:val="IndexLink"/>
                <w:rtl w:val="true"/>
              </w:rPr>
              <w:tab/>
            </w:r>
            <w:r>
              <w:rPr>
                <w:rStyle w:val="IndexLink"/>
              </w:rPr>
              <w:t>318</w:t>
            </w:r>
          </w:hyperlink>
        </w:p>
        <w:p>
          <w:pPr>
            <w:pStyle w:val="Contents3"/>
            <w:tabs>
              <w:tab w:val="clear" w:pos="8459"/>
              <w:tab w:val="right" w:pos="9026" w:leader="dot"/>
            </w:tabs>
            <w:rPr/>
          </w:pPr>
          <w:hyperlink w:anchor="__RefHeading___Toc7003968_1280447820">
            <w:r>
              <w:rPr>
                <w:webHidden/>
                <w:rStyle w:val="IndexLink"/>
                <w:rtl w:val="true"/>
              </w:rPr>
              <w:t xml:space="preserve">باب </w:t>
            </w:r>
            <w:r>
              <w:rPr>
                <w:rStyle w:val="IndexLink"/>
              </w:rPr>
              <w:t>197</w:t>
            </w:r>
            <w:r>
              <w:rPr>
                <w:rStyle w:val="IndexLink"/>
                <w:rtl w:val="true"/>
              </w:rPr>
              <w:t xml:space="preserve">: </w:t>
            </w:r>
            <w:r>
              <w:rPr>
                <w:rStyle w:val="IndexLink"/>
                <w:rtl w:val="true"/>
              </w:rPr>
              <w:t>وجوه الحاج</w:t>
            </w:r>
            <w:r>
              <w:rPr>
                <w:rStyle w:val="IndexLink"/>
                <w:rtl w:val="true"/>
              </w:rPr>
              <w:tab/>
            </w:r>
            <w:r>
              <w:rPr>
                <w:rStyle w:val="IndexLink"/>
              </w:rPr>
              <w:t>323</w:t>
            </w:r>
          </w:hyperlink>
        </w:p>
        <w:p>
          <w:pPr>
            <w:pStyle w:val="Contents3"/>
            <w:tabs>
              <w:tab w:val="clear" w:pos="8459"/>
              <w:tab w:val="right" w:pos="9026" w:leader="dot"/>
            </w:tabs>
            <w:rPr/>
          </w:pPr>
          <w:hyperlink w:anchor="__RefHeading___Toc7003970_1280447820">
            <w:r>
              <w:rPr>
                <w:webHidden/>
                <w:rStyle w:val="IndexLink"/>
                <w:rtl w:val="true"/>
              </w:rPr>
              <w:t xml:space="preserve">باب </w:t>
            </w:r>
            <w:r>
              <w:rPr>
                <w:rStyle w:val="IndexLink"/>
              </w:rPr>
              <w:t>198</w:t>
            </w:r>
            <w:r>
              <w:rPr>
                <w:rStyle w:val="IndexLink"/>
                <w:rtl w:val="true"/>
              </w:rPr>
              <w:t xml:space="preserve">: </w:t>
            </w:r>
            <w:r>
              <w:rPr>
                <w:rStyle w:val="IndexLink"/>
                <w:rtl w:val="true"/>
              </w:rPr>
              <w:t>فرائض الحج</w:t>
            </w:r>
            <w:r>
              <w:rPr>
                <w:rStyle w:val="IndexLink"/>
                <w:rtl w:val="true"/>
              </w:rPr>
              <w:tab/>
            </w:r>
            <w:r>
              <w:rPr>
                <w:rStyle w:val="IndexLink"/>
              </w:rPr>
              <w:t>328</w:t>
            </w:r>
          </w:hyperlink>
        </w:p>
        <w:p>
          <w:pPr>
            <w:pStyle w:val="Contents3"/>
            <w:tabs>
              <w:tab w:val="clear" w:pos="8459"/>
              <w:tab w:val="right" w:pos="9026" w:leader="dot"/>
            </w:tabs>
            <w:rPr/>
          </w:pPr>
          <w:hyperlink w:anchor="__RefHeading___Toc7003972_1280447820">
            <w:r>
              <w:rPr>
                <w:webHidden/>
                <w:rStyle w:val="IndexLink"/>
                <w:rtl w:val="true"/>
              </w:rPr>
              <w:t xml:space="preserve">باب </w:t>
            </w:r>
            <w:r>
              <w:rPr>
                <w:rStyle w:val="IndexLink"/>
              </w:rPr>
              <w:t>199</w:t>
            </w:r>
            <w:r>
              <w:rPr>
                <w:rStyle w:val="IndexLink"/>
                <w:rtl w:val="true"/>
              </w:rPr>
              <w:t xml:space="preserve">: </w:t>
            </w:r>
            <w:r>
              <w:rPr>
                <w:rStyle w:val="IndexLink"/>
                <w:rtl w:val="true"/>
              </w:rPr>
              <w:t>ما جاء فيمن حج بمال حرام</w:t>
            </w:r>
            <w:r>
              <w:rPr>
                <w:rStyle w:val="IndexLink"/>
                <w:rtl w:val="true"/>
              </w:rPr>
              <w:tab/>
            </w:r>
            <w:r>
              <w:rPr>
                <w:rStyle w:val="IndexLink"/>
              </w:rPr>
              <w:t>328</w:t>
            </w:r>
          </w:hyperlink>
        </w:p>
        <w:p>
          <w:pPr>
            <w:pStyle w:val="Contents3"/>
            <w:tabs>
              <w:tab w:val="clear" w:pos="8459"/>
              <w:tab w:val="right" w:pos="9026" w:leader="dot"/>
            </w:tabs>
            <w:rPr/>
          </w:pPr>
          <w:hyperlink w:anchor="__RefHeading___Toc7003974_1280447820">
            <w:r>
              <w:rPr>
                <w:webHidden/>
                <w:rStyle w:val="IndexLink"/>
                <w:rtl w:val="true"/>
              </w:rPr>
              <w:t xml:space="preserve">باب </w:t>
            </w:r>
            <w:r>
              <w:rPr>
                <w:rStyle w:val="IndexLink"/>
              </w:rPr>
              <w:t>200</w:t>
            </w:r>
            <w:r>
              <w:rPr>
                <w:rStyle w:val="IndexLink"/>
                <w:rtl w:val="true"/>
              </w:rPr>
              <w:t xml:space="preserve">: </w:t>
            </w:r>
            <w:r>
              <w:rPr>
                <w:rStyle w:val="IndexLink"/>
                <w:rtl w:val="true"/>
              </w:rPr>
              <w:t>عقد الاحرام وشرطه ونقضه والصلاة له</w:t>
            </w:r>
            <w:r>
              <w:rPr>
                <w:rStyle w:val="IndexLink"/>
                <w:rtl w:val="true"/>
              </w:rPr>
              <w:tab/>
            </w:r>
            <w:r>
              <w:rPr>
                <w:rStyle w:val="IndexLink"/>
              </w:rPr>
              <w:t>329</w:t>
            </w:r>
          </w:hyperlink>
        </w:p>
        <w:p>
          <w:pPr>
            <w:pStyle w:val="Contents3"/>
            <w:tabs>
              <w:tab w:val="clear" w:pos="8459"/>
              <w:tab w:val="right" w:pos="9026" w:leader="dot"/>
            </w:tabs>
            <w:rPr/>
          </w:pPr>
          <w:hyperlink w:anchor="__RefHeading___Toc7003976_1280447820">
            <w:r>
              <w:rPr>
                <w:webHidden/>
                <w:rStyle w:val="IndexLink"/>
                <w:rtl w:val="true"/>
              </w:rPr>
              <w:t xml:space="preserve">باب </w:t>
            </w:r>
            <w:r>
              <w:rPr>
                <w:rStyle w:val="IndexLink"/>
              </w:rPr>
              <w:t>201</w:t>
            </w:r>
            <w:r>
              <w:rPr>
                <w:rStyle w:val="IndexLink"/>
                <w:rtl w:val="true"/>
              </w:rPr>
              <w:t xml:space="preserve">: </w:t>
            </w:r>
            <w:r>
              <w:rPr>
                <w:rStyle w:val="IndexLink"/>
                <w:rtl w:val="true"/>
              </w:rPr>
              <w:t>الاشعار والتقليد</w:t>
            </w:r>
            <w:r>
              <w:rPr>
                <w:rStyle w:val="IndexLink"/>
                <w:rtl w:val="true"/>
              </w:rPr>
              <w:tab/>
            </w:r>
            <w:r>
              <w:rPr>
                <w:rStyle w:val="IndexLink"/>
              </w:rPr>
              <w:t>334</w:t>
            </w:r>
          </w:hyperlink>
        </w:p>
        <w:p>
          <w:pPr>
            <w:pStyle w:val="Contents3"/>
            <w:tabs>
              <w:tab w:val="clear" w:pos="8459"/>
              <w:tab w:val="right" w:pos="9026" w:leader="dot"/>
            </w:tabs>
            <w:rPr/>
          </w:pPr>
          <w:hyperlink w:anchor="__RefHeading___Toc7003978_1280447820">
            <w:r>
              <w:rPr>
                <w:webHidden/>
                <w:rStyle w:val="IndexLink"/>
                <w:rtl w:val="true"/>
              </w:rPr>
              <w:t xml:space="preserve">باب </w:t>
            </w:r>
            <w:r>
              <w:rPr>
                <w:rStyle w:val="IndexLink"/>
              </w:rPr>
              <w:t>202</w:t>
            </w:r>
            <w:r>
              <w:rPr>
                <w:rStyle w:val="IndexLink"/>
                <w:rtl w:val="true"/>
              </w:rPr>
              <w:t xml:space="preserve">: </w:t>
            </w:r>
            <w:r>
              <w:rPr>
                <w:rStyle w:val="IndexLink"/>
                <w:rtl w:val="true"/>
              </w:rPr>
              <w:t>التلبية</w:t>
            </w:r>
            <w:r>
              <w:rPr>
                <w:rStyle w:val="IndexLink"/>
                <w:rtl w:val="true"/>
              </w:rPr>
              <w:tab/>
            </w:r>
            <w:r>
              <w:rPr>
                <w:rStyle w:val="IndexLink"/>
              </w:rPr>
              <w:t>336</w:t>
            </w:r>
          </w:hyperlink>
        </w:p>
        <w:p>
          <w:pPr>
            <w:pStyle w:val="Contents3"/>
            <w:tabs>
              <w:tab w:val="clear" w:pos="8459"/>
              <w:tab w:val="right" w:pos="9026" w:leader="dot"/>
            </w:tabs>
            <w:rPr/>
          </w:pPr>
          <w:hyperlink w:anchor="__RefHeading___Toc7003980_1280447820">
            <w:r>
              <w:rPr>
                <w:webHidden/>
                <w:rStyle w:val="IndexLink"/>
                <w:rtl w:val="true"/>
              </w:rPr>
              <w:t xml:space="preserve">باب </w:t>
            </w:r>
            <w:r>
              <w:rPr>
                <w:rStyle w:val="IndexLink"/>
              </w:rPr>
              <w:t>203</w:t>
            </w:r>
            <w:r>
              <w:rPr>
                <w:rStyle w:val="IndexLink"/>
                <w:rtl w:val="true"/>
              </w:rPr>
              <w:t xml:space="preserve">: </w:t>
            </w:r>
            <w:r>
              <w:rPr>
                <w:rStyle w:val="IndexLink"/>
                <w:rtl w:val="true"/>
              </w:rPr>
              <w:t>ما يجب على المحرم اجتنابه من الرفث والفسوق والجدال في الحج</w:t>
            </w:r>
            <w:r>
              <w:rPr>
                <w:rStyle w:val="IndexLink"/>
                <w:rtl w:val="true"/>
              </w:rPr>
              <w:tab/>
            </w:r>
            <w:r>
              <w:rPr>
                <w:rStyle w:val="IndexLink"/>
              </w:rPr>
              <w:t>339</w:t>
            </w:r>
          </w:hyperlink>
        </w:p>
        <w:p>
          <w:pPr>
            <w:pStyle w:val="Contents3"/>
            <w:tabs>
              <w:tab w:val="clear" w:pos="8459"/>
              <w:tab w:val="right" w:pos="9026" w:leader="dot"/>
            </w:tabs>
            <w:rPr/>
          </w:pPr>
          <w:hyperlink w:anchor="__RefHeading___Toc7003982_1280447820">
            <w:r>
              <w:rPr>
                <w:webHidden/>
                <w:rStyle w:val="IndexLink"/>
                <w:rtl w:val="true"/>
              </w:rPr>
              <w:t xml:space="preserve">باب </w:t>
            </w:r>
            <w:r>
              <w:rPr>
                <w:rStyle w:val="IndexLink"/>
              </w:rPr>
              <w:t>204</w:t>
            </w:r>
            <w:r>
              <w:rPr>
                <w:rStyle w:val="IndexLink"/>
                <w:rtl w:val="true"/>
              </w:rPr>
              <w:t xml:space="preserve">: </w:t>
            </w:r>
            <w:r>
              <w:rPr>
                <w:rStyle w:val="IndexLink"/>
                <w:rtl w:val="true"/>
              </w:rPr>
              <w:t>ما يجوز الاحرام فيه وما لا يجوز</w:t>
            </w:r>
            <w:r>
              <w:rPr>
                <w:rStyle w:val="IndexLink"/>
                <w:rtl w:val="true"/>
              </w:rPr>
              <w:tab/>
            </w:r>
            <w:r>
              <w:rPr>
                <w:rStyle w:val="IndexLink"/>
              </w:rPr>
              <w:t>345</w:t>
            </w:r>
          </w:hyperlink>
        </w:p>
        <w:p>
          <w:pPr>
            <w:pStyle w:val="Contents3"/>
            <w:tabs>
              <w:tab w:val="clear" w:pos="8459"/>
              <w:tab w:val="right" w:pos="9026" w:leader="dot"/>
            </w:tabs>
            <w:rPr/>
          </w:pPr>
          <w:hyperlink w:anchor="__RefHeading___Toc7003984_1280447820">
            <w:r>
              <w:rPr>
                <w:webHidden/>
                <w:rStyle w:val="IndexLink"/>
                <w:rtl w:val="true"/>
              </w:rPr>
              <w:t xml:space="preserve">باب </w:t>
            </w:r>
            <w:r>
              <w:rPr>
                <w:rStyle w:val="IndexLink"/>
              </w:rPr>
              <w:t>205</w:t>
            </w:r>
            <w:r>
              <w:rPr>
                <w:rStyle w:val="IndexLink"/>
                <w:rtl w:val="true"/>
              </w:rPr>
              <w:t xml:space="preserve">: </w:t>
            </w:r>
            <w:r>
              <w:rPr>
                <w:rStyle w:val="IndexLink"/>
                <w:rtl w:val="true"/>
              </w:rPr>
              <w:t>ما يجوز للمحرم اتيانه واستعماله ومالا يجوز من جميع الأنواع</w:t>
            </w:r>
            <w:r>
              <w:rPr>
                <w:rStyle w:val="IndexLink"/>
                <w:rtl w:val="true"/>
              </w:rPr>
              <w:tab/>
            </w:r>
            <w:r>
              <w:rPr>
                <w:rStyle w:val="IndexLink"/>
              </w:rPr>
              <w:t>360</w:t>
            </w:r>
          </w:hyperlink>
        </w:p>
        <w:p>
          <w:pPr>
            <w:pStyle w:val="Contents4"/>
            <w:tabs>
              <w:tab w:val="clear" w:pos="8176"/>
              <w:tab w:val="right" w:pos="9026" w:leader="dot"/>
            </w:tabs>
            <w:rPr/>
          </w:pPr>
          <w:hyperlink w:anchor="__RefHeading___Toc7003986_1280447820">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7003988_1280447820">
            <w:r>
              <w:rPr>
                <w:webHidden/>
                <w:rStyle w:val="IndexLink"/>
                <w:rtl w:val="true"/>
              </w:rPr>
              <w:t>[</w:t>
            </w:r>
            <w:r>
              <w:rPr>
                <w:rStyle w:val="IndexLink"/>
                <w:rtl w:val="true"/>
              </w:rPr>
              <w:t>الطيب للمحرم</w:t>
            </w:r>
            <w:r>
              <w:rPr>
                <w:rStyle w:val="IndexLink"/>
                <w:rtl w:val="true"/>
              </w:rPr>
              <w:t>]</w:t>
              <w:tab/>
            </w:r>
            <w:r>
              <w:rPr>
                <w:rStyle w:val="IndexLink"/>
              </w:rPr>
              <w:t>363</w:t>
            </w:r>
          </w:hyperlink>
        </w:p>
        <w:p>
          <w:pPr>
            <w:pStyle w:val="Contents4"/>
            <w:tabs>
              <w:tab w:val="clear" w:pos="8176"/>
              <w:tab w:val="right" w:pos="9026" w:leader="dot"/>
            </w:tabs>
            <w:rPr/>
          </w:pPr>
          <w:hyperlink w:anchor="__RefHeading___Toc7003990_1280447820">
            <w:r>
              <w:rPr>
                <w:webHidden/>
                <w:rStyle w:val="IndexLink"/>
                <w:rtl w:val="true"/>
              </w:rPr>
              <w:t>[</w:t>
            </w:r>
            <w:r>
              <w:rPr>
                <w:rStyle w:val="IndexLink"/>
                <w:rtl w:val="true"/>
              </w:rPr>
              <w:t>الظلال للمحرم</w:t>
            </w:r>
            <w:r>
              <w:rPr>
                <w:rStyle w:val="IndexLink"/>
                <w:rtl w:val="true"/>
              </w:rPr>
              <w:t>]</w:t>
              <w:tab/>
            </w:r>
            <w:r>
              <w:rPr>
                <w:rStyle w:val="IndexLink"/>
              </w:rPr>
              <w:t>365</w:t>
            </w:r>
          </w:hyperlink>
        </w:p>
        <w:p>
          <w:pPr>
            <w:pStyle w:val="Contents4"/>
            <w:tabs>
              <w:tab w:val="clear" w:pos="8176"/>
              <w:tab w:val="right" w:pos="9026" w:leader="dot"/>
            </w:tabs>
            <w:rPr/>
          </w:pPr>
          <w:hyperlink w:anchor="__RefHeading___Toc7003992_1280447820">
            <w:r>
              <w:rPr>
                <w:webHidden/>
                <w:rStyle w:val="IndexLink"/>
                <w:rtl w:val="true"/>
              </w:rPr>
              <w:t>[</w:t>
            </w:r>
            <w:r>
              <w:rPr>
                <w:rStyle w:val="IndexLink"/>
                <w:rtl w:val="true"/>
              </w:rPr>
              <w:t>المحرم يقص ظفرا أو شعرا</w:t>
            </w:r>
            <w:r>
              <w:rPr>
                <w:rStyle w:val="IndexLink"/>
                <w:rtl w:val="true"/>
              </w:rPr>
              <w:t>]</w:t>
              <w:tab/>
            </w:r>
            <w:r>
              <w:rPr>
                <w:rStyle w:val="IndexLink"/>
              </w:rPr>
              <w:t>369</w:t>
            </w:r>
          </w:hyperlink>
        </w:p>
        <w:p>
          <w:pPr>
            <w:pStyle w:val="Contents4"/>
            <w:tabs>
              <w:tab w:val="clear" w:pos="8176"/>
              <w:tab w:val="right" w:pos="9026" w:leader="dot"/>
            </w:tabs>
            <w:rPr/>
          </w:pPr>
          <w:hyperlink w:anchor="__RefHeading___Toc7003994_1280447820">
            <w:r>
              <w:rPr>
                <w:webHidden/>
                <w:rStyle w:val="IndexLink"/>
                <w:rtl w:val="true"/>
              </w:rPr>
              <w:t>[</w:t>
            </w:r>
            <w:r>
              <w:rPr>
                <w:rStyle w:val="IndexLink"/>
                <w:rtl w:val="true"/>
              </w:rPr>
              <w:t>المحرم يتزوج أو يزوج أو يطلق</w:t>
            </w:r>
            <w:r>
              <w:rPr>
                <w:rStyle w:val="IndexLink"/>
                <w:rtl w:val="true"/>
              </w:rPr>
              <w:t>]</w:t>
              <w:tab/>
            </w:r>
            <w:r>
              <w:rPr>
                <w:rStyle w:val="IndexLink"/>
              </w:rPr>
              <w:t>374</w:t>
            </w:r>
          </w:hyperlink>
        </w:p>
        <w:p>
          <w:pPr>
            <w:pStyle w:val="Contents4"/>
            <w:tabs>
              <w:tab w:val="clear" w:pos="8176"/>
              <w:tab w:val="right" w:pos="9026" w:leader="dot"/>
            </w:tabs>
            <w:rPr/>
          </w:pPr>
          <w:hyperlink w:anchor="__RefHeading___Toc7003996_1280447820">
            <w:r>
              <w:rPr>
                <w:webHidden/>
                <w:rStyle w:val="IndexLink"/>
                <w:rtl w:val="true"/>
              </w:rPr>
              <w:t>[</w:t>
            </w:r>
            <w:r>
              <w:rPr>
                <w:rStyle w:val="IndexLink"/>
                <w:rtl w:val="true"/>
              </w:rPr>
              <w:t>ما يجوز للمحرم قتله</w:t>
            </w:r>
            <w:r>
              <w:rPr>
                <w:rStyle w:val="IndexLink"/>
                <w:rtl w:val="true"/>
              </w:rPr>
              <w:t>]</w:t>
              <w:tab/>
            </w:r>
            <w:r>
              <w:rPr>
                <w:rStyle w:val="IndexLink"/>
              </w:rPr>
              <w:t>376</w:t>
            </w:r>
          </w:hyperlink>
        </w:p>
        <w:p>
          <w:pPr>
            <w:pStyle w:val="Contents3"/>
            <w:tabs>
              <w:tab w:val="clear" w:pos="8459"/>
              <w:tab w:val="right" w:pos="9026" w:leader="dot"/>
            </w:tabs>
            <w:rPr/>
          </w:pPr>
          <w:hyperlink w:anchor="__RefHeading___Toc7003998_1280447820">
            <w:r>
              <w:rPr>
                <w:webHidden/>
                <w:rStyle w:val="IndexLink"/>
                <w:rtl w:val="true"/>
              </w:rPr>
              <w:t xml:space="preserve">باب </w:t>
            </w:r>
            <w:r>
              <w:rPr>
                <w:rStyle w:val="IndexLink"/>
              </w:rPr>
              <w:t>206</w:t>
            </w:r>
            <w:r>
              <w:rPr>
                <w:rStyle w:val="IndexLink"/>
                <w:rtl w:val="true"/>
              </w:rPr>
              <w:t xml:space="preserve">: </w:t>
            </w:r>
            <w:r>
              <w:rPr>
                <w:rStyle w:val="IndexLink"/>
                <w:rtl w:val="true"/>
              </w:rPr>
              <w:t>ما يجب على المحرم في أنواع ما يصيب من الصيد</w:t>
            </w:r>
            <w:r>
              <w:rPr>
                <w:rStyle w:val="IndexLink"/>
                <w:rtl w:val="true"/>
              </w:rPr>
              <w:tab/>
            </w:r>
            <w:r>
              <w:rPr>
                <w:rStyle w:val="IndexLink"/>
              </w:rPr>
              <w:t>377</w:t>
            </w:r>
          </w:hyperlink>
        </w:p>
        <w:p>
          <w:pPr>
            <w:pStyle w:val="Contents3"/>
            <w:tabs>
              <w:tab w:val="clear" w:pos="8459"/>
              <w:tab w:val="right" w:pos="9026" w:leader="dot"/>
            </w:tabs>
            <w:rPr/>
          </w:pPr>
          <w:hyperlink w:anchor="__RefHeading___Toc7004000_1280447820">
            <w:r>
              <w:rPr>
                <w:webHidden/>
                <w:rStyle w:val="IndexLink"/>
                <w:rtl w:val="true"/>
              </w:rPr>
              <w:t xml:space="preserve">باب </w:t>
            </w:r>
            <w:r>
              <w:rPr>
                <w:rStyle w:val="IndexLink"/>
              </w:rPr>
              <w:t>207</w:t>
            </w:r>
            <w:r>
              <w:rPr>
                <w:rStyle w:val="IndexLink"/>
                <w:rtl w:val="true"/>
              </w:rPr>
              <w:t xml:space="preserve">: </w:t>
            </w:r>
            <w:r>
              <w:rPr>
                <w:rStyle w:val="IndexLink"/>
                <w:rtl w:val="true"/>
              </w:rPr>
              <w:t>تقصير المتمتع وحلقه واحلاله ومن نسي التقصير حتى يواقع أو يهل بالحج</w:t>
            </w:r>
            <w:r>
              <w:rPr>
                <w:rStyle w:val="IndexLink"/>
                <w:rtl w:val="true"/>
              </w:rPr>
              <w:tab/>
            </w:r>
            <w:r>
              <w:rPr>
                <w:rStyle w:val="IndexLink"/>
              </w:rPr>
              <w:t>388</w:t>
            </w:r>
          </w:hyperlink>
        </w:p>
        <w:p>
          <w:pPr>
            <w:pStyle w:val="Contents3"/>
            <w:tabs>
              <w:tab w:val="clear" w:pos="8459"/>
              <w:tab w:val="right" w:pos="9026" w:leader="dot"/>
            </w:tabs>
            <w:rPr/>
          </w:pPr>
          <w:hyperlink w:anchor="__RefHeading___Toc7004002_1280447820">
            <w:r>
              <w:rPr>
                <w:webHidden/>
                <w:rStyle w:val="IndexLink"/>
                <w:rtl w:val="true"/>
              </w:rPr>
              <w:t xml:space="preserve">باب </w:t>
            </w:r>
            <w:r>
              <w:rPr>
                <w:rStyle w:val="IndexLink"/>
              </w:rPr>
              <w:t>208</w:t>
            </w:r>
            <w:r>
              <w:rPr>
                <w:rStyle w:val="IndexLink"/>
                <w:rtl w:val="true"/>
              </w:rPr>
              <w:t xml:space="preserve">: </w:t>
            </w:r>
            <w:r>
              <w:rPr>
                <w:rStyle w:val="IndexLink"/>
                <w:rtl w:val="true"/>
              </w:rPr>
              <w:t>المتمتع يخرج من مكة ويرجع</w:t>
            </w:r>
            <w:r>
              <w:rPr>
                <w:rStyle w:val="IndexLink"/>
                <w:rtl w:val="true"/>
              </w:rPr>
              <w:tab/>
            </w:r>
            <w:r>
              <w:rPr>
                <w:rStyle w:val="IndexLink"/>
              </w:rPr>
              <w:t>391</w:t>
            </w:r>
          </w:hyperlink>
        </w:p>
        <w:p>
          <w:pPr>
            <w:pStyle w:val="Contents3"/>
            <w:tabs>
              <w:tab w:val="clear" w:pos="8459"/>
              <w:tab w:val="right" w:pos="9026" w:leader="dot"/>
            </w:tabs>
            <w:rPr/>
          </w:pPr>
          <w:hyperlink w:anchor="__RefHeading___Toc7004004_1280447820">
            <w:r>
              <w:rPr>
                <w:webHidden/>
                <w:rStyle w:val="IndexLink"/>
                <w:rtl w:val="true"/>
              </w:rPr>
              <w:t xml:space="preserve">باب </w:t>
            </w:r>
            <w:r>
              <w:rPr>
                <w:rStyle w:val="IndexLink"/>
              </w:rPr>
              <w:t>209</w:t>
            </w:r>
            <w:r>
              <w:rPr>
                <w:rStyle w:val="IndexLink"/>
                <w:rtl w:val="true"/>
              </w:rPr>
              <w:t xml:space="preserve">: </w:t>
            </w:r>
            <w:r>
              <w:rPr>
                <w:rStyle w:val="IndexLink"/>
                <w:rtl w:val="true"/>
              </w:rPr>
              <w:t>احرام الحائض والمستحاضة</w:t>
            </w:r>
            <w:r>
              <w:rPr>
                <w:rStyle w:val="IndexLink"/>
                <w:rtl w:val="true"/>
              </w:rPr>
              <w:tab/>
            </w:r>
            <w:r>
              <w:rPr>
                <w:rStyle w:val="IndexLink"/>
              </w:rPr>
              <w:t>393</w:t>
            </w:r>
          </w:hyperlink>
        </w:p>
        <w:p>
          <w:pPr>
            <w:pStyle w:val="Contents3"/>
            <w:tabs>
              <w:tab w:val="clear" w:pos="8459"/>
              <w:tab w:val="right" w:pos="9026" w:leader="dot"/>
            </w:tabs>
            <w:rPr/>
          </w:pPr>
          <w:hyperlink w:anchor="__RefHeading___Toc7004006_1280447820">
            <w:r>
              <w:rPr>
                <w:webHidden/>
                <w:rStyle w:val="IndexLink"/>
                <w:rtl w:val="true"/>
              </w:rPr>
              <w:t xml:space="preserve">باب </w:t>
            </w:r>
            <w:r>
              <w:rPr>
                <w:rStyle w:val="IndexLink"/>
              </w:rPr>
              <w:t>210</w:t>
            </w:r>
            <w:r>
              <w:rPr>
                <w:rStyle w:val="IndexLink"/>
                <w:rtl w:val="true"/>
              </w:rPr>
              <w:t xml:space="preserve">: </w:t>
            </w:r>
            <w:r>
              <w:rPr>
                <w:rStyle w:val="IndexLink"/>
                <w:rtl w:val="true"/>
              </w:rPr>
              <w:t>الوقت الذي إذا أدركه الانسان يكون مدركا للتمتع</w:t>
            </w:r>
            <w:r>
              <w:rPr>
                <w:rStyle w:val="IndexLink"/>
                <w:rtl w:val="true"/>
              </w:rPr>
              <w:tab/>
            </w:r>
            <w:r>
              <w:rPr>
                <w:rStyle w:val="IndexLink"/>
              </w:rPr>
              <w:t>397</w:t>
            </w:r>
          </w:hyperlink>
        </w:p>
        <w:p>
          <w:pPr>
            <w:pStyle w:val="Contents3"/>
            <w:tabs>
              <w:tab w:val="clear" w:pos="8459"/>
              <w:tab w:val="right" w:pos="9026" w:leader="dot"/>
            </w:tabs>
            <w:rPr/>
          </w:pPr>
          <w:hyperlink w:anchor="__RefHeading___Toc7004008_1280447820">
            <w:r>
              <w:rPr>
                <w:webHidden/>
                <w:rStyle w:val="IndexLink"/>
                <w:rtl w:val="true"/>
              </w:rPr>
              <w:t xml:space="preserve">باب </w:t>
            </w:r>
            <w:r>
              <w:rPr>
                <w:rStyle w:val="IndexLink"/>
              </w:rPr>
              <w:t>211</w:t>
            </w:r>
            <w:r>
              <w:rPr>
                <w:rStyle w:val="IndexLink"/>
                <w:rtl w:val="true"/>
              </w:rPr>
              <w:t xml:space="preserve">: </w:t>
            </w:r>
            <w:r>
              <w:rPr>
                <w:rStyle w:val="IndexLink"/>
                <w:rtl w:val="true"/>
              </w:rPr>
              <w:t>الوقت الذي متى أدركه الانسان كان مدركا للحج</w:t>
            </w:r>
            <w:r>
              <w:rPr>
                <w:rStyle w:val="IndexLink"/>
                <w:rtl w:val="true"/>
              </w:rPr>
              <w:tab/>
            </w:r>
            <w:r>
              <w:rPr>
                <w:rStyle w:val="IndexLink"/>
              </w:rPr>
              <w:t>399</w:t>
            </w:r>
          </w:hyperlink>
        </w:p>
        <w:p>
          <w:pPr>
            <w:pStyle w:val="Contents3"/>
            <w:tabs>
              <w:tab w:val="clear" w:pos="8459"/>
              <w:tab w:val="right" w:pos="9026" w:leader="dot"/>
            </w:tabs>
            <w:rPr/>
          </w:pPr>
          <w:hyperlink w:anchor="__RefHeading___Toc7004010_1280447820">
            <w:r>
              <w:rPr>
                <w:webHidden/>
                <w:rStyle w:val="IndexLink"/>
                <w:rtl w:val="true"/>
              </w:rPr>
              <w:t xml:space="preserve">باب </w:t>
            </w:r>
            <w:r>
              <w:rPr>
                <w:rStyle w:val="IndexLink"/>
              </w:rPr>
              <w:t>212</w:t>
            </w:r>
            <w:r>
              <w:rPr>
                <w:rStyle w:val="IndexLink"/>
                <w:rtl w:val="true"/>
              </w:rPr>
              <w:t xml:space="preserve">: </w:t>
            </w:r>
            <w:r>
              <w:rPr>
                <w:rStyle w:val="IndexLink"/>
                <w:rtl w:val="true"/>
              </w:rPr>
              <w:t>تقديم طواف الحج وطواف النساء قبل السعي وقبل الخروج إلى منى</w:t>
            </w:r>
            <w:r>
              <w:rPr>
                <w:rStyle w:val="IndexLink"/>
                <w:rtl w:val="true"/>
              </w:rPr>
              <w:tab/>
            </w:r>
            <w:r>
              <w:rPr>
                <w:rStyle w:val="IndexLink"/>
              </w:rPr>
              <w:t>400</w:t>
            </w:r>
          </w:hyperlink>
        </w:p>
        <w:p>
          <w:pPr>
            <w:pStyle w:val="Contents3"/>
            <w:tabs>
              <w:tab w:val="clear" w:pos="8459"/>
              <w:tab w:val="right" w:pos="9026" w:leader="dot"/>
            </w:tabs>
            <w:rPr/>
          </w:pPr>
          <w:hyperlink w:anchor="__RefHeading___Toc7004012_1280447820">
            <w:r>
              <w:rPr>
                <w:webHidden/>
                <w:rStyle w:val="IndexLink"/>
                <w:rtl w:val="true"/>
              </w:rPr>
              <w:t xml:space="preserve">باب </w:t>
            </w:r>
            <w:r>
              <w:rPr>
                <w:rStyle w:val="IndexLink"/>
              </w:rPr>
              <w:t>213</w:t>
            </w:r>
            <w:r>
              <w:rPr>
                <w:rStyle w:val="IndexLink"/>
                <w:rtl w:val="true"/>
              </w:rPr>
              <w:t xml:space="preserve">: </w:t>
            </w:r>
            <w:r>
              <w:rPr>
                <w:rStyle w:val="IndexLink"/>
                <w:rtl w:val="true"/>
              </w:rPr>
              <w:t>تأخير الزيارة</w:t>
            </w:r>
            <w:r>
              <w:rPr>
                <w:rStyle w:val="IndexLink"/>
                <w:rtl w:val="true"/>
              </w:rPr>
              <w:tab/>
            </w:r>
            <w:r>
              <w:rPr>
                <w:rStyle w:val="IndexLink"/>
              </w:rPr>
              <w:t>401</w:t>
            </w:r>
          </w:hyperlink>
        </w:p>
        <w:p>
          <w:pPr>
            <w:pStyle w:val="Contents3"/>
            <w:tabs>
              <w:tab w:val="clear" w:pos="8459"/>
              <w:tab w:val="right" w:pos="9026" w:leader="dot"/>
            </w:tabs>
            <w:rPr/>
          </w:pPr>
          <w:hyperlink w:anchor="__RefHeading___Toc7004014_1280447820">
            <w:r>
              <w:rPr>
                <w:webHidden/>
                <w:rStyle w:val="IndexLink"/>
                <w:rtl w:val="true"/>
              </w:rPr>
              <w:t xml:space="preserve">باب </w:t>
            </w:r>
            <w:r>
              <w:rPr>
                <w:rStyle w:val="IndexLink"/>
              </w:rPr>
              <w:t>214</w:t>
            </w:r>
            <w:r>
              <w:rPr>
                <w:rStyle w:val="IndexLink"/>
                <w:rtl w:val="true"/>
              </w:rPr>
              <w:t xml:space="preserve">: </w:t>
            </w:r>
            <w:r>
              <w:rPr>
                <w:rStyle w:val="IndexLink"/>
                <w:rtl w:val="true"/>
              </w:rPr>
              <w:t>حكم من نسي طواف النساء</w:t>
            </w:r>
            <w:r>
              <w:rPr>
                <w:rStyle w:val="IndexLink"/>
                <w:rtl w:val="true"/>
              </w:rPr>
              <w:tab/>
            </w:r>
            <w:r>
              <w:rPr>
                <w:rStyle w:val="IndexLink"/>
              </w:rPr>
              <w:t>402</w:t>
            </w:r>
          </w:hyperlink>
        </w:p>
        <w:p>
          <w:pPr>
            <w:pStyle w:val="Contents3"/>
            <w:tabs>
              <w:tab w:val="clear" w:pos="8459"/>
              <w:tab w:val="right" w:pos="9026" w:leader="dot"/>
            </w:tabs>
            <w:rPr/>
          </w:pPr>
          <w:hyperlink w:anchor="__RefHeading___Toc7004016_1280447820">
            <w:r>
              <w:rPr>
                <w:webHidden/>
                <w:rStyle w:val="IndexLink"/>
                <w:rtl w:val="true"/>
              </w:rPr>
              <w:t xml:space="preserve">باب </w:t>
            </w:r>
            <w:r>
              <w:rPr>
                <w:rStyle w:val="IndexLink"/>
              </w:rPr>
              <w:t>215</w:t>
            </w:r>
            <w:r>
              <w:rPr>
                <w:rStyle w:val="IndexLink"/>
                <w:rtl w:val="true"/>
              </w:rPr>
              <w:t xml:space="preserve">: </w:t>
            </w:r>
            <w:r>
              <w:rPr>
                <w:rStyle w:val="IndexLink"/>
                <w:rtl w:val="true"/>
              </w:rPr>
              <w:t>انقضاء مشى الماشي</w:t>
            </w:r>
            <w:r>
              <w:rPr>
                <w:rStyle w:val="IndexLink"/>
                <w:rtl w:val="true"/>
              </w:rPr>
              <w:tab/>
            </w:r>
            <w:r>
              <w:rPr>
                <w:rStyle w:val="IndexLink"/>
              </w:rPr>
              <w:t>404</w:t>
            </w:r>
          </w:hyperlink>
        </w:p>
        <w:p>
          <w:pPr>
            <w:pStyle w:val="Contents3"/>
            <w:tabs>
              <w:tab w:val="clear" w:pos="8459"/>
              <w:tab w:val="right" w:pos="9026" w:leader="dot"/>
            </w:tabs>
            <w:rPr/>
          </w:pPr>
          <w:hyperlink w:anchor="__RefHeading___Toc7004018_1280447820">
            <w:r>
              <w:rPr>
                <w:webHidden/>
                <w:rStyle w:val="IndexLink"/>
                <w:rtl w:val="true"/>
              </w:rPr>
              <w:t xml:space="preserve">باب </w:t>
            </w:r>
            <w:r>
              <w:rPr>
                <w:rStyle w:val="IndexLink"/>
              </w:rPr>
              <w:t>216</w:t>
            </w:r>
            <w:r>
              <w:rPr>
                <w:rStyle w:val="IndexLink"/>
                <w:rtl w:val="true"/>
              </w:rPr>
              <w:t xml:space="preserve">: </w:t>
            </w:r>
            <w:r>
              <w:rPr>
                <w:rStyle w:val="IndexLink"/>
                <w:rtl w:val="true"/>
              </w:rPr>
              <w:t>حكم من قطع عليه الطواف بصلاة أو غيرها</w:t>
            </w:r>
            <w:r>
              <w:rPr>
                <w:rStyle w:val="IndexLink"/>
                <w:rtl w:val="true"/>
              </w:rPr>
              <w:tab/>
            </w:r>
            <w:r>
              <w:rPr>
                <w:rStyle w:val="IndexLink"/>
              </w:rPr>
              <w:t>405</w:t>
            </w:r>
          </w:hyperlink>
        </w:p>
        <w:p>
          <w:pPr>
            <w:pStyle w:val="Contents3"/>
            <w:tabs>
              <w:tab w:val="clear" w:pos="8459"/>
              <w:tab w:val="right" w:pos="9026" w:leader="dot"/>
            </w:tabs>
            <w:rPr/>
          </w:pPr>
          <w:hyperlink w:anchor="__RefHeading___Toc7004020_1280447820">
            <w:r>
              <w:rPr>
                <w:webHidden/>
                <w:rStyle w:val="IndexLink"/>
                <w:rtl w:val="true"/>
              </w:rPr>
              <w:t xml:space="preserve">باب </w:t>
            </w:r>
            <w:r>
              <w:rPr>
                <w:rStyle w:val="IndexLink"/>
              </w:rPr>
              <w:t>217</w:t>
            </w:r>
            <w:r>
              <w:rPr>
                <w:rStyle w:val="IndexLink"/>
                <w:rtl w:val="true"/>
              </w:rPr>
              <w:t xml:space="preserve">: </w:t>
            </w:r>
            <w:r>
              <w:rPr>
                <w:rStyle w:val="IndexLink"/>
                <w:rtl w:val="true"/>
              </w:rPr>
              <w:t>السهو في الطواف</w:t>
            </w:r>
            <w:r>
              <w:rPr>
                <w:rStyle w:val="IndexLink"/>
                <w:rtl w:val="true"/>
              </w:rPr>
              <w:tab/>
            </w:r>
            <w:r>
              <w:rPr>
                <w:rStyle w:val="IndexLink"/>
              </w:rPr>
              <w:t>408</w:t>
            </w:r>
          </w:hyperlink>
        </w:p>
        <w:p>
          <w:pPr>
            <w:pStyle w:val="Contents3"/>
            <w:tabs>
              <w:tab w:val="clear" w:pos="8459"/>
              <w:tab w:val="right" w:pos="9026" w:leader="dot"/>
            </w:tabs>
            <w:rPr/>
          </w:pPr>
          <w:hyperlink w:anchor="__RefHeading___Toc7004022_1280447820">
            <w:r>
              <w:rPr>
                <w:webHidden/>
                <w:rStyle w:val="IndexLink"/>
                <w:rtl w:val="true"/>
              </w:rPr>
              <w:t xml:space="preserve">باب </w:t>
            </w:r>
            <w:r>
              <w:rPr>
                <w:rStyle w:val="IndexLink"/>
              </w:rPr>
              <w:t>218</w:t>
            </w:r>
            <w:r>
              <w:rPr>
                <w:rStyle w:val="IndexLink"/>
                <w:rtl w:val="true"/>
              </w:rPr>
              <w:t xml:space="preserve">: </w:t>
            </w:r>
            <w:r>
              <w:rPr>
                <w:rStyle w:val="IndexLink"/>
                <w:rtl w:val="true"/>
              </w:rPr>
              <w:t>ما يجب على من اختصر شوطا في الحجر</w:t>
            </w:r>
            <w:r>
              <w:rPr>
                <w:rStyle w:val="IndexLink"/>
                <w:rtl w:val="true"/>
              </w:rPr>
              <w:tab/>
            </w:r>
            <w:r>
              <w:rPr>
                <w:rStyle w:val="IndexLink"/>
              </w:rPr>
              <w:t>411</w:t>
            </w:r>
          </w:hyperlink>
        </w:p>
        <w:p>
          <w:pPr>
            <w:pStyle w:val="Contents3"/>
            <w:tabs>
              <w:tab w:val="clear" w:pos="8459"/>
              <w:tab w:val="right" w:pos="9026" w:leader="dot"/>
            </w:tabs>
            <w:rPr/>
          </w:pPr>
          <w:hyperlink w:anchor="__RefHeading___Toc7004024_1280447820">
            <w:r>
              <w:rPr>
                <w:webHidden/>
                <w:rStyle w:val="IndexLink"/>
                <w:rtl w:val="true"/>
              </w:rPr>
              <w:t xml:space="preserve">باب </w:t>
            </w:r>
            <w:r>
              <w:rPr>
                <w:rStyle w:val="IndexLink"/>
              </w:rPr>
              <w:t>219</w:t>
            </w:r>
            <w:r>
              <w:rPr>
                <w:rStyle w:val="IndexLink"/>
                <w:rtl w:val="true"/>
              </w:rPr>
              <w:t xml:space="preserve">: </w:t>
            </w:r>
            <w:r>
              <w:rPr>
                <w:rStyle w:val="IndexLink"/>
                <w:rtl w:val="true"/>
              </w:rPr>
              <w:t>ما جاء في الطواف خلف المقام</w:t>
            </w:r>
            <w:r>
              <w:rPr>
                <w:rStyle w:val="IndexLink"/>
                <w:rtl w:val="true"/>
              </w:rPr>
              <w:tab/>
            </w:r>
            <w:r>
              <w:rPr>
                <w:rStyle w:val="IndexLink"/>
              </w:rPr>
              <w:t>412</w:t>
            </w:r>
          </w:hyperlink>
        </w:p>
        <w:p>
          <w:pPr>
            <w:pStyle w:val="Contents3"/>
            <w:tabs>
              <w:tab w:val="clear" w:pos="8459"/>
              <w:tab w:val="right" w:pos="9026" w:leader="dot"/>
            </w:tabs>
            <w:rPr/>
          </w:pPr>
          <w:hyperlink w:anchor="__RefHeading___Toc7004026_1280447820">
            <w:r>
              <w:rPr>
                <w:webHidden/>
                <w:rStyle w:val="IndexLink"/>
                <w:rtl w:val="true"/>
              </w:rPr>
              <w:t xml:space="preserve">باب </w:t>
            </w:r>
            <w:r>
              <w:rPr>
                <w:rStyle w:val="IndexLink"/>
              </w:rPr>
              <w:t>220</w:t>
            </w:r>
            <w:r>
              <w:rPr>
                <w:rStyle w:val="IndexLink"/>
                <w:rtl w:val="true"/>
              </w:rPr>
              <w:t xml:space="preserve">: </w:t>
            </w:r>
            <w:r>
              <w:rPr>
                <w:rStyle w:val="IndexLink"/>
                <w:rtl w:val="true"/>
              </w:rPr>
              <w:t>ما يجب على من طاف أو قضى شيئا من المناسك على غير وضوء</w:t>
            </w:r>
            <w:r>
              <w:rPr>
                <w:rStyle w:val="IndexLink"/>
                <w:rtl w:val="true"/>
              </w:rPr>
              <w:tab/>
            </w:r>
            <w:r>
              <w:rPr>
                <w:rStyle w:val="IndexLink"/>
              </w:rPr>
              <w:t>412</w:t>
            </w:r>
          </w:hyperlink>
        </w:p>
        <w:p>
          <w:pPr>
            <w:pStyle w:val="Contents3"/>
            <w:tabs>
              <w:tab w:val="clear" w:pos="8459"/>
              <w:tab w:val="right" w:pos="9026" w:leader="dot"/>
            </w:tabs>
            <w:rPr/>
          </w:pPr>
          <w:hyperlink w:anchor="__RefHeading___Toc7004028_1280447820">
            <w:r>
              <w:rPr>
                <w:webHidden/>
                <w:rStyle w:val="IndexLink"/>
                <w:rtl w:val="true"/>
              </w:rPr>
              <w:t xml:space="preserve">باب </w:t>
            </w:r>
            <w:r>
              <w:rPr>
                <w:rStyle w:val="IndexLink"/>
              </w:rPr>
              <w:t>221</w:t>
            </w:r>
            <w:r>
              <w:rPr>
                <w:rStyle w:val="IndexLink"/>
                <w:rtl w:val="true"/>
              </w:rPr>
              <w:t xml:space="preserve">: </w:t>
            </w:r>
            <w:r>
              <w:rPr>
                <w:rStyle w:val="IndexLink"/>
                <w:rtl w:val="true"/>
              </w:rPr>
              <w:t>ما جاء في طواف الأغلف</w:t>
            </w:r>
            <w:r>
              <w:rPr>
                <w:rStyle w:val="IndexLink"/>
                <w:rtl w:val="true"/>
              </w:rPr>
              <w:tab/>
            </w:r>
            <w:r>
              <w:rPr>
                <w:rStyle w:val="IndexLink"/>
              </w:rPr>
              <w:t>414</w:t>
            </w:r>
          </w:hyperlink>
        </w:p>
        <w:p>
          <w:pPr>
            <w:pStyle w:val="Contents3"/>
            <w:tabs>
              <w:tab w:val="clear" w:pos="8459"/>
              <w:tab w:val="right" w:pos="9026" w:leader="dot"/>
            </w:tabs>
            <w:rPr/>
          </w:pPr>
          <w:hyperlink w:anchor="__RefHeading___Toc7004030_1280447820">
            <w:r>
              <w:rPr>
                <w:webHidden/>
                <w:rStyle w:val="IndexLink"/>
                <w:rtl w:val="true"/>
              </w:rPr>
              <w:t xml:space="preserve">باب </w:t>
            </w:r>
            <w:r>
              <w:rPr>
                <w:rStyle w:val="IndexLink"/>
              </w:rPr>
              <w:t>222</w:t>
            </w:r>
            <w:r>
              <w:rPr>
                <w:rStyle w:val="IndexLink"/>
                <w:rtl w:val="true"/>
              </w:rPr>
              <w:t xml:space="preserve">: </w:t>
            </w:r>
            <w:r>
              <w:rPr>
                <w:rStyle w:val="IndexLink"/>
                <w:rtl w:val="true"/>
              </w:rPr>
              <w:t>القران بين الأسابيع</w:t>
            </w:r>
            <w:r>
              <w:rPr>
                <w:rStyle w:val="IndexLink"/>
                <w:rtl w:val="true"/>
              </w:rPr>
              <w:tab/>
            </w:r>
            <w:r>
              <w:rPr>
                <w:rStyle w:val="IndexLink"/>
              </w:rPr>
              <w:t>414</w:t>
            </w:r>
          </w:hyperlink>
        </w:p>
        <w:p>
          <w:pPr>
            <w:pStyle w:val="Contents3"/>
            <w:tabs>
              <w:tab w:val="clear" w:pos="8459"/>
              <w:tab w:val="right" w:pos="9026" w:leader="dot"/>
            </w:tabs>
            <w:rPr/>
          </w:pPr>
          <w:hyperlink w:anchor="__RefHeading___Toc7004032_1280447820">
            <w:r>
              <w:rPr>
                <w:webHidden/>
                <w:rStyle w:val="IndexLink"/>
                <w:rtl w:val="true"/>
              </w:rPr>
              <w:t xml:space="preserve">باب </w:t>
            </w:r>
            <w:r>
              <w:rPr>
                <w:rStyle w:val="IndexLink"/>
              </w:rPr>
              <w:t>223</w:t>
            </w:r>
            <w:r>
              <w:rPr>
                <w:rStyle w:val="IndexLink"/>
                <w:rtl w:val="true"/>
              </w:rPr>
              <w:t xml:space="preserve">: </w:t>
            </w:r>
            <w:r>
              <w:rPr>
                <w:rStyle w:val="IndexLink"/>
                <w:rtl w:val="true"/>
              </w:rPr>
              <w:t>طواف المريض والمحمول من غير علة</w:t>
            </w:r>
            <w:r>
              <w:rPr>
                <w:rStyle w:val="IndexLink"/>
                <w:rtl w:val="true"/>
              </w:rPr>
              <w:tab/>
            </w:r>
            <w:r>
              <w:rPr>
                <w:rStyle w:val="IndexLink"/>
              </w:rPr>
              <w:t>415</w:t>
            </w:r>
          </w:hyperlink>
        </w:p>
        <w:p>
          <w:pPr>
            <w:pStyle w:val="Contents3"/>
            <w:tabs>
              <w:tab w:val="clear" w:pos="8459"/>
              <w:tab w:val="right" w:pos="9026" w:leader="dot"/>
            </w:tabs>
            <w:rPr/>
          </w:pPr>
          <w:hyperlink w:anchor="__RefHeading___Toc7004034_1280447820">
            <w:r>
              <w:rPr>
                <w:webHidden/>
                <w:rStyle w:val="IndexLink"/>
                <w:rtl w:val="true"/>
              </w:rPr>
              <w:t xml:space="preserve">باب </w:t>
            </w:r>
            <w:r>
              <w:rPr>
                <w:rStyle w:val="IndexLink"/>
              </w:rPr>
              <w:t>224</w:t>
            </w:r>
            <w:r>
              <w:rPr>
                <w:rStyle w:val="IndexLink"/>
                <w:rtl w:val="true"/>
              </w:rPr>
              <w:t xml:space="preserve">: </w:t>
            </w:r>
            <w:r>
              <w:rPr>
                <w:rStyle w:val="IndexLink"/>
                <w:rtl w:val="true"/>
              </w:rPr>
              <w:t>ما يجب على من بدأ بالسعي قبل الطواف أو طاف وأخر السعي</w:t>
            </w:r>
            <w:r>
              <w:rPr>
                <w:rStyle w:val="IndexLink"/>
                <w:rtl w:val="true"/>
              </w:rPr>
              <w:tab/>
            </w:r>
            <w:r>
              <w:rPr>
                <w:rStyle w:val="IndexLink"/>
              </w:rPr>
              <w:t>417</w:t>
            </w:r>
          </w:hyperlink>
        </w:p>
        <w:p>
          <w:pPr>
            <w:pStyle w:val="Contents3"/>
            <w:tabs>
              <w:tab w:val="clear" w:pos="8459"/>
              <w:tab w:val="right" w:pos="9026" w:leader="dot"/>
            </w:tabs>
            <w:rPr/>
          </w:pPr>
          <w:hyperlink w:anchor="__RefHeading___Toc7004036_1280447820">
            <w:r>
              <w:rPr>
                <w:webHidden/>
                <w:rStyle w:val="IndexLink"/>
                <w:rtl w:val="true"/>
              </w:rPr>
              <w:t xml:space="preserve">باب </w:t>
            </w:r>
            <w:r>
              <w:rPr>
                <w:rStyle w:val="IndexLink"/>
              </w:rPr>
              <w:t>225</w:t>
            </w:r>
            <w:r>
              <w:rPr>
                <w:rStyle w:val="IndexLink"/>
                <w:rtl w:val="true"/>
              </w:rPr>
              <w:t xml:space="preserve">: </w:t>
            </w:r>
            <w:r>
              <w:rPr>
                <w:rStyle w:val="IndexLink"/>
                <w:rtl w:val="true"/>
              </w:rPr>
              <w:t>الرجل يطوف عن الرجل وهو غائب أو شاهد</w:t>
            </w:r>
            <w:r>
              <w:rPr>
                <w:rStyle w:val="IndexLink"/>
                <w:rtl w:val="true"/>
              </w:rPr>
              <w:tab/>
            </w:r>
            <w:r>
              <w:rPr>
                <w:rStyle w:val="IndexLink"/>
              </w:rPr>
              <w:t>419</w:t>
            </w:r>
          </w:hyperlink>
        </w:p>
        <w:p>
          <w:pPr>
            <w:pStyle w:val="Contents3"/>
            <w:tabs>
              <w:tab w:val="clear" w:pos="8459"/>
              <w:tab w:val="right" w:pos="9026" w:leader="dot"/>
            </w:tabs>
            <w:rPr/>
          </w:pPr>
          <w:hyperlink w:anchor="__RefHeading___Toc7004038_1280447820">
            <w:r>
              <w:rPr>
                <w:webHidden/>
                <w:rStyle w:val="IndexLink"/>
                <w:rtl w:val="true"/>
              </w:rPr>
              <w:t xml:space="preserve">باب </w:t>
            </w:r>
            <w:r>
              <w:rPr>
                <w:rStyle w:val="IndexLink"/>
              </w:rPr>
              <w:t>226</w:t>
            </w:r>
            <w:r>
              <w:rPr>
                <w:rStyle w:val="IndexLink"/>
                <w:rtl w:val="true"/>
              </w:rPr>
              <w:t xml:space="preserve">: </w:t>
            </w:r>
            <w:r>
              <w:rPr>
                <w:rStyle w:val="IndexLink"/>
                <w:rtl w:val="true"/>
              </w:rPr>
              <w:t>السهو في ركعتي الطواف</w:t>
            </w:r>
            <w:r>
              <w:rPr>
                <w:rStyle w:val="IndexLink"/>
                <w:rtl w:val="true"/>
              </w:rPr>
              <w:tab/>
            </w:r>
            <w:r>
              <w:rPr>
                <w:rStyle w:val="IndexLink"/>
              </w:rPr>
              <w:t>420</w:t>
            </w:r>
          </w:hyperlink>
        </w:p>
        <w:p>
          <w:pPr>
            <w:pStyle w:val="Contents3"/>
            <w:tabs>
              <w:tab w:val="clear" w:pos="8459"/>
              <w:tab w:val="right" w:pos="9026" w:leader="dot"/>
            </w:tabs>
            <w:rPr/>
          </w:pPr>
          <w:hyperlink w:anchor="__RefHeading___Toc7004040_1280447820">
            <w:r>
              <w:rPr>
                <w:webHidden/>
                <w:rStyle w:val="IndexLink"/>
                <w:rtl w:val="true"/>
              </w:rPr>
              <w:t xml:space="preserve">باب </w:t>
            </w:r>
            <w:r>
              <w:rPr>
                <w:rStyle w:val="IndexLink"/>
              </w:rPr>
              <w:t>227</w:t>
            </w:r>
            <w:r>
              <w:rPr>
                <w:rStyle w:val="IndexLink"/>
                <w:rtl w:val="true"/>
              </w:rPr>
              <w:t xml:space="preserve">: </w:t>
            </w:r>
            <w:r>
              <w:rPr>
                <w:rStyle w:val="IndexLink"/>
                <w:rtl w:val="true"/>
              </w:rPr>
              <w:t>نوادر الطواف</w:t>
            </w:r>
            <w:r>
              <w:rPr>
                <w:rStyle w:val="IndexLink"/>
                <w:rtl w:val="true"/>
              </w:rPr>
              <w:tab/>
            </w:r>
            <w:r>
              <w:rPr>
                <w:rStyle w:val="IndexLink"/>
              </w:rPr>
              <w:t>422</w:t>
            </w:r>
          </w:hyperlink>
        </w:p>
        <w:p>
          <w:pPr>
            <w:pStyle w:val="Contents3"/>
            <w:tabs>
              <w:tab w:val="clear" w:pos="8459"/>
              <w:tab w:val="right" w:pos="9026" w:leader="dot"/>
            </w:tabs>
            <w:rPr/>
          </w:pPr>
          <w:hyperlink w:anchor="__RefHeading___Toc7004042_1280447820">
            <w:r>
              <w:rPr>
                <w:webHidden/>
                <w:rStyle w:val="IndexLink"/>
                <w:rtl w:val="true"/>
              </w:rPr>
              <w:t xml:space="preserve">باب </w:t>
            </w:r>
            <w:r>
              <w:rPr>
                <w:rStyle w:val="IndexLink"/>
              </w:rPr>
              <w:t>228</w:t>
            </w:r>
            <w:r>
              <w:rPr>
                <w:rStyle w:val="IndexLink"/>
                <w:rtl w:val="true"/>
              </w:rPr>
              <w:t xml:space="preserve">: </w:t>
            </w:r>
            <w:r>
              <w:rPr>
                <w:rStyle w:val="IndexLink"/>
                <w:rtl w:val="true"/>
              </w:rPr>
              <w:t>السهو في السعي بين الصفا والمروة</w:t>
            </w:r>
            <w:r>
              <w:rPr>
                <w:rStyle w:val="IndexLink"/>
                <w:rtl w:val="true"/>
              </w:rPr>
              <w:tab/>
            </w:r>
            <w:r>
              <w:rPr>
                <w:rStyle w:val="IndexLink"/>
              </w:rPr>
              <w:t>426</w:t>
            </w:r>
          </w:hyperlink>
        </w:p>
        <w:p>
          <w:pPr>
            <w:pStyle w:val="Contents3"/>
            <w:tabs>
              <w:tab w:val="clear" w:pos="8459"/>
              <w:tab w:val="right" w:pos="9026" w:leader="dot"/>
            </w:tabs>
            <w:rPr/>
          </w:pPr>
          <w:hyperlink w:anchor="__RefHeading___Toc7004044_1280447820">
            <w:r>
              <w:rPr>
                <w:webHidden/>
                <w:rStyle w:val="IndexLink"/>
                <w:rtl w:val="true"/>
              </w:rPr>
              <w:t xml:space="preserve">باب </w:t>
            </w:r>
            <w:r>
              <w:rPr>
                <w:rStyle w:val="IndexLink"/>
              </w:rPr>
              <w:t>229</w:t>
            </w:r>
            <w:r>
              <w:rPr>
                <w:rStyle w:val="IndexLink"/>
                <w:rtl w:val="true"/>
              </w:rPr>
              <w:t xml:space="preserve">: </w:t>
            </w:r>
            <w:r>
              <w:rPr>
                <w:rStyle w:val="IndexLink"/>
                <w:rtl w:val="true"/>
              </w:rPr>
              <w:t>السعي راكبا والجلوس بين الصفا والمروة</w:t>
            </w:r>
            <w:r>
              <w:rPr>
                <w:rStyle w:val="IndexLink"/>
                <w:rtl w:val="true"/>
              </w:rPr>
              <w:tab/>
            </w:r>
            <w:r>
              <w:rPr>
                <w:rStyle w:val="IndexLink"/>
              </w:rPr>
              <w:t>429</w:t>
            </w:r>
          </w:hyperlink>
        </w:p>
        <w:p>
          <w:pPr>
            <w:pStyle w:val="Contents3"/>
            <w:tabs>
              <w:tab w:val="clear" w:pos="8459"/>
              <w:tab w:val="right" w:pos="9026" w:leader="dot"/>
            </w:tabs>
            <w:rPr/>
          </w:pPr>
          <w:hyperlink w:anchor="__RefHeading___Toc7004046_1280447820">
            <w:r>
              <w:rPr>
                <w:webHidden/>
                <w:rStyle w:val="IndexLink"/>
                <w:rtl w:val="true"/>
              </w:rPr>
              <w:t xml:space="preserve">باب </w:t>
            </w:r>
            <w:r>
              <w:rPr>
                <w:rStyle w:val="IndexLink"/>
              </w:rPr>
              <w:t>230</w:t>
            </w:r>
            <w:r>
              <w:rPr>
                <w:rStyle w:val="IndexLink"/>
                <w:rtl w:val="true"/>
              </w:rPr>
              <w:t xml:space="preserve">: </w:t>
            </w:r>
            <w:r>
              <w:rPr>
                <w:rStyle w:val="IndexLink"/>
                <w:rtl w:val="true"/>
              </w:rPr>
              <w:t>حكم من قطع عليه السعي لصلاة أو غيرها</w:t>
            </w:r>
            <w:r>
              <w:rPr>
                <w:rStyle w:val="IndexLink"/>
                <w:rtl w:val="true"/>
              </w:rPr>
              <w:tab/>
            </w:r>
            <w:r>
              <w:rPr>
                <w:rStyle w:val="IndexLink"/>
              </w:rPr>
              <w:t>430</w:t>
            </w:r>
          </w:hyperlink>
        </w:p>
        <w:p>
          <w:pPr>
            <w:pStyle w:val="Contents3"/>
            <w:tabs>
              <w:tab w:val="clear" w:pos="8459"/>
              <w:tab w:val="right" w:pos="9026" w:leader="dot"/>
            </w:tabs>
            <w:rPr/>
          </w:pPr>
          <w:hyperlink w:anchor="__RefHeading___Toc7004048_1280447820">
            <w:r>
              <w:rPr>
                <w:webHidden/>
                <w:rStyle w:val="IndexLink"/>
                <w:rtl w:val="true"/>
              </w:rPr>
              <w:t xml:space="preserve">باب </w:t>
            </w:r>
            <w:r>
              <w:rPr>
                <w:rStyle w:val="IndexLink"/>
              </w:rPr>
              <w:t>231</w:t>
            </w:r>
            <w:r>
              <w:rPr>
                <w:rStyle w:val="IndexLink"/>
                <w:rtl w:val="true"/>
              </w:rPr>
              <w:t xml:space="preserve">: </w:t>
            </w:r>
            <w:r>
              <w:rPr>
                <w:rStyle w:val="IndexLink"/>
                <w:rtl w:val="true"/>
              </w:rPr>
              <w:t>استطاعة السبيل إلى الحج</w:t>
            </w:r>
            <w:r>
              <w:rPr>
                <w:rStyle w:val="IndexLink"/>
                <w:rtl w:val="true"/>
              </w:rPr>
              <w:tab/>
            </w:r>
            <w:r>
              <w:rPr>
                <w:rStyle w:val="IndexLink"/>
              </w:rPr>
              <w:t>431</w:t>
            </w:r>
          </w:hyperlink>
        </w:p>
        <w:p>
          <w:pPr>
            <w:pStyle w:val="Contents3"/>
            <w:tabs>
              <w:tab w:val="clear" w:pos="8459"/>
              <w:tab w:val="right" w:pos="9026" w:leader="dot"/>
            </w:tabs>
            <w:rPr/>
          </w:pPr>
          <w:hyperlink w:anchor="__RefHeading___Toc7004050_1280447820">
            <w:r>
              <w:rPr>
                <w:webHidden/>
                <w:rStyle w:val="IndexLink"/>
                <w:rtl w:val="true"/>
              </w:rPr>
              <w:t xml:space="preserve">باب </w:t>
            </w:r>
            <w:r>
              <w:rPr>
                <w:rStyle w:val="IndexLink"/>
              </w:rPr>
              <w:t>232</w:t>
            </w:r>
            <w:r>
              <w:rPr>
                <w:rStyle w:val="IndexLink"/>
                <w:rtl w:val="true"/>
              </w:rPr>
              <w:t xml:space="preserve">: </w:t>
            </w:r>
            <w:r>
              <w:rPr>
                <w:rStyle w:val="IndexLink"/>
                <w:rtl w:val="true"/>
              </w:rPr>
              <w:t>ترك الحج</w:t>
            </w:r>
            <w:r>
              <w:rPr>
                <w:rStyle w:val="IndexLink"/>
                <w:rtl w:val="true"/>
              </w:rPr>
              <w:tab/>
            </w:r>
            <w:r>
              <w:rPr>
                <w:rStyle w:val="IndexLink"/>
              </w:rPr>
              <w:t>432</w:t>
            </w:r>
          </w:hyperlink>
        </w:p>
        <w:p>
          <w:pPr>
            <w:pStyle w:val="Contents3"/>
            <w:tabs>
              <w:tab w:val="clear" w:pos="8459"/>
              <w:tab w:val="right" w:pos="9026" w:leader="dot"/>
            </w:tabs>
            <w:rPr/>
          </w:pPr>
          <w:hyperlink w:anchor="__RefHeading___Toc7004052_1280447820">
            <w:r>
              <w:rPr>
                <w:webHidden/>
                <w:rStyle w:val="IndexLink"/>
                <w:rtl w:val="true"/>
              </w:rPr>
              <w:t xml:space="preserve">باب </w:t>
            </w:r>
            <w:r>
              <w:rPr>
                <w:rStyle w:val="IndexLink"/>
              </w:rPr>
              <w:t>233</w:t>
            </w:r>
            <w:r>
              <w:rPr>
                <w:rStyle w:val="IndexLink"/>
                <w:rtl w:val="true"/>
              </w:rPr>
              <w:t xml:space="preserve">: </w:t>
            </w:r>
            <w:r>
              <w:rPr>
                <w:rStyle w:val="IndexLink"/>
                <w:rtl w:val="true"/>
              </w:rPr>
              <w:t>الاجبار على الحج وعلى زيارة النبي صلى‌اللّه‌عليه‌وآله</w:t>
            </w:r>
            <w:r>
              <w:rPr>
                <w:rStyle w:val="IndexLink"/>
                <w:rtl w:val="true"/>
              </w:rPr>
              <w:tab/>
            </w:r>
            <w:r>
              <w:rPr>
                <w:rStyle w:val="IndexLink"/>
              </w:rPr>
              <w:t>433</w:t>
            </w:r>
          </w:hyperlink>
        </w:p>
        <w:p>
          <w:pPr>
            <w:pStyle w:val="Contents3"/>
            <w:tabs>
              <w:tab w:val="clear" w:pos="8459"/>
              <w:tab w:val="right" w:pos="9026" w:leader="dot"/>
            </w:tabs>
            <w:rPr/>
          </w:pPr>
          <w:hyperlink w:anchor="__RefHeading___Toc7004054_1280447820">
            <w:r>
              <w:rPr>
                <w:webHidden/>
                <w:rStyle w:val="IndexLink"/>
                <w:rtl w:val="true"/>
              </w:rPr>
              <w:t xml:space="preserve">باب </w:t>
            </w:r>
            <w:r>
              <w:rPr>
                <w:rStyle w:val="IndexLink"/>
              </w:rPr>
              <w:t>234</w:t>
            </w:r>
            <w:r>
              <w:rPr>
                <w:rStyle w:val="IndexLink"/>
                <w:rtl w:val="true"/>
              </w:rPr>
              <w:t xml:space="preserve">: </w:t>
            </w:r>
            <w:r>
              <w:rPr>
                <w:rStyle w:val="IndexLink"/>
                <w:rtl w:val="true"/>
              </w:rPr>
              <w:t>علة التخلف عن الحج</w:t>
            </w:r>
            <w:r>
              <w:rPr>
                <w:rStyle w:val="IndexLink"/>
                <w:rtl w:val="true"/>
              </w:rPr>
              <w:tab/>
            </w:r>
            <w:r>
              <w:rPr>
                <w:rStyle w:val="IndexLink"/>
              </w:rPr>
              <w:t>433</w:t>
            </w:r>
          </w:hyperlink>
        </w:p>
        <w:p>
          <w:pPr>
            <w:pStyle w:val="Contents3"/>
            <w:tabs>
              <w:tab w:val="clear" w:pos="8459"/>
              <w:tab w:val="right" w:pos="9026" w:leader="dot"/>
            </w:tabs>
            <w:rPr/>
          </w:pPr>
          <w:hyperlink w:anchor="__RefHeading___Toc7004056_1280447820">
            <w:r>
              <w:rPr>
                <w:webHidden/>
                <w:rStyle w:val="IndexLink"/>
                <w:rtl w:val="true"/>
              </w:rPr>
              <w:t xml:space="preserve">باب </w:t>
            </w:r>
            <w:r>
              <w:rPr>
                <w:rStyle w:val="IndexLink"/>
              </w:rPr>
              <w:t>235</w:t>
            </w:r>
            <w:r>
              <w:rPr>
                <w:rStyle w:val="IndexLink"/>
                <w:rtl w:val="true"/>
              </w:rPr>
              <w:t xml:space="preserve">: </w:t>
            </w:r>
            <w:r>
              <w:rPr>
                <w:rStyle w:val="IndexLink"/>
                <w:rtl w:val="true"/>
              </w:rPr>
              <w:t>دفع الحج إلى من يخرج فيها</w:t>
            </w:r>
            <w:r>
              <w:rPr>
                <w:rStyle w:val="IndexLink"/>
                <w:rtl w:val="true"/>
              </w:rPr>
              <w:tab/>
            </w:r>
            <w:r>
              <w:rPr>
                <w:rStyle w:val="IndexLink"/>
              </w:rPr>
              <w:t>434</w:t>
            </w:r>
          </w:hyperlink>
        </w:p>
        <w:p>
          <w:pPr>
            <w:pStyle w:val="Contents3"/>
            <w:tabs>
              <w:tab w:val="clear" w:pos="8459"/>
              <w:tab w:val="right" w:pos="9026" w:leader="dot"/>
            </w:tabs>
            <w:rPr/>
          </w:pPr>
          <w:hyperlink w:anchor="__RefHeading___Toc7004058_1280447820">
            <w:r>
              <w:rPr>
                <w:webHidden/>
                <w:rStyle w:val="IndexLink"/>
                <w:rtl w:val="true"/>
              </w:rPr>
              <w:t xml:space="preserve">باب </w:t>
            </w:r>
            <w:r>
              <w:rPr>
                <w:rStyle w:val="IndexLink"/>
              </w:rPr>
              <w:t>236</w:t>
            </w:r>
            <w:r>
              <w:rPr>
                <w:rStyle w:val="IndexLink"/>
                <w:rtl w:val="true"/>
              </w:rPr>
              <w:t xml:space="preserve">: </w:t>
            </w:r>
            <w:r>
              <w:rPr>
                <w:rStyle w:val="IndexLink"/>
                <w:rtl w:val="true"/>
              </w:rPr>
              <w:t>حج الجمال والأجير</w:t>
            </w:r>
            <w:r>
              <w:rPr>
                <w:rStyle w:val="IndexLink"/>
                <w:rtl w:val="true"/>
              </w:rPr>
              <w:tab/>
            </w:r>
            <w:r>
              <w:rPr>
                <w:rStyle w:val="IndexLink"/>
              </w:rPr>
              <w:t>441</w:t>
            </w:r>
          </w:hyperlink>
        </w:p>
        <w:p>
          <w:pPr>
            <w:pStyle w:val="Contents3"/>
            <w:tabs>
              <w:tab w:val="clear" w:pos="8459"/>
              <w:tab w:val="right" w:pos="9026" w:leader="dot"/>
            </w:tabs>
            <w:rPr/>
          </w:pPr>
          <w:hyperlink w:anchor="__RefHeading___Toc7004060_1280447820">
            <w:r>
              <w:rPr>
                <w:webHidden/>
                <w:rStyle w:val="IndexLink"/>
                <w:rtl w:val="true"/>
              </w:rPr>
              <w:t xml:space="preserve">باب </w:t>
            </w:r>
            <w:r>
              <w:rPr>
                <w:rStyle w:val="IndexLink"/>
              </w:rPr>
              <w:t>237</w:t>
            </w:r>
            <w:r>
              <w:rPr>
                <w:rStyle w:val="IndexLink"/>
                <w:rtl w:val="true"/>
              </w:rPr>
              <w:t xml:space="preserve">: </w:t>
            </w:r>
            <w:r>
              <w:rPr>
                <w:rStyle w:val="IndexLink"/>
                <w:rtl w:val="true"/>
              </w:rPr>
              <w:t>من يموت وعليه حجة الاسلام وحجة في نذر عليه</w:t>
            </w:r>
            <w:r>
              <w:rPr>
                <w:rStyle w:val="IndexLink"/>
                <w:rtl w:val="true"/>
              </w:rPr>
              <w:tab/>
            </w:r>
            <w:r>
              <w:rPr>
                <w:rStyle w:val="IndexLink"/>
              </w:rPr>
              <w:t>441</w:t>
            </w:r>
          </w:hyperlink>
        </w:p>
        <w:p>
          <w:pPr>
            <w:pStyle w:val="Contents3"/>
            <w:tabs>
              <w:tab w:val="clear" w:pos="8459"/>
              <w:tab w:val="right" w:pos="9026" w:leader="dot"/>
            </w:tabs>
            <w:rPr/>
          </w:pPr>
          <w:hyperlink w:anchor="__RefHeading___Toc7004062_1280447820">
            <w:r>
              <w:rPr>
                <w:webHidden/>
                <w:rStyle w:val="IndexLink"/>
                <w:rtl w:val="true"/>
              </w:rPr>
              <w:t xml:space="preserve">باب </w:t>
            </w:r>
            <w:r>
              <w:rPr>
                <w:rStyle w:val="IndexLink"/>
              </w:rPr>
              <w:t>238</w:t>
            </w:r>
            <w:r>
              <w:rPr>
                <w:rStyle w:val="IndexLink"/>
                <w:rtl w:val="true"/>
              </w:rPr>
              <w:t xml:space="preserve">: </w:t>
            </w:r>
            <w:r>
              <w:rPr>
                <w:rStyle w:val="IndexLink"/>
                <w:rtl w:val="true"/>
              </w:rPr>
              <w:t>ما جاء في الحج قبل المعرفة</w:t>
            </w:r>
            <w:r>
              <w:rPr>
                <w:rStyle w:val="IndexLink"/>
                <w:rtl w:val="true"/>
              </w:rPr>
              <w:tab/>
            </w:r>
            <w:r>
              <w:rPr>
                <w:rStyle w:val="IndexLink"/>
              </w:rPr>
              <w:t>442</w:t>
            </w:r>
          </w:hyperlink>
        </w:p>
        <w:p>
          <w:pPr>
            <w:pStyle w:val="Contents3"/>
            <w:tabs>
              <w:tab w:val="clear" w:pos="8459"/>
              <w:tab w:val="right" w:pos="9026" w:leader="dot"/>
            </w:tabs>
            <w:rPr/>
          </w:pPr>
          <w:hyperlink w:anchor="__RefHeading___Toc7004064_1280447820">
            <w:r>
              <w:rPr>
                <w:webHidden/>
                <w:rStyle w:val="IndexLink"/>
                <w:rtl w:val="true"/>
              </w:rPr>
              <w:t xml:space="preserve">باب </w:t>
            </w:r>
            <w:r>
              <w:rPr>
                <w:rStyle w:val="IndexLink"/>
              </w:rPr>
              <w:t>239</w:t>
            </w:r>
            <w:r>
              <w:rPr>
                <w:rStyle w:val="IndexLink"/>
                <w:rtl w:val="true"/>
              </w:rPr>
              <w:t xml:space="preserve">: </w:t>
            </w:r>
            <w:r>
              <w:rPr>
                <w:rStyle w:val="IndexLink"/>
                <w:rtl w:val="true"/>
              </w:rPr>
              <w:t>ما جاء في حج المجتاز</w:t>
            </w:r>
            <w:r>
              <w:rPr>
                <w:rStyle w:val="IndexLink"/>
                <w:rtl w:val="true"/>
              </w:rPr>
              <w:tab/>
            </w:r>
            <w:r>
              <w:rPr>
                <w:rStyle w:val="IndexLink"/>
              </w:rPr>
              <w:t>443</w:t>
            </w:r>
          </w:hyperlink>
        </w:p>
        <w:p>
          <w:pPr>
            <w:pStyle w:val="Contents3"/>
            <w:tabs>
              <w:tab w:val="clear" w:pos="8459"/>
              <w:tab w:val="right" w:pos="9026" w:leader="dot"/>
            </w:tabs>
            <w:rPr/>
          </w:pPr>
          <w:hyperlink w:anchor="__RefHeading___Toc7004066_1280447820">
            <w:r>
              <w:rPr>
                <w:webHidden/>
                <w:rStyle w:val="IndexLink"/>
                <w:rtl w:val="true"/>
              </w:rPr>
              <w:t xml:space="preserve">باب </w:t>
            </w:r>
            <w:r>
              <w:rPr>
                <w:rStyle w:val="IndexLink"/>
              </w:rPr>
              <w:t>240</w:t>
            </w:r>
            <w:r>
              <w:rPr>
                <w:rStyle w:val="IndexLink"/>
                <w:rtl w:val="true"/>
              </w:rPr>
              <w:t xml:space="preserve">: </w:t>
            </w:r>
            <w:r>
              <w:rPr>
                <w:rStyle w:val="IndexLink"/>
                <w:rtl w:val="true"/>
              </w:rPr>
              <w:t>حج المملوك والمملوكة</w:t>
            </w:r>
            <w:r>
              <w:rPr>
                <w:rStyle w:val="IndexLink"/>
                <w:rtl w:val="true"/>
              </w:rPr>
              <w:tab/>
            </w:r>
            <w:r>
              <w:rPr>
                <w:rStyle w:val="IndexLink"/>
              </w:rPr>
              <w:t>443</w:t>
            </w:r>
          </w:hyperlink>
        </w:p>
        <w:p>
          <w:pPr>
            <w:pStyle w:val="Contents3"/>
            <w:tabs>
              <w:tab w:val="clear" w:pos="8459"/>
              <w:tab w:val="right" w:pos="9026" w:leader="dot"/>
            </w:tabs>
            <w:rPr/>
          </w:pPr>
          <w:hyperlink w:anchor="__RefHeading___Toc7004068_1280447820">
            <w:r>
              <w:rPr>
                <w:webHidden/>
                <w:rStyle w:val="IndexLink"/>
                <w:rtl w:val="true"/>
              </w:rPr>
              <w:t xml:space="preserve">باب </w:t>
            </w:r>
            <w:r>
              <w:rPr>
                <w:rStyle w:val="IndexLink"/>
              </w:rPr>
              <w:t>241</w:t>
            </w:r>
            <w:r>
              <w:rPr>
                <w:rStyle w:val="IndexLink"/>
                <w:rtl w:val="true"/>
              </w:rPr>
              <w:t xml:space="preserve">: </w:t>
            </w:r>
            <w:r>
              <w:rPr>
                <w:rStyle w:val="IndexLink"/>
                <w:rtl w:val="true"/>
              </w:rPr>
              <w:t>ما يجزى عن المعتق عشية عرفة من حجة الاسلام</w:t>
            </w:r>
            <w:r>
              <w:rPr>
                <w:rStyle w:val="IndexLink"/>
                <w:rtl w:val="true"/>
              </w:rPr>
              <w:tab/>
            </w:r>
            <w:r>
              <w:rPr>
                <w:rStyle w:val="IndexLink"/>
              </w:rPr>
              <w:t>445</w:t>
            </w:r>
          </w:hyperlink>
        </w:p>
        <w:p>
          <w:pPr>
            <w:pStyle w:val="Contents3"/>
            <w:tabs>
              <w:tab w:val="clear" w:pos="8459"/>
              <w:tab w:val="right" w:pos="9026" w:leader="dot"/>
            </w:tabs>
            <w:rPr/>
          </w:pPr>
          <w:hyperlink w:anchor="__RefHeading___Toc7004070_1280447820">
            <w:r>
              <w:rPr>
                <w:webHidden/>
                <w:rStyle w:val="IndexLink"/>
                <w:rtl w:val="true"/>
              </w:rPr>
              <w:t xml:space="preserve">باب </w:t>
            </w:r>
            <w:r>
              <w:rPr>
                <w:rStyle w:val="IndexLink"/>
              </w:rPr>
              <w:t>242</w:t>
            </w:r>
            <w:r>
              <w:rPr>
                <w:rStyle w:val="IndexLink"/>
                <w:rtl w:val="true"/>
              </w:rPr>
              <w:t xml:space="preserve">: </w:t>
            </w:r>
            <w:r>
              <w:rPr>
                <w:rStyle w:val="IndexLink"/>
                <w:rtl w:val="true"/>
              </w:rPr>
              <w:t>حج الصبيان</w:t>
            </w:r>
            <w:r>
              <w:rPr>
                <w:rStyle w:val="IndexLink"/>
                <w:rtl w:val="true"/>
              </w:rPr>
              <w:tab/>
            </w:r>
            <w:r>
              <w:rPr>
                <w:rStyle w:val="IndexLink"/>
              </w:rPr>
              <w:t>446</w:t>
            </w:r>
          </w:hyperlink>
        </w:p>
        <w:p>
          <w:pPr>
            <w:pStyle w:val="Contents3"/>
            <w:tabs>
              <w:tab w:val="clear" w:pos="8459"/>
              <w:tab w:val="right" w:pos="9026" w:leader="dot"/>
            </w:tabs>
            <w:rPr/>
          </w:pPr>
          <w:hyperlink w:anchor="__RefHeading___Toc7004072_1280447820">
            <w:r>
              <w:rPr>
                <w:webHidden/>
                <w:rStyle w:val="IndexLink"/>
                <w:rtl w:val="true"/>
              </w:rPr>
              <w:t xml:space="preserve">باب </w:t>
            </w:r>
            <w:r>
              <w:rPr>
                <w:rStyle w:val="IndexLink"/>
              </w:rPr>
              <w:t>243</w:t>
            </w:r>
            <w:r>
              <w:rPr>
                <w:rStyle w:val="IndexLink"/>
                <w:rtl w:val="true"/>
              </w:rPr>
              <w:t xml:space="preserve">: </w:t>
            </w:r>
            <w:r>
              <w:rPr>
                <w:rStyle w:val="IndexLink"/>
                <w:rtl w:val="true"/>
              </w:rPr>
              <w:t>الرجل يستدين ويحج ، ووجوب الحج على من عليه الدين</w:t>
            </w:r>
            <w:r>
              <w:rPr>
                <w:rStyle w:val="IndexLink"/>
                <w:rtl w:val="true"/>
              </w:rPr>
              <w:tab/>
            </w:r>
            <w:r>
              <w:rPr>
                <w:rStyle w:val="IndexLink"/>
              </w:rPr>
              <w:t>449</w:t>
            </w:r>
          </w:hyperlink>
        </w:p>
        <w:p>
          <w:pPr>
            <w:pStyle w:val="Contents3"/>
            <w:tabs>
              <w:tab w:val="clear" w:pos="8459"/>
              <w:tab w:val="right" w:pos="9026" w:leader="dot"/>
            </w:tabs>
            <w:rPr/>
          </w:pPr>
          <w:hyperlink w:anchor="__RefHeading___Toc7004074_1280447820">
            <w:r>
              <w:rPr>
                <w:webHidden/>
                <w:rStyle w:val="IndexLink"/>
                <w:rtl w:val="true"/>
              </w:rPr>
              <w:t xml:space="preserve">باب </w:t>
            </w:r>
            <w:r>
              <w:rPr>
                <w:rStyle w:val="IndexLink"/>
              </w:rPr>
              <w:t>244</w:t>
            </w:r>
            <w:r>
              <w:rPr>
                <w:rStyle w:val="IndexLink"/>
                <w:rtl w:val="true"/>
              </w:rPr>
              <w:t xml:space="preserve">: </w:t>
            </w:r>
            <w:r>
              <w:rPr>
                <w:rStyle w:val="IndexLink"/>
                <w:rtl w:val="true"/>
              </w:rPr>
              <w:t>ما جاء في المرأة يمنعها زوجها من حجة الاسلام أو حجة تطوع</w:t>
            </w:r>
            <w:r>
              <w:rPr>
                <w:rStyle w:val="IndexLink"/>
                <w:rtl w:val="true"/>
              </w:rPr>
              <w:tab/>
            </w:r>
            <w:r>
              <w:rPr>
                <w:rStyle w:val="IndexLink"/>
              </w:rPr>
              <w:t>450</w:t>
            </w:r>
          </w:hyperlink>
        </w:p>
        <w:p>
          <w:pPr>
            <w:pStyle w:val="Contents3"/>
            <w:tabs>
              <w:tab w:val="clear" w:pos="8459"/>
              <w:tab w:val="right" w:pos="9026" w:leader="dot"/>
            </w:tabs>
            <w:rPr/>
          </w:pPr>
          <w:hyperlink w:anchor="__RefHeading___Toc7004076_1280447820">
            <w:r>
              <w:rPr>
                <w:webHidden/>
                <w:rStyle w:val="IndexLink"/>
                <w:rtl w:val="true"/>
              </w:rPr>
              <w:t xml:space="preserve">باب </w:t>
            </w:r>
            <w:r>
              <w:rPr>
                <w:rStyle w:val="IndexLink"/>
              </w:rPr>
              <w:t>245</w:t>
            </w:r>
            <w:r>
              <w:rPr>
                <w:rStyle w:val="IndexLink"/>
                <w:rtl w:val="true"/>
              </w:rPr>
              <w:t xml:space="preserve">: </w:t>
            </w:r>
            <w:r>
              <w:rPr>
                <w:rStyle w:val="IndexLink"/>
                <w:rtl w:val="true"/>
              </w:rPr>
              <w:t>حج المرأة مع غير محرم أو ولى</w:t>
            </w:r>
            <w:r>
              <w:rPr>
                <w:rStyle w:val="IndexLink"/>
                <w:rtl w:val="true"/>
              </w:rPr>
              <w:tab/>
            </w:r>
            <w:r>
              <w:rPr>
                <w:rStyle w:val="IndexLink"/>
              </w:rPr>
              <w:t>451</w:t>
            </w:r>
          </w:hyperlink>
        </w:p>
        <w:p>
          <w:pPr>
            <w:pStyle w:val="Contents3"/>
            <w:tabs>
              <w:tab w:val="clear" w:pos="8459"/>
              <w:tab w:val="right" w:pos="9026" w:leader="dot"/>
            </w:tabs>
            <w:rPr/>
          </w:pPr>
          <w:hyperlink w:anchor="__RefHeading___Toc7004078_1280447820">
            <w:r>
              <w:rPr>
                <w:webHidden/>
                <w:rStyle w:val="IndexLink"/>
                <w:rtl w:val="true"/>
              </w:rPr>
              <w:t xml:space="preserve">باب </w:t>
            </w:r>
            <w:r>
              <w:rPr>
                <w:rStyle w:val="IndexLink"/>
              </w:rPr>
              <w:t>246</w:t>
            </w:r>
            <w:r>
              <w:rPr>
                <w:rStyle w:val="IndexLink"/>
                <w:rtl w:val="true"/>
              </w:rPr>
              <w:t xml:space="preserve">: </w:t>
            </w:r>
            <w:r>
              <w:rPr>
                <w:rStyle w:val="IndexLink"/>
                <w:rtl w:val="true"/>
              </w:rPr>
              <w:t>حج المرأة في العدة</w:t>
            </w:r>
            <w:r>
              <w:rPr>
                <w:rStyle w:val="IndexLink"/>
                <w:rtl w:val="true"/>
              </w:rPr>
              <w:tab/>
            </w:r>
            <w:r>
              <w:rPr>
                <w:rStyle w:val="IndexLink"/>
              </w:rPr>
              <w:t>452</w:t>
            </w:r>
          </w:hyperlink>
        </w:p>
        <w:p>
          <w:pPr>
            <w:pStyle w:val="Contents3"/>
            <w:tabs>
              <w:tab w:val="clear" w:pos="8459"/>
              <w:tab w:val="right" w:pos="9026" w:leader="dot"/>
            </w:tabs>
            <w:rPr/>
          </w:pPr>
          <w:hyperlink w:anchor="__RefHeading___Toc7004080_1280447820">
            <w:r>
              <w:rPr>
                <w:webHidden/>
                <w:rStyle w:val="IndexLink"/>
                <w:rtl w:val="true"/>
              </w:rPr>
              <w:t xml:space="preserve">باب </w:t>
            </w:r>
            <w:r>
              <w:rPr>
                <w:rStyle w:val="IndexLink"/>
              </w:rPr>
              <w:t>247</w:t>
            </w:r>
            <w:r>
              <w:rPr>
                <w:rStyle w:val="IndexLink"/>
                <w:rtl w:val="true"/>
              </w:rPr>
              <w:t xml:space="preserve">: </w:t>
            </w:r>
            <w:r>
              <w:rPr>
                <w:rStyle w:val="IndexLink"/>
                <w:rtl w:val="true"/>
              </w:rPr>
              <w:t>الحاج يموت في الطريق</w:t>
            </w:r>
            <w:r>
              <w:rPr>
                <w:rStyle w:val="IndexLink"/>
                <w:rtl w:val="true"/>
              </w:rPr>
              <w:tab/>
            </w:r>
            <w:r>
              <w:rPr>
                <w:rStyle w:val="IndexLink"/>
              </w:rPr>
              <w:t>453</w:t>
            </w:r>
          </w:hyperlink>
        </w:p>
        <w:p>
          <w:pPr>
            <w:pStyle w:val="Contents3"/>
            <w:tabs>
              <w:tab w:val="clear" w:pos="8459"/>
              <w:tab w:val="right" w:pos="9026" w:leader="dot"/>
            </w:tabs>
            <w:rPr/>
          </w:pPr>
          <w:hyperlink w:anchor="__RefHeading___Toc7004082_1280447820">
            <w:r>
              <w:rPr>
                <w:webHidden/>
                <w:rStyle w:val="IndexLink"/>
                <w:rtl w:val="true"/>
              </w:rPr>
              <w:t xml:space="preserve">باب </w:t>
            </w:r>
            <w:r>
              <w:rPr>
                <w:rStyle w:val="IndexLink"/>
              </w:rPr>
              <w:t>248</w:t>
            </w:r>
            <w:r>
              <w:rPr>
                <w:rStyle w:val="IndexLink"/>
                <w:rtl w:val="true"/>
              </w:rPr>
              <w:t xml:space="preserve">: </w:t>
            </w:r>
            <w:r>
              <w:rPr>
                <w:rStyle w:val="IndexLink"/>
                <w:rtl w:val="true"/>
              </w:rPr>
              <w:t>ما يقضى عن الميت من حجة الاسلام ، أوصى أو لم يوص</w:t>
            </w:r>
            <w:r>
              <w:rPr>
                <w:rStyle w:val="IndexLink"/>
                <w:rtl w:val="true"/>
              </w:rPr>
              <w:tab/>
            </w:r>
            <w:r>
              <w:rPr>
                <w:rStyle w:val="IndexLink"/>
              </w:rPr>
              <w:t>454</w:t>
            </w:r>
          </w:hyperlink>
        </w:p>
        <w:p>
          <w:pPr>
            <w:pStyle w:val="Contents3"/>
            <w:tabs>
              <w:tab w:val="clear" w:pos="8459"/>
              <w:tab w:val="right" w:pos="9026" w:leader="dot"/>
            </w:tabs>
            <w:rPr/>
          </w:pPr>
          <w:hyperlink w:anchor="__RefHeading___Toc7004084_1280447820">
            <w:r>
              <w:rPr>
                <w:webHidden/>
                <w:rStyle w:val="IndexLink"/>
                <w:rtl w:val="true"/>
              </w:rPr>
              <w:t xml:space="preserve">باب </w:t>
            </w:r>
            <w:r>
              <w:rPr>
                <w:rStyle w:val="IndexLink"/>
              </w:rPr>
              <w:t>249</w:t>
            </w:r>
            <w:r>
              <w:rPr>
                <w:rStyle w:val="IndexLink"/>
                <w:rtl w:val="true"/>
              </w:rPr>
              <w:t xml:space="preserve">: </w:t>
            </w:r>
            <w:r>
              <w:rPr>
                <w:rStyle w:val="IndexLink"/>
                <w:rtl w:val="true"/>
              </w:rPr>
              <w:t>الرجل يوصى بحجة فيجعلها وصيه في نسمة</w:t>
            </w:r>
            <w:r>
              <w:rPr>
                <w:rStyle w:val="IndexLink"/>
                <w:rtl w:val="true"/>
              </w:rPr>
              <w:tab/>
            </w:r>
            <w:r>
              <w:rPr>
                <w:rStyle w:val="IndexLink"/>
              </w:rPr>
              <w:t>456</w:t>
            </w:r>
          </w:hyperlink>
        </w:p>
        <w:p>
          <w:pPr>
            <w:pStyle w:val="Contents3"/>
            <w:tabs>
              <w:tab w:val="clear" w:pos="8459"/>
              <w:tab w:val="right" w:pos="9026" w:leader="dot"/>
            </w:tabs>
            <w:rPr/>
          </w:pPr>
          <w:hyperlink w:anchor="__RefHeading___Toc7004086_1280447820">
            <w:r>
              <w:rPr>
                <w:webHidden/>
                <w:rStyle w:val="IndexLink"/>
                <w:rtl w:val="true"/>
              </w:rPr>
              <w:t xml:space="preserve">باب </w:t>
            </w:r>
            <w:r>
              <w:rPr>
                <w:rStyle w:val="IndexLink"/>
              </w:rPr>
              <w:t>250</w:t>
            </w:r>
            <w:r>
              <w:rPr>
                <w:rStyle w:val="IndexLink"/>
                <w:rtl w:val="true"/>
              </w:rPr>
              <w:t xml:space="preserve">: </w:t>
            </w:r>
            <w:r>
              <w:rPr>
                <w:rStyle w:val="IndexLink"/>
                <w:rtl w:val="true"/>
              </w:rPr>
              <w:t>الحج عن أم الولد إذا ماتت</w:t>
            </w:r>
            <w:r>
              <w:rPr>
                <w:rStyle w:val="IndexLink"/>
                <w:rtl w:val="true"/>
              </w:rPr>
              <w:tab/>
            </w:r>
            <w:r>
              <w:rPr>
                <w:rStyle w:val="IndexLink"/>
              </w:rPr>
              <w:t>456</w:t>
            </w:r>
          </w:hyperlink>
        </w:p>
        <w:p>
          <w:pPr>
            <w:pStyle w:val="Contents3"/>
            <w:tabs>
              <w:tab w:val="clear" w:pos="8459"/>
              <w:tab w:val="right" w:pos="9026" w:leader="dot"/>
            </w:tabs>
            <w:rPr/>
          </w:pPr>
          <w:hyperlink w:anchor="__RefHeading___Toc7004088_1280447820">
            <w:r>
              <w:rPr>
                <w:webHidden/>
                <w:rStyle w:val="IndexLink"/>
                <w:rtl w:val="true"/>
              </w:rPr>
              <w:t xml:space="preserve">باب </w:t>
            </w:r>
            <w:r>
              <w:rPr>
                <w:rStyle w:val="IndexLink"/>
              </w:rPr>
              <w:t>251</w:t>
            </w:r>
            <w:r>
              <w:rPr>
                <w:rStyle w:val="IndexLink"/>
                <w:rtl w:val="true"/>
              </w:rPr>
              <w:t xml:space="preserve">: </w:t>
            </w:r>
            <w:r>
              <w:rPr>
                <w:rStyle w:val="IndexLink"/>
                <w:rtl w:val="true"/>
              </w:rPr>
              <w:t>الرجل يوصى إليه الرجل أن يحج عنه ثلاثة رجال ، فيحل له أن يأخذ لنفسه حجة منها</w:t>
            </w:r>
            <w:r>
              <w:rPr>
                <w:rStyle w:val="IndexLink"/>
                <w:rtl w:val="true"/>
              </w:rPr>
              <w:tab/>
            </w:r>
            <w:r>
              <w:rPr>
                <w:rStyle w:val="IndexLink"/>
              </w:rPr>
              <w:t>456</w:t>
            </w:r>
          </w:hyperlink>
        </w:p>
        <w:p>
          <w:pPr>
            <w:pStyle w:val="Contents3"/>
            <w:tabs>
              <w:tab w:val="clear" w:pos="8459"/>
              <w:tab w:val="right" w:pos="9026" w:leader="dot"/>
            </w:tabs>
            <w:rPr/>
          </w:pPr>
          <w:hyperlink w:anchor="__RefHeading___Toc7004090_1280447820">
            <w:r>
              <w:rPr>
                <w:webHidden/>
                <w:rStyle w:val="IndexLink"/>
                <w:rtl w:val="true"/>
              </w:rPr>
              <w:t xml:space="preserve">باب </w:t>
            </w:r>
            <w:r>
              <w:rPr>
                <w:rStyle w:val="IndexLink"/>
              </w:rPr>
              <w:t>252</w:t>
            </w:r>
            <w:r>
              <w:rPr>
                <w:rStyle w:val="IndexLink"/>
                <w:rtl w:val="true"/>
              </w:rPr>
              <w:t xml:space="preserve">: </w:t>
            </w:r>
            <w:r>
              <w:rPr>
                <w:rStyle w:val="IndexLink"/>
                <w:rtl w:val="true"/>
              </w:rPr>
              <w:t>من يأخذ حجة فلا تكفيه</w:t>
            </w:r>
            <w:r>
              <w:rPr>
                <w:rStyle w:val="IndexLink"/>
                <w:rtl w:val="true"/>
              </w:rPr>
              <w:tab/>
            </w:r>
            <w:r>
              <w:rPr>
                <w:rStyle w:val="IndexLink"/>
              </w:rPr>
              <w:t>457</w:t>
            </w:r>
          </w:hyperlink>
        </w:p>
        <w:p>
          <w:pPr>
            <w:pStyle w:val="Contents3"/>
            <w:tabs>
              <w:tab w:val="clear" w:pos="8459"/>
              <w:tab w:val="right" w:pos="9026" w:leader="dot"/>
            </w:tabs>
            <w:rPr/>
          </w:pPr>
          <w:hyperlink w:anchor="__RefHeading___Toc7004092_1280447820">
            <w:r>
              <w:rPr>
                <w:webHidden/>
                <w:rStyle w:val="IndexLink"/>
                <w:rtl w:val="true"/>
              </w:rPr>
              <w:t xml:space="preserve">باب </w:t>
            </w:r>
            <w:r>
              <w:rPr>
                <w:rStyle w:val="IndexLink"/>
              </w:rPr>
              <w:t>253</w:t>
            </w:r>
            <w:r>
              <w:rPr>
                <w:rStyle w:val="IndexLink"/>
                <w:rtl w:val="true"/>
              </w:rPr>
              <w:t xml:space="preserve">: </w:t>
            </w:r>
            <w:r>
              <w:rPr>
                <w:rStyle w:val="IndexLink"/>
                <w:rtl w:val="true"/>
              </w:rPr>
              <w:t>من أوصى في الحج بدون الكفاية</w:t>
            </w:r>
            <w:r>
              <w:rPr>
                <w:rStyle w:val="IndexLink"/>
                <w:rtl w:val="true"/>
              </w:rPr>
              <w:tab/>
            </w:r>
            <w:r>
              <w:rPr>
                <w:rStyle w:val="IndexLink"/>
              </w:rPr>
              <w:t>457</w:t>
            </w:r>
          </w:hyperlink>
        </w:p>
        <w:p>
          <w:pPr>
            <w:pStyle w:val="Contents3"/>
            <w:tabs>
              <w:tab w:val="clear" w:pos="8459"/>
              <w:tab w:val="right" w:pos="9026" w:leader="dot"/>
            </w:tabs>
            <w:rPr/>
          </w:pPr>
          <w:hyperlink w:anchor="__RefHeading___Toc7004094_1280447820">
            <w:r>
              <w:rPr>
                <w:webHidden/>
                <w:rStyle w:val="IndexLink"/>
                <w:rtl w:val="true"/>
              </w:rPr>
              <w:t xml:space="preserve">باب </w:t>
            </w:r>
            <w:r>
              <w:rPr>
                <w:rStyle w:val="IndexLink"/>
              </w:rPr>
              <w:t>254</w:t>
            </w:r>
            <w:r>
              <w:rPr>
                <w:rStyle w:val="IndexLink"/>
                <w:rtl w:val="true"/>
              </w:rPr>
              <w:t xml:space="preserve">: </w:t>
            </w:r>
            <w:r>
              <w:rPr>
                <w:rStyle w:val="IndexLink"/>
                <w:rtl w:val="true"/>
              </w:rPr>
              <w:t>الحج من الوديعة</w:t>
            </w:r>
            <w:r>
              <w:rPr>
                <w:rStyle w:val="IndexLink"/>
                <w:rtl w:val="true"/>
              </w:rPr>
              <w:tab/>
            </w:r>
            <w:r>
              <w:rPr>
                <w:rStyle w:val="IndexLink"/>
              </w:rPr>
              <w:t>458</w:t>
            </w:r>
          </w:hyperlink>
        </w:p>
        <w:p>
          <w:pPr>
            <w:pStyle w:val="Contents3"/>
            <w:tabs>
              <w:tab w:val="clear" w:pos="8459"/>
              <w:tab w:val="right" w:pos="9026" w:leader="dot"/>
            </w:tabs>
            <w:rPr/>
          </w:pPr>
          <w:hyperlink w:anchor="__RefHeading___Toc7004096_1280447820">
            <w:r>
              <w:rPr>
                <w:webHidden/>
                <w:rStyle w:val="IndexLink"/>
                <w:rtl w:val="true"/>
              </w:rPr>
              <w:t xml:space="preserve">باب </w:t>
            </w:r>
            <w:r>
              <w:rPr>
                <w:rStyle w:val="IndexLink"/>
              </w:rPr>
              <w:t>255</w:t>
            </w:r>
            <w:r>
              <w:rPr>
                <w:rStyle w:val="IndexLink"/>
                <w:rtl w:val="true"/>
              </w:rPr>
              <w:t xml:space="preserve">: </w:t>
            </w:r>
            <w:r>
              <w:rPr>
                <w:rStyle w:val="IndexLink"/>
                <w:rtl w:val="true"/>
              </w:rPr>
              <w:t>الرجل يموت وما يدرى ابنه هل حج أو لا</w:t>
            </w:r>
            <w:r>
              <w:rPr>
                <w:rStyle w:val="IndexLink"/>
                <w:rtl w:val="true"/>
              </w:rPr>
              <w:tab/>
            </w:r>
            <w:r>
              <w:rPr>
                <w:rStyle w:val="IndexLink"/>
              </w:rPr>
              <w:t>459</w:t>
            </w:r>
          </w:hyperlink>
        </w:p>
        <w:p>
          <w:pPr>
            <w:pStyle w:val="Contents3"/>
            <w:tabs>
              <w:tab w:val="clear" w:pos="8459"/>
              <w:tab w:val="right" w:pos="9026" w:leader="dot"/>
            </w:tabs>
            <w:rPr/>
          </w:pPr>
          <w:hyperlink w:anchor="__RefHeading___Toc7004098_1280447820">
            <w:r>
              <w:rPr>
                <w:webHidden/>
                <w:rStyle w:val="IndexLink"/>
                <w:rtl w:val="true"/>
              </w:rPr>
              <w:t xml:space="preserve">باب </w:t>
            </w:r>
            <w:r>
              <w:rPr>
                <w:rStyle w:val="IndexLink"/>
              </w:rPr>
              <w:t>256</w:t>
            </w:r>
            <w:r>
              <w:rPr>
                <w:rStyle w:val="IndexLink"/>
                <w:rtl w:val="true"/>
              </w:rPr>
              <w:t xml:space="preserve">: </w:t>
            </w:r>
            <w:r>
              <w:rPr>
                <w:rStyle w:val="IndexLink"/>
                <w:rtl w:val="true"/>
              </w:rPr>
              <w:t>المتمتع عن أبيه</w:t>
            </w:r>
            <w:r>
              <w:rPr>
                <w:rStyle w:val="IndexLink"/>
                <w:rtl w:val="true"/>
              </w:rPr>
              <w:tab/>
            </w:r>
            <w:r>
              <w:rPr>
                <w:rStyle w:val="IndexLink"/>
              </w:rPr>
              <w:t>459</w:t>
            </w:r>
          </w:hyperlink>
        </w:p>
        <w:p>
          <w:pPr>
            <w:pStyle w:val="Contents3"/>
            <w:tabs>
              <w:tab w:val="clear" w:pos="8459"/>
              <w:tab w:val="right" w:pos="9026" w:leader="dot"/>
            </w:tabs>
            <w:rPr/>
          </w:pPr>
          <w:hyperlink w:anchor="__RefHeading___Toc7004100_1280447820">
            <w:r>
              <w:rPr>
                <w:webHidden/>
                <w:rStyle w:val="IndexLink"/>
                <w:rtl w:val="true"/>
              </w:rPr>
              <w:t xml:space="preserve">باب </w:t>
            </w:r>
            <w:r>
              <w:rPr>
                <w:rStyle w:val="IndexLink"/>
              </w:rPr>
              <w:t>257</w:t>
            </w:r>
            <w:r>
              <w:rPr>
                <w:rStyle w:val="IndexLink"/>
                <w:rtl w:val="true"/>
              </w:rPr>
              <w:t xml:space="preserve">: </w:t>
            </w:r>
            <w:r>
              <w:rPr>
                <w:rStyle w:val="IndexLink"/>
                <w:rtl w:val="true"/>
              </w:rPr>
              <w:t>تسويف الحج</w:t>
            </w:r>
            <w:r>
              <w:rPr>
                <w:rStyle w:val="IndexLink"/>
                <w:rtl w:val="true"/>
              </w:rPr>
              <w:tab/>
            </w:r>
            <w:r>
              <w:rPr>
                <w:rStyle w:val="IndexLink"/>
              </w:rPr>
              <w:t>460</w:t>
            </w:r>
          </w:hyperlink>
        </w:p>
        <w:p>
          <w:pPr>
            <w:pStyle w:val="Contents3"/>
            <w:tabs>
              <w:tab w:val="clear" w:pos="8459"/>
              <w:tab w:val="right" w:pos="9026" w:leader="dot"/>
            </w:tabs>
            <w:rPr/>
          </w:pPr>
          <w:hyperlink w:anchor="__RefHeading___Toc7004102_1280447820">
            <w:r>
              <w:rPr>
                <w:webHidden/>
                <w:rStyle w:val="IndexLink"/>
                <w:rtl w:val="true"/>
              </w:rPr>
              <w:t xml:space="preserve">باب </w:t>
            </w:r>
            <w:r>
              <w:rPr>
                <w:rStyle w:val="IndexLink"/>
              </w:rPr>
              <w:t>258</w:t>
            </w:r>
            <w:r>
              <w:rPr>
                <w:rStyle w:val="IndexLink"/>
                <w:rtl w:val="true"/>
              </w:rPr>
              <w:t xml:space="preserve">: </w:t>
            </w:r>
            <w:r>
              <w:rPr>
                <w:rStyle w:val="IndexLink"/>
                <w:rtl w:val="true"/>
              </w:rPr>
              <w:t>العمرة في أشهر الحج</w:t>
            </w:r>
            <w:r>
              <w:rPr>
                <w:rStyle w:val="IndexLink"/>
                <w:rtl w:val="true"/>
              </w:rPr>
              <w:tab/>
            </w:r>
            <w:r>
              <w:rPr>
                <w:rStyle w:val="IndexLink"/>
              </w:rPr>
              <w:t>461</w:t>
            </w:r>
          </w:hyperlink>
        </w:p>
        <w:p>
          <w:pPr>
            <w:pStyle w:val="Contents3"/>
            <w:tabs>
              <w:tab w:val="clear" w:pos="8459"/>
              <w:tab w:val="right" w:pos="9026" w:leader="dot"/>
            </w:tabs>
            <w:rPr/>
          </w:pPr>
          <w:hyperlink w:anchor="__RefHeading___Toc7004104_1280447820">
            <w:r>
              <w:rPr>
                <w:webHidden/>
                <w:rStyle w:val="IndexLink"/>
                <w:rtl w:val="true"/>
              </w:rPr>
              <w:t xml:space="preserve">باب </w:t>
            </w:r>
            <w:r>
              <w:rPr>
                <w:rStyle w:val="IndexLink"/>
              </w:rPr>
              <w:t>259</w:t>
            </w:r>
            <w:r>
              <w:rPr>
                <w:rStyle w:val="IndexLink"/>
                <w:rtl w:val="true"/>
              </w:rPr>
              <w:t xml:space="preserve">: </w:t>
            </w:r>
            <w:r>
              <w:rPr>
                <w:rStyle w:val="IndexLink"/>
                <w:rtl w:val="true"/>
              </w:rPr>
              <w:t>اهلال العمرة المبتولة واحلالها ونسكها</w:t>
            </w:r>
            <w:r>
              <w:rPr>
                <w:rStyle w:val="IndexLink"/>
                <w:rtl w:val="true"/>
              </w:rPr>
              <w:tab/>
            </w:r>
            <w:r>
              <w:rPr>
                <w:rStyle w:val="IndexLink"/>
              </w:rPr>
              <w:t>464</w:t>
            </w:r>
          </w:hyperlink>
        </w:p>
        <w:p>
          <w:pPr>
            <w:pStyle w:val="Contents3"/>
            <w:tabs>
              <w:tab w:val="clear" w:pos="8459"/>
              <w:tab w:val="right" w:pos="9026" w:leader="dot"/>
            </w:tabs>
            <w:rPr/>
          </w:pPr>
          <w:hyperlink w:anchor="__RefHeading___Toc7004106_1280447820">
            <w:r>
              <w:rPr>
                <w:webHidden/>
                <w:rStyle w:val="IndexLink"/>
                <w:rtl w:val="true"/>
              </w:rPr>
              <w:t xml:space="preserve">باب </w:t>
            </w:r>
            <w:r>
              <w:rPr>
                <w:rStyle w:val="IndexLink"/>
              </w:rPr>
              <w:t>260</w:t>
            </w:r>
            <w:r>
              <w:rPr>
                <w:rStyle w:val="IndexLink"/>
                <w:rtl w:val="true"/>
              </w:rPr>
              <w:t xml:space="preserve">: </w:t>
            </w:r>
            <w:r>
              <w:rPr>
                <w:rStyle w:val="IndexLink"/>
                <w:rtl w:val="true"/>
              </w:rPr>
              <w:t>العمرة في شهر رمضان ورجب وغيرهما</w:t>
            </w:r>
            <w:r>
              <w:rPr>
                <w:rStyle w:val="IndexLink"/>
                <w:rtl w:val="true"/>
              </w:rPr>
              <w:tab/>
            </w:r>
            <w:r>
              <w:rPr>
                <w:rStyle w:val="IndexLink"/>
              </w:rPr>
              <w:t>466</w:t>
            </w:r>
          </w:hyperlink>
        </w:p>
        <w:p>
          <w:pPr>
            <w:pStyle w:val="Contents3"/>
            <w:tabs>
              <w:tab w:val="clear" w:pos="8459"/>
              <w:tab w:val="right" w:pos="9026" w:leader="dot"/>
            </w:tabs>
            <w:rPr/>
          </w:pPr>
          <w:hyperlink w:anchor="__RefHeading___Toc7004108_1280447820">
            <w:r>
              <w:rPr>
                <w:webHidden/>
                <w:rStyle w:val="IndexLink"/>
                <w:rtl w:val="true"/>
              </w:rPr>
              <w:t xml:space="preserve">باب </w:t>
            </w:r>
            <w:r>
              <w:rPr>
                <w:rStyle w:val="IndexLink"/>
              </w:rPr>
              <w:t>261</w:t>
            </w:r>
            <w:r>
              <w:rPr>
                <w:rStyle w:val="IndexLink"/>
                <w:rtl w:val="true"/>
              </w:rPr>
              <w:t xml:space="preserve">: </w:t>
            </w:r>
            <w:r>
              <w:rPr>
                <w:rStyle w:val="IndexLink"/>
                <w:rtl w:val="true"/>
              </w:rPr>
              <w:t>مواقيت العمرة من مكة وقطع تلبية المعتمر</w:t>
            </w:r>
            <w:r>
              <w:rPr>
                <w:rStyle w:val="IndexLink"/>
                <w:rtl w:val="true"/>
              </w:rPr>
              <w:tab/>
            </w:r>
            <w:r>
              <w:rPr>
                <w:rStyle w:val="IndexLink"/>
              </w:rPr>
              <w:t>467</w:t>
            </w:r>
          </w:hyperlink>
        </w:p>
        <w:p>
          <w:pPr>
            <w:pStyle w:val="Contents3"/>
            <w:tabs>
              <w:tab w:val="clear" w:pos="8459"/>
              <w:tab w:val="right" w:pos="9026" w:leader="dot"/>
            </w:tabs>
            <w:rPr/>
          </w:pPr>
          <w:hyperlink w:anchor="__RefHeading___Toc7004110_1280447820">
            <w:r>
              <w:rPr>
                <w:webHidden/>
                <w:rStyle w:val="IndexLink"/>
                <w:rtl w:val="true"/>
              </w:rPr>
              <w:t xml:space="preserve">باب </w:t>
            </w:r>
            <w:r>
              <w:rPr>
                <w:rStyle w:val="IndexLink"/>
              </w:rPr>
              <w:t>262</w:t>
            </w:r>
            <w:r>
              <w:rPr>
                <w:rStyle w:val="IndexLink"/>
                <w:rtl w:val="true"/>
              </w:rPr>
              <w:t xml:space="preserve">: </w:t>
            </w:r>
            <w:r>
              <w:rPr>
                <w:rStyle w:val="IndexLink"/>
                <w:rtl w:val="true"/>
              </w:rPr>
              <w:t>أشهر الحج وأشهر السياحة والأشهر الحرم</w:t>
            </w:r>
            <w:r>
              <w:rPr>
                <w:rStyle w:val="IndexLink"/>
                <w:rtl w:val="true"/>
              </w:rPr>
              <w:tab/>
            </w:r>
            <w:r>
              <w:rPr>
                <w:rStyle w:val="IndexLink"/>
              </w:rPr>
              <w:t>469</w:t>
            </w:r>
          </w:hyperlink>
        </w:p>
        <w:p>
          <w:pPr>
            <w:pStyle w:val="Contents3"/>
            <w:tabs>
              <w:tab w:val="clear" w:pos="8459"/>
              <w:tab w:val="right" w:pos="9026" w:leader="dot"/>
            </w:tabs>
            <w:rPr/>
          </w:pPr>
          <w:hyperlink w:anchor="__RefHeading___Toc7004112_1280447820">
            <w:r>
              <w:rPr>
                <w:webHidden/>
                <w:rStyle w:val="IndexLink"/>
                <w:rtl w:val="true"/>
              </w:rPr>
              <w:t xml:space="preserve">باب </w:t>
            </w:r>
            <w:r>
              <w:rPr>
                <w:rStyle w:val="IndexLink"/>
              </w:rPr>
              <w:t>263</w:t>
            </w:r>
            <w:r>
              <w:rPr>
                <w:rStyle w:val="IndexLink"/>
                <w:rtl w:val="true"/>
              </w:rPr>
              <w:t xml:space="preserve">: </w:t>
            </w:r>
            <w:r>
              <w:rPr>
                <w:rStyle w:val="IndexLink"/>
                <w:rtl w:val="true"/>
              </w:rPr>
              <w:t>العمرة في كل شهر وفى أقل ما يكون</w:t>
            </w:r>
            <w:r>
              <w:rPr>
                <w:rStyle w:val="IndexLink"/>
                <w:rtl w:val="true"/>
              </w:rPr>
              <w:tab/>
            </w:r>
            <w:r>
              <w:rPr>
                <w:rStyle w:val="IndexLink"/>
              </w:rPr>
              <w:t>471</w:t>
            </w:r>
          </w:hyperlink>
        </w:p>
        <w:p>
          <w:pPr>
            <w:pStyle w:val="Contents3"/>
            <w:tabs>
              <w:tab w:val="clear" w:pos="8459"/>
              <w:tab w:val="right" w:pos="9026" w:leader="dot"/>
            </w:tabs>
            <w:rPr/>
          </w:pPr>
          <w:hyperlink w:anchor="__RefHeading___Toc7004114_1280447820">
            <w:r>
              <w:rPr>
                <w:webHidden/>
                <w:rStyle w:val="IndexLink"/>
                <w:rtl w:val="true"/>
              </w:rPr>
              <w:t xml:space="preserve">باب </w:t>
            </w:r>
            <w:r>
              <w:rPr>
                <w:rStyle w:val="IndexLink"/>
              </w:rPr>
              <w:t>264</w:t>
            </w:r>
            <w:r>
              <w:rPr>
                <w:rStyle w:val="IndexLink"/>
                <w:rtl w:val="true"/>
              </w:rPr>
              <w:t xml:space="preserve">: </w:t>
            </w:r>
            <w:r>
              <w:rPr>
                <w:rStyle w:val="IndexLink"/>
                <w:rtl w:val="true"/>
              </w:rPr>
              <w:t>يقول الرجل إذا حج عن غيره أو طاف عنه</w:t>
            </w:r>
            <w:r>
              <w:rPr>
                <w:rStyle w:val="IndexLink"/>
                <w:rtl w:val="true"/>
              </w:rPr>
              <w:tab/>
            </w:r>
            <w:r>
              <w:rPr>
                <w:rStyle w:val="IndexLink"/>
              </w:rPr>
              <w:t>472</w:t>
            </w:r>
          </w:hyperlink>
        </w:p>
        <w:p>
          <w:pPr>
            <w:pStyle w:val="Contents3"/>
            <w:tabs>
              <w:tab w:val="clear" w:pos="8459"/>
              <w:tab w:val="right" w:pos="9026" w:leader="dot"/>
            </w:tabs>
            <w:rPr/>
          </w:pPr>
          <w:hyperlink w:anchor="__RefHeading___Toc7004116_1280447820">
            <w:r>
              <w:rPr>
                <w:webHidden/>
                <w:rStyle w:val="IndexLink"/>
                <w:rtl w:val="true"/>
              </w:rPr>
              <w:t xml:space="preserve">باب </w:t>
            </w:r>
            <w:r>
              <w:rPr>
                <w:rStyle w:val="IndexLink"/>
              </w:rPr>
              <w:t>265</w:t>
            </w:r>
            <w:r>
              <w:rPr>
                <w:rStyle w:val="IndexLink"/>
                <w:rtl w:val="true"/>
              </w:rPr>
              <w:t xml:space="preserve">: </w:t>
            </w:r>
            <w:r>
              <w:rPr>
                <w:rStyle w:val="IndexLink"/>
                <w:rtl w:val="true"/>
              </w:rPr>
              <w:t>الرجل يحج عن الرجل أو يشركه في حجة أو يطوف عنه</w:t>
            </w:r>
            <w:r>
              <w:rPr>
                <w:rStyle w:val="IndexLink"/>
                <w:rtl w:val="true"/>
              </w:rPr>
              <w:tab/>
            </w:r>
            <w:r>
              <w:rPr>
                <w:rStyle w:val="IndexLink"/>
              </w:rPr>
              <w:t>473</w:t>
            </w:r>
          </w:hyperlink>
        </w:p>
        <w:p>
          <w:pPr>
            <w:pStyle w:val="Contents3"/>
            <w:tabs>
              <w:tab w:val="clear" w:pos="8459"/>
              <w:tab w:val="right" w:pos="9026" w:leader="dot"/>
            </w:tabs>
            <w:rPr/>
          </w:pPr>
          <w:hyperlink w:anchor="__RefHeading___Toc7004118_1280447820">
            <w:r>
              <w:rPr>
                <w:webHidden/>
                <w:rStyle w:val="IndexLink"/>
                <w:rtl w:val="true"/>
              </w:rPr>
              <w:t xml:space="preserve">باب </w:t>
            </w:r>
            <w:r>
              <w:rPr>
                <w:rStyle w:val="IndexLink"/>
              </w:rPr>
              <w:t>266</w:t>
            </w:r>
            <w:r>
              <w:rPr>
                <w:rStyle w:val="IndexLink"/>
                <w:rtl w:val="true"/>
              </w:rPr>
              <w:t xml:space="preserve">: </w:t>
            </w:r>
            <w:r>
              <w:rPr>
                <w:rStyle w:val="IndexLink"/>
                <w:rtl w:val="true"/>
              </w:rPr>
              <w:t>التعجيل قبل التروية إلى منى</w:t>
            </w:r>
            <w:r>
              <w:rPr>
                <w:rStyle w:val="IndexLink"/>
                <w:rtl w:val="true"/>
              </w:rPr>
              <w:tab/>
            </w:r>
            <w:r>
              <w:rPr>
                <w:rStyle w:val="IndexLink"/>
              </w:rPr>
              <w:t>475</w:t>
            </w:r>
          </w:hyperlink>
        </w:p>
        <w:p>
          <w:pPr>
            <w:pStyle w:val="Contents3"/>
            <w:tabs>
              <w:tab w:val="clear" w:pos="8459"/>
              <w:tab w:val="right" w:pos="9026" w:leader="dot"/>
            </w:tabs>
            <w:rPr/>
          </w:pPr>
          <w:hyperlink w:anchor="__RefHeading___Toc7004120_1280447820">
            <w:r>
              <w:rPr>
                <w:webHidden/>
                <w:rStyle w:val="IndexLink"/>
                <w:rtl w:val="true"/>
              </w:rPr>
              <w:t xml:space="preserve">باب </w:t>
            </w:r>
            <w:r>
              <w:rPr>
                <w:rStyle w:val="IndexLink"/>
              </w:rPr>
              <w:t>267</w:t>
            </w:r>
            <w:r>
              <w:rPr>
                <w:rStyle w:val="IndexLink"/>
                <w:rtl w:val="true"/>
              </w:rPr>
              <w:t xml:space="preserve">: </w:t>
            </w:r>
            <w:r>
              <w:rPr>
                <w:rStyle w:val="IndexLink"/>
                <w:rtl w:val="true"/>
              </w:rPr>
              <w:t>حدود منى وعرفات وجمع</w:t>
            </w:r>
            <w:r>
              <w:rPr>
                <w:rStyle w:val="IndexLink"/>
                <w:rtl w:val="true"/>
              </w:rPr>
              <w:tab/>
            </w:r>
            <w:r>
              <w:rPr>
                <w:rStyle w:val="IndexLink"/>
              </w:rPr>
              <w:t>476</w:t>
            </w:r>
          </w:hyperlink>
        </w:p>
        <w:p>
          <w:pPr>
            <w:pStyle w:val="Contents3"/>
            <w:tabs>
              <w:tab w:val="clear" w:pos="8459"/>
              <w:tab w:val="right" w:pos="9026" w:leader="dot"/>
            </w:tabs>
            <w:rPr/>
          </w:pPr>
          <w:hyperlink w:anchor="__RefHeading___Toc7004122_1280447820">
            <w:r>
              <w:rPr>
                <w:webHidden/>
                <w:rStyle w:val="IndexLink"/>
                <w:rtl w:val="true"/>
              </w:rPr>
              <w:t xml:space="preserve">باب </w:t>
            </w:r>
            <w:r>
              <w:rPr>
                <w:rStyle w:val="IndexLink"/>
              </w:rPr>
              <w:t>268</w:t>
            </w:r>
            <w:r>
              <w:rPr>
                <w:rStyle w:val="IndexLink"/>
                <w:rtl w:val="true"/>
              </w:rPr>
              <w:t xml:space="preserve">: </w:t>
            </w:r>
            <w:r>
              <w:rPr>
                <w:rStyle w:val="IndexLink"/>
                <w:rtl w:val="true"/>
              </w:rPr>
              <w:t>التقصير في الطريق إلى عرفات</w:t>
            </w:r>
            <w:r>
              <w:rPr>
                <w:rStyle w:val="IndexLink"/>
                <w:rtl w:val="true"/>
              </w:rPr>
              <w:tab/>
            </w:r>
            <w:r>
              <w:rPr>
                <w:rStyle w:val="IndexLink"/>
              </w:rPr>
              <w:t>479</w:t>
            </w:r>
          </w:hyperlink>
        </w:p>
        <w:p>
          <w:pPr>
            <w:pStyle w:val="Contents3"/>
            <w:tabs>
              <w:tab w:val="clear" w:pos="8459"/>
              <w:tab w:val="right" w:pos="9026" w:leader="dot"/>
            </w:tabs>
            <w:rPr/>
          </w:pPr>
          <w:hyperlink w:anchor="__RefHeading___Toc7004124_1280447820">
            <w:r>
              <w:rPr>
                <w:webHidden/>
                <w:rStyle w:val="IndexLink"/>
                <w:rtl w:val="true"/>
              </w:rPr>
              <w:t xml:space="preserve">باب </w:t>
            </w:r>
            <w:r>
              <w:rPr>
                <w:rStyle w:val="IndexLink"/>
              </w:rPr>
              <w:t>269</w:t>
            </w:r>
            <w:r>
              <w:rPr>
                <w:rStyle w:val="IndexLink"/>
                <w:rtl w:val="true"/>
              </w:rPr>
              <w:t xml:space="preserve">: </w:t>
            </w:r>
            <w:r>
              <w:rPr>
                <w:rStyle w:val="IndexLink"/>
                <w:rtl w:val="true"/>
              </w:rPr>
              <w:t>اسم الجبل الذي يقف عليه الناس بعرفة</w:t>
            </w:r>
            <w:r>
              <w:rPr>
                <w:rStyle w:val="IndexLink"/>
                <w:rtl w:val="true"/>
              </w:rPr>
              <w:tab/>
            </w:r>
            <w:r>
              <w:rPr>
                <w:rStyle w:val="IndexLink"/>
              </w:rPr>
              <w:t>480</w:t>
            </w:r>
          </w:hyperlink>
        </w:p>
        <w:p>
          <w:pPr>
            <w:pStyle w:val="Contents3"/>
            <w:tabs>
              <w:tab w:val="clear" w:pos="8459"/>
              <w:tab w:val="right" w:pos="9026" w:leader="dot"/>
            </w:tabs>
            <w:rPr/>
          </w:pPr>
          <w:hyperlink w:anchor="__RefHeading___Toc7004126_1280447820">
            <w:r>
              <w:rPr>
                <w:webHidden/>
                <w:rStyle w:val="IndexLink"/>
                <w:rtl w:val="true"/>
              </w:rPr>
              <w:t xml:space="preserve">باب </w:t>
            </w:r>
            <w:r>
              <w:rPr>
                <w:rStyle w:val="IndexLink"/>
              </w:rPr>
              <w:t>270</w:t>
            </w:r>
            <w:r>
              <w:rPr>
                <w:rStyle w:val="IndexLink"/>
                <w:rtl w:val="true"/>
              </w:rPr>
              <w:t xml:space="preserve">: </w:t>
            </w:r>
            <w:r>
              <w:rPr>
                <w:rStyle w:val="IndexLink"/>
                <w:rtl w:val="true"/>
              </w:rPr>
              <w:t>كراهة المقام عند المشعر بعد الإفاضة</w:t>
            </w:r>
            <w:r>
              <w:rPr>
                <w:rStyle w:val="IndexLink"/>
                <w:rtl w:val="true"/>
              </w:rPr>
              <w:tab/>
            </w:r>
            <w:r>
              <w:rPr>
                <w:rStyle w:val="IndexLink"/>
              </w:rPr>
              <w:t>480</w:t>
            </w:r>
          </w:hyperlink>
        </w:p>
        <w:p>
          <w:pPr>
            <w:pStyle w:val="Contents3"/>
            <w:tabs>
              <w:tab w:val="clear" w:pos="8459"/>
              <w:tab w:val="right" w:pos="9026" w:leader="dot"/>
            </w:tabs>
            <w:rPr/>
          </w:pPr>
          <w:hyperlink w:anchor="__RefHeading___Toc7004128_1280447820">
            <w:r>
              <w:rPr>
                <w:webHidden/>
                <w:rStyle w:val="IndexLink"/>
                <w:rtl w:val="true"/>
              </w:rPr>
              <w:t xml:space="preserve">باب </w:t>
            </w:r>
            <w:r>
              <w:rPr>
                <w:rStyle w:val="IndexLink"/>
              </w:rPr>
              <w:t>271</w:t>
            </w:r>
            <w:r>
              <w:rPr>
                <w:rStyle w:val="IndexLink"/>
                <w:rtl w:val="true"/>
              </w:rPr>
              <w:t xml:space="preserve">: </w:t>
            </w:r>
            <w:r>
              <w:rPr>
                <w:rStyle w:val="IndexLink"/>
                <w:rtl w:val="true"/>
              </w:rPr>
              <w:t>السعي في وادى محسر</w:t>
            </w:r>
            <w:r>
              <w:rPr>
                <w:rStyle w:val="IndexLink"/>
                <w:rtl w:val="true"/>
              </w:rPr>
              <w:tab/>
            </w:r>
            <w:r>
              <w:rPr>
                <w:rStyle w:val="IndexLink"/>
              </w:rPr>
              <w:t>481</w:t>
            </w:r>
          </w:hyperlink>
        </w:p>
        <w:p>
          <w:pPr>
            <w:pStyle w:val="Contents3"/>
            <w:tabs>
              <w:tab w:val="clear" w:pos="8459"/>
              <w:tab w:val="right" w:pos="9026" w:leader="dot"/>
            </w:tabs>
            <w:rPr/>
          </w:pPr>
          <w:hyperlink w:anchor="__RefHeading___Toc7004130_1280447820">
            <w:r>
              <w:rPr>
                <w:webHidden/>
                <w:rStyle w:val="IndexLink"/>
                <w:rtl w:val="true"/>
              </w:rPr>
              <w:t xml:space="preserve">باب </w:t>
            </w:r>
            <w:r>
              <w:rPr>
                <w:rStyle w:val="IndexLink"/>
              </w:rPr>
              <w:t>272</w:t>
            </w:r>
            <w:r>
              <w:rPr>
                <w:rStyle w:val="IndexLink"/>
                <w:rtl w:val="true"/>
              </w:rPr>
              <w:t xml:space="preserve">: </w:t>
            </w:r>
            <w:r>
              <w:rPr>
                <w:rStyle w:val="IndexLink"/>
                <w:rtl w:val="true"/>
              </w:rPr>
              <w:t>ما جاء فيمن جهل الوقوف بالمشعر</w:t>
            </w:r>
            <w:r>
              <w:rPr>
                <w:rStyle w:val="IndexLink"/>
                <w:rtl w:val="true"/>
              </w:rPr>
              <w:tab/>
            </w:r>
            <w:r>
              <w:rPr>
                <w:rStyle w:val="IndexLink"/>
              </w:rPr>
              <w:t>482</w:t>
            </w:r>
          </w:hyperlink>
        </w:p>
        <w:p>
          <w:pPr>
            <w:pStyle w:val="Contents3"/>
            <w:tabs>
              <w:tab w:val="clear" w:pos="8459"/>
              <w:tab w:val="right" w:pos="9026" w:leader="dot"/>
            </w:tabs>
            <w:rPr/>
          </w:pPr>
          <w:hyperlink w:anchor="__RefHeading___Toc7004132_1280447820">
            <w:r>
              <w:rPr>
                <w:webHidden/>
                <w:rStyle w:val="IndexLink"/>
                <w:rtl w:val="true"/>
              </w:rPr>
              <w:t xml:space="preserve">باب </w:t>
            </w:r>
            <w:r>
              <w:rPr>
                <w:rStyle w:val="IndexLink"/>
              </w:rPr>
              <w:t>273</w:t>
            </w:r>
            <w:r>
              <w:rPr>
                <w:rStyle w:val="IndexLink"/>
                <w:rtl w:val="true"/>
              </w:rPr>
              <w:t xml:space="preserve">: </w:t>
            </w:r>
            <w:r>
              <w:rPr>
                <w:rStyle w:val="IndexLink"/>
                <w:rtl w:val="true"/>
              </w:rPr>
              <w:t>من رخص له التعجيل من المزدلفة قبل الفجر</w:t>
            </w:r>
            <w:r>
              <w:rPr>
                <w:rStyle w:val="IndexLink"/>
                <w:rtl w:val="true"/>
              </w:rPr>
              <w:tab/>
            </w:r>
            <w:r>
              <w:rPr>
                <w:rStyle w:val="IndexLink"/>
              </w:rPr>
              <w:t>483</w:t>
            </w:r>
          </w:hyperlink>
        </w:p>
        <w:p>
          <w:pPr>
            <w:pStyle w:val="Contents3"/>
            <w:tabs>
              <w:tab w:val="clear" w:pos="8459"/>
              <w:tab w:val="right" w:pos="9026" w:leader="dot"/>
            </w:tabs>
            <w:rPr/>
          </w:pPr>
          <w:hyperlink w:anchor="__RefHeading___Toc7004134_1280447820">
            <w:r>
              <w:rPr>
                <w:webHidden/>
                <w:rStyle w:val="IndexLink"/>
                <w:rtl w:val="true"/>
              </w:rPr>
              <w:t xml:space="preserve">باب </w:t>
            </w:r>
            <w:r>
              <w:rPr>
                <w:rStyle w:val="IndexLink"/>
              </w:rPr>
              <w:t>274</w:t>
            </w:r>
            <w:r>
              <w:rPr>
                <w:rStyle w:val="IndexLink"/>
                <w:rtl w:val="true"/>
              </w:rPr>
              <w:t xml:space="preserve">: </w:t>
            </w:r>
            <w:r>
              <w:rPr>
                <w:rStyle w:val="IndexLink"/>
                <w:rtl w:val="true"/>
              </w:rPr>
              <w:t>ما جاء فيمن فاته الحج</w:t>
            </w:r>
            <w:r>
              <w:rPr>
                <w:rStyle w:val="IndexLink"/>
                <w:rtl w:val="true"/>
              </w:rPr>
              <w:tab/>
            </w:r>
            <w:r>
              <w:rPr>
                <w:rStyle w:val="IndexLink"/>
              </w:rPr>
              <w:t>484</w:t>
            </w:r>
          </w:hyperlink>
        </w:p>
        <w:p>
          <w:pPr>
            <w:pStyle w:val="Contents3"/>
            <w:tabs>
              <w:tab w:val="clear" w:pos="8459"/>
              <w:tab w:val="right" w:pos="9026" w:leader="dot"/>
            </w:tabs>
            <w:rPr/>
          </w:pPr>
          <w:hyperlink w:anchor="__RefHeading___Toc7004136_1280447820">
            <w:r>
              <w:rPr>
                <w:webHidden/>
                <w:rStyle w:val="IndexLink"/>
                <w:rtl w:val="true"/>
              </w:rPr>
              <w:t xml:space="preserve">باب </w:t>
            </w:r>
            <w:r>
              <w:rPr>
                <w:rStyle w:val="IndexLink"/>
              </w:rPr>
              <w:t>275</w:t>
            </w:r>
            <w:r>
              <w:rPr>
                <w:rStyle w:val="IndexLink"/>
                <w:rtl w:val="true"/>
              </w:rPr>
              <w:t xml:space="preserve">: </w:t>
            </w:r>
            <w:r>
              <w:rPr>
                <w:rStyle w:val="IndexLink"/>
                <w:rtl w:val="true"/>
              </w:rPr>
              <w:t>أخذ حصى الجمار من الحرم وغيره</w:t>
            </w:r>
            <w:r>
              <w:rPr>
                <w:rStyle w:val="IndexLink"/>
                <w:rtl w:val="true"/>
              </w:rPr>
              <w:tab/>
            </w:r>
            <w:r>
              <w:rPr>
                <w:rStyle w:val="IndexLink"/>
              </w:rPr>
              <w:t>486</w:t>
            </w:r>
          </w:hyperlink>
        </w:p>
        <w:p>
          <w:pPr>
            <w:pStyle w:val="Contents3"/>
            <w:tabs>
              <w:tab w:val="clear" w:pos="8459"/>
              <w:tab w:val="right" w:pos="9026" w:leader="dot"/>
            </w:tabs>
            <w:rPr/>
          </w:pPr>
          <w:hyperlink w:anchor="__RefHeading___Toc7004138_1280447820">
            <w:r>
              <w:rPr>
                <w:webHidden/>
                <w:rStyle w:val="IndexLink"/>
                <w:rtl w:val="true"/>
              </w:rPr>
              <w:t xml:space="preserve">باب </w:t>
            </w:r>
            <w:r>
              <w:rPr>
                <w:rStyle w:val="IndexLink"/>
              </w:rPr>
              <w:t>276</w:t>
            </w:r>
            <w:r>
              <w:rPr>
                <w:rStyle w:val="IndexLink"/>
                <w:rtl w:val="true"/>
              </w:rPr>
              <w:t xml:space="preserve">: </w:t>
            </w:r>
            <w:r>
              <w:rPr>
                <w:rStyle w:val="IndexLink"/>
                <w:rtl w:val="true"/>
              </w:rPr>
              <w:t>ما جاء فيمن خالف الرمي أو زاد أو نقص</w:t>
            </w:r>
            <w:r>
              <w:rPr>
                <w:rStyle w:val="IndexLink"/>
                <w:rtl w:val="true"/>
              </w:rPr>
              <w:tab/>
            </w:r>
            <w:r>
              <w:rPr>
                <w:rStyle w:val="IndexLink"/>
              </w:rPr>
              <w:t>487</w:t>
            </w:r>
          </w:hyperlink>
        </w:p>
        <w:p>
          <w:pPr>
            <w:pStyle w:val="Contents3"/>
            <w:tabs>
              <w:tab w:val="clear" w:pos="8459"/>
              <w:tab w:val="right" w:pos="9026" w:leader="dot"/>
            </w:tabs>
            <w:rPr/>
          </w:pPr>
          <w:hyperlink w:anchor="__RefHeading___Toc7004140_1280447820">
            <w:r>
              <w:rPr>
                <w:webHidden/>
                <w:rStyle w:val="IndexLink"/>
                <w:rtl w:val="true"/>
              </w:rPr>
              <w:t xml:space="preserve">باب </w:t>
            </w:r>
            <w:r>
              <w:rPr>
                <w:rStyle w:val="IndexLink"/>
              </w:rPr>
              <w:t>277</w:t>
            </w:r>
            <w:r>
              <w:rPr>
                <w:rStyle w:val="IndexLink"/>
                <w:rtl w:val="true"/>
              </w:rPr>
              <w:t xml:space="preserve">: </w:t>
            </w:r>
            <w:r>
              <w:rPr>
                <w:rStyle w:val="IndexLink"/>
                <w:rtl w:val="true"/>
              </w:rPr>
              <w:t>الذين أطلق لهم الرمي بالليل</w:t>
            </w:r>
            <w:r>
              <w:rPr>
                <w:rStyle w:val="IndexLink"/>
                <w:rtl w:val="true"/>
              </w:rPr>
              <w:tab/>
            </w:r>
            <w:r>
              <w:rPr>
                <w:rStyle w:val="IndexLink"/>
              </w:rPr>
              <w:t>489</w:t>
            </w:r>
          </w:hyperlink>
        </w:p>
        <w:p>
          <w:pPr>
            <w:pStyle w:val="Contents3"/>
            <w:tabs>
              <w:tab w:val="clear" w:pos="8459"/>
              <w:tab w:val="right" w:pos="9026" w:leader="dot"/>
            </w:tabs>
            <w:rPr/>
          </w:pPr>
          <w:hyperlink w:anchor="__RefHeading___Toc7004142_1280447820">
            <w:r>
              <w:rPr>
                <w:webHidden/>
                <w:rStyle w:val="IndexLink"/>
                <w:rtl w:val="true"/>
              </w:rPr>
              <w:t xml:space="preserve">باب </w:t>
            </w:r>
            <w:r>
              <w:rPr>
                <w:rStyle w:val="IndexLink"/>
              </w:rPr>
              <w:t>278</w:t>
            </w:r>
            <w:r>
              <w:rPr>
                <w:rStyle w:val="IndexLink"/>
                <w:rtl w:val="true"/>
              </w:rPr>
              <w:t xml:space="preserve">: </w:t>
            </w:r>
            <w:r>
              <w:rPr>
                <w:rStyle w:val="IndexLink"/>
                <w:rtl w:val="true"/>
              </w:rPr>
              <w:t>الرمي عن العليل والصبيان</w:t>
            </w:r>
            <w:r>
              <w:rPr>
                <w:rStyle w:val="IndexLink"/>
                <w:rtl w:val="true"/>
              </w:rPr>
              <w:tab/>
            </w:r>
            <w:r>
              <w:rPr>
                <w:rStyle w:val="IndexLink"/>
              </w:rPr>
              <w:t>489</w:t>
            </w:r>
          </w:hyperlink>
        </w:p>
        <w:p>
          <w:pPr>
            <w:pStyle w:val="Contents3"/>
            <w:tabs>
              <w:tab w:val="clear" w:pos="8459"/>
              <w:tab w:val="right" w:pos="9026" w:leader="dot"/>
            </w:tabs>
            <w:rPr/>
          </w:pPr>
          <w:hyperlink w:anchor="__RefHeading___Toc7004144_1280447820">
            <w:r>
              <w:rPr>
                <w:webHidden/>
                <w:rStyle w:val="IndexLink"/>
                <w:rtl w:val="true"/>
              </w:rPr>
              <w:t xml:space="preserve">باب </w:t>
            </w:r>
            <w:r>
              <w:rPr>
                <w:rStyle w:val="IndexLink"/>
              </w:rPr>
              <w:t>279</w:t>
            </w:r>
            <w:r>
              <w:rPr>
                <w:rStyle w:val="IndexLink"/>
                <w:rtl w:val="true"/>
              </w:rPr>
              <w:t xml:space="preserve">: </w:t>
            </w:r>
            <w:r>
              <w:rPr>
                <w:rStyle w:val="IndexLink"/>
                <w:rtl w:val="true"/>
              </w:rPr>
              <w:t>ما جاء فيمن بات ليالي منى بمكة</w:t>
            </w:r>
            <w:r>
              <w:rPr>
                <w:rStyle w:val="IndexLink"/>
                <w:rtl w:val="true"/>
              </w:rPr>
              <w:tab/>
            </w:r>
            <w:r>
              <w:rPr>
                <w:rStyle w:val="IndexLink"/>
              </w:rPr>
              <w:t>490</w:t>
            </w:r>
          </w:hyperlink>
        </w:p>
        <w:p>
          <w:pPr>
            <w:pStyle w:val="Contents3"/>
            <w:tabs>
              <w:tab w:val="clear" w:pos="8459"/>
              <w:tab w:val="right" w:pos="9026" w:leader="dot"/>
            </w:tabs>
            <w:rPr/>
          </w:pPr>
          <w:hyperlink w:anchor="__RefHeading___Toc7004146_1280447820">
            <w:r>
              <w:rPr>
                <w:webHidden/>
                <w:rStyle w:val="IndexLink"/>
                <w:rtl w:val="true"/>
              </w:rPr>
              <w:t xml:space="preserve">باب </w:t>
            </w:r>
            <w:r>
              <w:rPr>
                <w:rStyle w:val="IndexLink"/>
              </w:rPr>
              <w:t>280</w:t>
            </w:r>
            <w:r>
              <w:rPr>
                <w:rStyle w:val="IndexLink"/>
                <w:rtl w:val="true"/>
              </w:rPr>
              <w:t xml:space="preserve">: </w:t>
            </w:r>
            <w:r>
              <w:rPr>
                <w:rStyle w:val="IndexLink"/>
                <w:rtl w:val="true"/>
              </w:rPr>
              <w:t>اتيان مكة بعد الزيارة للطواف</w:t>
            </w:r>
            <w:r>
              <w:rPr>
                <w:rStyle w:val="IndexLink"/>
                <w:rtl w:val="true"/>
              </w:rPr>
              <w:tab/>
            </w:r>
            <w:r>
              <w:rPr>
                <w:rStyle w:val="IndexLink"/>
              </w:rPr>
              <w:t>492</w:t>
            </w:r>
          </w:hyperlink>
        </w:p>
        <w:p>
          <w:pPr>
            <w:pStyle w:val="Contents3"/>
            <w:tabs>
              <w:tab w:val="clear" w:pos="8459"/>
              <w:tab w:val="right" w:pos="9026" w:leader="dot"/>
            </w:tabs>
            <w:rPr/>
          </w:pPr>
          <w:hyperlink w:anchor="__RefHeading___Toc7004148_1280447820">
            <w:r>
              <w:rPr>
                <w:webHidden/>
                <w:rStyle w:val="IndexLink"/>
                <w:rtl w:val="true"/>
              </w:rPr>
              <w:t xml:space="preserve">باب </w:t>
            </w:r>
            <w:r>
              <w:rPr>
                <w:rStyle w:val="IndexLink"/>
              </w:rPr>
              <w:t>281</w:t>
            </w:r>
            <w:r>
              <w:rPr>
                <w:rStyle w:val="IndexLink"/>
                <w:rtl w:val="true"/>
              </w:rPr>
              <w:t xml:space="preserve">: </w:t>
            </w:r>
            <w:r>
              <w:rPr>
                <w:rStyle w:val="IndexLink"/>
                <w:rtl w:val="true"/>
              </w:rPr>
              <w:t>النفر الأول والأخير</w:t>
            </w:r>
            <w:r>
              <w:rPr>
                <w:rStyle w:val="IndexLink"/>
                <w:rtl w:val="true"/>
              </w:rPr>
              <w:tab/>
            </w:r>
            <w:r>
              <w:rPr>
                <w:rStyle w:val="IndexLink"/>
              </w:rPr>
              <w:t>492</w:t>
            </w:r>
          </w:hyperlink>
        </w:p>
        <w:p>
          <w:pPr>
            <w:pStyle w:val="Contents3"/>
            <w:tabs>
              <w:tab w:val="clear" w:pos="8459"/>
              <w:tab w:val="right" w:pos="9026" w:leader="dot"/>
            </w:tabs>
            <w:rPr/>
          </w:pPr>
          <w:hyperlink w:anchor="__RefHeading___Toc7004150_1280447820">
            <w:r>
              <w:rPr>
                <w:webHidden/>
                <w:rStyle w:val="IndexLink"/>
                <w:rtl w:val="true"/>
              </w:rPr>
              <w:t xml:space="preserve">باب </w:t>
            </w:r>
            <w:r>
              <w:rPr>
                <w:rStyle w:val="IndexLink"/>
              </w:rPr>
              <w:t>282</w:t>
            </w:r>
            <w:r>
              <w:rPr>
                <w:rStyle w:val="IndexLink"/>
                <w:rtl w:val="true"/>
              </w:rPr>
              <w:t xml:space="preserve">: </w:t>
            </w:r>
            <w:r>
              <w:rPr>
                <w:rStyle w:val="IndexLink"/>
                <w:rtl w:val="true"/>
              </w:rPr>
              <w:t>نزول الحصبة</w:t>
            </w:r>
            <w:r>
              <w:rPr>
                <w:rStyle w:val="IndexLink"/>
                <w:rtl w:val="true"/>
              </w:rPr>
              <w:tab/>
            </w:r>
            <w:r>
              <w:rPr>
                <w:rStyle w:val="IndexLink"/>
              </w:rPr>
              <w:t>495</w:t>
            </w:r>
          </w:hyperlink>
        </w:p>
        <w:p>
          <w:pPr>
            <w:pStyle w:val="Contents3"/>
            <w:tabs>
              <w:tab w:val="clear" w:pos="8459"/>
              <w:tab w:val="right" w:pos="9026" w:leader="dot"/>
            </w:tabs>
            <w:rPr/>
          </w:pPr>
          <w:hyperlink w:anchor="__RefHeading___Toc7004152_1280447820">
            <w:r>
              <w:rPr>
                <w:webHidden/>
                <w:rStyle w:val="IndexLink"/>
                <w:rtl w:val="true"/>
              </w:rPr>
              <w:t xml:space="preserve">باب </w:t>
            </w:r>
            <w:r>
              <w:rPr>
                <w:rStyle w:val="IndexLink"/>
              </w:rPr>
              <w:t>283</w:t>
            </w:r>
            <w:r>
              <w:rPr>
                <w:rStyle w:val="IndexLink"/>
                <w:rtl w:val="true"/>
              </w:rPr>
              <w:t xml:space="preserve">: </w:t>
            </w:r>
            <w:r>
              <w:rPr>
                <w:rStyle w:val="IndexLink"/>
                <w:rtl w:val="true"/>
              </w:rPr>
              <w:t>باب قضاء التفث</w:t>
            </w:r>
            <w:r>
              <w:rPr>
                <w:rStyle w:val="IndexLink"/>
                <w:rtl w:val="true"/>
              </w:rPr>
              <w:tab/>
            </w:r>
            <w:r>
              <w:rPr>
                <w:rStyle w:val="IndexLink"/>
              </w:rPr>
              <w:t>496</w:t>
            </w:r>
          </w:hyperlink>
        </w:p>
        <w:p>
          <w:pPr>
            <w:pStyle w:val="Contents3"/>
            <w:tabs>
              <w:tab w:val="clear" w:pos="8459"/>
              <w:tab w:val="right" w:pos="9026" w:leader="dot"/>
            </w:tabs>
            <w:rPr/>
          </w:pPr>
          <w:hyperlink w:anchor="__RefHeading___Toc7004154_1280447820">
            <w:r>
              <w:rPr>
                <w:webHidden/>
                <w:rStyle w:val="IndexLink"/>
                <w:rtl w:val="true"/>
              </w:rPr>
              <w:t xml:space="preserve">باب </w:t>
            </w:r>
            <w:r>
              <w:rPr>
                <w:rStyle w:val="IndexLink"/>
              </w:rPr>
              <w:t>284</w:t>
            </w:r>
            <w:r>
              <w:rPr>
                <w:rStyle w:val="IndexLink"/>
                <w:rtl w:val="true"/>
              </w:rPr>
              <w:t xml:space="preserve">: </w:t>
            </w:r>
            <w:r>
              <w:rPr>
                <w:rStyle w:val="IndexLink"/>
                <w:rtl w:val="true"/>
              </w:rPr>
              <w:t>أيام النحر</w:t>
            </w:r>
            <w:r>
              <w:rPr>
                <w:rStyle w:val="IndexLink"/>
                <w:rtl w:val="true"/>
              </w:rPr>
              <w:tab/>
            </w:r>
            <w:r>
              <w:rPr>
                <w:rStyle w:val="IndexLink"/>
              </w:rPr>
              <w:t>499</w:t>
            </w:r>
          </w:hyperlink>
        </w:p>
        <w:p>
          <w:pPr>
            <w:pStyle w:val="Contents3"/>
            <w:tabs>
              <w:tab w:val="clear" w:pos="8459"/>
              <w:tab w:val="right" w:pos="9026" w:leader="dot"/>
            </w:tabs>
            <w:rPr/>
          </w:pPr>
          <w:hyperlink w:anchor="__RefHeading___Toc7004156_1280447820">
            <w:r>
              <w:rPr>
                <w:webHidden/>
                <w:rStyle w:val="IndexLink"/>
                <w:rtl w:val="true"/>
              </w:rPr>
              <w:t xml:space="preserve">باب </w:t>
            </w:r>
            <w:r>
              <w:rPr>
                <w:rStyle w:val="IndexLink"/>
              </w:rPr>
              <w:t>285</w:t>
            </w:r>
            <w:r>
              <w:rPr>
                <w:rStyle w:val="IndexLink"/>
                <w:rtl w:val="true"/>
              </w:rPr>
              <w:t xml:space="preserve">: </w:t>
            </w:r>
            <w:r>
              <w:rPr>
                <w:rStyle w:val="IndexLink"/>
                <w:rtl w:val="true"/>
              </w:rPr>
              <w:t>الحج الأكبر والحج الأصغر</w:t>
            </w:r>
            <w:r>
              <w:rPr>
                <w:rStyle w:val="IndexLink"/>
                <w:rtl w:val="true"/>
              </w:rPr>
              <w:tab/>
            </w:r>
            <w:r>
              <w:rPr>
                <w:rStyle w:val="IndexLink"/>
              </w:rPr>
              <w:t>501</w:t>
            </w:r>
          </w:hyperlink>
        </w:p>
        <w:p>
          <w:pPr>
            <w:pStyle w:val="Contents3"/>
            <w:tabs>
              <w:tab w:val="clear" w:pos="8459"/>
              <w:tab w:val="right" w:pos="9026" w:leader="dot"/>
            </w:tabs>
            <w:rPr/>
          </w:pPr>
          <w:hyperlink w:anchor="__RefHeading___Toc7004158_1280447820">
            <w:r>
              <w:rPr>
                <w:webHidden/>
                <w:rStyle w:val="IndexLink"/>
                <w:rtl w:val="true"/>
              </w:rPr>
              <w:t xml:space="preserve">باب </w:t>
            </w:r>
            <w:r>
              <w:rPr>
                <w:rStyle w:val="IndexLink"/>
              </w:rPr>
              <w:t>286</w:t>
            </w:r>
            <w:r>
              <w:rPr>
                <w:rStyle w:val="IndexLink"/>
                <w:rtl w:val="true"/>
              </w:rPr>
              <w:t xml:space="preserve">: </w:t>
            </w:r>
            <w:r>
              <w:rPr>
                <w:rStyle w:val="IndexLink"/>
                <w:rtl w:val="true"/>
              </w:rPr>
              <w:t>الأضاحي</w:t>
            </w:r>
            <w:r>
              <w:rPr>
                <w:rStyle w:val="IndexLink"/>
                <w:rtl w:val="true"/>
              </w:rPr>
              <w:tab/>
            </w:r>
            <w:r>
              <w:rPr>
                <w:rStyle w:val="IndexLink"/>
              </w:rPr>
              <w:t>501</w:t>
            </w:r>
          </w:hyperlink>
        </w:p>
        <w:p>
          <w:pPr>
            <w:pStyle w:val="Contents3"/>
            <w:tabs>
              <w:tab w:val="clear" w:pos="8459"/>
              <w:tab w:val="right" w:pos="9026" w:leader="dot"/>
            </w:tabs>
            <w:rPr/>
          </w:pPr>
          <w:hyperlink w:anchor="__RefHeading___Toc7004160_1280447820">
            <w:r>
              <w:rPr>
                <w:webHidden/>
                <w:rStyle w:val="IndexLink"/>
                <w:rtl w:val="true"/>
              </w:rPr>
              <w:t xml:space="preserve">باب </w:t>
            </w:r>
            <w:r>
              <w:rPr>
                <w:rStyle w:val="IndexLink"/>
              </w:rPr>
              <w:t>287</w:t>
            </w:r>
            <w:r>
              <w:rPr>
                <w:rStyle w:val="IndexLink"/>
                <w:rtl w:val="true"/>
              </w:rPr>
              <w:t xml:space="preserve">: </w:t>
            </w:r>
            <w:r>
              <w:rPr>
                <w:rStyle w:val="IndexLink"/>
                <w:rtl w:val="true"/>
              </w:rPr>
              <w:t>الهدى يعطب أو يهلك قبل أن يبلغ محله وما جاء في الاكل منه</w:t>
            </w:r>
            <w:r>
              <w:rPr>
                <w:rStyle w:val="IndexLink"/>
                <w:rtl w:val="true"/>
              </w:rPr>
              <w:tab/>
            </w:r>
            <w:r>
              <w:rPr>
                <w:rStyle w:val="IndexLink"/>
              </w:rPr>
              <w:t>512</w:t>
            </w:r>
          </w:hyperlink>
        </w:p>
        <w:p>
          <w:pPr>
            <w:pStyle w:val="Contents3"/>
            <w:tabs>
              <w:tab w:val="clear" w:pos="8459"/>
              <w:tab w:val="right" w:pos="9026" w:leader="dot"/>
            </w:tabs>
            <w:rPr/>
          </w:pPr>
          <w:hyperlink w:anchor="__RefHeading___Toc7004162_1280447820">
            <w:r>
              <w:rPr>
                <w:webHidden/>
                <w:rStyle w:val="IndexLink"/>
                <w:rtl w:val="true"/>
              </w:rPr>
              <w:t xml:space="preserve">باب </w:t>
            </w:r>
            <w:r>
              <w:rPr>
                <w:rStyle w:val="IndexLink"/>
              </w:rPr>
              <w:t>288</w:t>
            </w:r>
            <w:r>
              <w:rPr>
                <w:rStyle w:val="IndexLink"/>
                <w:rtl w:val="true"/>
              </w:rPr>
              <w:t xml:space="preserve">: </w:t>
            </w:r>
            <w:r>
              <w:rPr>
                <w:rStyle w:val="IndexLink"/>
                <w:rtl w:val="true"/>
              </w:rPr>
              <w:t>الذبح والنحر وما يقال عند الذبيحة</w:t>
            </w:r>
            <w:r>
              <w:rPr>
                <w:rStyle w:val="IndexLink"/>
                <w:rtl w:val="true"/>
              </w:rPr>
              <w:tab/>
            </w:r>
            <w:r>
              <w:rPr>
                <w:rStyle w:val="IndexLink"/>
              </w:rPr>
              <w:t>515</w:t>
            </w:r>
          </w:hyperlink>
        </w:p>
        <w:p>
          <w:pPr>
            <w:pStyle w:val="Contents3"/>
            <w:tabs>
              <w:tab w:val="clear" w:pos="8459"/>
              <w:tab w:val="right" w:pos="9026" w:leader="dot"/>
            </w:tabs>
            <w:rPr/>
          </w:pPr>
          <w:hyperlink w:anchor="__RefHeading___Toc7004164_1280447820">
            <w:r>
              <w:rPr>
                <w:webHidden/>
                <w:rStyle w:val="IndexLink"/>
                <w:rtl w:val="true"/>
              </w:rPr>
              <w:t xml:space="preserve">باب </w:t>
            </w:r>
            <w:r>
              <w:rPr>
                <w:rStyle w:val="IndexLink"/>
              </w:rPr>
              <w:t>289</w:t>
            </w:r>
            <w:r>
              <w:rPr>
                <w:rStyle w:val="IndexLink"/>
                <w:rtl w:val="true"/>
              </w:rPr>
              <w:t xml:space="preserve">: </w:t>
            </w:r>
            <w:r>
              <w:rPr>
                <w:rStyle w:val="IndexLink"/>
                <w:rtl w:val="true"/>
              </w:rPr>
              <w:t>نتايج البدنة وحلابها وركوبها</w:t>
            </w:r>
            <w:r>
              <w:rPr>
                <w:rStyle w:val="IndexLink"/>
                <w:rtl w:val="true"/>
              </w:rPr>
              <w:tab/>
            </w:r>
            <w:r>
              <w:rPr>
                <w:rStyle w:val="IndexLink"/>
              </w:rPr>
              <w:t>517</w:t>
            </w:r>
          </w:hyperlink>
        </w:p>
        <w:p>
          <w:pPr>
            <w:pStyle w:val="Contents3"/>
            <w:tabs>
              <w:tab w:val="clear" w:pos="8459"/>
              <w:tab w:val="right" w:pos="9026" w:leader="dot"/>
            </w:tabs>
            <w:rPr/>
          </w:pPr>
          <w:hyperlink w:anchor="__RefHeading___Toc7004166_1280447820">
            <w:r>
              <w:rPr>
                <w:webHidden/>
                <w:rStyle w:val="IndexLink"/>
                <w:rtl w:val="true"/>
              </w:rPr>
              <w:t xml:space="preserve">باب </w:t>
            </w:r>
            <w:r>
              <w:rPr>
                <w:rStyle w:val="IndexLink"/>
              </w:rPr>
              <w:t>290</w:t>
            </w:r>
            <w:r>
              <w:rPr>
                <w:rStyle w:val="IndexLink"/>
                <w:rtl w:val="true"/>
              </w:rPr>
              <w:t xml:space="preserve">: </w:t>
            </w:r>
            <w:r>
              <w:rPr>
                <w:rStyle w:val="IndexLink"/>
                <w:rtl w:val="true"/>
              </w:rPr>
              <w:t>بلوغ الهدى محله</w:t>
            </w:r>
            <w:r>
              <w:rPr>
                <w:rStyle w:val="IndexLink"/>
                <w:rtl w:val="true"/>
              </w:rPr>
              <w:tab/>
            </w:r>
            <w:r>
              <w:rPr>
                <w:rStyle w:val="IndexLink"/>
              </w:rPr>
              <w:t>518</w:t>
            </w:r>
          </w:hyperlink>
        </w:p>
        <w:p>
          <w:pPr>
            <w:pStyle w:val="Contents3"/>
            <w:tabs>
              <w:tab w:val="clear" w:pos="8459"/>
              <w:tab w:val="right" w:pos="9026" w:leader="dot"/>
            </w:tabs>
            <w:rPr/>
          </w:pPr>
          <w:hyperlink w:anchor="__RefHeading___Toc7004168_1280447820">
            <w:r>
              <w:rPr>
                <w:webHidden/>
                <w:rStyle w:val="IndexLink"/>
                <w:rtl w:val="true"/>
              </w:rPr>
              <w:t xml:space="preserve">باب </w:t>
            </w:r>
            <w:r>
              <w:rPr>
                <w:rStyle w:val="IndexLink"/>
              </w:rPr>
              <w:t>291</w:t>
            </w:r>
            <w:r>
              <w:rPr>
                <w:rStyle w:val="IndexLink"/>
                <w:rtl w:val="true"/>
              </w:rPr>
              <w:t xml:space="preserve">: </w:t>
            </w:r>
            <w:r>
              <w:rPr>
                <w:rStyle w:val="IndexLink"/>
                <w:rtl w:val="true"/>
              </w:rPr>
              <w:t>الرجل يوصى من يذبح عنه ويلقى هو شعره بمكة</w:t>
            </w:r>
            <w:r>
              <w:rPr>
                <w:rStyle w:val="IndexLink"/>
                <w:rtl w:val="true"/>
              </w:rPr>
              <w:tab/>
            </w:r>
            <w:r>
              <w:rPr>
                <w:rStyle w:val="IndexLink"/>
              </w:rPr>
              <w:t>518</w:t>
            </w:r>
          </w:hyperlink>
        </w:p>
        <w:p>
          <w:pPr>
            <w:pStyle w:val="Contents3"/>
            <w:tabs>
              <w:tab w:val="clear" w:pos="8459"/>
              <w:tab w:val="right" w:pos="9026" w:leader="dot"/>
            </w:tabs>
            <w:rPr/>
          </w:pPr>
          <w:hyperlink w:anchor="__RefHeading___Toc7004170_1280447820">
            <w:r>
              <w:rPr>
                <w:webHidden/>
                <w:rStyle w:val="IndexLink"/>
                <w:rtl w:val="true"/>
              </w:rPr>
              <w:t xml:space="preserve">باب </w:t>
            </w:r>
            <w:r>
              <w:rPr>
                <w:rStyle w:val="IndexLink"/>
              </w:rPr>
              <w:t>292</w:t>
            </w:r>
            <w:r>
              <w:rPr>
                <w:rStyle w:val="IndexLink"/>
                <w:rtl w:val="true"/>
              </w:rPr>
              <w:t xml:space="preserve">: </w:t>
            </w:r>
            <w:r>
              <w:rPr>
                <w:rStyle w:val="IndexLink"/>
                <w:rtl w:val="true"/>
              </w:rPr>
              <w:t>تقديم المناسك وتأخيرها</w:t>
            </w:r>
            <w:r>
              <w:rPr>
                <w:rStyle w:val="IndexLink"/>
                <w:rtl w:val="true"/>
              </w:rPr>
              <w:tab/>
            </w:r>
            <w:r>
              <w:rPr>
                <w:rStyle w:val="IndexLink"/>
              </w:rPr>
              <w:t>518</w:t>
            </w:r>
          </w:hyperlink>
        </w:p>
        <w:p>
          <w:pPr>
            <w:pStyle w:val="Contents3"/>
            <w:tabs>
              <w:tab w:val="clear" w:pos="8459"/>
              <w:tab w:val="right" w:pos="9026" w:leader="dot"/>
            </w:tabs>
            <w:rPr/>
          </w:pPr>
          <w:hyperlink w:anchor="__RefHeading___Toc7004172_1280447820">
            <w:r>
              <w:rPr>
                <w:webHidden/>
                <w:rStyle w:val="IndexLink"/>
                <w:rtl w:val="true"/>
              </w:rPr>
              <w:t xml:space="preserve">باب </w:t>
            </w:r>
            <w:r>
              <w:rPr>
                <w:rStyle w:val="IndexLink"/>
              </w:rPr>
              <w:t>293</w:t>
            </w:r>
            <w:r>
              <w:rPr>
                <w:rStyle w:val="IndexLink"/>
                <w:rtl w:val="true"/>
              </w:rPr>
              <w:t>: * (</w:t>
            </w:r>
            <w:r>
              <w:rPr>
                <w:rStyle w:val="IndexLink"/>
                <w:rtl w:val="true"/>
              </w:rPr>
              <w:t>فيمن نسي أو جهل أن يقصر أو يحلق حتى ارتحل من منى</w:t>
            </w:r>
            <w:r>
              <w:rPr>
                <w:rStyle w:val="IndexLink"/>
                <w:rtl w:val="true"/>
              </w:rPr>
              <w:t>) *</w:t>
              <w:tab/>
            </w:r>
            <w:r>
              <w:rPr>
                <w:rStyle w:val="IndexLink"/>
              </w:rPr>
              <w:t>519</w:t>
            </w:r>
          </w:hyperlink>
        </w:p>
        <w:p>
          <w:pPr>
            <w:pStyle w:val="Contents3"/>
            <w:tabs>
              <w:tab w:val="clear" w:pos="8459"/>
              <w:tab w:val="right" w:pos="9026" w:leader="dot"/>
            </w:tabs>
            <w:rPr/>
          </w:pPr>
          <w:hyperlink w:anchor="__RefHeading___Toc7004174_1280447820">
            <w:r>
              <w:rPr>
                <w:webHidden/>
                <w:rStyle w:val="IndexLink"/>
                <w:rtl w:val="true"/>
              </w:rPr>
              <w:t xml:space="preserve">باب </w:t>
            </w:r>
            <w:r>
              <w:rPr>
                <w:rStyle w:val="IndexLink"/>
              </w:rPr>
              <w:t>294</w:t>
            </w:r>
            <w:r>
              <w:rPr>
                <w:rStyle w:val="IndexLink"/>
                <w:rtl w:val="true"/>
              </w:rPr>
              <w:t xml:space="preserve">: </w:t>
            </w:r>
            <w:r>
              <w:rPr>
                <w:rStyle w:val="IndexLink"/>
                <w:rtl w:val="true"/>
              </w:rPr>
              <w:t>ما يحل للمتمتع والمفرد إذا ذبح وحلق قبل أن يزور البيت</w:t>
            </w:r>
            <w:r>
              <w:rPr>
                <w:rStyle w:val="IndexLink"/>
                <w:rtl w:val="true"/>
              </w:rPr>
              <w:tab/>
            </w:r>
            <w:r>
              <w:rPr>
                <w:rStyle w:val="IndexLink"/>
              </w:rPr>
              <w:t>520</w:t>
            </w:r>
          </w:hyperlink>
        </w:p>
        <w:p>
          <w:pPr>
            <w:pStyle w:val="Contents3"/>
            <w:tabs>
              <w:tab w:val="clear" w:pos="8459"/>
              <w:tab w:val="right" w:pos="9026" w:leader="dot"/>
            </w:tabs>
            <w:rPr/>
          </w:pPr>
          <w:hyperlink w:anchor="__RefHeading___Toc7004176_1280447820">
            <w:r>
              <w:rPr>
                <w:webHidden/>
                <w:rStyle w:val="IndexLink"/>
                <w:rtl w:val="true"/>
              </w:rPr>
              <w:t xml:space="preserve">باب </w:t>
            </w:r>
            <w:r>
              <w:rPr>
                <w:rStyle w:val="IndexLink"/>
              </w:rPr>
              <w:t>295</w:t>
            </w:r>
            <w:r>
              <w:rPr>
                <w:rStyle w:val="IndexLink"/>
                <w:rtl w:val="true"/>
              </w:rPr>
              <w:t xml:space="preserve">: </w:t>
            </w:r>
            <w:r>
              <w:rPr>
                <w:rStyle w:val="IndexLink"/>
                <w:rtl w:val="true"/>
              </w:rPr>
              <w:t>ما يجب من الصوم على المتمتع إذا لم يجد ثمن الهدى</w:t>
            </w:r>
            <w:r>
              <w:rPr>
                <w:rStyle w:val="IndexLink"/>
                <w:rtl w:val="true"/>
              </w:rPr>
              <w:tab/>
            </w:r>
            <w:r>
              <w:rPr>
                <w:rStyle w:val="IndexLink"/>
              </w:rPr>
              <w:t>521</w:t>
            </w:r>
          </w:hyperlink>
        </w:p>
        <w:p>
          <w:pPr>
            <w:pStyle w:val="Contents3"/>
            <w:tabs>
              <w:tab w:val="clear" w:pos="8459"/>
              <w:tab w:val="right" w:pos="9026" w:leader="dot"/>
            </w:tabs>
            <w:rPr/>
          </w:pPr>
          <w:hyperlink w:anchor="__RefHeading___Toc7004178_1280447820">
            <w:r>
              <w:rPr>
                <w:webHidden/>
                <w:rStyle w:val="IndexLink"/>
                <w:rtl w:val="true"/>
              </w:rPr>
              <w:t xml:space="preserve">باب </w:t>
            </w:r>
            <w:r>
              <w:rPr>
                <w:rStyle w:val="IndexLink"/>
              </w:rPr>
              <w:t>296</w:t>
            </w:r>
            <w:r>
              <w:rPr>
                <w:rStyle w:val="IndexLink"/>
                <w:rtl w:val="true"/>
              </w:rPr>
              <w:t xml:space="preserve">: </w:t>
            </w:r>
            <w:r>
              <w:rPr>
                <w:rStyle w:val="IndexLink"/>
                <w:rtl w:val="true"/>
              </w:rPr>
              <w:t>ما يجب على المتمتع إذا وجد ثمن الهدى ولم يجد الهدى</w:t>
            </w:r>
            <w:r>
              <w:rPr>
                <w:rStyle w:val="IndexLink"/>
                <w:rtl w:val="true"/>
              </w:rPr>
              <w:tab/>
            </w:r>
            <w:r>
              <w:rPr>
                <w:rStyle w:val="IndexLink"/>
              </w:rPr>
              <w:t>526</w:t>
            </w:r>
          </w:hyperlink>
        </w:p>
        <w:p>
          <w:pPr>
            <w:pStyle w:val="Contents3"/>
            <w:tabs>
              <w:tab w:val="clear" w:pos="8459"/>
              <w:tab w:val="right" w:pos="9026" w:leader="dot"/>
            </w:tabs>
            <w:rPr/>
          </w:pPr>
          <w:hyperlink w:anchor="__RefHeading___Toc7004180_1280447820">
            <w:r>
              <w:rPr>
                <w:webHidden/>
                <w:rStyle w:val="IndexLink"/>
                <w:rtl w:val="true"/>
              </w:rPr>
              <w:t xml:space="preserve">باب </w:t>
            </w:r>
            <w:r>
              <w:rPr>
                <w:rStyle w:val="IndexLink"/>
              </w:rPr>
              <w:t>297</w:t>
            </w:r>
            <w:r>
              <w:rPr>
                <w:rStyle w:val="IndexLink"/>
                <w:rtl w:val="true"/>
              </w:rPr>
              <w:t xml:space="preserve">: </w:t>
            </w:r>
            <w:r>
              <w:rPr>
                <w:rStyle w:val="IndexLink"/>
                <w:rtl w:val="true"/>
              </w:rPr>
              <w:t>المحصور والمصدود</w:t>
            </w:r>
            <w:r>
              <w:rPr>
                <w:rStyle w:val="IndexLink"/>
                <w:rtl w:val="true"/>
              </w:rPr>
              <w:tab/>
            </w:r>
            <w:r>
              <w:rPr>
                <w:rStyle w:val="IndexLink"/>
              </w:rPr>
              <w:t>527</w:t>
            </w:r>
          </w:hyperlink>
        </w:p>
        <w:p>
          <w:pPr>
            <w:pStyle w:val="Contents3"/>
            <w:tabs>
              <w:tab w:val="clear" w:pos="8459"/>
              <w:tab w:val="right" w:pos="9026" w:leader="dot"/>
            </w:tabs>
            <w:rPr/>
          </w:pPr>
          <w:hyperlink w:anchor="__RefHeading___Toc7004182_1280447820">
            <w:r>
              <w:rPr>
                <w:webHidden/>
                <w:rStyle w:val="IndexLink"/>
                <w:rtl w:val="true"/>
              </w:rPr>
              <w:t xml:space="preserve">باب </w:t>
            </w:r>
            <w:r>
              <w:rPr>
                <w:rStyle w:val="IndexLink"/>
              </w:rPr>
              <w:t>298</w:t>
            </w:r>
            <w:r>
              <w:rPr>
                <w:rStyle w:val="IndexLink"/>
                <w:rtl w:val="true"/>
              </w:rPr>
              <w:t xml:space="preserve">: </w:t>
            </w:r>
            <w:r>
              <w:rPr>
                <w:rStyle w:val="IndexLink"/>
                <w:rtl w:val="true"/>
              </w:rPr>
              <w:t>الرجل يبعث بالهدى ويقيم في أهله</w:t>
            </w:r>
            <w:r>
              <w:rPr>
                <w:rStyle w:val="IndexLink"/>
                <w:rtl w:val="true"/>
              </w:rPr>
              <w:tab/>
            </w:r>
            <w:r>
              <w:rPr>
                <w:rStyle w:val="IndexLink"/>
              </w:rPr>
              <w:t>530</w:t>
            </w:r>
          </w:hyperlink>
        </w:p>
        <w:p>
          <w:pPr>
            <w:pStyle w:val="Contents3"/>
            <w:tabs>
              <w:tab w:val="clear" w:pos="8459"/>
              <w:tab w:val="right" w:pos="9026" w:leader="dot"/>
            </w:tabs>
            <w:rPr/>
          </w:pPr>
          <w:hyperlink w:anchor="__RefHeading___Toc7004184_1280447820">
            <w:r>
              <w:rPr>
                <w:webHidden/>
                <w:rStyle w:val="IndexLink"/>
                <w:rtl w:val="true"/>
              </w:rPr>
              <w:t xml:space="preserve">باب </w:t>
            </w:r>
            <w:r>
              <w:rPr>
                <w:rStyle w:val="IndexLink"/>
              </w:rPr>
              <w:t>299</w:t>
            </w:r>
            <w:r>
              <w:rPr>
                <w:rStyle w:val="IndexLink"/>
                <w:rtl w:val="true"/>
              </w:rPr>
              <w:t xml:space="preserve">: </w:t>
            </w:r>
            <w:r>
              <w:rPr>
                <w:rStyle w:val="IndexLink"/>
                <w:rtl w:val="true"/>
              </w:rPr>
              <w:t>نوادر الحج</w:t>
            </w:r>
            <w:r>
              <w:rPr>
                <w:rStyle w:val="IndexLink"/>
                <w:rtl w:val="true"/>
              </w:rPr>
              <w:tab/>
            </w:r>
            <w:r>
              <w:rPr>
                <w:rStyle w:val="IndexLink"/>
              </w:rPr>
              <w:t>532</w:t>
            </w:r>
          </w:hyperlink>
        </w:p>
        <w:p>
          <w:pPr>
            <w:pStyle w:val="Contents3"/>
            <w:tabs>
              <w:tab w:val="clear" w:pos="8459"/>
              <w:tab w:val="right" w:pos="9026" w:leader="dot"/>
            </w:tabs>
            <w:rPr/>
          </w:pPr>
          <w:hyperlink w:anchor="__RefHeading___Toc7004186_1280447820">
            <w:r>
              <w:rPr>
                <w:webHidden/>
                <w:rStyle w:val="IndexLink"/>
                <w:rtl w:val="true"/>
              </w:rPr>
              <w:t xml:space="preserve">باب </w:t>
            </w:r>
            <w:r>
              <w:rPr>
                <w:rStyle w:val="IndexLink"/>
              </w:rPr>
              <w:t>300</w:t>
            </w:r>
            <w:r>
              <w:rPr>
                <w:rStyle w:val="IndexLink"/>
                <w:rtl w:val="true"/>
              </w:rPr>
              <w:t xml:space="preserve">: </w:t>
            </w:r>
            <w:r>
              <w:rPr>
                <w:rStyle w:val="IndexLink"/>
                <w:rtl w:val="true"/>
              </w:rPr>
              <w:t>سياق مناسك الحج</w:t>
            </w:r>
            <w:r>
              <w:rPr>
                <w:rStyle w:val="IndexLink"/>
                <w:rtl w:val="true"/>
              </w:rPr>
              <w:tab/>
            </w:r>
            <w:r>
              <w:rPr>
                <w:rStyle w:val="IndexLink"/>
              </w:rPr>
              <w:t>538</w:t>
            </w:r>
          </w:hyperlink>
        </w:p>
        <w:p>
          <w:pPr>
            <w:pStyle w:val="Contents4"/>
            <w:tabs>
              <w:tab w:val="clear" w:pos="8176"/>
              <w:tab w:val="right" w:pos="9026" w:leader="dot"/>
            </w:tabs>
            <w:rPr/>
          </w:pPr>
          <w:hyperlink w:anchor="__RefHeading___Toc7004188_1280447820">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7004190_1280447820">
            <w:r>
              <w:rPr>
                <w:webHidden/>
                <w:rStyle w:val="IndexLink"/>
                <w:rtl w:val="true"/>
              </w:rPr>
              <w:t>التلبية</w:t>
            </w:r>
            <w:r>
              <w:rPr>
                <w:rStyle w:val="IndexLink"/>
                <w:rtl w:val="true"/>
              </w:rPr>
              <w:tab/>
            </w:r>
            <w:r>
              <w:rPr>
                <w:rStyle w:val="IndexLink"/>
              </w:rPr>
              <w:t>541</w:t>
            </w:r>
          </w:hyperlink>
        </w:p>
        <w:p>
          <w:pPr>
            <w:pStyle w:val="Contents4"/>
            <w:tabs>
              <w:tab w:val="clear" w:pos="8176"/>
              <w:tab w:val="right" w:pos="9026" w:leader="dot"/>
            </w:tabs>
            <w:rPr/>
          </w:pPr>
          <w:hyperlink w:anchor="__RefHeading___Toc7004192_1280447820">
            <w:r>
              <w:rPr>
                <w:webHidden/>
                <w:rStyle w:val="IndexLink"/>
                <w:rtl w:val="true"/>
              </w:rPr>
              <w:t>دخول مكة</w:t>
            </w:r>
            <w:r>
              <w:rPr>
                <w:rStyle w:val="IndexLink"/>
                <w:rtl w:val="true"/>
              </w:rPr>
              <w:tab/>
            </w:r>
            <w:r>
              <w:rPr>
                <w:rStyle w:val="IndexLink"/>
              </w:rPr>
              <w:t>543</w:t>
            </w:r>
          </w:hyperlink>
        </w:p>
        <w:p>
          <w:pPr>
            <w:pStyle w:val="Contents4"/>
            <w:tabs>
              <w:tab w:val="clear" w:pos="8176"/>
              <w:tab w:val="right" w:pos="9026" w:leader="dot"/>
            </w:tabs>
            <w:rPr/>
          </w:pPr>
          <w:hyperlink w:anchor="__RefHeading___Toc7004194_1280447820">
            <w:r>
              <w:rPr>
                <w:webHidden/>
                <w:rStyle w:val="IndexLink"/>
                <w:rtl w:val="true"/>
              </w:rPr>
              <w:t>دخول المسجد الحرام</w:t>
            </w:r>
            <w:r>
              <w:rPr>
                <w:rStyle w:val="IndexLink"/>
                <w:rtl w:val="true"/>
              </w:rPr>
              <w:tab/>
            </w:r>
            <w:r>
              <w:rPr>
                <w:rStyle w:val="IndexLink"/>
              </w:rPr>
              <w:t>543</w:t>
            </w:r>
          </w:hyperlink>
        </w:p>
        <w:p>
          <w:pPr>
            <w:pStyle w:val="Contents4"/>
            <w:tabs>
              <w:tab w:val="clear" w:pos="8176"/>
              <w:tab w:val="right" w:pos="9026" w:leader="dot"/>
            </w:tabs>
            <w:rPr/>
          </w:pPr>
          <w:hyperlink w:anchor="__RefHeading___Toc7004196_1280447820">
            <w:r>
              <w:rPr>
                <w:webHidden/>
                <w:rStyle w:val="IndexLink"/>
                <w:rtl w:val="true"/>
              </w:rPr>
              <w:t>النظر إلى الكعبة</w:t>
            </w:r>
            <w:r>
              <w:rPr>
                <w:rStyle w:val="IndexLink"/>
                <w:rtl w:val="true"/>
              </w:rPr>
              <w:tab/>
            </w:r>
            <w:r>
              <w:rPr>
                <w:rStyle w:val="IndexLink"/>
              </w:rPr>
              <w:t>543</w:t>
            </w:r>
          </w:hyperlink>
        </w:p>
        <w:p>
          <w:pPr>
            <w:pStyle w:val="Contents4"/>
            <w:tabs>
              <w:tab w:val="clear" w:pos="8176"/>
              <w:tab w:val="right" w:pos="9026" w:leader="dot"/>
            </w:tabs>
            <w:rPr/>
          </w:pPr>
          <w:hyperlink w:anchor="__RefHeading___Toc7004198_1280447820">
            <w:r>
              <w:rPr>
                <w:webHidden/>
                <w:rStyle w:val="IndexLink"/>
                <w:rtl w:val="true"/>
              </w:rPr>
              <w:t>النظر إلى الحجر الأسود</w:t>
            </w:r>
            <w:r>
              <w:rPr>
                <w:rStyle w:val="IndexLink"/>
                <w:rtl w:val="true"/>
              </w:rPr>
              <w:tab/>
            </w:r>
            <w:r>
              <w:rPr>
                <w:rStyle w:val="IndexLink"/>
              </w:rPr>
              <w:t>544</w:t>
            </w:r>
          </w:hyperlink>
        </w:p>
        <w:p>
          <w:pPr>
            <w:pStyle w:val="Contents4"/>
            <w:tabs>
              <w:tab w:val="clear" w:pos="8176"/>
              <w:tab w:val="right" w:pos="9026" w:leader="dot"/>
            </w:tabs>
            <w:rPr/>
          </w:pPr>
          <w:hyperlink w:anchor="__RefHeading___Toc7004200_1280447820">
            <w:r>
              <w:rPr>
                <w:webHidden/>
                <w:rStyle w:val="IndexLink"/>
                <w:rtl w:val="true"/>
              </w:rPr>
              <w:t>استلام الحجر الأسود</w:t>
            </w:r>
            <w:r>
              <w:rPr>
                <w:rStyle w:val="IndexLink"/>
                <w:rtl w:val="true"/>
              </w:rPr>
              <w:tab/>
            </w:r>
            <w:r>
              <w:rPr>
                <w:rStyle w:val="IndexLink"/>
              </w:rPr>
              <w:t>544</w:t>
            </w:r>
          </w:hyperlink>
        </w:p>
        <w:p>
          <w:pPr>
            <w:pStyle w:val="Contents4"/>
            <w:tabs>
              <w:tab w:val="clear" w:pos="8176"/>
              <w:tab w:val="right" w:pos="9026" w:leader="dot"/>
            </w:tabs>
            <w:rPr/>
          </w:pPr>
          <w:hyperlink w:anchor="__RefHeading___Toc7004202_1280447820">
            <w:r>
              <w:rPr>
                <w:webHidden/>
                <w:rStyle w:val="IndexLink"/>
                <w:rtl w:val="true"/>
              </w:rPr>
              <w:t>الطواف</w:t>
            </w:r>
            <w:r>
              <w:rPr>
                <w:rStyle w:val="IndexLink"/>
                <w:rtl w:val="true"/>
              </w:rPr>
              <w:tab/>
            </w:r>
            <w:r>
              <w:rPr>
                <w:rStyle w:val="IndexLink"/>
              </w:rPr>
              <w:t>544</w:t>
            </w:r>
          </w:hyperlink>
        </w:p>
        <w:p>
          <w:pPr>
            <w:pStyle w:val="Contents4"/>
            <w:tabs>
              <w:tab w:val="clear" w:pos="8176"/>
              <w:tab w:val="right" w:pos="9026" w:leader="dot"/>
            </w:tabs>
            <w:rPr/>
          </w:pPr>
          <w:hyperlink w:anchor="__RefHeading___Toc7004204_1280447820">
            <w:r>
              <w:rPr>
                <w:webHidden/>
                <w:rStyle w:val="IndexLink"/>
                <w:rtl w:val="true"/>
              </w:rPr>
              <w:t>القول في الطواف</w:t>
            </w:r>
            <w:r>
              <w:rPr>
                <w:rStyle w:val="IndexLink"/>
                <w:rtl w:val="true"/>
              </w:rPr>
              <w:tab/>
            </w:r>
            <w:r>
              <w:rPr>
                <w:rStyle w:val="IndexLink"/>
              </w:rPr>
              <w:t>545</w:t>
            </w:r>
          </w:hyperlink>
        </w:p>
        <w:p>
          <w:pPr>
            <w:pStyle w:val="Contents4"/>
            <w:tabs>
              <w:tab w:val="clear" w:pos="8176"/>
              <w:tab w:val="right" w:pos="9026" w:leader="dot"/>
            </w:tabs>
            <w:rPr/>
          </w:pPr>
          <w:hyperlink w:anchor="__RefHeading___Toc7004206_1280447820">
            <w:r>
              <w:rPr>
                <w:webHidden/>
                <w:rStyle w:val="IndexLink"/>
                <w:rtl w:val="true"/>
              </w:rPr>
              <w:t>(</w:t>
            </w:r>
            <w:r>
              <w:rPr>
                <w:rStyle w:val="IndexLink"/>
                <w:rtl w:val="true"/>
              </w:rPr>
              <w:t>القول بين الركن اليماني والركن الذي فيه الحجر الأسود</w:t>
            </w:r>
            <w:r>
              <w:rPr>
                <w:rStyle w:val="IndexLink"/>
                <w:rtl w:val="true"/>
              </w:rPr>
              <w:t>)</w:t>
              <w:tab/>
            </w:r>
            <w:r>
              <w:rPr>
                <w:rStyle w:val="IndexLink"/>
              </w:rPr>
              <w:t>546</w:t>
            </w:r>
          </w:hyperlink>
        </w:p>
        <w:p>
          <w:pPr>
            <w:pStyle w:val="Contents4"/>
            <w:tabs>
              <w:tab w:val="clear" w:pos="8176"/>
              <w:tab w:val="right" w:pos="9026" w:leader="dot"/>
            </w:tabs>
            <w:rPr/>
          </w:pPr>
          <w:hyperlink w:anchor="__RefHeading___Toc7004208_1280447820">
            <w:r>
              <w:rPr>
                <w:webHidden/>
                <w:rStyle w:val="IndexLink"/>
                <w:rtl w:val="true"/>
              </w:rPr>
              <w:t>الوقوف بالمستجار</w:t>
            </w:r>
            <w:r>
              <w:rPr>
                <w:rStyle w:val="IndexLink"/>
                <w:rtl w:val="true"/>
              </w:rPr>
              <w:tab/>
            </w:r>
            <w:r>
              <w:rPr>
                <w:rStyle w:val="IndexLink"/>
              </w:rPr>
              <w:t>546</w:t>
            </w:r>
          </w:hyperlink>
        </w:p>
        <w:p>
          <w:pPr>
            <w:pStyle w:val="Contents4"/>
            <w:tabs>
              <w:tab w:val="clear" w:pos="8176"/>
              <w:tab w:val="right" w:pos="9026" w:leader="dot"/>
            </w:tabs>
            <w:rPr/>
          </w:pPr>
          <w:hyperlink w:anchor="__RefHeading___Toc7004210_1280447820">
            <w:r>
              <w:rPr>
                <w:webHidden/>
                <w:rStyle w:val="IndexLink"/>
                <w:rtl w:val="true"/>
              </w:rPr>
              <w:t>مقام إبراهيم عليه‌السلام</w:t>
            </w:r>
            <w:r>
              <w:rPr>
                <w:rStyle w:val="IndexLink"/>
                <w:rtl w:val="true"/>
              </w:rPr>
              <w:tab/>
            </w:r>
            <w:r>
              <w:rPr>
                <w:rStyle w:val="IndexLink"/>
              </w:rPr>
              <w:t>547</w:t>
            </w:r>
          </w:hyperlink>
        </w:p>
        <w:p>
          <w:pPr>
            <w:pStyle w:val="Contents4"/>
            <w:tabs>
              <w:tab w:val="clear" w:pos="8176"/>
              <w:tab w:val="right" w:pos="9026" w:leader="dot"/>
            </w:tabs>
            <w:rPr/>
          </w:pPr>
          <w:hyperlink w:anchor="__RefHeading___Toc7004212_1280447820">
            <w:r>
              <w:rPr>
                <w:webHidden/>
                <w:rStyle w:val="IndexLink"/>
                <w:rtl w:val="true"/>
              </w:rPr>
              <w:t>الشرب من ماء زمزم</w:t>
            </w:r>
            <w:r>
              <w:rPr>
                <w:rStyle w:val="IndexLink"/>
                <w:rtl w:val="true"/>
              </w:rPr>
              <w:tab/>
            </w:r>
            <w:r>
              <w:rPr>
                <w:rStyle w:val="IndexLink"/>
              </w:rPr>
              <w:t>547</w:t>
            </w:r>
          </w:hyperlink>
        </w:p>
        <w:p>
          <w:pPr>
            <w:pStyle w:val="Contents4"/>
            <w:tabs>
              <w:tab w:val="clear" w:pos="8176"/>
              <w:tab w:val="right" w:pos="9026" w:leader="dot"/>
            </w:tabs>
            <w:rPr/>
          </w:pPr>
          <w:hyperlink w:anchor="__RefHeading___Toc7004214_1280447820">
            <w:r>
              <w:rPr>
                <w:webHidden/>
                <w:rStyle w:val="IndexLink"/>
                <w:rtl w:val="true"/>
              </w:rPr>
              <w:t>الخروج إلى الصفا</w:t>
            </w:r>
            <w:r>
              <w:rPr>
                <w:rStyle w:val="IndexLink"/>
                <w:rtl w:val="true"/>
              </w:rPr>
              <w:tab/>
            </w:r>
            <w:r>
              <w:rPr>
                <w:rStyle w:val="IndexLink"/>
              </w:rPr>
              <w:t>548</w:t>
            </w:r>
          </w:hyperlink>
        </w:p>
        <w:p>
          <w:pPr>
            <w:pStyle w:val="Contents4"/>
            <w:tabs>
              <w:tab w:val="clear" w:pos="8176"/>
              <w:tab w:val="right" w:pos="9026" w:leader="dot"/>
            </w:tabs>
            <w:rPr/>
          </w:pPr>
          <w:hyperlink w:anchor="__RefHeading___Toc7004216_1280447820">
            <w:r>
              <w:rPr>
                <w:webHidden/>
                <w:rStyle w:val="IndexLink"/>
                <w:rtl w:val="true"/>
              </w:rPr>
              <w:t>التقصير</w:t>
            </w:r>
            <w:r>
              <w:rPr>
                <w:rStyle w:val="IndexLink"/>
                <w:rtl w:val="true"/>
              </w:rPr>
              <w:tab/>
            </w:r>
            <w:r>
              <w:rPr>
                <w:rStyle w:val="IndexLink"/>
              </w:rPr>
              <w:t>550</w:t>
            </w:r>
          </w:hyperlink>
        </w:p>
        <w:p>
          <w:pPr>
            <w:pStyle w:val="Contents4"/>
            <w:tabs>
              <w:tab w:val="clear" w:pos="8176"/>
              <w:tab w:val="right" w:pos="9026" w:leader="dot"/>
            </w:tabs>
            <w:rPr/>
          </w:pPr>
          <w:hyperlink w:anchor="__RefHeading___Toc7004218_1280447820">
            <w:r>
              <w:rPr>
                <w:webHidden/>
                <w:rStyle w:val="IndexLink"/>
                <w:rtl w:val="true"/>
              </w:rPr>
              <w:t>الغدو إلى عرفات</w:t>
            </w:r>
            <w:r>
              <w:rPr>
                <w:rStyle w:val="IndexLink"/>
                <w:rtl w:val="true"/>
              </w:rPr>
              <w:tab/>
            </w:r>
            <w:r>
              <w:rPr>
                <w:rStyle w:val="IndexLink"/>
              </w:rPr>
              <w:t>553</w:t>
            </w:r>
          </w:hyperlink>
        </w:p>
        <w:p>
          <w:pPr>
            <w:pStyle w:val="Contents4"/>
            <w:tabs>
              <w:tab w:val="clear" w:pos="8176"/>
              <w:tab w:val="right" w:pos="9026" w:leader="dot"/>
            </w:tabs>
            <w:rPr/>
          </w:pPr>
          <w:hyperlink w:anchor="__RefHeading___Toc7004220_1280447820">
            <w:r>
              <w:rPr>
                <w:webHidden/>
                <w:rStyle w:val="IndexLink"/>
                <w:rtl w:val="true"/>
              </w:rPr>
              <w:t>دعاء الموقف</w:t>
            </w:r>
            <w:r>
              <w:rPr>
                <w:rStyle w:val="IndexLink"/>
                <w:rtl w:val="true"/>
              </w:rPr>
              <w:tab/>
            </w:r>
            <w:r>
              <w:rPr>
                <w:rStyle w:val="IndexLink"/>
              </w:rPr>
              <w:t>554</w:t>
            </w:r>
          </w:hyperlink>
        </w:p>
        <w:p>
          <w:pPr>
            <w:pStyle w:val="Contents4"/>
            <w:tabs>
              <w:tab w:val="clear" w:pos="8176"/>
              <w:tab w:val="right" w:pos="9026" w:leader="dot"/>
            </w:tabs>
            <w:rPr/>
          </w:pPr>
          <w:hyperlink w:anchor="__RefHeading___Toc7004222_1280447820">
            <w:r>
              <w:rPr>
                <w:webHidden/>
                <w:rStyle w:val="IndexLink"/>
                <w:rtl w:val="true"/>
              </w:rPr>
              <w:t>الإفاضة من عرفات</w:t>
            </w:r>
            <w:r>
              <w:rPr>
                <w:rStyle w:val="IndexLink"/>
                <w:rtl w:val="true"/>
              </w:rPr>
              <w:tab/>
            </w:r>
            <w:r>
              <w:rPr>
                <w:rStyle w:val="IndexLink"/>
              </w:rPr>
              <w:t>556</w:t>
            </w:r>
          </w:hyperlink>
        </w:p>
        <w:p>
          <w:pPr>
            <w:pStyle w:val="Contents4"/>
            <w:tabs>
              <w:tab w:val="clear" w:pos="8176"/>
              <w:tab w:val="right" w:pos="9026" w:leader="dot"/>
            </w:tabs>
            <w:rPr/>
          </w:pPr>
          <w:hyperlink w:anchor="__RefHeading___Toc7004224_1280447820">
            <w:r>
              <w:rPr>
                <w:webHidden/>
                <w:rStyle w:val="IndexLink"/>
                <w:rtl w:val="true"/>
              </w:rPr>
              <w:t>أخذ حصى الجمار من جمع</w:t>
            </w:r>
            <w:r>
              <w:rPr>
                <w:rStyle w:val="IndexLink"/>
                <w:rtl w:val="true"/>
              </w:rPr>
              <w:tab/>
            </w:r>
            <w:r>
              <w:rPr>
                <w:rStyle w:val="IndexLink"/>
              </w:rPr>
              <w:t>558</w:t>
            </w:r>
          </w:hyperlink>
        </w:p>
        <w:p>
          <w:pPr>
            <w:pStyle w:val="Contents4"/>
            <w:tabs>
              <w:tab w:val="clear" w:pos="8176"/>
              <w:tab w:val="right" w:pos="9026" w:leader="dot"/>
            </w:tabs>
            <w:rPr/>
          </w:pPr>
          <w:hyperlink w:anchor="__RefHeading___Toc7004226_1280447820">
            <w:r>
              <w:rPr>
                <w:webHidden/>
                <w:rStyle w:val="IndexLink"/>
                <w:rtl w:val="true"/>
              </w:rPr>
              <w:t>الوقوف بالمشعر الحرام</w:t>
            </w:r>
            <w:r>
              <w:rPr>
                <w:rStyle w:val="IndexLink"/>
                <w:rtl w:val="true"/>
              </w:rPr>
              <w:tab/>
            </w:r>
            <w:r>
              <w:rPr>
                <w:rStyle w:val="IndexLink"/>
              </w:rPr>
              <w:t>558</w:t>
            </w:r>
          </w:hyperlink>
        </w:p>
        <w:p>
          <w:pPr>
            <w:pStyle w:val="Contents4"/>
            <w:tabs>
              <w:tab w:val="clear" w:pos="8176"/>
              <w:tab w:val="right" w:pos="9026" w:leader="dot"/>
            </w:tabs>
            <w:rPr/>
          </w:pPr>
          <w:hyperlink w:anchor="__RefHeading___Toc7004228_1280447820">
            <w:r>
              <w:rPr>
                <w:webHidden/>
                <w:rStyle w:val="IndexLink"/>
                <w:rtl w:val="true"/>
              </w:rPr>
              <w:t>الإفاضة من المشعر الحرام</w:t>
            </w:r>
            <w:r>
              <w:rPr>
                <w:rStyle w:val="IndexLink"/>
                <w:rtl w:val="true"/>
              </w:rPr>
              <w:tab/>
            </w:r>
            <w:r>
              <w:rPr>
                <w:rStyle w:val="IndexLink"/>
              </w:rPr>
              <w:t>559</w:t>
            </w:r>
          </w:hyperlink>
        </w:p>
        <w:p>
          <w:pPr>
            <w:pStyle w:val="Contents4"/>
            <w:tabs>
              <w:tab w:val="clear" w:pos="8176"/>
              <w:tab w:val="right" w:pos="9026" w:leader="dot"/>
            </w:tabs>
            <w:rPr/>
          </w:pPr>
          <w:hyperlink w:anchor="__RefHeading___Toc7004230_1280447820">
            <w:r>
              <w:rPr>
                <w:webHidden/>
                <w:rStyle w:val="IndexLink"/>
                <w:rtl w:val="true"/>
              </w:rPr>
              <w:t>الرجوع إلى منى ورمى الجمار</w:t>
            </w:r>
            <w:r>
              <w:rPr>
                <w:rStyle w:val="IndexLink"/>
                <w:rtl w:val="true"/>
              </w:rPr>
              <w:tab/>
            </w:r>
            <w:r>
              <w:rPr>
                <w:rStyle w:val="IndexLink"/>
              </w:rPr>
              <w:t>560</w:t>
            </w:r>
          </w:hyperlink>
        </w:p>
        <w:p>
          <w:pPr>
            <w:pStyle w:val="Contents4"/>
            <w:tabs>
              <w:tab w:val="clear" w:pos="8176"/>
              <w:tab w:val="right" w:pos="9026" w:leader="dot"/>
            </w:tabs>
            <w:rPr/>
          </w:pPr>
          <w:hyperlink w:anchor="__RefHeading___Toc7004232_1280447820">
            <w:r>
              <w:rPr>
                <w:webHidden/>
                <w:rStyle w:val="IndexLink"/>
                <w:rtl w:val="true"/>
              </w:rPr>
              <w:t>الذبح</w:t>
            </w:r>
            <w:r>
              <w:rPr>
                <w:rStyle w:val="IndexLink"/>
                <w:rtl w:val="true"/>
              </w:rPr>
              <w:tab/>
            </w:r>
            <w:r>
              <w:rPr>
                <w:rStyle w:val="IndexLink"/>
              </w:rPr>
              <w:t>562</w:t>
            </w:r>
          </w:hyperlink>
        </w:p>
        <w:p>
          <w:pPr>
            <w:pStyle w:val="Contents4"/>
            <w:tabs>
              <w:tab w:val="clear" w:pos="8176"/>
              <w:tab w:val="right" w:pos="9026" w:leader="dot"/>
            </w:tabs>
            <w:rPr/>
          </w:pPr>
          <w:hyperlink w:anchor="__RefHeading___Toc7004234_1280447820">
            <w:r>
              <w:rPr>
                <w:webHidden/>
                <w:rStyle w:val="IndexLink"/>
                <w:rtl w:val="true"/>
              </w:rPr>
              <w:t>الحلق</w:t>
            </w:r>
            <w:r>
              <w:rPr>
                <w:rStyle w:val="IndexLink"/>
                <w:rtl w:val="true"/>
              </w:rPr>
              <w:tab/>
            </w:r>
            <w:r>
              <w:rPr>
                <w:rStyle w:val="IndexLink"/>
              </w:rPr>
              <w:t>563</w:t>
            </w:r>
          </w:hyperlink>
        </w:p>
        <w:p>
          <w:pPr>
            <w:pStyle w:val="Contents4"/>
            <w:tabs>
              <w:tab w:val="clear" w:pos="8176"/>
              <w:tab w:val="right" w:pos="9026" w:leader="dot"/>
            </w:tabs>
            <w:rPr/>
          </w:pPr>
          <w:hyperlink w:anchor="__RefHeading___Toc7004236_1280447820">
            <w:r>
              <w:rPr>
                <w:webHidden/>
                <w:rStyle w:val="IndexLink"/>
                <w:rtl w:val="true"/>
              </w:rPr>
              <w:t>زيارة البيت</w:t>
            </w:r>
            <w:r>
              <w:rPr>
                <w:rStyle w:val="IndexLink"/>
                <w:rtl w:val="true"/>
              </w:rPr>
              <w:tab/>
            </w:r>
            <w:r>
              <w:rPr>
                <w:rStyle w:val="IndexLink"/>
              </w:rPr>
              <w:t>564</w:t>
            </w:r>
          </w:hyperlink>
        </w:p>
        <w:p>
          <w:pPr>
            <w:pStyle w:val="Contents4"/>
            <w:tabs>
              <w:tab w:val="clear" w:pos="8176"/>
              <w:tab w:val="right" w:pos="9026" w:leader="dot"/>
            </w:tabs>
            <w:rPr/>
          </w:pPr>
          <w:hyperlink w:anchor="__RefHeading___Toc7004238_1280447820">
            <w:r>
              <w:rPr>
                <w:webHidden/>
                <w:rStyle w:val="IndexLink"/>
                <w:rtl w:val="true"/>
              </w:rPr>
              <w:t>اتيان الحجر الأسود</w:t>
            </w:r>
            <w:r>
              <w:rPr>
                <w:rStyle w:val="IndexLink"/>
                <w:rtl w:val="true"/>
              </w:rPr>
              <w:tab/>
            </w:r>
            <w:r>
              <w:rPr>
                <w:rStyle w:val="IndexLink"/>
              </w:rPr>
              <w:t>564</w:t>
            </w:r>
          </w:hyperlink>
        </w:p>
        <w:p>
          <w:pPr>
            <w:pStyle w:val="Contents4"/>
            <w:tabs>
              <w:tab w:val="clear" w:pos="8176"/>
              <w:tab w:val="right" w:pos="9026" w:leader="dot"/>
            </w:tabs>
            <w:rPr/>
          </w:pPr>
          <w:hyperlink w:anchor="__RefHeading___Toc7004240_1280447820">
            <w:r>
              <w:rPr>
                <w:webHidden/>
                <w:rStyle w:val="IndexLink"/>
                <w:rtl w:val="true"/>
              </w:rPr>
              <w:t>الخروج إلى الصفا</w:t>
            </w:r>
            <w:r>
              <w:rPr>
                <w:rStyle w:val="IndexLink"/>
                <w:rtl w:val="true"/>
              </w:rPr>
              <w:tab/>
            </w:r>
            <w:r>
              <w:rPr>
                <w:rStyle w:val="IndexLink"/>
              </w:rPr>
              <w:t>565</w:t>
            </w:r>
          </w:hyperlink>
        </w:p>
        <w:p>
          <w:pPr>
            <w:pStyle w:val="Contents4"/>
            <w:tabs>
              <w:tab w:val="clear" w:pos="8176"/>
              <w:tab w:val="right" w:pos="9026" w:leader="dot"/>
            </w:tabs>
            <w:rPr/>
          </w:pPr>
          <w:hyperlink w:anchor="__RefHeading___Toc7004242_1280447820">
            <w:r>
              <w:rPr>
                <w:webHidden/>
                <w:rStyle w:val="IndexLink"/>
                <w:rtl w:val="true"/>
              </w:rPr>
              <w:t>طواف النساء</w:t>
            </w:r>
            <w:r>
              <w:rPr>
                <w:rStyle w:val="IndexLink"/>
                <w:rtl w:val="true"/>
              </w:rPr>
              <w:tab/>
            </w:r>
            <w:r>
              <w:rPr>
                <w:rStyle w:val="IndexLink"/>
              </w:rPr>
              <w:t>565</w:t>
            </w:r>
          </w:hyperlink>
        </w:p>
        <w:p>
          <w:pPr>
            <w:pStyle w:val="Contents4"/>
            <w:tabs>
              <w:tab w:val="clear" w:pos="8176"/>
              <w:tab w:val="right" w:pos="9026" w:leader="dot"/>
            </w:tabs>
            <w:rPr/>
          </w:pPr>
          <w:hyperlink w:anchor="__RefHeading___Toc7004244_1280447820">
            <w:r>
              <w:rPr>
                <w:webHidden/>
                <w:rStyle w:val="IndexLink"/>
                <w:rtl w:val="true"/>
              </w:rPr>
              <w:t>الرجوع إلى منى</w:t>
            </w:r>
            <w:r>
              <w:rPr>
                <w:rStyle w:val="IndexLink"/>
                <w:rtl w:val="true"/>
              </w:rPr>
              <w:tab/>
            </w:r>
            <w:r>
              <w:rPr>
                <w:rStyle w:val="IndexLink"/>
              </w:rPr>
              <w:t>566</w:t>
            </w:r>
          </w:hyperlink>
        </w:p>
        <w:p>
          <w:pPr>
            <w:pStyle w:val="Contents4"/>
            <w:tabs>
              <w:tab w:val="clear" w:pos="8176"/>
              <w:tab w:val="right" w:pos="9026" w:leader="dot"/>
            </w:tabs>
            <w:rPr/>
          </w:pPr>
          <w:hyperlink w:anchor="__RefHeading___Toc7004246_1280447820">
            <w:r>
              <w:rPr>
                <w:webHidden/>
                <w:rStyle w:val="IndexLink"/>
                <w:rtl w:val="true"/>
              </w:rPr>
              <w:t>رمى الجمار</w:t>
            </w:r>
            <w:r>
              <w:rPr>
                <w:rStyle w:val="IndexLink"/>
                <w:rtl w:val="true"/>
              </w:rPr>
              <w:tab/>
            </w:r>
            <w:r>
              <w:rPr>
                <w:rStyle w:val="IndexLink"/>
              </w:rPr>
              <w:t>566</w:t>
            </w:r>
          </w:hyperlink>
        </w:p>
        <w:p>
          <w:pPr>
            <w:pStyle w:val="Contents4"/>
            <w:tabs>
              <w:tab w:val="clear" w:pos="8176"/>
              <w:tab w:val="right" w:pos="9026" w:leader="dot"/>
            </w:tabs>
            <w:rPr/>
          </w:pPr>
          <w:hyperlink w:anchor="__RefHeading___Toc7004248_1280447820">
            <w:r>
              <w:rPr>
                <w:webHidden/>
                <w:rStyle w:val="IndexLink"/>
                <w:rtl w:val="true"/>
              </w:rPr>
              <w:t>التكبير أيام التشريق</w:t>
            </w:r>
            <w:r>
              <w:rPr>
                <w:rStyle w:val="IndexLink"/>
                <w:rtl w:val="true"/>
              </w:rPr>
              <w:tab/>
            </w:r>
            <w:r>
              <w:rPr>
                <w:rStyle w:val="IndexLink"/>
              </w:rPr>
              <w:t>567</w:t>
            </w:r>
          </w:hyperlink>
        </w:p>
        <w:p>
          <w:pPr>
            <w:pStyle w:val="Contents4"/>
            <w:tabs>
              <w:tab w:val="clear" w:pos="8176"/>
              <w:tab w:val="right" w:pos="9026" w:leader="dot"/>
            </w:tabs>
            <w:rPr/>
          </w:pPr>
          <w:hyperlink w:anchor="__RefHeading___Toc7004250_1280447820">
            <w:r>
              <w:rPr>
                <w:webHidden/>
                <w:rStyle w:val="IndexLink"/>
                <w:rtl w:val="true"/>
              </w:rPr>
              <w:t>النفر من منى</w:t>
            </w:r>
            <w:r>
              <w:rPr>
                <w:rStyle w:val="IndexLink"/>
                <w:rtl w:val="true"/>
              </w:rPr>
              <w:tab/>
            </w:r>
            <w:r>
              <w:rPr>
                <w:rStyle w:val="IndexLink"/>
              </w:rPr>
              <w:t>568</w:t>
            </w:r>
          </w:hyperlink>
        </w:p>
        <w:p>
          <w:pPr>
            <w:pStyle w:val="Contents4"/>
            <w:tabs>
              <w:tab w:val="clear" w:pos="8176"/>
              <w:tab w:val="right" w:pos="9026" w:leader="dot"/>
            </w:tabs>
            <w:rPr/>
          </w:pPr>
          <w:hyperlink w:anchor="__RefHeading___Toc7004252_1280447820">
            <w:r>
              <w:rPr>
                <w:webHidden/>
                <w:rStyle w:val="IndexLink"/>
                <w:rtl w:val="true"/>
              </w:rPr>
              <w:t>دخول مكة</w:t>
            </w:r>
            <w:r>
              <w:rPr>
                <w:rStyle w:val="IndexLink"/>
                <w:rtl w:val="true"/>
              </w:rPr>
              <w:tab/>
            </w:r>
            <w:r>
              <w:rPr>
                <w:rStyle w:val="IndexLink"/>
              </w:rPr>
              <w:t>569</w:t>
            </w:r>
          </w:hyperlink>
        </w:p>
        <w:p>
          <w:pPr>
            <w:pStyle w:val="Contents4"/>
            <w:tabs>
              <w:tab w:val="clear" w:pos="8176"/>
              <w:tab w:val="right" w:pos="9026" w:leader="dot"/>
            </w:tabs>
            <w:rPr/>
          </w:pPr>
          <w:hyperlink w:anchor="__RefHeading___Toc7004254_1280447820">
            <w:r>
              <w:rPr>
                <w:webHidden/>
                <w:rStyle w:val="IndexLink"/>
                <w:rtl w:val="true"/>
              </w:rPr>
              <w:t>دخول الكعبة</w:t>
            </w:r>
            <w:r>
              <w:rPr>
                <w:rStyle w:val="IndexLink"/>
                <w:rtl w:val="true"/>
              </w:rPr>
              <w:tab/>
            </w:r>
            <w:r>
              <w:rPr>
                <w:rStyle w:val="IndexLink"/>
              </w:rPr>
              <w:t>569</w:t>
            </w:r>
          </w:hyperlink>
        </w:p>
        <w:p>
          <w:pPr>
            <w:pStyle w:val="Contents4"/>
            <w:tabs>
              <w:tab w:val="clear" w:pos="8176"/>
              <w:tab w:val="right" w:pos="9026" w:leader="dot"/>
            </w:tabs>
            <w:rPr/>
          </w:pPr>
          <w:hyperlink w:anchor="__RefHeading___Toc7004256_1280447820">
            <w:r>
              <w:rPr>
                <w:webHidden/>
                <w:rStyle w:val="IndexLink"/>
                <w:rtl w:val="true"/>
              </w:rPr>
              <w:t>وداع البيت</w:t>
            </w:r>
            <w:r>
              <w:rPr>
                <w:rStyle w:val="IndexLink"/>
                <w:rtl w:val="true"/>
              </w:rPr>
              <w:tab/>
            </w:r>
            <w:r>
              <w:rPr>
                <w:rStyle w:val="IndexLink"/>
              </w:rPr>
              <w:t>570</w:t>
            </w:r>
          </w:hyperlink>
        </w:p>
        <w:p>
          <w:pPr>
            <w:pStyle w:val="Contents3"/>
            <w:tabs>
              <w:tab w:val="clear" w:pos="8459"/>
              <w:tab w:val="right" w:pos="9026" w:leader="dot"/>
            </w:tabs>
            <w:rPr/>
          </w:pPr>
          <w:hyperlink w:anchor="__RefHeading___Toc7004258_1280447820">
            <w:r>
              <w:rPr>
                <w:webHidden/>
                <w:rStyle w:val="IndexLink"/>
                <w:rtl w:val="true"/>
              </w:rPr>
              <w:t xml:space="preserve">باب </w:t>
            </w:r>
            <w:r>
              <w:rPr>
                <w:rStyle w:val="IndexLink"/>
              </w:rPr>
              <w:t>301</w:t>
            </w:r>
            <w:r>
              <w:rPr>
                <w:rStyle w:val="IndexLink"/>
                <w:rtl w:val="true"/>
              </w:rPr>
              <w:t xml:space="preserve">: </w:t>
            </w:r>
            <w:r>
              <w:rPr>
                <w:rStyle w:val="IndexLink"/>
                <w:rtl w:val="true"/>
              </w:rPr>
              <w:t>الابتداء بمكة والختم بالمدينة</w:t>
            </w:r>
            <w:r>
              <w:rPr>
                <w:rStyle w:val="IndexLink"/>
                <w:rtl w:val="true"/>
              </w:rPr>
              <w:tab/>
            </w:r>
            <w:r>
              <w:rPr>
                <w:rStyle w:val="IndexLink"/>
              </w:rPr>
              <w:t>571</w:t>
            </w:r>
          </w:hyperlink>
        </w:p>
        <w:p>
          <w:pPr>
            <w:pStyle w:val="Contents4"/>
            <w:tabs>
              <w:tab w:val="clear" w:pos="8176"/>
              <w:tab w:val="right" w:pos="9026" w:leader="dot"/>
            </w:tabs>
            <w:rPr/>
          </w:pPr>
          <w:hyperlink w:anchor="__RefHeading___Toc7004260_1280447820">
            <w:r>
              <w:rPr>
                <w:webHidden/>
                <w:rStyle w:val="IndexLink"/>
                <w:rtl w:val="true"/>
              </w:rPr>
              <w:t>اشارة</w:t>
            </w:r>
            <w:r>
              <w:rPr>
                <w:rStyle w:val="IndexLink"/>
                <w:rtl w:val="true"/>
              </w:rPr>
              <w:tab/>
            </w:r>
            <w:r>
              <w:rPr>
                <w:rStyle w:val="IndexLink"/>
              </w:rPr>
              <w:t>571</w:t>
            </w:r>
          </w:hyperlink>
        </w:p>
        <w:p>
          <w:pPr>
            <w:pStyle w:val="Contents4"/>
            <w:tabs>
              <w:tab w:val="clear" w:pos="8176"/>
              <w:tab w:val="right" w:pos="9026" w:leader="dot"/>
            </w:tabs>
            <w:rPr/>
          </w:pPr>
          <w:hyperlink w:anchor="__RefHeading___Toc7004262_1280447820">
            <w:r>
              <w:rPr>
                <w:webHidden/>
                <w:rStyle w:val="IndexLink"/>
                <w:rtl w:val="true"/>
              </w:rPr>
              <w:t>الصلاة في مسجد غدير خم</w:t>
            </w:r>
            <w:r>
              <w:rPr>
                <w:rStyle w:val="IndexLink"/>
                <w:rtl w:val="true"/>
              </w:rPr>
              <w:tab/>
            </w:r>
            <w:r>
              <w:rPr>
                <w:rStyle w:val="IndexLink"/>
              </w:rPr>
              <w:t>572</w:t>
            </w:r>
          </w:hyperlink>
        </w:p>
        <w:p>
          <w:pPr>
            <w:pStyle w:val="Contents4"/>
            <w:tabs>
              <w:tab w:val="clear" w:pos="8176"/>
              <w:tab w:val="right" w:pos="9026" w:leader="dot"/>
            </w:tabs>
            <w:rPr/>
          </w:pPr>
          <w:hyperlink w:anchor="__RefHeading___Toc7004264_1280447820">
            <w:r>
              <w:rPr>
                <w:webHidden/>
                <w:rStyle w:val="IndexLink"/>
                <w:rtl w:val="true"/>
              </w:rPr>
              <w:t>نزول معرس النبي صلى‌اللّه‌عليه‌وآله</w:t>
            </w:r>
            <w:r>
              <w:rPr>
                <w:rStyle w:val="IndexLink"/>
                <w:rtl w:val="true"/>
              </w:rPr>
              <w:tab/>
            </w:r>
            <w:r>
              <w:rPr>
                <w:rStyle w:val="IndexLink"/>
              </w:rPr>
              <w:t>573</w:t>
            </w:r>
          </w:hyperlink>
        </w:p>
        <w:p>
          <w:pPr>
            <w:pStyle w:val="Contents3"/>
            <w:tabs>
              <w:tab w:val="clear" w:pos="8459"/>
              <w:tab w:val="right" w:pos="9026" w:leader="dot"/>
            </w:tabs>
            <w:rPr/>
          </w:pPr>
          <w:hyperlink w:anchor="__RefHeading___Toc7004266_1280447820">
            <w:r>
              <w:rPr>
                <w:webHidden/>
                <w:rStyle w:val="IndexLink"/>
                <w:rtl w:val="true"/>
              </w:rPr>
              <w:t xml:space="preserve">باب </w:t>
            </w:r>
            <w:r>
              <w:rPr>
                <w:rStyle w:val="IndexLink"/>
              </w:rPr>
              <w:t>302</w:t>
            </w:r>
            <w:r>
              <w:rPr>
                <w:rStyle w:val="IndexLink"/>
                <w:rtl w:val="true"/>
              </w:rPr>
              <w:t xml:space="preserve">: </w:t>
            </w:r>
            <w:r>
              <w:rPr>
                <w:rStyle w:val="IndexLink"/>
                <w:rtl w:val="true"/>
              </w:rPr>
              <w:t>تحريم المدينة وفضلها</w:t>
            </w:r>
            <w:r>
              <w:rPr>
                <w:rStyle w:val="IndexLink"/>
                <w:rtl w:val="true"/>
              </w:rPr>
              <w:tab/>
            </w:r>
            <w:r>
              <w:rPr>
                <w:rStyle w:val="IndexLink"/>
              </w:rPr>
              <w:t>574</w:t>
            </w:r>
          </w:hyperlink>
        </w:p>
        <w:p>
          <w:pPr>
            <w:pStyle w:val="Contents3"/>
            <w:tabs>
              <w:tab w:val="clear" w:pos="8459"/>
              <w:tab w:val="right" w:pos="9026" w:leader="dot"/>
            </w:tabs>
            <w:rPr/>
          </w:pPr>
          <w:hyperlink w:anchor="__RefHeading___Toc7004268_1280447820">
            <w:r>
              <w:rPr>
                <w:webHidden/>
                <w:rStyle w:val="IndexLink"/>
                <w:rtl w:val="true"/>
              </w:rPr>
              <w:t xml:space="preserve">باب </w:t>
            </w:r>
            <w:r>
              <w:rPr>
                <w:rStyle w:val="IndexLink"/>
              </w:rPr>
              <w:t>303</w:t>
            </w:r>
            <w:r>
              <w:rPr>
                <w:rStyle w:val="IndexLink"/>
                <w:rtl w:val="true"/>
              </w:rPr>
              <w:t xml:space="preserve">: </w:t>
            </w:r>
            <w:r>
              <w:rPr>
                <w:rStyle w:val="IndexLink"/>
                <w:rtl w:val="true"/>
              </w:rPr>
              <w:t>ما جاء فيمن حج ولم يزر النبي صلى‌اللّه‌عليه‌وآله وفيمن مات بمكة أو المدينة</w:t>
            </w:r>
            <w:r>
              <w:rPr>
                <w:rStyle w:val="IndexLink"/>
                <w:rtl w:val="true"/>
              </w:rPr>
              <w:tab/>
            </w:r>
            <w:r>
              <w:rPr>
                <w:rStyle w:val="IndexLink"/>
              </w:rPr>
              <w:t>578</w:t>
            </w:r>
          </w:hyperlink>
        </w:p>
        <w:p>
          <w:pPr>
            <w:pStyle w:val="Contents4"/>
            <w:tabs>
              <w:tab w:val="clear" w:pos="8176"/>
              <w:tab w:val="right" w:pos="9026" w:leader="dot"/>
            </w:tabs>
            <w:rPr/>
          </w:pPr>
          <w:hyperlink w:anchor="__RefHeading___Toc7004270_1280447820">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7004272_1280447820">
            <w:r>
              <w:rPr>
                <w:webHidden/>
                <w:rStyle w:val="IndexLink"/>
                <w:rtl w:val="true"/>
              </w:rPr>
              <w:t>اتيان المدينة</w:t>
            </w:r>
            <w:r>
              <w:rPr>
                <w:rStyle w:val="IndexLink"/>
                <w:rtl w:val="true"/>
              </w:rPr>
              <w:tab/>
            </w:r>
            <w:r>
              <w:rPr>
                <w:rStyle w:val="IndexLink"/>
              </w:rPr>
              <w:t>578</w:t>
            </w:r>
          </w:hyperlink>
        </w:p>
        <w:p>
          <w:pPr>
            <w:pStyle w:val="Contents4"/>
            <w:tabs>
              <w:tab w:val="clear" w:pos="8176"/>
              <w:tab w:val="right" w:pos="9026" w:leader="dot"/>
            </w:tabs>
            <w:rPr/>
          </w:pPr>
          <w:hyperlink w:anchor="__RefHeading___Toc7004274_1280447820">
            <w:r>
              <w:rPr>
                <w:webHidden/>
                <w:rStyle w:val="IndexLink"/>
                <w:rtl w:val="true"/>
              </w:rPr>
              <w:t>اتيان المنبر</w:t>
            </w:r>
            <w:r>
              <w:rPr>
                <w:rStyle w:val="IndexLink"/>
                <w:rtl w:val="true"/>
              </w:rPr>
              <w:tab/>
            </w:r>
            <w:r>
              <w:rPr>
                <w:rStyle w:val="IndexLink"/>
              </w:rPr>
              <w:t>581</w:t>
            </w:r>
          </w:hyperlink>
        </w:p>
        <w:p>
          <w:pPr>
            <w:pStyle w:val="Contents4"/>
            <w:tabs>
              <w:tab w:val="clear" w:pos="8176"/>
              <w:tab w:val="right" w:pos="9026" w:leader="dot"/>
            </w:tabs>
            <w:rPr/>
          </w:pPr>
          <w:hyperlink w:anchor="__RefHeading___Toc7004276_1280447820">
            <w:r>
              <w:rPr>
                <w:webHidden/>
                <w:rStyle w:val="IndexLink"/>
                <w:rtl w:val="true"/>
              </w:rPr>
              <w:t>الصوم بالمدينة والاعتكاف عند الأساطين</w:t>
            </w:r>
            <w:r>
              <w:rPr>
                <w:rStyle w:val="IndexLink"/>
                <w:rtl w:val="true"/>
              </w:rPr>
              <w:tab/>
            </w:r>
            <w:r>
              <w:rPr>
                <w:rStyle w:val="IndexLink"/>
              </w:rPr>
              <w:t>583</w:t>
            </w:r>
          </w:hyperlink>
        </w:p>
        <w:p>
          <w:pPr>
            <w:pStyle w:val="Contents4"/>
            <w:tabs>
              <w:tab w:val="clear" w:pos="8176"/>
              <w:tab w:val="right" w:pos="9026" w:leader="dot"/>
            </w:tabs>
            <w:rPr/>
          </w:pPr>
          <w:hyperlink w:anchor="__RefHeading___Toc7004278_1280447820">
            <w:r>
              <w:rPr>
                <w:webHidden/>
                <w:rStyle w:val="IndexLink"/>
                <w:rtl w:val="true"/>
              </w:rPr>
              <w:t>زيارة فاطمة بنت النبي صلوات اللّه عليها وعلى أبيها وبعلها وبنيها</w:t>
            </w:r>
            <w:r>
              <w:rPr>
                <w:rStyle w:val="IndexLink"/>
                <w:rtl w:val="true"/>
              </w:rPr>
              <w:tab/>
            </w:r>
            <w:r>
              <w:rPr>
                <w:rStyle w:val="IndexLink"/>
              </w:rPr>
              <w:t>585</w:t>
            </w:r>
          </w:hyperlink>
        </w:p>
        <w:p>
          <w:pPr>
            <w:pStyle w:val="Contents4"/>
            <w:tabs>
              <w:tab w:val="clear" w:pos="8176"/>
              <w:tab w:val="right" w:pos="9026" w:leader="dot"/>
            </w:tabs>
            <w:rPr/>
          </w:pPr>
          <w:hyperlink w:anchor="__RefHeading___Toc7004280_1280447820">
            <w:r>
              <w:rPr>
                <w:webHidden/>
                <w:rStyle w:val="IndexLink"/>
                <w:rtl w:val="true"/>
              </w:rPr>
              <w:t>اتيان المشاهد وقبور الشهداء</w:t>
            </w:r>
            <w:r>
              <w:rPr>
                <w:rStyle w:val="IndexLink"/>
                <w:rtl w:val="true"/>
              </w:rPr>
              <w:tab/>
            </w:r>
            <w:r>
              <w:rPr>
                <w:rStyle w:val="IndexLink"/>
              </w:rPr>
              <w:t>587</w:t>
            </w:r>
          </w:hyperlink>
        </w:p>
        <w:p>
          <w:pPr>
            <w:pStyle w:val="Contents4"/>
            <w:tabs>
              <w:tab w:val="clear" w:pos="8176"/>
              <w:tab w:val="right" w:pos="9026" w:leader="dot"/>
            </w:tabs>
            <w:rPr/>
          </w:pPr>
          <w:hyperlink w:anchor="__RefHeading___Toc7004282_1280447820">
            <w:r>
              <w:rPr>
                <w:webHidden/>
                <w:rStyle w:val="IndexLink"/>
                <w:rtl w:val="true"/>
              </w:rPr>
              <w:t>توديع قبر النبي صلى‌اللّه‌عليه‌وآله ومنبره</w:t>
            </w:r>
            <w:r>
              <w:rPr>
                <w:rStyle w:val="IndexLink"/>
                <w:rtl w:val="true"/>
              </w:rPr>
              <w:tab/>
            </w:r>
            <w:r>
              <w:rPr>
                <w:rStyle w:val="IndexLink"/>
              </w:rPr>
              <w:t>588</w:t>
            </w:r>
          </w:hyperlink>
        </w:p>
        <w:p>
          <w:pPr>
            <w:pStyle w:val="Contents2"/>
            <w:tabs>
              <w:tab w:val="clear" w:pos="8743"/>
              <w:tab w:val="right" w:pos="9026" w:leader="dot"/>
            </w:tabs>
            <w:rPr/>
          </w:pPr>
          <w:hyperlink w:anchor="__RefHeading___Toc7004284_1280447820">
            <w:r>
              <w:rPr>
                <w:webHidden/>
                <w:rStyle w:val="IndexLink"/>
                <w:rtl w:val="true"/>
              </w:rPr>
              <w:t>زيارة قبور الأئمة</w:t>
            </w:r>
            <w:r>
              <w:rPr>
                <w:rStyle w:val="IndexLink"/>
                <w:rtl w:val="true"/>
              </w:rPr>
              <w:tab/>
            </w:r>
            <w:r>
              <w:rPr>
                <w:rStyle w:val="IndexLink"/>
              </w:rPr>
              <w:t>588</w:t>
            </w:r>
          </w:hyperlink>
        </w:p>
        <w:p>
          <w:pPr>
            <w:pStyle w:val="Contents3"/>
            <w:tabs>
              <w:tab w:val="clear" w:pos="8459"/>
              <w:tab w:val="right" w:pos="9026" w:leader="dot"/>
            </w:tabs>
            <w:rPr/>
          </w:pPr>
          <w:hyperlink w:anchor="__RefHeading___Toc7004286_1280447820">
            <w:r>
              <w:rPr>
                <w:webHidden/>
                <w:rStyle w:val="IndexLink"/>
                <w:rtl w:val="true"/>
              </w:rPr>
              <w:t>الحسن بن علي بن أبي طالب ، وعلي بن الحسين ، ومحمد بن على الباقر ، وجعفر بن محمد الصادق عليهم‌السلام بالبقيع</w:t>
            </w:r>
            <w:r>
              <w:rPr>
                <w:rStyle w:val="IndexLink"/>
                <w:rtl w:val="true"/>
              </w:rPr>
              <w:tab/>
            </w:r>
            <w:r>
              <w:rPr>
                <w:rStyle w:val="IndexLink"/>
              </w:rPr>
              <w:t>588</w:t>
            </w:r>
          </w:hyperlink>
        </w:p>
        <w:p>
          <w:pPr>
            <w:pStyle w:val="Contents3"/>
            <w:tabs>
              <w:tab w:val="clear" w:pos="8459"/>
              <w:tab w:val="right" w:pos="9026" w:leader="dot"/>
            </w:tabs>
            <w:rPr/>
          </w:pPr>
          <w:hyperlink w:anchor="__RefHeading___Toc7004288_1280447820">
            <w:r>
              <w:rPr>
                <w:webHidden/>
                <w:rStyle w:val="IndexLink"/>
                <w:rtl w:val="true"/>
              </w:rPr>
              <w:t xml:space="preserve">باب </w:t>
            </w:r>
            <w:r>
              <w:rPr>
                <w:rStyle w:val="IndexLink"/>
              </w:rPr>
              <w:t>304</w:t>
            </w:r>
            <w:r>
              <w:rPr>
                <w:rStyle w:val="IndexLink"/>
                <w:rtl w:val="true"/>
              </w:rPr>
              <w:t xml:space="preserve">: </w:t>
            </w:r>
            <w:r>
              <w:rPr>
                <w:rStyle w:val="IndexLink"/>
                <w:rtl w:val="true"/>
              </w:rPr>
              <w:t>ثواب زيارة النبي والأئمة صلوات اللّه عليهم أجمعين</w:t>
            </w:r>
            <w:r>
              <w:rPr>
                <w:rStyle w:val="IndexLink"/>
                <w:rtl w:val="true"/>
              </w:rPr>
              <w:tab/>
            </w:r>
            <w:r>
              <w:rPr>
                <w:rStyle w:val="IndexLink"/>
              </w:rPr>
              <w:t>590</w:t>
            </w:r>
          </w:hyperlink>
        </w:p>
        <w:p>
          <w:pPr>
            <w:pStyle w:val="Contents3"/>
            <w:tabs>
              <w:tab w:val="clear" w:pos="8459"/>
              <w:tab w:val="right" w:pos="9026" w:leader="dot"/>
            </w:tabs>
            <w:rPr/>
          </w:pPr>
          <w:hyperlink w:anchor="__RefHeading___Toc7004290_1280447820">
            <w:r>
              <w:rPr>
                <w:webHidden/>
                <w:rStyle w:val="IndexLink"/>
                <w:rtl w:val="true"/>
              </w:rPr>
              <w:t xml:space="preserve">باب </w:t>
            </w:r>
            <w:r>
              <w:rPr>
                <w:rStyle w:val="IndexLink"/>
              </w:rPr>
              <w:t>305</w:t>
            </w:r>
            <w:r>
              <w:rPr>
                <w:rStyle w:val="IndexLink"/>
                <w:rtl w:val="true"/>
              </w:rPr>
              <w:t xml:space="preserve">: </w:t>
            </w:r>
            <w:r>
              <w:rPr>
                <w:rStyle w:val="IndexLink"/>
                <w:rtl w:val="true"/>
              </w:rPr>
              <w:t>موضع قبر أمير المؤمنين علي بن أبي طالب عليه‌السلام</w:t>
            </w:r>
            <w:r>
              <w:rPr>
                <w:rStyle w:val="IndexLink"/>
                <w:rtl w:val="true"/>
              </w:rPr>
              <w:tab/>
            </w:r>
            <w:r>
              <w:rPr>
                <w:rStyle w:val="IndexLink"/>
              </w:rPr>
              <w:t>599</w:t>
            </w:r>
          </w:hyperlink>
        </w:p>
        <w:p>
          <w:pPr>
            <w:pStyle w:val="Contents4"/>
            <w:tabs>
              <w:tab w:val="clear" w:pos="8176"/>
              <w:tab w:val="right" w:pos="9026" w:leader="dot"/>
            </w:tabs>
            <w:rPr/>
          </w:pPr>
          <w:hyperlink w:anchor="__RefHeading___Toc7004292_1280447820">
            <w:r>
              <w:rPr>
                <w:webHidden/>
                <w:rStyle w:val="IndexLink"/>
                <w:rtl w:val="true"/>
              </w:rPr>
              <w:t>اشارة</w:t>
            </w:r>
            <w:r>
              <w:rPr>
                <w:rStyle w:val="IndexLink"/>
                <w:rtl w:val="true"/>
              </w:rPr>
              <w:tab/>
            </w:r>
            <w:r>
              <w:rPr>
                <w:rStyle w:val="IndexLink"/>
              </w:rPr>
              <w:t>599</w:t>
            </w:r>
          </w:hyperlink>
        </w:p>
        <w:p>
          <w:pPr>
            <w:pStyle w:val="Contents4"/>
            <w:tabs>
              <w:tab w:val="clear" w:pos="8176"/>
              <w:tab w:val="right" w:pos="9026" w:leader="dot"/>
            </w:tabs>
            <w:rPr/>
          </w:pPr>
          <w:hyperlink w:anchor="__RefHeading___Toc7004294_1280447820">
            <w:r>
              <w:rPr>
                <w:webHidden/>
                <w:rStyle w:val="IndexLink"/>
                <w:rtl w:val="true"/>
              </w:rPr>
              <w:t>زيارة قبر أمير المؤمنين صلوات اللّه عليه</w:t>
            </w:r>
            <w:r>
              <w:rPr>
                <w:rStyle w:val="IndexLink"/>
                <w:rtl w:val="true"/>
              </w:rPr>
              <w:tab/>
            </w:r>
            <w:r>
              <w:rPr>
                <w:rStyle w:val="IndexLink"/>
              </w:rPr>
              <w:t>599</w:t>
            </w:r>
          </w:hyperlink>
        </w:p>
        <w:p>
          <w:pPr>
            <w:pStyle w:val="Contents4"/>
            <w:tabs>
              <w:tab w:val="clear" w:pos="8176"/>
              <w:tab w:val="right" w:pos="9026" w:leader="dot"/>
            </w:tabs>
            <w:rPr/>
          </w:pPr>
          <w:hyperlink w:anchor="__RefHeading___Toc7004296_1280447820">
            <w:r>
              <w:rPr>
                <w:webHidden/>
                <w:rStyle w:val="IndexLink"/>
                <w:rtl w:val="true"/>
              </w:rPr>
              <w:t>زيارة أخرى لأمير المؤمنين عليه‌السلام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7004298_1280447820">
            <w:r>
              <w:rPr>
                <w:webHidden/>
                <w:rStyle w:val="IndexLink"/>
                <w:rtl w:val="true"/>
              </w:rPr>
              <w:t>زيارة قبر أبى عبد اللّه الحسين بن علي بن أبي طالب عليهما‌السلام المقتول بكربلا</w:t>
            </w:r>
            <w:r>
              <w:rPr>
                <w:rStyle w:val="IndexLink"/>
                <w:rtl w:val="true"/>
              </w:rPr>
              <w:tab/>
            </w:r>
            <w:r>
              <w:rPr>
                <w:rStyle w:val="IndexLink"/>
              </w:rPr>
              <w:t>607</w:t>
            </w:r>
          </w:hyperlink>
        </w:p>
        <w:p>
          <w:pPr>
            <w:pStyle w:val="Contents4"/>
            <w:tabs>
              <w:tab w:val="clear" w:pos="8176"/>
              <w:tab w:val="right" w:pos="9026" w:leader="dot"/>
            </w:tabs>
            <w:rPr/>
          </w:pPr>
          <w:hyperlink w:anchor="__RefHeading___Toc7004300_1280447820">
            <w:r>
              <w:rPr>
                <w:webHidden/>
                <w:rStyle w:val="IndexLink"/>
                <w:rtl w:val="true"/>
              </w:rPr>
              <w:t>الوداع</w:t>
            </w:r>
            <w:r>
              <w:rPr>
                <w:rStyle w:val="IndexLink"/>
                <w:rtl w:val="true"/>
              </w:rPr>
              <w:tab/>
            </w:r>
            <w:r>
              <w:rPr>
                <w:rStyle w:val="IndexLink"/>
              </w:rPr>
              <w:t>610</w:t>
            </w:r>
          </w:hyperlink>
        </w:p>
        <w:p>
          <w:pPr>
            <w:pStyle w:val="Contents4"/>
            <w:tabs>
              <w:tab w:val="clear" w:pos="8176"/>
              <w:tab w:val="right" w:pos="9026" w:leader="dot"/>
            </w:tabs>
            <w:rPr/>
          </w:pPr>
          <w:hyperlink w:anchor="__RefHeading___Toc7004302_1280447820">
            <w:r>
              <w:rPr>
                <w:webHidden/>
                <w:rStyle w:val="IndexLink"/>
                <w:rtl w:val="true"/>
              </w:rPr>
              <w:t>زيارة قبور الشهداء</w:t>
            </w:r>
            <w:r>
              <w:rPr>
                <w:rStyle w:val="IndexLink"/>
                <w:rtl w:val="true"/>
              </w:rPr>
              <w:tab/>
            </w:r>
            <w:r>
              <w:rPr>
                <w:rStyle w:val="IndexLink"/>
              </w:rPr>
              <w:t>611</w:t>
            </w:r>
          </w:hyperlink>
        </w:p>
        <w:p>
          <w:pPr>
            <w:pStyle w:val="Contents3"/>
            <w:tabs>
              <w:tab w:val="clear" w:pos="8459"/>
              <w:tab w:val="right" w:pos="9026" w:leader="dot"/>
            </w:tabs>
            <w:rPr/>
          </w:pPr>
          <w:hyperlink w:anchor="__RefHeading___Toc7004304_1280447820">
            <w:r>
              <w:rPr>
                <w:webHidden/>
                <w:rStyle w:val="IndexLink"/>
                <w:rtl w:val="true"/>
              </w:rPr>
              <w:t xml:space="preserve">باب </w:t>
            </w:r>
            <w:r>
              <w:rPr>
                <w:rStyle w:val="IndexLink"/>
              </w:rPr>
              <w:t>306</w:t>
            </w:r>
            <w:r>
              <w:rPr>
                <w:rStyle w:val="IndexLink"/>
                <w:rtl w:val="true"/>
              </w:rPr>
              <w:t xml:space="preserve">: </w:t>
            </w:r>
            <w:r>
              <w:rPr>
                <w:rStyle w:val="IndexLink"/>
                <w:rtl w:val="true"/>
              </w:rPr>
              <w:t>ما يجزى من زيارة الحسين عليه‌السلام في حال التقية</w:t>
            </w:r>
            <w:r>
              <w:rPr>
                <w:rStyle w:val="IndexLink"/>
                <w:rtl w:val="true"/>
              </w:rPr>
              <w:tab/>
            </w:r>
            <w:r>
              <w:rPr>
                <w:rStyle w:val="IndexLink"/>
              </w:rPr>
              <w:t>611</w:t>
            </w:r>
          </w:hyperlink>
        </w:p>
        <w:p>
          <w:pPr>
            <w:pStyle w:val="Contents3"/>
            <w:tabs>
              <w:tab w:val="clear" w:pos="8459"/>
              <w:tab w:val="right" w:pos="9026" w:leader="dot"/>
            </w:tabs>
            <w:rPr/>
          </w:pPr>
          <w:hyperlink w:anchor="__RefHeading___Toc7004306_1280447820">
            <w:r>
              <w:rPr>
                <w:webHidden/>
                <w:rStyle w:val="IndexLink"/>
                <w:rtl w:val="true"/>
              </w:rPr>
              <w:t xml:space="preserve">باب </w:t>
            </w:r>
            <w:r>
              <w:rPr>
                <w:rStyle w:val="IndexLink"/>
              </w:rPr>
              <w:t>307</w:t>
            </w:r>
            <w:r>
              <w:rPr>
                <w:rStyle w:val="IndexLink"/>
                <w:rtl w:val="true"/>
              </w:rPr>
              <w:t xml:space="preserve">: </w:t>
            </w:r>
            <w:r>
              <w:rPr>
                <w:rStyle w:val="IndexLink"/>
                <w:rtl w:val="true"/>
              </w:rPr>
              <w:t>ما يقوم مقام زيارة الحسين وزيارة غيره من الأئمة عليهم‌السلام لمن لا يقدر على</w:t>
            </w:r>
            <w:r>
              <w:rPr>
                <w:rStyle w:val="IndexLink"/>
                <w:rtl w:val="true"/>
              </w:rPr>
              <w:tab/>
            </w:r>
            <w:r>
              <w:rPr>
                <w:rStyle w:val="IndexLink"/>
              </w:rPr>
              <w:t>612</w:t>
            </w:r>
          </w:hyperlink>
        </w:p>
        <w:p>
          <w:pPr>
            <w:pStyle w:val="Contents3"/>
            <w:tabs>
              <w:tab w:val="clear" w:pos="8459"/>
              <w:tab w:val="right" w:pos="9026" w:leader="dot"/>
            </w:tabs>
            <w:rPr/>
          </w:pPr>
          <w:hyperlink w:anchor="__RefHeading___Toc7004308_1280447820">
            <w:r>
              <w:rPr>
                <w:webHidden/>
                <w:rStyle w:val="IndexLink"/>
                <w:rtl w:val="true"/>
              </w:rPr>
              <w:t xml:space="preserve">باب </w:t>
            </w:r>
            <w:r>
              <w:rPr>
                <w:rStyle w:val="IndexLink"/>
              </w:rPr>
              <w:t>308</w:t>
            </w:r>
            <w:r>
              <w:rPr>
                <w:rStyle w:val="IndexLink"/>
                <w:rtl w:val="true"/>
              </w:rPr>
              <w:t xml:space="preserve">: </w:t>
            </w:r>
            <w:r>
              <w:rPr>
                <w:rStyle w:val="IndexLink"/>
                <w:rtl w:val="true"/>
              </w:rPr>
              <w:t>فضل تربة الحسين عليه‌السلام وحريم قبره</w:t>
            </w:r>
            <w:r>
              <w:rPr>
                <w:rStyle w:val="IndexLink"/>
                <w:rtl w:val="true"/>
              </w:rPr>
              <w:tab/>
            </w:r>
            <w:r>
              <w:rPr>
                <w:rStyle w:val="IndexLink"/>
              </w:rPr>
              <w:t>612</w:t>
            </w:r>
          </w:hyperlink>
        </w:p>
        <w:p>
          <w:pPr>
            <w:pStyle w:val="Contents3"/>
            <w:tabs>
              <w:tab w:val="clear" w:pos="8459"/>
              <w:tab w:val="right" w:pos="9026" w:leader="dot"/>
            </w:tabs>
            <w:rPr/>
          </w:pPr>
          <w:hyperlink w:anchor="__RefHeading___Toc7004310_1280447820">
            <w:r>
              <w:rPr>
                <w:webHidden/>
                <w:rStyle w:val="IndexLink"/>
                <w:rtl w:val="true"/>
              </w:rPr>
              <w:t xml:space="preserve">باب </w:t>
            </w:r>
            <w:r>
              <w:rPr>
                <w:rStyle w:val="IndexLink"/>
              </w:rPr>
              <w:t>309</w:t>
            </w:r>
            <w:r>
              <w:rPr>
                <w:rStyle w:val="IndexLink"/>
                <w:rtl w:val="true"/>
              </w:rPr>
              <w:t xml:space="preserve">: </w:t>
            </w:r>
            <w:r>
              <w:rPr>
                <w:rStyle w:val="IndexLink"/>
                <w:rtl w:val="true"/>
              </w:rPr>
              <w:t>زيارة الامامين أبى الحسن موسى بن جعفر وأبى جعفر محمد بن علي الثاني عليهما‌السلام ببغداد في مقابر قريش</w:t>
            </w:r>
            <w:r>
              <w:rPr>
                <w:rStyle w:val="IndexLink"/>
                <w:rtl w:val="true"/>
              </w:rPr>
              <w:tab/>
            </w:r>
            <w:r>
              <w:rPr>
                <w:rStyle w:val="IndexLink"/>
              </w:rPr>
              <w:t>613</w:t>
            </w:r>
          </w:hyperlink>
        </w:p>
        <w:p>
          <w:pPr>
            <w:pStyle w:val="Contents3"/>
            <w:tabs>
              <w:tab w:val="clear" w:pos="8459"/>
              <w:tab w:val="right" w:pos="9026" w:leader="dot"/>
            </w:tabs>
            <w:rPr/>
          </w:pPr>
          <w:hyperlink w:anchor="__RefHeading___Toc7004312_1280447820">
            <w:r>
              <w:rPr>
                <w:webHidden/>
                <w:rStyle w:val="IndexLink"/>
                <w:rtl w:val="true"/>
              </w:rPr>
              <w:t xml:space="preserve">باب </w:t>
            </w:r>
            <w:r>
              <w:rPr>
                <w:rStyle w:val="IndexLink"/>
              </w:rPr>
              <w:t>310</w:t>
            </w:r>
            <w:r>
              <w:rPr>
                <w:rStyle w:val="IndexLink"/>
                <w:rtl w:val="true"/>
              </w:rPr>
              <w:t xml:space="preserve">: </w:t>
            </w:r>
            <w:r>
              <w:rPr>
                <w:rStyle w:val="IndexLink"/>
                <w:rtl w:val="true"/>
              </w:rPr>
              <w:t>يارة قبر الرضا أبى الحسن علي بن موسى عليهما‌السلام بطوس</w:t>
            </w:r>
            <w:r>
              <w:rPr>
                <w:rStyle w:val="IndexLink"/>
                <w:rtl w:val="true"/>
              </w:rPr>
              <w:tab/>
            </w:r>
            <w:r>
              <w:rPr>
                <w:rStyle w:val="IndexLink"/>
              </w:rPr>
              <w:t>615</w:t>
            </w:r>
          </w:hyperlink>
        </w:p>
        <w:p>
          <w:pPr>
            <w:pStyle w:val="Contents4"/>
            <w:tabs>
              <w:tab w:val="clear" w:pos="8176"/>
              <w:tab w:val="right" w:pos="9026" w:leader="dot"/>
            </w:tabs>
            <w:rPr/>
          </w:pPr>
          <w:hyperlink w:anchor="__RefHeading___Toc7004314_1280447820">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7004316_1280447820">
            <w:r>
              <w:rPr>
                <w:webHidden/>
                <w:rStyle w:val="IndexLink"/>
                <w:rtl w:val="true"/>
              </w:rPr>
              <w:t>الوداع</w:t>
            </w:r>
            <w:r>
              <w:rPr>
                <w:rStyle w:val="IndexLink"/>
                <w:rtl w:val="true"/>
              </w:rPr>
              <w:tab/>
            </w:r>
            <w:r>
              <w:rPr>
                <w:rStyle w:val="IndexLink"/>
              </w:rPr>
              <w:t>618</w:t>
            </w:r>
          </w:hyperlink>
        </w:p>
        <w:p>
          <w:pPr>
            <w:pStyle w:val="Contents3"/>
            <w:tabs>
              <w:tab w:val="clear" w:pos="8459"/>
              <w:tab w:val="right" w:pos="9026" w:leader="dot"/>
            </w:tabs>
            <w:rPr/>
          </w:pPr>
          <w:hyperlink w:anchor="__RefHeading___Toc7004318_1280447820">
            <w:r>
              <w:rPr>
                <w:webHidden/>
                <w:rStyle w:val="IndexLink"/>
                <w:rtl w:val="true"/>
              </w:rPr>
              <w:t xml:space="preserve">باب </w:t>
            </w:r>
            <w:r>
              <w:rPr>
                <w:rStyle w:val="IndexLink"/>
              </w:rPr>
              <w:t>311</w:t>
            </w:r>
            <w:r>
              <w:rPr>
                <w:rStyle w:val="IndexLink"/>
                <w:rtl w:val="true"/>
              </w:rPr>
              <w:t xml:space="preserve">: </w:t>
            </w:r>
            <w:r>
              <w:rPr>
                <w:rStyle w:val="IndexLink"/>
                <w:rtl w:val="true"/>
              </w:rPr>
              <w:t>زيارة الامامين أبى الحسن علي بن محمد وأبي محمد الحسن بن علي عليهم‌السلام بسر من رأى</w:t>
            </w:r>
            <w:r>
              <w:rPr>
                <w:rStyle w:val="IndexLink"/>
                <w:rtl w:val="true"/>
              </w:rPr>
              <w:tab/>
            </w:r>
            <w:r>
              <w:rPr>
                <w:rStyle w:val="IndexLink"/>
              </w:rPr>
              <w:t>620</w:t>
            </w:r>
          </w:hyperlink>
        </w:p>
        <w:p>
          <w:pPr>
            <w:pStyle w:val="Contents3"/>
            <w:tabs>
              <w:tab w:val="clear" w:pos="8459"/>
              <w:tab w:val="right" w:pos="9026" w:leader="dot"/>
            </w:tabs>
            <w:rPr/>
          </w:pPr>
          <w:hyperlink w:anchor="__RefHeading___Toc7004320_1280447820">
            <w:r>
              <w:rPr>
                <w:webHidden/>
                <w:rStyle w:val="IndexLink"/>
                <w:rtl w:val="true"/>
              </w:rPr>
              <w:t xml:space="preserve">باب </w:t>
            </w:r>
            <w:r>
              <w:rPr>
                <w:rStyle w:val="IndexLink"/>
              </w:rPr>
              <w:t>312</w:t>
            </w:r>
            <w:r>
              <w:rPr>
                <w:rStyle w:val="IndexLink"/>
                <w:rtl w:val="true"/>
              </w:rPr>
              <w:t xml:space="preserve">: </w:t>
            </w:r>
            <w:r>
              <w:rPr>
                <w:rStyle w:val="IndexLink"/>
                <w:rtl w:val="true"/>
              </w:rPr>
              <w:t>ما يجزي من القول عند زيارة جميع الأئمة عليهم‌السلام</w:t>
            </w:r>
            <w:r>
              <w:rPr>
                <w:rStyle w:val="IndexLink"/>
                <w:rtl w:val="true"/>
              </w:rPr>
              <w:tab/>
            </w:r>
            <w:r>
              <w:rPr>
                <w:rStyle w:val="IndexLink"/>
              </w:rPr>
              <w:t>621</w:t>
            </w:r>
          </w:hyperlink>
        </w:p>
        <w:p>
          <w:pPr>
            <w:pStyle w:val="Contents4"/>
            <w:tabs>
              <w:tab w:val="clear" w:pos="8176"/>
              <w:tab w:val="right" w:pos="9026" w:leader="dot"/>
            </w:tabs>
            <w:rPr/>
          </w:pPr>
          <w:hyperlink w:anchor="__RefHeading___Toc7004322_1280447820">
            <w:r>
              <w:rPr>
                <w:webHidden/>
                <w:rStyle w:val="IndexLink"/>
                <w:rtl w:val="true"/>
              </w:rPr>
              <w:t>اشارة</w:t>
            </w:r>
            <w:r>
              <w:rPr>
                <w:rStyle w:val="IndexLink"/>
                <w:rtl w:val="true"/>
              </w:rPr>
              <w:tab/>
            </w:r>
            <w:r>
              <w:rPr>
                <w:rStyle w:val="IndexLink"/>
              </w:rPr>
              <w:t>621</w:t>
            </w:r>
          </w:hyperlink>
        </w:p>
        <w:p>
          <w:pPr>
            <w:pStyle w:val="Contents4"/>
            <w:tabs>
              <w:tab w:val="clear" w:pos="8176"/>
              <w:tab w:val="right" w:pos="9026" w:leader="dot"/>
            </w:tabs>
            <w:rPr/>
          </w:pPr>
          <w:hyperlink w:anchor="__RefHeading___Toc7004324_1280447820">
            <w:r>
              <w:rPr>
                <w:webHidden/>
                <w:rStyle w:val="IndexLink"/>
                <w:rtl w:val="true"/>
              </w:rPr>
              <w:t>زيارة جامعة لجميع الأئمة عليهم‌السلام</w:t>
            </w:r>
            <w:r>
              <w:rPr>
                <w:rStyle w:val="IndexLink"/>
                <w:rtl w:val="true"/>
              </w:rPr>
              <w:tab/>
            </w:r>
            <w:r>
              <w:rPr>
                <w:rStyle w:val="IndexLink"/>
              </w:rPr>
              <w:t>622</w:t>
            </w:r>
          </w:hyperlink>
        </w:p>
        <w:p>
          <w:pPr>
            <w:pStyle w:val="Contents4"/>
            <w:tabs>
              <w:tab w:val="clear" w:pos="8176"/>
              <w:tab w:val="right" w:pos="9026" w:leader="dot"/>
            </w:tabs>
            <w:rPr/>
          </w:pPr>
          <w:hyperlink w:anchor="__RefHeading___Toc7004326_1280447820">
            <w:r>
              <w:rPr>
                <w:webHidden/>
                <w:rStyle w:val="IndexLink"/>
                <w:rtl w:val="true"/>
              </w:rPr>
              <w:t>الوداع</w:t>
            </w:r>
            <w:r>
              <w:rPr>
                <w:rStyle w:val="IndexLink"/>
                <w:rtl w:val="true"/>
              </w:rPr>
              <w:tab/>
            </w:r>
            <w:r>
              <w:rPr>
                <w:rStyle w:val="IndexLink"/>
              </w:rPr>
              <w:t>630</w:t>
            </w:r>
          </w:hyperlink>
        </w:p>
        <w:p>
          <w:pPr>
            <w:pStyle w:val="Contents3"/>
            <w:tabs>
              <w:tab w:val="clear" w:pos="8459"/>
              <w:tab w:val="right" w:pos="9026" w:leader="dot"/>
            </w:tabs>
            <w:rPr/>
          </w:pPr>
          <w:hyperlink w:anchor="__RefHeading___Toc7004328_1280447820">
            <w:r>
              <w:rPr>
                <w:webHidden/>
                <w:rStyle w:val="IndexLink"/>
                <w:rtl w:val="true"/>
              </w:rPr>
              <w:t xml:space="preserve">باب </w:t>
            </w:r>
            <w:r>
              <w:rPr>
                <w:rStyle w:val="IndexLink"/>
              </w:rPr>
              <w:t>313</w:t>
            </w:r>
            <w:r>
              <w:rPr>
                <w:rStyle w:val="IndexLink"/>
                <w:rtl w:val="true"/>
              </w:rPr>
              <w:t xml:space="preserve">: </w:t>
            </w:r>
            <w:r>
              <w:rPr>
                <w:rStyle w:val="IndexLink"/>
                <w:rtl w:val="true"/>
              </w:rPr>
              <w:t>الحقوق</w:t>
            </w:r>
            <w:r>
              <w:rPr>
                <w:rStyle w:val="IndexLink"/>
                <w:rtl w:val="true"/>
              </w:rPr>
              <w:tab/>
            </w:r>
            <w:r>
              <w:rPr>
                <w:rStyle w:val="IndexLink"/>
              </w:rPr>
              <w:t>631</w:t>
            </w:r>
          </w:hyperlink>
        </w:p>
        <w:p>
          <w:pPr>
            <w:pStyle w:val="Contents3"/>
            <w:tabs>
              <w:tab w:val="clear" w:pos="8459"/>
              <w:tab w:val="right" w:pos="9026" w:leader="dot"/>
            </w:tabs>
            <w:rPr/>
          </w:pPr>
          <w:hyperlink w:anchor="__RefHeading___Toc7004330_1280447820">
            <w:r>
              <w:rPr>
                <w:webHidden/>
                <w:rStyle w:val="IndexLink"/>
                <w:rtl w:val="true"/>
              </w:rPr>
              <w:t xml:space="preserve">باب </w:t>
            </w:r>
            <w:r>
              <w:rPr>
                <w:rStyle w:val="IndexLink"/>
              </w:rPr>
              <w:t>314</w:t>
            </w:r>
            <w:r>
              <w:rPr>
                <w:rStyle w:val="IndexLink"/>
                <w:rtl w:val="true"/>
              </w:rPr>
              <w:t xml:space="preserve">: </w:t>
            </w:r>
            <w:r>
              <w:rPr>
                <w:rStyle w:val="IndexLink"/>
                <w:rtl w:val="true"/>
              </w:rPr>
              <w:t>الفروض على الجوارح</w:t>
            </w:r>
            <w:r>
              <w:rPr>
                <w:rStyle w:val="IndexLink"/>
                <w:rtl w:val="true"/>
              </w:rPr>
              <w:tab/>
            </w:r>
            <w:r>
              <w:rPr>
                <w:rStyle w:val="IndexLink"/>
              </w:rPr>
              <w:t>640</w:t>
            </w:r>
          </w:hyperlink>
        </w:p>
        <w:p>
          <w:pPr>
            <w:pStyle w:val="Contents2"/>
            <w:tabs>
              <w:tab w:val="clear" w:pos="8743"/>
              <w:tab w:val="right" w:pos="9026" w:leader="dot"/>
            </w:tabs>
            <w:rPr/>
          </w:pPr>
          <w:hyperlink w:anchor="__RefHeading___Toc7004332_1280447820">
            <w:r>
              <w:rPr>
                <w:webHidden/>
                <w:rStyle w:val="IndexLink"/>
                <w:rtl w:val="true"/>
              </w:rPr>
              <w:t>فهرس الموضوعات</w:t>
            </w:r>
            <w:r>
              <w:rPr>
                <w:rStyle w:val="IndexLink"/>
                <w:rtl w:val="true"/>
              </w:rPr>
              <w:tab/>
            </w:r>
            <w:r>
              <w:rPr>
                <w:rStyle w:val="IndexLink"/>
              </w:rPr>
              <w:t>643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6_178170"/>
      <w:bookmarkStart w:id="1" w:name="pg16396_178170"/>
      <w:bookmarkEnd w:id="1"/>
    </w:p>
    <w:p>
      <w:pPr>
        <w:pStyle w:val="Heading2"/>
        <w:numPr>
          <w:ilvl w:val="1"/>
          <w:numId w:val="1"/>
        </w:numPr>
        <w:rPr/>
      </w:pPr>
      <w:bookmarkStart w:id="2" w:name="pg16396_178170"/>
      <w:bookmarkStart w:id="3" w:name="__RefHeading___Toc700370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من لا يحضر الفقيه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الجليل الأقدم</w:t>
      </w:r>
    </w:p>
    <w:p>
      <w:pPr>
        <w:pStyle w:val="BookText"/>
        <w:rPr/>
      </w:pPr>
      <w:r>
        <w:rPr>
          <w:rFonts w:ascii="Amiri" w:hAnsi="Amiri" w:eastAsia="Amiri" w:cs="Amiri"/>
          <w:color w:val="111111"/>
          <w:sz w:val="28"/>
          <w:sz w:val="28"/>
          <w:szCs w:val="28"/>
          <w:rtl w:val="true"/>
          <w:lang w:bidi="ar-SA"/>
        </w:rPr>
        <w:t>أبي جعفر محمد بن علي بن الحسين بن بابويه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الأستاذ المحقق الشيخ علي اكبر الغفاري</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370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978-964-470-415-4</w:t>
      </w:r>
    </w:p>
    <w:p>
      <w:pPr>
        <w:pStyle w:val="BookText"/>
        <w:rPr/>
      </w:pPr>
      <w:r>
        <w:rPr>
          <w:rFonts w:ascii="Amiri" w:hAnsi="Amiri" w:eastAsia="Amiri" w:cs="Amiri"/>
          <w:color w:val="111111"/>
          <w:sz w:val="28"/>
          <w:sz w:val="28"/>
          <w:szCs w:val="28"/>
          <w:rtl w:val="true"/>
          <w:lang w:bidi="ar-SA"/>
        </w:rPr>
        <w:t>بيان الرموز</w:t>
      </w:r>
    </w:p>
    <w:p>
      <w:pPr>
        <w:pStyle w:val="BookText"/>
        <w:rPr/>
      </w:pPr>
      <w:r>
        <w:rPr>
          <w:rFonts w:ascii="IRNazanin" w:hAnsi="IRNazanin" w:eastAsia="IRNazanin"/>
          <w:color w:val="111111"/>
          <w:sz w:val="28"/>
          <w:sz w:val="28"/>
          <w:szCs w:val="28"/>
          <w:rtl w:val="true"/>
          <w:lang w:bidi="fa-IR"/>
        </w:rPr>
        <w:t>نرمز إلی شرح المولی محمد تقي المجلسي رحمه اللّه المسمی بروضة المتقين في شرح أخبار الأئمة المعصومين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المولی مراد بن عليخان التفرشي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سلطان العلماء الحسين بن محمد بن محمود الحسيني الآملي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الحكيم الإلهی السيد محمد باقر الحسيني المعروف بميرداماد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شرح العلامة المجلسي قدس سره علی الكافي المعروف بمرآة العقول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ونعبر عن المجلسي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 الفقيه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الشيخ الصدوق قدس سره</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المرحوم علي أكبر الغفاري رحمه اللّه</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978-964-470-636-3</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pStyle w:val="BookText"/>
        <w:rPr/>
      </w:pPr>
      <w:r>
        <w:rPr>
          <w:rFonts w:ascii="Amiri" w:hAnsi="Amiri" w:eastAsia="Amiri" w:cs="Amiri"/>
          <w:color w:val="111111"/>
          <w:sz w:val="28"/>
          <w:sz w:val="28"/>
          <w:szCs w:val="28"/>
          <w:rtl w:val="true"/>
          <w:lang w:bidi="ar-SA"/>
        </w:rPr>
        <w:t xml:space="preserve">بيان الرموز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نرمز إلى شرح المولى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بروضة المتقين في شرح أخبار الأئمة المعصومين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حاشية المولى مراد بن علي خان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حاشية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محمود الحسيني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حاشية الحكيم الإلهي السيد محمد باقر الحسيني المعروف بميرداماد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شرح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الكافي المعروف بمرآة العقول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ونعبر عن المجلسي الأول بالمولى المجلسي وعن الثاني بالعلامة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والتقليد بهذه الصورة الموشحة بالتعاليق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محفوظة للناشر </w:t>
      </w:r>
      <w:bookmarkStart w:id="7" w:name="pg16396_17817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وأهل بيته الطيبين الطاهرين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7003708_1280447820"/>
      <w:bookmarkStart w:id="9" w:name="_Toc3"/>
      <w:bookmarkEnd w:id="8"/>
      <w:r>
        <w:rPr>
          <w:rtl w:val="true"/>
        </w:rPr>
        <w:t>أبواب الزكاة</w:t>
      </w:r>
      <w:bookmarkEnd w:id="9"/>
    </w:p>
    <w:p>
      <w:pPr>
        <w:pStyle w:val="Heading3"/>
        <w:numPr>
          <w:ilvl w:val="2"/>
          <w:numId w:val="1"/>
        </w:numPr>
        <w:rPr/>
      </w:pPr>
      <w:bookmarkStart w:id="10" w:name="__RefHeading___Toc7003710_1280447820"/>
      <w:bookmarkStart w:id="11" w:name="_Toc4"/>
      <w:bookmarkEnd w:id="10"/>
      <w:r>
        <w:rPr>
          <w:rtl w:val="true"/>
        </w:rPr>
        <w:t xml:space="preserve">باب </w:t>
      </w:r>
      <w:r>
        <w:rPr/>
        <w:t>89</w:t>
      </w:r>
      <w:r>
        <w:rPr>
          <w:rtl w:val="true"/>
        </w:rPr>
        <w:t xml:space="preserve">: </w:t>
      </w:r>
      <w:r>
        <w:rPr>
          <w:rtl w:val="true"/>
        </w:rPr>
        <w:t>علة وجوب الزكاة</w:t>
      </w:r>
      <w:bookmarkEnd w:id="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السعيد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هذا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رضي‌اللّه‌عنه وأسكنه جنته </w:t>
      </w:r>
      <w:r>
        <w:rPr>
          <w:rFonts w:eastAsia="Amiri" w:cs="Amiri" w:ascii="Amiri" w:hAnsi="Amiri"/>
          <w:color w:val="111111"/>
          <w:sz w:val="28"/>
          <w:szCs w:val="28"/>
          <w:rtl w:val="true"/>
          <w:lang w:bidi="ar-SA"/>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عبد اللّه بن سنان </w:t>
      </w:r>
      <w:r>
        <w:rPr>
          <w:rStyle w:val="FootnoteAnchor"/>
          <w:rtl w:val="true"/>
        </w:rPr>
        <w:footnoteReference w:id="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فرض الزكاة كما فرض الصلاة ، فلو أن رجلا حمل الزكاة فأعطاها علانية لم يكن عليه في ذلك عيب </w:t>
      </w:r>
      <w:r>
        <w:rPr>
          <w:rStyle w:val="FootnoteAnchor"/>
          <w:rtl w:val="true"/>
        </w:rPr>
        <w:footnoteReference w:id="3"/>
      </w:r>
      <w:r>
        <w:rPr>
          <w:rFonts w:ascii="Amiri" w:hAnsi="Amiri" w:eastAsia="Amiri" w:cs="Amiri"/>
          <w:color w:val="111111"/>
          <w:sz w:val="28"/>
          <w:sz w:val="28"/>
          <w:szCs w:val="28"/>
          <w:rtl w:val="true"/>
          <w:lang w:bidi="ar-SA"/>
        </w:rPr>
        <w:t xml:space="preserve">وذلك أن اللّه عزوجل فرض للفقراء </w:t>
      </w:r>
      <w:r>
        <w:rPr>
          <w:rStyle w:val="FootnoteAnchor"/>
          <w:rtl w:val="true"/>
        </w:rPr>
        <w:footnoteReference w:id="4"/>
      </w:r>
      <w:r>
        <w:rPr>
          <w:rFonts w:ascii="Amiri" w:hAnsi="Amiri" w:eastAsia="Amiri" w:cs="Amiri"/>
          <w:color w:val="111111"/>
          <w:sz w:val="28"/>
          <w:sz w:val="28"/>
          <w:szCs w:val="28"/>
          <w:rtl w:val="true"/>
          <w:lang w:bidi="ar-SA"/>
        </w:rPr>
        <w:t xml:space="preserve">في أموال الأغنياء ما يكتفون به ، ولو علم أن الذي فرض لهم </w:t>
      </w:r>
      <w:r>
        <w:rPr>
          <w:rStyle w:val="FootnoteAnchor"/>
          <w:rtl w:val="true"/>
        </w:rPr>
        <w:footnoteReference w:id="5"/>
      </w:r>
      <w:r>
        <w:rPr>
          <w:rFonts w:ascii="Amiri" w:hAnsi="Amiri" w:eastAsia="Amiri" w:cs="Amiri"/>
          <w:color w:val="111111"/>
          <w:sz w:val="28"/>
          <w:sz w:val="28"/>
          <w:szCs w:val="28"/>
          <w:rtl w:val="true"/>
          <w:lang w:bidi="ar-SA"/>
        </w:rPr>
        <w:t xml:space="preserve">لا يكفيهم لزادهم ، وإنما يؤتى الفقراء فيما اتوا من منع من منعهم </w:t>
      </w:r>
      <w:r>
        <w:rPr>
          <w:rStyle w:val="FootnoteAnchor"/>
          <w:rtl w:val="true"/>
        </w:rPr>
        <w:footnoteReference w:id="6"/>
      </w:r>
      <w:r>
        <w:rPr>
          <w:rFonts w:ascii="Amiri" w:hAnsi="Amiri" w:eastAsia="Amiri" w:cs="Amiri"/>
          <w:color w:val="111111"/>
          <w:sz w:val="28"/>
          <w:sz w:val="28"/>
          <w:szCs w:val="28"/>
          <w:rtl w:val="true"/>
          <w:lang w:bidi="ar-SA"/>
        </w:rPr>
        <w:t xml:space="preserve">حقوقهم ، لا من الفريضة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مبارك العقرقوفي </w:t>
      </w:r>
      <w:r>
        <w:rPr>
          <w:rStyle w:val="FootnoteAnchor"/>
          <w:rtl w:val="true"/>
        </w:rPr>
        <w:footnoteReference w:id="7"/>
      </w:r>
      <w:r>
        <w:rPr>
          <w:rFonts w:ascii="Amiri" w:hAnsi="Amiri" w:eastAsia="Amiri" w:cs="Amiri"/>
          <w:color w:val="111111"/>
          <w:sz w:val="28"/>
          <w:sz w:val="28"/>
          <w:szCs w:val="28"/>
          <w:rtl w:val="true"/>
          <w:lang w:bidi="ar-SA"/>
        </w:rPr>
        <w:t xml:space="preserve">عن أبي الحسن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وضعت الزكاة قوتا للفقراء وتوفيرا لأموالهم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w:t>
      </w:r>
      <w:r>
        <w:rPr>
          <w:rStyle w:val="FootnoteAnchor"/>
          <w:rtl w:val="true"/>
        </w:rPr>
        <w:footnoteReference w:id="9"/>
      </w:r>
      <w:r>
        <w:rPr>
          <w:rFonts w:ascii="Amiri" w:hAnsi="Amiri" w:eastAsia="Amiri" w:cs="Amiri"/>
          <w:color w:val="111111"/>
          <w:sz w:val="28"/>
          <w:sz w:val="28"/>
          <w:szCs w:val="28"/>
          <w:rtl w:val="true"/>
          <w:lang w:bidi="ar-SA"/>
        </w:rPr>
        <w:t xml:space="preserve">عن أبي الحسن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حصنوا أموالكم بالزكاة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 ومحمد بن مسلم أنهما قالا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عزوجل </w:t>
      </w:r>
      <w:r>
        <w:rPr>
          <w:rStyle w:val="FootnoteAnchor"/>
          <w:rtl w:val="true"/>
        </w:rPr>
        <w:footnoteReference w:id="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 وفي سبيل اللّه وابن السبيل فريضة من اللّه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كافة على أن للمؤلّفة قلوبهم سهما من الزكاة، و انما الخلاف في اختصاص التأليف بالكفار أو شموله للمسلمين أيضا،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 عندنا الكفّار الذين يستمالون بشي‌ء من مال الصدقات الى الإسلام و يتألفون ليستعان بهم على قتال أهل الشرك، و لا يعرف أصحابنا مؤلّفة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المحقق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ضربان مسلمون و مشركون و ربما ظهر من كلام ابن الجنيد اختصاص التأليف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الرقاب ظرفا للاستحقاق تنبيها على أن استحقاقهم ليس على وجه الملك أو الاختصاص كغيرهم و هم المكاتبون مع قصور كسبهم عن أداء مال الكتابة، و العبيد تحت الشدة عند مولاهم يشترون من مال الزكاة و يعتقون بعد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الغارمون هم الذين ركبتهم الديون في غير معصية و لا اسراف و لا يتمكنون من القضاء و عجزوا عن أدائه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كمعونة الحاجّ و قضاء الديون عن الحى و الميت و جميع سبل الخير و المصالح و عمارة المساجد و المشاهد و اصلاح القناطر و غير ذلك من 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بابن السبيل المنقطع به في غير بلده، و لا يمنع غناه في بلده مع عدم تمكّنه من الاعتياض عنه ببيع أو اقراض</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هؤلاء يعطى وإن كان لا يعرف؟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يعطي هؤلاء جميعا لأنهم يقرون له بالطاعة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لا يعرفون؟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لو كان يعطى من يعرف دون من لا يعرف لم يوجد لها موضع </w:t>
      </w:r>
      <w:r>
        <w:rPr>
          <w:rStyle w:val="FootnoteAnchor"/>
          <w:rtl w:val="true"/>
        </w:rPr>
        <w:footnoteReference w:id="13"/>
      </w:r>
      <w:r>
        <w:rPr>
          <w:rFonts w:ascii="Amiri" w:hAnsi="Amiri" w:eastAsia="Amiri" w:cs="Amiri"/>
          <w:color w:val="111111"/>
          <w:sz w:val="28"/>
          <w:sz w:val="28"/>
          <w:szCs w:val="28"/>
          <w:rtl w:val="true"/>
          <w:lang w:bidi="ar-SA"/>
        </w:rPr>
        <w:t xml:space="preserve">، وإنما يعطى من لا يعرف </w:t>
      </w:r>
      <w:r>
        <w:rPr>
          <w:rStyle w:val="FootnoteAnchor"/>
          <w:rtl w:val="true"/>
        </w:rPr>
        <w:footnoteReference w:id="14"/>
      </w:r>
      <w:r>
        <w:rPr>
          <w:rFonts w:ascii="Amiri" w:hAnsi="Amiri" w:eastAsia="Amiri" w:cs="Amiri"/>
          <w:color w:val="111111"/>
          <w:sz w:val="28"/>
          <w:sz w:val="28"/>
          <w:szCs w:val="28"/>
          <w:rtl w:val="true"/>
          <w:lang w:bidi="ar-SA"/>
        </w:rPr>
        <w:t xml:space="preserve">ليرغب في الدين فيثبت عليه ، فأما اليوم فلا تعطها أنت وأصحابك إلا من </w:t>
      </w:r>
    </w:p>
    <w:p>
      <w:pPr>
        <w:pStyle w:val="BookText"/>
        <w:rPr/>
      </w:pPr>
      <w:r>
        <w:rPr>
          <w:rFonts w:ascii="Amiri" w:hAnsi="Amiri" w:eastAsia="Amiri" w:cs="Amiri"/>
          <w:color w:val="111111"/>
          <w:sz w:val="28"/>
          <w:sz w:val="28"/>
          <w:szCs w:val="28"/>
          <w:rtl w:val="true"/>
          <w:lang w:bidi="ar-SA"/>
        </w:rPr>
        <w:t xml:space="preserve">يعرف ، فمن وجدت من هؤلاء المسلمين عارفا فأعطه دون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المؤلفة قلوبهم وسهم الرقاب عام والباقي خاص </w:t>
      </w:r>
      <w:r>
        <w:rPr>
          <w:rStyle w:val="FootnoteAnchor"/>
          <w:rtl w:val="true"/>
        </w:rPr>
        <w:footnoteReference w:id="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يوجدوا؟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فريضة فرضها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لها أهل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تسعهم الصدقات؟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فرض للفقراء في مال الأغنياء ما يسعهم ، ولو علم أن ذلك لا يسعهم لزادهم ، إنهم لم يؤتوا من قبل فريضة اللّه عز وجل ، ولكن أتوا من منع منعهم حقهم لا مما فرض اللّه لهم ، ولو أن الناس أدوا حقوقهم لكانوا عائشين بخير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الفقراء فهم أهل الزمانة والحاجة </w:t>
      </w:r>
      <w:r>
        <w:rPr>
          <w:rStyle w:val="FootnoteAnchor"/>
          <w:rtl w:val="true"/>
        </w:rPr>
        <w:footnoteReference w:id="16"/>
      </w:r>
      <w:r>
        <w:rPr>
          <w:rFonts w:ascii="Amiri" w:hAnsi="Amiri" w:eastAsia="Amiri" w:cs="Amiri"/>
          <w:color w:val="111111"/>
          <w:sz w:val="28"/>
          <w:sz w:val="28"/>
          <w:szCs w:val="28"/>
          <w:rtl w:val="true"/>
          <w:lang w:bidi="ar-SA"/>
        </w:rPr>
        <w:t xml:space="preserve">، والمساكين أهل الحاجة من غير أهل الزمانة ، والعاملون عليها هم السعاة ، وسهم المؤلفة قلوبهم ساقط بعد رسول اللّه صلى‌اللّه‌عليه‌وآله </w:t>
      </w:r>
      <w:r>
        <w:rPr>
          <w:rStyle w:val="FootnoteAnchor"/>
          <w:rtl w:val="true"/>
        </w:rPr>
        <w:footnoteReference w:id="17"/>
      </w:r>
      <w:r>
        <w:rPr>
          <w:rFonts w:ascii="Amiri" w:hAnsi="Amiri" w:eastAsia="Amiri" w:cs="Amiri"/>
          <w:color w:val="111111"/>
          <w:sz w:val="28"/>
          <w:sz w:val="28"/>
          <w:szCs w:val="28"/>
          <w:rtl w:val="true"/>
          <w:lang w:bidi="ar-SA"/>
        </w:rPr>
        <w:t xml:space="preserve">، وسهم الرقاب يعان به المكاتبون الذين يعجزون عن أداء المكاتبة </w:t>
      </w:r>
      <w:r>
        <w:rPr>
          <w:rStyle w:val="FootnoteAnchor"/>
          <w:rtl w:val="true"/>
        </w:rPr>
        <w:footnoteReference w:id="18"/>
      </w:r>
      <w:r>
        <w:rPr>
          <w:rFonts w:ascii="Amiri" w:hAnsi="Amiri" w:eastAsia="Amiri" w:cs="Amiri"/>
          <w:color w:val="111111"/>
          <w:sz w:val="28"/>
          <w:sz w:val="28"/>
          <w:szCs w:val="28"/>
          <w:rtl w:val="true"/>
          <w:lang w:bidi="ar-SA"/>
        </w:rPr>
        <w:t xml:space="preserve">، والغارمون المستدينون في حق ، وسبيل اللّه الجهاد </w:t>
      </w:r>
      <w:r>
        <w:rPr>
          <w:rStyle w:val="FootnoteAnchor"/>
          <w:rtl w:val="true"/>
        </w:rPr>
        <w:footnoteReference w:id="19"/>
      </w:r>
      <w:r>
        <w:rPr>
          <w:rFonts w:ascii="Amiri" w:hAnsi="Amiri" w:eastAsia="Amiri" w:cs="Amiri"/>
          <w:color w:val="111111"/>
          <w:sz w:val="28"/>
          <w:sz w:val="28"/>
          <w:szCs w:val="28"/>
          <w:rtl w:val="true"/>
          <w:lang w:bidi="ar-SA"/>
        </w:rPr>
        <w:t xml:space="preserve">، وابن السبيل </w:t>
      </w:r>
    </w:p>
    <w:p>
      <w:pPr>
        <w:pStyle w:val="BookText"/>
        <w:rPr/>
      </w:pPr>
      <w:r>
        <w:rPr>
          <w:rFonts w:ascii="Amiri" w:hAnsi="Amiri" w:eastAsia="Amiri" w:cs="Amiri"/>
          <w:color w:val="111111"/>
          <w:sz w:val="28"/>
          <w:sz w:val="28"/>
          <w:szCs w:val="28"/>
          <w:rtl w:val="true"/>
          <w:lang w:bidi="ar-SA"/>
        </w:rPr>
        <w:t>الذي لا مأوى له ولا مسكن مثل المسافر الضعيف ومار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 الزكاة أن يضعها في صنف دون صنف متى لم يجد الأصناف كلها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لعمار بن موسى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أنت رب مال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فتؤدي ما افترض اللّه عليك من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الحق المعلوم من مالك </w:t>
      </w:r>
      <w:r>
        <w:rPr>
          <w:rStyle w:val="FootnoteAnchor"/>
          <w:rtl w:val="true"/>
        </w:rPr>
        <w:footnoteReference w:id="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 قرابتك؟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 إخوانك؟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 المال يفنى ، والبدن يبلى ، والعمل يبقى ، والديان حي لا يموت </w:t>
      </w:r>
      <w:r>
        <w:rPr>
          <w:rStyle w:val="FootnoteAnchor"/>
          <w:rtl w:val="true"/>
        </w:rPr>
        <w:footnoteReference w:id="22"/>
      </w:r>
      <w:r>
        <w:rPr>
          <w:rFonts w:ascii="Amiri" w:hAnsi="Amiri" w:eastAsia="Amiri" w:cs="Amiri"/>
          <w:color w:val="111111"/>
          <w:sz w:val="28"/>
          <w:sz w:val="28"/>
          <w:szCs w:val="28"/>
          <w:rtl w:val="true"/>
          <w:lang w:bidi="ar-SA"/>
        </w:rPr>
        <w:t xml:space="preserve">يا عمار أما إنه ما قدمت فلن يسبقك وما أخرت فلن يلحقك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الحسين محمد بن جعفر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البرمكي ، عن عبد اللّه بن أحمد ، عن الفضل بن إسماعيل ، عن معتب مولى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وضعت الزكاة اختبارا للأغنياء ومعونة للفقراء ، ولو أن الناس أدوا زكاة أموالهم ما بقي مسلم فقيرا محتاجا ، و لاستغنى بما فرض اللّه عزوجل له ، وإن الناس ما افتقروا ولا احتاجوا ولا جاعوا ولا عروا إلا بذنوب الأغنياء ، وحقيق على اللّه عزوجل أن يمنع رحمته من منع حق اللّه في ماله ، وأقسم بالذي خلق الخلق وبسط الرزق إنه ما ضاع مال في بر ولا بحر إلا بترك الزكاة ، وما صيد صيد في بر ولا بحر إلا بتركه التسبيح في ذلك اليوم وإن أحب الناس إلى اللّه عزوجل أسخاهم كفا ، وأسخى الناس من أدى زكاة </w:t>
      </w:r>
    </w:p>
    <w:p>
      <w:pPr>
        <w:pStyle w:val="BookText"/>
        <w:rPr/>
      </w:pPr>
      <w:r>
        <w:rPr>
          <w:rFonts w:ascii="IRNazanin" w:hAnsi="IRNazanin" w:eastAsia="IRNazanin"/>
          <w:color w:val="111111"/>
          <w:sz w:val="28"/>
          <w:sz w:val="28"/>
          <w:szCs w:val="28"/>
          <w:rtl w:val="true"/>
          <w:lang w:bidi="fa-IR"/>
        </w:rPr>
        <w:t xml:space="preserve">ماله </w:t>
      </w:r>
      <w:r>
        <w:rPr>
          <w:rStyle w:val="FootnoteAnchor"/>
          <w:rtl w:val="true"/>
        </w:rPr>
        <w:footnoteReference w:id="24"/>
      </w:r>
      <w:r>
        <w:rPr>
          <w:rFonts w:ascii="Amiri" w:hAnsi="Amiri" w:eastAsia="Amiri" w:cs="Amiri"/>
          <w:color w:val="111111"/>
          <w:sz w:val="28"/>
          <w:sz w:val="28"/>
          <w:szCs w:val="28"/>
          <w:rtl w:val="true"/>
          <w:lang w:bidi="ar-SA"/>
        </w:rPr>
        <w:t xml:space="preserve">ولم يبخل على المؤمنين بما افترض اللّه عزوجل لهم في ماله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الرضا علي بن موسى عليهما‌السلام إلى محمد بن سنان فيما كتب إليه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الزكاة من أجل قوت الفقراء ، وتحصين أموال الأغنياء لان اللّه عزوجل كلف أهل الصحة القيام بشأن أهل الزمانة والبلوى </w:t>
      </w:r>
      <w:r>
        <w:rPr>
          <w:rStyle w:val="FootnoteAnchor"/>
          <w:rtl w:val="true"/>
        </w:rPr>
        <w:footnoteReference w:id="25"/>
      </w:r>
      <w:r>
        <w:rPr>
          <w:rFonts w:ascii="Amiri" w:hAnsi="Amiri" w:eastAsia="Amiri" w:cs="Amiri"/>
          <w:color w:val="111111"/>
          <w:sz w:val="28"/>
          <w:sz w:val="28"/>
          <w:szCs w:val="28"/>
          <w:rtl w:val="true"/>
          <w:lang w:bidi="ar-SA"/>
        </w:rPr>
        <w:t xml:space="preserve">كما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لتبلون في أموالكم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أموالكم إخراج الزكاة وفي أنفسكم توطين الا نفس على الصبر مع ما في ذلك من أداء شكر نعم اللّه عزوجل والطمع في الزيادة مع ما فيه من الزيادة والرأفة والرحمة لأهل الضعف </w:t>
      </w:r>
      <w:r>
        <w:rPr>
          <w:rStyle w:val="FootnoteAnchor"/>
          <w:rtl w:val="true"/>
        </w:rPr>
        <w:footnoteReference w:id="26"/>
      </w:r>
      <w:r>
        <w:rPr>
          <w:rFonts w:ascii="Amiri" w:hAnsi="Amiri" w:eastAsia="Amiri" w:cs="Amiri"/>
          <w:color w:val="111111"/>
          <w:sz w:val="28"/>
          <w:sz w:val="28"/>
          <w:szCs w:val="28"/>
          <w:rtl w:val="true"/>
          <w:lang w:bidi="ar-SA"/>
        </w:rPr>
        <w:t xml:space="preserve">، والعطف على أهل المسكنة ، والحث لهم على المواساة ، وتقوية الفقراء ، والمعونة لهم على أمر الدين ، وهو عظة لأهل الغنى وعبرة لهم ليستدلوا على فقراء الآخرة بهم </w:t>
      </w:r>
      <w:r>
        <w:rPr>
          <w:rStyle w:val="FootnoteAnchor"/>
          <w:rtl w:val="true"/>
        </w:rPr>
        <w:footnoteReference w:id="27"/>
      </w:r>
      <w:r>
        <w:rPr>
          <w:rFonts w:ascii="Amiri" w:hAnsi="Amiri" w:eastAsia="Amiri" w:cs="Amiri"/>
          <w:color w:val="111111"/>
          <w:sz w:val="28"/>
          <w:sz w:val="28"/>
          <w:szCs w:val="28"/>
          <w:rtl w:val="true"/>
          <w:lang w:bidi="ar-SA"/>
        </w:rPr>
        <w:t xml:space="preserve">و مالهم من الحث في ذلك على الشكر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خولهم </w:t>
      </w:r>
      <w:r>
        <w:rPr>
          <w:rStyle w:val="FootnoteAnchor"/>
          <w:rtl w:val="true"/>
        </w:rPr>
        <w:footnoteReference w:id="28"/>
      </w:r>
      <w:r>
        <w:rPr>
          <w:rFonts w:ascii="Amiri" w:hAnsi="Amiri" w:eastAsia="Amiri" w:cs="Amiri"/>
          <w:color w:val="111111"/>
          <w:sz w:val="28"/>
          <w:sz w:val="28"/>
          <w:szCs w:val="28"/>
          <w:rtl w:val="true"/>
          <w:lang w:bidi="ar-SA"/>
        </w:rPr>
        <w:t xml:space="preserve">وأعطاهم ، والدعاء والتضرع والخوف من أن يصيروا مثلهم في أمور كثيرة </w:t>
      </w:r>
      <w:r>
        <w:rPr>
          <w:rStyle w:val="FootnoteAnchor"/>
          <w:rtl w:val="true"/>
        </w:rPr>
        <w:footnoteReference w:id="29"/>
      </w:r>
      <w:r>
        <w:rPr>
          <w:rFonts w:ascii="Amiri" w:hAnsi="Amiri" w:eastAsia="Amiri" w:cs="Amiri"/>
          <w:color w:val="111111"/>
          <w:sz w:val="28"/>
          <w:sz w:val="28"/>
          <w:szCs w:val="28"/>
          <w:rtl w:val="true"/>
          <w:lang w:bidi="ar-SA"/>
        </w:rPr>
        <w:t xml:space="preserve">في أداء الزكاة </w:t>
      </w:r>
      <w:bookmarkStart w:id="12" w:name="pg16396_178178"/>
    </w:p>
    <w:p>
      <w:pPr>
        <w:pStyle w:val="BookText"/>
        <w:rPr/>
      </w:pPr>
      <w:bookmarkEnd w:id="12"/>
      <w:r>
        <w:rPr>
          <w:rFonts w:ascii="Amiri" w:hAnsi="Amiri" w:eastAsia="Amiri" w:cs="Amiri"/>
          <w:color w:val="111111"/>
          <w:sz w:val="28"/>
          <w:sz w:val="28"/>
          <w:szCs w:val="28"/>
          <w:rtl w:val="true"/>
          <w:lang w:bidi="ar-SA"/>
        </w:rPr>
        <w:t>والصدقات ، وصلة الأرحام ، واصطناع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أخرج زكاة ماله تامة فوضعها في موضعها لم يسأل من أين اكتسب ماله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اللّه عزوجل الزكاة في كل ألف خمسة وعشرين درهما لأنه عزوجل خلق الخلق فعلم غنيهم وفقيرهم وقويهم وضعيفهم فجعل من كل ألف </w:t>
      </w:r>
      <w:r>
        <w:rPr>
          <w:rStyle w:val="FootnoteAnchor"/>
          <w:rtl w:val="true"/>
        </w:rPr>
        <w:footnoteReference w:id="31"/>
      </w:r>
      <w:r>
        <w:rPr>
          <w:rFonts w:ascii="Amiri" w:hAnsi="Amiri" w:eastAsia="Amiri" w:cs="Amiri"/>
          <w:color w:val="111111"/>
          <w:sz w:val="28"/>
          <w:sz w:val="28"/>
          <w:szCs w:val="28"/>
          <w:rtl w:val="true"/>
          <w:lang w:bidi="ar-SA"/>
        </w:rPr>
        <w:t xml:space="preserve">خمسة وعشرين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لزادهم اللّه لأنه خالقهم وهو أعلم بهم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7003712_1280447820"/>
      <w:bookmarkStart w:id="14" w:name="_Toc5"/>
      <w:bookmarkEnd w:id="13"/>
      <w:r>
        <w:rPr>
          <w:rtl w:val="true"/>
        </w:rPr>
        <w:t xml:space="preserve">باب </w:t>
      </w:r>
      <w:r>
        <w:rPr/>
        <w:t>90</w:t>
      </w:r>
      <w:r>
        <w:rPr>
          <w:rtl w:val="true"/>
        </w:rPr>
        <w:t xml:space="preserve">: </w:t>
      </w:r>
      <w:r>
        <w:rPr>
          <w:rtl w:val="true"/>
        </w:rPr>
        <w:t>ما جاء في مانع الزكاة</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حريز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ذهب أو فضة يمنع زكاة ماله إلا حبسه اللّه عزوجل يوم القيامة بقاع قرقر </w:t>
      </w:r>
      <w:r>
        <w:rPr>
          <w:rStyle w:val="FootnoteAnchor"/>
          <w:rtl w:val="true"/>
        </w:rPr>
        <w:footnoteReference w:id="32"/>
      </w:r>
      <w:r>
        <w:rPr>
          <w:rFonts w:ascii="Amiri" w:hAnsi="Amiri" w:eastAsia="Amiri" w:cs="Amiri"/>
          <w:color w:val="111111"/>
          <w:sz w:val="28"/>
          <w:sz w:val="28"/>
          <w:szCs w:val="28"/>
          <w:rtl w:val="true"/>
          <w:lang w:bidi="ar-SA"/>
        </w:rPr>
        <w:t xml:space="preserve">وسلط عليه شجاعا أقرع يريده وهو يحيد عنه </w:t>
      </w:r>
      <w:r>
        <w:rPr>
          <w:rStyle w:val="FootnoteAnchor"/>
          <w:rtl w:val="true"/>
        </w:rPr>
        <w:footnoteReference w:id="33"/>
      </w:r>
      <w:r>
        <w:rPr>
          <w:rFonts w:ascii="Amiri" w:hAnsi="Amiri" w:eastAsia="Amiri" w:cs="Amiri"/>
          <w:color w:val="111111"/>
          <w:sz w:val="28"/>
          <w:sz w:val="28"/>
          <w:szCs w:val="28"/>
          <w:rtl w:val="true"/>
          <w:lang w:bidi="ar-SA"/>
        </w:rPr>
        <w:t xml:space="preserve">فإذا رأى أنه لا يتخلص منه أمكنه من يده فقضمها كما يقضم الفجل </w:t>
      </w:r>
      <w:r>
        <w:rPr>
          <w:rStyle w:val="FootnoteAnchor"/>
          <w:rtl w:val="true"/>
        </w:rPr>
        <w:footnoteReference w:id="34"/>
      </w:r>
      <w:r>
        <w:rPr>
          <w:rFonts w:ascii="Amiri" w:hAnsi="Amiri" w:eastAsia="Amiri" w:cs="Amiri"/>
          <w:color w:val="111111"/>
          <w:sz w:val="28"/>
          <w:sz w:val="28"/>
          <w:szCs w:val="28"/>
          <w:rtl w:val="true"/>
          <w:lang w:bidi="ar-SA"/>
        </w:rPr>
        <w:t xml:space="preserve">ثم يصير طوقا في عنقه ، وذلك قول اللّه عزوجل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ذي مال إبل أو بقر أو غنم يمنع زكاة ماله إلا حبسه اللّه يوم القيامة بقاع قرقر ، يطأه كل ذات ظلف بظلفها وينهشه كل ذات ناب بنابها </w:t>
      </w:r>
      <w:r>
        <w:rPr>
          <w:rStyle w:val="FootnoteAnchor"/>
          <w:rtl w:val="true"/>
        </w:rPr>
        <w:footnoteReference w:id="35"/>
      </w:r>
      <w:r>
        <w:rPr>
          <w:rFonts w:ascii="Amiri" w:hAnsi="Amiri" w:eastAsia="Amiri" w:cs="Amiri"/>
          <w:color w:val="111111"/>
          <w:sz w:val="28"/>
          <w:sz w:val="28"/>
          <w:szCs w:val="28"/>
          <w:rtl w:val="true"/>
          <w:lang w:bidi="ar-SA"/>
        </w:rPr>
        <w:t xml:space="preserve">وما من ذي مال نخل أو كرم أو زرع يمنع زكاة إلا طوقه اللّه تعالى ريعة أرضه إلى سبع أرضين إلى يوم القيامة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معروف بن خربوذ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قرن الزكاة بالصلاة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أقام الصلاة ولم يؤت الزكاة فكأنه لم يقم الصلاة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أيوب بن راشد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يطوق بحية قرعاء </w:t>
      </w:r>
      <w:r>
        <w:rPr>
          <w:rStyle w:val="FootnoteAnchor"/>
          <w:rtl w:val="true"/>
        </w:rPr>
        <w:footnoteReference w:id="38"/>
      </w:r>
      <w:r>
        <w:rPr>
          <w:rFonts w:ascii="Amiri" w:hAnsi="Amiri" w:eastAsia="Amiri" w:cs="Amiri"/>
          <w:color w:val="111111"/>
          <w:sz w:val="28"/>
          <w:sz w:val="28"/>
          <w:szCs w:val="28"/>
          <w:rtl w:val="true"/>
          <w:lang w:bidi="ar-SA"/>
        </w:rPr>
        <w:t xml:space="preserve">تأكل من دماغه ، 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سيطوقون ما بخلوا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مسعدة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مال لا يزكى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منع من زكاة ماله شيئا إلا جعل اللّه ذلك يوم القيامة ثعبانا من نار مطوقا في عنقه ينهش من لحمه حتى يفرغ من الحساب ،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سيطوقون ما بخلوا به </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بخلوا به من الزكاة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بن زرارة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رجل يمنع درهما في حقه إلا أنفق اثنين في غير حقه </w:t>
      </w:r>
      <w:r>
        <w:rPr>
          <w:rStyle w:val="FootnoteAnchor"/>
          <w:rtl w:val="true"/>
        </w:rPr>
        <w:footnoteReference w:id="41"/>
      </w:r>
      <w:r>
        <w:rPr>
          <w:rFonts w:ascii="Amiri" w:hAnsi="Amiri" w:eastAsia="Amiri" w:cs="Amiri"/>
          <w:color w:val="111111"/>
          <w:sz w:val="28"/>
          <w:sz w:val="28"/>
          <w:szCs w:val="28"/>
          <w:rtl w:val="true"/>
          <w:lang w:bidi="ar-SA"/>
        </w:rPr>
        <w:t xml:space="preserve">، وما من رجل يمنع حقا في ماله إلا طوقه اللّه به حية من نار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أبان بن تغلب </w:t>
      </w:r>
      <w:r>
        <w:rPr>
          <w:rStyle w:val="FootnoteAnchor"/>
          <w:rtl w:val="true"/>
        </w:rPr>
        <w:footnoteReference w:id="42"/>
      </w:r>
      <w:r>
        <w:rPr>
          <w:rFonts w:ascii="Amiri" w:hAnsi="Amiri" w:eastAsia="Amiri" w:cs="Amiri"/>
          <w:color w:val="111111"/>
          <w:sz w:val="28"/>
          <w:sz w:val="28"/>
          <w:szCs w:val="28"/>
          <w:rtl w:val="true"/>
          <w:lang w:bidi="ar-SA"/>
        </w:rPr>
        <w:t xml:space="preserve">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دمان في الاسلام حلال من اللّه تبارك وتعالى لا يقضي فيهما أحد </w:t>
      </w:r>
      <w:r>
        <w:rPr>
          <w:rStyle w:val="FootnoteAnchor"/>
          <w:rtl w:val="true"/>
        </w:rPr>
        <w:footnoteReference w:id="43"/>
      </w:r>
      <w:r>
        <w:rPr>
          <w:rFonts w:ascii="Amiri" w:hAnsi="Amiri" w:eastAsia="Amiri" w:cs="Amiri"/>
          <w:color w:val="111111"/>
          <w:sz w:val="28"/>
          <w:sz w:val="28"/>
          <w:szCs w:val="28"/>
          <w:rtl w:val="true"/>
          <w:lang w:bidi="ar-SA"/>
        </w:rPr>
        <w:t xml:space="preserve">حتى يبعث اللّه عزوجل قائمنا أهل البيت فإذا بعث اللّه عزوجل قائمنا أهل البيت حكم فيهما بحكم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المحصن يرجمه ، ومانع الزكاة يضرب عنقه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عمرو بن جميع أنه قال </w:t>
      </w:r>
      <w:r>
        <w:rPr>
          <w:rStyle w:val="FootnoteAnchor"/>
          <w:rtl w:val="true"/>
        </w:rPr>
        <w:footnoteReference w:id="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أدى أحد الزكاة فنقصت من ماله ، ولا منعها أحد فزادت في ماله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قيراطا من </w:t>
      </w:r>
    </w:p>
    <w:p>
      <w:pPr>
        <w:pStyle w:val="BookText"/>
        <w:rPr/>
      </w:pPr>
      <w:r>
        <w:rPr>
          <w:rFonts w:ascii="Amiri" w:hAnsi="Amiri" w:eastAsia="Amiri" w:cs="Amiri"/>
          <w:color w:val="111111"/>
          <w:sz w:val="28"/>
          <w:sz w:val="28"/>
          <w:szCs w:val="28"/>
          <w:rtl w:val="true"/>
          <w:lang w:bidi="ar-SA"/>
        </w:rPr>
        <w:t xml:space="preserve">الزكاة فليس بمؤمن ولا مسلم ، وهو قول اللّه عزوجل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لعلي أعمل صالحا فيما تركت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له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w:t>
      </w:r>
      <w:r>
        <w:rPr>
          <w:rStyle w:val="FootnoteAnchor"/>
          <w:rtl w:val="true"/>
        </w:rPr>
        <w:footnoteReference w:id="4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رسول اللّه صلى‌اللّه‌عليه‌وآله في المسجد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فلان ، قم يا فلان ، قم يا فلان حتى أخرج خمسة نفر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من مسجدنا لا تصلوا فيه وأنتم لا تزكون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قيراطا من الزكاة فليس بمؤمن ولا مسلم ، وسأل الرجعة عند الموت ،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أحدهم الموت قال رب ارجعون لعلي أعمل صالحا فيما تركت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مكتوبة خير من عشرين حجة ، وحجة خير من بيت مملوء ذهبا يتصدق به في بر حتى ينفد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أفلح من ضيع عشرين بيتا من ذهب بخمسة وعشرين درهما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خمسة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وقفت صلاته حتى يزكي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ضاع مال في بر ولا بحر إلا بتضييع الزكاة ، ولا يصاد </w:t>
      </w:r>
      <w:bookmarkStart w:id="15" w:name="pg16396_178182"/>
    </w:p>
    <w:p>
      <w:pPr>
        <w:pStyle w:val="BookText"/>
        <w:rPr/>
      </w:pPr>
      <w:bookmarkEnd w:id="15"/>
      <w:r>
        <w:rPr>
          <w:rFonts w:ascii="Amiri" w:hAnsi="Amiri" w:eastAsia="Amiri" w:cs="Amiri"/>
          <w:color w:val="111111"/>
          <w:sz w:val="28"/>
          <w:sz w:val="28"/>
          <w:szCs w:val="28"/>
          <w:rtl w:val="true"/>
          <w:lang w:bidi="ar-SA"/>
        </w:rPr>
        <w:t xml:space="preserve">من الطير إلا ما ضيع تسبيحه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7003714_1280447820"/>
      <w:bookmarkStart w:id="17" w:name="_Toc6"/>
      <w:bookmarkEnd w:id="16"/>
      <w:r>
        <w:rPr>
          <w:rtl w:val="true"/>
        </w:rPr>
        <w:t xml:space="preserve">باب </w:t>
      </w:r>
      <w:r>
        <w:rPr/>
        <w:t>91</w:t>
      </w:r>
      <w:r>
        <w:rPr>
          <w:rtl w:val="true"/>
        </w:rPr>
        <w:t xml:space="preserve">: </w:t>
      </w:r>
      <w:r>
        <w:rPr>
          <w:rtl w:val="true"/>
        </w:rPr>
        <w:t>ما جاء في تارك الزكاة وقد وجبت له</w:t>
      </w:r>
      <w:bookmarkEnd w:id="17"/>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مروان بن مسلم ، عن عبد اللّه بن هلال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وقد وجبت له </w:t>
      </w:r>
      <w:r>
        <w:rPr>
          <w:rStyle w:val="FootnoteAnchor"/>
          <w:rtl w:val="true"/>
        </w:rPr>
        <w:footnoteReference w:id="51"/>
      </w:r>
      <w:r>
        <w:rPr>
          <w:rFonts w:ascii="Amiri" w:hAnsi="Amiri" w:eastAsia="Amiri" w:cs="Amiri"/>
          <w:color w:val="111111"/>
          <w:sz w:val="28"/>
          <w:sz w:val="28"/>
          <w:szCs w:val="28"/>
          <w:rtl w:val="true"/>
          <w:lang w:bidi="ar-SA"/>
        </w:rPr>
        <w:t xml:space="preserve">مثل مانعها وقد وجبت عليه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7003716_1280447820"/>
      <w:bookmarkStart w:id="19" w:name="_Toc7"/>
      <w:bookmarkEnd w:id="18"/>
      <w:r>
        <w:rPr>
          <w:rtl w:val="true"/>
        </w:rPr>
        <w:t xml:space="preserve">باب </w:t>
      </w:r>
      <w:r>
        <w:rPr/>
        <w:t>92</w:t>
      </w:r>
      <w:r>
        <w:rPr>
          <w:rtl w:val="true"/>
        </w:rPr>
        <w:t xml:space="preserve">: </w:t>
      </w:r>
      <w:r>
        <w:rPr>
          <w:rtl w:val="true"/>
        </w:rPr>
        <w:t>الرجل يستحيى من أخذ الزكاة فيعطى على وجه آخر</w:t>
      </w:r>
      <w:bookmarkEnd w:id="19"/>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من أصحابنا يستحيي أن يأخذ من الزكاة فأعطيه من الزكاة ولا اسمي له أنها من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ولا تسم له ولا تذل المؤمن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7003718_1280447820"/>
      <w:bookmarkStart w:id="21" w:name="_Toc8"/>
      <w:bookmarkEnd w:id="20"/>
      <w:r>
        <w:rPr>
          <w:rtl w:val="true"/>
        </w:rPr>
        <w:t xml:space="preserve">باب </w:t>
      </w:r>
      <w:r>
        <w:rPr/>
        <w:t>93</w:t>
      </w:r>
      <w:r>
        <w:rPr>
          <w:rtl w:val="true"/>
        </w:rPr>
        <w:t xml:space="preserve">: </w:t>
      </w:r>
      <w:r>
        <w:rPr>
          <w:rtl w:val="true"/>
        </w:rPr>
        <w:t>الأصناف التي تجب عليها الزكاة</w:t>
      </w:r>
      <w:bookmarkEnd w:id="21"/>
    </w:p>
    <w:p>
      <w:pPr>
        <w:pStyle w:val="Heading4"/>
        <w:numPr>
          <w:ilvl w:val="3"/>
          <w:numId w:val="1"/>
        </w:numPr>
        <w:rPr/>
      </w:pPr>
      <w:bookmarkStart w:id="22" w:name="__RefHeading___Toc7003720_1280447820"/>
      <w:bookmarkStart w:id="23" w:name="_Toc9"/>
      <w:bookmarkEnd w:id="22"/>
      <w:r>
        <w:rPr>
          <w:rtl w:val="true"/>
        </w:rPr>
        <w:t>اشارة</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إليه </w:t>
      </w:r>
      <w:r>
        <w:rPr>
          <w:rStyle w:val="FootnoteAnchor"/>
          <w:rtl w:val="true"/>
        </w:rPr>
        <w:footnoteReference w:id="53"/>
      </w:r>
      <w:r>
        <w:rPr>
          <w:rFonts w:ascii="Amiri" w:hAnsi="Amiri" w:eastAsia="Amiri" w:cs="Amiri"/>
          <w:color w:val="111111"/>
          <w:sz w:val="28"/>
          <w:sz w:val="28"/>
          <w:szCs w:val="28"/>
          <w:rtl w:val="true"/>
          <w:lang w:bidi="ar-SA"/>
        </w:rPr>
        <w:t xml:space="preserve">آية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فأمر رسول اللّه صلى‌اللّه‌عليه‌وآله مناديه فنادى في الناس أن اللّه تبارك وتعالى قد </w:t>
      </w:r>
    </w:p>
    <w:p>
      <w:pPr>
        <w:pStyle w:val="BookText"/>
        <w:rPr/>
      </w:pPr>
      <w:r>
        <w:rPr>
          <w:rFonts w:ascii="Amiri" w:hAnsi="Amiri" w:eastAsia="Amiri" w:cs="Amiri"/>
          <w:color w:val="111111"/>
          <w:sz w:val="28"/>
          <w:sz w:val="28"/>
          <w:szCs w:val="28"/>
          <w:rtl w:val="true"/>
          <w:lang w:bidi="ar-SA"/>
        </w:rPr>
        <w:t xml:space="preserve">فرض عليكم الزكاة كما فرض عليكم الصلاة ، ففرض اللّه عليكم </w:t>
      </w:r>
      <w:r>
        <w:rPr>
          <w:rStyle w:val="FootnoteAnchor"/>
          <w:rtl w:val="true"/>
        </w:rPr>
        <w:footnoteReference w:id="54"/>
      </w:r>
      <w:r>
        <w:rPr>
          <w:rFonts w:ascii="Amiri" w:hAnsi="Amiri" w:eastAsia="Amiri" w:cs="Amiri"/>
          <w:color w:val="111111"/>
          <w:sz w:val="28"/>
          <w:sz w:val="28"/>
          <w:szCs w:val="28"/>
          <w:rtl w:val="true"/>
          <w:lang w:bidi="ar-SA"/>
        </w:rPr>
        <w:t xml:space="preserve">من الذهب والفضة والإبل والبقر والغنم ومن الحنطة والشعير والتمر والزبيب ، ونادى فيهم بذلك في شهر رمضان وعفا لهم عما سوى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يتعرض لشئ من أموالهم حتى حال عليهم الحول من قابل فصاموا وأفطروا ، فأمر عليه‌السلام مناديه فنادى في المسلمين أيها المسلمون </w:t>
      </w:r>
      <w:r>
        <w:rPr>
          <w:rStyle w:val="FootnoteAnchor"/>
          <w:rtl w:val="true"/>
        </w:rPr>
        <w:footnoteReference w:id="55"/>
      </w:r>
      <w:r>
        <w:rPr>
          <w:rFonts w:ascii="Amiri" w:hAnsi="Amiri" w:eastAsia="Amiri" w:cs="Amiri"/>
          <w:color w:val="111111"/>
          <w:sz w:val="28"/>
          <w:sz w:val="28"/>
          <w:szCs w:val="28"/>
          <w:rtl w:val="true"/>
          <w:lang w:bidi="ar-SA"/>
        </w:rPr>
        <w:t xml:space="preserve">زكوا أموالكم تقبل صلاتكم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عمال الصدقة وعمال الطسوق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w:t>
      </w:r>
      <w:r>
        <w:rPr>
          <w:rStyle w:val="FootnoteAnchor"/>
          <w:rtl w:val="true"/>
        </w:rPr>
        <w:footnoteReference w:id="57"/>
      </w:r>
      <w:r>
        <w:rPr>
          <w:rFonts w:ascii="Amiri" w:hAnsi="Amiri" w:eastAsia="Amiri" w:cs="Amiri"/>
          <w:color w:val="111111"/>
          <w:sz w:val="28"/>
          <w:sz w:val="28"/>
          <w:szCs w:val="28"/>
          <w:rtl w:val="true"/>
          <w:lang w:bidi="ar-SA"/>
        </w:rPr>
        <w:t xml:space="preserve">على الذهب شئ حتى يبلغ عشرين مثقالا ، فإذا بلغ عشرين مثقالا ففيه نصف دينار إلى أن يبلغ أربعة وعشرين ففيه نصف دينار وعشر دينار ، ثم على هذا الحساب متى زاد على عشرين أربعة أربعة </w:t>
      </w:r>
      <w:r>
        <w:rPr>
          <w:rStyle w:val="FootnoteAnchor"/>
          <w:rtl w:val="true"/>
        </w:rPr>
        <w:footnoteReference w:id="58"/>
      </w:r>
      <w:r>
        <w:rPr>
          <w:rFonts w:ascii="Amiri" w:hAnsi="Amiri" w:eastAsia="Amiri" w:cs="Amiri"/>
          <w:color w:val="111111"/>
          <w:sz w:val="28"/>
          <w:sz w:val="28"/>
          <w:szCs w:val="28"/>
          <w:rtl w:val="true"/>
          <w:lang w:bidi="ar-SA"/>
        </w:rPr>
        <w:t xml:space="preserve">، ففي كل أربعة عشر إلى أن يبلغ أربعين مثقالا ، فإذا بلغ أربعين مثقالا ففيه مثقال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على الفضة شئ حتى يبلغ مائتي درهم فإذا بلغت مائتي درهم ففيها خمسة دراهم ، ومتى زاد عليها أربعون درهما ففيها درهم </w:t>
      </w:r>
      <w:r>
        <w:rPr>
          <w:rStyle w:val="FootnoteAnchor"/>
          <w:rtl w:val="true"/>
        </w:rPr>
        <w:footnoteReference w:id="60"/>
      </w:r>
      <w:r>
        <w:rPr>
          <w:rFonts w:ascii="Amiri" w:hAnsi="Amiri" w:eastAsia="Amiri" w:cs="Amiri"/>
          <w:color w:val="111111"/>
          <w:sz w:val="28"/>
          <w:sz w:val="28"/>
          <w:szCs w:val="28"/>
          <w:rtl w:val="true"/>
          <w:lang w:bidi="ar-SA"/>
        </w:rPr>
        <w:t xml:space="preserve">، وليس في النيف </w:t>
      </w:r>
    </w:p>
    <w:p>
      <w:pPr>
        <w:pStyle w:val="BookText"/>
        <w:rPr/>
      </w:pPr>
      <w:r>
        <w:rPr>
          <w:rFonts w:ascii="Amiri" w:hAnsi="Amiri" w:eastAsia="Amiri" w:cs="Amiri"/>
          <w:color w:val="111111"/>
          <w:sz w:val="28"/>
          <w:sz w:val="28"/>
          <w:szCs w:val="28"/>
          <w:rtl w:val="true"/>
          <w:lang w:bidi="ar-SA"/>
        </w:rPr>
        <w:t xml:space="preserve">شئ حتى يبلغ أربعين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القطن والزعفران والخضر والثمار والحبوب زكاة حتى تباع و يحول على ثمنها الحول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اجتمعت للرجل مائتا درهم فحال عليها الحول فأخرج لزكاتها خمسة دراهم فدفعها إلى الرجل فرد درهما منها وذكر أنه شبه أو زيف </w:t>
      </w:r>
      <w:r>
        <w:rPr>
          <w:rStyle w:val="FootnoteAnchor"/>
          <w:rtl w:val="true"/>
        </w:rPr>
        <w:footnoteReference w:id="63"/>
      </w:r>
      <w:r>
        <w:rPr>
          <w:rFonts w:ascii="Amiri" w:hAnsi="Amiri" w:eastAsia="Amiri" w:cs="Amiri"/>
          <w:color w:val="111111"/>
          <w:sz w:val="28"/>
          <w:sz w:val="28"/>
          <w:szCs w:val="28"/>
          <w:rtl w:val="true"/>
          <w:lang w:bidi="ar-SA"/>
        </w:rPr>
        <w:t>فليسترجع منه الأربعة الدارهم أيضا لأن هذه لم تجب عليها الزكاة لأنه كان عنده مائتا درهم إلا درهم ، وليس على ما دون مائتي درهم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على السبائك زكاة إلا أن تفربها من الزكاة فإن فررت بها فعليك الزكاة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على الحلي زكاة وإن بلغ مائة ألف </w:t>
      </w:r>
      <w:r>
        <w:rPr>
          <w:rStyle w:val="FootnoteAnchor"/>
          <w:rtl w:val="true"/>
        </w:rPr>
        <w:footnoteReference w:id="65"/>
      </w:r>
      <w:r>
        <w:rPr>
          <w:rFonts w:ascii="Amiri" w:hAnsi="Amiri" w:eastAsia="Amiri" w:cs="Amiri"/>
          <w:color w:val="111111"/>
          <w:sz w:val="28"/>
          <w:sz w:val="28"/>
          <w:szCs w:val="28"/>
          <w:rtl w:val="true"/>
          <w:lang w:bidi="ar-SA"/>
        </w:rPr>
        <w:t xml:space="preserve">ولكن تعيره مؤمنا إذا استعاره </w:t>
      </w:r>
    </w:p>
    <w:p>
      <w:pPr>
        <w:pStyle w:val="BookText"/>
        <w:rPr/>
      </w:pPr>
      <w:r>
        <w:rPr>
          <w:rFonts w:ascii="Amiri" w:hAnsi="Amiri" w:eastAsia="Amiri" w:cs="Amiri"/>
          <w:color w:val="111111"/>
          <w:sz w:val="28"/>
          <w:sz w:val="28"/>
          <w:szCs w:val="28"/>
          <w:rtl w:val="true"/>
          <w:lang w:bidi="ar-SA"/>
        </w:rPr>
        <w:t xml:space="preserve">منك فهذه زكاته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النقير </w:t>
      </w:r>
      <w:r>
        <w:rPr>
          <w:rStyle w:val="FootnoteAnchor"/>
          <w:rtl w:val="true"/>
        </w:rPr>
        <w:footnoteReference w:id="67"/>
      </w:r>
      <w:r>
        <w:rPr>
          <w:rFonts w:ascii="Amiri" w:hAnsi="Amiri" w:eastAsia="Amiri" w:cs="Amiri"/>
          <w:color w:val="111111"/>
          <w:sz w:val="28"/>
          <w:sz w:val="28"/>
          <w:szCs w:val="28"/>
          <w:rtl w:val="true"/>
          <w:lang w:bidi="ar-SA"/>
        </w:rPr>
        <w:t xml:space="preserve">زكاة إنما هي على الدنانير والدراهم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 وبكير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الجوهر وأشباهه زكاة وإن كثر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نقر الفضة زكاة </w:t>
      </w:r>
      <w:r>
        <w:rPr>
          <w:rStyle w:val="FootnoteAnchor"/>
          <w:rtl w:val="true"/>
        </w:rPr>
        <w:footnoteReference w:id="69"/>
      </w:r>
      <w:r>
        <w:rPr>
          <w:rFonts w:ascii="Amiri" w:hAnsi="Amiri" w:eastAsia="Amiri" w:cs="Amiri"/>
          <w:color w:val="111111"/>
          <w:sz w:val="28"/>
          <w:sz w:val="28"/>
          <w:szCs w:val="28"/>
          <w:rtl w:val="true"/>
          <w:lang w:bidi="ar-SA"/>
        </w:rPr>
        <w:t xml:space="preserve">وليس على مال اليتيم زكاة إلا أن يتجر به ، فإن اتجربه ففيه الزكاة </w:t>
      </w:r>
      <w:r>
        <w:rPr>
          <w:rStyle w:val="FootnoteAnchor"/>
          <w:rtl w:val="true"/>
        </w:rPr>
        <w:footnoteReference w:id="70"/>
      </w:r>
      <w:r>
        <w:rPr>
          <w:rFonts w:ascii="Amiri" w:hAnsi="Amiri" w:eastAsia="Amiri" w:cs="Amiri"/>
          <w:color w:val="111111"/>
          <w:sz w:val="28"/>
          <w:sz w:val="28"/>
          <w:szCs w:val="28"/>
          <w:rtl w:val="true"/>
          <w:lang w:bidi="ar-SA"/>
        </w:rPr>
        <w:t xml:space="preserve">والربح لليتيم وعلى التاجر ضمان المال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رخصة في أن يجعل الربح بينهما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في الزكاة أن يعطى أقل من نصف دينار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محمد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أصحابنا كتب على يدي أحمد بن إسحاق </w:t>
      </w:r>
      <w:r>
        <w:rPr>
          <w:rStyle w:val="FootnoteAnchor"/>
          <w:rtl w:val="true"/>
        </w:rPr>
        <w:footnoteReference w:id="74"/>
      </w:r>
      <w:r>
        <w:rPr>
          <w:rFonts w:ascii="Amiri" w:hAnsi="Amiri" w:eastAsia="Amiri" w:cs="Amiri"/>
          <w:color w:val="111111"/>
          <w:sz w:val="28"/>
          <w:sz w:val="28"/>
          <w:szCs w:val="28"/>
          <w:rtl w:val="true"/>
          <w:lang w:bidi="ar-SA"/>
        </w:rPr>
        <w:t xml:space="preserve">إلى علي بن محمد العسكري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الرجل من إخواني من الزكاة الدرهمين والثلاثة؟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إن شاء اللّه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في تقديم الزكاة وتأخيرها أربعة أشهر وستة أشهر </w:t>
      </w:r>
      <w:r>
        <w:rPr>
          <w:rStyle w:val="FootnoteAnchor"/>
          <w:rtl w:val="true"/>
        </w:rPr>
        <w:footnoteReference w:id="76"/>
      </w:r>
      <w:r>
        <w:rPr>
          <w:rFonts w:ascii="IRNazanin" w:hAnsi="IRNazanin" w:eastAsia="IRNazanin"/>
          <w:color w:val="111111"/>
          <w:sz w:val="28"/>
          <w:sz w:val="28"/>
          <w:szCs w:val="28"/>
          <w:rtl w:val="true"/>
          <w:lang w:bidi="fa-IR"/>
        </w:rPr>
        <w:t xml:space="preserve">إلا أن المقصود </w:t>
      </w:r>
    </w:p>
    <w:p>
      <w:pPr>
        <w:pStyle w:val="BookText"/>
        <w:rPr/>
      </w:pPr>
      <w:r>
        <w:rPr>
          <w:rFonts w:ascii="Amiri" w:hAnsi="Amiri" w:eastAsia="Amiri" w:cs="Amiri"/>
          <w:color w:val="111111"/>
          <w:sz w:val="28"/>
          <w:sz w:val="28"/>
          <w:szCs w:val="28"/>
          <w:rtl w:val="true"/>
          <w:lang w:bidi="ar-SA"/>
        </w:rPr>
        <w:t>منهما أن تدفعها إذا وجبت عليك ، ولا يجوز لك تقديمها ولا تأخيرها لأنها مقرونة بالصلاة ولا يجوز تقديم الصلاة قبل وقتها ولا تأخيرها إلا أن تكون قضاء ، وكذلك الزكاة فإن أحببت أن تقدم من زكاة مالك شيئا تفرج به عن مؤمن فاجعله دينا عليه ، فإذا حلت عليك فأحسبها له زكاة ليحسب لك من زكاة مالك ويكتب لك أجر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الشئ القرض إن أيسر قضاك وإن أعسر حسبته من الزكاة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القرض حمى للزكاة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كان لك على رجل مال ولم يتهيأ لك </w:t>
      </w:r>
      <w:r>
        <w:rPr>
          <w:rStyle w:val="FootnoteAnchor"/>
          <w:rtl w:val="true"/>
        </w:rPr>
        <w:footnoteReference w:id="78"/>
      </w:r>
      <w:r>
        <w:rPr>
          <w:rFonts w:ascii="Amiri" w:hAnsi="Amiri" w:eastAsia="Amiri" w:cs="Amiri"/>
          <w:color w:val="111111"/>
          <w:sz w:val="28"/>
          <w:sz w:val="28"/>
          <w:szCs w:val="28"/>
          <w:rtl w:val="true"/>
          <w:lang w:bidi="ar-SA"/>
        </w:rPr>
        <w:t xml:space="preserve">قضاؤه فاحسبه من الزكاة إن شئت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يشتري الرجل مملوكا مؤمنا من زكاة ماله فيعتقه ، فإن استفاد المعتوق مالا ومات فماله لأهل الزكاة لأنه اشتري بمالهم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اشترى رجل أباه من زكاة ماله فأعتقه فهو جائز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رجل مؤمن وأحببت أن تكفنه من زكاة مالك فأعطها ورثته يكفنونه بها ، فإن لم يكن له ورثة فكفنه واحسبه من الزكاة ، فإن أعطى ورثته قوم آخرون ثمن كفن فكفنه أنت واحسبه من الزكاة إن شئت ويكون ما أعطاهم </w:t>
      </w:r>
    </w:p>
    <w:p>
      <w:pPr>
        <w:pStyle w:val="BookText"/>
        <w:rPr/>
      </w:pPr>
      <w:r>
        <w:rPr>
          <w:rFonts w:ascii="Amiri" w:hAnsi="Amiri" w:eastAsia="Amiri" w:cs="Amiri"/>
          <w:color w:val="111111"/>
          <w:sz w:val="28"/>
          <w:sz w:val="28"/>
          <w:szCs w:val="28"/>
          <w:rtl w:val="true"/>
          <w:lang w:bidi="ar-SA"/>
        </w:rPr>
        <w:t xml:space="preserve">القوم لهم يصلحون به شؤونهم ، وإن كان على الميت دين لم يلزم ورثته قضاؤه مما أعطيتهم ولا مما أعطاهم القوم لأنه ليس بميراث وإنما هو شئ صار لورثته بعد موته </w:t>
      </w:r>
      <w:r>
        <w:rPr>
          <w:rStyle w:val="FootnoteAnchor"/>
          <w:rtl w:val="true"/>
        </w:rPr>
        <w:footnoteReference w:id="82"/>
      </w:r>
      <w:r>
        <w:rPr>
          <w:rFonts w:ascii="Amiri" w:hAnsi="Amiri" w:eastAsia="Amiri" w:cs="Amiri"/>
          <w:color w:val="111111"/>
          <w:sz w:val="28"/>
          <w:sz w:val="28"/>
          <w:szCs w:val="28"/>
          <w:rtl w:val="true"/>
          <w:lang w:bidi="ar-SA"/>
        </w:rPr>
        <w:t xml:space="preserve">كذا،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 به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مالك في تجارة وطلب منك المتاع برأس مالك ولم تبعه تبتغي بذلك الفضل فعليك زكاته إذا حال عليه الحول ، وإن لم يطلب منك المتاع برأس مالك فليس عليك زكاته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غاب عنك مالك فليس عليك زكاته إلى أن يرجع إليك مالك ويحول عليه الحول وهو في يدك ، إلا أن يكون مالك على رجل متى أردت أخذه منه تهيأ لك فإن </w:t>
      </w:r>
    </w:p>
    <w:p>
      <w:pPr>
        <w:pStyle w:val="BookText"/>
        <w:rPr/>
      </w:pPr>
      <w:r>
        <w:rPr>
          <w:rFonts w:ascii="Amiri" w:hAnsi="Amiri" w:eastAsia="Amiri" w:cs="Amiri"/>
          <w:color w:val="111111"/>
          <w:sz w:val="28"/>
          <w:sz w:val="28"/>
          <w:szCs w:val="28"/>
          <w:rtl w:val="true"/>
          <w:lang w:bidi="ar-SA"/>
        </w:rPr>
        <w:t xml:space="preserve">عليك فيه الزكاة ، فإن رجع إليك منفعته لزمتك زكاته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لعلّ حاصل الكلام بعد الاستثناء أن المال الغائب عنك إذا لم يكن لك عليه تسلّط الاخذ متى أردت و لم يرجع إليك منفعته فليس عليك زكاته، و ان حصل أحد الامرين فعليك الزكاة فالمذكوران بعده بمنزلة المستثنيان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بعث شيئا وقبضت فاشترطت على المشتري زكاة سنة أو سنتين أو أكثر فإن ذلك جائز يلزمه من دونك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استقرضت من رجل مالا وبقي عندك حتى حال عليه الحول فإن عليك فيه الزكاة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لا يخفى أن هذه مع المسألة الثانية المتقدمة من قبيل المطلق و المقيّد و فيهما نوع منافاة من حيث أن المسألة السابقة أن الزكاة على المقرض دون المقترض و هذا يفيد أن الزكاة على المقترض،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يفرق بين القرض و الدّين و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396_178191"/>
    </w:p>
    <w:p>
      <w:pPr>
        <w:pStyle w:val="BookText"/>
        <w:rPr/>
      </w:pPr>
      <w:bookmarkEnd w:id="24"/>
      <w:r>
        <w:rPr>
          <w:rFonts w:ascii="Amiri" w:hAnsi="Amiri" w:eastAsia="Amiri" w:cs="Amiri"/>
          <w:color w:val="111111"/>
          <w:sz w:val="28"/>
          <w:sz w:val="28"/>
          <w:szCs w:val="28"/>
          <w:rtl w:val="true"/>
          <w:lang w:bidi="ar-SA"/>
        </w:rPr>
        <w:t xml:space="preserve">ولا تعط زكاة مالك غير أهل الولاية </w:t>
      </w:r>
      <w:r>
        <w:rPr>
          <w:rStyle w:val="FootnoteAnchor"/>
          <w:rtl w:val="true"/>
        </w:rPr>
        <w:footnoteReference w:id="88"/>
      </w:r>
      <w:r>
        <w:rPr>
          <w:rFonts w:ascii="Amiri" w:hAnsi="Amiri" w:eastAsia="Amiri" w:cs="Amiri"/>
          <w:color w:val="111111"/>
          <w:sz w:val="28"/>
          <w:sz w:val="28"/>
          <w:szCs w:val="28"/>
          <w:rtl w:val="true"/>
          <w:lang w:bidi="ar-SA"/>
        </w:rPr>
        <w:t>، ولا تعط من أهل الولاية الأبوين والولد ولا الزوج ولا الزوجة ولا المملوك ولا الجد ولا الجدة وكل من يجبر الرجل على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أن يعطى الأخ والأخت والعم والعمة والخال والخالة من الزكاة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7003722_1280447820"/>
      <w:bookmarkStart w:id="26" w:name="_Toc10"/>
      <w:bookmarkEnd w:id="25"/>
      <w:r>
        <w:rPr>
          <w:rtl w:val="true"/>
        </w:rPr>
        <w:t>[</w:t>
      </w:r>
      <w:r>
        <w:rPr>
          <w:rtl w:val="true"/>
        </w:rPr>
        <w:t>صدقة الانعام</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الانعام</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عنده مائة وتسعة و تسعون درهما وتسعة عشر دينارا </w:t>
      </w:r>
      <w:r>
        <w:rPr>
          <w:rStyle w:val="FootnoteAnchor"/>
          <w:rtl w:val="true"/>
        </w:rPr>
        <w:footnoteReference w:id="91"/>
      </w:r>
      <w:r>
        <w:rPr>
          <w:rFonts w:ascii="Amiri" w:hAnsi="Amiri" w:eastAsia="Amiri" w:cs="Amiri"/>
          <w:color w:val="111111"/>
          <w:sz w:val="28"/>
          <w:sz w:val="28"/>
          <w:szCs w:val="28"/>
          <w:rtl w:val="true"/>
          <w:lang w:bidi="ar-SA"/>
        </w:rPr>
        <w:t xml:space="preserve">أيزكيها؟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زكاة في الدراهم ولا في الدنانير حتى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في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عنده أربع أينق </w:t>
      </w:r>
      <w:r>
        <w:rPr>
          <w:rStyle w:val="FootnoteAnchor"/>
          <w:rtl w:val="true"/>
        </w:rPr>
        <w:footnoteReference w:id="92"/>
      </w:r>
      <w:r>
        <w:rPr>
          <w:rFonts w:ascii="Amiri" w:hAnsi="Amiri" w:eastAsia="Amiri" w:cs="Amiri"/>
          <w:color w:val="111111"/>
          <w:sz w:val="28"/>
          <w:sz w:val="28"/>
          <w:szCs w:val="28"/>
          <w:rtl w:val="true"/>
          <w:lang w:bidi="ar-SA"/>
        </w:rPr>
        <w:t xml:space="preserve">وتسعة وثلاثون شاة ، وتسعة وعشرون بقرة أيزكيهن؟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يزكي شيئا منهن لأنه ليس شئ منهن تاما فليس تجب فيه الزكاة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عن زرارة عن أبي جعفر عليه‌السلام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الخمس من الإبل شئ ، فإذا كانت خمسا ففيها شاة إلى عشر ، فإذا كانت عشرا ففيها شاتان ، فإذا بلغت خمس عشرة ففيها ثلاث من الغنم ، فإذا بلغت عشرين ففيها أربع من الغنم ، فإذا بلغت خمسا وعشرين ففيها خمس من الغنم ، فإذا زادت واحدة ففيها ابنة مخاض إلى خمس وثلاثين ، فإن لم يكن عنده ابنة مخاض فابن لبون ذكر ، فإذا زادت على خمس وثلاثين بواحدة ففيها ابنة لبون إلى خمس وأربعين ، فإذا زادت واحدة ففيها 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سميت حقة لأنها استحقت أن يركب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ستين فان زادت واحدة ففيها جذعة إلى خمس وسبعين ، فان زادت واحدة ففيها ابنتا لبون إلى تسعين ، فان زادت واحدة فحقتان إلى عشرين ومائة ، فان زادت على العشرين والمائة واحدة ففي كل خمسين حقة وفي كل أربعين بنت لبون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w:t>
      </w:r>
      <w:r>
        <w:rPr>
          <w:rStyle w:val="FootnoteAnchor"/>
          <w:rtl w:val="true"/>
        </w:rPr>
        <w:footnoteReference w:id="96"/>
      </w:r>
      <w:r>
        <w:rPr>
          <w:rFonts w:ascii="Amiri" w:hAnsi="Amiri" w:eastAsia="Amiri" w:cs="Amiri"/>
          <w:color w:val="111111"/>
          <w:sz w:val="28"/>
          <w:sz w:val="28"/>
          <w:szCs w:val="28"/>
          <w:rtl w:val="true"/>
          <w:lang w:bidi="ar-SA"/>
        </w:rPr>
        <w:t xml:space="preserve">وجبت عليه جذعة ولم تكن عنده وكانت عنده حقة دفعها ودفع معها شاتين أو عشرين درهما ، ومن وجبت عليه حقة ولم تكن عنده وكانت عنده جذعة دفعها وأخذ من المصدق شاتين أو عشرين درهما ، ومن وجبت عليه حقه ولم تكن عنده وكانت عنده ابنة لبون دفعها ودفع معها شاتين أو عشرين درهما ، ومن وجبت عليه ابنة لبون ولم تكن عنده وكانت عنده حقة دفعها وأعطاه المصدق شاتين أو عشرين درهما ، ومن وجبت عليه ابنة لبون ولم تكن عنده وكانت عنده ابنة مخاض دفعها وأعطى معها </w:t>
      </w:r>
    </w:p>
    <w:p>
      <w:pPr>
        <w:pStyle w:val="BookText"/>
        <w:rPr/>
      </w:pPr>
      <w:r>
        <w:rPr>
          <w:rFonts w:ascii="Amiri" w:hAnsi="Amiri" w:eastAsia="Amiri" w:cs="Amiri"/>
          <w:color w:val="111111"/>
          <w:sz w:val="28"/>
          <w:sz w:val="28"/>
          <w:szCs w:val="28"/>
          <w:rtl w:val="true"/>
          <w:lang w:bidi="ar-SA"/>
        </w:rPr>
        <w:t>شاتين أو عشرين درهما ، ومن وجبت عليه ابنة مخاض ولم تكن عنده وكانت عنده ابنة لبون دفعها وأعطاه المصدق شاتين أو عشرين درهما ، ومن وجبت عليه ابنة مخاض ولم تكن عنده وكان عنده ابن لبون ذكر فإنه يقبل منه ابن لبون وليس يدفع معه شيئا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رجل من ثقيف </w:t>
      </w:r>
      <w:r>
        <w:rPr>
          <w:rStyle w:val="FootnoteAnchor"/>
          <w:rtl w:val="true"/>
        </w:rPr>
        <w:footnoteReference w:id="9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عليه‌السلام على بانقيا </w:t>
      </w:r>
      <w:r>
        <w:rPr>
          <w:rStyle w:val="FootnoteAnchor"/>
          <w:rtl w:val="true"/>
        </w:rPr>
        <w:footnoteReference w:id="98"/>
      </w:r>
      <w:r>
        <w:rPr>
          <w:rFonts w:ascii="Amiri" w:hAnsi="Amiri" w:eastAsia="Amiri" w:cs="Amiri"/>
          <w:color w:val="111111"/>
          <w:sz w:val="28"/>
          <w:sz w:val="28"/>
          <w:szCs w:val="28"/>
          <w:rtl w:val="true"/>
          <w:lang w:bidi="ar-SA"/>
        </w:rPr>
        <w:t xml:space="preserve">وسواد من سواد الكوفة فقال لي والناس حضور </w:t>
      </w:r>
      <w:r>
        <w:rPr>
          <w:rStyle w:val="FootnoteAnchor"/>
          <w:rtl w:val="true"/>
        </w:rPr>
        <w:footnoteReference w:id="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خراجك فجد فيه </w:t>
      </w:r>
      <w:r>
        <w:rPr>
          <w:rStyle w:val="FootnoteAnchor"/>
          <w:rtl w:val="true"/>
        </w:rPr>
        <w:footnoteReference w:id="100"/>
      </w:r>
      <w:r>
        <w:rPr>
          <w:rFonts w:ascii="Amiri" w:hAnsi="Amiri" w:eastAsia="Amiri" w:cs="Amiri"/>
          <w:color w:val="111111"/>
          <w:sz w:val="28"/>
          <w:sz w:val="28"/>
          <w:szCs w:val="28"/>
          <w:rtl w:val="true"/>
          <w:lang w:bidi="ar-SA"/>
        </w:rPr>
        <w:t xml:space="preserve">ولا تترك منه درهما ، فإذا أردت أن تتوجه إلى عملك فمر 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سمعته مني خدعة </w:t>
      </w:r>
      <w:r>
        <w:rPr>
          <w:rStyle w:val="FootnoteAnchor"/>
          <w:rtl w:val="true"/>
        </w:rPr>
        <w:footnoteReference w:id="101"/>
      </w:r>
      <w:r>
        <w:rPr>
          <w:rFonts w:ascii="Amiri" w:hAnsi="Amiri" w:eastAsia="Amiri" w:cs="Amiri"/>
          <w:color w:val="111111"/>
          <w:sz w:val="28"/>
          <w:sz w:val="28"/>
          <w:szCs w:val="28"/>
          <w:rtl w:val="true"/>
          <w:lang w:bidi="ar-SA"/>
        </w:rPr>
        <w:t xml:space="preserve">إياك أن تضرب مسلما أو يهوديا أو نصرانيا في درهم خراج ، أو تبيع دابة عمل </w:t>
      </w:r>
      <w:r>
        <w:rPr>
          <w:rStyle w:val="FootnoteAnchor"/>
          <w:rtl w:val="true"/>
        </w:rPr>
        <w:footnoteReference w:id="102"/>
      </w:r>
      <w:r>
        <w:rPr>
          <w:rFonts w:ascii="Amiri" w:hAnsi="Amiri" w:eastAsia="Amiri" w:cs="Amiri"/>
          <w:color w:val="111111"/>
          <w:sz w:val="28"/>
          <w:sz w:val="28"/>
          <w:szCs w:val="28"/>
          <w:rtl w:val="true"/>
          <w:lang w:bidi="ar-SA"/>
        </w:rPr>
        <w:t xml:space="preserve">في درهم فإنا أمرنا أن نأخذ منه العفو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تباع الصدقة حتى تعقل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أسنان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ما تطرحه أمه إلى تمام السنة حوار </w:t>
      </w:r>
      <w:r>
        <w:rPr>
          <w:rStyle w:val="FootnoteAnchor"/>
          <w:rtl w:val="true"/>
        </w:rPr>
        <w:footnoteReference w:id="105"/>
      </w:r>
      <w:r>
        <w:rPr>
          <w:rFonts w:ascii="Amiri" w:hAnsi="Amiri" w:eastAsia="Amiri" w:cs="Amiri"/>
          <w:color w:val="111111"/>
          <w:sz w:val="28"/>
          <w:sz w:val="28"/>
          <w:szCs w:val="28"/>
          <w:rtl w:val="true"/>
          <w:lang w:bidi="ar-SA"/>
        </w:rPr>
        <w:t xml:space="preserve">، فإذا دخل في الثانية سمي ابن مخاض لان أمه قد حملت ، فإذا دخل في الثالثة سمي ابن لبون ، وذلك أن أمه قد وضعت وصار لها لبن ، فإذا دخل في الرابعة سمي الذكر حقا والأنثى حقة لأنه قد استحق أن يحمل عليه ، فإذا دخل في الخامسة سمي جذعا ، فإذا دخل في السادسة سمي ثنيا لأنه ألقى ثنيته ، فإذا دخل في السابعة ألقى رباعيته وسمي رباعا ، فإذا دخل في الثامنة ألقى السن التي بعد الرباعية وسمي سديسا ، فإذا دخل في التاسعة فطر نابه وسمي بازلا فإذا دخل في العاشرة فهو مخلف </w:t>
      </w:r>
      <w:r>
        <w:rPr>
          <w:rStyle w:val="FootnoteAnchor"/>
          <w:rtl w:val="true"/>
        </w:rPr>
        <w:footnoteReference w:id="106"/>
      </w:r>
      <w:r>
        <w:rPr>
          <w:rFonts w:ascii="Amiri" w:hAnsi="Amiri" w:eastAsia="Amiri" w:cs="Amiri"/>
          <w:color w:val="111111"/>
          <w:sz w:val="28"/>
          <w:sz w:val="28"/>
          <w:szCs w:val="28"/>
          <w:rtl w:val="true"/>
          <w:lang w:bidi="ar-SA"/>
        </w:rPr>
        <w:t xml:space="preserve">وليس له بعد هذا اسم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والأسنان التي تؤخذ في الصدقة من ابن مخاض إلى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الإبل العوامل </w:t>
      </w:r>
      <w:r>
        <w:rPr>
          <w:rStyle w:val="FootnoteAnchor"/>
          <w:rtl w:val="true"/>
        </w:rPr>
        <w:footnoteReference w:id="108"/>
      </w:r>
      <w:r>
        <w:rPr>
          <w:rFonts w:ascii="Amiri" w:hAnsi="Amiri" w:eastAsia="Amiri" w:cs="Amiri"/>
          <w:color w:val="111111"/>
          <w:sz w:val="28"/>
          <w:sz w:val="28"/>
          <w:szCs w:val="28"/>
          <w:rtl w:val="true"/>
          <w:lang w:bidi="ar-SA"/>
        </w:rPr>
        <w:t xml:space="preserve">شئ إنما ذاك على السائمة الراعية ، وفي البخت السائمة مثل ما في الإبل العربية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على البقر شئ حتى يبلغ ثلاثين بقرة ، فإذا بلغت ففيها تبيع حولي </w:t>
      </w:r>
      <w:r>
        <w:rPr>
          <w:rStyle w:val="FootnoteAnchor"/>
          <w:rtl w:val="true"/>
        </w:rPr>
        <w:footnoteReference w:id="110"/>
      </w:r>
      <w:r>
        <w:rPr>
          <w:rFonts w:ascii="Amiri" w:hAnsi="Amiri" w:eastAsia="Amiri" w:cs="Amiri"/>
          <w:color w:val="111111"/>
          <w:sz w:val="28"/>
          <w:sz w:val="28"/>
          <w:szCs w:val="28"/>
          <w:rtl w:val="true"/>
          <w:lang w:bidi="ar-SA"/>
        </w:rPr>
        <w:t xml:space="preserve">وليس فيما دون الثلاثين بقرة شئ ، فإذا بلغت أربعين بقرة ففيها مسنة إلى ستين </w:t>
      </w:r>
      <w:r>
        <w:rPr>
          <w:rStyle w:val="FootnoteAnchor"/>
          <w:rtl w:val="true"/>
        </w:rPr>
        <w:footnoteReference w:id="111"/>
      </w:r>
      <w:r>
        <w:rPr>
          <w:rFonts w:ascii="Amiri" w:hAnsi="Amiri" w:eastAsia="Amiri" w:cs="Amiri"/>
          <w:color w:val="111111"/>
          <w:sz w:val="28"/>
          <w:sz w:val="28"/>
          <w:szCs w:val="28"/>
          <w:rtl w:val="true"/>
          <w:lang w:bidi="ar-SA"/>
        </w:rPr>
        <w:t xml:space="preserve">فإذا بلغت ستين ففيها تبيعتان إلى سبعين ، ثم فيها تبيعة ومسنة إلى ثمانين ، فإذا بلغت ثمانين ففيها مسنتان إلى تسعين ، فإذا بلغت تسعين ففيها ثلاث تبايع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كثر البقر سقط هذا كله ، ويخرج صاحب البقر من كل ثلاثين بقرة تبيعا ومن كل أربعين مسنة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البقر العوامل زكاة إنما الصدقات على السائمة الراعية ، وكل ما لم يحل عليه الحول عند صاحبه فلا شئ عليه ، فإذا حال عليه الحول فقد وجبت عليه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الجواميس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البقر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على الغنم شئ حتى تبلغ أربعين شاة فإذا بلغت أربعين وزادت واحدة </w:t>
      </w:r>
      <w:r>
        <w:rPr>
          <w:rStyle w:val="FootnoteAnchor"/>
          <w:rtl w:val="true"/>
        </w:rPr>
        <w:footnoteReference w:id="115"/>
      </w:r>
      <w:r>
        <w:rPr>
          <w:rFonts w:ascii="Amiri" w:hAnsi="Amiri" w:eastAsia="Amiri" w:cs="Amiri"/>
          <w:color w:val="111111"/>
          <w:sz w:val="28"/>
          <w:sz w:val="28"/>
          <w:szCs w:val="28"/>
          <w:rtl w:val="true"/>
          <w:lang w:bidi="ar-SA"/>
        </w:rPr>
        <w:t xml:space="preserve">ففيها </w:t>
      </w:r>
    </w:p>
    <w:p>
      <w:pPr>
        <w:pStyle w:val="BookText"/>
        <w:rPr/>
      </w:pPr>
      <w:r>
        <w:rPr>
          <w:rFonts w:ascii="Amiri" w:hAnsi="Amiri" w:eastAsia="Amiri" w:cs="Amiri"/>
          <w:color w:val="111111"/>
          <w:sz w:val="28"/>
          <w:sz w:val="28"/>
          <w:szCs w:val="28"/>
          <w:rtl w:val="true"/>
          <w:lang w:bidi="ar-SA"/>
        </w:rPr>
        <w:t xml:space="preserve">شاة </w:t>
      </w:r>
      <w:r>
        <w:rPr>
          <w:rStyle w:val="FootnoteAnchor"/>
          <w:rtl w:val="true"/>
        </w:rPr>
        <w:footnoteReference w:id="116"/>
      </w:r>
      <w:r>
        <w:rPr>
          <w:rFonts w:ascii="Amiri" w:hAnsi="Amiri" w:eastAsia="Amiri" w:cs="Amiri"/>
          <w:color w:val="111111"/>
          <w:sz w:val="28"/>
          <w:sz w:val="28"/>
          <w:szCs w:val="28"/>
          <w:rtl w:val="true"/>
          <w:lang w:bidi="ar-SA"/>
        </w:rPr>
        <w:t>إلى عشرين ومائة ، فإن زادت واحدة ففيها شاتان إلى مائتين ، فإن زادت واحدة ففيها ثلاثة شياه إلى ثلاثمائة ، فإذا كثر سقط هذا كله واخرج من كل مائة شاة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ويقصد المصدق الموضع الذي فيه الغنم فينادي يا معشر المسلمين هل لله عزوجل في أموالكم حق؟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أمر أن يخرج إليه الغنم ويفرقها فرقتين ويخير صاحب الغنم إحدى الفرقتين ويأخذ المصدق صدقتها من الفرقة الثانية ، فإن أحب صاحب الغنم أن يترك المصدق له هذه ، فله ذلك ويأخذ غيرها </w:t>
      </w:r>
      <w:r>
        <w:rPr>
          <w:rStyle w:val="FootnoteAnchor"/>
          <w:rtl w:val="true"/>
        </w:rPr>
        <w:footnoteReference w:id="117"/>
      </w:r>
      <w:r>
        <w:rPr>
          <w:rFonts w:ascii="Amiri" w:hAnsi="Amiri" w:eastAsia="Amiri" w:cs="Amiri"/>
          <w:color w:val="111111"/>
          <w:sz w:val="28"/>
          <w:sz w:val="28"/>
          <w:szCs w:val="28"/>
          <w:rtl w:val="true"/>
          <w:lang w:bidi="ar-SA"/>
        </w:rPr>
        <w:t xml:space="preserve">فإن أحب صاحب الغنم أن يترك هذه ويأخذه هذه أيضا فليس له ذلك ، ولا يفرق المصدق بين غنم مجتمع </w:t>
      </w:r>
      <w:r>
        <w:rPr>
          <w:rStyle w:val="FootnoteAnchor"/>
          <w:rtl w:val="true"/>
        </w:rPr>
        <w:footnoteReference w:id="118"/>
      </w:r>
      <w:r>
        <w:rPr>
          <w:rFonts w:ascii="Amiri" w:hAnsi="Amiri" w:eastAsia="Amiri" w:cs="Amiri"/>
          <w:color w:val="111111"/>
          <w:sz w:val="28"/>
          <w:sz w:val="28"/>
          <w:szCs w:val="28"/>
          <w:rtl w:val="true"/>
          <w:lang w:bidi="ar-SA"/>
        </w:rPr>
        <w:t>ولا يجمع بين متفرق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الحجاج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الأكيلة ولا في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تربى اثنتين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ولا شاة لبن ولا فحل الغنم 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تؤخذ الأكولة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والأكولة الكبيرة من الشاة تكون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والد ، ولا الكبش الفحل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السخل متى تجب فيه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أجذع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7" w:name="pg16396_178198"/>
    </w:p>
    <w:p>
      <w:pPr>
        <w:pStyle w:val="Heading4"/>
        <w:numPr>
          <w:ilvl w:val="3"/>
          <w:numId w:val="1"/>
        </w:numPr>
        <w:rPr/>
      </w:pPr>
      <w:bookmarkStart w:id="28" w:name="__RefHeading___Toc7003724_1280447820"/>
      <w:bookmarkStart w:id="29" w:name="_Toc11"/>
      <w:bookmarkEnd w:id="27"/>
      <w:bookmarkEnd w:id="28"/>
      <w:r>
        <w:rPr>
          <w:rtl w:val="true"/>
        </w:rPr>
        <w:t>[</w:t>
      </w:r>
      <w:r>
        <w:rPr>
          <w:rtl w:val="true"/>
        </w:rPr>
        <w:t>ضمان المزكى ، وزكاة النقدين ، ومستحق الزكاة</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المزكى ، وزكاة النقدين ، ومستحق الزكاة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تغلب </w:t>
      </w:r>
      <w:r>
        <w:rPr>
          <w:rStyle w:val="FootnoteAnchor"/>
          <w:rtl w:val="true"/>
        </w:rPr>
        <w:footnoteReference w:id="124"/>
      </w:r>
      <w:r>
        <w:rPr>
          <w:rFonts w:ascii="Amiri" w:hAnsi="Amiri" w:eastAsia="Amiri" w:cs="Amiri"/>
          <w:color w:val="111111"/>
          <w:sz w:val="28"/>
          <w:sz w:val="28"/>
          <w:szCs w:val="28"/>
          <w:rtl w:val="true"/>
          <w:lang w:bidi="ar-SA"/>
        </w:rPr>
        <w:t xml:space="preserve">أنفوا من الجزية وسألوا عمر أن يعفيهم فخشي أن يلحقوا بالروم فصالحهم على أن صرف ذلك عن رؤوسهم وضاعف عليهم الصدقة فرضوا بذلك فعليهم ما صالحوا عليه ورضوا به إلى أن يظهر الحق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العشور التي تؤخذ من الرجل يحتسب بها من زكاته؟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شاء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جعفر بن محمد ، عن آبائه ، عن علي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 منك العاشر فطرحه في كوزه فهو من زكاتك ، وما لم يطرح في الكوز فلا تحسبه من زكاتك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يخلف لأهله نفقة ثلاثة آلاف درهم نفقة سنتين </w:t>
      </w:r>
      <w:r>
        <w:rPr>
          <w:rStyle w:val="FootnoteAnchor"/>
          <w:rtl w:val="true"/>
        </w:rPr>
        <w:footnoteReference w:id="128"/>
      </w:r>
      <w:r>
        <w:rPr>
          <w:rFonts w:ascii="Amiri" w:hAnsi="Amiri" w:eastAsia="Amiri" w:cs="Amiri"/>
          <w:color w:val="111111"/>
          <w:sz w:val="28"/>
          <w:sz w:val="28"/>
          <w:szCs w:val="28"/>
          <w:rtl w:val="true"/>
          <w:lang w:bidi="ar-SA"/>
        </w:rPr>
        <w:t xml:space="preserve">عليه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شاهدا فعليه زكاة وإن كان غائبا فليس فيها شئ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محمد بن النعمان الأحول </w:t>
      </w:r>
      <w:r>
        <w:rPr>
          <w:rStyle w:val="FootnoteAnchor"/>
          <w:rtl w:val="true"/>
        </w:rPr>
        <w:footnoteReference w:id="130"/>
      </w:r>
      <w:r>
        <w:rPr>
          <w:rFonts w:ascii="Amiri" w:hAnsi="Amiri" w:eastAsia="Amiri" w:cs="Amiri"/>
          <w:color w:val="111111"/>
          <w:sz w:val="28"/>
          <w:sz w:val="28"/>
          <w:szCs w:val="28"/>
          <w:rtl w:val="true"/>
          <w:lang w:bidi="ar-SA"/>
        </w:rPr>
        <w:t xml:space="preserve">عن رجل عجل زكاة ماله ، ثم أيسر المعطى قبل رأس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المعطي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زكاة ماله رجلا وهو يرى أنه معسر فوجده موسرا؟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عنه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عنه عليه‌السلام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بعث بزكاة ماله لتقسم فضاعت ، هل عليه ضمانها حتى تقسم؟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لها موضعا فلم يدفعها فهو لها ضامن حتى يدفعها ، فإن لم يجد لها من يدفعها إليه فبعث بها إلى أهلها فليس عليه ضمانها لأنها قد خرجت من يده ، وكذلك الوصي الذي يوصى إليه يكون ضامنا لما دفع إليه إذا وجد ربه الذي أمر بدفعه إليه ، فإن لم يجد فليس عليه ضمان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الرجل الزكاة </w:t>
      </w:r>
    </w:p>
    <w:p>
      <w:pPr>
        <w:pStyle w:val="BookText"/>
        <w:rPr/>
      </w:pPr>
      <w:r>
        <w:rPr>
          <w:rFonts w:ascii="Amiri" w:hAnsi="Amiri" w:eastAsia="Amiri" w:cs="Amiri"/>
          <w:color w:val="111111"/>
          <w:sz w:val="28"/>
          <w:sz w:val="28"/>
          <w:szCs w:val="28"/>
          <w:rtl w:val="true"/>
          <w:lang w:bidi="ar-SA"/>
        </w:rPr>
        <w:t xml:space="preserve">من ماله ثم سماها لقوم فضاعت أو أرسل بها إليهم فضاعت ، فلا شئ عليه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35"/>
      </w:r>
      <w:r>
        <w:rPr>
          <w:rFonts w:ascii="Amiri" w:hAnsi="Amiri" w:eastAsia="Amiri" w:cs="Amiri"/>
          <w:color w:val="111111"/>
          <w:sz w:val="28"/>
          <w:sz w:val="28"/>
          <w:szCs w:val="28"/>
          <w:rtl w:val="true"/>
          <w:lang w:bidi="ar-SA"/>
        </w:rPr>
        <w:t xml:space="preserve">رسول اللّه صلى‌اللّه‌عليه‌وآله يقسم صدقة أهل البوادي في أهل البوادي وصدقة أهل الحضر في أهل الحضر ، ولا يقسمها بينهم بالسوية ، إنما يقسمها على قدر من يحضره منهم وما يرى ، ليس في ذلك شئ موقت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درست بن أبي منصور قال 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الزكاة يبعث بها الرجل إلى بلد غير بلده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يبعث بالثلث أو الربع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يعطى الزكاة يقسمها أله أن يخرج الشئ منها من البلدة التي هو بها إلى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يعطي زكاته عن الدراهم دنانير وعن الدنانير دراهم بالقيمة أيحل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خالد البرقي </w:t>
      </w:r>
      <w:r>
        <w:rPr>
          <w:rStyle w:val="FootnoteAnchor"/>
          <w:rtl w:val="true"/>
        </w:rPr>
        <w:footnoteReference w:id="140"/>
      </w:r>
      <w:r>
        <w:rPr>
          <w:rFonts w:ascii="Amiri" w:hAnsi="Amiri" w:eastAsia="Amiri" w:cs="Amiri"/>
          <w:color w:val="111111"/>
          <w:sz w:val="28"/>
          <w:sz w:val="28"/>
          <w:szCs w:val="28"/>
          <w:rtl w:val="true"/>
          <w:lang w:bidi="ar-SA"/>
        </w:rPr>
        <w:t xml:space="preserve">إلى أبي جعفر الثاني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أن يخرج عما يجب في الحرث من الحنطة والشعير وما يجب على الذهب دراهم بقيمة ما يسوي </w:t>
      </w:r>
      <w:r>
        <w:rPr>
          <w:rStyle w:val="FootnoteAnchor"/>
          <w:rtl w:val="true"/>
        </w:rPr>
        <w:footnoteReference w:id="141"/>
      </w:r>
      <w:r>
        <w:rPr>
          <w:rFonts w:ascii="Amiri" w:hAnsi="Amiri" w:eastAsia="Amiri" w:cs="Amiri"/>
          <w:color w:val="111111"/>
          <w:sz w:val="28"/>
          <w:sz w:val="28"/>
          <w:szCs w:val="28"/>
          <w:rtl w:val="true"/>
          <w:lang w:bidi="ar-SA"/>
        </w:rPr>
        <w:t xml:space="preserve">أم لا يجوز إلا أن يخرج من كل شئ مما فيه؟ 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تيسر يخرج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عمر بن يزيد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فر بماله من الزكاة فاشترى به أرضا أو دارا أعليه فيه شئ؟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ولو جعله حليا أو نقرا فلا شئ عليه ، </w:t>
      </w:r>
      <w:r>
        <w:rPr>
          <w:rStyle w:val="FootnoteAnchor"/>
          <w:rtl w:val="true"/>
        </w:rPr>
        <w:footnoteReference w:id="142"/>
      </w:r>
      <w:r>
        <w:rPr>
          <w:rFonts w:ascii="Amiri" w:hAnsi="Amiri" w:eastAsia="Amiri" w:cs="Amiri"/>
          <w:color w:val="111111"/>
          <w:sz w:val="28"/>
          <w:sz w:val="28"/>
          <w:szCs w:val="28"/>
          <w:rtl w:val="true"/>
          <w:lang w:bidi="ar-SA"/>
        </w:rPr>
        <w:t xml:space="preserve">وما منع نفسه من فضله فهو أكثر مما منع من حق اللّه الذي يكون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 ومحمد بن مسلم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كان له مال وحال عليه الحول فإنه يزكيه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وهبه قبل حوله بشهر أو بيوم؟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شئ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زرارة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w:t>
      </w:r>
      <w:r>
        <w:rPr>
          <w:rStyle w:val="FootnoteAnchor"/>
          <w:rtl w:val="true"/>
        </w:rPr>
        <w:footnoteReference w:id="143"/>
      </w:r>
      <w:r>
        <w:rPr>
          <w:rFonts w:ascii="Amiri" w:hAnsi="Amiri" w:eastAsia="Amiri" w:cs="Amiri"/>
          <w:color w:val="111111"/>
          <w:sz w:val="28"/>
          <w:sz w:val="28"/>
          <w:szCs w:val="28"/>
          <w:rtl w:val="true"/>
          <w:lang w:bidi="ar-SA"/>
        </w:rPr>
        <w:t xml:space="preserve">بمنزلة رجل أفطر في شهر رمضان يوما في إقامته ، ثم يخرج في آخر النهار في سفر وأراد بسفره ذلك إبطال الكفارة التي وجبت عليه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التسعة الأصناف إذا حولتها في السنة فليس عليك فيها شئ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جعفر وأبو عبد 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له دار وخادم وعبد </w:t>
      </w:r>
      <w:r>
        <w:rPr>
          <w:rStyle w:val="FootnoteAnchor"/>
          <w:rtl w:val="true"/>
        </w:rPr>
        <w:footnoteReference w:id="145"/>
      </w:r>
      <w:r>
        <w:rPr>
          <w:rFonts w:ascii="Amiri" w:hAnsi="Amiri" w:eastAsia="Amiri" w:cs="Amiri"/>
          <w:color w:val="111111"/>
          <w:sz w:val="28"/>
          <w:sz w:val="28"/>
          <w:szCs w:val="28"/>
          <w:rtl w:val="true"/>
          <w:lang w:bidi="ar-SA"/>
        </w:rPr>
        <w:t xml:space="preserve">أيقبل الزكاة؟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الدار والخادم ليسا بمال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w:t>
      </w:r>
      <w:r>
        <w:rPr>
          <w:rStyle w:val="FootnoteAnchor"/>
          <w:rtl w:val="true"/>
        </w:rPr>
        <w:footnoteReference w:id="147"/>
      </w:r>
      <w:r>
        <w:rPr>
          <w:rFonts w:ascii="Amiri" w:hAnsi="Amiri" w:eastAsia="Amiri" w:cs="Amiri"/>
          <w:color w:val="111111"/>
          <w:sz w:val="28"/>
          <w:sz w:val="28"/>
          <w:szCs w:val="28"/>
          <w:rtl w:val="true"/>
          <w:lang w:bidi="ar-SA"/>
        </w:rPr>
        <w:t xml:space="preserve">تحل الزكاة لصاحب السبعمائة ، وتحرم على صاحب الخمسين إذا كان </w:t>
      </w:r>
      <w:r>
        <w:rPr>
          <w:rStyle w:val="FootnoteAnchor"/>
          <w:rtl w:val="true"/>
        </w:rPr>
        <w:footnoteReference w:id="148"/>
      </w:r>
      <w:r>
        <w:rPr>
          <w:rFonts w:ascii="Amiri" w:hAnsi="Amiri" w:eastAsia="Amiri" w:cs="Amiri"/>
          <w:color w:val="111111"/>
          <w:sz w:val="28"/>
          <w:sz w:val="28"/>
          <w:szCs w:val="28"/>
          <w:rtl w:val="true"/>
          <w:lang w:bidi="ar-SA"/>
        </w:rPr>
        <w:t xml:space="preserve">صاحب السبعمائة له عيال كثير فلو قسمها بينهم لم تكفه فليعف عنها نفسه وليأخذها لعياله ، وأما صاحب الخمسين فإنه تحرم عليه إذا كان وحده وهو محترف يعمل بها وهو يصيب فيها ما يكفيه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يعطى شارب الخمر من الزكاة شيئا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الزكاة هل تصلح لصاحب الدار والخادم؟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تكون داره دار غلة فيدخل له من غلتها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ما يكفيه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 فإن لم تكن الغلة تكفيه لنفسه وعياله في طعامهم وكسوتهم وحاجتهم في غير إسراف فقد حلت له الزكاة ، وإن كانت غلتها تكفيهم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ثمانمائة درهم وهو رجل خفاف وله عيال كثير أله أن يأخذ من الزكاة؟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أيربح في دراهمه ما يقوت به عياله ويفضل؟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كم يفضل؟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يفضل عن القوت مقدار نصف القوت فلا يأخذ الزكاة ، وإن كان أقل من نصف القوت أخذ الزكاة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في ماله زكاة تلزمه؟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بها على عياله في طعامهم وكسوتهم ويبقى منها شيئا </w:t>
      </w:r>
      <w:r>
        <w:rPr>
          <w:rStyle w:val="FootnoteAnchor"/>
          <w:rtl w:val="true"/>
        </w:rPr>
        <w:footnoteReference w:id="151"/>
      </w:r>
      <w:r>
        <w:rPr>
          <w:rFonts w:ascii="Amiri" w:hAnsi="Amiri" w:eastAsia="Amiri" w:cs="Amiri"/>
          <w:color w:val="111111"/>
          <w:sz w:val="28"/>
          <w:sz w:val="28"/>
          <w:szCs w:val="28"/>
          <w:rtl w:val="true"/>
          <w:lang w:bidi="ar-SA"/>
        </w:rPr>
        <w:t xml:space="preserve">يناوله غيرهم ، وما أخذ من الزكاة فضه على عياله </w:t>
      </w:r>
      <w:r>
        <w:rPr>
          <w:rStyle w:val="FootnoteAnchor"/>
          <w:rtl w:val="true"/>
        </w:rPr>
        <w:footnoteReference w:id="152"/>
      </w:r>
      <w:r>
        <w:rPr>
          <w:rFonts w:ascii="Amiri" w:hAnsi="Amiri" w:eastAsia="Amiri" w:cs="Amiri"/>
          <w:color w:val="111111"/>
          <w:sz w:val="28"/>
          <w:sz w:val="28"/>
          <w:szCs w:val="28"/>
          <w:rtl w:val="true"/>
          <w:lang w:bidi="ar-SA"/>
        </w:rPr>
        <w:t xml:space="preserve">حتى يلحقهم بالناس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للرجل أن يعطي الرجل الواحد من زكاته حتى يغنيه ، ويجوز أن يعطيه حتى يبلغ مائة ألف </w:t>
      </w:r>
      <w:r>
        <w:rPr>
          <w:rStyle w:val="FootnoteAnchor"/>
          <w:rtl w:val="true"/>
        </w:rPr>
        <w:footnoteReference w:id="153"/>
      </w:r>
      <w:r>
        <w:rPr>
          <w:rFonts w:ascii="Amiri" w:hAnsi="Amiri" w:eastAsia="Amiri" w:cs="Amiri"/>
          <w:color w:val="111111"/>
          <w:sz w:val="28"/>
          <w:sz w:val="28"/>
          <w:szCs w:val="28"/>
          <w:rtl w:val="true"/>
          <w:lang w:bidi="ar-SA"/>
        </w:rPr>
        <w:t xml:space="preserve">ويفضل الذي لا يسأل على الذي يسأل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30" w:name="pg16396_178204"/>
    </w:p>
    <w:p>
      <w:pPr>
        <w:pStyle w:val="BookText"/>
        <w:rPr/>
      </w:pPr>
      <w:bookmarkEnd w:id="30"/>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عجلان السكوني </w:t>
      </w:r>
      <w:r>
        <w:rPr>
          <w:rStyle w:val="FootnoteAnchor"/>
          <w:rtl w:val="true"/>
        </w:rPr>
        <w:footnoteReference w:id="155"/>
      </w:r>
      <w:r>
        <w:rPr>
          <w:rFonts w:ascii="Amiri" w:hAnsi="Amiri" w:eastAsia="Amiri" w:cs="Amiri"/>
          <w:color w:val="111111"/>
          <w:sz w:val="28"/>
          <w:sz w:val="28"/>
          <w:szCs w:val="28"/>
          <w:rtl w:val="true"/>
          <w:lang w:bidi="ar-SA"/>
        </w:rPr>
        <w:t xml:space="preserve">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ربما قسمت الشئ بين أصحابي أصلهم به فكيف أعطيهم؟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 على الهجرة في الدين والفقه والعقل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7003726_1280447820"/>
      <w:bookmarkStart w:id="32" w:name="_Toc12"/>
      <w:bookmarkEnd w:id="31"/>
      <w:r>
        <w:rPr>
          <w:rtl w:val="true"/>
        </w:rPr>
        <w:t>[</w:t>
      </w:r>
      <w:r>
        <w:rPr>
          <w:rtl w:val="true"/>
        </w:rPr>
        <w:t>زكاة الغلات</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الغلات</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وليس على الحنطة والشعير شئ حتى يبلغ أوساق ، والوسق ستون صاعا والصاع أربعة أمداد ، والمد وزن مائتين واثنين وتسعين درهما ونصف ، فإذا بلغ ذلك وحصل بعد خراج السلطان ومؤونة القرية أخرج منه العشر إن كان سقي بماء المطر أو كان سيحا ، وإن سقي بالدلاء والغرب </w:t>
      </w:r>
      <w:r>
        <w:rPr>
          <w:rStyle w:val="FootnoteAnchor"/>
          <w:rtl w:val="true"/>
        </w:rPr>
        <w:footnoteReference w:id="157"/>
      </w:r>
      <w:r>
        <w:rPr>
          <w:rFonts w:ascii="Amiri" w:hAnsi="Amiri" w:eastAsia="Amiri" w:cs="Amiri"/>
          <w:color w:val="111111"/>
          <w:sz w:val="28"/>
          <w:sz w:val="28"/>
          <w:szCs w:val="28"/>
          <w:rtl w:val="true"/>
          <w:lang w:bidi="ar-SA"/>
        </w:rPr>
        <w:t xml:space="preserve">ففيه نصف العشر ، وفي التمر والزبيب مثل ما في الحنطة والشعير ، فان بقي من الحنطة والشعير بعد ذلك ما بقي فليس عليه شئ حتى يباع ويحول على ثمنه الحول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7003728_1280447820"/>
      <w:bookmarkStart w:id="34" w:name="_Toc13"/>
      <w:bookmarkEnd w:id="33"/>
      <w:r>
        <w:rPr>
          <w:rtl w:val="true"/>
        </w:rPr>
        <w:t>[</w:t>
      </w:r>
      <w:r>
        <w:rPr>
          <w:rtl w:val="true"/>
        </w:rPr>
        <w:t>الحج من مال الزكاة</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من مال الزكاة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w:t>
      </w:r>
      <w:r>
        <w:rPr>
          <w:rStyle w:val="FootnoteAnchor"/>
          <w:rtl w:val="true"/>
        </w:rPr>
        <w:footnoteReference w:id="160"/>
      </w:r>
      <w:r>
        <w:rPr>
          <w:rFonts w:ascii="Amiri" w:hAnsi="Amiri" w:eastAsia="Amiri" w:cs="Amiri"/>
          <w:color w:val="111111"/>
          <w:sz w:val="28"/>
          <w:sz w:val="28"/>
          <w:szCs w:val="28"/>
          <w:rtl w:val="true"/>
          <w:lang w:bidi="ar-SA"/>
        </w:rPr>
        <w:t xml:space="preserve">أيحج من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يقطين </w:t>
      </w:r>
      <w:r>
        <w:rPr>
          <w:rStyle w:val="FootnoteAnchor"/>
          <w:rtl w:val="true"/>
        </w:rPr>
        <w:footnoteReference w:id="161"/>
      </w:r>
      <w:r>
        <w:rPr>
          <w:rFonts w:ascii="Amiri" w:hAnsi="Amiri" w:eastAsia="Amiri" w:cs="Amiri"/>
          <w:color w:val="111111"/>
          <w:sz w:val="28"/>
          <w:sz w:val="28"/>
          <w:szCs w:val="28"/>
          <w:rtl w:val="true"/>
          <w:lang w:bidi="ar-SA"/>
        </w:rPr>
        <w:t xml:space="preserve">لأبي الحسن الأول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عندي </w:t>
      </w:r>
      <w:bookmarkStart w:id="35" w:name="pg16396_178205"/>
    </w:p>
    <w:p>
      <w:pPr>
        <w:pStyle w:val="BookText"/>
        <w:rPr/>
      </w:pPr>
      <w:bookmarkEnd w:id="35"/>
      <w:r>
        <w:rPr>
          <w:rFonts w:ascii="Amiri" w:hAnsi="Amiri" w:eastAsia="Amiri" w:cs="Amiri"/>
          <w:color w:val="111111"/>
          <w:sz w:val="28"/>
          <w:sz w:val="28"/>
          <w:szCs w:val="28"/>
          <w:rtl w:val="true"/>
          <w:lang w:bidi="ar-SA"/>
        </w:rPr>
        <w:t xml:space="preserve">المال من الزكاة فأحج به موالي وأقاربي؟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7003730_1280447820"/>
      <w:bookmarkStart w:id="37" w:name="_Toc14"/>
      <w:bookmarkEnd w:id="36"/>
      <w:r>
        <w:rPr>
          <w:rtl w:val="true"/>
        </w:rPr>
        <w:t>[</w:t>
      </w:r>
      <w:r>
        <w:rPr>
          <w:rtl w:val="true"/>
        </w:rPr>
        <w:t>زكاة مال المملوك والمكاتب</w:t>
      </w:r>
      <w:r>
        <w:rPr>
          <w:rtl w:val="true"/>
        </w:rPr>
        <w:t>]</w:t>
      </w:r>
      <w:bookmarkEnd w:id="37"/>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وأنا حاضر عن مال المملوك أعليه 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ولو كان له ألف ألف درهم ، ولو احتاج لم يكن له من الزكاة شئ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مملوك في يده مال أعليه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سيده؟ </w:t>
      </w:r>
      <w:r>
        <w:rPr>
          <w:rStyle w:val="FootnoteAnchor"/>
          <w:rtl w:val="true"/>
        </w:rPr>
        <w:footnoteReference w:id="16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لم يصل إلى السيد وليس هو للمملوك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وهب بن وهب القرشي عن الصادق عليه‌السلام عن آبائه عن علي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المكاتب زكاة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لبنى هاشم من الزكاة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خديجة سالم بن مكرم </w:t>
      </w:r>
      <w:r>
        <w:rPr>
          <w:rStyle w:val="FootnoteAnchor"/>
          <w:rtl w:val="true"/>
        </w:rPr>
        <w:footnoteReference w:id="168"/>
      </w:r>
      <w:r>
        <w:rPr>
          <w:rFonts w:ascii="Amiri" w:hAnsi="Amiri" w:eastAsia="Amiri" w:cs="Amiri"/>
          <w:color w:val="111111"/>
          <w:sz w:val="28"/>
          <w:sz w:val="28"/>
          <w:szCs w:val="28"/>
          <w:rtl w:val="true"/>
          <w:lang w:bidi="ar-SA"/>
        </w:rPr>
        <w:t xml:space="preserve">الجمال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أعطوا الزكاة من أرادها من بني هاشم فإنها تحل لهم ، وإنما تحرم على النبي صلى‌اللّه‌عليه‌وآله وعلى الامام الذي بعده وعلى الأئمة عليهم‌السلام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سليمان </w:t>
      </w:r>
      <w:r>
        <w:rPr>
          <w:rStyle w:val="FootnoteAnchor"/>
          <w:rtl w:val="true"/>
        </w:rPr>
        <w:footnoteReference w:id="17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صدقات </w:t>
      </w:r>
      <w:bookmarkStart w:id="38" w:name="pg16396_178207"/>
    </w:p>
    <w:p>
      <w:pPr>
        <w:pStyle w:val="BookText"/>
        <w:rPr/>
      </w:pPr>
      <w:bookmarkEnd w:id="38"/>
      <w:r>
        <w:rPr>
          <w:rFonts w:ascii="Amiri" w:hAnsi="Amiri" w:eastAsia="Amiri" w:cs="Amiri"/>
          <w:color w:val="111111"/>
          <w:sz w:val="28"/>
          <w:sz w:val="28"/>
          <w:szCs w:val="28"/>
          <w:rtl w:val="true"/>
          <w:lang w:bidi="ar-SA"/>
        </w:rPr>
        <w:t xml:space="preserve">رسول اللّه صلى‌اللّه‌عليه‌وآله وصدقات علي عليه‌السلام تحل لبني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عليها‌السلام جعلت صدقاتها لبني هاشم وبني المطلب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إلى الرضا عليه‌السلام بدنانير من قبل بعض أهلي وكتبت إليه اخبره أن فيها زكاة خمسة وسبعون والباقي صلة ، فكتب عليه‌السلام بخطه قبضت ، وبعثت إليه بدنانير لي ولغيري وكتبت إليه أنها من فطرة العيال فكتب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وصدقة غير بني هاشم لا تحل لبني هاشم إلا في وجهين إذا كانوا عطاشا فأصابوا ماء فشربوا ، وصدقة بعضهم على بعض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قبض الامام لما قبضه فليس لنفسه وإنما قبضه لغيره من أهل الحاجة والمسكنة وهو مستغن عن أموال الناس بكفاية اللّه إياه ، متى ناداه لباه ، ومتى سأله أعطاه ، ومتى ناجاه أجابه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003732_1280447820"/>
      <w:bookmarkStart w:id="40" w:name="_Toc15"/>
      <w:bookmarkEnd w:id="39"/>
      <w:r>
        <w:rPr>
          <w:rtl w:val="true"/>
        </w:rPr>
        <w:t xml:space="preserve">باب </w:t>
      </w:r>
      <w:r>
        <w:rPr/>
        <w:t>94</w:t>
      </w:r>
      <w:r>
        <w:rPr>
          <w:rtl w:val="true"/>
        </w:rPr>
        <w:t xml:space="preserve">: </w:t>
      </w:r>
      <w:r>
        <w:rPr>
          <w:rtl w:val="true"/>
        </w:rPr>
        <w:t>نوادر الزكاة</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مات وعليه زكاة وأوصى أن تقضى عنه الزكاة ، وولده محاويج إن دفعوها أضر </w:t>
      </w:r>
      <w:bookmarkStart w:id="41" w:name="pg16396_178208"/>
    </w:p>
    <w:p>
      <w:pPr>
        <w:pStyle w:val="BookText"/>
        <w:rPr/>
      </w:pPr>
      <w:bookmarkEnd w:id="41"/>
      <w:r>
        <w:rPr>
          <w:rFonts w:ascii="Amiri" w:hAnsi="Amiri" w:eastAsia="Amiri" w:cs="Amiri"/>
          <w:color w:val="111111"/>
          <w:sz w:val="28"/>
          <w:sz w:val="28"/>
          <w:szCs w:val="28"/>
          <w:rtl w:val="true"/>
          <w:lang w:bidi="ar-SA"/>
        </w:rPr>
        <w:t xml:space="preserve">بهم ذلك ضررا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يخرجونها فيعودون بها على أنفسهم ويخرجون منها شيئا فيدفع إلى غيرهم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للرجل أن يأخذ الزكاة وهو لا يحتاج إليها فيتصدق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الفطرة مثل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على الامام من الزكاة</w:t>
      </w:r>
      <w:r>
        <w:rPr>
          <w:rStyle w:val="FootnoteAnchor"/>
          <w:rtl w:val="true"/>
        </w:rPr>
        <w:footnoteReference w:id="17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أما علمت أن الدنيا للامام يضعها حيث يشاء ويدفعها إلى من يشاء جائز من اللّه عزوجل له ذلك ، إن الامام لا يبيت ليلة أبدا ولله عزوجل في عنقه حق يسأله عنه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7003734_1280447820"/>
      <w:bookmarkStart w:id="43" w:name="_Toc16"/>
      <w:bookmarkEnd w:id="42"/>
      <w:r>
        <w:rPr>
          <w:rtl w:val="true"/>
        </w:rPr>
        <w:t xml:space="preserve">باب </w:t>
      </w:r>
      <w:r>
        <w:rPr/>
        <w:t>95</w:t>
      </w:r>
      <w:r>
        <w:rPr>
          <w:rtl w:val="true"/>
        </w:rPr>
        <w:t xml:space="preserve">: </w:t>
      </w:r>
      <w:r>
        <w:rPr>
          <w:rtl w:val="true"/>
        </w:rPr>
        <w:t>الخمس</w:t>
      </w:r>
      <w:bookmarkEnd w:id="43"/>
    </w:p>
    <w:p>
      <w:pPr>
        <w:pStyle w:val="BookText"/>
        <w:rPr/>
      </w:pPr>
      <w:r>
        <w:rPr>
          <w:rFonts w:ascii="IRNazanin" w:hAnsi="IRNazanin" w:eastAsia="IRNazanin"/>
          <w:color w:val="111111"/>
          <w:sz w:val="28"/>
          <w:sz w:val="28"/>
          <w:szCs w:val="28"/>
          <w:rtl w:val="true"/>
          <w:lang w:bidi="fa-IR"/>
        </w:rPr>
        <w:t xml:space="preserve">باب الخمس </w:t>
      </w:r>
      <w:r>
        <w:rPr>
          <w:rStyle w:val="FootnoteAnchor"/>
          <w:rtl w:val="true"/>
        </w:rPr>
        <w:footnoteReference w:id="1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الحسن موسى بن جعفر عليهما‌السلام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 البحر من اللؤلؤ والياقوت والزبرجد ، وعن معادن الذهب والفضة هل فيها 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بلغ قيمته دينارا ففيه الخمس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الكنز كم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 وعن المعادن كم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 وعن الرصاص والصفر والحديد وما كان من المعادن كم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منها كما يؤخذ من معادن الذهب والفضة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الخمس إلا في الغنائم خاصة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يجب فيه الخمس من الكنز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تجب الزكاة في مثله ففيه الخمس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الملاحة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سبخة مالحة يجتمع فيها الماء فيصير ملحا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المعدن فيه الخمس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فالكبريت والنفط يخرج من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وأشباهه فيه الخمس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إله إلا هو لما حرم علينا الصدقة أنزل لنا الخمس ، فالصدقة علينا حرام ، والخمس لنا فريضة ، والكرامة لنا حلال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Style w:val="FootnoteAnchor"/>
          <w:rtl w:val="true"/>
        </w:rPr>
        <w:footnoteReference w:id="184"/>
      </w:r>
      <w:r>
        <w:rPr>
          <w:rFonts w:ascii="Amiri" w:hAnsi="Amiri" w:eastAsia="Amiri" w:cs="Amiri"/>
          <w:color w:val="111111"/>
          <w:sz w:val="28"/>
          <w:sz w:val="28"/>
          <w:szCs w:val="28"/>
          <w:rtl w:val="true"/>
          <w:lang w:bidi="ar-SA"/>
        </w:rPr>
        <w:t xml:space="preserve">ما أيسر ما يدخل به العبد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مال اليتيم درهما ونحن اليتيم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زكريا بن مالك الجعفي </w:t>
      </w:r>
      <w:r>
        <w:rPr>
          <w:rStyle w:val="FootnoteAnchor"/>
          <w:rtl w:val="true"/>
        </w:rPr>
        <w:footnoteReference w:id="186"/>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شئ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 اللّه فللرسول يضعه في سبيل اللّه ، وأما خمس الرسول صلى‌اللّه‌عليه‌وآله فلا قاربه </w:t>
      </w:r>
      <w:r>
        <w:rPr>
          <w:rStyle w:val="FootnoteAnchor"/>
          <w:rtl w:val="true"/>
        </w:rPr>
        <w:footnoteReference w:id="187"/>
      </w:r>
      <w:r>
        <w:rPr>
          <w:rFonts w:ascii="Amiri" w:hAnsi="Amiri" w:eastAsia="Amiri" w:cs="Amiri"/>
          <w:color w:val="111111"/>
          <w:sz w:val="28"/>
          <w:sz w:val="28"/>
          <w:szCs w:val="28"/>
          <w:rtl w:val="true"/>
          <w:lang w:bidi="ar-SA"/>
        </w:rPr>
        <w:t xml:space="preserve">وخمس ذي القربى فهم أقرباؤه ، واليتامى يتامى أهل بيته ، فجعل هذه الأربعة الأسهم فيهم </w:t>
      </w:r>
      <w:r>
        <w:rPr>
          <w:rStyle w:val="FootnoteAnchor"/>
          <w:rtl w:val="true"/>
        </w:rPr>
        <w:footnoteReference w:id="188"/>
      </w:r>
      <w:r>
        <w:rPr>
          <w:rFonts w:ascii="Amiri" w:hAnsi="Amiri" w:eastAsia="Amiri" w:cs="Amiri"/>
          <w:color w:val="111111"/>
          <w:sz w:val="28"/>
          <w:sz w:val="28"/>
          <w:szCs w:val="28"/>
          <w:rtl w:val="true"/>
          <w:lang w:bidi="ar-SA"/>
        </w:rPr>
        <w:t xml:space="preserve">وأما المساكين وأبناء السبيل فقد عرفت أنا لا نأكل الصدقة ولا تحل لنا فهي للمساكين وأبناء السبيل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توقيعات الرضا عليه‌السلام إلى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بعد المؤونة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عبيدة الحذاء </w:t>
      </w:r>
      <w:r>
        <w:rPr>
          <w:rStyle w:val="FootnoteAnchor"/>
          <w:rtl w:val="true"/>
        </w:rPr>
        <w:footnoteReference w:id="191"/>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ذمي </w:t>
      </w:r>
    </w:p>
    <w:p>
      <w:pPr>
        <w:pStyle w:val="BookText"/>
        <w:rPr/>
      </w:pPr>
      <w:r>
        <w:rPr>
          <w:rFonts w:ascii="Amiri" w:hAnsi="Amiri" w:eastAsia="Amiri" w:cs="Amiri"/>
          <w:color w:val="111111"/>
          <w:sz w:val="28"/>
          <w:sz w:val="28"/>
          <w:szCs w:val="28"/>
          <w:rtl w:val="true"/>
          <w:lang w:bidi="ar-SA"/>
        </w:rPr>
        <w:t xml:space="preserve">اشترى من مسلم أرضا فعليه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أشد ما فيه الناس يوم القيامة أن يقوم صاحب الخمس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طيبنا </w:t>
      </w:r>
      <w:r>
        <w:rPr>
          <w:rStyle w:val="FootnoteAnchor"/>
          <w:rtl w:val="true"/>
        </w:rPr>
        <w:footnoteReference w:id="192"/>
      </w:r>
      <w:r>
        <w:rPr>
          <w:rFonts w:ascii="Amiri" w:hAnsi="Amiri" w:eastAsia="Amiri" w:cs="Amiri"/>
          <w:color w:val="111111"/>
          <w:sz w:val="28"/>
          <w:sz w:val="28"/>
          <w:szCs w:val="28"/>
          <w:rtl w:val="true"/>
          <w:lang w:bidi="ar-SA"/>
        </w:rPr>
        <w:t xml:space="preserve">ذلك لشيعتنا لتطيب ولادتهم أو لتزكوا ولادتهم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إلى أمير المؤمنين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أصبت مالا أغمضت فيه أفلي توبة </w:t>
      </w:r>
      <w:r>
        <w:rPr>
          <w:rStyle w:val="FootnoteAnchor"/>
          <w:rtl w:val="true"/>
        </w:rPr>
        <w:footnoteReference w:id="1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بخمسه ، فأتاه بخمسه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إن الرجل إذا تاب تاب ماله معه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عليه‌السلام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منه هؤلاء زكاة ماله أو خمس غنيمته ، أو خمس ما يخرج له من المعادن أيحسب ذلك له في زكاته وخمسه؟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علي بن راشد </w:t>
      </w:r>
      <w:r>
        <w:rPr>
          <w:rStyle w:val="FootnoteAnchor"/>
          <w:rtl w:val="true"/>
        </w:rPr>
        <w:footnoteReference w:id="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الثالث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نؤتى بالشئ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لأبي جعفر عليه‌السلام عندنا ، فكيف نصنع؟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لأبي جعفر عليه‌السلام بسبب الإمامة فهو لي وما كان غير ذلك فهو ميراث على كتاب اللّه </w:t>
      </w:r>
    </w:p>
    <w:p>
      <w:pPr>
        <w:pStyle w:val="BookText"/>
        <w:rPr/>
      </w:pPr>
      <w:r>
        <w:rPr>
          <w:rFonts w:ascii="Amiri" w:hAnsi="Amiri" w:eastAsia="Amiri" w:cs="Amiri"/>
          <w:color w:val="111111"/>
          <w:sz w:val="28"/>
          <w:sz w:val="28"/>
          <w:szCs w:val="28"/>
          <w:rtl w:val="true"/>
          <w:lang w:bidi="ar-SA"/>
        </w:rPr>
        <w:t xml:space="preserve">وسنة نبيه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بكير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لآخذ من أحدكم الدرهم وإني لمن أكثر أهل المدينة مالا </w:t>
      </w:r>
      <w:r>
        <w:rPr>
          <w:rStyle w:val="FootnoteAnchor"/>
          <w:rtl w:val="true"/>
        </w:rPr>
        <w:footnoteReference w:id="200"/>
      </w:r>
      <w:r>
        <w:rPr>
          <w:rFonts w:ascii="Amiri" w:hAnsi="Amiri" w:eastAsia="Amiri" w:cs="Amiri"/>
          <w:color w:val="111111"/>
          <w:sz w:val="28"/>
          <w:sz w:val="28"/>
          <w:szCs w:val="28"/>
          <w:rtl w:val="true"/>
          <w:lang w:bidi="ar-SA"/>
        </w:rPr>
        <w:t xml:space="preserve">ما أريد بذلك إلا أن تطهروا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فدخل عليه رجل من القماطين </w:t>
      </w:r>
      <w:r>
        <w:rPr>
          <w:rStyle w:val="FootnoteAnchor"/>
          <w:rtl w:val="true"/>
        </w:rPr>
        <w:footnoteReference w:id="20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الأرباح والأموال وتجارات نعرف أن حقك فيها ثابت وإنا عن ذلك مقصرون؟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أنصفناكم إن كلفناكم ذلك اليوم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مهزيار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لأبي جعفر عليه‌السلام إلى رجل يسأله أن يجعله في حل من مأكله ومشربه من الخمس ، فكتب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أعوزه شئ من حقي فهو في حل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تغلب عن أبي عبد اللّه عليه‌السلام في الرجل يموت ولا وارث </w:t>
      </w:r>
    </w:p>
    <w:p>
      <w:pPr>
        <w:pStyle w:val="BookText"/>
        <w:rPr/>
      </w:pPr>
      <w:r>
        <w:rPr>
          <w:rFonts w:ascii="Amiri" w:hAnsi="Amiri" w:eastAsia="Amiri" w:cs="Amiri"/>
          <w:color w:val="111111"/>
          <w:sz w:val="28"/>
          <w:sz w:val="28"/>
          <w:szCs w:val="28"/>
          <w:rtl w:val="true"/>
          <w:lang w:bidi="ar-SA"/>
        </w:rPr>
        <w:t xml:space="preserve">له ولا مولى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داود بن كثير الرقي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كلهم يعيشون في فضل مظلمتنا إلا أنا أحللنا شيعتنا من ذلك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w:t>
      </w:r>
      <w:r>
        <w:rPr>
          <w:rStyle w:val="FootnoteAnchor"/>
          <w:rtl w:val="true"/>
        </w:rPr>
        <w:footnoteReference w:id="20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جبرئيل عليه‌السلام كرى برجله خمسة أنهار </w:t>
      </w:r>
      <w:r>
        <w:rPr>
          <w:rStyle w:val="FootnoteAnchor"/>
          <w:rtl w:val="true"/>
        </w:rPr>
        <w:footnoteReference w:id="208"/>
      </w:r>
      <w:r>
        <w:rPr>
          <w:rFonts w:ascii="Amiri" w:hAnsi="Amiri" w:eastAsia="Amiri" w:cs="Amiri"/>
          <w:color w:val="111111"/>
          <w:sz w:val="28"/>
          <w:sz w:val="28"/>
          <w:szCs w:val="28"/>
          <w:rtl w:val="true"/>
          <w:lang w:bidi="ar-SA"/>
        </w:rPr>
        <w:t xml:space="preserve">ولسان الماء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 ودجلة ، ونيل مصر ، ومهران ، ونهر بلخ </w:t>
      </w:r>
      <w:r>
        <w:rPr>
          <w:rStyle w:val="FootnoteAnchor"/>
          <w:rtl w:val="true"/>
        </w:rPr>
        <w:footnoteReference w:id="209"/>
      </w:r>
      <w:r>
        <w:rPr>
          <w:rFonts w:ascii="Amiri" w:hAnsi="Amiri" w:eastAsia="Amiri" w:cs="Amiri"/>
          <w:color w:val="111111"/>
          <w:sz w:val="28"/>
          <w:sz w:val="28"/>
          <w:szCs w:val="28"/>
          <w:rtl w:val="true"/>
          <w:lang w:bidi="ar-SA"/>
        </w:rPr>
        <w:t xml:space="preserve">فما سقت أو سقي منها فللامام والبحر المطيف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أفسيكون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44" w:name="pg16396_178215"/>
    </w:p>
    <w:p>
      <w:pPr>
        <w:pStyle w:val="Heading3"/>
        <w:numPr>
          <w:ilvl w:val="2"/>
          <w:numId w:val="1"/>
        </w:numPr>
        <w:rPr/>
      </w:pPr>
      <w:bookmarkStart w:id="45" w:name="__RefHeading___Toc7003736_1280447820"/>
      <w:bookmarkStart w:id="46" w:name="_Toc17"/>
      <w:bookmarkEnd w:id="44"/>
      <w:bookmarkEnd w:id="45"/>
      <w:r>
        <w:rPr>
          <w:rtl w:val="true"/>
        </w:rPr>
        <w:t xml:space="preserve">باب </w:t>
      </w:r>
      <w:r>
        <w:rPr/>
        <w:t>96</w:t>
      </w:r>
      <w:r>
        <w:rPr>
          <w:rtl w:val="true"/>
        </w:rPr>
        <w:t xml:space="preserve">: </w:t>
      </w:r>
      <w:r>
        <w:rPr>
          <w:rtl w:val="true"/>
        </w:rPr>
        <w:t>حق الحصاد والجذاذ</w:t>
      </w:r>
      <w:bookmarkEnd w:id="46"/>
    </w:p>
    <w:p>
      <w:pPr>
        <w:pStyle w:val="BookText"/>
        <w:rPr/>
      </w:pPr>
      <w:r>
        <w:rPr>
          <w:rFonts w:ascii="IRNazanin" w:hAnsi="IRNazanin" w:eastAsia="IRNazanin"/>
          <w:color w:val="111111"/>
          <w:sz w:val="28"/>
          <w:sz w:val="28"/>
          <w:szCs w:val="28"/>
          <w:rtl w:val="true"/>
          <w:lang w:bidi="fa-IR"/>
        </w:rPr>
        <w:t xml:space="preserve">حق الحصاد والجذاذ </w:t>
      </w:r>
      <w:r>
        <w:rPr>
          <w:rStyle w:val="FootnoteAnchor"/>
          <w:rtl w:val="true"/>
        </w:rPr>
        <w:footnoteReference w:id="21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حقه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تأخذ بيدك الضغث بعد الضغث </w:t>
      </w:r>
      <w:r>
        <w:rPr>
          <w:rStyle w:val="FootnoteAnchor"/>
          <w:rtl w:val="true"/>
        </w:rPr>
        <w:footnoteReference w:id="212"/>
      </w:r>
      <w:r>
        <w:rPr>
          <w:rFonts w:ascii="Amiri" w:hAnsi="Amiri" w:eastAsia="Amiri" w:cs="Amiri"/>
          <w:color w:val="111111"/>
          <w:sz w:val="28"/>
          <w:sz w:val="28"/>
          <w:szCs w:val="28"/>
          <w:rtl w:val="true"/>
          <w:lang w:bidi="ar-SA"/>
        </w:rPr>
        <w:t xml:space="preserve">فتعطيه المسكين ثم المسكين حتى تفرغ منه ، وعند الصرام الحفنة بعد الحفنة </w:t>
      </w:r>
      <w:r>
        <w:rPr>
          <w:rStyle w:val="FootnoteAnchor"/>
          <w:rtl w:val="true"/>
        </w:rPr>
        <w:footnoteReference w:id="213"/>
      </w:r>
      <w:r>
        <w:rPr>
          <w:rFonts w:ascii="Amiri" w:hAnsi="Amiri" w:eastAsia="Amiri" w:cs="Amiri"/>
          <w:color w:val="111111"/>
          <w:sz w:val="28"/>
          <w:sz w:val="28"/>
          <w:szCs w:val="28"/>
          <w:rtl w:val="true"/>
          <w:lang w:bidi="ar-SA"/>
        </w:rPr>
        <w:t xml:space="preserve">حتى تفرغ منه ، ومن الجذاذ الحفنة بعد الحفنة حتى تفرغ منه </w:t>
      </w:r>
      <w:r>
        <w:rPr>
          <w:rStyle w:val="FootnoteAnchor"/>
          <w:rtl w:val="true"/>
        </w:rPr>
        <w:footnoteReference w:id="214"/>
      </w:r>
      <w:r>
        <w:rPr>
          <w:rFonts w:ascii="Amiri" w:hAnsi="Amiri" w:eastAsia="Amiri" w:cs="Amiri"/>
          <w:color w:val="111111"/>
          <w:sz w:val="28"/>
          <w:sz w:val="28"/>
          <w:szCs w:val="28"/>
          <w:rtl w:val="true"/>
          <w:lang w:bidi="ar-SA"/>
        </w:rPr>
        <w:t xml:space="preserve">ويترك </w:t>
      </w:r>
    </w:p>
    <w:p>
      <w:pPr>
        <w:pStyle w:val="BookText"/>
        <w:rPr/>
      </w:pPr>
      <w:r>
        <w:rPr>
          <w:rFonts w:ascii="IRNazanin" w:hAnsi="IRNazanin" w:eastAsia="IRNazanin"/>
          <w:color w:val="111111"/>
          <w:sz w:val="28"/>
          <w:sz w:val="28"/>
          <w:szCs w:val="28"/>
          <w:rtl w:val="true"/>
          <w:lang w:bidi="fa-IR"/>
        </w:rPr>
        <w:t xml:space="preserve">للحارس </w:t>
      </w:r>
      <w:r>
        <w:rPr>
          <w:rStyle w:val="FootnoteAnchor"/>
          <w:rtl w:val="true"/>
        </w:rPr>
        <w:footnoteReference w:id="215"/>
      </w:r>
      <w:r>
        <w:rPr>
          <w:rFonts w:ascii="Amiri" w:hAnsi="Amiri" w:eastAsia="Amiri" w:cs="Amiri"/>
          <w:color w:val="111111"/>
          <w:sz w:val="28"/>
          <w:sz w:val="28"/>
          <w:szCs w:val="28"/>
          <w:rtl w:val="true"/>
          <w:lang w:bidi="ar-SA"/>
        </w:rPr>
        <w:t xml:space="preserve">يكون في الحائط أجرا معلوما ، ويترك من النخلة معافارة ، وأم جعرور </w:t>
      </w:r>
      <w:r>
        <w:rPr>
          <w:rStyle w:val="FootnoteAnchor"/>
          <w:rtl w:val="true"/>
        </w:rPr>
        <w:footnoteReference w:id="216"/>
      </w:r>
      <w:r>
        <w:rPr>
          <w:rFonts w:ascii="Amiri" w:hAnsi="Amiri" w:eastAsia="Amiri" w:cs="Amiri"/>
          <w:color w:val="111111"/>
          <w:sz w:val="28"/>
          <w:sz w:val="28"/>
          <w:szCs w:val="28"/>
          <w:rtl w:val="true"/>
          <w:lang w:bidi="ar-SA"/>
        </w:rPr>
        <w:t xml:space="preserve">ويترك للحارس العذق والعذقين والثلاثة لحفظه له </w:t>
      </w:r>
      <w:r>
        <w:rPr>
          <w:rStyle w:val="FootnoteAnchor"/>
          <w:rtl w:val="true"/>
        </w:rPr>
        <w:footnoteReference w:id="217"/>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فالاسراف أن تعطي بيديك جميعا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تحصد بالليل ، ولا تصرم بالليل ، ولا تجذ بالليل ، ولا تضح بالليل </w:t>
      </w:r>
      <w:r>
        <w:rPr>
          <w:rStyle w:val="FootnoteAnchor"/>
          <w:rtl w:val="true"/>
        </w:rPr>
        <w:footnoteReference w:id="219"/>
      </w:r>
      <w:r>
        <w:rPr>
          <w:rFonts w:ascii="Amiri" w:hAnsi="Amiri" w:eastAsia="Amiri" w:cs="Amiri"/>
          <w:color w:val="111111"/>
          <w:sz w:val="28"/>
          <w:sz w:val="28"/>
          <w:szCs w:val="28"/>
          <w:rtl w:val="true"/>
          <w:lang w:bidi="ar-SA"/>
        </w:rPr>
        <w:t xml:space="preserve">ولا تبذر بالليل لأنك تعطي في البذر كما تعطي في الحصاد و متى فعلت ذلك بالليل لم يحضرك المساكين والسؤال ولا القانع ولا المعتر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مصادق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عبد اللّه عليه‌السلام في أرض له وهم يصرمون فجاء سائل يسأل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يرزقك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ليس ذاك لكم حتى تعطوا ثلاثة فإن </w:t>
      </w:r>
      <w:bookmarkStart w:id="47" w:name="pg16396_178217"/>
    </w:p>
    <w:p>
      <w:pPr>
        <w:pStyle w:val="BookText"/>
        <w:rPr/>
      </w:pPr>
      <w:bookmarkEnd w:id="47"/>
      <w:r>
        <w:rPr>
          <w:rFonts w:ascii="Amiri" w:hAnsi="Amiri" w:eastAsia="Amiri" w:cs="Amiri"/>
          <w:color w:val="111111"/>
          <w:sz w:val="28"/>
          <w:sz w:val="28"/>
          <w:szCs w:val="28"/>
          <w:rtl w:val="true"/>
          <w:lang w:bidi="ar-SA"/>
        </w:rPr>
        <w:t xml:space="preserve">أعطيتم بعد ذلك فلكم ، وإن أمسكتم فلكم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3"/>
        <w:numPr>
          <w:ilvl w:val="2"/>
          <w:numId w:val="1"/>
        </w:numPr>
        <w:rPr/>
      </w:pPr>
      <w:bookmarkStart w:id="48" w:name="__RefHeading___Toc7003738_1280447820"/>
      <w:bookmarkStart w:id="49" w:name="_Toc18"/>
      <w:bookmarkEnd w:id="48"/>
      <w:r>
        <w:rPr>
          <w:rtl w:val="true"/>
        </w:rPr>
        <w:t xml:space="preserve">باب </w:t>
      </w:r>
      <w:r>
        <w:rPr/>
        <w:t>97</w:t>
      </w:r>
      <w:r>
        <w:rPr>
          <w:rtl w:val="true"/>
        </w:rPr>
        <w:t xml:space="preserve">: </w:t>
      </w:r>
      <w:r>
        <w:rPr>
          <w:rtl w:val="true"/>
        </w:rPr>
        <w:t>الحق المعلوم والماعون</w:t>
      </w:r>
      <w:bookmarkEnd w:id="49"/>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المعلوم ليس من الزكاة هو الشئ تخرجه من مالك إن شئت كل جمعة ، وإن شئت كل شهر ، ولكل ذي فضل فضله ، وقول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تخفوها وتؤتوها الفقراء فهو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الزكاة ، والماعون ليس من الزكاة هو المعروف تصنعه ، والقرض تقرضه ، ومتاع البيت تعيره ، وصلة قرابتك ليس من الزكاة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المعلوم غير الزكاة وهو شئ يفرضه الرجل على نفسه أنه في ماله و نفسه ، ويجب له أن يفرضه على قدر طاقته وسعته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7003740_1280447820"/>
      <w:bookmarkStart w:id="51" w:name="_Toc19"/>
      <w:bookmarkEnd w:id="50"/>
      <w:r>
        <w:rPr>
          <w:rtl w:val="true"/>
        </w:rPr>
        <w:t xml:space="preserve">باب </w:t>
      </w:r>
      <w:r>
        <w:rPr/>
        <w:t>98</w:t>
      </w:r>
      <w:r>
        <w:rPr>
          <w:rtl w:val="true"/>
        </w:rPr>
        <w:t xml:space="preserve">: </w:t>
      </w:r>
      <w:r>
        <w:rPr>
          <w:rtl w:val="true"/>
        </w:rPr>
        <w:t>الخراج والجزية</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مصعب بن يزيد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استعملني </w:t>
      </w:r>
      <w:r>
        <w:rPr>
          <w:rStyle w:val="FootnoteAnchor"/>
          <w:rtl w:val="true"/>
        </w:rPr>
        <w:footnoteReference w:id="223"/>
      </w:r>
      <w:r>
        <w:rPr>
          <w:rFonts w:ascii="Amiri" w:hAnsi="Amiri" w:eastAsia="Amiri" w:cs="Amiri"/>
          <w:color w:val="111111"/>
          <w:sz w:val="28"/>
          <w:sz w:val="28"/>
          <w:szCs w:val="28"/>
          <w:rtl w:val="true"/>
          <w:lang w:bidi="ar-SA"/>
        </w:rPr>
        <w:t xml:space="preserve">أمير المؤمنين علي بن أبي طالب عليه‌السلام على أربعة رساتيق المداين </w:t>
      </w:r>
      <w:r>
        <w:rPr>
          <w:rStyle w:val="FootnoteAnchor"/>
          <w:rtl w:val="true"/>
        </w:rPr>
        <w:footnoteReference w:id="224"/>
      </w:r>
      <w:r>
        <w:rPr>
          <w:rFonts w:ascii="IRNazanin" w:hAnsi="IRNazanin" w:eastAsia="IRNazanin"/>
          <w:color w:val="111111"/>
          <w:sz w:val="28"/>
          <w:sz w:val="28"/>
          <w:szCs w:val="28"/>
          <w:rtl w:val="true"/>
          <w:lang w:bidi="fa-IR"/>
        </w:rPr>
        <w:t xml:space="preserve">البهقباذات </w:t>
      </w:r>
      <w:r>
        <w:rPr>
          <w:rStyle w:val="FootnoteAnchor"/>
          <w:rtl w:val="true"/>
        </w:rPr>
        <w:footnoteReference w:id="225"/>
      </w:r>
      <w:r>
        <w:rPr>
          <w:rFonts w:ascii="Amiri" w:hAnsi="Amiri" w:eastAsia="Amiri" w:cs="Amiri"/>
          <w:color w:val="111111"/>
          <w:sz w:val="28"/>
          <w:sz w:val="28"/>
          <w:szCs w:val="28"/>
          <w:rtl w:val="true"/>
          <w:lang w:bidi="ar-SA"/>
        </w:rPr>
        <w:t xml:space="preserve">، وبهر سير ونهر </w:t>
      </w:r>
    </w:p>
    <w:p>
      <w:pPr>
        <w:pStyle w:val="BookText"/>
        <w:rPr/>
      </w:pPr>
      <w:r>
        <w:rPr>
          <w:rFonts w:ascii="Amiri" w:hAnsi="Amiri" w:eastAsia="Amiri" w:cs="Amiri"/>
          <w:color w:val="111111"/>
          <w:sz w:val="28"/>
          <w:sz w:val="28"/>
          <w:szCs w:val="28"/>
          <w:rtl w:val="true"/>
          <w:lang w:bidi="ar-SA"/>
        </w:rPr>
        <w:t xml:space="preserve">جوبر ، ونهر الملك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نهر الملك هو أحد الانهر التي كانت تحمل من الفرات الى دجلة و أوله عند قرية الفلوجة و مصبه في دجلة أسفل من المدائن بثلاثة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المسالك و الممالك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وأمرني أن أضع على كل جريب زرع غليظ درهما ونصفا وعلى كل جريب وسط درهما ، وعلى كل جريب زرع رقيق ثلثي درهم ، وعلى كل جريب كرم عشرة دراهم ، وعلى كل جريب نخل عشرة دراهم ، وعلى كل جريب البساتين التي تجمع النخل والشجرة عشرة دارهم ، وأمرني أن ألقي كل نخل شاذ عن القرى لمارة الطريق وأبناء السبيل ، ولا آخذ منه شيئا ، وأمرني أن أضع على الدهاقين الذين يركبون البراذين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ويتختمون بالذهب على كل رجل منهم ثمانية وأربعين درهما ، وعلى أوساطهم والتجار منهم على كل رجل أربعة وعشرين درهما ، وعلى سفلتهم وفقرائهم على كل إنسان منهم اثني عشر 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فجبيتها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ثمانية عشر ألف ألف درهم في سنة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فضيل بن عثمان الأعور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مولود يولد إلا على الفطرة </w:t>
      </w:r>
      <w:r>
        <w:rPr>
          <w:rStyle w:val="FootnoteAnchor"/>
          <w:rtl w:val="true"/>
        </w:rPr>
        <w:footnoteReference w:id="227"/>
      </w:r>
      <w:r>
        <w:rPr>
          <w:rFonts w:ascii="Amiri" w:hAnsi="Amiri" w:eastAsia="Amiri" w:cs="Amiri"/>
          <w:color w:val="111111"/>
          <w:sz w:val="28"/>
          <w:sz w:val="28"/>
          <w:szCs w:val="28"/>
          <w:rtl w:val="true"/>
          <w:lang w:bidi="ar-SA"/>
        </w:rPr>
        <w:t xml:space="preserve">فأبواه اللذان يهودانه وينصرانه ويمجسانه </w:t>
      </w:r>
      <w:r>
        <w:rPr>
          <w:rStyle w:val="FootnoteAnchor"/>
          <w:rtl w:val="true"/>
        </w:rPr>
        <w:footnoteReference w:id="228"/>
      </w:r>
      <w:r>
        <w:rPr>
          <w:rFonts w:ascii="Amiri" w:hAnsi="Amiri" w:eastAsia="Amiri" w:cs="Amiri"/>
          <w:color w:val="111111"/>
          <w:sz w:val="28"/>
          <w:sz w:val="28"/>
          <w:szCs w:val="28"/>
          <w:rtl w:val="true"/>
          <w:lang w:bidi="ar-SA"/>
        </w:rPr>
        <w:t xml:space="preserve">وإنما أعطى رسول اللّه صلى‌اللّه‌عليه‌وآله الذمة وقبل الجزية عن رؤوس أولئك بأعيانهم على أن لا يهودوا </w:t>
      </w:r>
    </w:p>
    <w:p>
      <w:pPr>
        <w:pStyle w:val="BookText"/>
        <w:rPr/>
      </w:pPr>
      <w:r>
        <w:rPr>
          <w:rFonts w:ascii="Amiri" w:hAnsi="Amiri" w:eastAsia="Amiri" w:cs="Amiri"/>
          <w:color w:val="111111"/>
          <w:sz w:val="28"/>
          <w:sz w:val="28"/>
          <w:szCs w:val="28"/>
          <w:rtl w:val="true"/>
          <w:lang w:bidi="ar-SA"/>
        </w:rPr>
        <w:t xml:space="preserve">أولادهم ولا ينصروا ، وأما أولاد أهل الذمة اليوم فلا ذمة لهم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علي بن رئاب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قبل الجزية من أهل الذمة على أن لا يأكلوا الربا ، ولا يأكلوا لحم الخنزير ، ولا ينكحوا الأخوات ، ولا بنات الأخ ، ولا بنات الأخت ، فمن فعل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منه ذمة اللّه وذمة رسوله صلى‌اللّه‌عليه‌وآله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لهم اليوم ذمة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الجزية على أهل الكتاب؟ وهل عليهم في ذلك شئ موظف لا ينبغي أن يجوز </w:t>
      </w:r>
      <w:r>
        <w:rPr>
          <w:rStyle w:val="FootnoteAnchor"/>
          <w:rtl w:val="true"/>
        </w:rPr>
        <w:footnoteReference w:id="231"/>
      </w:r>
      <w:r>
        <w:rPr>
          <w:rFonts w:ascii="Amiri" w:hAnsi="Amiri" w:eastAsia="Amiri" w:cs="Amiri"/>
          <w:color w:val="111111"/>
          <w:sz w:val="28"/>
          <w:sz w:val="28"/>
          <w:szCs w:val="28"/>
          <w:rtl w:val="true"/>
          <w:lang w:bidi="ar-SA"/>
        </w:rPr>
        <w:t xml:space="preserve">إلى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الامام يأخذ من كل إنسان منهم ما شاء على قدر ماله وما يطيق ، إنما هم قوم فدوا أنفسهم أن لا يستعبدوا أو يقتلوا ، فالجزية يؤخذ منهم على قدر ما يطيقون </w:t>
      </w:r>
    </w:p>
    <w:p>
      <w:pPr>
        <w:pStyle w:val="BookText"/>
        <w:rPr/>
      </w:pPr>
      <w:r>
        <w:rPr>
          <w:rFonts w:ascii="Amiri" w:hAnsi="Amiri" w:eastAsia="Amiri" w:cs="Amiri"/>
          <w:color w:val="111111"/>
          <w:sz w:val="28"/>
          <w:sz w:val="28"/>
          <w:szCs w:val="28"/>
          <w:rtl w:val="true"/>
          <w:lang w:bidi="ar-SA"/>
        </w:rPr>
        <w:t xml:space="preserve">له أن يأخذهم به حتى يسلموا ، فإن اللّه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يعطوا الجزية عن يد وهم صاغرون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وهو لا يكترث بما يؤخذ منه حتى يجد ذلا لما اخذ منه فيألم لذلك فيسلم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محمد بن مسلم </w:t>
      </w:r>
      <w:r>
        <w:rPr>
          <w:rStyle w:val="FootnoteAnchor"/>
          <w:rtl w:val="true"/>
        </w:rPr>
        <w:footnoteReference w:id="233"/>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ما يأخذ هؤلاء من هذا الخمس </w:t>
      </w:r>
      <w:r>
        <w:rPr>
          <w:rStyle w:val="FootnoteAnchor"/>
          <w:rtl w:val="true"/>
        </w:rPr>
        <w:footnoteReference w:id="234"/>
      </w:r>
      <w:r>
        <w:rPr>
          <w:rFonts w:ascii="Amiri" w:hAnsi="Amiri" w:eastAsia="Amiri" w:cs="Amiri"/>
          <w:color w:val="111111"/>
          <w:sz w:val="28"/>
          <w:sz w:val="28"/>
          <w:szCs w:val="28"/>
          <w:rtl w:val="true"/>
          <w:lang w:bidi="ar-SA"/>
        </w:rPr>
        <w:t xml:space="preserve">من أرض الجزية ويأخذون من الدهاقين جزية رؤوسهم أما عليهم في ذلك شئ موظف؟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عليهم ما أجازوا على نفوسهم وليس للامام أكثر من الجزية ، إن شاء الامام وضع ذلك على رؤوسهم وليس على أموالهم شئ ، وإن شاء فعلى أموالهم وليس على رؤوسهم شئ </w:t>
      </w:r>
      <w:r>
        <w:rPr>
          <w:rStyle w:val="FootnoteAnchor"/>
          <w:rtl w:val="true"/>
        </w:rPr>
        <w:footnoteReference w:id="23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شئ كان صالحهم عليه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في أهل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أموالهم ومواشيهم شئ سوى الجزية؟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صدقات أهل الذمة وما يؤخذ من جزيتهم من ثمن خمورهم ولحم خنازيرهم وميتتهم؟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الجزية في أموالهم تؤخذ منهم من ثمن لحم الخنزير أو خمر وكلما أخذوا من ذلك فوزر ذلك عليهم و ثمنه للمسلمين حلال يأخذونه في جزيتهم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طلحة بن زيد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أن لا تؤخذ الجزية من المعتوه </w:t>
      </w:r>
      <w:r>
        <w:rPr>
          <w:rStyle w:val="FootnoteAnchor"/>
          <w:rtl w:val="true"/>
        </w:rPr>
        <w:footnoteReference w:id="239"/>
      </w:r>
      <w:r>
        <w:rPr>
          <w:rFonts w:ascii="IRNazanin" w:hAnsi="IRNazanin" w:eastAsia="IRNazanin"/>
          <w:color w:val="111111"/>
          <w:sz w:val="28"/>
          <w:sz w:val="28"/>
          <w:szCs w:val="28"/>
          <w:rtl w:val="true"/>
          <w:lang w:bidi="fa-IR"/>
        </w:rPr>
        <w:t xml:space="preserve">، ولا من المغلوب على عقله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حفص بن غياث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النساء كيف سقطت الجزية ورفعت عنهن؟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رسول اللّه صلى‌اللّه‌عليه‌وآله نهى عن قتل النساء والولدان في دار الحرب إلا أن يقاتلن وإن قاتلت أيضا فأمسك عنها ما أمكنك ولم تخف خللا </w:t>
      </w:r>
      <w:r>
        <w:rPr>
          <w:rStyle w:val="FootnoteAnchor"/>
          <w:rtl w:val="true"/>
        </w:rPr>
        <w:footnoteReference w:id="240"/>
      </w:r>
      <w:r>
        <w:rPr>
          <w:rFonts w:ascii="Amiri" w:hAnsi="Amiri" w:eastAsia="Amiri" w:cs="Amiri"/>
          <w:color w:val="111111"/>
          <w:sz w:val="28"/>
          <w:sz w:val="28"/>
          <w:szCs w:val="28"/>
          <w:rtl w:val="true"/>
          <w:lang w:bidi="ar-SA"/>
        </w:rPr>
        <w:t xml:space="preserve">فلما نهى رسول اللّه صلى‌اللّه‌عليه‌وآله عن قتلهن في دار الحرب كان ذلك في دار الاسلام أولى </w:t>
      </w:r>
      <w:r>
        <w:rPr>
          <w:rStyle w:val="FootnoteAnchor"/>
          <w:rtl w:val="true"/>
        </w:rPr>
        <w:footnoteReference w:id="241"/>
      </w:r>
      <w:r>
        <w:rPr>
          <w:rFonts w:ascii="Amiri" w:hAnsi="Amiri" w:eastAsia="Amiri" w:cs="Amiri"/>
          <w:color w:val="111111"/>
          <w:sz w:val="28"/>
          <w:sz w:val="28"/>
          <w:szCs w:val="28"/>
          <w:rtl w:val="true"/>
          <w:lang w:bidi="ar-SA"/>
        </w:rPr>
        <w:t xml:space="preserve">ولو امتنعت أن تؤدي الجزية لم يمكن قتلها فلما لم يمكن قتلها رفعت الجزية عنها ولو منع الرجال فأبوا أن يؤدوا الجزية كانوا ناقضين للعهد وحلت دماؤهم وقتلهم لان قتل الرجال مباح في دار الشرك والذمة ، وكذلك المقعد من أهل الشرك والذمة </w:t>
      </w:r>
      <w:r>
        <w:rPr>
          <w:rStyle w:val="FootnoteAnchor"/>
          <w:rtl w:val="true"/>
        </w:rPr>
        <w:footnoteReference w:id="242"/>
      </w:r>
      <w:r>
        <w:rPr>
          <w:rFonts w:ascii="Amiri" w:hAnsi="Amiri" w:eastAsia="Amiri" w:cs="Amiri"/>
          <w:color w:val="111111"/>
          <w:sz w:val="28"/>
          <w:sz w:val="28"/>
          <w:szCs w:val="28"/>
          <w:rtl w:val="true"/>
          <w:lang w:bidi="ar-SA"/>
        </w:rPr>
        <w:t xml:space="preserve">والأعمى والشيخ الفاني والمرأة والولدان في أرض الحرب من أجل ذلك </w:t>
      </w:r>
    </w:p>
    <w:p>
      <w:pPr>
        <w:pStyle w:val="BookText"/>
        <w:rPr/>
      </w:pPr>
      <w:r>
        <w:rPr>
          <w:rFonts w:ascii="Amiri" w:hAnsi="Amiri" w:eastAsia="Amiri" w:cs="Amiri"/>
          <w:color w:val="111111"/>
          <w:sz w:val="28"/>
          <w:sz w:val="28"/>
          <w:szCs w:val="28"/>
          <w:rtl w:val="true"/>
          <w:lang w:bidi="ar-SA"/>
        </w:rPr>
        <w:t xml:space="preserve">رفعت عنهم الجزية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عليه‌السلام عن الاعراب أعليهم جهاد؟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جهاد إلا أن يخاف على الاسلام فيستعان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من الجزية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عن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في الأرض التي فتحت بعد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قد سار في أهل العراق بسيرة فهي إمام لسائر الأرضين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 الجزية لا ترفع عنها الجزية وإنما الجزية عطاء المجاهدين ، والصدقات لأهلها الذين سمى اللّه عزوجل في كتابه ليس لهم من الجزية شئ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إن الناس يستغنون إذا عدل فيهم ، وتنزل السماء رزقها ، وتخرج الأرض بركتها بإذن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والمجوس تؤخذ منهم الجزية لان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سنوا بهم سنة أهل الكتاب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لهم نبي اسمه دامسب </w:t>
      </w:r>
      <w:r>
        <w:rPr>
          <w:rStyle w:val="FootnoteAnchor"/>
          <w:rtl w:val="true"/>
        </w:rPr>
        <w:footnoteReference w:id="244"/>
      </w:r>
      <w:r>
        <w:rPr>
          <w:rFonts w:ascii="Amiri" w:hAnsi="Amiri" w:eastAsia="Amiri" w:cs="Amiri"/>
          <w:color w:val="111111"/>
          <w:sz w:val="28"/>
          <w:sz w:val="28"/>
          <w:szCs w:val="28"/>
          <w:rtl w:val="true"/>
          <w:lang w:bidi="ar-SA"/>
        </w:rPr>
        <w:t xml:space="preserve">فقتلوه ، وكتاب يقال له جاماسب </w:t>
      </w:r>
      <w:r>
        <w:rPr>
          <w:rStyle w:val="FootnoteAnchor"/>
          <w:rtl w:val="true"/>
        </w:rPr>
        <w:footnoteReference w:id="245"/>
      </w:r>
      <w:r>
        <w:rPr>
          <w:rFonts w:ascii="Amiri" w:hAnsi="Amiri" w:eastAsia="Amiri" w:cs="Amiri"/>
          <w:color w:val="111111"/>
          <w:sz w:val="28"/>
          <w:sz w:val="28"/>
          <w:szCs w:val="28"/>
          <w:rtl w:val="true"/>
          <w:lang w:bidi="ar-SA"/>
        </w:rPr>
        <w:t xml:space="preserve">كان يقع في </w:t>
      </w:r>
      <w:bookmarkStart w:id="52" w:name="pg16396_178223"/>
    </w:p>
    <w:p>
      <w:pPr>
        <w:pStyle w:val="BookText"/>
        <w:rPr/>
      </w:pPr>
      <w:bookmarkEnd w:id="52"/>
      <w:r>
        <w:rPr>
          <w:rFonts w:ascii="Amiri" w:hAnsi="Amiri" w:eastAsia="Amiri" w:cs="Amiri"/>
          <w:color w:val="111111"/>
          <w:sz w:val="28"/>
          <w:sz w:val="28"/>
          <w:szCs w:val="28"/>
          <w:rtl w:val="true"/>
          <w:lang w:bidi="ar-SA"/>
        </w:rPr>
        <w:t xml:space="preserve">اثني عشر ألف جلد ثور فحرقوه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أبو الورد </w:t>
      </w:r>
      <w:r>
        <w:rPr>
          <w:rStyle w:val="FootnoteAnchor"/>
          <w:rtl w:val="true"/>
        </w:rPr>
        <w:footnoteReference w:id="247"/>
      </w:r>
      <w:r>
        <w:rPr>
          <w:rFonts w:ascii="Amiri" w:hAnsi="Amiri" w:eastAsia="Amiri" w:cs="Amiri"/>
          <w:color w:val="111111"/>
          <w:sz w:val="28"/>
          <w:sz w:val="28"/>
          <w:szCs w:val="28"/>
          <w:rtl w:val="true"/>
          <w:lang w:bidi="ar-SA"/>
        </w:rPr>
        <w:t xml:space="preserve">أبا جعفر عليه‌السلام عن مملوك نصراني لرجل مسلم عليه جزية؟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فيؤدي عنه مولاه المسلم الجزية؟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هو ماله يفتديه إذا أخذ يؤدي عنه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أخرجت ما رويت من الاخبار في هذا المعنى في كتاب الجزية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7003742_1280447820"/>
      <w:bookmarkStart w:id="54" w:name="_Toc20"/>
      <w:bookmarkEnd w:id="53"/>
      <w:r>
        <w:rPr>
          <w:rtl w:val="true"/>
        </w:rPr>
        <w:t xml:space="preserve">باب </w:t>
      </w:r>
      <w:r>
        <w:rPr/>
        <w:t>99</w:t>
      </w:r>
      <w:r>
        <w:rPr>
          <w:rtl w:val="true"/>
        </w:rPr>
        <w:t xml:space="preserve">: </w:t>
      </w:r>
      <w:r>
        <w:rPr>
          <w:rtl w:val="true"/>
        </w:rPr>
        <w:t>فضل المعروف</w:t>
      </w:r>
      <w:bookmarkEnd w:id="5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يدخل الجنة المعروف وأهله و </w:t>
      </w:r>
    </w:p>
    <w:p>
      <w:pPr>
        <w:pStyle w:val="BookText"/>
        <w:rPr/>
      </w:pPr>
      <w:r>
        <w:rPr>
          <w:rFonts w:ascii="Amiri" w:hAnsi="Amiri" w:eastAsia="Amiri" w:cs="Amiri"/>
          <w:color w:val="111111"/>
          <w:sz w:val="28"/>
          <w:sz w:val="28"/>
          <w:szCs w:val="28"/>
          <w:rtl w:val="true"/>
          <w:lang w:bidi="ar-SA"/>
        </w:rPr>
        <w:t xml:space="preserve">أول من يرد علي الحوض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المعروف في الدنيا أهل المعروف في الآخرة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وتفسيره أنه إذا كان يوم القيامة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حسناتكم لمن شئتم وادخلوا الجنة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معروف صدقة ، والدال على الخير كفاعله ، واللّه يحب إغاثة اللّهفان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اصنع المعروف إلى كل أحد ، فإن كان أهله وإلا فأنت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أوصل إلى أخيه المؤمن معروفا فقد أوصل ذلك إلى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شئ سوى الزكاة فتقربوا إلى اللّه عزوجل بالبر وصلة الرحم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المعروف كاسمه ، وليس شئ أفضل من المعروف إلا ثوابه ، وذلك يراد منه ، وليس كل من يحب أن يصنع المعروف إلى الناس يصنعه </w:t>
      </w:r>
    </w:p>
    <w:p>
      <w:pPr>
        <w:pStyle w:val="BookText"/>
        <w:rPr/>
      </w:pPr>
      <w:r>
        <w:rPr>
          <w:rFonts w:ascii="Amiri" w:hAnsi="Amiri" w:eastAsia="Amiri" w:cs="Amiri"/>
          <w:color w:val="111111"/>
          <w:sz w:val="28"/>
          <w:sz w:val="28"/>
          <w:szCs w:val="28"/>
          <w:rtl w:val="true"/>
          <w:lang w:bidi="ar-SA"/>
        </w:rPr>
        <w:t xml:space="preserve">وليس كل من يرغب فيه يقدر عليه ، ولا كل من يقدر عليه يؤذن له فيه ، فإذا اجتمعت الرغبة والقدرة والاذن فهناك تمت السعادة للطالب والمطلوب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صنايع المعروف تقي مصارع السوء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الصدقة صدقة عن ظهر غنى </w:t>
      </w:r>
      <w:r>
        <w:rPr>
          <w:rStyle w:val="FootnoteAnchor"/>
          <w:rtl w:val="true"/>
        </w:rPr>
        <w:footnoteReference w:id="254"/>
      </w:r>
      <w:r>
        <w:rPr>
          <w:rFonts w:ascii="Amiri" w:hAnsi="Amiri" w:eastAsia="Amiri" w:cs="Amiri"/>
          <w:color w:val="111111"/>
          <w:sz w:val="28"/>
          <w:sz w:val="28"/>
          <w:szCs w:val="28"/>
          <w:rtl w:val="true"/>
          <w:lang w:bidi="ar-SA"/>
        </w:rPr>
        <w:t xml:space="preserve">وابدأ بمن تعول ، واليد العلياء خير من اليد السفلى ، ولا يلوم اللّه عزوجل على الكفاف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البركة أسرع إلى البيت الذي يمتار منه المعروف من الشفرة في سنام البعير ، أو السيل إلى منتهاه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شئ ثمرة وثمرة المعروف تعجيله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المعروف لا يصلح إلا بثلاث خصال تصغيره وستره وتعجيله ، فإنك إذا صغرته عظمته عند من تصنعه إليه ، وإذا سترته تممته وإذا عجلته هنأته ، وإن كان غير ذلك محقته ونكدته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للمفضل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مفضل إذا أردت أن تعلم أشقى الرجل أم سعيد فانظر إلى معروفه إلى من يصنعه ، فإن كان يصنعه إلى من هو أهله فاعلم أنه إلى خير ، وإن كان يصنعه إلى غير أهله فاعلم أنه ليس له عند اللّه تعالى خير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أعطاكم اللّه هذه الفضول من الأموال لتوجهوها حيث وجهها اللّه عزوجل ولم يعطكموها لتكنزوها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الناس أخذوا ما أمرهم اللّه به فأنفقوه فيما نهاهم عنه ما قبله منهم ، ولو أخذوا ما نهاهم اللّه عنه فأنفقوه فيما أمرهم اللّه به ما قبله منهم حتى يأخذوه من حق وينفقوه في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إليه المعروف فليكاف به وإن عجز فليثن ، فإن لم يفعل فقد كفر النعمة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قاطعي سبيل المعروف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bookmarkStart w:id="55" w:name="pg16396_178227"/>
    </w:p>
    <w:p>
      <w:pPr>
        <w:pStyle w:val="BookText"/>
        <w:rPr/>
      </w:pPr>
      <w:bookmarkEnd w:id="55"/>
      <w:r>
        <w:rPr>
          <w:rFonts w:ascii="Amiri" w:hAnsi="Amiri" w:eastAsia="Amiri" w:cs="Amiri"/>
          <w:color w:val="111111"/>
          <w:sz w:val="28"/>
          <w:sz w:val="28"/>
          <w:szCs w:val="28"/>
          <w:rtl w:val="true"/>
          <w:lang w:bidi="ar-SA"/>
        </w:rPr>
        <w:t xml:space="preserve">قاطعي </w:t>
      </w:r>
      <w:r>
        <w:rPr>
          <w:rStyle w:val="FootnoteAnchor"/>
          <w:rtl w:val="true"/>
        </w:rPr>
        <w:footnoteReference w:id="261"/>
      </w:r>
      <w:r>
        <w:rPr>
          <w:rFonts w:ascii="Amiri" w:hAnsi="Amiri" w:eastAsia="Amiri" w:cs="Amiri"/>
          <w:color w:val="111111"/>
          <w:sz w:val="28"/>
          <w:sz w:val="28"/>
          <w:szCs w:val="28"/>
          <w:rtl w:val="true"/>
          <w:lang w:bidi="ar-SA"/>
        </w:rPr>
        <w:t xml:space="preserve">سبيل المعروف؟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يصنع إليه المعروف فيكفره فيمنع صاحبه من أن يصنع ذلك إلى غيره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7003744_1280447820"/>
      <w:bookmarkStart w:id="57" w:name="_Toc21"/>
      <w:bookmarkEnd w:id="56"/>
      <w:r>
        <w:rPr>
          <w:rtl w:val="true"/>
        </w:rPr>
        <w:t xml:space="preserve">باب </w:t>
      </w:r>
      <w:r>
        <w:rPr/>
        <w:t>100</w:t>
      </w:r>
      <w:r>
        <w:rPr>
          <w:rtl w:val="true"/>
        </w:rPr>
        <w:t xml:space="preserve">: </w:t>
      </w:r>
      <w:r>
        <w:rPr>
          <w:rtl w:val="true"/>
        </w:rPr>
        <w:t>ثواب القرض</w:t>
      </w:r>
      <w:bookmarkEnd w:id="57"/>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على باب الجنة الصدقة بعشرة ، والقرض بثمانية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القرض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أقرض مؤمنا يلتمس به وجه اللّه عزوجل إلا حسب له أجرها </w:t>
      </w:r>
      <w:r>
        <w:rPr>
          <w:rStyle w:val="FootnoteAnchor"/>
          <w:rtl w:val="true"/>
        </w:rPr>
        <w:footnoteReference w:id="263"/>
      </w:r>
      <w:r>
        <w:rPr>
          <w:rFonts w:ascii="Amiri" w:hAnsi="Amiri" w:eastAsia="Amiri" w:cs="Amiri"/>
          <w:color w:val="111111"/>
          <w:sz w:val="28"/>
          <w:sz w:val="28"/>
          <w:szCs w:val="28"/>
          <w:rtl w:val="true"/>
          <w:lang w:bidi="ar-SA"/>
        </w:rPr>
        <w:t xml:space="preserve">بحساب الصدقة حتى يرجع ماله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قرض المؤمن غنيمة وتعجيل خير ، إن أيسر أذاه وإن مات احتسب من زكاته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7003746_1280447820"/>
      <w:bookmarkStart w:id="59" w:name="_Toc22"/>
      <w:bookmarkEnd w:id="58"/>
      <w:r>
        <w:rPr>
          <w:rtl w:val="true"/>
        </w:rPr>
        <w:t xml:space="preserve">باب </w:t>
      </w:r>
      <w:r>
        <w:rPr/>
        <w:t>101</w:t>
      </w:r>
      <w:r>
        <w:rPr>
          <w:rtl w:val="true"/>
        </w:rPr>
        <w:t xml:space="preserve">: </w:t>
      </w:r>
      <w:r>
        <w:rPr>
          <w:rtl w:val="true"/>
        </w:rPr>
        <w:t>ثواب انظار المعسر</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صعد </w:t>
      </w:r>
      <w:r>
        <w:rPr>
          <w:rStyle w:val="FootnoteAnchor"/>
          <w:rtl w:val="true"/>
        </w:rPr>
        <w:footnoteReference w:id="265"/>
      </w:r>
      <w:r>
        <w:rPr>
          <w:rFonts w:ascii="Amiri" w:hAnsi="Amiri" w:eastAsia="Amiri" w:cs="Amiri"/>
          <w:color w:val="111111"/>
          <w:sz w:val="28"/>
          <w:sz w:val="28"/>
          <w:szCs w:val="28"/>
          <w:rtl w:val="true"/>
          <w:lang w:bidi="ar-SA"/>
        </w:rPr>
        <w:t xml:space="preserve">رسول اللّه صلى‌اللّه‌عليه‌وآله المنبر ذات يوم فحمد اللّه وأثنى عليه وصلى </w:t>
      </w:r>
      <w:bookmarkStart w:id="60" w:name="pg16396_178228"/>
    </w:p>
    <w:p>
      <w:pPr>
        <w:pStyle w:val="BookText"/>
        <w:rPr/>
      </w:pPr>
      <w:bookmarkEnd w:id="60"/>
      <w:r>
        <w:rPr>
          <w:rFonts w:ascii="Amiri" w:hAnsi="Amiri" w:eastAsia="Amiri" w:cs="Amiri"/>
          <w:color w:val="111111"/>
          <w:sz w:val="28"/>
          <w:sz w:val="28"/>
          <w:szCs w:val="28"/>
          <w:rtl w:val="true"/>
          <w:lang w:bidi="ar-SA"/>
        </w:rPr>
        <w:t xml:space="preserve">على أنبيائه عليهم‌السلام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ليبلغ الشاهد منكم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معسرا </w:t>
      </w:r>
      <w:r>
        <w:rPr>
          <w:rStyle w:val="FootnoteAnchor"/>
          <w:rtl w:val="true"/>
        </w:rPr>
        <w:footnoteReference w:id="266"/>
      </w:r>
      <w:r>
        <w:rPr>
          <w:rFonts w:ascii="Amiri" w:hAnsi="Amiri" w:eastAsia="Amiri" w:cs="Amiri"/>
          <w:color w:val="111111"/>
          <w:sz w:val="28"/>
          <w:sz w:val="28"/>
          <w:szCs w:val="28"/>
          <w:rtl w:val="true"/>
          <w:lang w:bidi="ar-SA"/>
        </w:rPr>
        <w:t xml:space="preserve">كان له على اللّه عزوجل في كل يوم ثواب صدقة بمثل ماله حتى يستوفيه </w:t>
      </w:r>
      <w:r>
        <w:rPr>
          <w:rStyle w:val="FootnoteAnchor"/>
          <w:rtl w:val="true"/>
        </w:rPr>
        <w:footnoteReference w:id="267"/>
      </w:r>
      <w:r>
        <w:rPr>
          <w:rFonts w:ascii="Amiri" w:hAnsi="Amiri" w:eastAsia="Amiri" w:cs="Amiri"/>
          <w:color w:val="111111"/>
          <w:sz w:val="28"/>
          <w:sz w:val="28"/>
          <w:szCs w:val="28"/>
          <w:rtl w:val="true"/>
          <w:lang w:bidi="ar-SA"/>
        </w:rPr>
        <w:t xml:space="preserve">وقال أبو عبد اللّه عليه‌السلام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معسر</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فتصدقوا عليه بمالكم فهو خير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خلوا سبيل المعسر كما خلاه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يظله اللّه عزوجل يوم لا ظل إلا ظله فلينظر معسرا أو ليدع له من حقه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7003748_1280447820"/>
      <w:bookmarkStart w:id="62" w:name="_Toc23"/>
      <w:bookmarkEnd w:id="61"/>
      <w:r>
        <w:rPr>
          <w:rtl w:val="true"/>
        </w:rPr>
        <w:t xml:space="preserve">باب </w:t>
      </w:r>
      <w:r>
        <w:rPr/>
        <w:t>102</w:t>
      </w:r>
      <w:r>
        <w:rPr>
          <w:rtl w:val="true"/>
        </w:rPr>
        <w:t xml:space="preserve">: </w:t>
      </w:r>
      <w:r>
        <w:rPr>
          <w:rtl w:val="true"/>
        </w:rPr>
        <w:t>ثواب تحليل الميت</w:t>
      </w:r>
      <w:bookmarkEnd w:id="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لعبد الرحمن بن سيابة دينا على رجل قد مات وكلمناه أن يحلله فأبى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أما يعلم أن له بكل درهم عشرة إذا حلله </w:t>
      </w:r>
      <w:bookmarkStart w:id="63" w:name="pg16396_178229"/>
    </w:p>
    <w:p>
      <w:pPr>
        <w:pStyle w:val="BookText"/>
        <w:rPr/>
      </w:pPr>
      <w:bookmarkEnd w:id="63"/>
      <w:r>
        <w:rPr>
          <w:rFonts w:ascii="Amiri" w:hAnsi="Amiri" w:eastAsia="Amiri" w:cs="Amiri"/>
          <w:color w:val="111111"/>
          <w:sz w:val="28"/>
          <w:sz w:val="28"/>
          <w:szCs w:val="28"/>
          <w:rtl w:val="true"/>
          <w:lang w:bidi="ar-SA"/>
        </w:rPr>
        <w:t xml:space="preserve">وإذا لم يحلله فإنما له درهم بدل درهم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7003750_1280447820"/>
      <w:bookmarkStart w:id="65" w:name="_Toc24"/>
      <w:bookmarkEnd w:id="64"/>
      <w:r>
        <w:rPr>
          <w:rtl w:val="true"/>
        </w:rPr>
        <w:t xml:space="preserve">باب </w:t>
      </w:r>
      <w:r>
        <w:rPr/>
        <w:t>103</w:t>
      </w:r>
      <w:r>
        <w:rPr>
          <w:rtl w:val="true"/>
        </w:rPr>
        <w:t xml:space="preserve">: </w:t>
      </w:r>
      <w:r>
        <w:rPr>
          <w:rtl w:val="true"/>
        </w:rPr>
        <w:t>استدامة النعمة باحتمال المؤونة</w:t>
      </w:r>
      <w:bookmarkEnd w:id="65"/>
    </w:p>
    <w:p>
      <w:pPr>
        <w:pStyle w:val="BookText"/>
        <w:rPr/>
      </w:pPr>
      <w:r>
        <w:rPr>
          <w:rFonts w:ascii="Amiri" w:hAnsi="Amiri" w:eastAsia="Amiri" w:cs="Amiri"/>
          <w:color w:val="111111"/>
          <w:sz w:val="28"/>
          <w:sz w:val="28"/>
          <w:szCs w:val="28"/>
          <w:rtl w:val="true"/>
          <w:lang w:bidi="ar-SA"/>
        </w:rPr>
        <w:t xml:space="preserve">استدامة النعمة باحتمال المؤونة </w:t>
      </w:r>
      <w:r>
        <w:rPr>
          <w:rStyle w:val="FootnoteAnchor"/>
          <w:rtl w:val="true"/>
        </w:rPr>
        <w:footnoteReference w:id="273"/>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عظمت نعمة اللّه عليه اشتدت مؤونة الناس عليه </w:t>
      </w:r>
      <w:r>
        <w:rPr>
          <w:rStyle w:val="FootnoteAnchor"/>
          <w:rtl w:val="true"/>
        </w:rPr>
        <w:footnoteReference w:id="274"/>
      </w:r>
      <w:r>
        <w:rPr>
          <w:rFonts w:ascii="Amiri" w:hAnsi="Amiri" w:eastAsia="Amiri" w:cs="Amiri"/>
          <w:color w:val="111111"/>
          <w:sz w:val="28"/>
          <w:sz w:val="28"/>
          <w:szCs w:val="28"/>
          <w:rtl w:val="true"/>
          <w:lang w:bidi="ar-SA"/>
        </w:rPr>
        <w:t xml:space="preserve">، فاستديموا النعمة باحتمال المؤونة ، ولا تعرضوها للزوال </w:t>
      </w:r>
      <w:r>
        <w:rPr>
          <w:rStyle w:val="FootnoteAnchor"/>
          <w:rtl w:val="true"/>
        </w:rPr>
        <w:footnoteReference w:id="275"/>
      </w:r>
      <w:r>
        <w:rPr>
          <w:rFonts w:ascii="Amiri" w:hAnsi="Amiri" w:eastAsia="Amiri" w:cs="Amiri"/>
          <w:color w:val="111111"/>
          <w:sz w:val="28"/>
          <w:sz w:val="28"/>
          <w:szCs w:val="28"/>
          <w:rtl w:val="true"/>
          <w:lang w:bidi="ar-SA"/>
        </w:rPr>
        <w:t xml:space="preserve">، فقل من زالت عنه النعمة فكادت تعود إليه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أحسنوا جوار نعم اللّه </w:t>
      </w:r>
      <w:r>
        <w:rPr>
          <w:rStyle w:val="FootnoteAnchor"/>
          <w:rtl w:val="true"/>
        </w:rPr>
        <w:footnoteReference w:id="277"/>
      </w:r>
      <w:r>
        <w:rPr>
          <w:rFonts w:ascii="Amiri" w:hAnsi="Amiri" w:eastAsia="Amiri" w:cs="Amiri"/>
          <w:color w:val="111111"/>
          <w:sz w:val="28"/>
          <w:sz w:val="28"/>
          <w:szCs w:val="28"/>
          <w:rtl w:val="true"/>
          <w:lang w:bidi="ar-SA"/>
        </w:rPr>
        <w:t xml:space="preserve">واحذروا أن تنتقل عنكم إلى غيركم ، أما إنها لن تنتقل </w:t>
      </w:r>
      <w:r>
        <w:rPr>
          <w:rStyle w:val="FootnoteAnchor"/>
          <w:rtl w:val="true"/>
        </w:rPr>
        <w:footnoteReference w:id="278"/>
      </w:r>
      <w:r>
        <w:rPr>
          <w:rFonts w:ascii="Amiri" w:hAnsi="Amiri" w:eastAsia="Amiri" w:cs="Amiri"/>
          <w:color w:val="111111"/>
          <w:sz w:val="28"/>
          <w:sz w:val="28"/>
          <w:szCs w:val="28"/>
          <w:rtl w:val="true"/>
          <w:lang w:bidi="ar-SA"/>
        </w:rPr>
        <w:t xml:space="preserve">عن أحد قط فكادت ترجع إليه ، وكان علي عليه‌السلام </w:t>
      </w:r>
      <w:r>
        <w:rPr>
          <w:rStyle w:val="FootnoteAnchor"/>
          <w:rtl w:val="true"/>
        </w:rPr>
        <w:footnoteReference w:id="27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أدبر شئ فأقبل </w:t>
      </w:r>
      <w:r>
        <w:rPr>
          <w:rFonts w:eastAsia="Amiri" w:cs="Amiri" w:ascii="Amiri" w:hAnsi="Amiri"/>
          <w:color w:val="111111"/>
          <w:sz w:val="28"/>
          <w:szCs w:val="28"/>
          <w:rtl w:val="true"/>
          <w:lang w:bidi="ar-SA"/>
        </w:rPr>
        <w:t xml:space="preserve">». </w:t>
      </w:r>
      <w:bookmarkStart w:id="66" w:name="pg16396_178230"/>
    </w:p>
    <w:p>
      <w:pPr>
        <w:pStyle w:val="Heading3"/>
        <w:numPr>
          <w:ilvl w:val="2"/>
          <w:numId w:val="1"/>
        </w:numPr>
        <w:rPr/>
      </w:pPr>
      <w:bookmarkStart w:id="67" w:name="__RefHeading___Toc7003752_1280447820"/>
      <w:bookmarkStart w:id="68" w:name="_Toc25"/>
      <w:bookmarkEnd w:id="66"/>
      <w:bookmarkEnd w:id="67"/>
      <w:r>
        <w:rPr>
          <w:rtl w:val="true"/>
        </w:rPr>
        <w:t xml:space="preserve">باب </w:t>
      </w:r>
      <w:r>
        <w:rPr/>
        <w:t>104</w:t>
      </w:r>
      <w:r>
        <w:rPr>
          <w:rtl w:val="true"/>
        </w:rPr>
        <w:t xml:space="preserve">: </w:t>
      </w:r>
      <w:r>
        <w:rPr>
          <w:rtl w:val="true"/>
        </w:rPr>
        <w:t>فضل السخاء والجود</w:t>
      </w:r>
      <w:bookmarkEnd w:id="68"/>
    </w:p>
    <w:p>
      <w:pPr>
        <w:pStyle w:val="Heading4"/>
        <w:numPr>
          <w:ilvl w:val="3"/>
          <w:numId w:val="1"/>
        </w:numPr>
        <w:rPr/>
      </w:pPr>
      <w:bookmarkStart w:id="69" w:name="__RefHeading___Toc7003754_1280447820"/>
      <w:bookmarkStart w:id="70" w:name="_Toc26"/>
      <w:bookmarkEnd w:id="69"/>
      <w:r>
        <w:rPr>
          <w:rtl w:val="true"/>
        </w:rPr>
        <w:t>اشارة</w:t>
      </w:r>
      <w:bookmarkEnd w:id="70"/>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خياركم سمحاؤكم وشراركم بخلاؤكم ، ومن خالص الايمان البر بالاخوان ، والسعي في حوائجهم ، وإن البار بالاخوان ليحبه الرحمن ، وفي ذلك مرغمة الشيطان ، وتزحزح عن النيران </w:t>
      </w:r>
      <w:r>
        <w:rPr>
          <w:rStyle w:val="FootnoteAnchor"/>
          <w:rtl w:val="true"/>
        </w:rPr>
        <w:footnoteReference w:id="280"/>
      </w:r>
      <w:r>
        <w:rPr>
          <w:rFonts w:ascii="Amiri" w:hAnsi="Amiri" w:eastAsia="Amiri" w:cs="Amiri"/>
          <w:color w:val="111111"/>
          <w:sz w:val="28"/>
          <w:sz w:val="28"/>
          <w:szCs w:val="28"/>
          <w:rtl w:val="true"/>
          <w:lang w:bidi="ar-SA"/>
        </w:rPr>
        <w:t xml:space="preserve">، ودخول الجنان ، ثم قال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أخبر بهذا غرر أصحابك </w:t>
      </w:r>
      <w:r>
        <w:rPr>
          <w:rStyle w:val="FootnoteAnchor"/>
          <w:rtl w:val="true"/>
        </w:rPr>
        <w:footnoteReference w:id="28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غرر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البارون بالاخوان في العسر واليسر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أما إن صاحب الكثير يهون عليه ذلك ، وقد مدح اللّه عزوجل في ذلك صاحب القليل ،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سخي مرهق في الذنوب </w:t>
      </w:r>
      <w:r>
        <w:rPr>
          <w:rStyle w:val="FootnoteAnchor"/>
          <w:rtl w:val="true"/>
        </w:rPr>
        <w:footnoteReference w:id="282"/>
      </w:r>
      <w:r>
        <w:rPr>
          <w:rFonts w:ascii="Amiri" w:hAnsi="Amiri" w:eastAsia="Amiri" w:cs="Amiri"/>
          <w:color w:val="111111"/>
          <w:sz w:val="28"/>
          <w:sz w:val="28"/>
          <w:szCs w:val="28"/>
          <w:rtl w:val="true"/>
          <w:lang w:bidi="ar-SA"/>
        </w:rPr>
        <w:t xml:space="preserve">أحب إلى اللّه عزو جل من شيخ عابد بخيل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أوحى إلى موسى أن لا تقتل السامري فإنه سخي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أدى ما افترض اللّه عليه فهو أسخى الناس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يضمن لي أربعة بأربعة أبيات في الجنة؟ أنفق ولا تخف فقرا ، وأنصف الناس من نفسك </w:t>
      </w:r>
      <w:r>
        <w:rPr>
          <w:rStyle w:val="FootnoteAnchor"/>
          <w:rtl w:val="true"/>
        </w:rPr>
        <w:footnoteReference w:id="285"/>
      </w:r>
      <w:r>
        <w:rPr>
          <w:rFonts w:ascii="Amiri" w:hAnsi="Amiri" w:eastAsia="Amiri" w:cs="Amiri"/>
          <w:color w:val="111111"/>
          <w:sz w:val="28"/>
          <w:sz w:val="28"/>
          <w:szCs w:val="28"/>
          <w:rtl w:val="true"/>
          <w:lang w:bidi="ar-SA"/>
        </w:rPr>
        <w:t xml:space="preserve">، وافش السلام في العالم </w:t>
      </w:r>
      <w:r>
        <w:rPr>
          <w:rStyle w:val="FootnoteAnchor"/>
          <w:rtl w:val="true"/>
        </w:rPr>
        <w:footnoteReference w:id="286"/>
      </w:r>
      <w:r>
        <w:rPr>
          <w:rStyle w:val="FootnoteAnchor"/>
          <w:rtl w:val="true"/>
        </w:rPr>
        <w:footnoteReference w:id="287"/>
      </w: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 أي اترك الجدال في الكلام وإن كان الحق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مروى في الكافي بسند فيه ضعف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أيقن بالخلف سخت نفسه بالنفقة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أنفقتم من شئ فهو يخلفه وهو خير الرازقين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يريهم اللّه أعمالهم حسرات عليهم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يدع ماله لا ينفقه في طاعة اللّه عزوجل بخلا ثم يموت فيدعه لمن يعمل فيه بطاعة اللّه عزوجل أو بمعصية اللّه ، فان عمل فيه بطاعة اللّه </w:t>
      </w:r>
      <w:r>
        <w:rPr>
          <w:rStyle w:val="FootnoteAnchor"/>
          <w:rtl w:val="true"/>
        </w:rPr>
        <w:footnoteReference w:id="291"/>
      </w:r>
      <w:r>
        <w:rPr>
          <w:rFonts w:ascii="Amiri" w:hAnsi="Amiri" w:eastAsia="Amiri" w:cs="Amiri"/>
          <w:color w:val="111111"/>
          <w:sz w:val="28"/>
          <w:sz w:val="28"/>
          <w:szCs w:val="28"/>
          <w:rtl w:val="true"/>
          <w:lang w:bidi="ar-SA"/>
        </w:rPr>
        <w:t xml:space="preserve">رآه في ميزان غيره فرآه حسرة وقد كان المال له ، وإن كان عمل فيه بمعصية اللّه عزوجل </w:t>
      </w:r>
      <w:r>
        <w:rPr>
          <w:rStyle w:val="FootnoteAnchor"/>
          <w:rtl w:val="true"/>
        </w:rPr>
        <w:footnoteReference w:id="292"/>
      </w:r>
      <w:r>
        <w:rPr>
          <w:rFonts w:ascii="Amiri" w:hAnsi="Amiri" w:eastAsia="Amiri" w:cs="Amiri"/>
          <w:color w:val="111111"/>
          <w:sz w:val="28"/>
          <w:sz w:val="28"/>
          <w:szCs w:val="28"/>
          <w:rtl w:val="true"/>
          <w:lang w:bidi="ar-SA"/>
        </w:rPr>
        <w:t xml:space="preserve">قواه بذلك المال حتى عمل به في معصية اللّه عزوجل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البخيل من أدى الزكاة المفروضة من </w:t>
      </w:r>
    </w:p>
    <w:p>
      <w:pPr>
        <w:pStyle w:val="BookText"/>
        <w:rPr/>
      </w:pPr>
      <w:r>
        <w:rPr>
          <w:rFonts w:ascii="Amiri" w:hAnsi="Amiri" w:eastAsia="Amiri" w:cs="Amiri"/>
          <w:color w:val="111111"/>
          <w:sz w:val="28"/>
          <w:sz w:val="28"/>
          <w:szCs w:val="28"/>
          <w:rtl w:val="true"/>
          <w:lang w:bidi="ar-SA"/>
        </w:rPr>
        <w:t xml:space="preserve">ماله وأعطى البائنة في قومه </w:t>
      </w:r>
      <w:r>
        <w:rPr>
          <w:rStyle w:val="FootnoteAnchor"/>
          <w:rtl w:val="true"/>
        </w:rPr>
        <w:footnoteReference w:id="293"/>
      </w:r>
      <w:r>
        <w:rPr>
          <w:rFonts w:ascii="Amiri" w:hAnsi="Amiri" w:eastAsia="Amiri" w:cs="Amiri"/>
          <w:color w:val="111111"/>
          <w:sz w:val="28"/>
          <w:sz w:val="28"/>
          <w:szCs w:val="28"/>
          <w:rtl w:val="true"/>
          <w:lang w:bidi="ar-SA"/>
        </w:rPr>
        <w:t xml:space="preserve">إنما البخيل حق البخيل من لم يؤد الزكاة المفروضة من ماله ولم يعط البائنة في قومه ، وهو يبذر فيما سوى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الفضل بن أبي قرة السمندي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الشحيح؟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البخيل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أشد من البخل إن البخيل يبخل بما في يده ، والشحيح يشح بما في أيدي الناس وعلى ما في يده حتى لا يرى في أيدي الناس شيئا إلا تمنى أن يكون له بالحل والحرام ، ولا يقنع بما رزقه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محق الاسلام محق الشح شئ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الشح دبيبا كدبيب النمل ، وشعبا كشعب الشرك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لله عزوجل في العبد حاجة ابتلاه بالبخل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وسمع أمير المؤمنين عليه‌السلام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الشحيح أعذر من الظالم </w:t>
      </w:r>
      <w:r>
        <w:rPr>
          <w:rStyle w:val="FootnoteAnchor"/>
          <w:rtl w:val="true"/>
        </w:rPr>
        <w:footnoteReference w:id="296"/>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إن الظالم قد يتوب ويستغفر ويرد الظلامة على أهلها ، والشحيح إذا شح منع الزكاة ، والصدقة ، وصلة الرحم ، وإقراء الضيف </w:t>
      </w:r>
      <w:r>
        <w:rPr>
          <w:rStyle w:val="FootnoteAnchor"/>
          <w:rtl w:val="true"/>
        </w:rPr>
        <w:footnoteReference w:id="297"/>
      </w:r>
      <w:r>
        <w:rPr>
          <w:rFonts w:ascii="Amiri" w:hAnsi="Amiri" w:eastAsia="Amiri" w:cs="Amiri"/>
          <w:color w:val="111111"/>
          <w:sz w:val="28"/>
          <w:sz w:val="28"/>
          <w:szCs w:val="28"/>
          <w:rtl w:val="true"/>
          <w:lang w:bidi="ar-SA"/>
        </w:rPr>
        <w:t xml:space="preserve">والنفقة في سبيل اللّه </w:t>
      </w:r>
      <w:bookmarkStart w:id="71" w:name="pg16396_178233"/>
    </w:p>
    <w:p>
      <w:pPr>
        <w:pStyle w:val="BookText"/>
        <w:rPr/>
      </w:pPr>
      <w:bookmarkEnd w:id="71"/>
      <w:r>
        <w:rPr>
          <w:rFonts w:ascii="Amiri" w:hAnsi="Amiri" w:eastAsia="Amiri" w:cs="Amiri"/>
          <w:color w:val="111111"/>
          <w:sz w:val="28"/>
          <w:sz w:val="28"/>
          <w:szCs w:val="28"/>
          <w:rtl w:val="true"/>
          <w:lang w:bidi="ar-SA"/>
        </w:rPr>
        <w:t xml:space="preserve">عزوجل وأبواب البر ، وحرام على الجنة أن يدخلها شحيح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المنجيات إطعام الطعام ، وإفشاء السلام ، والصلاة بالليل والناس نيام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7003756_1280447820"/>
      <w:bookmarkStart w:id="73" w:name="_Toc27"/>
      <w:bookmarkEnd w:id="72"/>
      <w:r>
        <w:rPr>
          <w:rtl w:val="true"/>
        </w:rPr>
        <w:t>[</w:t>
      </w:r>
      <w:r>
        <w:rPr>
          <w:rtl w:val="true"/>
        </w:rPr>
        <w:t>فضل القصد</w:t>
      </w:r>
      <w:r>
        <w:rPr>
          <w:rtl w:val="true"/>
        </w:rPr>
        <w:t>]</w:t>
      </w:r>
      <w:bookmarkEnd w:id="73"/>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عال امرء في اقتصاد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لمن اقتصد أن لا يفتقر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ماذا ينفقون قل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الوسط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والقوام الوسط</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7003758_1280447820"/>
      <w:bookmarkStart w:id="75" w:name="_Toc28"/>
      <w:bookmarkEnd w:id="74"/>
      <w:r>
        <w:rPr>
          <w:rtl w:val="true"/>
        </w:rPr>
        <w:t xml:space="preserve">باب </w:t>
      </w:r>
      <w:r>
        <w:rPr/>
        <w:t>105</w:t>
      </w:r>
      <w:r>
        <w:rPr>
          <w:rtl w:val="true"/>
        </w:rPr>
        <w:t xml:space="preserve">: </w:t>
      </w:r>
      <w:r>
        <w:rPr>
          <w:rtl w:val="true"/>
        </w:rPr>
        <w:t>فضل سقى الماء</w:t>
      </w:r>
      <w:bookmarkEnd w:id="75"/>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يبدأ به في الآخرة صدقة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الاجر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يحب إبراد الكبد الحري </w:t>
      </w:r>
      <w:r>
        <w:rPr>
          <w:rStyle w:val="FootnoteAnchor"/>
          <w:rtl w:val="true"/>
        </w:rPr>
        <w:footnoteReference w:id="301"/>
      </w:r>
      <w:r>
        <w:rPr>
          <w:rFonts w:ascii="Amiri" w:hAnsi="Amiri" w:eastAsia="Amiri" w:cs="Amiri"/>
          <w:color w:val="111111"/>
          <w:sz w:val="28"/>
          <w:sz w:val="28"/>
          <w:szCs w:val="28"/>
          <w:rtl w:val="true"/>
          <w:lang w:bidi="ar-SA"/>
        </w:rPr>
        <w:t xml:space="preserve">، ومن سقى كبدا حرى من بهيمة أو غيرها أظله اللّه في ظل عرشه يوم لا ظل إلا ظله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سقى الماء في موضع يوجد فيه الماء كان كمن أعتق رقبة ، ومن سقى الماء في موضع لا يوجد فيه الماء كان </w:t>
      </w:r>
      <w:bookmarkStart w:id="76" w:name="pg16396_178234"/>
    </w:p>
    <w:p>
      <w:pPr>
        <w:pStyle w:val="BookText"/>
        <w:rPr/>
      </w:pPr>
      <w:bookmarkEnd w:id="76"/>
      <w:r>
        <w:rPr>
          <w:rFonts w:ascii="Amiri" w:hAnsi="Amiri" w:eastAsia="Amiri" w:cs="Amiri"/>
          <w:color w:val="111111"/>
          <w:sz w:val="28"/>
          <w:sz w:val="28"/>
          <w:szCs w:val="28"/>
          <w:rtl w:val="true"/>
          <w:lang w:bidi="ar-SA"/>
        </w:rPr>
        <w:t xml:space="preserve">كمن أحيا نفسا ، ومن أحيا نفسا فكأنما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Heading3"/>
        <w:numPr>
          <w:ilvl w:val="2"/>
          <w:numId w:val="1"/>
        </w:numPr>
        <w:rPr/>
      </w:pPr>
      <w:bookmarkStart w:id="77" w:name="__RefHeading___Toc7003760_1280447820"/>
      <w:bookmarkStart w:id="78" w:name="_Toc29"/>
      <w:bookmarkEnd w:id="77"/>
      <w:r>
        <w:rPr>
          <w:rtl w:val="true"/>
        </w:rPr>
        <w:t xml:space="preserve">باب </w:t>
      </w:r>
      <w:r>
        <w:rPr/>
        <w:t>106</w:t>
      </w:r>
      <w:r>
        <w:rPr>
          <w:rtl w:val="true"/>
        </w:rPr>
        <w:t xml:space="preserve">: </w:t>
      </w:r>
      <w:r>
        <w:rPr>
          <w:rtl w:val="true"/>
        </w:rPr>
        <w:t>ثواب اصطناع المعروف إلى العلوية</w:t>
      </w:r>
      <w:bookmarkEnd w:id="78"/>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صنع إلى أحد من أهل بيتي يدا كافيته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شافع يوم القيامة لأربعة أصناف ولو جاؤوا بذنوب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نصر ذريتي ، ورجل بذل ماله لذريتي عند الضيق ورجل أحب ذريتي باللسان والقلب ، ورجل سعى في حوائج ذريتي إذا طردوا أو شردوا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الخلائق أنصتوا فإن محمدا يكلمكم فتنصت الخلائق فيقوم النبي صلى‌اللّه‌عليه‌وآله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من كانت له عندي يد أو منة أو معروف فليقم حتى أكافيه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وأي يد وأي منة وأي معروف لنا ، بل اليد والمنة والمعروف لله ولرسوله على جميع الخلائق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آوى أحدا من أهل بيتي أو برهم أو كساهم من عرى أو أشبع جائعهم فليقم حتى أكافيه ، فيقوم أناس قد فعلوا ذلك ، فيأتي النداء من عند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حبيبي قد جعلت مكافأتهم إليك فأسكنهم من الجنة حيث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فيسكنهم في الوسيلة </w:t>
      </w:r>
      <w:r>
        <w:rPr>
          <w:rStyle w:val="FootnoteAnchor"/>
          <w:rtl w:val="true"/>
        </w:rPr>
        <w:footnoteReference w:id="304"/>
      </w:r>
      <w:r>
        <w:rPr>
          <w:rFonts w:ascii="Amiri" w:hAnsi="Amiri" w:eastAsia="Amiri" w:cs="Amiri"/>
          <w:color w:val="111111"/>
          <w:sz w:val="28"/>
          <w:sz w:val="28"/>
          <w:szCs w:val="28"/>
          <w:rtl w:val="true"/>
          <w:lang w:bidi="ar-SA"/>
        </w:rPr>
        <w:t xml:space="preserve">حيث لا يحجبون عن محمد وأهل بيته صلوات اللّه عليهم أجمعين </w:t>
      </w:r>
      <w:r>
        <w:rPr>
          <w:rFonts w:eastAsia="Amiri" w:cs="Amiri" w:ascii="Amiri" w:hAnsi="Amiri"/>
          <w:color w:val="111111"/>
          <w:sz w:val="28"/>
          <w:szCs w:val="28"/>
          <w:rtl w:val="true"/>
          <w:lang w:bidi="ar-SA"/>
        </w:rPr>
        <w:t xml:space="preserve">». </w:t>
      </w:r>
      <w:bookmarkStart w:id="79" w:name="pg16396_178235"/>
    </w:p>
    <w:p>
      <w:pPr>
        <w:pStyle w:val="Heading3"/>
        <w:numPr>
          <w:ilvl w:val="2"/>
          <w:numId w:val="1"/>
        </w:numPr>
        <w:rPr/>
      </w:pPr>
      <w:bookmarkStart w:id="80" w:name="__RefHeading___Toc7003762_1280447820"/>
      <w:bookmarkStart w:id="81" w:name="_Toc30"/>
      <w:bookmarkEnd w:id="79"/>
      <w:bookmarkEnd w:id="80"/>
      <w:r>
        <w:rPr>
          <w:rtl w:val="true"/>
        </w:rPr>
        <w:t xml:space="preserve">باب </w:t>
      </w:r>
      <w:r>
        <w:rPr/>
        <w:t>107</w:t>
      </w:r>
      <w:r>
        <w:rPr>
          <w:rtl w:val="true"/>
        </w:rPr>
        <w:t xml:space="preserve">: </w:t>
      </w:r>
      <w:r>
        <w:rPr>
          <w:rtl w:val="true"/>
        </w:rPr>
        <w:t>فضل الصدقة</w:t>
      </w:r>
      <w:bookmarkEnd w:id="81"/>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القيامة نار ما خلا ظل المؤمن فإن صدقته تظله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والصدقة ينفيان الفقر ، ويزيدان في العمر ويدفعان عن صاحبهما سبعين ميتة 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داووا مرضاكم بالصدقة ، وادفعوا البلاء بالدعاء واستنزلوا الرزق بالصدقة ، فإنها تفك من بين لحيي سبعمائة شيطان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شئ أثقل على الشيطان من الصدقة على المؤمن ، وهي تقع في يد الرب تبارك وتعالى قبل أن تقع في يد العبد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باليد تقي ميتة السوء وتدفع سبعين نوعا من أنواع البلاء وتفك عن لحيي سبعين شيطانا كلهم يأمره أن لا يفعل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للمريض أن يعطي السائل بيده ، ويأمر السائل أن يدعو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باكروا بالصدقة </w:t>
      </w:r>
      <w:r>
        <w:rPr>
          <w:rStyle w:val="FootnoteAnchor"/>
          <w:rtl w:val="true"/>
        </w:rPr>
        <w:footnoteReference w:id="307"/>
      </w:r>
      <w:r>
        <w:rPr>
          <w:rFonts w:ascii="Amiri" w:hAnsi="Amiri" w:eastAsia="Amiri" w:cs="Amiri"/>
          <w:color w:val="111111"/>
          <w:sz w:val="28"/>
          <w:sz w:val="28"/>
          <w:szCs w:val="28"/>
          <w:rtl w:val="true"/>
          <w:lang w:bidi="ar-SA"/>
        </w:rPr>
        <w:t xml:space="preserve">فإن البلايا لا تتخطاها </w:t>
      </w:r>
      <w:r>
        <w:rPr>
          <w:rStyle w:val="FootnoteAnchor"/>
          <w:rtl w:val="true"/>
        </w:rPr>
        <w:footnoteReference w:id="308"/>
      </w:r>
      <w:r>
        <w:rPr>
          <w:rFonts w:ascii="Amiri" w:hAnsi="Amiri" w:eastAsia="Amiri" w:cs="Amiri"/>
          <w:color w:val="111111"/>
          <w:sz w:val="28"/>
          <w:sz w:val="28"/>
          <w:szCs w:val="28"/>
          <w:rtl w:val="true"/>
          <w:lang w:bidi="ar-SA"/>
        </w:rPr>
        <w:t xml:space="preserve">ومن تصدق بصدقة أول النهار دفع اللّه عنه شر ما ينزل من السماء في ذلك اليوم ، فإن تصدق أول الليل دفع اللّه عنه شر ما ينزل من السماء في تلك الليلة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إله إلا هو ليدفع بالصدقة الداء والدبيلة </w:t>
      </w:r>
      <w:r>
        <w:rPr>
          <w:rStyle w:val="FootnoteAnchor"/>
          <w:rtl w:val="true"/>
        </w:rPr>
        <w:footnoteReference w:id="309"/>
      </w:r>
      <w:r>
        <w:rPr>
          <w:rFonts w:ascii="Amiri" w:hAnsi="Amiri" w:eastAsia="Amiri" w:cs="Amiri"/>
          <w:color w:val="111111"/>
          <w:sz w:val="28"/>
          <w:sz w:val="28"/>
          <w:szCs w:val="28"/>
          <w:rtl w:val="true"/>
          <w:lang w:bidi="ar-SA"/>
        </w:rPr>
        <w:t xml:space="preserve">والحرق والغرق والهدم والجنون ، وعد عليه‌السلام سبعين بابا من الشر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السر تطفئ غضب الرب جل جلاله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يا عمار الصدقة واللّه في السر أفضل من الصدقة في العلانية ، وكذلك واللّه العبادة في السر أفضل من العبادة في العلانية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طرقكم سائل ذكر بليل فلا تردوه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بعشرة والقرض بثمانية عشر </w:t>
      </w:r>
      <w:r>
        <w:rPr>
          <w:rStyle w:val="FootnoteAnchor"/>
          <w:rtl w:val="true"/>
        </w:rPr>
        <w:footnoteReference w:id="314"/>
      </w:r>
      <w:r>
        <w:rPr>
          <w:rFonts w:ascii="Amiri" w:hAnsi="Amiri" w:eastAsia="Amiri" w:cs="Amiri"/>
          <w:color w:val="111111"/>
          <w:sz w:val="28"/>
          <w:sz w:val="28"/>
          <w:szCs w:val="28"/>
          <w:rtl w:val="true"/>
          <w:lang w:bidi="ar-SA"/>
        </w:rPr>
        <w:t xml:space="preserve">وصلة الاخوان بعشرين وصلة الرحم بأربعة وعشرين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الرحم الكاشح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ألقى كله على الناس </w:t>
      </w:r>
      <w:r>
        <w:rPr>
          <w:rStyle w:val="FootnoteAnchor"/>
          <w:rtl w:val="true"/>
        </w:rPr>
        <w:footnoteReference w:id="317"/>
      </w:r>
      <w:r>
        <w:rPr>
          <w:rFonts w:ascii="Amiri" w:hAnsi="Amiri" w:eastAsia="Amiri" w:cs="Amiri"/>
          <w:color w:val="111111"/>
          <w:sz w:val="28"/>
          <w:sz w:val="28"/>
          <w:szCs w:val="28"/>
          <w:rtl w:val="true"/>
          <w:lang w:bidi="ar-SA"/>
        </w:rPr>
        <w:t xml:space="preserve">ملعون ملعون من ضيع من يعول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للرجل أن يوسع على عياله لئلا يتمنوا موته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السائل يسأل ولا يدرى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من وقعت في قلبك الرحمة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دون الدرهم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يعطى؟ قال أربعة دوانيق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الوصافي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ناجى اللّه عزو جل به موسى عليه‌السلام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أكرم السائل ببذل يسير ، أو برد جميل إنه يأتيك من ليس بإنس ولا جان ملائكة من ملائكة الرحمن يبلونك فيما خولتك و يسألونك مما نولتك </w:t>
      </w:r>
      <w:r>
        <w:rPr>
          <w:rStyle w:val="FootnoteAnchor"/>
          <w:rtl w:val="true"/>
        </w:rPr>
        <w:footnoteReference w:id="321"/>
      </w:r>
      <w:r>
        <w:rPr>
          <w:rFonts w:ascii="Amiri" w:hAnsi="Amiri" w:eastAsia="Amiri" w:cs="Amiri"/>
          <w:color w:val="111111"/>
          <w:sz w:val="28"/>
          <w:sz w:val="28"/>
          <w:szCs w:val="28"/>
          <w:rtl w:val="true"/>
          <w:lang w:bidi="ar-SA"/>
        </w:rPr>
        <w:t xml:space="preserve">فانظر كيف أنت صانع يا ابن عمران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 السائل ولو على ظهر فرس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تقطعوا على السائل مسألته </w:t>
      </w:r>
      <w:r>
        <w:rPr>
          <w:rStyle w:val="FootnoteAnchor"/>
          <w:rtl w:val="true"/>
        </w:rPr>
        <w:footnoteReference w:id="323"/>
      </w:r>
      <w:r>
        <w:rPr>
          <w:rFonts w:ascii="Amiri" w:hAnsi="Amiri" w:eastAsia="Amiri" w:cs="Amiri"/>
          <w:color w:val="111111"/>
          <w:sz w:val="28"/>
          <w:sz w:val="28"/>
          <w:szCs w:val="28"/>
          <w:rtl w:val="true"/>
          <w:lang w:bidi="ar-SA"/>
        </w:rPr>
        <w:t xml:space="preserve">فلولا أن المساكين يكذبون ما أفلح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الوليد بن صبيح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فجاءه سائل فإعطاء ، ثم جاءه آخر فإعطاء ، ثم جاءه آخر فأعطاه ، ثم جاءه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اللّه ، عليك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لو كان له مال يبلغ ثلاثين أو أربعين ألف درهم ثم شاء أن لا يبقي منها شيئا إلا وضعه في حق لفعل فيبقى لا مال له ، فيكون من الثلاثة الذين يرد دعاؤهم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رجل كان له مال فأنفقه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 فيقول الرب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أرزقك؟ ورجل جلس في بيته ولا يسعى في طلب الرزق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 فيقول الرب عزوجل ألم أجعل لك سبيلا إلى طلب الرزق ، ورجل له امرأة تؤذيه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خلصني منها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أمرها بيدك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في السؤال </w:t>
      </w:r>
      <w:r>
        <w:rPr>
          <w:rStyle w:val="FootnoteAnchor"/>
          <w:rtl w:val="true"/>
        </w:rPr>
        <w:footnoteReference w:id="3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أطعموا ثلاثة وإن شئتم أن تزدادوا فازدادوا وإلا فقد أديتم حق يومكم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أعطيتموهم فلقنوهم الدعاء فإنه يستجاب لهم فيكم ولا يستجاب لهم في أنفسهم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يعطي غيره الدراهم يقسمها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له من الاجر مثل ما يجري للمعطي ولا ينقص من أجره شئ ، ولو أن المعروف جرى على سبعين يدا لأوجروا كلهم من غير أن ينقص من أجر صاحبه شئ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المقل </w:t>
      </w:r>
      <w:r>
        <w:rPr>
          <w:rStyle w:val="FootnoteAnchor"/>
          <w:rtl w:val="true"/>
        </w:rPr>
        <w:footnoteReference w:id="327"/>
      </w:r>
      <w:r>
        <w:rPr>
          <w:rFonts w:ascii="Amiri" w:hAnsi="Amiri" w:eastAsia="Amiri" w:cs="Amiri"/>
          <w:color w:val="111111"/>
          <w:sz w:val="28"/>
          <w:sz w:val="28"/>
          <w:szCs w:val="28"/>
          <w:rtl w:val="true"/>
          <w:lang w:bidi="ar-SA"/>
        </w:rPr>
        <w:t xml:space="preserve">أما سمعت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ههنا فضلا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w:t>
      </w:r>
      <w:r>
        <w:rPr>
          <w:rStyle w:val="FootnoteAnchor"/>
          <w:rtl w:val="true"/>
        </w:rPr>
        <w:footnoteReference w:id="329"/>
      </w:r>
      <w:r>
        <w:rPr>
          <w:rFonts w:ascii="Amiri" w:hAnsi="Amiri" w:eastAsia="Amiri" w:cs="Amiri"/>
          <w:color w:val="111111"/>
          <w:sz w:val="28"/>
          <w:sz w:val="28"/>
          <w:szCs w:val="28"/>
          <w:rtl w:val="true"/>
          <w:lang w:bidi="ar-SA"/>
        </w:rPr>
        <w:t xml:space="preserve">على ربي عزوجل أن لا يسأل أحد من غير حاجة إلا اضطرته المسألة يوما إلى أن يسأل من 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قول رسول اللّه صلى‌اللّه‌عليه‌وآله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على نفسه باب مسألة فتح اللّه عليه باب 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يسأل من غير حاجة فيموت حتى يحوجه اللّه عزوجل إليها ويكتب له بها النار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أحب شيئا لنفسه وأبغضه لخلقه ، أبغض عزوجل لخلقه المسألة </w:t>
      </w:r>
      <w:r>
        <w:rPr>
          <w:rStyle w:val="FootnoteAnchor"/>
          <w:rtl w:val="true"/>
        </w:rPr>
        <w:footnoteReference w:id="331"/>
      </w:r>
      <w:r>
        <w:rPr>
          <w:rFonts w:ascii="Amiri" w:hAnsi="Amiri" w:eastAsia="Amiri" w:cs="Amiri"/>
          <w:color w:val="111111"/>
          <w:sz w:val="28"/>
          <w:sz w:val="28"/>
          <w:szCs w:val="28"/>
          <w:rtl w:val="true"/>
          <w:lang w:bidi="ar-SA"/>
        </w:rPr>
        <w:t xml:space="preserve">وأحب لنفسه أن يسأل ، وليس شئ أحب إليه من أن يسأل ، فلا يستحيي أحدكم أن يسأل اللّه عزوجل من فضله ولو شسع نعل </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وسؤال الناس فإنه ذل الدنيا وفقر تتعجلونه ، وحساب طويل يوم القيامة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يعلم السائل ما في المسألة ما سأل أحد أحدا ولو يعلم المعطي ما في العطية ما رد أحد أحدا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فخذ من الأنصار </w:t>
      </w:r>
      <w:r>
        <w:rPr>
          <w:rStyle w:val="FootnoteAnchor"/>
          <w:rtl w:val="true"/>
        </w:rPr>
        <w:footnoteReference w:id="333"/>
      </w:r>
      <w:r>
        <w:rPr>
          <w:rFonts w:ascii="Amiri" w:hAnsi="Amiri" w:eastAsia="Amiri" w:cs="Amiri"/>
          <w:color w:val="111111"/>
          <w:sz w:val="28"/>
          <w:sz w:val="28"/>
          <w:szCs w:val="28"/>
          <w:rtl w:val="true"/>
          <w:lang w:bidi="ar-SA"/>
        </w:rPr>
        <w:t xml:space="preserve">إلى رسول اللّه صلى‌اللّه‌عليه‌وآله فسلموا عليه فرد عليهم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لنا إليك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حاجتكم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حاجة عظيمة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هي؟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لنا على ربك الجنة ، فنكس صلى‌اللّه‌عليه‌وآله رأسه ونكت في الأرض </w:t>
      </w:r>
      <w:r>
        <w:rPr>
          <w:rStyle w:val="FootnoteAnchor"/>
          <w:rtl w:val="true"/>
        </w:rPr>
        <w:footnoteReference w:id="334"/>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بكم على أن لا تسألوا أحدا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منهم يكون في السفر فيسقط سوطه فيكره أن يقول لانسان ناولنيه فرارا من المسألة فينزل فيأخذه ، ويكون على المائدة ويكون بعض الجلساء أقرب منه إلى الماء فلا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حتى يقوم فيشرب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استغنوا عن الناس ولو بشوص السواك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 يهدم الصنيعة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لي ست خصال و كرهتهن للأوصياء من ولدي وأتباعهم من بعدي العبث في الصلاة والرفث في الصوم ، والمن بعد الصدقة ، وإتيان المساجد جنبا ، والتطلع في الدور ، والضحك بين القبور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مسعدة بن صدقة عن الصادق عليه‌السلام عن آبائه عليهم‌السلام أن أمير المؤمنين عليه‌السلام بعث إلى رجل بخمسة أوساق من تمر البغيبغة </w:t>
      </w:r>
      <w:r>
        <w:rPr>
          <w:rStyle w:val="FootnoteAnchor"/>
          <w:rtl w:val="true"/>
        </w:rPr>
        <w:footnoteReference w:id="336"/>
      </w:r>
      <w:r>
        <w:rPr>
          <w:rFonts w:ascii="Amiri" w:hAnsi="Amiri" w:eastAsia="Amiri" w:cs="Amiri"/>
          <w:color w:val="111111"/>
          <w:sz w:val="28"/>
          <w:sz w:val="28"/>
          <w:szCs w:val="28"/>
          <w:rtl w:val="true"/>
          <w:lang w:bidi="ar-SA"/>
        </w:rPr>
        <w:t xml:space="preserve">وكان الرجل </w:t>
      </w:r>
      <w:bookmarkStart w:id="82" w:name="pg16396_178241"/>
    </w:p>
    <w:p>
      <w:pPr>
        <w:pStyle w:val="BookText"/>
        <w:rPr/>
      </w:pPr>
      <w:bookmarkEnd w:id="82"/>
      <w:r>
        <w:rPr>
          <w:rFonts w:ascii="Amiri" w:hAnsi="Amiri" w:eastAsia="Amiri" w:cs="Amiri"/>
          <w:color w:val="111111"/>
          <w:sz w:val="28"/>
          <w:sz w:val="28"/>
          <w:szCs w:val="28"/>
          <w:rtl w:val="true"/>
          <w:lang w:bidi="ar-SA"/>
        </w:rPr>
        <w:t xml:space="preserve">ممن يرجو نوافله ويرضى نائله ورفده </w:t>
      </w:r>
      <w:r>
        <w:rPr>
          <w:rStyle w:val="FootnoteAnchor"/>
          <w:rtl w:val="true"/>
        </w:rPr>
        <w:footnoteReference w:id="337"/>
      </w:r>
      <w:r>
        <w:rPr>
          <w:rFonts w:ascii="Amiri" w:hAnsi="Amiri" w:eastAsia="Amiri" w:cs="Amiri"/>
          <w:color w:val="111111"/>
          <w:sz w:val="28"/>
          <w:sz w:val="28"/>
          <w:szCs w:val="28"/>
          <w:rtl w:val="true"/>
          <w:lang w:bidi="ar-SA"/>
        </w:rPr>
        <w:t xml:space="preserve">وكان لا يسأل عليا عليه‌السلام ولا غيره شيئا ، فقال رجل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سألك فلان شيئا ولقد كان يجزيه من الخمسة الأوساق وسق واحد ، فقال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لأكثر اللّه في المؤمنين ضربك ، أعطي أنا وتبخل أنت به </w:t>
      </w:r>
      <w:r>
        <w:rPr>
          <w:rStyle w:val="FootnoteAnchor"/>
          <w:rtl w:val="true"/>
        </w:rPr>
        <w:footnoteReference w:id="338"/>
      </w:r>
      <w:r>
        <w:rPr>
          <w:rFonts w:ascii="Amiri" w:hAnsi="Amiri" w:eastAsia="Amiri" w:cs="Amiri"/>
          <w:color w:val="111111"/>
          <w:sz w:val="28"/>
          <w:sz w:val="28"/>
          <w:szCs w:val="28"/>
          <w:rtl w:val="true"/>
          <w:lang w:bidi="ar-SA"/>
        </w:rPr>
        <w:t xml:space="preserve">إذا أنا أعط الذي يرجوني إلا من بعد مسألتي ثم أعطيته بعد المسألة فلم اعطه إلا ثمن ما أخذت منه ، وذلك لأني عرضته لان يبذل لي وجهه الذي يعفره في التراب لربي وربه عزوجل عند تعبده له وطلب حوائجه إليه ، فمن فعل هذا بأخيه المسلم وقد عرف أنه موضع لصلته ومعروفه فلم يصدق اللّه عزوجل في دعائه له </w:t>
      </w:r>
      <w:r>
        <w:rPr>
          <w:rStyle w:val="FootnoteAnchor"/>
          <w:rtl w:val="true"/>
        </w:rPr>
        <w:footnoteReference w:id="339"/>
      </w:r>
      <w:r>
        <w:rPr>
          <w:rFonts w:ascii="Amiri" w:hAnsi="Amiri" w:eastAsia="Amiri" w:cs="Amiri"/>
          <w:color w:val="111111"/>
          <w:sz w:val="28"/>
          <w:sz w:val="28"/>
          <w:szCs w:val="28"/>
          <w:rtl w:val="true"/>
          <w:lang w:bidi="ar-SA"/>
        </w:rPr>
        <w:t xml:space="preserve">حيث يتمنى له الجنة بلسانه ويبخل عليه بالحطام من ماله وذلك أن العبد قد يقول في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اغفر 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دعا له بالمغفرة فقد طلب له الجنة ، فما أنصف من فعل هذا بالقول ولم يحققه بالفعل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7003764_1280447820"/>
      <w:bookmarkStart w:id="84" w:name="_Toc31"/>
      <w:bookmarkEnd w:id="83"/>
      <w:r>
        <w:rPr>
          <w:rtl w:val="true"/>
        </w:rPr>
        <w:t xml:space="preserve">باب </w:t>
      </w:r>
      <w:r>
        <w:rPr/>
        <w:t>108</w:t>
      </w:r>
      <w:r>
        <w:rPr>
          <w:rtl w:val="true"/>
        </w:rPr>
        <w:t xml:space="preserve">: </w:t>
      </w:r>
      <w:r>
        <w:rPr>
          <w:rtl w:val="true"/>
        </w:rPr>
        <w:t>ثواب صلة الإمام عليه‌السلام</w:t>
      </w:r>
      <w:bookmarkEnd w:id="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صلة الإمام عليه‌السلام </w:t>
      </w:r>
      <w:r>
        <w:rPr>
          <w:rFonts w:eastAsia="Amiri" w:cs="Amiri" w:ascii="Amiri" w:hAnsi="Amiri"/>
          <w:color w:val="111111"/>
          <w:sz w:val="28"/>
          <w:szCs w:val="28"/>
          <w:rtl w:val="true"/>
          <w:lang w:bidi="ar-SA"/>
        </w:rPr>
        <w:t xml:space="preserve">». </w:t>
      </w:r>
      <w:r>
        <w:rPr>
          <w:rStyle w:val="FootnoteAnchor"/>
          <w:rtl w:val="true"/>
        </w:rPr>
        <w:footnoteReference w:id="341"/>
      </w:r>
      <w:bookmarkStart w:id="85" w:name="pg16396_178242"/>
    </w:p>
    <w:p>
      <w:pPr>
        <w:pStyle w:val="BookText"/>
        <w:rPr/>
      </w:pPr>
      <w:bookmarkEnd w:id="85"/>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يوصل به الامام أفضل من ألف ألف درهم ينفق في غيره في سبيل اللّه عزوجل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يقدر على صلتنا فليصل صالحي شعيتنا </w:t>
      </w:r>
      <w:r>
        <w:rPr>
          <w:rStyle w:val="FootnoteAnchor"/>
          <w:rtl w:val="true"/>
        </w:rPr>
        <w:footnoteReference w:id="343"/>
      </w:r>
      <w:r>
        <w:rPr>
          <w:rFonts w:ascii="Amiri" w:hAnsi="Amiri" w:eastAsia="Amiri" w:cs="Amiri"/>
          <w:color w:val="111111"/>
          <w:sz w:val="28"/>
          <w:sz w:val="28"/>
          <w:szCs w:val="28"/>
          <w:rtl w:val="true"/>
          <w:lang w:bidi="ar-SA"/>
        </w:rPr>
        <w:t xml:space="preserve">يكتب له ثواب صلتنا ، ومن لم يقدر على زيارتنا فليزر صالحي موالينا يكتب له ثواب زيارتنا </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7003766_1280447820"/>
      <w:bookmarkStart w:id="87" w:name="_Toc32"/>
      <w:bookmarkEnd w:id="86"/>
      <w:r>
        <w:rPr>
          <w:rtl w:val="true"/>
        </w:rPr>
        <w:t>كتاب الصوم</w:t>
      </w:r>
      <w:bookmarkEnd w:id="87"/>
    </w:p>
    <w:p>
      <w:pPr>
        <w:pStyle w:val="Heading3"/>
        <w:numPr>
          <w:ilvl w:val="2"/>
          <w:numId w:val="1"/>
        </w:numPr>
        <w:rPr/>
      </w:pPr>
      <w:bookmarkStart w:id="88" w:name="__RefHeading___Toc7003768_1280447820"/>
      <w:bookmarkStart w:id="89" w:name="_Toc33"/>
      <w:bookmarkEnd w:id="88"/>
      <w:r>
        <w:rPr>
          <w:rtl w:val="true"/>
        </w:rPr>
        <w:t xml:space="preserve">باب </w:t>
      </w:r>
      <w:r>
        <w:rPr/>
        <w:t>109</w:t>
      </w:r>
      <w:r>
        <w:rPr>
          <w:rtl w:val="true"/>
        </w:rPr>
        <w:t xml:space="preserve">: </w:t>
      </w:r>
      <w:r>
        <w:rPr>
          <w:rtl w:val="true"/>
        </w:rPr>
        <w:t>باب علة فرض الصيام</w:t>
      </w:r>
      <w:bookmarkEnd w:id="89"/>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هشام بن الحكم أبا عبد اللّه عليه‌السلام عن علة الصيام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فرض اللّه عزوجل الصيام ليستوي به الغني والفقير ، وذلك أن الغني لم يكن ليجد مس الجوع فيرحم الفقير لان الغني كلما أراد شيئا قدر عليه فأراد اللّه عزوجل أن يسوي بين خلقه وأن يذيق الغني مس الجوع والألم ليرق على الضعيف فيرحم الجائع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الحسن علي بن موسى الرضا عليه‌السلام إلى محمد بن سنان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الصوم لعرفان مس الجوع والعطش ليكون ذليلا مستكينا مأجورا محتسبا صابرا ، ويكون ذلك دليلا له على شدائد الآخرة ، مع ما فيه من الانكسار له عن الشهوات ، واعظا له في العاجل ، دليلا على الآجل ليعلم شدة مبلغ ذلك من أهل الفقر والمسكنة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حمزة بن محمد إلى أبي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فرض اللّه الصوم؟ فورد في الجواب ليجد الغني مس الجوع فيمن على الفقير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علي بن أبي طالب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w:t>
      </w:r>
      <w:bookmarkStart w:id="90" w:name="pg16396_178243"/>
    </w:p>
    <w:p>
      <w:pPr>
        <w:pStyle w:val="BookText"/>
        <w:rPr/>
      </w:pPr>
      <w:bookmarkEnd w:id="90"/>
      <w:r>
        <w:rPr>
          <w:rFonts w:ascii="Amiri" w:hAnsi="Amiri" w:eastAsia="Amiri" w:cs="Amiri"/>
          <w:color w:val="111111"/>
          <w:sz w:val="28"/>
          <w:sz w:val="28"/>
          <w:szCs w:val="28"/>
          <w:rtl w:val="true"/>
          <w:lang w:bidi="ar-SA"/>
        </w:rPr>
        <w:t xml:space="preserve">اليهود إلى رسول اللّه صلى‌اللّه‌عليه‌وآله فسأله أعلمهم عن مسائل فكان فيما سأله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شئ فرض اللّه عزوجل الصوم على أمتك بالنهار ثلاثين يوما ، وفرض اللّه على الأمم أكثر من ذلك؟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عليه‌السلام لما أكل من الشجرة بقي في بطنه ثلاثين يوما ففرض اللّه على ذريته ثلاثين يوما الجوع والعطش ، والذي يأكلونه بالليل تفضل من اللّه عزوجل عليهم وكذلك كان على آدم عليه‌السلام ، ففرض اللّه ذلك على أمتي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لعلكم تتقون أياما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فما جزاء من صامها؟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يصوم شهر رمضان احتسابا إلا أوجب اللّه تبارك وتعالى له سبع خصال ، أولها يذوب الحرام في جسده ، والثانية يقرب من رحمة اللّه عزوجل والثالثة يكون قد كفر خطيئة آدم أبيه عليه‌السلام ، والرابعة يهون اللّه عليه سكرات الموت ، والخامسة أمان من الجوع والعطش يوم القيامة ، والسادسة يعطيه اللّه براءة من النار ، والسابعة يطعمه اللّه عزوجل من طيبات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003770_1280447820"/>
      <w:bookmarkStart w:id="92" w:name="_Toc34"/>
      <w:bookmarkEnd w:id="91"/>
      <w:r>
        <w:rPr>
          <w:rtl w:val="true"/>
        </w:rPr>
        <w:t xml:space="preserve">باب </w:t>
      </w:r>
      <w:r>
        <w:rPr/>
        <w:t>110</w:t>
      </w:r>
      <w:r>
        <w:rPr>
          <w:rtl w:val="true"/>
        </w:rPr>
        <w:t xml:space="preserve">: </w:t>
      </w:r>
      <w:r>
        <w:rPr>
          <w:rtl w:val="true"/>
        </w:rPr>
        <w:t>فضل الصيام</w:t>
      </w:r>
      <w:bookmarkEnd w:id="92"/>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الاسلام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والحج ، والصوم ، والولاية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في عبادة وإن كان نائما على فراشه ما </w:t>
      </w:r>
    </w:p>
    <w:p>
      <w:pPr>
        <w:pStyle w:val="BookText"/>
        <w:rPr/>
      </w:pPr>
      <w:r>
        <w:rPr>
          <w:rFonts w:ascii="Amiri" w:hAnsi="Amiri" w:eastAsia="Amiri" w:cs="Amiri"/>
          <w:color w:val="111111"/>
          <w:sz w:val="28"/>
          <w:sz w:val="28"/>
          <w:szCs w:val="28"/>
          <w:rtl w:val="true"/>
          <w:lang w:bidi="ar-SA"/>
        </w:rPr>
        <w:t xml:space="preserve">لم يغتب مسلما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وأنا أجزي به </w:t>
      </w:r>
      <w:r>
        <w:rPr>
          <w:rStyle w:val="FootnoteAnchor"/>
          <w:rtl w:val="true"/>
        </w:rPr>
        <w:footnoteReference w:id="348"/>
      </w:r>
      <w:r>
        <w:rPr>
          <w:rFonts w:ascii="Amiri" w:hAnsi="Amiri" w:eastAsia="Amiri" w:cs="Amiri"/>
          <w:color w:val="111111"/>
          <w:sz w:val="28"/>
          <w:sz w:val="28"/>
          <w:szCs w:val="28"/>
          <w:rtl w:val="true"/>
          <w:lang w:bidi="ar-SA"/>
        </w:rPr>
        <w:t xml:space="preserve">، وللصائم فرحتان حين يفطر وحين يلقى ربه عزوجل </w:t>
      </w:r>
      <w:r>
        <w:rPr>
          <w:rStyle w:val="FootnoteAnchor"/>
          <w:rtl w:val="true"/>
        </w:rPr>
        <w:footnoteReference w:id="349"/>
      </w:r>
      <w:r>
        <w:rPr>
          <w:rFonts w:ascii="Amiri" w:hAnsi="Amiri" w:eastAsia="Amiri" w:cs="Amiri"/>
          <w:color w:val="111111"/>
          <w:sz w:val="28"/>
          <w:sz w:val="28"/>
          <w:szCs w:val="28"/>
          <w:rtl w:val="true"/>
          <w:lang w:bidi="ar-SA"/>
        </w:rPr>
        <w:t xml:space="preserve">، والذي نفس محمد بيده لخلوف فم الصائم </w:t>
      </w:r>
      <w:r>
        <w:rPr>
          <w:rStyle w:val="FootnoteAnchor"/>
          <w:rtl w:val="true"/>
        </w:rPr>
        <w:footnoteReference w:id="350"/>
      </w:r>
      <w:r>
        <w:rPr>
          <w:rFonts w:ascii="Amiri" w:hAnsi="Amiri" w:eastAsia="Amiri" w:cs="Amiri"/>
          <w:color w:val="111111"/>
          <w:sz w:val="28"/>
          <w:sz w:val="28"/>
          <w:szCs w:val="28"/>
          <w:rtl w:val="true"/>
          <w:lang w:bidi="ar-SA"/>
        </w:rPr>
        <w:t xml:space="preserve">عند اللّه أطيب من ريح المسك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بشئ إن أنتم فعلتموه تباعد الشيطان عنكم كما تباعد المشرق من المغرب؟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يسود وجهه ، والصدقة تكسر ظهره ، والحب في اللّه عزوجل والمؤازرة على العمل الصالح يقطع دابره ، والاستغفار يقطع وتينه </w:t>
      </w:r>
      <w:r>
        <w:rPr>
          <w:rStyle w:val="FootnoteAnchor"/>
          <w:rtl w:val="true"/>
        </w:rPr>
        <w:footnoteReference w:id="351"/>
      </w:r>
      <w:r>
        <w:rPr>
          <w:rFonts w:ascii="Amiri" w:hAnsi="Amiri" w:eastAsia="Amiri" w:cs="Amiri"/>
          <w:color w:val="111111"/>
          <w:sz w:val="28"/>
          <w:sz w:val="28"/>
          <w:szCs w:val="28"/>
          <w:rtl w:val="true"/>
          <w:lang w:bidi="ar-SA"/>
        </w:rPr>
        <w:t xml:space="preserve">ولكل شئ زكاة وزكاة الأبدان الصيام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لعلي بن 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 بأصل الاسلام وفرعه وذروته وسنامه؟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الصلاة ، وفرعه الزكاة ، وذروته وسنامه الجهاد في سبيل اللّه عزوجل ، ألا أخبرك بأبواب الخير؟ 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بالصبر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بالرجل النازلة أو الشدة </w:t>
      </w:r>
      <w:r>
        <w:rPr>
          <w:rStyle w:val="FootnoteAnchor"/>
          <w:rtl w:val="true"/>
        </w:rPr>
        <w:footnoteReference w:id="353"/>
      </w:r>
      <w:r>
        <w:rPr>
          <w:rFonts w:ascii="Amiri" w:hAnsi="Amiri" w:eastAsia="Amiri" w:cs="Amiri"/>
          <w:color w:val="111111"/>
          <w:sz w:val="28"/>
          <w:sz w:val="28"/>
          <w:szCs w:val="28"/>
          <w:rtl w:val="true"/>
          <w:lang w:bidi="ar-SA"/>
        </w:rPr>
        <w:t xml:space="preserve">فليصم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وكل ملائكة بالدعاء للصائمين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عليه‌السلام عن ربه تعالى ذكره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 ملائكتي بالدعاء لاحد من خلقي إلا استجبت لهم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تبارك وتعالى إلى موسى عليه‌السلام ما يمنعك من مناجاتي؟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اجلك عن المناجاة لخلوف فم الصائم ، فأوحى اللّه عزوجل إليه يا موسى لخلوف فم الصائم أطيب عندي من ريح المسك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إفطاره وفرحة عند لقاء ربه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لله عزوجل يوما في شدة الحر فأصابه ظمأ وكل اللّه به ألف ملك يمسحون وجهه ويبشرونه حتى إذا أفطر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ريحك وروحك يا ملائكتي اشهدوا أني قد غفرت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الأول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قيلوا </w:t>
      </w:r>
      <w:r>
        <w:rPr>
          <w:rStyle w:val="FootnoteAnchor"/>
          <w:rtl w:val="true"/>
        </w:rPr>
        <w:footnoteReference w:id="355"/>
      </w:r>
      <w:r>
        <w:rPr>
          <w:rFonts w:ascii="Amiri" w:hAnsi="Amiri" w:eastAsia="Amiri" w:cs="Amiri"/>
          <w:color w:val="111111"/>
          <w:sz w:val="28"/>
          <w:sz w:val="28"/>
          <w:szCs w:val="28"/>
          <w:rtl w:val="true"/>
          <w:lang w:bidi="ar-SA"/>
        </w:rPr>
        <w:t xml:space="preserve">فإن اللّه عزوجل يطعم الصائم ويسقيه في منامه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الصائم عبادة ، وصمته تسبيح ، وعمله متقبل ودعاؤه مستجاب </w:t>
      </w:r>
      <w:r>
        <w:rPr>
          <w:rFonts w:eastAsia="Amiri" w:cs="Amiri" w:ascii="Amiri" w:hAnsi="Amiri"/>
          <w:color w:val="111111"/>
          <w:sz w:val="28"/>
          <w:szCs w:val="28"/>
          <w:rtl w:val="true"/>
          <w:lang w:bidi="ar-SA"/>
        </w:rPr>
        <w:t xml:space="preserve">». </w:t>
      </w:r>
      <w:bookmarkStart w:id="93" w:name="pg16396_178246"/>
    </w:p>
    <w:p>
      <w:pPr>
        <w:pStyle w:val="Heading3"/>
        <w:numPr>
          <w:ilvl w:val="2"/>
          <w:numId w:val="1"/>
        </w:numPr>
        <w:rPr/>
      </w:pPr>
      <w:bookmarkStart w:id="94" w:name="__RefHeading___Toc7003772_1280447820"/>
      <w:bookmarkStart w:id="95" w:name="_Toc35"/>
      <w:bookmarkEnd w:id="93"/>
      <w:bookmarkEnd w:id="94"/>
      <w:r>
        <w:rPr>
          <w:rtl w:val="true"/>
        </w:rPr>
        <w:t xml:space="preserve">باب </w:t>
      </w:r>
      <w:r>
        <w:rPr/>
        <w:t>111</w:t>
      </w:r>
      <w:r>
        <w:rPr>
          <w:rtl w:val="true"/>
        </w:rPr>
        <w:t xml:space="preserve">: </w:t>
      </w:r>
      <w:r>
        <w:rPr>
          <w:rtl w:val="true"/>
        </w:rPr>
        <w:t>وجوه الصوم</w:t>
      </w:r>
      <w:bookmarkEnd w:id="95"/>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الزهري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عليهما‌السلام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من أين 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كنتم؟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أمر الصوم فأجمع رأيي ورأي أصحابي على أنه ليس من الصوم شئ واجب إلا صوم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ليس كما قلتم ، الصوم على أربعين وجها ، فعشرة أوجه منها واجبة كوجوب شهر رمضان ، وعشرة أوجه منها صيامهن حرام ، وأربعة عشر وجها منها صاحبها فيها بالخيار إن شاء صام وإن شاء أفطر ، وصوم الاذن على ثلاثة أوجه ، وصوم التأديب ، وصوم الإباحة ، وصوم السفر والمرض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فسرهن 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الواجب فصيام شهر رمضان ، وصيام شهرين متتابعين لمن أفطر يوما من شهر رمضان عمدا متعمدا ، وصيام شهرين متتابعين في كفارة الظهار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w:t>
      </w:r>
      <w:r>
        <w:rPr>
          <w:rStyle w:val="FootnoteAnchor"/>
          <w:rtl w:val="true"/>
        </w:rPr>
        <w:footnoteReference w:id="356"/>
      </w:r>
      <w:r>
        <w:rPr>
          <w:rFonts w:ascii="Amiri" w:hAnsi="Amiri" w:eastAsia="Amiri" w:cs="Amiri"/>
          <w:color w:val="111111"/>
          <w:sz w:val="28"/>
          <w:sz w:val="28"/>
          <w:szCs w:val="28"/>
          <w:rtl w:val="true"/>
          <w:lang w:bidi="ar-SA"/>
        </w:rPr>
        <w:t xml:space="preserve">ذلكم توعظون به واللّه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وصيام شهرين متتابعين في قتل الخطأ لمن لم يجد العتق واجب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مؤمنا خطأ فتحرير رقبة مؤمنة ودية مسلمة إلى أهله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وصيام ثلاثة أيام في كفارة اليمين واجب لمن لم يجد الاطعام </w:t>
      </w:r>
      <w:r>
        <w:rPr>
          <w:rStyle w:val="FootnoteAnchor"/>
          <w:rtl w:val="true"/>
        </w:rPr>
        <w:footnoteReference w:id="358"/>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يجد فصيام ثلاثة أيام ذلك كفارة أيمانكم إذا حلفتم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ذلك متتابع وليس بمتفرق ، وصيام أذى حلق </w:t>
      </w:r>
    </w:p>
    <w:p>
      <w:pPr>
        <w:pStyle w:val="BookText"/>
        <w:rPr/>
      </w:pPr>
      <w:r>
        <w:rPr>
          <w:rFonts w:ascii="Amiri" w:hAnsi="Amiri" w:eastAsia="Amiri" w:cs="Amiri"/>
          <w:color w:val="111111"/>
          <w:sz w:val="28"/>
          <w:sz w:val="28"/>
          <w:szCs w:val="28"/>
          <w:rtl w:val="true"/>
          <w:lang w:bidi="ar-SA"/>
        </w:rPr>
        <w:t xml:space="preserve">الرأس واجب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فصاحبها فيها بالخيار فإن صام صام ثلاثا ، وصوم دم المتعة </w:t>
      </w:r>
      <w:r>
        <w:rPr>
          <w:rStyle w:val="FootnoteAnchor"/>
          <w:rtl w:val="true"/>
        </w:rPr>
        <w:footnoteReference w:id="360"/>
      </w:r>
      <w:r>
        <w:rPr>
          <w:rFonts w:ascii="Amiri" w:hAnsi="Amiri" w:eastAsia="Amiri" w:cs="Amiri"/>
          <w:color w:val="111111"/>
          <w:sz w:val="28"/>
          <w:sz w:val="28"/>
          <w:szCs w:val="28"/>
          <w:rtl w:val="true"/>
          <w:lang w:bidi="ar-SA"/>
        </w:rPr>
        <w:t xml:space="preserve">واجب لمن لم يجد الهدي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وسبعة إذا رجعتم تلك عشرة كاملة ، وصوم جزاء الصيد واجب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قتله منكم متعمدا فجزاء مثل ما قتل من النعم يحكم به ذوا عدل منكم هديا بالغ الكعبة أو كفارة طعام مساكين أو عدل ذلك صياما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تدرى كيف يكون عدل ذلك صياما يا 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الصيد قيمة ثم تفض تلك القيمة على البر ثم يكال ذلك البر أصواعا فيصوم لكل نصف صاع يوما ، وصوم النذر واجب </w:t>
      </w:r>
      <w:r>
        <w:rPr>
          <w:rStyle w:val="FootnoteAnchor"/>
          <w:rtl w:val="true"/>
        </w:rPr>
        <w:footnoteReference w:id="361"/>
      </w:r>
      <w:r>
        <w:rPr>
          <w:rFonts w:ascii="Amiri" w:hAnsi="Amiri" w:eastAsia="Amiri" w:cs="Amiri"/>
          <w:color w:val="111111"/>
          <w:sz w:val="28"/>
          <w:sz w:val="28"/>
          <w:szCs w:val="28"/>
          <w:rtl w:val="true"/>
          <w:lang w:bidi="ar-SA"/>
        </w:rPr>
        <w:t xml:space="preserve">، وصوم الاعتكاف واجب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 يوم الفطر ، ويوم الأضحى ، وثلاثة أيام التشريق </w:t>
      </w:r>
      <w:r>
        <w:rPr>
          <w:rStyle w:val="FootnoteAnchor"/>
          <w:rtl w:val="true"/>
        </w:rPr>
        <w:footnoteReference w:id="363"/>
      </w:r>
      <w:r>
        <w:rPr>
          <w:rFonts w:ascii="Amiri" w:hAnsi="Amiri" w:eastAsia="Amiri" w:cs="Amiri"/>
          <w:color w:val="111111"/>
          <w:sz w:val="28"/>
          <w:sz w:val="28"/>
          <w:szCs w:val="28"/>
          <w:rtl w:val="true"/>
          <w:lang w:bidi="ar-SA"/>
        </w:rPr>
        <w:t xml:space="preserve">، وصوم يوم الشك أمرنا به ونهينا عنه ، أمرنا أن نصومه مع شعبان ونهينا عنه أن ينفرد الرجل بصيامه في اليوم الذي يشك فيه الناس </w:t>
      </w:r>
      <w:r>
        <w:rPr>
          <w:rStyle w:val="FootnoteAnchor"/>
          <w:rtl w:val="true"/>
        </w:rPr>
        <w:footnoteReference w:id="364"/>
      </w:r>
      <w:r>
        <w:rPr>
          <w:rFonts w:ascii="Amiri" w:hAnsi="Amiri" w:eastAsia="Amiri" w:cs="Amiri"/>
          <w:color w:val="111111"/>
          <w:sz w:val="28"/>
          <w:sz w:val="28"/>
          <w:szCs w:val="28"/>
          <w:rtl w:val="true"/>
          <w:lang w:bidi="ar-SA"/>
        </w:rPr>
        <w:t xml:space="preserve">، فقلت له جعلت فداك فإن لم يكن صام من شعبان شيئا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ليلة الشك أنه صائم من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شعبان فإن كان من شهر رمضان أجزأ عنه ، وإن كان من شعبان لم يضره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يجزي صوم تطوع عن صوم 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صام يوما من شهر رمضان تطوعا وهو لا يدري ولا يعلم أنه من شهر رمضان ثم علم بعد ذلك أجزأ عنه ، لان الفرض إنما وقع على اليوم بعينه </w:t>
      </w:r>
      <w:r>
        <w:rPr>
          <w:rStyle w:val="FootnoteAnchor"/>
          <w:rtl w:val="true"/>
        </w:rPr>
        <w:footnoteReference w:id="365"/>
      </w:r>
      <w:r>
        <w:rPr>
          <w:rFonts w:ascii="IRNazanin" w:hAnsi="IRNazanin" w:eastAsia="IRNazanin"/>
          <w:color w:val="111111"/>
          <w:sz w:val="28"/>
          <w:sz w:val="28"/>
          <w:szCs w:val="28"/>
          <w:rtl w:val="true"/>
          <w:lang w:bidi="fa-IR"/>
        </w:rPr>
        <w:t xml:space="preserve">، وصوم الوصال حرام ، وصوم الصمت حرام </w:t>
      </w:r>
      <w:r>
        <w:rPr>
          <w:rStyle w:val="FootnoteAnchor"/>
          <w:rtl w:val="true"/>
        </w:rPr>
        <w:footnoteReference w:id="366"/>
      </w:r>
      <w:r>
        <w:rPr>
          <w:rFonts w:ascii="Amiri" w:hAnsi="Amiri" w:eastAsia="Amiri" w:cs="Amiri"/>
          <w:color w:val="111111"/>
          <w:sz w:val="28"/>
          <w:sz w:val="28"/>
          <w:szCs w:val="28"/>
          <w:rtl w:val="true"/>
          <w:lang w:bidi="ar-SA"/>
        </w:rPr>
        <w:t xml:space="preserve">، وصوم نذر المعصية حرام </w:t>
      </w:r>
      <w:r>
        <w:rPr>
          <w:rStyle w:val="FootnoteAnchor"/>
          <w:rtl w:val="true"/>
        </w:rPr>
        <w:footnoteReference w:id="367"/>
      </w:r>
      <w:r>
        <w:rPr>
          <w:rFonts w:ascii="IRNazanin" w:hAnsi="IRNazanin" w:eastAsia="IRNazanin"/>
          <w:color w:val="111111"/>
          <w:sz w:val="28"/>
          <w:sz w:val="28"/>
          <w:szCs w:val="28"/>
          <w:rtl w:val="true"/>
          <w:lang w:bidi="fa-IR"/>
        </w:rPr>
        <w:t xml:space="preserve">، وصوم الدهر حرام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الصوم الذي يكون صاحبه فيه بالخيار </w:t>
      </w:r>
      <w:r>
        <w:rPr>
          <w:rStyle w:val="FootnoteAnchor"/>
          <w:rtl w:val="true"/>
        </w:rPr>
        <w:footnoteReference w:id="369"/>
      </w:r>
      <w:r>
        <w:rPr>
          <w:rFonts w:ascii="Amiri" w:hAnsi="Amiri" w:eastAsia="Amiri" w:cs="Amiri"/>
          <w:color w:val="111111"/>
          <w:sz w:val="28"/>
          <w:sz w:val="28"/>
          <w:szCs w:val="28"/>
          <w:rtl w:val="true"/>
          <w:lang w:bidi="ar-SA"/>
        </w:rPr>
        <w:t xml:space="preserve">فصوم يوم الجمعة ، والخميس ، والاثنين وصوم البيض </w:t>
      </w:r>
      <w:r>
        <w:rPr>
          <w:rStyle w:val="FootnoteAnchor"/>
          <w:rtl w:val="true"/>
        </w:rPr>
        <w:footnoteReference w:id="370"/>
      </w:r>
      <w:r>
        <w:rPr>
          <w:rFonts w:ascii="Amiri" w:hAnsi="Amiri" w:eastAsia="Amiri" w:cs="Amiri"/>
          <w:color w:val="111111"/>
          <w:sz w:val="28"/>
          <w:sz w:val="28"/>
          <w:szCs w:val="28"/>
          <w:rtl w:val="true"/>
          <w:lang w:bidi="ar-SA"/>
        </w:rPr>
        <w:t xml:space="preserve">، وصوم ستة أيام من شوال بعد شهر رمضان </w:t>
      </w:r>
      <w:r>
        <w:rPr>
          <w:rStyle w:val="FootnoteAnchor"/>
          <w:rtl w:val="true"/>
        </w:rPr>
        <w:footnoteReference w:id="371"/>
      </w:r>
      <w:r>
        <w:rPr>
          <w:rFonts w:ascii="Amiri" w:hAnsi="Amiri" w:eastAsia="Amiri" w:cs="Amiri"/>
          <w:color w:val="111111"/>
          <w:sz w:val="28"/>
          <w:sz w:val="28"/>
          <w:szCs w:val="28"/>
          <w:rtl w:val="true"/>
          <w:lang w:bidi="ar-SA"/>
        </w:rPr>
        <w:t>، وصوم يوم عرفة ، ويوم عاشورا كل ذلك صاحبه فيه بالخيار إن شاء صام وإن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صوم الاذن فإن المرأة لا تصوم تطوعا إلا بإذن زوجها </w:t>
      </w:r>
      <w:r>
        <w:rPr>
          <w:rStyle w:val="FootnoteAnchor"/>
          <w:rtl w:val="true"/>
        </w:rPr>
        <w:footnoteReference w:id="372"/>
      </w:r>
      <w:r>
        <w:rPr>
          <w:rFonts w:ascii="Amiri" w:hAnsi="Amiri" w:eastAsia="Amiri" w:cs="Amiri"/>
          <w:color w:val="111111"/>
          <w:sz w:val="28"/>
          <w:sz w:val="28"/>
          <w:szCs w:val="28"/>
          <w:rtl w:val="true"/>
          <w:lang w:bidi="ar-SA"/>
        </w:rPr>
        <w:t xml:space="preserve">، والعبد لا يصوم تطوعا إلا بإذن سيده ، والضيف لا يصوم تطوعا إلا بإذن صاحبه ، 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نزل على قوم فلا يصومن تطوعا إلا باذنهم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صوم التأديب فإنه يؤمر الصبي إذا راهق </w:t>
      </w:r>
      <w:r>
        <w:rPr>
          <w:rStyle w:val="FootnoteAnchor"/>
          <w:rtl w:val="true"/>
        </w:rPr>
        <w:footnoteReference w:id="373"/>
      </w:r>
      <w:r>
        <w:rPr>
          <w:rFonts w:ascii="Amiri" w:hAnsi="Amiri" w:eastAsia="Amiri" w:cs="Amiri"/>
          <w:color w:val="111111"/>
          <w:sz w:val="28"/>
          <w:sz w:val="28"/>
          <w:szCs w:val="28"/>
          <w:rtl w:val="true"/>
          <w:lang w:bidi="ar-SA"/>
        </w:rPr>
        <w:t xml:space="preserve">بالصوم تأديبا وليس بفرض ، وكذلك من أفطر لعلة من أول النهار ثم قوي بعد ذلك امر بالامساك بقية يومه تأديبا وليس بفرض ، وكذلك المسافر إذا أكل من أول النهار ثم قدم أهله </w:t>
      </w:r>
      <w:bookmarkStart w:id="96" w:name="pg16396_178250"/>
    </w:p>
    <w:p>
      <w:pPr>
        <w:pStyle w:val="BookText"/>
        <w:rPr/>
      </w:pPr>
      <w:bookmarkEnd w:id="96"/>
      <w:r>
        <w:rPr>
          <w:rFonts w:ascii="Amiri" w:hAnsi="Amiri" w:eastAsia="Amiri" w:cs="Amiri"/>
          <w:color w:val="111111"/>
          <w:sz w:val="28"/>
          <w:sz w:val="28"/>
          <w:szCs w:val="28"/>
          <w:rtl w:val="true"/>
          <w:lang w:bidi="ar-SA"/>
        </w:rPr>
        <w:t>امر بالامساك بقية يومه تأديبا وليس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صوم الإباحة </w:t>
      </w:r>
      <w:r>
        <w:rPr>
          <w:rStyle w:val="FootnoteAnchor"/>
          <w:rtl w:val="true"/>
        </w:rPr>
        <w:footnoteReference w:id="374"/>
      </w:r>
      <w:r>
        <w:rPr>
          <w:rFonts w:ascii="Amiri" w:hAnsi="Amiri" w:eastAsia="Amiri" w:cs="Amiri"/>
          <w:color w:val="111111"/>
          <w:sz w:val="28"/>
          <w:sz w:val="28"/>
          <w:szCs w:val="28"/>
          <w:rtl w:val="true"/>
          <w:lang w:bidi="ar-SA"/>
        </w:rPr>
        <w:t>فمن أو شرب ناسيا أو تقيأ من غير تعمد فقد أباح اللّه عزوجل ذلك له وأجزأ عنه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صوم السفر والمرض فإن العامة اختلفت فيه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صام وان شاء أفطر ، فأما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في الحالتين جميعا فإن صام في السفر أو في حال المرض فعليه القضاء في ذلك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7003774_1280447820"/>
      <w:bookmarkStart w:id="98" w:name="_Toc36"/>
      <w:bookmarkEnd w:id="97"/>
      <w:r>
        <w:rPr>
          <w:rtl w:val="true"/>
        </w:rPr>
        <w:t xml:space="preserve">باب </w:t>
      </w:r>
      <w:r>
        <w:rPr/>
        <w:t>112</w:t>
      </w:r>
      <w:r>
        <w:rPr>
          <w:rtl w:val="true"/>
        </w:rPr>
        <w:t xml:space="preserve">: </w:t>
      </w:r>
      <w:r>
        <w:rPr>
          <w:rtl w:val="true"/>
        </w:rPr>
        <w:t>صوم السنة</w:t>
      </w:r>
      <w:bookmarkEnd w:id="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جميل بن صالح ، عن محمد بن مروان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يصوم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 ويفطر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 ثم صام يوما وأفطر يوما ، ثم صام الاثنين والخميس ، ثم آل من ذلك إلى صيام ثلاثة أيام في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في أول الشهر ، وأربعاء في وسط الشهر ، وخميس في آخر الشهر ، وكان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صوم الدهر وقد كان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أبغض إلى اللّه عزوجل من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يفعل كذا وكذا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يعذبني اللّه عزوجل على أن أجتهد في الصلاة والصوم </w:t>
      </w:r>
      <w:r>
        <w:rPr>
          <w:rStyle w:val="FootnoteAnchor"/>
          <w:rtl w:val="true"/>
        </w:rPr>
        <w:footnoteReference w:id="376"/>
      </w:r>
      <w:r>
        <w:rPr>
          <w:rFonts w:ascii="Amiri" w:hAnsi="Amiri" w:eastAsia="Amiri" w:cs="Amiri"/>
          <w:color w:val="111111"/>
          <w:sz w:val="28"/>
          <w:sz w:val="28"/>
          <w:szCs w:val="28"/>
          <w:rtl w:val="true"/>
          <w:lang w:bidi="ar-SA"/>
        </w:rPr>
        <w:t xml:space="preserve">كأنه يرى أن رسول اللّه صلى‌اللّه‌عليه‌وآله ترك شيئا من الفضل عجزا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بن عثمان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صام رسول اللّه صلى‌اللّه‌عليه‌وآله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يفطر ، ثم أفطر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يصوم ثم صام صوم داود عليه‌السلام يوما ويوما </w:t>
      </w:r>
      <w:r>
        <w:rPr>
          <w:rStyle w:val="FootnoteAnchor"/>
          <w:rtl w:val="true"/>
        </w:rPr>
        <w:footnoteReference w:id="377"/>
      </w:r>
      <w:r>
        <w:rPr>
          <w:rFonts w:ascii="Amiri" w:hAnsi="Amiri" w:eastAsia="Amiri" w:cs="Amiri"/>
          <w:color w:val="111111"/>
          <w:sz w:val="28"/>
          <w:sz w:val="28"/>
          <w:szCs w:val="28"/>
          <w:rtl w:val="true"/>
          <w:lang w:bidi="ar-SA"/>
        </w:rPr>
        <w:t xml:space="preserve">، ثم قبض عليه‌السلام على صيام ثلاثة أيام في الشهر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يعدلن صوم الدهر </w:t>
      </w:r>
      <w:r>
        <w:rPr>
          <w:rStyle w:val="FootnoteAnchor"/>
          <w:rtl w:val="true"/>
        </w:rPr>
        <w:footnoteReference w:id="378"/>
      </w:r>
      <w:r>
        <w:rPr>
          <w:rFonts w:ascii="Amiri" w:hAnsi="Amiri" w:eastAsia="Amiri" w:cs="Amiri"/>
          <w:color w:val="111111"/>
          <w:sz w:val="28"/>
          <w:sz w:val="28"/>
          <w:szCs w:val="28"/>
          <w:rtl w:val="true"/>
          <w:lang w:bidi="ar-SA"/>
        </w:rPr>
        <w:t xml:space="preserve">ويذهبن بوحر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الوسوسة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فقال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الأيام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في الشهر وأول أربعاء بعد العشر منه وآخر خميس فيه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صارت هذه الأيام التي تصام؟ فقال لان من قبلنا من الأمم كانوا إذا نزل على أحدهم العذاب نزل في هذه الأيام فصام رسول اللّه صلى‌اللّه‌عليه‌وآله هذه الأيام لأنها الأيام المخوفة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الفضيل بن يسار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صام أحدكم الثلاثة الأيام من الشهر فلا يجادلن أحدا ولا يجهل </w:t>
      </w:r>
      <w:r>
        <w:rPr>
          <w:rStyle w:val="FootnoteAnchor"/>
          <w:rtl w:val="true"/>
        </w:rPr>
        <w:footnoteReference w:id="380"/>
      </w:r>
      <w:r>
        <w:rPr>
          <w:rFonts w:ascii="Amiri" w:hAnsi="Amiri" w:eastAsia="Amiri" w:cs="Amiri"/>
          <w:color w:val="111111"/>
          <w:sz w:val="28"/>
          <w:sz w:val="28"/>
          <w:szCs w:val="28"/>
          <w:rtl w:val="true"/>
          <w:lang w:bidi="ar-SA"/>
        </w:rPr>
        <w:t xml:space="preserve">ولا يسرع إلى الحلف و الايمان باللّه ، فإن جهل عليه أحد فليحتمل </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 عن حبيب الخثعمي 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أخبرني عن التطوع ، وعن هذه الثلاثة الأيام إذا أجنبت من أول الليل فأعلم أني قد أجنبت فأنام متعمدا حتى ينفجر الفجر أصوم أولا أصوم؟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شهر الصبر </w:t>
      </w:r>
      <w:r>
        <w:rPr>
          <w:rStyle w:val="FootnoteAnchor"/>
          <w:rtl w:val="true"/>
        </w:rPr>
        <w:footnoteReference w:id="383"/>
      </w:r>
      <w:r>
        <w:rPr>
          <w:rFonts w:ascii="Amiri" w:hAnsi="Amiri" w:eastAsia="Amiri" w:cs="Amiri"/>
          <w:color w:val="111111"/>
          <w:sz w:val="28"/>
          <w:sz w:val="28"/>
          <w:szCs w:val="28"/>
          <w:rtl w:val="true"/>
          <w:lang w:bidi="ar-SA"/>
        </w:rPr>
        <w:t xml:space="preserve">وثلاثة أيام من كل شهر يذهبن ببلابل الصدر ، وصيام ثلاثة أيام في كل شهر صيام الدهر ،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سئل عن صوم خميسين بينهما أربعاء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الخميس فيوم تعرض فيه الأعمال ، وأما الأربعاء فيوم خلقت فيه النار ، وأما الصوم فجنة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يصام في يوم الأربعاء لأنه لم تعذب أمة فيما مضى إلا يوم الأربعاء وسط الشهر ، فيستحب أن يصام ذلك اليوم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أول الشهر خميسان فصم أولهما فإنه أفضل وإذا كان في آخر الشهر خميسان فصم آخرهما فإنه أفضل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عيص بن القاسم </w:t>
      </w:r>
      <w:r>
        <w:rPr>
          <w:rStyle w:val="FootnoteAnchor"/>
          <w:rtl w:val="true"/>
        </w:rPr>
        <w:footnoteReference w:id="386"/>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لم يصم الثلاثة من كل شهر وهو يشتد عليه الصيام هل فيه فداء؟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من طعام في كل يوم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إبراهيم بن المثنى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اشتد علي صوم ثلاثة أيام في كل شهر فما يجزي عني أن أتصدق مكان كل يوم بدرهم؟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درهم أفضل من صيام يوم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الحسن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أو لأبي عبد اللّه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ثلاثة أيام في الشهر اؤخره في الصيف إلى الشتاء فإني أجده أهون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فاحفظها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جرت السنة من الصوم؟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في العشر الأول ، والأربعاء في العشر الأوسط ، والخميس في العشر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 ما جرت به السنة في الصوم </w:t>
      </w:r>
      <w:r>
        <w:rPr>
          <w:rStyle w:val="FootnoteAnchor"/>
          <w:rtl w:val="true"/>
        </w:rPr>
        <w:footnoteReference w:id="39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الرقي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لافطارك في منزل أخيك أفضل من صيامك سبعين ضعفا أو تسعين ضعفا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على أخيه و </w:t>
      </w:r>
      <w:bookmarkStart w:id="99" w:name="pg16396_178254"/>
    </w:p>
    <w:p>
      <w:pPr>
        <w:pStyle w:val="BookText"/>
        <w:rPr/>
      </w:pPr>
      <w:bookmarkEnd w:id="99"/>
      <w:r>
        <w:rPr>
          <w:rFonts w:ascii="IRNazanin" w:hAnsi="IRNazanin" w:eastAsia="IRNazanin"/>
          <w:color w:val="111111"/>
          <w:sz w:val="28"/>
          <w:sz w:val="28"/>
          <w:szCs w:val="28"/>
          <w:rtl w:val="true"/>
          <w:lang w:bidi="fa-IR"/>
        </w:rPr>
        <w:t xml:space="preserve">هو صائم فأفطر عنده </w:t>
      </w:r>
      <w:r>
        <w:rPr>
          <w:rStyle w:val="FootnoteAnchor"/>
          <w:rtl w:val="true"/>
        </w:rPr>
        <w:footnoteReference w:id="393"/>
      </w:r>
      <w:r>
        <w:rPr>
          <w:rFonts w:ascii="Amiri" w:hAnsi="Amiri" w:eastAsia="Amiri" w:cs="Amiri"/>
          <w:color w:val="111111"/>
          <w:sz w:val="28"/>
          <w:sz w:val="28"/>
          <w:szCs w:val="28"/>
          <w:rtl w:val="true"/>
          <w:lang w:bidi="ar-SA"/>
        </w:rPr>
        <w:t xml:space="preserve">ولم يعلمه بصومه فيمن عليه ، كتب اللّه له صوم سنة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السنة والتطوع جميعا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إذا أردت سفرا وأردت أن تقدم من صوم السنة شيئا فصم ثلاثة أيام للشهر الذي تريد الخروج فيه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سئل العالم عليه‌السلام عن خميسين يتفقان في آخر العشر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الأول فلعلك لا تلحق الثاني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7003776_1280447820"/>
      <w:bookmarkStart w:id="101" w:name="_Toc37"/>
      <w:bookmarkEnd w:id="100"/>
      <w:r>
        <w:rPr>
          <w:rtl w:val="true"/>
        </w:rPr>
        <w:t xml:space="preserve">باب </w:t>
      </w:r>
      <w:r>
        <w:rPr/>
        <w:t>113</w:t>
      </w:r>
      <w:r>
        <w:rPr>
          <w:rtl w:val="true"/>
        </w:rPr>
        <w:t xml:space="preserve">: </w:t>
      </w:r>
      <w:r>
        <w:rPr>
          <w:rtl w:val="true"/>
        </w:rPr>
        <w:t>صوم التطوع وثوابه من الأيام المتفرقة</w:t>
      </w:r>
      <w:bookmarkEnd w:id="1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محمد بن مسلم ، وزرارة بن أعين أبا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صومه قبل شهر رمضان فلما نزل شهر رمضان ترك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تطوعا أدخله اللّه عزوجل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ختم له بصيام يوم دخل الجنة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في سبيل اللّه كان يعدل سنة يصومها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تطيب بطيب أول النهار وهو صائم لم يفقد </w:t>
      </w:r>
    </w:p>
    <w:p>
      <w:pPr>
        <w:pStyle w:val="BookText"/>
        <w:rPr/>
      </w:pPr>
      <w:r>
        <w:rPr>
          <w:rFonts w:ascii="IRNazanin" w:hAnsi="IRNazanin" w:eastAsia="IRNazanin"/>
          <w:color w:val="111111"/>
          <w:sz w:val="28"/>
          <w:sz w:val="28"/>
          <w:szCs w:val="28"/>
          <w:rtl w:val="true"/>
          <w:lang w:bidi="fa-IR"/>
        </w:rPr>
        <w:t xml:space="preserve">عقله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صائم يحضر قوما يطعمون إلا سبحت له أعضاؤه ، وكانت صلاة الملائكة عليه ، وكانت صلاتهم استغفارا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أول يوم من عشر ذي الحجة كتب اللّه له صوم ثمانين شهرا ، فإن صام التسع </w:t>
      </w:r>
      <w:r>
        <w:rPr>
          <w:rStyle w:val="FootnoteAnchor"/>
          <w:rtl w:val="true"/>
        </w:rPr>
        <w:footnoteReference w:id="402"/>
      </w:r>
      <w:r>
        <w:rPr>
          <w:rFonts w:ascii="Amiri" w:hAnsi="Amiri" w:eastAsia="Amiri" w:cs="Amiri"/>
          <w:color w:val="111111"/>
          <w:sz w:val="28"/>
          <w:sz w:val="28"/>
          <w:szCs w:val="28"/>
          <w:rtl w:val="true"/>
          <w:lang w:bidi="ar-SA"/>
        </w:rPr>
        <w:t xml:space="preserve">كتب اللّه عزوجل له صوم الدهر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التروية </w:t>
      </w:r>
      <w:r>
        <w:rPr>
          <w:rStyle w:val="FootnoteAnchor"/>
          <w:rtl w:val="true"/>
        </w:rPr>
        <w:footnoteReference w:id="403"/>
      </w:r>
      <w:r>
        <w:rPr>
          <w:rFonts w:ascii="Amiri" w:hAnsi="Amiri" w:eastAsia="Amiri" w:cs="Amiri"/>
          <w:color w:val="111111"/>
          <w:sz w:val="28"/>
          <w:sz w:val="28"/>
          <w:szCs w:val="28"/>
          <w:rtl w:val="true"/>
          <w:lang w:bidi="ar-SA"/>
        </w:rPr>
        <w:t xml:space="preserve">كفارة سنة ، ويوم عرفة كفارة سنتين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أول يوم من ذي الحجة ولد إبراهيم خليل الرحمن عليه‌السلام </w:t>
      </w:r>
      <w:r>
        <w:rPr>
          <w:rStyle w:val="FootnoteAnchor"/>
          <w:rtl w:val="true"/>
        </w:rPr>
        <w:footnoteReference w:id="404"/>
      </w:r>
      <w:r>
        <w:rPr>
          <w:rFonts w:ascii="Amiri" w:hAnsi="Amiri" w:eastAsia="Amiri" w:cs="Amiri"/>
          <w:color w:val="111111"/>
          <w:sz w:val="28"/>
          <w:sz w:val="28"/>
          <w:szCs w:val="28"/>
          <w:rtl w:val="true"/>
          <w:lang w:bidi="ar-SA"/>
        </w:rPr>
        <w:t xml:space="preserve">، فمن صام ذلك اليوم كان كفارة ستين سنة ، وفي تسع من ذي الحجة أنزلت توبة داود عليه‌السلام فمن صام ذلك اليوم كان كفارة تسعين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يعقوب بن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صوم 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صمت وإن شئت لم تصم </w:t>
      </w:r>
      <w:r>
        <w:rPr>
          <w:rStyle w:val="FootnoteAnchor"/>
          <w:rtl w:val="true"/>
        </w:rPr>
        <w:footnoteReference w:id="405"/>
      </w:r>
      <w:r>
        <w:rPr>
          <w:rFonts w:ascii="Amiri" w:hAnsi="Amiri" w:eastAsia="Amiri" w:cs="Amiri"/>
          <w:color w:val="111111"/>
          <w:sz w:val="28"/>
          <w:sz w:val="28"/>
          <w:szCs w:val="28"/>
          <w:rtl w:val="true"/>
          <w:lang w:bidi="ar-SA"/>
        </w:rPr>
        <w:t xml:space="preserve">وذكر أن رجلا أتى الحسن والحسين عليهما‌السلام فوجد أحدهما صائما والآخر مفطرا ، فسألهما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فحسن وإن لم تصم فجائز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 عن سالم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رسول اللّه صلى‌اللّه‌عليه‌وآله إلى علي عليه‌السلام وحده ، وأوصى علي عليه‌السلام إلى الحسن والحسين </w:t>
      </w:r>
    </w:p>
    <w:p>
      <w:pPr>
        <w:pStyle w:val="BookText"/>
        <w:rPr/>
      </w:pPr>
      <w:r>
        <w:rPr>
          <w:rFonts w:ascii="Amiri" w:hAnsi="Amiri" w:eastAsia="Amiri" w:cs="Amiri"/>
          <w:color w:val="111111"/>
          <w:sz w:val="28"/>
          <w:sz w:val="28"/>
          <w:szCs w:val="28"/>
          <w:rtl w:val="true"/>
          <w:lang w:bidi="ar-SA"/>
        </w:rPr>
        <w:t xml:space="preserve">عليهما‌السلام جميعا ، وكان الحسن عليه‌السلام إمامه فدخل رجل يوم عرفة على الحسن عليه‌السلام ووهو يتغدى والحسين عليه‌السلام صائم ، ثم جاء بعدما قبض الحسن عليه‌السلام فدخل على الحسين عليه‌السلام يوم عرفة وهو يتغدى وعلي بن الحسين عليهما‌السلام صائم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على الحسن عليه‌السلام وهو يتغدى وأنت صائم ، ثم دخلت عليك وأنت مفطر؟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عليه‌السلام كان إماما فأفطر لئلا يتخذ صومه سنة وليتأسى به الناس فلما أن قبض كنت أنا الامام فأردت أن لا يتخذ صومي سنة فيتأسى الناس 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Style w:val="FootnoteAnchor"/>
          <w:rtl w:val="true"/>
        </w:rPr>
        <w:footnoteReference w:id="406"/>
      </w:r>
      <w:r>
        <w:rPr>
          <w:rFonts w:ascii="Amiri" w:hAnsi="Amiri" w:eastAsia="Amiri" w:cs="Amiri"/>
          <w:color w:val="111111"/>
          <w:sz w:val="28"/>
          <w:sz w:val="28"/>
          <w:szCs w:val="28"/>
          <w:rtl w:val="true"/>
          <w:lang w:bidi="ar-SA"/>
        </w:rPr>
        <w:t xml:space="preserve">عن صوم يوم عرفة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إنهم يزعمون أنه يعدل صوم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لا يصومه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يوم دعاء ومسألة فأتخوف أن يضعفني عن الدعاء وأكره أن أصومه ، وأتخوف أن يكون يوم عرفة يوم الأضحى وليس بيوم صوم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العامة غير موفقين لفطر ولا أضحى و إنما كره عليه‌السلام صوم يوم عرفة لأنه كان يكون يوم العيد في أكثر السنين </w:t>
      </w:r>
      <w:r>
        <w:rPr>
          <w:rStyle w:val="FootnoteAnchor"/>
          <w:rtl w:val="true"/>
        </w:rPr>
        <w:footnoteReference w:id="407"/>
      </w:r>
      <w:r>
        <w:rPr>
          <w:rFonts w:ascii="Amiri" w:hAnsi="Amiri" w:eastAsia="Amiri" w:cs="Amiri"/>
          <w:color w:val="111111"/>
          <w:sz w:val="28"/>
          <w:sz w:val="28"/>
          <w:szCs w:val="28"/>
          <w:rtl w:val="true"/>
          <w:lang w:bidi="ar-SA"/>
        </w:rPr>
        <w:t xml:space="preserve">و تصديق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بن علي عليهما‌السلام أمر اللّه عزوجل ملكا فنادى أيتها الأمة الظالمة القاتلة عترة نبيها لا وفقكم اللّه تعالى لصوم و لافطر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وفقكم اللّه لفطر ولا أضحى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ومن صام يوم عرفة فله من الثواب ما ذكرناه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وأنا غلام فتعشينا عند الرضا عليه‌السلام ليلة خمسة وعشرين من ذي القعدة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خمسة وعشرين من ذي القعدة ولد فيها إبراهيم عليه‌السلام </w:t>
      </w:r>
      <w:r>
        <w:rPr>
          <w:rStyle w:val="FootnoteAnchor"/>
          <w:rtl w:val="true"/>
        </w:rPr>
        <w:footnoteReference w:id="410"/>
      </w:r>
      <w:r>
        <w:rPr>
          <w:rFonts w:ascii="Amiri" w:hAnsi="Amiri" w:eastAsia="Amiri" w:cs="Amiri"/>
          <w:color w:val="111111"/>
          <w:sz w:val="28"/>
          <w:sz w:val="28"/>
          <w:szCs w:val="28"/>
          <w:rtl w:val="true"/>
          <w:lang w:bidi="ar-SA"/>
        </w:rPr>
        <w:t xml:space="preserve">، وولد فيها عيسى بن مريم عليه‌السلام وفيها دحيت الأرض من تحت الكعبة </w:t>
      </w:r>
      <w:r>
        <w:rPr>
          <w:rStyle w:val="FootnoteAnchor"/>
          <w:rtl w:val="true"/>
        </w:rPr>
        <w:footnoteReference w:id="411"/>
      </w:r>
      <w:r>
        <w:rPr>
          <w:rFonts w:ascii="Amiri" w:hAnsi="Amiri" w:eastAsia="Amiri" w:cs="Amiri"/>
          <w:color w:val="111111"/>
          <w:sz w:val="28"/>
          <w:sz w:val="28"/>
          <w:szCs w:val="28"/>
          <w:rtl w:val="true"/>
          <w:lang w:bidi="ar-SA"/>
        </w:rPr>
        <w:t xml:space="preserve">فمن صام ذلك اليوم كان كمن صام ستين شهرا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تسع وعشرين </w:t>
      </w:r>
      <w:r>
        <w:rPr>
          <w:rStyle w:val="FootnoteAnchor"/>
          <w:rtl w:val="true"/>
        </w:rPr>
        <w:footnoteReference w:id="412"/>
      </w:r>
      <w:r>
        <w:rPr>
          <w:rFonts w:ascii="Amiri" w:hAnsi="Amiri" w:eastAsia="Amiri" w:cs="Amiri"/>
          <w:color w:val="111111"/>
          <w:sz w:val="28"/>
          <w:sz w:val="28"/>
          <w:szCs w:val="28"/>
          <w:rtl w:val="true"/>
          <w:lang w:bidi="ar-SA"/>
        </w:rPr>
        <w:t xml:space="preserve">من ذي القعدة أنزل اللّه عزوجل الكعبة ، وهي أول رحمة نزلت فمن صام ذلك اليوم كان كفارة سبعين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راشد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للمسلمين عيد غير العيدين؟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حسن وأعظمهما وأشرفهما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يوم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نصب أمير المؤمنين عليه‌السلام علما للناس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وأي يوم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الأيام تدور وهو يوم ثمانية عشر من ذي الحجة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ينبغي لنا أن نصنع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تصومه يا حسن وتكثر فيه الصلاة على محمد وأهل بيته عليهم‌السلام ، وتبرأ إلى اللّه عزوجل ممن ظلمهم حقهم ، فإن الأنبياء عليهم‌السلام كانت تأمر الأوصياء باليوم الذي كان يقام فيه الوصي أن يتخذ عيدا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صامه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ستين شهرا ، ولا تدع صيام يوم سبعة وعشرين من رجب فإنه هو اليوم الذي أنزلت فيه النبوة على محمد صلى‌اللّه‌عليه‌وآله وثوابه مثل ستين شهرا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المفضل بن عمر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غدير خم كفارة ستين سنة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صلاة يوم غدير خم والثواب المذكور فيه لمن صامه فإن شيخنا محمد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يصححه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طريق محمد بن موسى الهمداني وكان كذابا غير ثقة </w:t>
      </w:r>
      <w:r>
        <w:rPr>
          <w:rStyle w:val="FootnoteAnchor"/>
          <w:rtl w:val="true"/>
        </w:rPr>
        <w:footnoteReference w:id="413"/>
      </w:r>
      <w:r>
        <w:rPr>
          <w:rFonts w:ascii="Amiri" w:hAnsi="Amiri" w:eastAsia="Amiri" w:cs="Amiri"/>
          <w:color w:val="111111"/>
          <w:sz w:val="28"/>
          <w:sz w:val="28"/>
          <w:szCs w:val="28"/>
          <w:rtl w:val="true"/>
          <w:lang w:bidi="ar-SA"/>
        </w:rPr>
        <w:t xml:space="preserve">وكل ما لم يصححه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bookmarkStart w:id="102" w:name="pg16396_178260"/>
    </w:p>
    <w:p>
      <w:pPr>
        <w:pStyle w:val="BookText"/>
        <w:rPr/>
      </w:pPr>
      <w:bookmarkEnd w:id="102"/>
      <w:r>
        <w:rPr>
          <w:rFonts w:ascii="Amiri" w:hAnsi="Amiri" w:eastAsia="Amiri" w:cs="Amiri"/>
          <w:color w:val="111111"/>
          <w:sz w:val="28"/>
          <w:sz w:val="28"/>
          <w:szCs w:val="28"/>
          <w:rtl w:val="true"/>
          <w:lang w:bidi="ar-SA"/>
        </w:rPr>
        <w:t>ولم يحكم بصحته من الاخبار فهو عندنا متروك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أول يوم من المحرم دعا زكريا عليه‌السلام ربه عزوجل فمن صام ذلك اليوم استجاب اللّه له كما استجاب لزكريا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المتطوع تعرض له الحاجة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ما بينه وبين العصر ، وإن مكث حتى العصر </w:t>
      </w:r>
      <w:r>
        <w:rPr>
          <w:rStyle w:val="FootnoteAnchor"/>
          <w:rtl w:val="true"/>
        </w:rPr>
        <w:footnoteReference w:id="414"/>
      </w:r>
      <w:r>
        <w:rPr>
          <w:rFonts w:ascii="Amiri" w:hAnsi="Amiri" w:eastAsia="Amiri" w:cs="Amiri"/>
          <w:color w:val="111111"/>
          <w:sz w:val="28"/>
          <w:sz w:val="28"/>
          <w:szCs w:val="28"/>
          <w:rtl w:val="true"/>
          <w:lang w:bidi="ar-SA"/>
        </w:rPr>
        <w:t xml:space="preserve">ثم بدا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نوى ذلك فله أن يصوم ذلك اليوم إن شاء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7003778_1280447820"/>
      <w:bookmarkStart w:id="104" w:name="_Toc38"/>
      <w:bookmarkEnd w:id="103"/>
      <w:r>
        <w:rPr>
          <w:rtl w:val="true"/>
        </w:rPr>
        <w:t xml:space="preserve">باب </w:t>
      </w:r>
      <w:r>
        <w:rPr/>
        <w:t>114</w:t>
      </w:r>
      <w:r>
        <w:rPr>
          <w:rtl w:val="true"/>
        </w:rPr>
        <w:t xml:space="preserve">: </w:t>
      </w:r>
      <w:r>
        <w:rPr>
          <w:rtl w:val="true"/>
        </w:rPr>
        <w:t>ثواب صوم رجب</w:t>
      </w:r>
      <w:bookmarkEnd w:id="10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بن عثمان ، عن كثير النوا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نوحا عليه‌السلام ركب السفينة أول يوم من رجب فأمر عليه‌السلام من معه أن يصوموا ذلك اليوم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ذلك اليوم تباعدت عنه النار مسيرة سنة ، ومن صام سبعة أيام أغلقت عنه أبواب النيران السبعة ، ومن صام ثمانية أيام فتحت له أبواب الجنان </w:t>
      </w:r>
      <w:bookmarkStart w:id="105" w:name="pg16396_178261"/>
    </w:p>
    <w:p>
      <w:pPr>
        <w:pStyle w:val="BookText"/>
        <w:rPr/>
      </w:pPr>
      <w:bookmarkEnd w:id="105"/>
      <w:r>
        <w:rPr>
          <w:rFonts w:ascii="Amiri" w:hAnsi="Amiri" w:eastAsia="Amiri" w:cs="Amiri"/>
          <w:color w:val="111111"/>
          <w:sz w:val="28"/>
          <w:sz w:val="28"/>
          <w:szCs w:val="28"/>
          <w:rtl w:val="true"/>
          <w:lang w:bidi="ar-SA"/>
        </w:rPr>
        <w:t xml:space="preserve">الثمانية ، ومن صام خمسة عشر يوما أعطي مسألته ، ومن زاده زاده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نهر في الجنة أشد بياضا من اللبن ، وأحلى من العسل ، فمن صام يوما من رجب سقاه اللّه من ذلك النهر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شهر عظيم يضاعف اللّه فيه الحسنات ، ويمحو فيه السيئات ، من صام يوما من رجب تباعدت عنه النار مسيرة سنة ، ومن صام ثلاثة أيام وجبت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ما رويته في هذا المعنى في كتاب فضائل رجب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7003780_1280447820"/>
      <w:bookmarkStart w:id="107" w:name="_Toc39"/>
      <w:bookmarkEnd w:id="106"/>
      <w:r>
        <w:rPr>
          <w:rtl w:val="true"/>
        </w:rPr>
        <w:t xml:space="preserve">باب </w:t>
      </w:r>
      <w:r>
        <w:rPr/>
        <w:t>115</w:t>
      </w:r>
      <w:r>
        <w:rPr>
          <w:rtl w:val="true"/>
        </w:rPr>
        <w:t xml:space="preserve">: </w:t>
      </w:r>
      <w:r>
        <w:rPr>
          <w:rtl w:val="true"/>
        </w:rPr>
        <w:t>ثواب صوم شعبان</w:t>
      </w:r>
      <w:bookmarkEnd w:id="107"/>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حمزة الثمالي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شعبان كان له طهورا من كل زلة ووصمة وبادرة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الوصمة؟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في المعصية والنذر ، ولا نذر في المعصية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البادرة؟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عند الغضب ، والتوبة منها الندم عليها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مرحوم الأزدي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أول يوم من شعبان وجبت له الجنة البتة ، ومن صام يومين نظر اللّه إليه في كل يوم وليلة في دار الدنيا وداوم نظره إليه في الجنة ، ومن صام ثلاثة أيام زاره اللّه في عرشه من جنته في كل يوم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اللّه زيارة أنبيائه وحججه صلوات </w:t>
      </w:r>
    </w:p>
    <w:p>
      <w:pPr>
        <w:pStyle w:val="BookText"/>
        <w:rPr/>
      </w:pPr>
      <w:r>
        <w:rPr>
          <w:rFonts w:ascii="Amiri" w:hAnsi="Amiri" w:eastAsia="Amiri" w:cs="Amiri"/>
          <w:color w:val="111111"/>
          <w:sz w:val="28"/>
          <w:sz w:val="28"/>
          <w:szCs w:val="28"/>
          <w:rtl w:val="true"/>
          <w:lang w:bidi="ar-SA"/>
        </w:rPr>
        <w:t>اللّه عليهم من زارهم فقد زار اللّه عزوجل كما أن من أطاعهم فقد أطاع اللّه ، ومن عصاهم فقد عصى اللّه ، ومن تابعهم فقد تابع اللّه عزوجل وليس ذلك على ما يتأوله المشبهة ، تعالى اللّه عما يقولون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وشهر رمضان شهرين متتابعين توبة واللّه من اللّه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خالد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يصوم شعبان وشهر رمضان يصلهما وينهى الناس أن يصلوهما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شهر اللّه وهما كفارة لما قبلهما وما بعدهما من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وينهى الناس أن يصلوهما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الانكار والحكاية لا على الاخبار </w:t>
      </w:r>
      <w:r>
        <w:rPr>
          <w:rStyle w:val="FootnoteAnchor"/>
          <w:rtl w:val="true"/>
        </w:rPr>
        <w:footnoteReference w:id="419"/>
      </w:r>
      <w:r>
        <w:rPr>
          <w:rFonts w:ascii="Amiri" w:hAnsi="Amiri" w:eastAsia="Amiri" w:cs="Amiri"/>
          <w:color w:val="111111"/>
          <w:sz w:val="28"/>
          <w:sz w:val="28"/>
          <w:szCs w:val="28"/>
          <w:rtl w:val="true"/>
          <w:lang w:bidi="ar-SA"/>
        </w:rPr>
        <w:t xml:space="preserve">،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يصلهما وينهى الناس أن يصلوهما فمن شاء وصل ومن شاء فصل ،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زرعة ، عن المفضل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يفصل ما بين شعبان وشهر رمضان بيوم ، وكان علي بن الحسين عليهما‌السلام يصل ما بينهما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شهرين متتابعين توبة من اللّه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صامه رسول اللّه صلى‌اللّه‌عليه‌وآله ووصله بشهر رمضان </w:t>
      </w:r>
      <w:r>
        <w:rPr>
          <w:rStyle w:val="FootnoteAnchor"/>
          <w:rtl w:val="true"/>
        </w:rPr>
        <w:footnoteReference w:id="420"/>
      </w:r>
      <w:r>
        <w:rPr>
          <w:rFonts w:ascii="Amiri" w:hAnsi="Amiri" w:eastAsia="Amiri" w:cs="Amiri"/>
          <w:color w:val="111111"/>
          <w:sz w:val="28"/>
          <w:sz w:val="28"/>
          <w:szCs w:val="28"/>
          <w:rtl w:val="true"/>
          <w:lang w:bidi="ar-SA"/>
        </w:rPr>
        <w:t xml:space="preserve">وصامه وفصل بينهما ولم يصمه </w:t>
      </w:r>
      <w:bookmarkStart w:id="108" w:name="pg16396_178263"/>
    </w:p>
    <w:p>
      <w:pPr>
        <w:pStyle w:val="BookText"/>
        <w:rPr/>
      </w:pPr>
      <w:bookmarkEnd w:id="108"/>
      <w:r>
        <w:rPr>
          <w:rFonts w:ascii="Amiri" w:hAnsi="Amiri" w:eastAsia="Amiri" w:cs="Amiri"/>
          <w:color w:val="111111"/>
          <w:sz w:val="28"/>
          <w:sz w:val="28"/>
          <w:szCs w:val="28"/>
          <w:rtl w:val="true"/>
          <w:lang w:bidi="ar-SA"/>
        </w:rPr>
        <w:t>كله في جميع سنيه إلا أن أكثر صيامه كان فيه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وكن نساء النبي </w:t>
      </w:r>
      <w:r>
        <w:rPr>
          <w:rStyle w:val="FootnoteAnchor"/>
          <w:rtl w:val="true"/>
        </w:rPr>
        <w:footnoteReference w:id="422"/>
      </w:r>
      <w:r>
        <w:rPr>
          <w:rFonts w:ascii="Amiri" w:hAnsi="Amiri" w:eastAsia="Amiri" w:cs="Amiri"/>
          <w:color w:val="111111"/>
          <w:sz w:val="28"/>
          <w:sz w:val="28"/>
          <w:szCs w:val="28"/>
          <w:rtl w:val="true"/>
          <w:lang w:bidi="ar-SA"/>
        </w:rPr>
        <w:t xml:space="preserve">صلى‌اللّه‌عليه‌وآله إذا كان عليهن صيام أخرن ذلك إلى شعبان كراهية أن يمنعن رسول اللّه صلى‌اللّه‌عليه‌وآله حاجته ، وإذا كان شعبان صمن وصام معهن ، وكان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شهري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ثلاثة أيام من آخر شعبان ووصلها بشهر رمضان كتب اللّه له صوم شهرين متتابعين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ليلة النصف من شعبان؟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عزوجل فيها من خلقه لأكثر من عدد شعر معزى كلب </w:t>
      </w:r>
      <w:r>
        <w:rPr>
          <w:rStyle w:val="FootnoteAnchor"/>
          <w:rtl w:val="true"/>
        </w:rPr>
        <w:footnoteReference w:id="423"/>
      </w:r>
      <w:r>
        <w:rPr>
          <w:rFonts w:ascii="Amiri" w:hAnsi="Amiri" w:eastAsia="Amiri" w:cs="Amiri"/>
          <w:color w:val="111111"/>
          <w:sz w:val="28"/>
          <w:sz w:val="28"/>
          <w:szCs w:val="28"/>
          <w:rtl w:val="true"/>
          <w:lang w:bidi="ar-SA"/>
        </w:rPr>
        <w:t xml:space="preserve">وينزل اللّه عزوجل ملائكته إلى السماء الدنيا وإلى الأرض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ما رويته في هذا المعنى في كتاب فضائل شعبان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7003782_1280447820"/>
      <w:bookmarkStart w:id="110" w:name="_Toc40"/>
      <w:bookmarkEnd w:id="109"/>
      <w:r>
        <w:rPr>
          <w:rtl w:val="true"/>
        </w:rPr>
        <w:t xml:space="preserve">باب </w:t>
      </w:r>
      <w:r>
        <w:rPr/>
        <w:t>116</w:t>
      </w:r>
      <w:r>
        <w:rPr>
          <w:rtl w:val="true"/>
        </w:rPr>
        <w:t xml:space="preserve">: </w:t>
      </w:r>
      <w:r>
        <w:rPr>
          <w:rtl w:val="true"/>
        </w:rPr>
        <w:t>فضل شهر رمضان وثواب صيامه</w:t>
      </w:r>
      <w:bookmarkEnd w:id="11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أبي أيوب ، عن أبي الورد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صلى‌اللّه‌عليه‌وآله الناس في آخر جمعة من شعبان فحمد اللّه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أظلكم شهر </w:t>
      </w:r>
      <w:r>
        <w:rPr>
          <w:rStyle w:val="FootnoteAnchor"/>
          <w:rtl w:val="true"/>
        </w:rPr>
        <w:footnoteReference w:id="425"/>
      </w:r>
      <w:r>
        <w:rPr>
          <w:rFonts w:ascii="Amiri" w:hAnsi="Amiri" w:eastAsia="Amiri" w:cs="Amiri"/>
          <w:color w:val="111111"/>
          <w:sz w:val="28"/>
          <w:sz w:val="28"/>
          <w:szCs w:val="28"/>
          <w:rtl w:val="true"/>
          <w:lang w:bidi="ar-SA"/>
        </w:rPr>
        <w:t xml:space="preserve">فيه ليلة خير من ألف شهر ، وهو شهر رمضان فرض اللّه صيامه ، وجعل قيام ليلة فيه كمن تطوع بصلاة سبعين ليلة فيما سواه من الشهور ، وجعل لمن تطوع فيه بخصلة من خصال الخير والبر كأجر من أدى فريضة من فرائض اللّه عزوجل </w:t>
      </w:r>
      <w:r>
        <w:rPr>
          <w:rStyle w:val="FootnoteAnchor"/>
          <w:rtl w:val="true"/>
        </w:rPr>
        <w:footnoteReference w:id="426"/>
      </w:r>
      <w:r>
        <w:rPr>
          <w:rFonts w:ascii="Amiri" w:hAnsi="Amiri" w:eastAsia="Amiri" w:cs="Amiri"/>
          <w:color w:val="111111"/>
          <w:sz w:val="28"/>
          <w:sz w:val="28"/>
          <w:szCs w:val="28"/>
          <w:rtl w:val="true"/>
          <w:lang w:bidi="ar-SA"/>
        </w:rPr>
        <w:t xml:space="preserve">، ومن أدى فريضة من فرائض اللّه كان كمن أدى سبعين فريضة فيما سواه من الشهور ، وهو شهر الصبر </w:t>
      </w:r>
      <w:r>
        <w:rPr>
          <w:rStyle w:val="FootnoteAnchor"/>
          <w:rtl w:val="true"/>
        </w:rPr>
        <w:footnoteReference w:id="427"/>
      </w:r>
      <w:r>
        <w:rPr>
          <w:rFonts w:ascii="Amiri" w:hAnsi="Amiri" w:eastAsia="Amiri" w:cs="Amiri"/>
          <w:color w:val="111111"/>
          <w:sz w:val="28"/>
          <w:sz w:val="28"/>
          <w:szCs w:val="28"/>
          <w:rtl w:val="true"/>
          <w:lang w:bidi="ar-SA"/>
        </w:rPr>
        <w:t xml:space="preserve">وإن الصبر ثوابه الجنة ، وهو شهر المواساة </w:t>
      </w:r>
      <w:r>
        <w:rPr>
          <w:rStyle w:val="FootnoteAnchor"/>
          <w:rtl w:val="true"/>
        </w:rPr>
        <w:footnoteReference w:id="428"/>
      </w:r>
      <w:r>
        <w:rPr>
          <w:rFonts w:ascii="Amiri" w:hAnsi="Amiri" w:eastAsia="Amiri" w:cs="Amiri"/>
          <w:color w:val="111111"/>
          <w:sz w:val="28"/>
          <w:sz w:val="28"/>
          <w:szCs w:val="28"/>
          <w:rtl w:val="true"/>
          <w:lang w:bidi="ar-SA"/>
        </w:rPr>
        <w:t xml:space="preserve">وهو شهر يزيد اللّه فيه رزق المؤمن ، ومن فطر فيه مؤمنا صائما كان له بذلك عند اللّه عتق رقبة ومغفرة لذنوبه فيما مضى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كلنا نقدر على أن نفطر صائما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كريم يعطي هذا الثواب منكم لمن لم يقدر إلا على مذقة </w:t>
      </w:r>
      <w:r>
        <w:rPr>
          <w:rStyle w:val="FootnoteAnchor"/>
          <w:rtl w:val="true"/>
        </w:rPr>
        <w:footnoteReference w:id="429"/>
      </w:r>
      <w:r>
        <w:rPr>
          <w:rFonts w:ascii="Amiri" w:hAnsi="Amiri" w:eastAsia="Amiri" w:cs="Amiri"/>
          <w:color w:val="111111"/>
          <w:sz w:val="28"/>
          <w:sz w:val="28"/>
          <w:szCs w:val="28"/>
          <w:rtl w:val="true"/>
          <w:lang w:bidi="ar-SA"/>
        </w:rPr>
        <w:t xml:space="preserve">من لبن يفطر بها صائما أو شربة من ماء عذب أو تميرات لا يقدر على أكثر من ذلك ، ومن خفف فيه عن مملوكه خفف اللّه عزوجل عليه حسابه ، وهو شهر أوله رحمة ، ووسطه مغفرة ، وآخره إجابة والعتق من النار </w:t>
      </w:r>
      <w:r>
        <w:rPr>
          <w:rStyle w:val="FootnoteAnchor"/>
          <w:rtl w:val="true"/>
        </w:rPr>
        <w:footnoteReference w:id="430"/>
      </w:r>
      <w:r>
        <w:rPr>
          <w:rFonts w:ascii="Amiri" w:hAnsi="Amiri" w:eastAsia="Amiri" w:cs="Amiri"/>
          <w:color w:val="111111"/>
          <w:sz w:val="28"/>
          <w:sz w:val="28"/>
          <w:szCs w:val="28"/>
          <w:rtl w:val="true"/>
          <w:lang w:bidi="ar-SA"/>
        </w:rPr>
        <w:t xml:space="preserve">، ولا غنى بكم فيه عن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ترضون اللّه بهما ، وخصلتين لا غنى بكم عنهما ، فأما اللتان ترضون اللّه بهما فشهادة أن لا إله إلا اللّه وأني رسول اللّه ، وأما اللتان لا غنى بكم عنهما فتسألون اللّه عزوجل فيه حوائجكم والجنة وتسألون اللّه فيه العافية ، وتتعوذون به من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Style w:val="FootnoteAnchor"/>
          <w:rtl w:val="true"/>
        </w:rPr>
        <w:footnoteReference w:id="431"/>
      </w:r>
      <w:r>
        <w:rPr>
          <w:rFonts w:ascii="Amiri" w:hAnsi="Amiri" w:eastAsia="Amiri" w:cs="Amiri"/>
          <w:color w:val="111111"/>
          <w:sz w:val="28"/>
          <w:sz w:val="28"/>
          <w:szCs w:val="28"/>
          <w:rtl w:val="true"/>
          <w:lang w:bidi="ar-SA"/>
        </w:rPr>
        <w:t xml:space="preserve">لما حضر شهر رمضان وذلك في ثلاث بقين من شعبان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في الناس فجمع الناس ثم صعد المنبر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هذا الشهر قد حضركم وهو سيد الشهور ، فيه ليلة هي خير من ألف شهر ، تغلق فيه أبواب النار ، وتفتح فيه أبواب الجنان ، فمن أدركه فلم يغفر له فأبعده اللّه ، ومن أدرك والديه فلم يغفر له فأبعده اللّه ، ومن ذكرت عنده فلم يصل علي فلم يغفر له </w:t>
      </w:r>
      <w:r>
        <w:rPr>
          <w:rStyle w:val="FootnoteAnchor"/>
          <w:rtl w:val="true"/>
        </w:rPr>
        <w:footnoteReference w:id="432"/>
      </w:r>
      <w:r>
        <w:rPr>
          <w:rFonts w:ascii="IRNazanin" w:hAnsi="IRNazanin" w:eastAsia="IRNazanin"/>
          <w:color w:val="111111"/>
          <w:sz w:val="28"/>
          <w:sz w:val="28"/>
          <w:szCs w:val="28"/>
          <w:rtl w:val="true"/>
          <w:lang w:bidi="fa-IR"/>
        </w:rPr>
        <w:t xml:space="preserve">فأبعده اللّه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جابر </w:t>
      </w:r>
      <w:r>
        <w:rPr>
          <w:rStyle w:val="FootnoteAnchor"/>
          <w:rtl w:val="true"/>
        </w:rPr>
        <w:footnoteReference w:id="433"/>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إذا نظر إلى هلال شهر رمضان استقبل القبلة بوجهه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أهله علينا بالأمن والايمان </w:t>
      </w:r>
      <w:r>
        <w:rPr>
          <w:rStyle w:val="FootnoteAnchor"/>
          <w:rtl w:val="true"/>
        </w:rPr>
        <w:footnoteReference w:id="434"/>
      </w:r>
      <w:r>
        <w:rPr>
          <w:rFonts w:ascii="Amiri" w:hAnsi="Amiri" w:eastAsia="Amiri" w:cs="Amiri"/>
          <w:color w:val="111111"/>
          <w:sz w:val="28"/>
          <w:sz w:val="28"/>
          <w:szCs w:val="28"/>
          <w:rtl w:val="true"/>
          <w:lang w:bidi="ar-SA"/>
        </w:rPr>
        <w:t xml:space="preserve">، والسلامة والاسلام </w:t>
      </w:r>
      <w:r>
        <w:rPr>
          <w:rStyle w:val="FootnoteAnchor"/>
          <w:rtl w:val="true"/>
        </w:rPr>
        <w:footnoteReference w:id="435"/>
      </w:r>
      <w:r>
        <w:rPr>
          <w:rFonts w:ascii="Amiri" w:hAnsi="Amiri" w:eastAsia="Amiri" w:cs="Amiri"/>
          <w:color w:val="111111"/>
          <w:sz w:val="28"/>
          <w:sz w:val="28"/>
          <w:szCs w:val="28"/>
          <w:rtl w:val="true"/>
          <w:lang w:bidi="ar-SA"/>
        </w:rPr>
        <w:t xml:space="preserve">، والعافية المجللة </w:t>
      </w:r>
      <w:r>
        <w:rPr>
          <w:rStyle w:val="FootnoteAnchor"/>
          <w:rtl w:val="true"/>
        </w:rPr>
        <w:footnoteReference w:id="436"/>
      </w:r>
      <w:r>
        <w:rPr>
          <w:rFonts w:ascii="Amiri" w:hAnsi="Amiri" w:eastAsia="Amiri" w:cs="Amiri"/>
          <w:color w:val="111111"/>
          <w:sz w:val="28"/>
          <w:sz w:val="28"/>
          <w:szCs w:val="28"/>
          <w:rtl w:val="true"/>
          <w:lang w:bidi="ar-SA"/>
        </w:rPr>
        <w:t xml:space="preserve">، والرزق الواسع ، ودفع الأسقام ، وتلاوة القرآن ، والعون على الصلاة والصيام ، اللّهم سلمنا لشهر رمضان وسلمه لنا وتسلمه </w:t>
      </w:r>
      <w:r>
        <w:rPr>
          <w:rStyle w:val="FootnoteAnchor"/>
          <w:rtl w:val="true"/>
        </w:rPr>
        <w:footnoteReference w:id="437"/>
      </w:r>
      <w:r>
        <w:rPr>
          <w:rFonts w:ascii="Amiri" w:hAnsi="Amiri" w:eastAsia="Amiri" w:cs="Amiri"/>
          <w:color w:val="111111"/>
          <w:sz w:val="28"/>
          <w:sz w:val="28"/>
          <w:szCs w:val="28"/>
          <w:rtl w:val="true"/>
          <w:lang w:bidi="ar-SA"/>
        </w:rPr>
        <w:t xml:space="preserve">منا حتى ينقضي رمضان وقد غفرت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يقبل بوجهه </w:t>
      </w:r>
    </w:p>
    <w:p>
      <w:pPr>
        <w:pStyle w:val="BookText"/>
        <w:rPr/>
      </w:pPr>
      <w:r>
        <w:rPr>
          <w:rFonts w:ascii="Amiri" w:hAnsi="Amiri" w:eastAsia="Amiri" w:cs="Amiri"/>
          <w:color w:val="111111"/>
          <w:sz w:val="28"/>
          <w:sz w:val="28"/>
          <w:szCs w:val="28"/>
          <w:rtl w:val="true"/>
          <w:lang w:bidi="ar-SA"/>
        </w:rPr>
        <w:t xml:space="preserve">على 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إذا طلع هلال شهر رمضان غلت مردة الشياطين </w:t>
      </w:r>
      <w:r>
        <w:rPr>
          <w:rStyle w:val="FootnoteAnchor"/>
          <w:rtl w:val="true"/>
        </w:rPr>
        <w:footnoteReference w:id="438"/>
      </w:r>
      <w:r>
        <w:rPr>
          <w:rFonts w:ascii="Amiri" w:hAnsi="Amiri" w:eastAsia="Amiri" w:cs="Amiri"/>
          <w:color w:val="111111"/>
          <w:sz w:val="28"/>
          <w:sz w:val="28"/>
          <w:szCs w:val="28"/>
          <w:rtl w:val="true"/>
          <w:lang w:bidi="ar-SA"/>
        </w:rPr>
        <w:t xml:space="preserve">وفتحت أبواب السماء وأبواب الجنان وأبواب الرحمة وغلقت أبواب النار </w:t>
      </w:r>
      <w:r>
        <w:rPr>
          <w:rStyle w:val="FootnoteAnchor"/>
          <w:rtl w:val="true"/>
        </w:rPr>
        <w:footnoteReference w:id="439"/>
      </w:r>
      <w:r>
        <w:rPr>
          <w:rFonts w:ascii="Amiri" w:hAnsi="Amiri" w:eastAsia="Amiri" w:cs="Amiri"/>
          <w:color w:val="111111"/>
          <w:sz w:val="28"/>
          <w:sz w:val="28"/>
          <w:szCs w:val="28"/>
          <w:rtl w:val="true"/>
          <w:lang w:bidi="ar-SA"/>
        </w:rPr>
        <w:t xml:space="preserve">و استجيب الدعاء ، وكان لله تبارك وتعالى عند كل فطر عتقاء يعتقهم من النار ، وينادي مناد كل ليلة هل من تائب؟ هل من سائل؟ هل من مستغفر؟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كل منفق خلفا ، وأعط كل ممسك تلفا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حتى إذا طلع هلال شوال نودي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إلى جوائزكم فهو يوم الجائزة ، 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ما هي بجائزة الدنانير والدراهم</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لما انصرف من عرفات وسار إلى منى دخل المسجد </w:t>
      </w:r>
      <w:r>
        <w:rPr>
          <w:rStyle w:val="FootnoteAnchor"/>
          <w:rtl w:val="true"/>
        </w:rPr>
        <w:footnoteReference w:id="442"/>
      </w:r>
      <w:r>
        <w:rPr>
          <w:rFonts w:ascii="Amiri" w:hAnsi="Amiri" w:eastAsia="Amiri" w:cs="Amiri"/>
          <w:color w:val="111111"/>
          <w:sz w:val="28"/>
          <w:sz w:val="28"/>
          <w:szCs w:val="28"/>
          <w:rtl w:val="true"/>
          <w:lang w:bidi="ar-SA"/>
        </w:rPr>
        <w:t xml:space="preserve">فاجتمع إليه الناس يسألونه عن ليلة القدر ، فقام خطيبا فقال بعد الثناء على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سألتموني عن ليلة القدر ولم أطوها عنكم لأني لم أكن بها عالما </w:t>
      </w:r>
      <w:r>
        <w:rPr>
          <w:rStyle w:val="FootnoteAnchor"/>
          <w:rtl w:val="true"/>
        </w:rPr>
        <w:footnoteReference w:id="443"/>
      </w:r>
      <w:r>
        <w:rPr>
          <w:rFonts w:ascii="Amiri" w:hAnsi="Amiri" w:eastAsia="Amiri" w:cs="Amiri"/>
          <w:color w:val="111111"/>
          <w:sz w:val="28"/>
          <w:sz w:val="28"/>
          <w:szCs w:val="28"/>
          <w:rtl w:val="true"/>
          <w:lang w:bidi="ar-SA"/>
        </w:rPr>
        <w:t xml:space="preserve">اعلموا أيها الناس إنه من ورد عليه شهر رمضان وهو صحيح سوي فصام نهاره وقام وردا من ليله </w:t>
      </w:r>
      <w:r>
        <w:rPr>
          <w:rStyle w:val="FootnoteAnchor"/>
          <w:rtl w:val="true"/>
        </w:rPr>
        <w:footnoteReference w:id="444"/>
      </w:r>
      <w:r>
        <w:rPr>
          <w:rFonts w:ascii="IRNazanin" w:hAnsi="IRNazanin" w:eastAsia="IRNazanin"/>
          <w:color w:val="111111"/>
          <w:sz w:val="28"/>
          <w:sz w:val="28"/>
          <w:szCs w:val="28"/>
          <w:rtl w:val="true"/>
          <w:lang w:bidi="fa-IR"/>
        </w:rPr>
        <w:t xml:space="preserve">وواظب على صلاته </w:t>
      </w:r>
    </w:p>
    <w:p>
      <w:pPr>
        <w:pStyle w:val="BookText"/>
        <w:rPr/>
      </w:pPr>
      <w:r>
        <w:rPr>
          <w:rFonts w:ascii="IRNazanin" w:hAnsi="IRNazanin" w:eastAsia="IRNazanin"/>
          <w:color w:val="111111"/>
          <w:sz w:val="28"/>
          <w:sz w:val="28"/>
          <w:szCs w:val="28"/>
          <w:rtl w:val="true"/>
          <w:lang w:bidi="fa-IR"/>
        </w:rPr>
        <w:t xml:space="preserve">وهجر إلى جمعته </w:t>
      </w:r>
      <w:r>
        <w:rPr>
          <w:rStyle w:val="FootnoteAnchor"/>
          <w:rtl w:val="true"/>
        </w:rPr>
        <w:footnoteReference w:id="445"/>
      </w:r>
      <w:r>
        <w:rPr>
          <w:rFonts w:ascii="Amiri" w:hAnsi="Amiri" w:eastAsia="Amiri" w:cs="Amiri"/>
          <w:color w:val="111111"/>
          <w:sz w:val="28"/>
          <w:sz w:val="28"/>
          <w:szCs w:val="28"/>
          <w:rtl w:val="true"/>
          <w:lang w:bidi="ar-SA"/>
        </w:rPr>
        <w:t>وغدا إلى عيده فقد أدرك ليلة القدر وفاز بجائزة الرب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فازوا واللّه بجوائز ليست كجوائز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لجابر </w:t>
      </w:r>
      <w:r>
        <w:rPr>
          <w:rStyle w:val="FootnoteAnchor"/>
          <w:rtl w:val="true"/>
        </w:rPr>
        <w:footnoteReference w:id="4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من دخل عليه شهر رمضان فصام نهاره وقام وردا من ليله ، وحفظ فرجه ولسانه ، وغض بصره ، وكف أذاه خرج من الذنوب كيوم ولدته أمه ،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أحسن هذا من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هذا من 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 شهر رمضان قام رسول اللّه صلى‌اللّه‌عليه‌وآله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كفاكم اللّه عدوكم من الجن والإنس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ووعدكم الإجابة ، ألا وقد وكل اللّه عزوجل بكل شيطان مريد سبعين من ملائكته فليس بمحلول حتى ينقضي شهركم هذا ، ألا وأبواب السماء مفتحة من أول ليلة منه ، ألا والدعاء فيه مقبول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مروان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في كل ليلة من شهر رمضان عتقاء وطلقاء من النار إلا من أفطر على مسكر ، فإذا كان آخر ليلة منه أعتق فيها مثل ما أعتق في جميعه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أفطر على مسكر ، أو مشاحن ، أو صاحب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الشطرنج </w:t>
      </w:r>
      <w:r>
        <w:rPr>
          <w:rFonts w:eastAsia="Amiri" w:cs="Amiri" w:ascii="Amiri" w:hAnsi="Amiri"/>
          <w:color w:val="111111"/>
          <w:sz w:val="28"/>
          <w:szCs w:val="28"/>
          <w:rtl w:val="true"/>
          <w:lang w:bidi="ar-SA"/>
        </w:rPr>
        <w:t xml:space="preserve">-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دخل شهر رمضان أطلق كل أسير وأعطى كل سائل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يغفر له في شهر رمضان لم يغفر له إلى قابل إلا أن يشهد عرفة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الصادق عليه‌السلام يوصي ولده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شهر رمضان فاجهدوا أنفسكم فإن فيه تقسم الأرزاق ، وتكتب الآجال ، وفيه يكتب وفد اللّه الذين يفدون إليه </w:t>
      </w:r>
      <w:r>
        <w:rPr>
          <w:rStyle w:val="FootnoteAnchor"/>
          <w:rtl w:val="true"/>
        </w:rPr>
        <w:footnoteReference w:id="451"/>
      </w:r>
      <w:r>
        <w:rPr>
          <w:rFonts w:ascii="Amiri" w:hAnsi="Amiri" w:eastAsia="Amiri" w:cs="Amiri"/>
          <w:color w:val="111111"/>
          <w:sz w:val="28"/>
          <w:sz w:val="28"/>
          <w:szCs w:val="28"/>
          <w:rtl w:val="true"/>
          <w:lang w:bidi="ar-SA"/>
        </w:rPr>
        <w:t xml:space="preserve">وفيه ليلة العمل فيها خير من العمل في ألف 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فغرة الشهور </w:t>
      </w:r>
      <w:r>
        <w:rPr>
          <w:rStyle w:val="FootnoteAnchor"/>
          <w:rtl w:val="true"/>
        </w:rPr>
        <w:footnoteReference w:id="452"/>
      </w:r>
      <w:r>
        <w:rPr>
          <w:rFonts w:ascii="Amiri" w:hAnsi="Amiri" w:eastAsia="Amiri" w:cs="Amiri"/>
          <w:color w:val="111111"/>
          <w:sz w:val="28"/>
          <w:sz w:val="28"/>
          <w:szCs w:val="28"/>
          <w:rtl w:val="true"/>
          <w:lang w:bidi="ar-SA"/>
        </w:rPr>
        <w:t xml:space="preserve">شهر اللّه وهو شهر رمضان وقلب شهر رمضان ليلة القدر ، ونزل القرآن في أول ليلة من شهر رمضان </w:t>
      </w:r>
      <w:r>
        <w:rPr>
          <w:rStyle w:val="FootnoteAnchor"/>
          <w:rtl w:val="true"/>
        </w:rPr>
        <w:footnoteReference w:id="453"/>
      </w:r>
      <w:r>
        <w:rPr>
          <w:rFonts w:ascii="IRNazanin" w:hAnsi="IRNazanin" w:eastAsia="IRNazanin"/>
          <w:color w:val="111111"/>
          <w:sz w:val="28"/>
          <w:sz w:val="28"/>
          <w:szCs w:val="28"/>
          <w:rtl w:val="true"/>
          <w:lang w:bidi="fa-IR"/>
        </w:rPr>
        <w:t>فاستقبل الشهر بالقرآن</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نزول القرآن ليلة القدر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داود المنقري ، عن حفص بن غياث النخعي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رمضان لم يفرض اللّه صيامه على أحد من الأمم قبلنا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w:t>
      </w:r>
      <w:bookmarkStart w:id="111" w:name="pg16396_178269"/>
    </w:p>
    <w:p>
      <w:pPr>
        <w:pStyle w:val="BookText"/>
        <w:rPr/>
      </w:pPr>
      <w:bookmarkEnd w:id="111"/>
      <w:r>
        <w:rPr>
          <w:rFonts w:ascii="Amiri" w:hAnsi="Amiri" w:eastAsia="Amiri" w:cs="Amiri"/>
          <w:color w:val="111111"/>
          <w:sz w:val="28"/>
          <w:sz w:val="28"/>
          <w:szCs w:val="28"/>
          <w:rtl w:val="true"/>
          <w:lang w:bidi="ar-SA"/>
        </w:rPr>
        <w:t xml:space="preserve">الصيام كما كتب على الذين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صيام شهر رمضان على الأنبياء دون الأمم ففضل به هذه الأمة وجعل صيامه فرضا على رسول اللّه صلى‌اللّه‌عليه‌وآله وعلى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رويتها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فضائل شهر رمضان</w:t>
      </w:r>
      <w:r>
        <w:rPr>
          <w:rFonts w:eastAsia="Amiri" w:cs="Amiri" w:ascii="Amiri" w:hAnsi="Amiri"/>
          <w:color w:val="111111"/>
          <w:sz w:val="28"/>
          <w:szCs w:val="28"/>
          <w:rtl w:val="true"/>
          <w:lang w:bidi="ar-SA"/>
        </w:rPr>
        <w:t xml:space="preserve">. </w:t>
      </w:r>
      <w:r>
        <w:rPr>
          <w:rStyle w:val="FootnoteAnchor"/>
          <w:rtl w:val="true"/>
        </w:rPr>
        <w:footnoteReference w:id="455"/>
      </w:r>
    </w:p>
    <w:p>
      <w:pPr>
        <w:pStyle w:val="Heading3"/>
        <w:numPr>
          <w:ilvl w:val="2"/>
          <w:numId w:val="1"/>
        </w:numPr>
        <w:rPr/>
      </w:pPr>
      <w:bookmarkStart w:id="112" w:name="__RefHeading___Toc7003784_1280447820"/>
      <w:bookmarkStart w:id="113" w:name="_Toc41"/>
      <w:bookmarkEnd w:id="112"/>
      <w:r>
        <w:rPr>
          <w:rtl w:val="true"/>
        </w:rPr>
        <w:t xml:space="preserve">باب </w:t>
      </w:r>
      <w:r>
        <w:rPr/>
        <w:t>117</w:t>
      </w:r>
      <w:r>
        <w:rPr>
          <w:rtl w:val="true"/>
        </w:rPr>
        <w:t xml:space="preserve">: </w:t>
      </w:r>
      <w:r>
        <w:rPr>
          <w:rtl w:val="true"/>
        </w:rPr>
        <w:t>القول عند رؤية هلال شهر رمضان</w:t>
      </w:r>
      <w:bookmarkEnd w:id="113"/>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Style w:val="FootnoteAnchor"/>
          <w:rtl w:val="true"/>
        </w:rPr>
        <w:footnoteReference w:id="4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الهلال فلا تبرح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هذا الشهر ، وفتحه ونوره ونصره وبركته وطهوره ورزقه ، وأسألك خير ما فيه وخير ما بعده ، وأعوذ بك من شر ما فيه وشر ما بعده ، اللّهم أدخله علينا بالأمن والايمان ، والسلامة والاسلام ، والبركة والتقوى ، والتوفيق لما تحب وترضى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صلى‌اللّه‌عليه‌وآله إذا أهل هلال شهر رمضان استقبل القبلة و رفع يديه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أهله علينا بالأمن والايمان ، والسلامة والاسلام ، والعافية المجللة ، والرزق الواسع ، ودفع الأسقام ، اللّهم ارزقنا صيامه وقيامه وتلاوة القرآن فيه ، وسلمه لنا وتسلمه منا وسلمنا فيه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هلال شهر رمضان فلا تشر إليه ولكن استقبل القبلة وارفع يديك إلى اللّه عزوجل وخاطب الهلال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 وربك اللّه رب العالمين ، اللّهم أهله علينا بالأمن والايمان ، والسلامة والاسلام </w:t>
      </w:r>
    </w:p>
    <w:p>
      <w:pPr>
        <w:pStyle w:val="BookText"/>
        <w:rPr/>
      </w:pPr>
      <w:r>
        <w:rPr>
          <w:rFonts w:ascii="Amiri" w:hAnsi="Amiri" w:eastAsia="Amiri" w:cs="Amiri"/>
          <w:color w:val="111111"/>
          <w:sz w:val="28"/>
          <w:sz w:val="28"/>
          <w:szCs w:val="28"/>
          <w:rtl w:val="true"/>
          <w:lang w:bidi="ar-SA"/>
        </w:rPr>
        <w:t xml:space="preserve">والمسارعة إلى ما تحب وترضى ، اللّهم بارك لنا في شهرنا هذا ، وارزقنا عونه وخيره واصرف عنا ضره وشره وبلاءه وفتنته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قول أمير المؤمنين عليه‌السلام عند رؤية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الخلق المطيع الدائب السريع </w:t>
      </w:r>
      <w:r>
        <w:rPr>
          <w:rStyle w:val="FootnoteAnchor"/>
          <w:rtl w:val="true"/>
        </w:rPr>
        <w:footnoteReference w:id="458"/>
      </w:r>
      <w:r>
        <w:rPr>
          <w:rFonts w:ascii="Amiri" w:hAnsi="Amiri" w:eastAsia="Amiri" w:cs="Amiri"/>
          <w:color w:val="111111"/>
          <w:sz w:val="28"/>
          <w:sz w:val="28"/>
          <w:szCs w:val="28"/>
          <w:rtl w:val="true"/>
          <w:lang w:bidi="ar-SA"/>
        </w:rPr>
        <w:t xml:space="preserve">المتردد في فلك التدبير ، المتصرف في منازل التقدير </w:t>
      </w:r>
      <w:r>
        <w:rPr>
          <w:rStyle w:val="FootnoteAnchor"/>
          <w:rtl w:val="true"/>
        </w:rPr>
        <w:footnoteReference w:id="459"/>
      </w:r>
      <w:r>
        <w:rPr>
          <w:rFonts w:ascii="Amiri" w:hAnsi="Amiri" w:eastAsia="Amiri" w:cs="Amiri"/>
          <w:color w:val="111111"/>
          <w:sz w:val="28"/>
          <w:sz w:val="28"/>
          <w:szCs w:val="28"/>
          <w:rtl w:val="true"/>
          <w:lang w:bidi="ar-SA"/>
        </w:rPr>
        <w:t xml:space="preserve">، آمنت بمن نور بك الظلم ، وأضاء بك البهم </w:t>
      </w:r>
      <w:r>
        <w:rPr>
          <w:rStyle w:val="FootnoteAnchor"/>
          <w:rtl w:val="true"/>
        </w:rPr>
        <w:footnoteReference w:id="460"/>
      </w:r>
      <w:r>
        <w:rPr>
          <w:rFonts w:ascii="Amiri" w:hAnsi="Amiri" w:eastAsia="Amiri" w:cs="Amiri"/>
          <w:color w:val="111111"/>
          <w:sz w:val="28"/>
          <w:sz w:val="28"/>
          <w:szCs w:val="28"/>
          <w:rtl w:val="true"/>
          <w:lang w:bidi="ar-SA"/>
        </w:rPr>
        <w:t xml:space="preserve">، وجعلك آية من آيات سلطانه </w:t>
      </w:r>
      <w:r>
        <w:rPr>
          <w:rStyle w:val="FootnoteAnchor"/>
          <w:rtl w:val="true"/>
        </w:rPr>
        <w:footnoteReference w:id="461"/>
      </w:r>
      <w:r>
        <w:rPr>
          <w:rFonts w:ascii="Amiri" w:hAnsi="Amiri" w:eastAsia="Amiri" w:cs="Amiri"/>
          <w:color w:val="111111"/>
          <w:sz w:val="28"/>
          <w:sz w:val="28"/>
          <w:szCs w:val="28"/>
          <w:rtl w:val="true"/>
          <w:lang w:bidi="ar-SA"/>
        </w:rPr>
        <w:t xml:space="preserve">و امتهنك بالزيادة والنقصان </w:t>
      </w:r>
      <w:r>
        <w:rPr>
          <w:rStyle w:val="FootnoteAnchor"/>
          <w:rtl w:val="true"/>
        </w:rPr>
        <w:footnoteReference w:id="462"/>
      </w:r>
      <w:r>
        <w:rPr>
          <w:rFonts w:ascii="Amiri" w:hAnsi="Amiri" w:eastAsia="Amiri" w:cs="Amiri"/>
          <w:color w:val="111111"/>
          <w:sz w:val="28"/>
          <w:sz w:val="28"/>
          <w:szCs w:val="28"/>
          <w:rtl w:val="true"/>
          <w:lang w:bidi="ar-SA"/>
        </w:rPr>
        <w:t xml:space="preserve">والطلوع والأفول ، والإنارة والكسوف ، في كل ذلك أنت له مطيع ، وإلى إرادته سريع </w:t>
      </w:r>
      <w:r>
        <w:rPr>
          <w:rStyle w:val="FootnoteAnchor"/>
          <w:rtl w:val="true"/>
        </w:rPr>
        <w:footnoteReference w:id="463"/>
      </w:r>
      <w:r>
        <w:rPr>
          <w:rFonts w:ascii="Amiri" w:hAnsi="Amiri" w:eastAsia="Amiri" w:cs="Amiri"/>
          <w:color w:val="111111"/>
          <w:sz w:val="28"/>
          <w:sz w:val="28"/>
          <w:szCs w:val="28"/>
          <w:rtl w:val="true"/>
          <w:lang w:bidi="ar-SA"/>
        </w:rPr>
        <w:t xml:space="preserve">سبحانه ما أحسن ما دبر وأتقن ما صنع في ملكه وجعلك اللّه هلال شهر حادث لأمر حادث ، جعلك اللّه هلال أمن وإيمان </w:t>
      </w:r>
      <w:r>
        <w:rPr>
          <w:rStyle w:val="FootnoteAnchor"/>
          <w:rtl w:val="true"/>
        </w:rPr>
        <w:footnoteReference w:id="464"/>
      </w:r>
      <w:r>
        <w:rPr>
          <w:rFonts w:ascii="Amiri" w:hAnsi="Amiri" w:eastAsia="Amiri" w:cs="Amiri"/>
          <w:color w:val="111111"/>
          <w:sz w:val="28"/>
          <w:sz w:val="28"/>
          <w:szCs w:val="28"/>
          <w:rtl w:val="true"/>
          <w:lang w:bidi="ar-SA"/>
        </w:rPr>
        <w:t xml:space="preserve">وسلامة وإسلام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أمنة </w:t>
      </w:r>
      <w:r>
        <w:rPr>
          <w:rStyle w:val="FootnoteAnchor"/>
          <w:rtl w:val="true"/>
        </w:rPr>
        <w:footnoteReference w:id="465"/>
      </w:r>
      <w:r>
        <w:rPr>
          <w:rFonts w:ascii="Amiri" w:hAnsi="Amiri" w:eastAsia="Amiri" w:cs="Amiri"/>
          <w:color w:val="111111"/>
          <w:sz w:val="28"/>
          <w:sz w:val="28"/>
          <w:szCs w:val="28"/>
          <w:rtl w:val="true"/>
          <w:lang w:bidi="ar-SA"/>
        </w:rPr>
        <w:t xml:space="preserve">من العاهات ، وسلامة من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أهدى من </w:t>
      </w:r>
      <w:bookmarkStart w:id="114" w:name="pg16396_178271"/>
    </w:p>
    <w:p>
      <w:pPr>
        <w:pStyle w:val="BookText"/>
        <w:rPr/>
      </w:pPr>
      <w:bookmarkEnd w:id="114"/>
      <w:r>
        <w:rPr>
          <w:rFonts w:ascii="Amiri" w:hAnsi="Amiri" w:eastAsia="Amiri" w:cs="Amiri"/>
          <w:color w:val="111111"/>
          <w:sz w:val="28"/>
          <w:sz w:val="28"/>
          <w:szCs w:val="28"/>
          <w:rtl w:val="true"/>
          <w:lang w:bidi="ar-SA"/>
        </w:rPr>
        <w:t xml:space="preserve">طلع عليه وأزكى من نظر إليه ، وصلى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 اللّهم افعل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7003786_1280447820"/>
      <w:bookmarkStart w:id="116" w:name="_Toc42"/>
      <w:bookmarkEnd w:id="115"/>
      <w:r>
        <w:rPr>
          <w:rtl w:val="true"/>
        </w:rPr>
        <w:t xml:space="preserve">باب </w:t>
      </w:r>
      <w:r>
        <w:rPr/>
        <w:t>118</w:t>
      </w:r>
      <w:r>
        <w:rPr>
          <w:rtl w:val="true"/>
        </w:rPr>
        <w:t xml:space="preserve">: </w:t>
      </w:r>
      <w:r>
        <w:rPr>
          <w:rtl w:val="true"/>
        </w:rPr>
        <w:t>ما يقال في أول يوم من شهر رمضان</w:t>
      </w:r>
      <w:bookmarkEnd w:id="1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العبد الصالح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بهذا الدعاء في شهر رمضان مستقبل دخول السنة </w:t>
      </w:r>
      <w:r>
        <w:rPr>
          <w:rStyle w:val="FootnoteAnchor"/>
          <w:rtl w:val="true"/>
        </w:rPr>
        <w:footnoteReference w:id="466"/>
      </w:r>
      <w:r>
        <w:rPr>
          <w:rFonts w:ascii="Amiri" w:hAnsi="Amiri" w:eastAsia="Amiri" w:cs="Amiri"/>
          <w:color w:val="111111"/>
          <w:sz w:val="28"/>
          <w:sz w:val="28"/>
          <w:szCs w:val="28"/>
          <w:rtl w:val="true"/>
          <w:lang w:bidi="ar-SA"/>
        </w:rPr>
        <w:t xml:space="preserve">وذكر أن من دعا به محتسبا مخلصا لم تصبه في تلك السنة فتنة ولا آفة في دينه ودنياه وبدنه ، ووقاه اللّه شر ما يأتي به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دان له كل شئ </w:t>
      </w:r>
      <w:r>
        <w:rPr>
          <w:rStyle w:val="FootnoteAnchor"/>
          <w:rtl w:val="true"/>
        </w:rPr>
        <w:footnoteReference w:id="467"/>
      </w:r>
      <w:r>
        <w:rPr>
          <w:rFonts w:ascii="Amiri" w:hAnsi="Amiri" w:eastAsia="Amiri" w:cs="Amiri"/>
          <w:color w:val="111111"/>
          <w:sz w:val="28"/>
          <w:sz w:val="28"/>
          <w:szCs w:val="28"/>
          <w:rtl w:val="true"/>
          <w:lang w:bidi="ar-SA"/>
        </w:rPr>
        <w:t xml:space="preserve">، وبرحمتك التي وسعت كل شئ ، وبعزتك التي قهرت بها كل شئ ، وبعظمتك التي تواضع لها كل شئ ، وبقوتك التي خضع لها كل شئ ، وبجبروتك التي غلبت كل شئ ، وبعلمك الذي أحاط بكل شئ ، يا نور يا قدوس ، يا أول قبل كل شئ ، ويا باقي بعد كل شئ ، يا اللّه يا رحمن ، صل على محمد وآل محمد واغفر لي الذنوب التي تغير النعم ، واغفر لي الذنوب التي تنزل النقم ، واغفر لي الذنوب التي تقطع الرجاء ، واغفر لي الذنوب التي تديل الأعداء </w:t>
      </w:r>
      <w:r>
        <w:rPr>
          <w:rStyle w:val="FootnoteAnchor"/>
          <w:rtl w:val="true"/>
        </w:rPr>
        <w:footnoteReference w:id="468"/>
      </w:r>
      <w:r>
        <w:rPr>
          <w:rFonts w:ascii="Amiri" w:hAnsi="Amiri" w:eastAsia="Amiri" w:cs="Amiri"/>
          <w:color w:val="111111"/>
          <w:sz w:val="28"/>
          <w:sz w:val="28"/>
          <w:szCs w:val="28"/>
          <w:rtl w:val="true"/>
          <w:lang w:bidi="ar-SA"/>
        </w:rPr>
        <w:t xml:space="preserve">، واغفر لي الذنوب التي ترد الدعاء ، واغفر لي الذنوب التي تنزل البلاء ، واغفر لي الذنوب التي تحبس غيث السماء </w:t>
      </w:r>
      <w:r>
        <w:rPr>
          <w:rStyle w:val="FootnoteAnchor"/>
          <w:rtl w:val="true"/>
        </w:rPr>
        <w:footnoteReference w:id="469"/>
      </w:r>
      <w:r>
        <w:rPr>
          <w:rFonts w:ascii="Amiri" w:hAnsi="Amiri" w:eastAsia="Amiri" w:cs="Amiri"/>
          <w:color w:val="111111"/>
          <w:sz w:val="28"/>
          <w:sz w:val="28"/>
          <w:szCs w:val="28"/>
          <w:rtl w:val="true"/>
          <w:lang w:bidi="ar-SA"/>
        </w:rPr>
        <w:t xml:space="preserve">واغفر لي الذنوب التي تهتك العصم ، وألبسني درعك الحصينة التي لا ترام </w:t>
      </w:r>
      <w:r>
        <w:rPr>
          <w:rStyle w:val="FootnoteAnchor"/>
          <w:rtl w:val="true"/>
        </w:rPr>
        <w:footnoteReference w:id="470"/>
      </w:r>
      <w:r>
        <w:rPr>
          <w:rFonts w:ascii="Amiri" w:hAnsi="Amiri" w:eastAsia="Amiri" w:cs="Amiri"/>
          <w:color w:val="111111"/>
          <w:sz w:val="28"/>
          <w:sz w:val="28"/>
          <w:szCs w:val="28"/>
          <w:rtl w:val="true"/>
          <w:lang w:bidi="ar-SA"/>
        </w:rPr>
        <w:t xml:space="preserve">، وعافني من شر </w:t>
      </w:r>
    </w:p>
    <w:p>
      <w:pPr>
        <w:pStyle w:val="BookText"/>
        <w:rPr/>
      </w:pPr>
      <w:r>
        <w:rPr>
          <w:rFonts w:ascii="Amiri" w:hAnsi="Amiri" w:eastAsia="Amiri" w:cs="Amiri"/>
          <w:color w:val="111111"/>
          <w:sz w:val="28"/>
          <w:sz w:val="28"/>
          <w:szCs w:val="28"/>
          <w:rtl w:val="true"/>
          <w:lang w:bidi="ar-SA"/>
        </w:rPr>
        <w:t xml:space="preserve">ما أحاذر بالليل والنهار في مستقبل سنتي هذه ، اللّهم رب السماوات السبع ورب الأرضين السبع وما فيهن وما بينهن ورب العرش العظيم ، ورب السبع المثاني والقرآن العظيم ، ورب إسرافيل وميكائيل وجبرئيل ورب محمد سيد المرسلين وخاتم النبيين أسألك بك وبما تسميت به يا عظيم </w:t>
      </w:r>
      <w:r>
        <w:rPr>
          <w:rStyle w:val="FootnoteAnchor"/>
          <w:rtl w:val="true"/>
        </w:rPr>
        <w:footnoteReference w:id="471"/>
      </w:r>
      <w:r>
        <w:rPr>
          <w:rFonts w:ascii="Amiri" w:hAnsi="Amiri" w:eastAsia="Amiri" w:cs="Amiri"/>
          <w:color w:val="111111"/>
          <w:sz w:val="28"/>
          <w:sz w:val="28"/>
          <w:szCs w:val="28"/>
          <w:rtl w:val="true"/>
          <w:lang w:bidi="ar-SA"/>
        </w:rPr>
        <w:t xml:space="preserve">أنت الذي تمن بالعظيم ، وتدفع كل محذور ، وتعطي كل جزيل ، وتضاعف من الحسنات الكثير بالقليل </w:t>
      </w:r>
      <w:r>
        <w:rPr>
          <w:rStyle w:val="FootnoteAnchor"/>
          <w:rtl w:val="true"/>
        </w:rPr>
        <w:footnoteReference w:id="472"/>
      </w:r>
      <w:r>
        <w:rPr>
          <w:rFonts w:ascii="Amiri" w:hAnsi="Amiri" w:eastAsia="Amiri" w:cs="Amiri"/>
          <w:color w:val="111111"/>
          <w:sz w:val="28"/>
          <w:sz w:val="28"/>
          <w:szCs w:val="28"/>
          <w:rtl w:val="true"/>
          <w:lang w:bidi="ar-SA"/>
        </w:rPr>
        <w:t>وتفعل ما تشاء يا قدير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رحمن صل على محمد وآل محمد ، وألبسني في مستقبل سنتي هذه سترك ، وأضئ وجهي بنورك ، وأحيني بمحبتك </w:t>
      </w:r>
      <w:r>
        <w:rPr>
          <w:rStyle w:val="FootnoteAnchor"/>
          <w:rtl w:val="true"/>
        </w:rPr>
        <w:footnoteReference w:id="473"/>
      </w:r>
      <w:r>
        <w:rPr>
          <w:rFonts w:ascii="Amiri" w:hAnsi="Amiri" w:eastAsia="Amiri" w:cs="Amiri"/>
          <w:color w:val="111111"/>
          <w:sz w:val="28"/>
          <w:sz w:val="28"/>
          <w:szCs w:val="28"/>
          <w:rtl w:val="true"/>
          <w:lang w:bidi="ar-SA"/>
        </w:rPr>
        <w:t xml:space="preserve">، وبلغ بي رضوانك وشريف كرائمك ، وجسيم عطائك من خير ما عندك ، ومن خير ما أنت معطيه أحدا من خلقك ، وألبسني مع ذلك عافيتك ، يا موضع كل شكوى ، وشاهد كل نجوى وعالم كل خفية ، ويا دافع ما تشاء من بلية ، يا كريم العفو ، يا حسن التجاوز توفني على ملة إبراهيم وفطرته ، وعلى دين محمد وسنته ، وعلى خير الوفاة فتوفني مواليا لأوليائك ، معاديا لأعدائك ، اللّهم وجنبني في هذه السنة كل عمل أو قول أو فعل يباعدني منك ، واجلبني إلى كل عمل أو فعل أو قول يقربني منك في هذه السنة يا أرحم الراحمين ، وامنعني من كل عمل أو فعل أو قول يكون مني أخاف سوء عاقبته ومقتك إياي عليه حذرا أن تصرف وجهك الكريم عني </w:t>
      </w:r>
      <w:r>
        <w:rPr>
          <w:rStyle w:val="FootnoteAnchor"/>
          <w:rtl w:val="true"/>
        </w:rPr>
        <w:footnoteReference w:id="474"/>
      </w:r>
      <w:r>
        <w:rPr>
          <w:rFonts w:ascii="IRNazanin" w:hAnsi="IRNazanin" w:eastAsia="IRNazanin"/>
          <w:color w:val="111111"/>
          <w:sz w:val="28"/>
          <w:sz w:val="28"/>
          <w:szCs w:val="28"/>
          <w:rtl w:val="true"/>
          <w:lang w:bidi="fa-IR"/>
        </w:rPr>
        <w:t xml:space="preserve">وأستوجب به نقصا من </w:t>
      </w:r>
    </w:p>
    <w:p>
      <w:pPr>
        <w:pStyle w:val="BookText"/>
        <w:rPr/>
      </w:pPr>
      <w:r>
        <w:rPr>
          <w:rFonts w:ascii="Amiri" w:hAnsi="Amiri" w:eastAsia="Amiri" w:cs="Amiri"/>
          <w:color w:val="111111"/>
          <w:sz w:val="28"/>
          <w:sz w:val="28"/>
          <w:szCs w:val="28"/>
          <w:rtl w:val="true"/>
          <w:lang w:bidi="ar-SA"/>
        </w:rPr>
        <w:t>حظ لي عندك يا رؤوف يا رحيم ، اللّهم اجعلني في مستقبل سنتي هذه في حفظك و جوارك وكنفك ، وجللني ستر عافيتك ، وهب لي كرامتك ، عز جارك ، وجل ثناؤك ولا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تابعا لصالحي من مضى </w:t>
      </w:r>
      <w:r>
        <w:rPr>
          <w:rStyle w:val="FootnoteAnchor"/>
          <w:rtl w:val="true"/>
        </w:rPr>
        <w:footnoteReference w:id="475"/>
      </w:r>
      <w:r>
        <w:rPr>
          <w:rFonts w:ascii="Amiri" w:hAnsi="Amiri" w:eastAsia="Amiri" w:cs="Amiri"/>
          <w:color w:val="111111"/>
          <w:sz w:val="28"/>
          <w:sz w:val="28"/>
          <w:szCs w:val="28"/>
          <w:rtl w:val="true"/>
          <w:lang w:bidi="ar-SA"/>
        </w:rPr>
        <w:t xml:space="preserve">من أوليائك ، وألحقني بهم ، واجعلني مسلما لمن قال بالصدق عليك منهم ، وأعوذ بك يا إلهي أن تحيط بي خطيئتي وظلمي وإسرافي على نفسي واتباعي لهواي واشتغالي بشهواتي فيحول ذلك بيني و بين رحمتك ورضوانك فأكون منسيا عندك </w:t>
      </w:r>
      <w:r>
        <w:rPr>
          <w:rStyle w:val="FootnoteAnchor"/>
          <w:rtl w:val="true"/>
        </w:rPr>
        <w:footnoteReference w:id="476"/>
      </w:r>
      <w:r>
        <w:rPr>
          <w:rFonts w:ascii="Amiri" w:hAnsi="Amiri" w:eastAsia="Amiri" w:cs="Amiri"/>
          <w:color w:val="111111"/>
          <w:sz w:val="28"/>
          <w:sz w:val="28"/>
          <w:szCs w:val="28"/>
          <w:rtl w:val="true"/>
          <w:lang w:bidi="ar-SA"/>
        </w:rPr>
        <w:t xml:space="preserve">متعرضا لسخطك ونقمتك ، اللّهم وفقني لكل عمل صالح ترضى به عني وقربني إليك زلفى ، اللّهم كما كفيت نبيك محمدا صلواتك عليه وآله هول عدوه ، وفرجت همه ، وكشفت كربه ، وصدقته وعدك </w:t>
      </w:r>
      <w:r>
        <w:rPr>
          <w:rStyle w:val="FootnoteAnchor"/>
          <w:rtl w:val="true"/>
        </w:rPr>
        <w:footnoteReference w:id="477"/>
      </w:r>
      <w:r>
        <w:rPr>
          <w:rFonts w:ascii="Amiri" w:hAnsi="Amiri" w:eastAsia="Amiri" w:cs="Amiri"/>
          <w:color w:val="111111"/>
          <w:sz w:val="28"/>
          <w:sz w:val="28"/>
          <w:szCs w:val="28"/>
          <w:rtl w:val="true"/>
          <w:lang w:bidi="ar-SA"/>
        </w:rPr>
        <w:t xml:space="preserve">وأنجزت له عهدك ، اللّهم فبذلك فاكفني </w:t>
      </w:r>
      <w:r>
        <w:rPr>
          <w:rStyle w:val="FootnoteAnchor"/>
          <w:rtl w:val="true"/>
        </w:rPr>
        <w:footnoteReference w:id="478"/>
      </w:r>
      <w:r>
        <w:rPr>
          <w:rFonts w:ascii="Amiri" w:hAnsi="Amiri" w:eastAsia="Amiri" w:cs="Amiri"/>
          <w:color w:val="111111"/>
          <w:sz w:val="28"/>
          <w:sz w:val="28"/>
          <w:szCs w:val="28"/>
          <w:rtl w:val="true"/>
          <w:lang w:bidi="ar-SA"/>
        </w:rPr>
        <w:t xml:space="preserve">هول هذه السنة وآفاتها وأسقامها وفتنها وشرورها وأحزانها وضيق المعاش فيها ، وبلغني برحمتك كمال العافية بتمام دوام النعم عندي إلى منتهى أجلي ، أسألك سؤال من أساء وظلم واستكان واعترف أن تغفر لي ما مضى من الذنوب التي حضرتها حفظتك ، وأحصتها كرام ملائكتك علي وأن تعصمني اللّهم من الذنوب فيما بقي من عمري إلى منتهى أجلي ، يا اللّه يا رحمن صل على محمد وأهل بيت محمد وآتني كلما سألتك ورغبت إليك فيه فإنك أمرتني بالدعاء وتكفلت بالإجابة يا أرحم الراحمين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عليهما‌السلام يدعو بهذا الدعاء في شهر رمضان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شهر رمضان الذي أنزلت فيه القرآن ، وهذا شهر الصيام ، وهذا شهر الإنابة ، و هذا شهر التوبة ، وهذا شهر المغفرة والرحمة ، وهذا شهر العتق من النار والفوز بالجنة اللّهم فسلمه لي ، وتسلمه مني ، وأعني عليه بأفضل عونك ، ووفقني فيه لطاعتك وفرغني فيه لعبادتك ودعائك وتلاوة كتابك ، وأعظم لي فيه البركة ، وأحسن لي فيه العافية ، وصحح لي فيه بدني </w:t>
      </w:r>
      <w:r>
        <w:rPr>
          <w:rStyle w:val="FootnoteAnchor"/>
          <w:rtl w:val="true"/>
        </w:rPr>
        <w:footnoteReference w:id="481"/>
      </w:r>
      <w:r>
        <w:rPr>
          <w:rFonts w:ascii="Amiri" w:hAnsi="Amiri" w:eastAsia="Amiri" w:cs="Amiri"/>
          <w:color w:val="111111"/>
          <w:sz w:val="28"/>
          <w:sz w:val="28"/>
          <w:szCs w:val="28"/>
          <w:rtl w:val="true"/>
          <w:lang w:bidi="ar-SA"/>
        </w:rPr>
        <w:t xml:space="preserve">وأوسع فيه رزقي ، واكفني فيه ما أهمني ، واستجب فيه دعائي ، وبلغني فيه رجائي ، اللّهم أذهب عني فيه النعاس والكسل والسأمة والفترة </w:t>
      </w:r>
      <w:r>
        <w:rPr>
          <w:rStyle w:val="FootnoteAnchor"/>
          <w:rtl w:val="true"/>
        </w:rPr>
        <w:footnoteReference w:id="482"/>
      </w:r>
      <w:r>
        <w:rPr>
          <w:rFonts w:ascii="Amiri" w:hAnsi="Amiri" w:eastAsia="Amiri" w:cs="Amiri"/>
          <w:color w:val="111111"/>
          <w:sz w:val="28"/>
          <w:sz w:val="28"/>
          <w:szCs w:val="28"/>
          <w:rtl w:val="true"/>
          <w:lang w:bidi="ar-SA"/>
        </w:rPr>
        <w:t xml:space="preserve">والقسوة والغفلة والغرة ، اللّهم جنبني فيه العلل والأسقام والهموم والأحزان ، والاعراض والأمراض ، والخطايا والذنوب ، واصرف عني فيه السوء والفحشاء ، والجهد والبلاء ، والتعب والعناء ، إنك سميع الدعاء ، اللّهم أعذني فيه من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وهمزه ولمزه ونفثه ونفخه </w:t>
      </w:r>
      <w:r>
        <w:rPr>
          <w:rStyle w:val="FootnoteAnchor"/>
          <w:rtl w:val="true"/>
        </w:rPr>
        <w:footnoteReference w:id="483"/>
      </w:r>
      <w:r>
        <w:rPr>
          <w:rFonts w:ascii="Amiri" w:hAnsi="Amiri" w:eastAsia="Amiri" w:cs="Amiri"/>
          <w:color w:val="111111"/>
          <w:sz w:val="28"/>
          <w:sz w:val="28"/>
          <w:szCs w:val="28"/>
          <w:rtl w:val="true"/>
          <w:lang w:bidi="ar-SA"/>
        </w:rPr>
        <w:t xml:space="preserve">ووسواسه وكيده ومكره وختله </w:t>
      </w:r>
      <w:r>
        <w:rPr>
          <w:rStyle w:val="FootnoteAnchor"/>
          <w:rtl w:val="true"/>
        </w:rPr>
        <w:footnoteReference w:id="484"/>
      </w:r>
      <w:r>
        <w:rPr>
          <w:rFonts w:ascii="Amiri" w:hAnsi="Amiri" w:eastAsia="Amiri" w:cs="Amiri"/>
          <w:color w:val="111111"/>
          <w:sz w:val="28"/>
          <w:sz w:val="28"/>
          <w:szCs w:val="28"/>
          <w:rtl w:val="true"/>
          <w:lang w:bidi="ar-SA"/>
        </w:rPr>
        <w:t xml:space="preserve">وأمانيه وخدعه وغروره وفتنته وخيله ورجله </w:t>
      </w:r>
      <w:r>
        <w:rPr>
          <w:rStyle w:val="FootnoteAnchor"/>
          <w:rtl w:val="true"/>
        </w:rPr>
        <w:footnoteReference w:id="485"/>
      </w:r>
      <w:r>
        <w:rPr>
          <w:rFonts w:ascii="Amiri" w:hAnsi="Amiri" w:eastAsia="Amiri" w:cs="Amiri"/>
          <w:color w:val="111111"/>
          <w:sz w:val="28"/>
          <w:sz w:val="28"/>
          <w:szCs w:val="28"/>
          <w:rtl w:val="true"/>
          <w:lang w:bidi="ar-SA"/>
        </w:rPr>
        <w:t xml:space="preserve">وشركائه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وأحزابه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وأعوانه وأتباعه وأخدانه </w:t>
      </w:r>
      <w:r>
        <w:rPr>
          <w:rStyle w:val="FootnoteAnchor"/>
          <w:rtl w:val="true"/>
        </w:rPr>
        <w:footnoteReference w:id="486"/>
      </w:r>
      <w:r>
        <w:rPr>
          <w:rFonts w:ascii="Amiri" w:hAnsi="Amiri" w:eastAsia="Amiri" w:cs="Amiri"/>
          <w:color w:val="111111"/>
          <w:sz w:val="28"/>
          <w:sz w:val="28"/>
          <w:szCs w:val="28"/>
          <w:rtl w:val="true"/>
          <w:lang w:bidi="ar-SA"/>
        </w:rPr>
        <w:t xml:space="preserve">وأشياعه وأوليائه وجميع كيدهم ، اللّهم ارزقني فيه تمام صيامه ، وبلوغ الامل في قيامه ، واستكمال ما يرضيك عني صبرا وإيمانا ويقينا واحتسابا ثم تقبل ذلك مني بالاضعاف الكثيرة والاجر العظيم ، اللّهم ارزقني فيه الجد و الاجتهاد ، والقوة والنشاط ، والإنابة والتوبة ، والرغبة والرهبة ، والجزع والخشوع </w:t>
      </w:r>
      <w:bookmarkStart w:id="117" w:name="pg16396_178275"/>
    </w:p>
    <w:p>
      <w:pPr>
        <w:pStyle w:val="BookText"/>
        <w:rPr/>
      </w:pPr>
      <w:bookmarkEnd w:id="117"/>
      <w:r>
        <w:rPr>
          <w:rFonts w:ascii="Amiri" w:hAnsi="Amiri" w:eastAsia="Amiri" w:cs="Amiri"/>
          <w:color w:val="111111"/>
          <w:sz w:val="28"/>
          <w:sz w:val="28"/>
          <w:szCs w:val="28"/>
          <w:rtl w:val="true"/>
          <w:lang w:bidi="ar-SA"/>
        </w:rPr>
        <w:t xml:space="preserve">والرقة وصدق اللسان والوجل منك </w:t>
      </w:r>
      <w:r>
        <w:rPr>
          <w:rStyle w:val="FootnoteAnchor"/>
          <w:rtl w:val="true"/>
        </w:rPr>
        <w:footnoteReference w:id="487"/>
      </w:r>
      <w:r>
        <w:rPr>
          <w:rFonts w:ascii="Amiri" w:hAnsi="Amiri" w:eastAsia="Amiri" w:cs="Amiri"/>
          <w:color w:val="111111"/>
          <w:sz w:val="28"/>
          <w:sz w:val="28"/>
          <w:szCs w:val="28"/>
          <w:rtl w:val="true"/>
          <w:lang w:bidi="ar-SA"/>
        </w:rPr>
        <w:t xml:space="preserve">والرجاء لك والتوكل عليك والثقة بك ، والورع عن محارمك مع صالح القول ومقبول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واستكمال ما يرضيك فيه عني صبرا ويقينا وإيمانا واحتسابا ، ثم تقبل ذلك مني بالاضعاف الكثيرة والاجر العظيم اللّهم ارزقني فيه الجد والاجتهاد والقوة والنشاط والإنابة والتوبة والرغبة والرهبة والجزع والرقة</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ومرفوع العمل ومستجاب الدعاء ، ولا تحل بيني وبين شئ من ذلك بعرض ولا مرض ولا هم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7003788_1280447820"/>
      <w:bookmarkStart w:id="119" w:name="_Toc43"/>
      <w:bookmarkEnd w:id="118"/>
      <w:r>
        <w:rPr>
          <w:rtl w:val="true"/>
        </w:rPr>
        <w:t xml:space="preserve">باب </w:t>
      </w:r>
      <w:r>
        <w:rPr/>
        <w:t>119</w:t>
      </w:r>
      <w:r>
        <w:rPr>
          <w:rtl w:val="true"/>
        </w:rPr>
        <w:t xml:space="preserve">: </w:t>
      </w:r>
      <w:r>
        <w:rPr>
          <w:rtl w:val="true"/>
        </w:rPr>
        <w:t>القول عند الافطار كل ليلة من شهر رمضان من أوله إلى آخره</w:t>
      </w:r>
      <w:bookmarkEnd w:id="119"/>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إذا أفطر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صمنا ، وعلى رزقك أفطرنا فتقبله منا ، ذهب الظمأ ، وابتلت العروق وبقي الاجر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كل ليلة من شهر رمضان عند الافطار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أعاننا فصمنا ورزقنا فأفطرنا ، اللّهم تقبل منا وأعنا عليه ، وسلمنا فيه ، وتسلمه منا في يسر منك وعافية ، الحمد اللّه الذي قضى عنا </w:t>
      </w:r>
      <w:r>
        <w:rPr>
          <w:rStyle w:val="FootnoteAnchor"/>
          <w:rtl w:val="true"/>
        </w:rPr>
        <w:footnoteReference w:id="491"/>
      </w:r>
      <w:r>
        <w:rPr>
          <w:rFonts w:ascii="Amiri" w:hAnsi="Amiri" w:eastAsia="Amiri" w:cs="Amiri"/>
          <w:color w:val="111111"/>
          <w:sz w:val="28"/>
          <w:sz w:val="28"/>
          <w:szCs w:val="28"/>
          <w:rtl w:val="true"/>
          <w:lang w:bidi="ar-SA"/>
        </w:rPr>
        <w:t xml:space="preserve">يوما من شهر رمضان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يستجاب دعاء الصائم عند الافطار </w:t>
      </w:r>
      <w:r>
        <w:rPr>
          <w:rFonts w:eastAsia="Amiri" w:cs="Amiri" w:ascii="Amiri" w:hAnsi="Amiri"/>
          <w:color w:val="111111"/>
          <w:sz w:val="28"/>
          <w:szCs w:val="28"/>
          <w:rtl w:val="true"/>
          <w:lang w:bidi="ar-SA"/>
        </w:rPr>
        <w:t xml:space="preserve">». </w:t>
      </w:r>
      <w:bookmarkStart w:id="120" w:name="pg16396_178276"/>
    </w:p>
    <w:p>
      <w:pPr>
        <w:pStyle w:val="Heading3"/>
        <w:numPr>
          <w:ilvl w:val="2"/>
          <w:numId w:val="1"/>
        </w:numPr>
        <w:rPr/>
      </w:pPr>
      <w:bookmarkStart w:id="121" w:name="__RefHeading___Toc7003790_1280447820"/>
      <w:bookmarkStart w:id="122" w:name="_Toc44"/>
      <w:bookmarkEnd w:id="120"/>
      <w:bookmarkEnd w:id="121"/>
      <w:r>
        <w:rPr>
          <w:rtl w:val="true"/>
        </w:rPr>
        <w:t xml:space="preserve">باب </w:t>
      </w:r>
      <w:r>
        <w:rPr/>
        <w:t>120</w:t>
      </w:r>
      <w:r>
        <w:rPr>
          <w:rtl w:val="true"/>
        </w:rPr>
        <w:t xml:space="preserve">: </w:t>
      </w:r>
      <w:r>
        <w:rPr>
          <w:rtl w:val="true"/>
        </w:rPr>
        <w:t>آداب الصائم وما ينقض صومه وما لا ينقضه</w:t>
      </w:r>
      <w:bookmarkEnd w:id="122"/>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الصائم ما صنع إذا اجتنب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 والنساء ، والارتماس في الماء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منصور بن يونس ، عن أبي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على اللّه وعلى الأئمة عليهم‌السلام يفطر الصائم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صمت فليصم سمعك و بصرك وشعرك وجلدك ، وعدد أشياء غير هذا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يوم صومك كيوم فطرك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لي ست خصال و كرهتهن للأوصياء من ولدي وأتباعهم من بعدي ، أحدها الرفث في الصوم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الصادق عليه‌السلام </w:t>
      </w:r>
      <w:r>
        <w:rPr>
          <w:rStyle w:val="FootnoteAnchor"/>
          <w:rtl w:val="true"/>
        </w:rPr>
        <w:footnoteReference w:id="495"/>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الصيام ليس من الطعام والشراب وحده ، إن مريم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نذرت للرحمن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صمتا فاحفظوا ألسنتكم ، وغضوا أبصاركم ، ولا تحاسدوا ، ولا تنازعوا ، فان الحسد يأكل الايمان كما تأكل النار الحطب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Style w:val="FootnoteAnchor"/>
          <w:rtl w:val="true"/>
        </w:rPr>
        <w:footnoteReference w:id="4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في شهر رمضان بكثرة الاستغفار والدعاء ، فأما الدعاء فيدفع عنكم البلاء </w:t>
      </w:r>
      <w:r>
        <w:rPr>
          <w:rStyle w:val="FootnoteAnchor"/>
          <w:rtl w:val="true"/>
        </w:rPr>
        <w:footnoteReference w:id="497"/>
      </w:r>
      <w:r>
        <w:rPr>
          <w:rFonts w:ascii="Amiri" w:hAnsi="Amiri" w:eastAsia="Amiri" w:cs="Amiri"/>
          <w:color w:val="111111"/>
          <w:sz w:val="28"/>
          <w:sz w:val="28"/>
          <w:szCs w:val="28"/>
          <w:rtl w:val="true"/>
          <w:lang w:bidi="ar-SA"/>
        </w:rPr>
        <w:t xml:space="preserve">وأما الاستغفار فتمحى به ذنوبكم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تنشد الشعر بليل </w:t>
      </w:r>
      <w:r>
        <w:rPr>
          <w:rStyle w:val="FootnoteAnchor"/>
          <w:rtl w:val="true"/>
        </w:rPr>
        <w:footnoteReference w:id="499"/>
      </w:r>
      <w:r>
        <w:rPr>
          <w:rFonts w:ascii="Amiri" w:hAnsi="Amiri" w:eastAsia="Amiri" w:cs="Amiri"/>
          <w:color w:val="111111"/>
          <w:sz w:val="28"/>
          <w:sz w:val="28"/>
          <w:szCs w:val="28"/>
          <w:rtl w:val="true"/>
          <w:lang w:bidi="ar-SA"/>
        </w:rPr>
        <w:t xml:space="preserve">ولا تنشده في شهر </w:t>
      </w:r>
    </w:p>
    <w:p>
      <w:pPr>
        <w:pStyle w:val="BookText"/>
        <w:rPr/>
      </w:pPr>
      <w:r>
        <w:rPr>
          <w:rFonts w:ascii="Amiri" w:hAnsi="Amiri" w:eastAsia="Amiri" w:cs="Amiri"/>
          <w:color w:val="111111"/>
          <w:sz w:val="28"/>
          <w:sz w:val="28"/>
          <w:szCs w:val="28"/>
          <w:rtl w:val="true"/>
          <w:lang w:bidi="ar-SA"/>
        </w:rPr>
        <w:t xml:space="preserve">رمضان بليل ولا نهار ، فقال له إسماعيل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فينا؟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فينا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Style w:val="FootnoteAnchor"/>
          <w:rtl w:val="true"/>
        </w:rPr>
        <w:footnoteReference w:id="5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صائم يشتم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سلام عليك لا أشتمك كما تشتمني إلا 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استجار عبدي بالصوم من شر عبدي قد أجرته من النار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صلى‌اللّه‌عليه‌وآله امرأة تسب جاريه لها وهي صائمة ، فدعا رسول اللّه صلى‌اللّه‌عليه‌وآله بطعام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تكونين صائمة وقد سببت جاريتك إن الصوم ليس من الطعام والشراب فقط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صمت فليصم سمعك وبصرك من الحرام والقبيح ، ودع المراء ، وأذى الخادم ، وليكن عليك وقار الصائم ، ولا تجعل يوم صومك كيوم فطرك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يحتجم الصائم في شهر رمضان كذلك رواه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إذا أردنا أن نحتجم في شهر </w:t>
      </w:r>
    </w:p>
    <w:p>
      <w:pPr>
        <w:pStyle w:val="BookText"/>
        <w:rPr/>
      </w:pPr>
      <w:r>
        <w:rPr>
          <w:rFonts w:ascii="Amiri" w:hAnsi="Amiri" w:eastAsia="Amiri" w:cs="Amiri"/>
          <w:color w:val="111111"/>
          <w:sz w:val="28"/>
          <w:sz w:val="28"/>
          <w:szCs w:val="28"/>
          <w:rtl w:val="true"/>
          <w:lang w:bidi="ar-SA"/>
        </w:rPr>
        <w:t xml:space="preserve">رمضان احتجمنا بالليل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أيحتجم الصائم؟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أتخوف عليه ما يتخوف به على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تتخوف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 أن تثور به مرة </w:t>
      </w:r>
      <w:r>
        <w:rPr>
          <w:rStyle w:val="FootnoteAnchor"/>
          <w:rtl w:val="true"/>
        </w:rPr>
        <w:footnoteReference w:id="505"/>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قوي على ذلك ولم يخش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يكره أن يحتجم الصائم خشية أن يغشى عليه فيفطر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يكتحل الصائم بكحل فيه مسك </w:t>
      </w:r>
      <w:r>
        <w:rPr>
          <w:rStyle w:val="FootnoteAnchor"/>
          <w:rtl w:val="true"/>
        </w:rPr>
        <w:footnoteReference w:id="507"/>
      </w:r>
      <w:r>
        <w:rPr>
          <w:rFonts w:ascii="Amiri" w:hAnsi="Amiri" w:eastAsia="Amiri" w:cs="Amiri"/>
          <w:color w:val="111111"/>
          <w:sz w:val="28"/>
          <w:sz w:val="28"/>
          <w:szCs w:val="28"/>
          <w:rtl w:val="true"/>
          <w:lang w:bidi="ar-SA"/>
        </w:rPr>
        <w:t xml:space="preserve">ولا بأس أن يكتحل بالحضض </w:t>
      </w:r>
      <w:r>
        <w:rPr>
          <w:rStyle w:val="FootnoteAnchor"/>
          <w:rtl w:val="true"/>
        </w:rPr>
        <w:footnoteReference w:id="508"/>
      </w:r>
      <w:r>
        <w:rPr>
          <w:rFonts w:ascii="Amiri" w:hAnsi="Amiri" w:eastAsia="Amiri" w:cs="Amiri"/>
          <w:color w:val="111111"/>
          <w:sz w:val="28"/>
          <w:sz w:val="28"/>
          <w:szCs w:val="28"/>
          <w:rtl w:val="true"/>
          <w:lang w:bidi="ar-SA"/>
        </w:rPr>
        <w:t xml:space="preserve">ولا بأس بأن يستاك بالماء أو بالعود الرطب يجد طعمه ، أي النهار شاء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القلس </w:t>
      </w:r>
      <w:r>
        <w:rPr>
          <w:rStyle w:val="FootnoteAnchor"/>
          <w:rtl w:val="true"/>
        </w:rPr>
        <w:footnoteReference w:id="510"/>
      </w:r>
      <w:r>
        <w:rPr>
          <w:rFonts w:ascii="Amiri" w:hAnsi="Amiri" w:eastAsia="Amiri" w:cs="Amiri"/>
          <w:color w:val="111111"/>
          <w:sz w:val="28"/>
          <w:sz w:val="28"/>
          <w:szCs w:val="28"/>
          <w:rtl w:val="true"/>
          <w:lang w:bidi="ar-SA"/>
        </w:rPr>
        <w:t xml:space="preserve">أيفطر الصائم؟ فقال لا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بالمضمضة والاستنشاق للصائم ، فإذا تمضمض واستنشق فلا يبلع ريقه </w:t>
      </w:r>
    </w:p>
    <w:p>
      <w:pPr>
        <w:pStyle w:val="BookText"/>
        <w:rPr/>
      </w:pPr>
      <w:r>
        <w:rPr>
          <w:rFonts w:ascii="Amiri" w:hAnsi="Amiri" w:eastAsia="Amiri" w:cs="Amiri"/>
          <w:color w:val="111111"/>
          <w:sz w:val="28"/>
          <w:sz w:val="28"/>
          <w:szCs w:val="28"/>
          <w:rtl w:val="true"/>
          <w:lang w:bidi="ar-SA"/>
        </w:rPr>
        <w:t xml:space="preserve">حتى يبزق ثلاثا </w:t>
      </w:r>
      <w:r>
        <w:rPr>
          <w:rStyle w:val="FootnoteAnchor"/>
          <w:rtl w:val="true"/>
        </w:rPr>
        <w:footnoteReference w:id="511"/>
      </w:r>
      <w:r>
        <w:rPr>
          <w:rFonts w:ascii="Amiri" w:hAnsi="Amiri" w:eastAsia="Amiri" w:cs="Amiri"/>
          <w:color w:val="111111"/>
          <w:sz w:val="28"/>
          <w:sz w:val="28"/>
          <w:szCs w:val="28"/>
          <w:rtl w:val="true"/>
          <w:lang w:bidi="ar-SA"/>
        </w:rPr>
        <w:t xml:space="preserve">، وإن تمضمض فدخل الماء حلقه فإن كان ذلك لوضوء الصلاة فلا قضاء عليه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بن مهران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عبث بالماء يتمضمض به من عطش فدخل حلقه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قضاؤه ، فإن كان في وضوء فلا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القئ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شئ يذرعه </w:t>
      </w:r>
      <w:r>
        <w:rPr>
          <w:rStyle w:val="FootnoteAnchor"/>
          <w:rtl w:val="true"/>
        </w:rPr>
        <w:footnoteReference w:id="513"/>
      </w:r>
      <w:r>
        <w:rPr>
          <w:rFonts w:ascii="Amiri" w:hAnsi="Amiri" w:eastAsia="Amiri" w:cs="Amiri"/>
          <w:color w:val="111111"/>
          <w:sz w:val="28"/>
          <w:sz w:val="28"/>
          <w:szCs w:val="28"/>
          <w:rtl w:val="true"/>
          <w:lang w:bidi="ar-SA"/>
        </w:rPr>
        <w:t xml:space="preserve">فلا بأس ، وإن كان شئ يكره عليه نفسه فقد أفطر وعليه القضاء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أحمد بن محمد بن أبي نصر البزنطي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يحتقن تكون به العلة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لا يجوز له أن يحتقن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يجوز للصائم أن يستعط </w:t>
      </w:r>
      <w:r>
        <w:rPr>
          <w:rStyle w:val="FootnoteAnchor"/>
          <w:rtl w:val="true"/>
        </w:rPr>
        <w:footnoteReference w:id="516"/>
      </w:r>
      <w:r>
        <w:rPr>
          <w:rFonts w:ascii="Amiri" w:hAnsi="Amiri" w:eastAsia="Amiri" w:cs="Amiri"/>
          <w:color w:val="111111"/>
          <w:sz w:val="28"/>
          <w:sz w:val="28"/>
          <w:szCs w:val="28"/>
          <w:rtl w:val="true"/>
          <w:lang w:bidi="ar-SA"/>
        </w:rPr>
        <w:t xml:space="preserve">ولا بأس أن يصب الدواء في اذنه </w:t>
      </w:r>
      <w:r>
        <w:rPr>
          <w:rStyle w:val="FootnoteAnchor"/>
          <w:rtl w:val="true"/>
        </w:rPr>
        <w:footnoteReference w:id="517"/>
      </w:r>
      <w:r>
        <w:rPr>
          <w:rFonts w:ascii="Amiri" w:hAnsi="Amiri" w:eastAsia="Amiri" w:cs="Amiri"/>
          <w:color w:val="111111"/>
          <w:sz w:val="28"/>
          <w:sz w:val="28"/>
          <w:szCs w:val="28"/>
          <w:rtl w:val="true"/>
          <w:lang w:bidi="ar-SA"/>
        </w:rPr>
        <w:t xml:space="preserve">، ولا بأس أن يزق الفرخ </w:t>
      </w:r>
      <w:r>
        <w:rPr>
          <w:rStyle w:val="FootnoteAnchor"/>
          <w:rtl w:val="true"/>
        </w:rPr>
        <w:footnoteReference w:id="518"/>
      </w:r>
      <w:r>
        <w:rPr>
          <w:rFonts w:ascii="Amiri" w:hAnsi="Amiri" w:eastAsia="Amiri" w:cs="Amiri"/>
          <w:color w:val="111111"/>
          <w:sz w:val="28"/>
          <w:sz w:val="28"/>
          <w:szCs w:val="28"/>
          <w:rtl w:val="true"/>
          <w:lang w:bidi="ar-SA"/>
        </w:rPr>
        <w:t xml:space="preserve">ويمضغ الخبز للرضيع من غير أن يبلع شيئا </w:t>
      </w:r>
      <w:r>
        <w:rPr>
          <w:rStyle w:val="FootnoteAnchor"/>
          <w:rtl w:val="true"/>
        </w:rPr>
        <w:footnoteReference w:id="519"/>
      </w:r>
      <w:r>
        <w:rPr>
          <w:rFonts w:ascii="Amiri" w:hAnsi="Amiri" w:eastAsia="Amiri" w:cs="Amiri"/>
          <w:color w:val="111111"/>
          <w:sz w:val="28"/>
          <w:sz w:val="28"/>
          <w:szCs w:val="28"/>
          <w:rtl w:val="true"/>
          <w:lang w:bidi="ar-SA"/>
        </w:rPr>
        <w:t xml:space="preserve">ولا بأس بأن يشم الطيب إلا المسحوق منه فإنه يصعد إلى دماغه </w:t>
      </w:r>
      <w:r>
        <w:rPr>
          <w:rStyle w:val="FootnoteAnchor"/>
          <w:rtl w:val="true"/>
        </w:rPr>
        <w:footnoteReference w:id="520"/>
      </w:r>
      <w:r>
        <w:rPr>
          <w:rFonts w:ascii="Amiri" w:hAnsi="Amiri" w:eastAsia="Amiri" w:cs="Amiri"/>
          <w:color w:val="111111"/>
          <w:sz w:val="28"/>
          <w:sz w:val="28"/>
          <w:szCs w:val="28"/>
          <w:rtl w:val="true"/>
          <w:lang w:bidi="ar-SA"/>
        </w:rPr>
        <w:t xml:space="preserve">، ولا بأس بأن يذوق الطباخ المرق وهو صائم بلسانه من غير أن يبلعه ليعرف حلوه من حامضه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منصور بن حازم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يجعل النواة في فيه وهو 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الخاتم؟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احتلم بالنهار في شهر رمضان فليتم صيامه ولا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الساباطي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ينزع ضرسه؟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يدمي فمه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راشد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عبد اللّه عليه‌السلام إذا صام </w:t>
      </w:r>
    </w:p>
    <w:p>
      <w:pPr>
        <w:pStyle w:val="BookText"/>
        <w:rPr/>
      </w:pPr>
      <w:r>
        <w:rPr>
          <w:rFonts w:ascii="Amiri" w:hAnsi="Amiri" w:eastAsia="Amiri" w:cs="Amiri"/>
          <w:color w:val="111111"/>
          <w:sz w:val="28"/>
          <w:sz w:val="28"/>
          <w:szCs w:val="28"/>
          <w:rtl w:val="true"/>
          <w:lang w:bidi="ar-SA"/>
        </w:rPr>
        <w:t xml:space="preserve">تطيب بالطيب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تحفة الصائم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يدخل الحمام وهو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يخش ضعفا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بالقبلة للصائم للشيخ الكبير ، فأما الشاب الشبق فلا ، فإنه لا يؤمن أن تسبقه شهوته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يقبل امرأته وهو 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إلا ريحانة يشمها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وأفضل ذلك أن يتنزه الصائم عن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يستحيي أحدكم أن لا يصبر يوما إلى الليل ، 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بدء القتال اللطام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 رجلا لصق بأهله في شهر رمضان فأدفق كان عليه عتق رقبة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رفاعة بن موسى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لامس جاريته في شهر رمضان فأمذى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حراما فليستغفر اللّه استغفار من لا يعود أبدا ويصوم </w:t>
      </w:r>
    </w:p>
    <w:p>
      <w:pPr>
        <w:pStyle w:val="BookText"/>
        <w:rPr/>
      </w:pPr>
      <w:r>
        <w:rPr>
          <w:rFonts w:ascii="Amiri" w:hAnsi="Amiri" w:eastAsia="Amiri" w:cs="Amiri"/>
          <w:color w:val="111111"/>
          <w:sz w:val="28"/>
          <w:sz w:val="28"/>
          <w:szCs w:val="28"/>
          <w:rtl w:val="true"/>
          <w:lang w:bidi="ar-SA"/>
        </w:rPr>
        <w:t xml:space="preserve">يوما مكان يوم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يلصق بأهله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يخف على نفسه </w:t>
      </w:r>
      <w:r>
        <w:rPr>
          <w:rStyle w:val="FootnoteAnchor"/>
          <w:rtl w:val="true"/>
        </w:rPr>
        <w:footnoteReference w:id="529"/>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الفيض التيمي ، عن ابن رئاب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ينهى عن النرجس للصائم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ريحان الأعاجم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عن المحرم يشم الريحان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 الصائم الغالية والدخنة؟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حل له أن يشم الطيب ولا يشم الريحان </w:t>
      </w:r>
      <w:r>
        <w:rPr>
          <w:rStyle w:val="FootnoteAnchor"/>
          <w:rtl w:val="true"/>
        </w:rPr>
        <w:footnoteReference w:id="5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الطيب سنة ، والريحان بدعة للصائم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عليه‌السلام إذا صام لا يشم الريحان ،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أخلط صومي بلذة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تطيب بطيب أول النهار وهو صائم لم يكد يفقد عقله </w:t>
      </w:r>
      <w:r>
        <w:rPr>
          <w:rFonts w:eastAsia="Amiri" w:cs="Amiri" w:ascii="Amiri" w:hAnsi="Amiri"/>
          <w:color w:val="111111"/>
          <w:sz w:val="28"/>
          <w:szCs w:val="28"/>
          <w:rtl w:val="true"/>
          <w:lang w:bidi="ar-SA"/>
        </w:rPr>
        <w:t xml:space="preserve">». </w:t>
      </w:r>
      <w:bookmarkStart w:id="123" w:name="pg16396_178284"/>
    </w:p>
    <w:p>
      <w:pPr>
        <w:pStyle w:val="BookText"/>
        <w:rPr/>
      </w:pPr>
      <w:bookmarkEnd w:id="123"/>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Style w:val="FootnoteAnchor"/>
          <w:rtl w:val="true"/>
        </w:rPr>
        <w:footnoteReference w:id="532"/>
      </w:r>
      <w:r>
        <w:rPr>
          <w:rFonts w:ascii="Amiri" w:hAnsi="Amiri" w:eastAsia="Amiri" w:cs="Amiri"/>
          <w:color w:val="111111"/>
          <w:sz w:val="28"/>
          <w:sz w:val="28"/>
          <w:szCs w:val="28"/>
          <w:rtl w:val="true"/>
          <w:lang w:bidi="ar-SA"/>
        </w:rPr>
        <w:t xml:space="preserve">عن الرجل يجد البرد أيدخل مع أهله في لحاف وهو 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بينهما ثوبا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عبد اللّه بن سنان عنه عليه‌السلام </w:t>
      </w:r>
      <w:r>
        <w:rPr>
          <w:rStyle w:val="FootnoteAnchor"/>
          <w:rtl w:val="true"/>
        </w:rPr>
        <w:footnoteReference w:id="533"/>
      </w:r>
      <w:r>
        <w:rPr>
          <w:rFonts w:ascii="Amiri" w:hAnsi="Amiri" w:eastAsia="Amiri" w:cs="Amiri"/>
          <w:color w:val="111111"/>
          <w:sz w:val="28"/>
          <w:sz w:val="28"/>
          <w:szCs w:val="28"/>
          <w:rtl w:val="true"/>
          <w:lang w:bidi="ar-SA"/>
        </w:rPr>
        <w:t>رخصة للشيخ في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حنان بن سدير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يستنقع في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ولكن لا يغمس ، والمرأة لا تستنقع في الماء لأنها تحمل الماء بقبلها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7003792_1280447820"/>
      <w:bookmarkStart w:id="125" w:name="_Toc45"/>
      <w:bookmarkEnd w:id="124"/>
      <w:r>
        <w:rPr>
          <w:rtl w:val="true"/>
        </w:rPr>
        <w:t xml:space="preserve">باب </w:t>
      </w:r>
      <w:r>
        <w:rPr/>
        <w:t>121</w:t>
      </w:r>
      <w:r>
        <w:rPr>
          <w:rtl w:val="true"/>
        </w:rPr>
        <w:t xml:space="preserve">: </w:t>
      </w:r>
      <w:r>
        <w:rPr>
          <w:rtl w:val="true"/>
        </w:rPr>
        <w:t>ما يجب على من أفطر أو جامع في شهر رمضان متعمدا أو ناسيا</w:t>
      </w:r>
      <w:bookmarkEnd w:id="125"/>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 عن عبد اللّه بن سنان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أفطر في شهر رمضان متعمدا يوما واحدا من غير عذر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 أو يصوم شهرين متتابعين ، أو يطعم ستين مسكينا فإن لم يقدر تصدق بما يطيق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المؤمن بن القاسم الأنصاري </w:t>
      </w:r>
      <w:r>
        <w:rPr>
          <w:rStyle w:val="FootnoteAnchor"/>
          <w:rtl w:val="true"/>
        </w:rPr>
        <w:footnoteReference w:id="536"/>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w:t>
      </w:r>
      <w:r>
        <w:rPr>
          <w:rStyle w:val="FootnoteAnchor"/>
          <w:rtl w:val="true"/>
        </w:rPr>
        <w:footnoteReference w:id="53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p>
    <w:p>
      <w:pPr>
        <w:pStyle w:val="BookText"/>
        <w:rPr/>
      </w:pPr>
      <w:r>
        <w:rPr>
          <w:rFonts w:ascii="Amiri" w:hAnsi="Amiri" w:eastAsia="Amiri" w:cs="Amiri"/>
          <w:color w:val="111111"/>
          <w:sz w:val="28"/>
          <w:sz w:val="28"/>
          <w:szCs w:val="28"/>
          <w:rtl w:val="true"/>
          <w:lang w:bidi="ar-SA"/>
        </w:rPr>
        <w:t xml:space="preserve">امرأتي في شهر رمضان وأنا صائم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 شهرين متتابعين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ستين مسكينا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فأتي النبي صلى‌اللّه‌عليه‌وآله بعذق في مكتل </w:t>
      </w:r>
      <w:r>
        <w:rPr>
          <w:rStyle w:val="FootnoteAnchor"/>
          <w:rtl w:val="true"/>
        </w:rPr>
        <w:footnoteReference w:id="538"/>
      </w:r>
      <w:r>
        <w:rPr>
          <w:rFonts w:ascii="Amiri" w:hAnsi="Amiri" w:eastAsia="Amiri" w:cs="Amiri"/>
          <w:color w:val="111111"/>
          <w:sz w:val="28"/>
          <w:sz w:val="28"/>
          <w:szCs w:val="28"/>
          <w:rtl w:val="true"/>
          <w:lang w:bidi="ar-SA"/>
        </w:rPr>
        <w:t xml:space="preserve">فيه خمسة عشرا صاعا من تمر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فتصدق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ما بين لابتيها </w:t>
      </w:r>
      <w:r>
        <w:rPr>
          <w:rStyle w:val="FootnoteAnchor"/>
          <w:rtl w:val="true"/>
        </w:rPr>
        <w:footnoteReference w:id="539"/>
      </w:r>
      <w:r>
        <w:rPr>
          <w:rFonts w:ascii="Amiri" w:hAnsi="Amiri" w:eastAsia="Amiri" w:cs="Amiri"/>
          <w:color w:val="111111"/>
          <w:sz w:val="28"/>
          <w:sz w:val="28"/>
          <w:szCs w:val="28"/>
          <w:rtl w:val="true"/>
          <w:lang w:bidi="ar-SA"/>
        </w:rPr>
        <w:t xml:space="preserve">أهل بيت أحوج إليه منا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فكله أنت وأهلك فإنه كفارة لك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المكتل الذي اتي به النبي صلى‌اللّه‌عليه‌وآله كان فيه عشرون صاعا من تمر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إدريس بن هلال </w:t>
      </w:r>
      <w:r>
        <w:rPr>
          <w:rStyle w:val="FootnoteAnchor"/>
          <w:rtl w:val="true"/>
        </w:rPr>
        <w:footnoteReference w:id="542"/>
      </w:r>
      <w:r>
        <w:rPr>
          <w:rFonts w:ascii="Amiri" w:hAnsi="Amiri" w:eastAsia="Amiri" w:cs="Amiri"/>
          <w:color w:val="111111"/>
          <w:sz w:val="28"/>
          <w:sz w:val="28"/>
          <w:szCs w:val="28"/>
          <w:rtl w:val="true"/>
          <w:lang w:bidi="ar-SA"/>
        </w:rPr>
        <w:t xml:space="preserve">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أتى أهله في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عشرون صاعا من تمر ، فبذلك أمر النبي صلى‌اللّه‌عليه‌وآله الرجل الذي أتاه فسأله عن ذلك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النعمان عنه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أفطر يوما من </w:t>
      </w:r>
    </w:p>
    <w:p>
      <w:pPr>
        <w:pStyle w:val="BookText"/>
        <w:rPr/>
      </w:pPr>
      <w:r>
        <w:rPr>
          <w:rFonts w:ascii="Amiri" w:hAnsi="Amiri" w:eastAsia="Amiri" w:cs="Amiri"/>
          <w:color w:val="111111"/>
          <w:sz w:val="28"/>
          <w:sz w:val="28"/>
          <w:szCs w:val="28"/>
          <w:rtl w:val="true"/>
          <w:lang w:bidi="ar-SA"/>
        </w:rPr>
        <w:t xml:space="preserve">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جريبان من طعام وهو عشرون صاعا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المفضل بن عمر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امرأته وهو صائم وهي صائمة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استكرهها فعليه كفارتان ، وإن كانت طاوعته فعليه كفارة وعليها كفارة ، وإن كان أكرهها فعليه ضرب خمسين سوطا نصف الحد وإن كانت طاوعته ضرب خمسة وعشرين سوطا ، وضربت خمسة وعشرين سوطا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شئ من الأصول وإنما تفرد بروايته علي بن إبراهيم بن هاشم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هشام بن سالم ، عن بريد العجلي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جعفر عليه‌السلام عن رجل شهد عليه شهود أنه أفطر من شهر رمضان ثلاثة أيام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هل عليك في إفطارك في شهر رمضان إثم؟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 على الامام أن يقتله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فعلى الامام أن ينهكه ضربا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اخذ في شهر رمضان وقد أفطر ثلاث مرات وقد رفع إلى الامام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في الثالثة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يوما من شهر رمضان خرج روح الايمان منه ، ومن أفطر في شهر رمضان متعمدا فعليه كفارة واحدة وقضاء يوم مكانه وأنى له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الذي روي فيمن أفطر يوما من شهر رمضان متعمدا أن عليه ثلاث كفارات </w:t>
      </w:r>
      <w:r>
        <w:rPr>
          <w:rStyle w:val="FootnoteAnchor"/>
          <w:rtl w:val="true"/>
        </w:rPr>
        <w:footnoteReference w:id="548"/>
      </w:r>
      <w:r>
        <w:rPr>
          <w:rFonts w:ascii="Amiri" w:hAnsi="Amiri" w:eastAsia="Amiri" w:cs="Amiri"/>
          <w:color w:val="111111"/>
          <w:sz w:val="28"/>
          <w:sz w:val="28"/>
          <w:szCs w:val="28"/>
          <w:rtl w:val="true"/>
          <w:lang w:bidi="ar-SA"/>
        </w:rPr>
        <w:t xml:space="preserve">فإني أفتي به فيمن أفطر بجماع محرم عليه أو بطعام محرم عليه لوجود ذلك </w:t>
      </w:r>
      <w:r>
        <w:rPr>
          <w:rStyle w:val="FootnoteAnchor"/>
          <w:rtl w:val="true"/>
        </w:rPr>
        <w:footnoteReference w:id="549"/>
      </w:r>
      <w:r>
        <w:rPr>
          <w:rFonts w:ascii="Amiri" w:hAnsi="Amiri" w:eastAsia="Amiri" w:cs="Amiri"/>
          <w:color w:val="111111"/>
          <w:sz w:val="28"/>
          <w:sz w:val="28"/>
          <w:szCs w:val="28"/>
          <w:rtl w:val="true"/>
          <w:lang w:bidi="ar-SA"/>
        </w:rPr>
        <w:t xml:space="preserve">في روايات أبي الحسين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فيما ورد عليه من الشيخ أبي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نسي فأكل وشرب ، ثم 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إنما هو شئ رزقه اللّه فليتم صومه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وهو صائم فجامع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ولا شئ عليه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في شهر رمضان وغيره ولا يجب فيه القضاء هكذا روي عن الأئمة عليهم‌السلام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إبراهيم بن ميمون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 xml:space="preserve">عليه‌السلام عن الرجل يجنب بالليل في شهر رمضان ، ثم ينسى أن يغتسل حتى يمضي لذلك جمعة أو يخرج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قضاء الصلاة والصوم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جامع في أول شهر رمضان ثم نسي الغسل حتى خرج شهر رمضان أن عليه أن يغتسل ويقضي صلاته وصومه إلا أن يكون قد اغتسل للجمعة فإنه يقضي صلاته وصيامه إلى ذلك اليوم ولا يقضي ما بعد ذلك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نصر ، عن أبي سعيد القماط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عمن أجنب في أول الليل في شهر رمضان فنام حتى أصبح </w:t>
      </w:r>
      <w:r>
        <w:rPr>
          <w:rStyle w:val="FootnoteAnchor"/>
          <w:rtl w:val="true"/>
        </w:rPr>
        <w:footnoteReference w:id="5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وذلك أن جنابته كانت في وقت حلال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يعفور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يجنب في شهر رمضان ثم يستيقظ ، ثم ينام ، ثم يستيقظ ، ثم ينام حتى يصبح؟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ويقضي يوما آخر ، فإن لم يستيقظ حتى يصبح أتم صومه </w:t>
      </w:r>
    </w:p>
    <w:p>
      <w:pPr>
        <w:pStyle w:val="BookText"/>
        <w:rPr/>
      </w:pPr>
      <w:r>
        <w:rPr>
          <w:rFonts w:ascii="IRNazanin" w:hAnsi="IRNazanin" w:eastAsia="IRNazanin"/>
          <w:color w:val="111111"/>
          <w:sz w:val="28"/>
          <w:sz w:val="28"/>
          <w:szCs w:val="28"/>
          <w:rtl w:val="true"/>
          <w:lang w:bidi="fa-IR"/>
        </w:rPr>
        <w:t xml:space="preserve">وجاز له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يقضي شهر رمضان فيجنب من أول الليل ولا يغتسل حتى يجئ آخر الليل وهو يرى أن الفجر قد طلع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ذلك اليوم ويصوم غيره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العيص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في شهر رمضان فيحتلم ، ثم يستيقظ ثم ينام قبل أن يغتسل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صام ثم ظن أن الشمس قد غابت وفي السماء غيم فأفطر ، ثم </w:t>
      </w:r>
    </w:p>
    <w:p>
      <w:pPr>
        <w:pStyle w:val="BookText"/>
        <w:rPr/>
      </w:pPr>
      <w:r>
        <w:rPr>
          <w:rFonts w:ascii="Amiri" w:hAnsi="Amiri" w:eastAsia="Amiri" w:cs="Amiri"/>
          <w:color w:val="111111"/>
          <w:sz w:val="28"/>
          <w:sz w:val="28"/>
          <w:szCs w:val="28"/>
          <w:rtl w:val="true"/>
          <w:lang w:bidi="ar-SA"/>
        </w:rPr>
        <w:t xml:space="preserve">إن السحاب انجلى فإذا الشمس لم تغب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صومه ولا يقضيه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حريز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غاب القرص فإن رأيته بعد ذلك وقد صليت أعدت الصلاة ومضى صومك ، وتكف عن الطعام إن كنت قد أصبت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روى زيد الشحام عن أبي عبد اللّه عليه‌السلام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الاخبار أفتي ، ولا أفتي بالخبر الذي أوجب عليه القضاء لأنه رواية سماعة بن مهران وكان واقفيا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126" w:name="pg16396_178291"/>
    </w:p>
    <w:p>
      <w:pPr>
        <w:pStyle w:val="Heading3"/>
        <w:numPr>
          <w:ilvl w:val="2"/>
          <w:numId w:val="1"/>
        </w:numPr>
        <w:rPr/>
      </w:pPr>
      <w:bookmarkStart w:id="127" w:name="__RefHeading___Toc7003794_1280447820"/>
      <w:bookmarkStart w:id="128" w:name="_Toc46"/>
      <w:bookmarkEnd w:id="126"/>
      <w:bookmarkEnd w:id="127"/>
      <w:r>
        <w:rPr>
          <w:rtl w:val="true"/>
        </w:rPr>
        <w:t xml:space="preserve">باب </w:t>
      </w:r>
      <w:r>
        <w:rPr/>
        <w:t>122</w:t>
      </w:r>
      <w:r>
        <w:rPr>
          <w:rtl w:val="true"/>
        </w:rPr>
        <w:t xml:space="preserve">: </w:t>
      </w:r>
      <w:r>
        <w:rPr>
          <w:rtl w:val="true"/>
        </w:rPr>
        <w:t>الحد الذي يؤخذ فيه الصبيان بالصوم</w:t>
      </w:r>
      <w:bookmarkEnd w:id="128"/>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 يؤخذ بالصيام إذا بلغ تسع سنين على قدر ما يطيقه ، فإن أطاق إلى الظهر أو بعده صام إلى ذلك الوقت ، فإذا غلب عليه الجوع أو العطش أفطر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إسماعيل بن مسلم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أطاق الغلام صوم ثلاثة أيام متتابعة فقد وجب عليه صيام شهر رمضان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متى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قوي على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في كم يؤخذ الصبي بالصيام؟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وبين خمس عشرة سنة ، أو أربع عشرة سنة </w:t>
      </w:r>
      <w:r>
        <w:rPr>
          <w:rStyle w:val="FootnoteAnchor"/>
          <w:rtl w:val="true"/>
        </w:rPr>
        <w:footnoteReference w:id="563"/>
      </w:r>
      <w:r>
        <w:rPr>
          <w:rFonts w:ascii="Amiri" w:hAnsi="Amiri" w:eastAsia="Amiri" w:cs="Amiri"/>
          <w:color w:val="111111"/>
          <w:sz w:val="28"/>
          <w:sz w:val="28"/>
          <w:szCs w:val="28"/>
          <w:rtl w:val="true"/>
          <w:lang w:bidi="ar-SA"/>
        </w:rPr>
        <w:t xml:space="preserve">، فإن هو صام قبل ذلك فدعه ، ولقد صام ابني فلان قبل ذلك فتركته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الصبي إذا احتلم الصيام ، وعلى المرأة إذا حاضت الصيام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الأخبار كلها متفقة المعاني ، يؤخذ الصبي بالصيام إذا بلغ تسع سنين إلى أربع عشرة سنة أو خمس عشرة سنة وإلى الاحتلام ، وكذلك المرأة إلى الحيض ، ووجوب الصوم عليهما بعد الاحتلام والحيض ، وما قبل ذلك تأديب</w:t>
      </w:r>
      <w:r>
        <w:rPr>
          <w:rFonts w:eastAsia="Amiri" w:cs="Amiri" w:ascii="Amiri" w:hAnsi="Amiri"/>
          <w:color w:val="111111"/>
          <w:sz w:val="28"/>
          <w:szCs w:val="28"/>
          <w:rtl w:val="true"/>
          <w:lang w:bidi="ar-SA"/>
        </w:rPr>
        <w:t xml:space="preserve">. </w:t>
      </w:r>
      <w:bookmarkStart w:id="129" w:name="pg16396_178292"/>
    </w:p>
    <w:p>
      <w:pPr>
        <w:pStyle w:val="Heading3"/>
        <w:numPr>
          <w:ilvl w:val="2"/>
          <w:numId w:val="1"/>
        </w:numPr>
        <w:rPr/>
      </w:pPr>
      <w:bookmarkStart w:id="130" w:name="__RefHeading___Toc7003796_1280447820"/>
      <w:bookmarkStart w:id="131" w:name="_Toc47"/>
      <w:bookmarkEnd w:id="129"/>
      <w:bookmarkEnd w:id="130"/>
      <w:r>
        <w:rPr>
          <w:rtl w:val="true"/>
        </w:rPr>
        <w:t xml:space="preserve">باب </w:t>
      </w:r>
      <w:r>
        <w:rPr/>
        <w:t>123</w:t>
      </w:r>
      <w:r>
        <w:rPr>
          <w:rtl w:val="true"/>
        </w:rPr>
        <w:t xml:space="preserve">: </w:t>
      </w:r>
      <w:r>
        <w:rPr>
          <w:rtl w:val="true"/>
        </w:rPr>
        <w:t>الصوم للرؤية والفطر للرؤية</w:t>
      </w:r>
      <w:bookmarkEnd w:id="131"/>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الهلال فصوموا وإذا رأيتموه فأفطروا ، وليس بالرأي والتظني </w:t>
      </w:r>
      <w:r>
        <w:rPr>
          <w:rStyle w:val="FootnoteAnchor"/>
          <w:rtl w:val="true"/>
        </w:rPr>
        <w:footnoteReference w:id="565"/>
      </w:r>
      <w:r>
        <w:rPr>
          <w:rFonts w:ascii="Amiri" w:hAnsi="Amiri" w:eastAsia="Amiri" w:cs="Amiri"/>
          <w:color w:val="111111"/>
          <w:sz w:val="28"/>
          <w:sz w:val="28"/>
          <w:szCs w:val="28"/>
          <w:rtl w:val="true"/>
          <w:lang w:bidi="ar-SA"/>
        </w:rPr>
        <w:t xml:space="preserve">وليس الرؤية أن يقوم عشرة نفر ينظرون فيقول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وينظر تسعة فلا يرونه ، ولكن إذا رآه واحد رآه 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الفضل بن عثمان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أهل القبلة إلا الرؤية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المسلمين إلا الرؤية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القاسم بن عروة ، عن أبي العباس الفضل بن عبد الملك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للرؤية ، والفطر للرؤية ، وليس الرؤية أن يراه واحد ولا اثنان ولا خمسون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قيس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الهلال فأفطروا ، أو شهد عليه عدل من المسلمين </w:t>
      </w:r>
      <w:r>
        <w:rPr>
          <w:rStyle w:val="FootnoteAnchor"/>
          <w:rtl w:val="true"/>
        </w:rPr>
        <w:footnoteReference w:id="568"/>
      </w:r>
      <w:r>
        <w:rPr>
          <w:rFonts w:ascii="IRNazanin" w:hAnsi="IRNazanin" w:eastAsia="IRNazanin"/>
          <w:color w:val="111111"/>
          <w:sz w:val="28"/>
          <w:sz w:val="28"/>
          <w:szCs w:val="28"/>
          <w:rtl w:val="true"/>
          <w:lang w:bidi="fa-IR"/>
        </w:rPr>
        <w:t xml:space="preserve">، وإن لم تروا </w:t>
      </w:r>
    </w:p>
    <w:p>
      <w:pPr>
        <w:pStyle w:val="BookText"/>
        <w:rPr/>
      </w:pPr>
      <w:r>
        <w:rPr>
          <w:rFonts w:ascii="Amiri" w:hAnsi="Amiri" w:eastAsia="Amiri" w:cs="Amiri"/>
          <w:color w:val="111111"/>
          <w:sz w:val="28"/>
          <w:sz w:val="28"/>
          <w:szCs w:val="28"/>
          <w:rtl w:val="true"/>
          <w:lang w:bidi="ar-SA"/>
        </w:rPr>
        <w:t xml:space="preserve">الهلال إلا من وسط النهار أو آخره فأتموا الصيام إلى الليل ، فإن غم عليكم فعدوا ثلاثين ليلة ثم افطروا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الحلبي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في رؤية الهلال إلا شهادة رجلين عدلين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عن اليوم في شهر رمضان يختلف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أهل المصر على صيامه للرؤية فاقضه إذا كان أهل المصر خمسمائة 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النساء في رؤية الهلال إلا شهادة رجلين عدلين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الهلال </w:t>
      </w:r>
      <w:r>
        <w:rPr>
          <w:rStyle w:val="FootnoteAnchor"/>
          <w:rtl w:val="true"/>
        </w:rPr>
        <w:footnoteReference w:id="570"/>
      </w:r>
      <w:r>
        <w:rPr>
          <w:rFonts w:ascii="Amiri" w:hAnsi="Amiri" w:eastAsia="Amiri" w:cs="Amiri"/>
          <w:color w:val="111111"/>
          <w:sz w:val="28"/>
          <w:sz w:val="28"/>
          <w:szCs w:val="28"/>
          <w:rtl w:val="true"/>
          <w:lang w:bidi="ar-SA"/>
        </w:rPr>
        <w:t xml:space="preserve">في شهر رمضان وحده لا يبصره غيره أله أن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يشك فليفطر </w:t>
      </w:r>
      <w:r>
        <w:rPr>
          <w:rStyle w:val="FootnoteAnchor"/>
          <w:rtl w:val="true"/>
        </w:rPr>
        <w:footnoteReference w:id="571"/>
      </w:r>
      <w:r>
        <w:rPr>
          <w:rFonts w:ascii="Amiri" w:hAnsi="Amiri" w:eastAsia="Amiri" w:cs="Amiri"/>
          <w:color w:val="111111"/>
          <w:sz w:val="28"/>
          <w:sz w:val="28"/>
          <w:szCs w:val="28"/>
          <w:rtl w:val="true"/>
          <w:lang w:bidi="ar-SA"/>
        </w:rPr>
        <w:t xml:space="preserve">، وإلا فليصمه مع الناس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مرازم ، عن أبيه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تطوق الهلال فهو لليلتين </w:t>
      </w:r>
      <w:r>
        <w:rPr>
          <w:rStyle w:val="FootnoteAnchor"/>
          <w:rtl w:val="true"/>
        </w:rPr>
        <w:footnoteReference w:id="572"/>
      </w:r>
      <w:r>
        <w:rPr>
          <w:rFonts w:ascii="Amiri" w:hAnsi="Amiri" w:eastAsia="Amiri" w:cs="Amiri"/>
          <w:color w:val="111111"/>
          <w:sz w:val="28"/>
          <w:sz w:val="28"/>
          <w:szCs w:val="28"/>
          <w:rtl w:val="true"/>
          <w:lang w:bidi="ar-SA"/>
        </w:rPr>
        <w:t xml:space="preserve">، وإذا رأيت ظل رأسك فيه فهو لثلاث ليال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إسماعيل بن الحر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الهلال قبل الشفق فهو لليلة ، وإذا غاب بعد الشفق فهو لليلتين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هلال رجب فعد تسعة وخمسين يوما وصم يوم الستين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صمت شهر رمضان في العام الماضي في يوم معلوم فعد في العام المستقبل من ذلك اليوم خمسة أيام وصم يوم الخامس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 عن عبد الرحمن بن أبي عبد اللّه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أسرته الروم ولم يصح له شهر رمضان ولم يدر أي شهر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شهرا يتوخى ويحسب فإن كان الشهر الذي صامه قبل شهر </w:t>
      </w:r>
      <w:bookmarkStart w:id="132" w:name="pg16396_178295"/>
    </w:p>
    <w:p>
      <w:pPr>
        <w:pStyle w:val="BookText"/>
        <w:rPr/>
      </w:pPr>
      <w:bookmarkEnd w:id="132"/>
      <w:r>
        <w:rPr>
          <w:rFonts w:ascii="Amiri" w:hAnsi="Amiri" w:eastAsia="Amiri" w:cs="Amiri"/>
          <w:color w:val="111111"/>
          <w:sz w:val="28"/>
          <w:sz w:val="28"/>
          <w:szCs w:val="28"/>
          <w:rtl w:val="true"/>
          <w:lang w:bidi="ar-SA"/>
        </w:rPr>
        <w:t xml:space="preserve">رمضان لم يجزئه ، وإن كان بعد شهر رمضان أجزأه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العيص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الهلال إذا رآه القوم جميعا فاتفقوا على أنه لليلتين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7003798_1280447820"/>
      <w:bookmarkStart w:id="134" w:name="_Toc48"/>
      <w:bookmarkEnd w:id="133"/>
      <w:r>
        <w:rPr>
          <w:rtl w:val="true"/>
        </w:rPr>
        <w:t xml:space="preserve">باب </w:t>
      </w:r>
      <w:r>
        <w:rPr/>
        <w:t>124</w:t>
      </w:r>
      <w:r>
        <w:rPr>
          <w:rtl w:val="true"/>
        </w:rPr>
        <w:t xml:space="preserve">: </w:t>
      </w:r>
      <w:r>
        <w:rPr>
          <w:rtl w:val="true"/>
        </w:rPr>
        <w:t>صوم يوم الشك</w:t>
      </w:r>
      <w:bookmarkEnd w:id="134"/>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أمير المؤمنين عليه‌السلام عن اليوم المشكوك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أصوم يوما من شعبان أحب إلي من أن أفطر يوما من شهر رمضان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فيجوز أن يصام على أنه من شعبان فإن كان من شهر رمضان أجزأه ، وإن كان من شعبان لم يضره ، ومن صامه وهو شاك فيه فعليه قضاؤه وإن كان من شهر رمضان لأنه لا يقبل شئ من الفرائض إلا باليقين ، ولا يجوز أن ينوي من يصوم يوم الشك أنه من شهر رمضان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أفطر يوما من شهر رمضان </w:t>
      </w:r>
    </w:p>
    <w:p>
      <w:pPr>
        <w:pStyle w:val="BookText"/>
        <w:rPr/>
      </w:pPr>
      <w:r>
        <w:rPr>
          <w:rFonts w:ascii="Amiri" w:hAnsi="Amiri" w:eastAsia="Amiri" w:cs="Amiri"/>
          <w:color w:val="111111"/>
          <w:sz w:val="28"/>
          <w:sz w:val="28"/>
          <w:szCs w:val="28"/>
          <w:rtl w:val="true"/>
          <w:lang w:bidi="ar-SA"/>
        </w:rPr>
        <w:t xml:space="preserve">أحب إلي من أن أصوم يوما من شعبان أزيده في شهر رمضان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بشير النبال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الشك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w:t>
      </w:r>
      <w:r>
        <w:rPr>
          <w:rStyle w:val="FootnoteAnchor"/>
          <w:rtl w:val="true"/>
        </w:rPr>
        <w:footnoteReference w:id="579"/>
      </w:r>
      <w:r>
        <w:rPr>
          <w:rFonts w:ascii="Amiri" w:hAnsi="Amiri" w:eastAsia="Amiri" w:cs="Amiri"/>
          <w:color w:val="111111"/>
          <w:sz w:val="28"/>
          <w:sz w:val="28"/>
          <w:szCs w:val="28"/>
          <w:rtl w:val="true"/>
          <w:lang w:bidi="ar-SA"/>
        </w:rPr>
        <w:t xml:space="preserve">فإن كان من شعبان كان تطوعا ، وإن كان من شهر رمضان فيوم وفقت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الكريم بن عمرو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جعلت على نفسي أن أصوم حتى يقوم القائم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في السفر </w:t>
      </w:r>
      <w:r>
        <w:rPr>
          <w:rStyle w:val="FootnoteAnchor"/>
          <w:rtl w:val="true"/>
        </w:rPr>
        <w:footnoteReference w:id="580"/>
      </w:r>
      <w:r>
        <w:rPr>
          <w:rFonts w:ascii="Amiri" w:hAnsi="Amiri" w:eastAsia="Amiri" w:cs="Amiri"/>
          <w:color w:val="111111"/>
          <w:sz w:val="28"/>
          <w:sz w:val="28"/>
          <w:szCs w:val="28"/>
          <w:rtl w:val="true"/>
          <w:lang w:bidi="ar-SA"/>
        </w:rPr>
        <w:t xml:space="preserve">، ولا في العيدين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w:t>
      </w:r>
      <w:r>
        <w:rPr>
          <w:rStyle w:val="FootnoteAnchor"/>
          <w:rtl w:val="true"/>
        </w:rPr>
        <w:footnoteReference w:id="581"/>
      </w:r>
      <w:r>
        <w:rPr>
          <w:rFonts w:ascii="Amiri" w:hAnsi="Amiri" w:eastAsia="Amiri" w:cs="Amiri"/>
          <w:color w:val="111111"/>
          <w:sz w:val="28"/>
          <w:sz w:val="28"/>
          <w:szCs w:val="28"/>
          <w:rtl w:val="true"/>
          <w:lang w:bidi="ar-SA"/>
        </w:rPr>
        <w:t xml:space="preserve">ولا اليوم الذي يشك فيه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كان في بلد فيه سلطان فالصوم معه والفطر معه لان في خلافه دخولا في نهي اللّه عزوجل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عيسى بن أبي منصور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في اليوم الذي يشك فيه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اذهب فانظر أصام الأمير </w:t>
      </w:r>
      <w:r>
        <w:rPr>
          <w:rStyle w:val="FootnoteAnchor"/>
          <w:rtl w:val="true"/>
        </w:rPr>
        <w:footnoteReference w:id="583"/>
      </w:r>
      <w:r>
        <w:rPr>
          <w:rFonts w:ascii="Amiri" w:hAnsi="Amiri" w:eastAsia="Amiri" w:cs="Amiri"/>
          <w:color w:val="111111"/>
          <w:sz w:val="28"/>
          <w:sz w:val="28"/>
          <w:szCs w:val="28"/>
          <w:rtl w:val="true"/>
          <w:lang w:bidi="ar-SA"/>
        </w:rPr>
        <w:t xml:space="preserve">أم لا؟ فذهب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فدعا بالغداء فتغدينا معه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تارك التقية كتارك الصلاة لكنت صادقا </w:t>
      </w:r>
      <w:r>
        <w:rPr>
          <w:rFonts w:eastAsia="Amiri" w:cs="Amiri" w:ascii="Amiri" w:hAnsi="Amiri"/>
          <w:color w:val="111111"/>
          <w:sz w:val="28"/>
          <w:szCs w:val="28"/>
          <w:rtl w:val="true"/>
          <w:lang w:bidi="ar-SA"/>
        </w:rPr>
        <w:t xml:space="preserve">». </w:t>
      </w:r>
      <w:bookmarkStart w:id="135" w:name="pg16396_178297"/>
    </w:p>
    <w:p>
      <w:pPr>
        <w:pStyle w:val="BookText"/>
        <w:rPr/>
      </w:pPr>
      <w:bookmarkEnd w:id="135"/>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لمن لا تقية له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العظيم بن عبد اللّه الحسني ، عن سهل بن سعد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للرؤية ، والفطر للرؤية ، وليس منا من صام قبل الرؤية للرؤية وأفطر قبل الرؤية للرؤية </w:t>
      </w:r>
      <w:r>
        <w:rPr>
          <w:rStyle w:val="FootnoteAnchor"/>
          <w:rtl w:val="true"/>
        </w:rPr>
        <w:footnoteReference w:id="5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ترى في صوم يوم الشك؟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أصوم يوما من شهر شعبان أحب إلي من أن أفطر يوما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حديث غريب لا أعرفه إلا من طريق عبد العظيم بن عبد اللّه الحسني المدفون بالري في مقابر الشجرة وكان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7003800_1280447820"/>
      <w:bookmarkStart w:id="137" w:name="_Toc49"/>
      <w:bookmarkEnd w:id="136"/>
      <w:r>
        <w:rPr>
          <w:rtl w:val="true"/>
        </w:rPr>
        <w:t xml:space="preserve">باب </w:t>
      </w:r>
      <w:r>
        <w:rPr/>
        <w:t>125</w:t>
      </w:r>
      <w:r>
        <w:rPr>
          <w:rtl w:val="true"/>
        </w:rPr>
        <w:t xml:space="preserve">: </w:t>
      </w:r>
      <w:r>
        <w:rPr>
          <w:rtl w:val="true"/>
        </w:rPr>
        <w:t>الرجل يسلم وقد مضى بعض شهر رمضان</w:t>
      </w:r>
      <w:bookmarkEnd w:id="1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الصادق عليه‌السلام عن رجل أسلم في النصف من شهر رمضان ما عليه من صيامه؟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أن يصوم إلا ما أسلم فيه ، وليس عليه أن يقضي ما قد مضى منه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138" w:name="pg16396_178298"/>
    </w:p>
    <w:p>
      <w:pPr>
        <w:pStyle w:val="BookText"/>
        <w:rPr/>
      </w:pPr>
      <w:bookmarkEnd w:id="138"/>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قوم أسلموا في شهر رمضان وقد مضى منه أيام هل عليهم أن يصوموا ما مضى منه أو يومهم الذي أسلموا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قضاء ولا يومهم الذي أسلموا فيه إلا أن يكونوا أسلموا فيه قبل طلوع الفجر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7003802_1280447820"/>
      <w:bookmarkStart w:id="140" w:name="_Toc50"/>
      <w:bookmarkEnd w:id="139"/>
      <w:r>
        <w:rPr>
          <w:rtl w:val="true"/>
        </w:rPr>
        <w:t xml:space="preserve">باب </w:t>
      </w:r>
      <w:r>
        <w:rPr/>
        <w:t>126</w:t>
      </w:r>
      <w:r>
        <w:rPr>
          <w:rtl w:val="true"/>
        </w:rPr>
        <w:t xml:space="preserve">: </w:t>
      </w:r>
      <w:r>
        <w:rPr>
          <w:rtl w:val="true"/>
        </w:rPr>
        <w:t>الوقت الذي يحل فيه الافطار وتجب فيه الصلاة</w:t>
      </w:r>
      <w:bookmarkEnd w:id="140"/>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عمرو بن شمر ، عن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القرص </w:t>
      </w:r>
      <w:r>
        <w:rPr>
          <w:rStyle w:val="FootnoteAnchor"/>
          <w:rtl w:val="true"/>
        </w:rPr>
        <w:footnoteReference w:id="588"/>
      </w:r>
      <w:r>
        <w:rPr>
          <w:rFonts w:ascii="Amiri" w:hAnsi="Amiri" w:eastAsia="Amiri" w:cs="Amiri"/>
          <w:color w:val="111111"/>
          <w:sz w:val="28"/>
          <w:sz w:val="28"/>
          <w:szCs w:val="28"/>
          <w:rtl w:val="true"/>
          <w:lang w:bidi="ar-SA"/>
        </w:rPr>
        <w:t xml:space="preserve">أفطر الصائم ودخل وقت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لك الافطار إذا بدت ثلاثة أنجم وهي تطلع مع غروب الشمس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رواية أبان عن زرارة عن أبي جعفر عليه‌السلام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سئل عن الافطار قبل الصلاة أو بعدها؟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قوم يخشى أن يحبسهم عن عشائهم فليفطر معهم </w:t>
      </w:r>
      <w:r>
        <w:rPr>
          <w:rStyle w:val="FootnoteAnchor"/>
          <w:rtl w:val="true"/>
        </w:rPr>
        <w:footnoteReference w:id="591"/>
      </w:r>
      <w:r>
        <w:rPr>
          <w:rFonts w:ascii="IRNazanin" w:hAnsi="IRNazanin" w:eastAsia="IRNazanin"/>
          <w:color w:val="111111"/>
          <w:sz w:val="28"/>
          <w:sz w:val="28"/>
          <w:szCs w:val="28"/>
          <w:rtl w:val="true"/>
          <w:lang w:bidi="fa-IR"/>
        </w:rPr>
        <w:t xml:space="preserve">وإن </w:t>
      </w:r>
      <w:bookmarkStart w:id="141" w:name="pg16396_178299"/>
    </w:p>
    <w:p>
      <w:pPr>
        <w:pStyle w:val="BookText"/>
        <w:rPr/>
      </w:pPr>
      <w:bookmarkEnd w:id="141"/>
      <w:r>
        <w:rPr>
          <w:rFonts w:ascii="Amiri" w:hAnsi="Amiri" w:eastAsia="Amiri" w:cs="Amiri"/>
          <w:color w:val="111111"/>
          <w:sz w:val="28"/>
          <w:sz w:val="28"/>
          <w:szCs w:val="28"/>
          <w:rtl w:val="true"/>
          <w:lang w:bidi="ar-SA"/>
        </w:rPr>
        <w:t>كان غير ذلك فليصل ثم ليفطر</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7003804_1280447820"/>
      <w:bookmarkStart w:id="143" w:name="_Toc51"/>
      <w:bookmarkEnd w:id="142"/>
      <w:r>
        <w:rPr>
          <w:rtl w:val="true"/>
        </w:rPr>
        <w:t xml:space="preserve">باب </w:t>
      </w:r>
      <w:r>
        <w:rPr/>
        <w:t>127</w:t>
      </w:r>
      <w:r>
        <w:rPr>
          <w:rtl w:val="true"/>
        </w:rPr>
        <w:t xml:space="preserve">: </w:t>
      </w:r>
      <w:r>
        <w:rPr>
          <w:rtl w:val="true"/>
        </w:rPr>
        <w:t>الوقت الذي يحرم فيه الأكل والشرب على الصائم</w:t>
      </w:r>
      <w:r>
        <w:rPr>
          <w:rtl w:val="true"/>
        </w:rPr>
        <w:t xml:space="preserve">) </w:t>
      </w:r>
      <w:r>
        <w:rPr>
          <w:rtl w:val="true"/>
        </w:rPr>
        <w:t>وتحل فيه صلاة الغداة</w:t>
      </w:r>
      <w:bookmarkEnd w:id="143"/>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 عن أبي بصير ليث المرادي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يحرم الطعام على الصائم وتحل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اعترض الفجر فكان كالقبطية </w:t>
      </w:r>
      <w:r>
        <w:rPr>
          <w:rStyle w:val="FootnoteAnchor"/>
          <w:rtl w:val="true"/>
        </w:rPr>
        <w:footnoteReference w:id="592"/>
      </w:r>
      <w:r>
        <w:rPr>
          <w:rFonts w:ascii="Amiri" w:hAnsi="Amiri" w:eastAsia="Amiri" w:cs="Amiri"/>
          <w:color w:val="111111"/>
          <w:sz w:val="28"/>
          <w:sz w:val="28"/>
          <w:szCs w:val="28"/>
          <w:rtl w:val="true"/>
          <w:lang w:bidi="ar-SA"/>
        </w:rPr>
        <w:t xml:space="preserve">البيضاء فثم يحرم الطعام على الصائم وتحل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أفلسنا في وقت إلى أن يطلع شعاع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أين تذهب بك تلك صلاة الصبيان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w:t>
      </w:r>
      <w:r>
        <w:rPr>
          <w:rStyle w:val="FootnoteAnchor"/>
          <w:rtl w:val="true"/>
        </w:rPr>
        <w:footnoteReference w:id="593"/>
      </w:r>
      <w:r>
        <w:rPr>
          <w:rFonts w:ascii="Amiri" w:hAnsi="Amiri" w:eastAsia="Amiri" w:cs="Amiri"/>
          <w:color w:val="111111"/>
          <w:sz w:val="28"/>
          <w:sz w:val="28"/>
          <w:szCs w:val="28"/>
          <w:rtl w:val="true"/>
          <w:lang w:bidi="ar-SA"/>
        </w:rPr>
        <w:t xml:space="preserve">، عن أحدهما عليهما‌السلام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خوات بن جبير الأنصاري </w:t>
      </w:r>
      <w:r>
        <w:rPr>
          <w:rStyle w:val="FootnoteAnchor"/>
          <w:rtl w:val="true"/>
        </w:rPr>
        <w:footnoteReference w:id="595"/>
      </w:r>
      <w:r>
        <w:rPr>
          <w:rFonts w:ascii="Amiri" w:hAnsi="Amiri" w:eastAsia="Amiri" w:cs="Amiri"/>
          <w:color w:val="111111"/>
          <w:sz w:val="28"/>
          <w:sz w:val="28"/>
          <w:szCs w:val="28"/>
          <w:rtl w:val="true"/>
          <w:lang w:bidi="ar-SA"/>
        </w:rPr>
        <w:t xml:space="preserve">وكان مع النبي صلى‌اللّه‌عليه‌وآله في الخندق وهو صائم وأمسى على تلك الحال وكانوا قبل أن تنزل هذه الآية إذا نام أحدهم حرم عليه الطعام </w:t>
      </w:r>
    </w:p>
    <w:p>
      <w:pPr>
        <w:pStyle w:val="BookText"/>
        <w:rPr/>
      </w:pPr>
      <w:r>
        <w:rPr>
          <w:rFonts w:ascii="Amiri" w:hAnsi="Amiri" w:eastAsia="Amiri" w:cs="Amiri"/>
          <w:color w:val="111111"/>
          <w:sz w:val="28"/>
          <w:sz w:val="28"/>
          <w:szCs w:val="28"/>
          <w:rtl w:val="true"/>
          <w:lang w:bidi="ar-SA"/>
        </w:rPr>
        <w:t xml:space="preserve">فجاءخوات إلى أهله حين أمسى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طعام؟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تنم </w:t>
      </w:r>
      <w:r>
        <w:rPr>
          <w:rStyle w:val="FootnoteAnchor"/>
          <w:rtl w:val="true"/>
        </w:rPr>
        <w:footnoteReference w:id="596"/>
      </w:r>
      <w:r>
        <w:rPr>
          <w:rFonts w:ascii="Amiri" w:hAnsi="Amiri" w:eastAsia="Amiri" w:cs="Amiri"/>
          <w:color w:val="111111"/>
          <w:sz w:val="28"/>
          <w:sz w:val="28"/>
          <w:szCs w:val="28"/>
          <w:rtl w:val="true"/>
          <w:lang w:bidi="ar-SA"/>
        </w:rPr>
        <w:t xml:space="preserve">حتى نصنع لك طعاما فاتكى فنام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فبات على تلك الحال وأصبح ثم غدا إلى الخندق فجعل يغشى عليه ، فمر به رسول اللّه صلى‌اللّه‌عليه‌وآله فلما رأى الذي به أخبره كيف كان أمره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الخيط الأبيض من الخيط الأسود من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النهار من سواد الليل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الفجر الذي لا شك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قاما فنظرا إلى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هو ذا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الذي لم يتبين له الفجر وليشرب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أكل وشرب بعد ما طلع الفجر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قام فنظر فلم ير الفجر فأكل ، ثم أعاد النظر فرأى الفجر فليتم صومه ولا إعادة عليه ، وإن كان قام فأكل وشرب ، ثم نظر إلى الفجر فرآه قد طلع فليتم صومه ذلك ويقضي يوما آخر ، لأنه بدأ بالاكل قبل النظر فعليه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خرج في شهر رمضان وأصحابه يتسحرون في بيت فنظر إلى الفجر فناداهم أنه قد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بعض وظن بعض أنه يسخر فأكل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ويقضي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bookmarkStart w:id="144" w:name="pg16396_178301"/>
    </w:p>
    <w:p>
      <w:pPr>
        <w:pStyle w:val="BookText"/>
        <w:rPr/>
      </w:pPr>
      <w:bookmarkEnd w:id="144"/>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لتنظر إلى الفجر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بعد ، فآكل ثم أنظر فأجده قد كان طلع حين نظرت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اقضه أما إنك لو كنت أنت الذي نظرت لم يكن عليك شئ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7003806_1280447820"/>
      <w:bookmarkStart w:id="146" w:name="_Toc52"/>
      <w:bookmarkEnd w:id="145"/>
      <w:r>
        <w:rPr>
          <w:rtl w:val="true"/>
        </w:rPr>
        <w:t xml:space="preserve">باب </w:t>
      </w:r>
      <w:r>
        <w:rPr/>
        <w:t>128</w:t>
      </w:r>
      <w:r>
        <w:rPr>
          <w:rtl w:val="true"/>
        </w:rPr>
        <w:t xml:space="preserve">: </w:t>
      </w:r>
      <w:r>
        <w:rPr>
          <w:rtl w:val="true"/>
        </w:rPr>
        <w:t>حد المرض الذي يفطر صاحبه</w:t>
      </w:r>
      <w:bookmarkEnd w:id="146"/>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بكير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ما حد المرض الذي يفطر فيه الصائم ويدع الصلاة من قيام؟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الانسان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يطيقه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w:t>
      </w:r>
      <w:r>
        <w:rPr>
          <w:rStyle w:val="FootnoteAnchor"/>
          <w:rtl w:val="true"/>
        </w:rPr>
        <w:footnoteReference w:id="600"/>
      </w:r>
      <w:r>
        <w:rPr>
          <w:rFonts w:ascii="Amiri" w:hAnsi="Amiri" w:eastAsia="Amiri" w:cs="Amiri"/>
          <w:color w:val="111111"/>
          <w:sz w:val="28"/>
          <w:sz w:val="28"/>
          <w:szCs w:val="28"/>
          <w:rtl w:val="true"/>
          <w:lang w:bidi="ar-SA"/>
        </w:rPr>
        <w:t xml:space="preserve">، عن الوليد بن صبيح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حممت بالمدينة يوما في شهر رمضان ، فبعث إلي أبو عبد اللّه عليه‌السلام بقصعة فيها خل وزيت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وصل وأنت قاعد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الأزدي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أبي و أنا أسمع عن حد المرض الذي يترك الانسان فيه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يستطع أن يتسحر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عمرو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اشتكت أم سلمة رضي‌اللّه‌عنها عينها في شهر رمضان فأمرها رسول اللّه صلى‌اللّه‌عليه‌وآله أن تفطر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الليل لعينيك ردي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إذا خاف على </w:t>
      </w:r>
      <w:bookmarkStart w:id="147" w:name="pg16396_178302"/>
    </w:p>
    <w:p>
      <w:pPr>
        <w:pStyle w:val="BookText"/>
        <w:rPr/>
      </w:pPr>
      <w:bookmarkEnd w:id="147"/>
      <w:r>
        <w:rPr>
          <w:rFonts w:ascii="Amiri" w:hAnsi="Amiri" w:eastAsia="Amiri" w:cs="Amiri"/>
          <w:color w:val="111111"/>
          <w:sz w:val="28"/>
          <w:sz w:val="28"/>
          <w:szCs w:val="28"/>
          <w:rtl w:val="true"/>
          <w:lang w:bidi="ar-SA"/>
        </w:rPr>
        <w:t xml:space="preserve">عينيه من الرمد أفطر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أضر به الصوم فالافطار له واجب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003808_1280447820"/>
      <w:bookmarkStart w:id="149" w:name="_Toc53"/>
      <w:bookmarkEnd w:id="148"/>
      <w:r>
        <w:rPr>
          <w:rtl w:val="true"/>
        </w:rPr>
        <w:t xml:space="preserve">باب </w:t>
      </w:r>
      <w:r>
        <w:rPr/>
        <w:t>129</w:t>
      </w:r>
      <w:r>
        <w:rPr>
          <w:rtl w:val="true"/>
        </w:rPr>
        <w:t xml:space="preserve">: </w:t>
      </w:r>
      <w:r>
        <w:rPr>
          <w:rtl w:val="true"/>
        </w:rPr>
        <w:t>ما جاء فيمن يضعف عن الصيام من شيخ أو شاب أو حامل أو مرضع</w:t>
      </w:r>
      <w:bookmarkEnd w:id="149"/>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والذي به العطاش لا حرج عليهما أن يفطرا في شهر رمضان ويتصدق كل واحد منهما في كل يوم بمد من طعام ولا قضاء عليهما ، فإن لم يقدرا فلا شئ عليهما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يصيبه العطش حتى يخاف على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بقدر ما يمسك رمقه ، ولا يشرب حتى يروي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رواية عمّار أنّها فيمن أصابه العطش اتفاقا من غير أن تكون له علّة مقتضية له مستمرة و ظاهر أخبار الفدية أنّها وردت في صاحب العلّة فلا يبعد أن يكون حكم الأول جواز الشرب بقدر سدّ الرّمق و القضاء بدون فدية، و حكم الثاني وجوب الفدية و سقوط القضاء و عدم وجوب الاقتصار على سدّ الرّمق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بكير أنه سئل الصادق عليه‌السلام عن قول اللّه عزوجل </w:t>
      </w:r>
      <w:r>
        <w:rPr>
          <w:rFonts w:eastAsia="Amiri" w:cs="Amiri" w:ascii="Amiri" w:hAnsi="Amiri"/>
          <w:color w:val="111111"/>
          <w:sz w:val="28"/>
          <w:szCs w:val="28"/>
          <w:rtl w:val="true"/>
          <w:lang w:bidi="ar-SA"/>
        </w:rPr>
        <w:t xml:space="preserve">: </w:t>
      </w:r>
      <w:bookmarkStart w:id="150" w:name="pg16396_178303"/>
    </w:p>
    <w:p>
      <w:pPr>
        <w:pStyle w:val="BookText"/>
        <w:rPr/>
      </w:pPr>
      <w:bookmarkEnd w:id="1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كانوا يطيقون الصوم ثم أصابهم كبر أو عطاش أو شبه ذلك فعليهم لكل يوم 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والمرضع القليلة اللبن لا حرج عليهما أن تفطرا في شهر رمضان لأنهما لا تطيقان الصوم ، وعليهما أن تتصدق كل واحدة منهما في كل يوم تفطر فيه بمد من طعام وعليهما قضاء كل يوم أفطرا فيه ثم تقضيانه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الملك بن عتبة الهاشمي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الكبير والعجوز الكبيرة التي تضعف عن الصوم في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 كل يوم بمد من حنطة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7003810_1280447820"/>
      <w:bookmarkStart w:id="152" w:name="_Toc54"/>
      <w:bookmarkEnd w:id="151"/>
      <w:r>
        <w:rPr>
          <w:rtl w:val="true"/>
        </w:rPr>
        <w:t xml:space="preserve">باب </w:t>
      </w:r>
      <w:r>
        <w:rPr/>
        <w:t>130</w:t>
      </w:r>
      <w:r>
        <w:rPr>
          <w:rtl w:val="true"/>
        </w:rPr>
        <w:t xml:space="preserve">: </w:t>
      </w:r>
      <w:r>
        <w:rPr>
          <w:rtl w:val="true"/>
        </w:rPr>
        <w:t>ثواب من فطر صائما</w:t>
      </w:r>
      <w:bookmarkEnd w:id="152"/>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الصباح الكناني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فطر صائما فله أجر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سدير على أبي عليه‌السلام في شهر رمضان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هل تدري أي ليال هذه؟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إن هذه ليالي شهر رمضان فما ذاك؟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أتقدر على أن تعتق كل ليلة من هذه الليالي عشر رقاب من ولد إسماعيل؟ فقال له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لا يبلغ مالي ذاك ، فما زال ينقص حتى بلغ به رقبة واحدة ، في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تقدر أن تفطر في كل ليلة رجلا مسلما؟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وعشرة ، فقال له أبي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الذي أردت ، يا سدير إن إفطارك أخاك المسلم يعدل عتق رقبة من ولد إسماعيل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عن أبي الحسن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تفطيرك أخاك الصائم أفضل من صيامك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إذا كان اليوم الذي يصوم فيه أمر بشاة </w:t>
      </w:r>
      <w:bookmarkStart w:id="153" w:name="pg16396_178304"/>
    </w:p>
    <w:p>
      <w:pPr>
        <w:pStyle w:val="BookText"/>
        <w:rPr/>
      </w:pPr>
      <w:bookmarkEnd w:id="153"/>
      <w:r>
        <w:rPr>
          <w:rFonts w:ascii="Amiri" w:hAnsi="Amiri" w:eastAsia="Amiri" w:cs="Amiri"/>
          <w:color w:val="111111"/>
          <w:sz w:val="28"/>
          <w:sz w:val="28"/>
          <w:szCs w:val="28"/>
          <w:rtl w:val="true"/>
          <w:lang w:bidi="ar-SA"/>
        </w:rPr>
        <w:t xml:space="preserve">فتذبح وتقطع أعضاؤه وتطبخ ، فإذا كان عند المساء أكب على القدور حتى يجد ريح المرق وهو صائم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القصاع </w:t>
      </w:r>
      <w:r>
        <w:rPr>
          <w:rStyle w:val="FootnoteAnchor"/>
          <w:rtl w:val="true"/>
        </w:rPr>
        <w:footnoteReference w:id="605"/>
      </w:r>
      <w:r>
        <w:rPr>
          <w:rFonts w:ascii="Amiri" w:hAnsi="Amiri" w:eastAsia="Amiri" w:cs="Amiri"/>
          <w:color w:val="111111"/>
          <w:sz w:val="28"/>
          <w:sz w:val="28"/>
          <w:szCs w:val="28"/>
          <w:rtl w:val="true"/>
          <w:lang w:bidi="ar-SA"/>
        </w:rPr>
        <w:t xml:space="preserve">اغرفوا لآل فلان ، اغرفوا لآل فلان ، ثم يؤتى بخبز وتمر فيكون ذلك عشاؤه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في هذا الشهر مؤمنا صائما كان له بذلك عند اللّه عزوجل عتق رقبة ومغفرة لما مضى من ذنوبه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كلنا نقدر على أن نفطر صائما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كريم يعطي هذا الثواب منكم من لم يقدر إلا على مذقة </w:t>
      </w:r>
      <w:r>
        <w:rPr>
          <w:rStyle w:val="FootnoteAnchor"/>
          <w:rtl w:val="true"/>
        </w:rPr>
        <w:footnoteReference w:id="608"/>
      </w:r>
      <w:r>
        <w:rPr>
          <w:rFonts w:ascii="Amiri" w:hAnsi="Amiri" w:eastAsia="Amiri" w:cs="Amiri"/>
          <w:color w:val="111111"/>
          <w:sz w:val="28"/>
          <w:sz w:val="28"/>
          <w:szCs w:val="28"/>
          <w:rtl w:val="true"/>
          <w:lang w:bidi="ar-SA"/>
        </w:rPr>
        <w:t xml:space="preserve">من لبن يفطر بها صائما ، أو شربة من ماء عذب ، أو تميرات لا يقدر على أكثر من ذلك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7003812_1280447820"/>
      <w:bookmarkStart w:id="155" w:name="_Toc55"/>
      <w:bookmarkEnd w:id="154"/>
      <w:r>
        <w:rPr>
          <w:rtl w:val="true"/>
        </w:rPr>
        <w:t xml:space="preserve">باب </w:t>
      </w:r>
      <w:r>
        <w:rPr/>
        <w:t>131</w:t>
      </w:r>
      <w:r>
        <w:rPr>
          <w:rtl w:val="true"/>
        </w:rPr>
        <w:t xml:space="preserve">: </w:t>
      </w:r>
      <w:r>
        <w:rPr>
          <w:rtl w:val="true"/>
        </w:rPr>
        <w:t>ثواب السحور</w:t>
      </w:r>
      <w:bookmarkEnd w:id="155"/>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السحور بركة ،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أمتي السحور ولو على حشفة تمر </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السحور لمن أراد الصوم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شهر رمضان فإن الفضل في السحور ولو بشربة من ماء ، وأما في التطوع فمن أحب أن يتسحر فليفعل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يفعل فلا بأس </w:t>
      </w:r>
      <w:r>
        <w:rPr>
          <w:rFonts w:eastAsia="Amiri" w:cs="Amiri" w:ascii="Amiri" w:hAnsi="Amiri"/>
          <w:color w:val="111111"/>
          <w:sz w:val="28"/>
          <w:szCs w:val="28"/>
          <w:rtl w:val="true"/>
          <w:lang w:bidi="ar-SA"/>
        </w:rPr>
        <w:t xml:space="preserve">». </w:t>
      </w:r>
      <w:bookmarkStart w:id="156" w:name="pg16396_178305"/>
    </w:p>
    <w:p>
      <w:pPr>
        <w:pStyle w:val="BookText"/>
        <w:rPr/>
      </w:pPr>
      <w:bookmarkEnd w:id="156"/>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السحور لمن أراد الصوم </w:t>
      </w:r>
      <w:r>
        <w:rPr>
          <w:rStyle w:val="FootnoteAnchor"/>
          <w:rtl w:val="true"/>
        </w:rPr>
        <w:footnoteReference w:id="610"/>
      </w:r>
      <w:r>
        <w:rPr>
          <w:rFonts w:ascii="Amiri" w:hAnsi="Amiri" w:eastAsia="Amiri" w:cs="Amiri"/>
          <w:color w:val="111111"/>
          <w:sz w:val="28"/>
          <w:sz w:val="28"/>
          <w:szCs w:val="28"/>
          <w:rtl w:val="true"/>
          <w:lang w:bidi="ar-SA"/>
        </w:rPr>
        <w:t xml:space="preserve">أواجب هو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لا يتسحر إن شاء ، فأما في شهر رمضان فإنه أفضل أن يتسحر ، أحب </w:t>
      </w:r>
      <w:r>
        <w:rPr>
          <w:rStyle w:val="FootnoteAnchor"/>
          <w:rtl w:val="true"/>
        </w:rPr>
        <w:footnoteReference w:id="611"/>
      </w:r>
      <w:r>
        <w:rPr>
          <w:rFonts w:ascii="Amiri" w:hAnsi="Amiri" w:eastAsia="Amiri" w:cs="Amiri"/>
          <w:color w:val="111111"/>
          <w:sz w:val="28"/>
          <w:sz w:val="28"/>
          <w:szCs w:val="28"/>
          <w:rtl w:val="true"/>
          <w:lang w:bidi="ar-SA"/>
        </w:rPr>
        <w:t xml:space="preserve">أن لا يترك في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تعاونوا بأكل السحور على صيام النهار ، وبالنوم عند القيلولة على قيام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أمير المؤمنين عليه‌السلام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وملائكته يصلون على المستغفرين والمتسحرين بالاسحار فليتسحر أحدكم ولو بشربة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السحور السويق والتمر </w:t>
      </w:r>
      <w:r>
        <w:rPr>
          <w:rStyle w:val="FootnoteAnchor"/>
          <w:rtl w:val="true"/>
        </w:rPr>
        <w:footnoteReference w:id="612"/>
      </w:r>
      <w:r>
        <w:rPr>
          <w:rFonts w:ascii="Amiri" w:hAnsi="Amiri" w:eastAsia="Amiri" w:cs="Amiri"/>
          <w:color w:val="111111"/>
          <w:sz w:val="28"/>
          <w:sz w:val="28"/>
          <w:szCs w:val="28"/>
          <w:rtl w:val="true"/>
          <w:lang w:bidi="ar-SA"/>
        </w:rPr>
        <w:t xml:space="preserve">، ومطلق لك الطعام والشراب إلى أن تستيقن طلوع الفجر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رجل الصادق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آكل وأنا أشك في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حتى لا تشك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الناس تسحروا ثم لم يفطروا إلا على الماء لقدروا على أن يصوموا الدهر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7003814_1280447820"/>
      <w:bookmarkStart w:id="158" w:name="_Toc56"/>
      <w:bookmarkEnd w:id="157"/>
      <w:r>
        <w:rPr>
          <w:rtl w:val="true"/>
        </w:rPr>
        <w:t xml:space="preserve">باب </w:t>
      </w:r>
      <w:r>
        <w:rPr/>
        <w:t>132</w:t>
      </w:r>
      <w:r>
        <w:rPr>
          <w:rtl w:val="true"/>
        </w:rPr>
        <w:t xml:space="preserve">: </w:t>
      </w:r>
      <w:r>
        <w:rPr>
          <w:rtl w:val="true"/>
        </w:rPr>
        <w:t>الرجل يتطوع بالصيام وعليه شئ من الفرض</w:t>
      </w:r>
      <w:bookmarkEnd w:id="1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الاخبار والآثار عن الأئمة عليهم‌السلام أنه لا يجوز أن يتطوع الرجل بالصيام وعليه شئ من الفرض ، وممن روى ذلك الحلبي وأبو الصباح الكناني عن أبي عبد اللّه عليه‌السلام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159" w:name="pg16396_178306"/>
    </w:p>
    <w:p>
      <w:pPr>
        <w:pStyle w:val="Heading3"/>
        <w:numPr>
          <w:ilvl w:val="2"/>
          <w:numId w:val="1"/>
        </w:numPr>
        <w:rPr/>
      </w:pPr>
      <w:bookmarkStart w:id="160" w:name="__RefHeading___Toc7003816_1280447820"/>
      <w:bookmarkStart w:id="161" w:name="_Toc57"/>
      <w:bookmarkEnd w:id="159"/>
      <w:bookmarkEnd w:id="160"/>
      <w:r>
        <w:rPr>
          <w:rtl w:val="true"/>
        </w:rPr>
        <w:t xml:space="preserve">باب </w:t>
      </w:r>
      <w:r>
        <w:rPr/>
        <w:t>133</w:t>
      </w:r>
      <w:r>
        <w:rPr>
          <w:rtl w:val="true"/>
        </w:rPr>
        <w:t xml:space="preserve">: </w:t>
      </w:r>
      <w:r>
        <w:rPr>
          <w:rtl w:val="true"/>
        </w:rPr>
        <w:t>الصلاة في شهر رمضان</w:t>
      </w:r>
      <w:bookmarkEnd w:id="161"/>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زرارة ، ومحمد بن مسلم ، والفضيل أبا جعفرالباقر وأبا عبد اللّه الصادق عليهما‌السلام عن الصلاة في شهر رمضان نافلة بالليل جماعة ، فقالا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إن النبي صلى‌اللّه‌عليه‌وآله كان إذا صلى العشاء الآخرة انصرف إلى منزله ثم يخرج من آخر الليل إلى المسجد فيقوم فيصلي ، فخرج في أول ليلة من شهر رمضان ليصلي كما كان يصلي فاصطف الناس خلفه فهرب منهم إلى بيته وتركهم ففعلوا ذلك ثلاث ليال ، فقام صلى‌اللّه‌عليه‌وآله في اليوم الثالث </w:t>
      </w:r>
      <w:r>
        <w:rPr>
          <w:rStyle w:val="FootnoteAnchor"/>
          <w:rtl w:val="true"/>
        </w:rPr>
        <w:footnoteReference w:id="616"/>
      </w:r>
      <w:r>
        <w:rPr>
          <w:rFonts w:ascii="Amiri" w:hAnsi="Amiri" w:eastAsia="Amiri" w:cs="Amiri"/>
          <w:color w:val="111111"/>
          <w:sz w:val="28"/>
          <w:sz w:val="28"/>
          <w:szCs w:val="28"/>
          <w:rtl w:val="true"/>
          <w:lang w:bidi="ar-SA"/>
        </w:rPr>
        <w:t xml:space="preserve">على منبره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الصلاة بالليل في شهر رمضان من النافلة في جماعة بدعة ، وصلاة الضحى بدعة ، ألا فلا تجتمعوا ليلا في شهر رمضان لصلاة الليل ، ولا تصلوا صلاة الضحى فإن تلك معصية ، ألا فإن كل بدعة ضلالة ، و كل ضلالة سبيلها إلى النار ، ثم نزل صلى‌اللّه‌عليه‌وآله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في سنة خير من كثير في بدعة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الصلاة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ركعة منها الوتر وركعتا الصبح قبل الفجر كذلك كان رسول اللّه صلى‌اللّه‌عليه‌وآله يصلي ، وأنا كذلك أصلي ، ولو كان خيرا لم يتركه رسول اللّه صلى‌اللّه‌عليه‌وآله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الصلاة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ركعة منها الوتر وركعتان </w:t>
      </w:r>
    </w:p>
    <w:p>
      <w:pPr>
        <w:pStyle w:val="BookText"/>
        <w:rPr/>
      </w:pPr>
      <w:r>
        <w:rPr>
          <w:rFonts w:ascii="Amiri" w:hAnsi="Amiri" w:eastAsia="Amiri" w:cs="Amiri"/>
          <w:color w:val="111111"/>
          <w:sz w:val="28"/>
          <w:sz w:val="28"/>
          <w:szCs w:val="28"/>
          <w:rtl w:val="true"/>
          <w:lang w:bidi="ar-SA"/>
        </w:rPr>
        <w:t xml:space="preserve">قبل صلاة الفجر ولو كان فضلا كان رسول اللّه صلى‌اللّه‌عليه‌وآله أعمل به وأحق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وممن روى الزيادة في التطوع في شهر رمضان زرعة عن سماعة وهما واقفيان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Style w:val="FootnoteAnchor"/>
          <w:rtl w:val="true"/>
        </w:rPr>
        <w:footnoteReference w:id="6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شهر رمضان كم يصلى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يصلى في غيره إلا أن لشهر رمضان على سائر الشهور من الفضل ما ينبغي للعبد أن يزيد في تطوعه ، فإن أحب وقوي على ذلك أن يزيد في أول الشهر إلى عشرين ليلة كل ليلة عشرين ركعة سوى ما كان يصلي قبل ذلك ، يصلي من هذه العشرين اثنتي عشرة ركعة بين المغرب والعتمة ، وثمان ركعات بعد العتمة ، ثم يصلي صلاة الليل التي كان يصليها قبل ذلك ثمان والوتر ثلاث يصلي ركعتين ويسلم فيهما ثم يقوم فيصلي واحدة ، فيقنت فيها فهذا الوتر ، ثم يصلي ركعتي الفجر حتى ينشق الفجر فهذه ثلاث عشرة ركعة ، فإذا بقي من شهر رمضان عشر ليال فليصل ثلاثين ركعة في كل ليلة سوى هذه الثلاث عشرة يصلي منها بين المغرب والعشاء اثنتين وعشرين ركعة وثمان ركعات بعد العتمة ، ثم يصلي صلاة الليل ثلاث عشرة ركعة كما وصفت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إحدى و عشرين وثلاث وعشرين يصلي في كل واحدة منهما إذا قوي على ذلك مائة ركعة سوى هذه الثلاث عشرة ركعة ، وليسهر فيهما حتى يصبح فإن ذلك يستحب أن يكون في </w:t>
      </w:r>
      <w:bookmarkStart w:id="162" w:name="pg16396_178308"/>
    </w:p>
    <w:p>
      <w:pPr>
        <w:pStyle w:val="BookText"/>
        <w:rPr/>
      </w:pPr>
      <w:bookmarkEnd w:id="162"/>
      <w:r>
        <w:rPr>
          <w:rFonts w:ascii="Amiri" w:hAnsi="Amiri" w:eastAsia="Amiri" w:cs="Amiri"/>
          <w:color w:val="111111"/>
          <w:sz w:val="28"/>
          <w:sz w:val="28"/>
          <w:szCs w:val="28"/>
          <w:rtl w:val="true"/>
          <w:lang w:bidi="ar-SA"/>
        </w:rPr>
        <w:t xml:space="preserve">صلاة ودعاء وتضرع فإنه يرجى أن يكون ليلة القدر في إحديهما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أوردت هذا الخبر في هذا الباب مع عدولي عنه وتركي لاستعماله ليعلم الناظر في كتابي هذا كيف يروى ومن رواه وليعلم من اعتقادي فيه أني لا أرى بأسا باستعماله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7003818_1280447820"/>
      <w:bookmarkStart w:id="164" w:name="_Toc58"/>
      <w:bookmarkEnd w:id="163"/>
      <w:r>
        <w:rPr>
          <w:rtl w:val="true"/>
        </w:rPr>
        <w:t xml:space="preserve">باب </w:t>
      </w:r>
      <w:r>
        <w:rPr/>
        <w:t>134</w:t>
      </w:r>
      <w:r>
        <w:rPr>
          <w:rtl w:val="true"/>
        </w:rPr>
        <w:t xml:space="preserve">: </w:t>
      </w:r>
      <w:r>
        <w:rPr>
          <w:rtl w:val="true"/>
        </w:rPr>
        <w:t>ما جاء في كراهية السفر في شهر رمضان</w:t>
      </w:r>
      <w:bookmarkEnd w:id="164"/>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أبي حمزة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الخروج إذا دخل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فيما أخبرك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إلى مكة ، أو غزو في سبيل اللّه عزوجل ، أو مال تخاف هلاكه ، أو أخ تخاف هلاكه وإنه ليس بأخ من الأب والام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يدخل شهر رمضان وهو مقيم لا يريد براحا </w:t>
      </w:r>
      <w:r>
        <w:rPr>
          <w:rStyle w:val="FootnoteAnchor"/>
          <w:rtl w:val="true"/>
        </w:rPr>
        <w:footnoteReference w:id="621"/>
      </w:r>
      <w:r>
        <w:rPr>
          <w:rFonts w:ascii="Amiri" w:hAnsi="Amiri" w:eastAsia="Amiri" w:cs="Amiri"/>
          <w:color w:val="111111"/>
          <w:sz w:val="28"/>
          <w:sz w:val="28"/>
          <w:szCs w:val="28"/>
          <w:rtl w:val="true"/>
          <w:lang w:bidi="ar-SA"/>
        </w:rPr>
        <w:t xml:space="preserve">ثم يبدو له بعد ما يدخل شهر رمضان أن يسافر فسكت ، فسألته غير 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أفضل إلا أن يكون له حاجة لابد له من الخروج فيها ، أو يتخوف على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جنته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فالنهي عن الخروج في السفر في شهر رمضان نهي كراهية لا نهي تحريم ، والفضل في المقام لئلا يقصر في الصيام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العلاء ، عن محمد بن مسلم عن أبي جعفر عليه‌السلام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يعرض له السفر في شهر رمضان وهو مقيم وقد مضى منه أيام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bookmarkStart w:id="165" w:name="pg16396_178309"/>
    </w:p>
    <w:p>
      <w:pPr>
        <w:pStyle w:val="BookText"/>
        <w:rPr/>
      </w:pPr>
      <w:bookmarkEnd w:id="165"/>
      <w:r>
        <w:rPr>
          <w:rFonts w:ascii="Amiri" w:hAnsi="Amiri" w:eastAsia="Amiri" w:cs="Amiri"/>
          <w:color w:val="111111"/>
          <w:sz w:val="28"/>
          <w:sz w:val="28"/>
          <w:szCs w:val="28"/>
          <w:rtl w:val="true"/>
          <w:lang w:bidi="ar-SA"/>
        </w:rPr>
        <w:t xml:space="preserve">بأن يسافر ويفطر ولا يصوم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ذلك أبان بن عثمان عن 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يشيع أخاه مسيرة يومين أو ثلاثة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شهر رمضان فليفطر فسئل أيهما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أو يشيعه؟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يشيعه إن اللّه عزوجل وضع الصوم عنه إذا شيعه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الوشاء ،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أصحابي قد جاءني خبره من الأعوص </w:t>
      </w:r>
      <w:r>
        <w:rPr>
          <w:rStyle w:val="FootnoteAnchor"/>
          <w:rtl w:val="true"/>
        </w:rPr>
        <w:footnoteReference w:id="624"/>
      </w:r>
      <w:r>
        <w:rPr>
          <w:rFonts w:ascii="Amiri" w:hAnsi="Amiri" w:eastAsia="Amiri" w:cs="Amiri"/>
          <w:color w:val="111111"/>
          <w:sz w:val="28"/>
          <w:sz w:val="28"/>
          <w:szCs w:val="28"/>
          <w:rtl w:val="true"/>
          <w:lang w:bidi="ar-SA"/>
        </w:rPr>
        <w:t xml:space="preserve">وذلك في شهر رمضان أتلقاه </w:t>
      </w:r>
      <w:r>
        <w:rPr>
          <w:rStyle w:val="FootnoteAnchor"/>
          <w:rtl w:val="true"/>
        </w:rPr>
        <w:footnoteReference w:id="625"/>
      </w:r>
      <w:r>
        <w:rPr>
          <w:rFonts w:ascii="Amiri" w:hAnsi="Amiri" w:eastAsia="Amiri" w:cs="Amiri"/>
          <w:color w:val="111111"/>
          <w:sz w:val="28"/>
          <w:sz w:val="28"/>
          <w:szCs w:val="28"/>
          <w:rtl w:val="true"/>
          <w:lang w:bidi="ar-SA"/>
        </w:rPr>
        <w:t xml:space="preserve">وأفطر؟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أتلقاه وأفطر أو أقيم وأصوم؟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تلقاه وأفطر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7003820_1280447820"/>
      <w:bookmarkStart w:id="167" w:name="_Toc59"/>
      <w:bookmarkEnd w:id="166"/>
      <w:r>
        <w:rPr>
          <w:rtl w:val="true"/>
        </w:rPr>
        <w:t xml:space="preserve">باب </w:t>
      </w:r>
      <w:r>
        <w:rPr/>
        <w:t>135</w:t>
      </w:r>
      <w:r>
        <w:rPr>
          <w:rtl w:val="true"/>
        </w:rPr>
        <w:t xml:space="preserve">: </w:t>
      </w:r>
      <w:r>
        <w:rPr>
          <w:rtl w:val="true"/>
        </w:rPr>
        <w:t>وجوب التقصير في الصوم في السفر</w:t>
      </w:r>
      <w:bookmarkEnd w:id="167"/>
    </w:p>
    <w:p>
      <w:pPr>
        <w:pStyle w:val="Heading4"/>
        <w:numPr>
          <w:ilvl w:val="3"/>
          <w:numId w:val="1"/>
        </w:numPr>
        <w:rPr/>
      </w:pPr>
      <w:bookmarkStart w:id="168" w:name="__RefHeading___Toc7003822_1280447820"/>
      <w:bookmarkStart w:id="169" w:name="_Toc60"/>
      <w:bookmarkEnd w:id="168"/>
      <w:r>
        <w:rPr>
          <w:rtl w:val="true"/>
        </w:rPr>
        <w:t>اشارة</w:t>
      </w:r>
      <w:bookmarkEnd w:id="1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يحيى بن أبي العلاء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في شهر رمضان في السفر كالمفطر فيه في الحضر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أصوم شهر رمضان في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علي يسير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تصدق على مرضى أمتي ومسافريها بالافطار في شهر رمضان ، أيحب أحدكم إذا تصدق بصدقة أن ترد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بن زرارة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أبينها من شهد فليصمه ومن سافر فلا يصمه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حكيم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مات صائما في السفر لما صليت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صلى‌اللّه‌عليه‌وآله قوما صاموا حين أفطر وقصر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العصاة إلى يوم القيامة ، وإنا لنعرف أبناءهم وأبناء أبنائهم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العيص بن القاسم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الرجل في شهر رمضان مسافرا أفطر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خرج من المدينة إلى مكة في شهر رمضان ومعه الناس وفيهم المشاة فلما انتهى إلى كراع الغميم </w:t>
      </w:r>
      <w:r>
        <w:rPr>
          <w:rStyle w:val="FootnoteAnchor"/>
          <w:rtl w:val="true"/>
        </w:rPr>
        <w:footnoteReference w:id="627"/>
      </w:r>
      <w:r>
        <w:rPr>
          <w:rFonts w:ascii="Amiri" w:hAnsi="Amiri" w:eastAsia="Amiri" w:cs="Amiri"/>
          <w:color w:val="111111"/>
          <w:sz w:val="28"/>
          <w:sz w:val="28"/>
          <w:szCs w:val="28"/>
          <w:rtl w:val="true"/>
          <w:lang w:bidi="ar-SA"/>
        </w:rPr>
        <w:t xml:space="preserve">دعا بقدح من ماء فيما بين الظهر والعصر فشرب وأفطر وأفطر الناس معه وتم أناس على صومهم فسماهم العصاة ، وإنما يؤخذ بأمر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تغلب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أمتي الذين إذا سافروا أفطروا وقصروا ، وإذا أحسنوا استبشروا ، وإذا أساؤوا استغفروا ، وشرار أمتي الذين ولدوا في النعيم وغذوا به ، يأكلون طيب الطعام ، ويلبسون لين الثياب ، وإذا تكلموا لم يصدقوا </w:t>
      </w:r>
      <w:r>
        <w:rPr>
          <w:rFonts w:eastAsia="Amiri" w:cs="Amiri" w:ascii="Amiri" w:hAnsi="Amiri"/>
          <w:color w:val="111111"/>
          <w:sz w:val="28"/>
          <w:szCs w:val="28"/>
          <w:rtl w:val="true"/>
          <w:lang w:bidi="ar-SA"/>
        </w:rPr>
        <w:t xml:space="preserve">». </w:t>
      </w:r>
      <w:bookmarkStart w:id="170" w:name="pg16396_178311"/>
    </w:p>
    <w:p>
      <w:pPr>
        <w:pStyle w:val="BookText"/>
        <w:rPr/>
      </w:pPr>
      <w:bookmarkEnd w:id="170"/>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أيوب ، عن عمار بن مروان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قصر وأفطر إلا أن يكون رجلا سفره إلى صيد </w:t>
      </w:r>
      <w:r>
        <w:rPr>
          <w:rStyle w:val="FootnoteAnchor"/>
          <w:rtl w:val="true"/>
        </w:rPr>
        <w:footnoteReference w:id="629"/>
      </w:r>
      <w:r>
        <w:rPr>
          <w:rFonts w:ascii="Amiri" w:hAnsi="Amiri" w:eastAsia="Amiri" w:cs="Amiri"/>
          <w:color w:val="111111"/>
          <w:sz w:val="28"/>
          <w:sz w:val="28"/>
          <w:szCs w:val="28"/>
          <w:rtl w:val="true"/>
          <w:lang w:bidi="ar-SA"/>
        </w:rPr>
        <w:t xml:space="preserve">أو في معصية اللّه عزوجل ، أو رسولا لمن يعص اللّه عزوجل ، أو طلب عدو أو شحناء ، أو سعاية </w:t>
      </w:r>
      <w:r>
        <w:rPr>
          <w:rStyle w:val="FootnoteAnchor"/>
          <w:rtl w:val="true"/>
        </w:rPr>
        <w:footnoteReference w:id="630"/>
      </w:r>
      <w:r>
        <w:rPr>
          <w:rFonts w:ascii="Amiri" w:hAnsi="Amiri" w:eastAsia="Amiri" w:cs="Amiri"/>
          <w:color w:val="111111"/>
          <w:sz w:val="28"/>
          <w:sz w:val="28"/>
          <w:szCs w:val="28"/>
          <w:rtl w:val="true"/>
          <w:lang w:bidi="ar-SA"/>
        </w:rPr>
        <w:t>أو ضرر على قوم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يفطر الرجل في شهر رمضان إلا بسبيل حق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أخرجت تقصير المسافر في جملة أبواب الصلاة في هذا الكتاب ، والحد الذي يجب فيه التقصير ، والذين يجب عليهم التمام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7003824_1280447820"/>
      <w:bookmarkStart w:id="172" w:name="_Toc61"/>
      <w:bookmarkEnd w:id="171"/>
      <w:r>
        <w:rPr>
          <w:rtl w:val="true"/>
        </w:rPr>
        <w:t>فأما صوم التطوع في السفر</w:t>
      </w:r>
      <w:bookmarkEnd w:id="172"/>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البر الصوم في السفر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يخرج من بيته وهو يريد السفر وهو صائم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قبل أن ينتصف النهار فليفطر وليقض ذلك اليوم ، وإن خرج بعد الزوال فليتم يومه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الرجل في شهر رمضان فخرج بعد نصف النهار فعليه صيام ذلك اليوم ويعتد به من شهر رمضان ، وإذا دخل أرضا قبل طلوع الفجر وهو يريد الإقامة بها فعليه صوم ذلك </w:t>
      </w:r>
    </w:p>
    <w:p>
      <w:pPr>
        <w:pStyle w:val="BookText"/>
        <w:rPr/>
      </w:pPr>
      <w:r>
        <w:rPr>
          <w:rFonts w:ascii="Amiri" w:hAnsi="Amiri" w:eastAsia="Amiri" w:cs="Amiri"/>
          <w:color w:val="111111"/>
          <w:sz w:val="28"/>
          <w:sz w:val="28"/>
          <w:szCs w:val="28"/>
          <w:rtl w:val="true"/>
          <w:lang w:bidi="ar-SA"/>
        </w:rPr>
        <w:t xml:space="preserve">اليوم ، وإن دخل بعد طلوع الفجر فلا صيام عليه ، وإن شاء صام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رفاعة بن موسى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يقبل </w:t>
      </w:r>
      <w:r>
        <w:rPr>
          <w:rStyle w:val="FootnoteAnchor"/>
          <w:rtl w:val="true"/>
        </w:rPr>
        <w:footnoteReference w:id="635"/>
      </w:r>
      <w:r>
        <w:rPr>
          <w:rFonts w:ascii="Amiri" w:hAnsi="Amiri" w:eastAsia="Amiri" w:cs="Amiri"/>
          <w:color w:val="111111"/>
          <w:sz w:val="28"/>
          <w:sz w:val="28"/>
          <w:szCs w:val="28"/>
          <w:rtl w:val="true"/>
          <w:lang w:bidi="ar-SA"/>
        </w:rPr>
        <w:t xml:space="preserve">في شهر رمضان من سفر حتى يرى أنه سيدخل أهله ضحوة </w:t>
      </w:r>
      <w:r>
        <w:rPr>
          <w:rStyle w:val="FootnoteAnchor"/>
          <w:rtl w:val="true"/>
        </w:rPr>
        <w:footnoteReference w:id="636"/>
      </w:r>
      <w:r>
        <w:rPr>
          <w:rFonts w:ascii="Amiri" w:hAnsi="Amiri" w:eastAsia="Amiri" w:cs="Amiri"/>
          <w:color w:val="111111"/>
          <w:sz w:val="28"/>
          <w:sz w:val="28"/>
          <w:szCs w:val="28"/>
          <w:rtl w:val="true"/>
          <w:lang w:bidi="ar-SA"/>
        </w:rPr>
        <w:t xml:space="preserve">أو ارتفاع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الفجر وهو خارج لم يدخل فهو بالخيار إن شاء صام وإن شاء أفطر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عن موسى بن جعفر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المسافر يدخل أهله وهو جنب قبل الزوال ولم يكن أكل فعليه أن يتم صومه ولا 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يعني إذا كانت جنابته من احتلام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جاريته في شهر رمضان بالنهار في 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هذا حق شهر رمضان إن له في الليل سبحا طويلا </w:t>
      </w:r>
      <w:r>
        <w:rPr>
          <w:rStyle w:val="FootnoteAnchor"/>
          <w:rtl w:val="true"/>
        </w:rPr>
        <w:footnoteReference w:id="6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له أن يأكل ويشرب ويقصر؟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رخص للمسافر في الافطار والتقصير رحمة وتخفيفا لموضع التعب والنصب ووعث السفر </w:t>
      </w:r>
      <w:r>
        <w:rPr>
          <w:rStyle w:val="FootnoteAnchor"/>
          <w:rtl w:val="true"/>
        </w:rPr>
        <w:footnoteReference w:id="639"/>
      </w:r>
      <w:r>
        <w:rPr>
          <w:rFonts w:ascii="Amiri" w:hAnsi="Amiri" w:eastAsia="Amiri" w:cs="Amiri"/>
          <w:color w:val="111111"/>
          <w:sz w:val="28"/>
          <w:sz w:val="28"/>
          <w:szCs w:val="28"/>
          <w:rtl w:val="true"/>
          <w:lang w:bidi="ar-SA"/>
        </w:rPr>
        <w:t xml:space="preserve">ولم يرخص له في مجامعة النساء في السفر بالنهار في شهر رمضان ، وأوجب عليه قضاء </w:t>
      </w:r>
      <w:bookmarkStart w:id="173" w:name="pg16396_178313"/>
    </w:p>
    <w:p>
      <w:pPr>
        <w:pStyle w:val="BookText"/>
        <w:rPr/>
      </w:pPr>
      <w:bookmarkEnd w:id="173"/>
      <w:r>
        <w:rPr>
          <w:rFonts w:ascii="Amiri" w:hAnsi="Amiri" w:eastAsia="Amiri" w:cs="Amiri"/>
          <w:color w:val="111111"/>
          <w:sz w:val="28"/>
          <w:sz w:val="28"/>
          <w:szCs w:val="28"/>
          <w:rtl w:val="true"/>
          <w:lang w:bidi="ar-SA"/>
        </w:rPr>
        <w:t xml:space="preserve">الصيام ولم يوجب عليه قضاء تمام الصلاة إذا آب من سفره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لا تقاس </w:t>
      </w:r>
      <w:r>
        <w:rPr>
          <w:rStyle w:val="FootnoteAnchor"/>
          <w:rtl w:val="true"/>
        </w:rPr>
        <w:footnoteReference w:id="640"/>
      </w:r>
      <w:r>
        <w:rPr>
          <w:rFonts w:ascii="Amiri" w:hAnsi="Amiri" w:eastAsia="Amiri" w:cs="Amiri"/>
          <w:color w:val="111111"/>
          <w:sz w:val="28"/>
          <w:sz w:val="28"/>
          <w:szCs w:val="28"/>
          <w:rtl w:val="true"/>
          <w:lang w:bidi="ar-SA"/>
        </w:rPr>
        <w:t xml:space="preserve">وإني إذا سافرت في شهر رمضان ما آكل كل القوت </w:t>
      </w:r>
      <w:r>
        <w:rPr>
          <w:rStyle w:val="FootnoteAnchor"/>
          <w:rtl w:val="true"/>
        </w:rPr>
        <w:footnoteReference w:id="641"/>
      </w:r>
      <w:r>
        <w:rPr>
          <w:rFonts w:ascii="Amiri" w:hAnsi="Amiri" w:eastAsia="Amiri" w:cs="Amiri"/>
          <w:color w:val="111111"/>
          <w:sz w:val="28"/>
          <w:sz w:val="28"/>
          <w:szCs w:val="28"/>
          <w:rtl w:val="true"/>
          <w:lang w:bidi="ar-SA"/>
        </w:rPr>
        <w:t xml:space="preserve">وما أشرب كل 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الجماع للمقصر في السفر إنما هو نهي كراهة لا نهي 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صام في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رسول اللّه صلى‌اللّه‌عليه‌وآله نهى عن ذلك فعليه القضاء ، وإن لم يكن بلغه فلا شئ عليه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003826_1280447820"/>
      <w:bookmarkStart w:id="175" w:name="_Toc62"/>
      <w:bookmarkEnd w:id="174"/>
      <w:r>
        <w:rPr>
          <w:rtl w:val="true"/>
        </w:rPr>
        <w:t xml:space="preserve">باب </w:t>
      </w:r>
      <w:r>
        <w:rPr/>
        <w:t>136</w:t>
      </w:r>
      <w:r>
        <w:rPr>
          <w:rtl w:val="true"/>
        </w:rPr>
        <w:t xml:space="preserve">: </w:t>
      </w:r>
      <w:r>
        <w:rPr>
          <w:rtl w:val="true"/>
        </w:rPr>
        <w:t>صوم الحائض والمستحاضة</w:t>
      </w:r>
      <w:bookmarkEnd w:id="175"/>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الصباح الكناني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أصبحت صائمة فلما ارتفع النهار أو كان العشاء </w:t>
      </w:r>
      <w:r>
        <w:rPr>
          <w:rStyle w:val="FootnoteAnchor"/>
          <w:rtl w:val="true"/>
        </w:rPr>
        <w:footnoteReference w:id="642"/>
      </w:r>
      <w:r>
        <w:rPr>
          <w:rFonts w:ascii="Amiri" w:hAnsi="Amiri" w:eastAsia="Amiri" w:cs="Amiri"/>
          <w:color w:val="111111"/>
          <w:sz w:val="28"/>
          <w:sz w:val="28"/>
          <w:szCs w:val="28"/>
          <w:rtl w:val="true"/>
          <w:lang w:bidi="ar-SA"/>
        </w:rPr>
        <w:t xml:space="preserve">حاضت أتفطر؟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قبل المغرب فلتفطر ، وعن امرأة ترى الطهر في أول النهار في شهر رمضان ولم تغتسل ولم تطعم كيف تصنع بذلك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فطرها من الدم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عليه‌السلام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w:t>
      </w:r>
    </w:p>
    <w:p>
      <w:pPr>
        <w:pStyle w:val="BookText"/>
        <w:rPr/>
      </w:pPr>
      <w:r>
        <w:rPr>
          <w:rFonts w:ascii="Amiri" w:hAnsi="Amiri" w:eastAsia="Amiri" w:cs="Amiri"/>
          <w:color w:val="111111"/>
          <w:sz w:val="28"/>
          <w:sz w:val="28"/>
          <w:szCs w:val="28"/>
          <w:rtl w:val="true"/>
          <w:lang w:bidi="ar-SA"/>
        </w:rPr>
        <w:t xml:space="preserve">من حيضها أو دم نفاسها في أول يوم من شهر رمضان ثم استحاضت فصلت وصامت شهر رمضان كله من غير أن تعمل ما تعمله المستحاضة من الغسل لكل صلاتين هل يجوز صومها وصلاتها أم لا؟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ولا تقضي صلاتها لان رسول اللّه صلى‌اللّه‌عليه‌وآله كان يأمر المؤمنات </w:t>
      </w:r>
      <w:r>
        <w:rPr>
          <w:rStyle w:val="FootnoteAnchor"/>
          <w:rtl w:val="true"/>
        </w:rPr>
        <w:footnoteReference w:id="645"/>
      </w:r>
      <w:r>
        <w:rPr>
          <w:rFonts w:ascii="Amiri" w:hAnsi="Amiri" w:eastAsia="Amiri" w:cs="Amiri"/>
          <w:color w:val="111111"/>
          <w:sz w:val="28"/>
          <w:sz w:val="28"/>
          <w:szCs w:val="28"/>
          <w:rtl w:val="true"/>
          <w:lang w:bidi="ar-SA"/>
        </w:rPr>
        <w:t xml:space="preserve">من نسائه بذلك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المشهور بين الاصحاب أن المستحاضة اذا أخلت بالاغسال تقضى صومها، و استدلوا بهذا الخبر و فيه اشكال لاشتماله على عدم قضاء الصلاة، و لم يقل به أحد و مخالف لسائر الاخبار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يأمرها بقضاء الصلاة إذا لا تعلم أن عليها لكل صلاتين غسلا أولا يعلم ما يلزم المستحاضة فاما مع العلم بذلك و الترك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العمد يلزمها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أنّه ان بقى الفرق بين الصوم و الصلاة فالاشكال بحاله و ان حكم بالمساواة بينهما و نزّل قضاء الصوم على حالة العلم و عدم قضاء الصلاة على حالة الجهل فتعسف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لا يجب عليها قضاء جميع الصلوات لان منها ما كان واقعا في الحيض،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صاحب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يختلج بخاطرى أن الجواب الواقع في الحديث غير متعلّق بالسؤال المذكور فيه و الانتقال الى ذلك من وجهين أحدهما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كان يأمر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 هذه العبارة انّما تستعمل فيما يكثر وقوعه و يتكرّر و كيف يعقل كون تركهن لما تعمله المستحاضة في شهر رمضان جهلا و الثاني أن هذه العبارة بعينها كانت في أخبار الحيض في كتاب الطهارة مرادا بها قضاء الحائض للصوم دون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للعبارة بذلك الحكم مناسبة ظاهرة تشهد بها السليقة لكثرة وقوع الحيض و تكرّره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و بالجملة فارتباطها بذلك الحكم و منافرتها لقضية الاستحاضة ممّا لا يرتاب فيه أهل الذوق السليم و ليس بالمستبعد أن يبلغ الوهم الى موضع الجواب مع غير سؤاله فان من شأن الكتابة في الغالب أن تجمع الأسئلة المتعدّدة فإذا لم ينعم الناقل نظره فيها يقع له نحو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سبطه الجليل احتمالا لعله قريب حاصله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صومها و لا تقضى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صومها ولاء و تقضى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توجيهها كلاما لا يسعنا ذكره راجع مرآة العقول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التستريّ صاحب الاخبار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عليّ بن مهزيار في أصوله التي جمع منها كتابه 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في السؤال عن حكم تاركة غسل الاستحاضة في شهر رمضان لصلاتها و صومها، و خبر في السؤال عن قضاء الحائض صلاتها و صومها فخلط بين الخبرين بنقل سؤال الخبر الأوّل و جواب الخبر الثاني في كتابه فنقله المشايخ الثلاثة عن كتابه مثل ما وجدوا و لم يؤوّله أحد منهم الا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شهر رمضان إلا الأيام التي كانت تحيض فيهن ، ثم تقضيها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تلد بعد العصر أتتم ذلك اليوم أم تفطر؟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ثم تقضي ذلك اليوم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العيص بن القاسم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w:t>
      </w:r>
    </w:p>
    <w:p>
      <w:pPr>
        <w:pStyle w:val="BookText"/>
        <w:rPr/>
      </w:pPr>
      <w:r>
        <w:rPr>
          <w:rFonts w:ascii="Amiri" w:hAnsi="Amiri" w:eastAsia="Amiri" w:cs="Amiri"/>
          <w:color w:val="111111"/>
          <w:sz w:val="28"/>
          <w:sz w:val="28"/>
          <w:szCs w:val="28"/>
          <w:rtl w:val="true"/>
          <w:lang w:bidi="ar-SA"/>
        </w:rPr>
        <w:t xml:space="preserve">تطمث في شهر رمضان قبل أن تغيب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أبي حمزة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مرضت في شهر رمضان أو طمثت أو سافرت فماتت قبل أن يخرج شهر رمضان </w:t>
      </w:r>
      <w:bookmarkStart w:id="176" w:name="pg16396_178316"/>
    </w:p>
    <w:p>
      <w:pPr>
        <w:pStyle w:val="BookText"/>
        <w:rPr/>
      </w:pPr>
      <w:bookmarkEnd w:id="176"/>
      <w:r>
        <w:rPr>
          <w:rFonts w:ascii="Amiri" w:hAnsi="Amiri" w:eastAsia="Amiri" w:cs="Amiri"/>
          <w:color w:val="111111"/>
          <w:sz w:val="28"/>
          <w:sz w:val="28"/>
          <w:szCs w:val="28"/>
          <w:rtl w:val="true"/>
          <w:lang w:bidi="ar-SA"/>
        </w:rPr>
        <w:t xml:space="preserve">هل يقضى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الطمث والمرض فلا ، وأما السفر فنعم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امرأتي جعلت على نفسها صوم شهرين فوضعت ولدها وأدركها الحبل فلم تقدر </w:t>
      </w:r>
      <w:r>
        <w:rPr>
          <w:rStyle w:val="FootnoteAnchor"/>
          <w:rtl w:val="true"/>
        </w:rPr>
        <w:footnoteReference w:id="648"/>
      </w:r>
      <w:r>
        <w:rPr>
          <w:rFonts w:ascii="Amiri" w:hAnsi="Amiri" w:eastAsia="Amiri" w:cs="Amiri"/>
          <w:color w:val="111111"/>
          <w:sz w:val="28"/>
          <w:sz w:val="28"/>
          <w:szCs w:val="28"/>
          <w:rtl w:val="true"/>
          <w:lang w:bidi="ar-SA"/>
        </w:rPr>
        <w:t xml:space="preserve">على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فلتصدق مكان كل يوم بمد على مسكين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7003828_1280447820"/>
      <w:bookmarkStart w:id="178" w:name="_Toc63"/>
      <w:bookmarkEnd w:id="177"/>
      <w:r>
        <w:rPr>
          <w:rtl w:val="true"/>
        </w:rPr>
        <w:t xml:space="preserve">باب </w:t>
      </w:r>
      <w:r>
        <w:rPr/>
        <w:t>137</w:t>
      </w:r>
      <w:r>
        <w:rPr>
          <w:rtl w:val="true"/>
        </w:rPr>
        <w:t xml:space="preserve">: </w:t>
      </w:r>
      <w:r>
        <w:rPr>
          <w:rtl w:val="true"/>
        </w:rPr>
        <w:t>قضاء صوم شهر رمضان</w:t>
      </w:r>
      <w:bookmarkEnd w:id="178"/>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عقبة بن خالد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مرض في شهر رمضان فلما برأ أراد الحج كيف يصنع بقضاء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فليصمه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الرحمن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شهر رمضان في ذي الحجة وقطعه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إقضه في ذي الحجة واقطعه إن شئت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الرجل شئ من صوم شهر رمضان فليقضه في أي شهر شاء أياما متتابعة فإن لم يستطع فليقضه كيف شاء ، وليحص الأيام ، فإن فرق فحسن وإن تابع فحسن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جعفر الجعفري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أيام من شهر رمضان أيقضيها متفرقة؟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بتفرقة قضاء شهر رمضان ، إنما الصيام الذي لا يفرق صوم كفارة الظهار ، وكفارة الدم وكفارة اليمين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 عن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يمرض فيدركه شهر رمضان ويخرج عنه وهو مريض فلا يصح حتى يدركه شهر رمضان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 الأول ويصوم الثاني ، وإن كان صح فيما بينهما ولم يصم حتى أدركه شهر رمضان آخر صامهما جميعا وتصدق عن الأول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فاته شهر رمضان حتى يدخل الشهر الثالث من مرض فعليه أن يصوم هذا الذي دخله وتصدق عن الأول لكل يوم بمد من طعام ويقضي الثاني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الحارث بن محمد ، عن بريد العجلي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أهله في يوم يقضيه من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أتى أهله قبل الزوال فلا شئ عليه إلا يوما مكان يوم ، وإن أتى أهله بعد زوال الشمس فإن عليه أن يتصدق على عشرة مساكين لكل مسكين مد ، فإن لم يقدر عليه صام يوما مكان يوم وصام ثلاثة أيام كفارة لما صنع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أنه إن أفطر قبل الزوال فلا شئ عليه ، وإن أفطر بعد الزوال فعليه الكفارة مثل ما على من أفطر يوما من شهر رمضان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المرأة تقضي شهر رمضان فيكرهها زوجها على الافطار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Style w:val="FootnoteAnchor"/>
          <w:rtl w:val="true"/>
        </w:rPr>
        <w:footnoteReference w:id="656"/>
      </w:r>
      <w:r>
        <w:rPr>
          <w:rFonts w:ascii="Amiri" w:hAnsi="Amiri" w:eastAsia="Amiri" w:cs="Amiri"/>
          <w:color w:val="111111"/>
          <w:sz w:val="28"/>
          <w:sz w:val="28"/>
          <w:szCs w:val="28"/>
          <w:rtl w:val="true"/>
          <w:lang w:bidi="ar-SA"/>
        </w:rPr>
        <w:t xml:space="preserve">أن يكرهها بعد زوال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بالخيار إلى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في الفريضة فأما في النافلة فله أن يفطر أي ساعة شاء إلى غروب الشمس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صالح بن عبد اللّه الخثعمي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 xml:space="preserve">عليه‌السلام عن الرجل ينوي الصوم فيلقاه أخوه الذي هو على أمره </w:t>
      </w:r>
      <w:r>
        <w:rPr>
          <w:rStyle w:val="FootnoteAnchor"/>
          <w:rtl w:val="true"/>
        </w:rPr>
        <w:footnoteReference w:id="657"/>
      </w:r>
      <w:r>
        <w:rPr>
          <w:rFonts w:ascii="Amiri" w:hAnsi="Amiri" w:eastAsia="Amiri" w:cs="Amiri"/>
          <w:color w:val="111111"/>
          <w:sz w:val="28"/>
          <w:sz w:val="28"/>
          <w:szCs w:val="28"/>
          <w:rtl w:val="true"/>
          <w:lang w:bidi="ar-SA"/>
        </w:rPr>
        <w:t xml:space="preserve">فيسأله أن يفطر أيفطر؟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تطوعا أجزأه وحسب له ، وإن كان قضاء فريضة قضاه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أصبح الرجل وليس من نيته أن يصوم ثم بدا له فله أن يصوم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المتطوع تعرض له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ما بينه وبين العصر وإن مكث حتى العصر ثم بدا له أن يصوم ولم يكن </w:t>
      </w:r>
      <w:r>
        <w:rPr>
          <w:rStyle w:val="FootnoteAnchor"/>
          <w:rtl w:val="true"/>
        </w:rPr>
        <w:footnoteReference w:id="660"/>
      </w:r>
      <w:r>
        <w:rPr>
          <w:rFonts w:ascii="Amiri" w:hAnsi="Amiri" w:eastAsia="Amiri" w:cs="Amiri"/>
          <w:color w:val="111111"/>
          <w:sz w:val="28"/>
          <w:sz w:val="28"/>
          <w:szCs w:val="28"/>
          <w:rtl w:val="true"/>
          <w:lang w:bidi="ar-SA"/>
        </w:rPr>
        <w:t xml:space="preserve">نوى ذلك فله أن يصوم ذلك اليوم إن شاء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طهرت المرأة من حيضها وقد بقي عليها بقية يوم صامت ذلك المقدار تأديبا وعليها قضاء ذلك اليوم ، وإن حاضت وقد بقي عليها بقية يوم أفطرت وعليها القضاء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وجب على الرجل صوم شهرين متتابعين فصام شهرا ولم يصم من الشهر الثاني شيئا فعليه أن يعيد صومه ولم يجزئه الشهر الأول إلا أن يكون أفطر لمرض فله أن يبني على ما صام فان اللّه عزوجل حبسه </w:t>
      </w:r>
      <w:r>
        <w:rPr>
          <w:rStyle w:val="FootnoteAnchor"/>
          <w:rtl w:val="true"/>
        </w:rPr>
        <w:footnoteReference w:id="663"/>
      </w:r>
      <w:r>
        <w:rPr>
          <w:rFonts w:ascii="Amiri" w:hAnsi="Amiri" w:eastAsia="Amiri" w:cs="Amiri"/>
          <w:color w:val="111111"/>
          <w:sz w:val="28"/>
          <w:sz w:val="28"/>
          <w:szCs w:val="28"/>
          <w:rtl w:val="true"/>
          <w:lang w:bidi="ar-SA"/>
        </w:rPr>
        <w:t xml:space="preserve">، فإن صام شهرا وصام من الشهر الثاني أياما </w:t>
      </w:r>
      <w:r>
        <w:rPr>
          <w:rStyle w:val="FootnoteAnchor"/>
          <w:rtl w:val="true"/>
        </w:rPr>
        <w:footnoteReference w:id="664"/>
      </w:r>
      <w:r>
        <w:rPr>
          <w:rFonts w:ascii="Amiri" w:hAnsi="Amiri" w:eastAsia="Amiri" w:cs="Amiri"/>
          <w:color w:val="111111"/>
          <w:sz w:val="28"/>
          <w:sz w:val="28"/>
          <w:szCs w:val="28"/>
          <w:rtl w:val="true"/>
          <w:lang w:bidi="ar-SA"/>
        </w:rPr>
        <w:t xml:space="preserve">ثم أفطر فعليه أن يبني على ما صام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روى الكليني أيضا في الحسن كالصحيح و الشيخ في الصحيح و اللفظ له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كفّارة اليمين في الظهار شهران متتابعان، و التتابع أن يصوم شهرا و يصوم من الشهر الآخر أياما أو شيئا منه فان عرض له شي‌ء يفطر فيه أفطر ثمّ قضى ما بقى عليه و ان صام شهرا ثمّ عرض له شي‌ء فأفطر قبل أن يصوم من الآخر شيئا فلم يتابع أعاد الصيام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الاعذار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عليه صوم شهرين متتابعين أ يفرق بين الايام؟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أكثر من شهر فوصله ثمّ عرض له أمر فأفطر فلا بأس، فان كان أقل من شهر أو شهرا فعليه أن يعيد الصيام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6396_178321"/>
    </w:p>
    <w:p>
      <w:pPr>
        <w:pStyle w:val="BookText"/>
        <w:rPr/>
      </w:pPr>
      <w:bookmarkEnd w:id="179"/>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 عن الفضيل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عليه </w:t>
      </w:r>
      <w:r>
        <w:rPr>
          <w:rStyle w:val="FootnoteAnchor"/>
          <w:rtl w:val="true"/>
        </w:rPr>
        <w:footnoteReference w:id="666"/>
      </w:r>
      <w:r>
        <w:rPr>
          <w:rFonts w:ascii="Amiri" w:hAnsi="Amiri" w:eastAsia="Amiri" w:cs="Amiri"/>
          <w:color w:val="111111"/>
          <w:sz w:val="28"/>
          <w:sz w:val="28"/>
          <w:szCs w:val="28"/>
          <w:rtl w:val="true"/>
          <w:lang w:bidi="ar-SA"/>
        </w:rPr>
        <w:t xml:space="preserve">صوم شهر فصام منه خمسة عشر يوما ثم عرض له 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صام خمسة عشر يوما فله أن يقضي ما بقي ، وإن كان صام أقل من خمسة عشر يوما لم يجزئه حتى يصوم شهرا تاما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منصور بن حازم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صام في ظهار شعبان ثم أدركه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شهر رمضان ثم يستأنف الصوم وإن هو صام في الظهار فزاد في النصف يوما قضى بقيته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أيوب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عليه صوم شهرين متتابعين في ظهار فصام ذا القعدة ودخل عليه ذو الحجة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ذا الحجة كله إلا أيام التشريق ، ثم يقضيها في أول يوم من المحرم حتى يتم ثلاثة أيام فيكون قد صام شهرين متتابعين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له أن يقرب أهله حتى يقضي ثلاثة أيام التشريق التي لم يصمها ، ولا بأس إن صام شهرا ثم صام من الشهر الذي يليه أياما ثم عرضت له علة أن يقطعها </w:t>
      </w:r>
      <w:r>
        <w:rPr>
          <w:rStyle w:val="FootnoteAnchor"/>
          <w:rtl w:val="true"/>
        </w:rPr>
        <w:footnoteReference w:id="668"/>
      </w:r>
      <w:r>
        <w:rPr>
          <w:rFonts w:ascii="Amiri" w:hAnsi="Amiri" w:eastAsia="Amiri" w:cs="Amiri"/>
          <w:color w:val="111111"/>
          <w:sz w:val="28"/>
          <w:sz w:val="28"/>
          <w:szCs w:val="28"/>
          <w:rtl w:val="true"/>
          <w:lang w:bidi="ar-SA"/>
        </w:rPr>
        <w:t xml:space="preserve">، ثم يقضي بعد تمام الشهرين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7003830_1280447820"/>
      <w:bookmarkStart w:id="181" w:name="_Toc64"/>
      <w:bookmarkEnd w:id="180"/>
      <w:r>
        <w:rPr>
          <w:rtl w:val="true"/>
        </w:rPr>
        <w:t xml:space="preserve">باب </w:t>
      </w:r>
      <w:r>
        <w:rPr/>
        <w:t>138</w:t>
      </w:r>
      <w:r>
        <w:rPr>
          <w:rtl w:val="true"/>
        </w:rPr>
        <w:t xml:space="preserve">: </w:t>
      </w:r>
      <w:r>
        <w:rPr>
          <w:rtl w:val="true"/>
        </w:rPr>
        <w:t>قضاء الصوم عن الميت</w:t>
      </w:r>
      <w:bookmarkEnd w:id="18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بن عثمان ، عن أبي مريم الأنصاري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صام الرجل شيئا من شهر رمضان ، ثم لم يزل مريضا حتى مات فليس </w:t>
      </w:r>
    </w:p>
    <w:p>
      <w:pPr>
        <w:pStyle w:val="BookText"/>
        <w:rPr/>
      </w:pPr>
      <w:r>
        <w:rPr>
          <w:rFonts w:ascii="Amiri" w:hAnsi="Amiri" w:eastAsia="Amiri" w:cs="Amiri"/>
          <w:color w:val="111111"/>
          <w:sz w:val="28"/>
          <w:sz w:val="28"/>
          <w:szCs w:val="28"/>
          <w:rtl w:val="true"/>
          <w:lang w:bidi="ar-SA"/>
        </w:rPr>
        <w:t xml:space="preserve">عليه قضاء ، وإن صح ثم مرض ثم مات وكان له مال تصدق عنه مكان كل يوم بمد فإن لم يكن له مال صام عنه وليه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مات رجل وعليه صوم شهر رمضان فعلى وليه أن يقضي عنه ، وكذلك من فاته في السفر والمرض إلا أن يكون مات في مرضه من قبل أن يصح بمقدار ما يقضي به صومه فلا قضاء عليه إذا كان كذلك </w:t>
      </w:r>
      <w:r>
        <w:rPr>
          <w:rStyle w:val="FootnoteAnchor"/>
          <w:rtl w:val="true"/>
        </w:rPr>
        <w:footnoteReference w:id="670"/>
      </w:r>
      <w:r>
        <w:rPr>
          <w:rFonts w:ascii="Amiri" w:hAnsi="Amiri" w:eastAsia="Amiri" w:cs="Amiri"/>
          <w:color w:val="111111"/>
          <w:sz w:val="28"/>
          <w:sz w:val="28"/>
          <w:szCs w:val="28"/>
          <w:rtl w:val="true"/>
          <w:lang w:bidi="ar-SA"/>
        </w:rPr>
        <w:t>وإن كان للميت وليان فعلى أكبرهما من الرجال أن يقضي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ولي من الرجال قضى عنه وليه من النساء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وعليه صوم شهر رمضان فليقض عنه من شاء من أهله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عليهما‌السلام في رجل مات وعليه قضاء من شهر رمضان عشرة أيام وله وليان هل يجوز لهما </w:t>
      </w:r>
      <w:bookmarkStart w:id="182" w:name="pg16396_178323"/>
    </w:p>
    <w:p>
      <w:pPr>
        <w:pStyle w:val="BookText"/>
        <w:rPr/>
      </w:pPr>
      <w:bookmarkEnd w:id="182"/>
      <w:r>
        <w:rPr>
          <w:rFonts w:ascii="Amiri" w:hAnsi="Amiri" w:eastAsia="Amiri" w:cs="Amiri"/>
          <w:color w:val="111111"/>
          <w:sz w:val="28"/>
          <w:sz w:val="28"/>
          <w:szCs w:val="28"/>
          <w:rtl w:val="true"/>
          <w:lang w:bidi="ar-SA"/>
        </w:rPr>
        <w:t xml:space="preserve">أن يقضيا عنه جميعا خمسة أيام أحد الوليين وخمسة أيام الآخر؟ فوقع عليه‌السلام يقضي عنه أكبر ولييه عشرة أيام ولاء إن شاء اللّه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التوقيع عندي مع توقيعاته إلى محمد بن الحسن الصفار بخطه عليه‌السلام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7003832_1280447820"/>
      <w:bookmarkStart w:id="184" w:name="_Toc65"/>
      <w:bookmarkEnd w:id="183"/>
      <w:r>
        <w:rPr>
          <w:rtl w:val="true"/>
        </w:rPr>
        <w:t xml:space="preserve">باب </w:t>
      </w:r>
      <w:r>
        <w:rPr/>
        <w:t>139</w:t>
      </w:r>
      <w:r>
        <w:rPr>
          <w:rtl w:val="true"/>
        </w:rPr>
        <w:t xml:space="preserve">: </w:t>
      </w:r>
      <w:r>
        <w:rPr>
          <w:rtl w:val="true"/>
        </w:rPr>
        <w:t>فدية صوم النذر</w:t>
      </w:r>
      <w:bookmarkEnd w:id="184"/>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أبي نصر البزنطي عن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نذر على نفسه إن هو سلم من مرض أو تخلص من حبس أن يصوم كل يوم أربعاء وهو اليوم الذي تخلص فيه فعجز عن ذلك لعلة أصابته أو غير ذلك فمد اللّه عزوجل للرجل في عمره واجتمع عليه صوم كثير ما كفارة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لكل يوم مدا من حنطة أو بمد تمر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إدريس بن زيد ، وعلي بن إدريس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كل يوم بمد من حنطة أو شعير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7003834_1280447820"/>
      <w:bookmarkStart w:id="186" w:name="_Toc66"/>
      <w:bookmarkEnd w:id="185"/>
      <w:r>
        <w:rPr>
          <w:rtl w:val="true"/>
        </w:rPr>
        <w:t xml:space="preserve">باب </w:t>
      </w:r>
      <w:r>
        <w:rPr/>
        <w:t>140</w:t>
      </w:r>
      <w:r>
        <w:rPr>
          <w:rtl w:val="true"/>
        </w:rPr>
        <w:t xml:space="preserve">: </w:t>
      </w:r>
      <w:r>
        <w:rPr>
          <w:rtl w:val="true"/>
        </w:rPr>
        <w:t>صوم الاذن</w:t>
      </w:r>
      <w:bookmarkEnd w:id="18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الفضيل بن يسار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رجل بلدة فهو ضيف على من بها من أهل دينه حتى يرحل عنهم ، ولا ينبغي للضيف أن يصوم إلا بإذنهم لئلا يعملوا شيئا فيفسد ، ولا ينبغي لهم أن يصوموا </w:t>
      </w:r>
      <w:bookmarkStart w:id="187" w:name="pg16396_178324"/>
    </w:p>
    <w:p>
      <w:pPr>
        <w:pStyle w:val="BookText"/>
        <w:rPr/>
      </w:pPr>
      <w:bookmarkEnd w:id="187"/>
      <w:r>
        <w:rPr>
          <w:rFonts w:ascii="Amiri" w:hAnsi="Amiri" w:eastAsia="Amiri" w:cs="Amiri"/>
          <w:color w:val="111111"/>
          <w:sz w:val="28"/>
          <w:sz w:val="28"/>
          <w:szCs w:val="28"/>
          <w:rtl w:val="true"/>
          <w:lang w:bidi="ar-SA"/>
        </w:rPr>
        <w:t xml:space="preserve">إلا بإذن الضيف لئلا يحتشمهم </w:t>
      </w:r>
      <w:r>
        <w:rPr>
          <w:rStyle w:val="FootnoteAnchor"/>
          <w:rtl w:val="true"/>
        </w:rPr>
        <w:footnoteReference w:id="675"/>
      </w:r>
      <w:r>
        <w:rPr>
          <w:rFonts w:ascii="Amiri" w:hAnsi="Amiri" w:eastAsia="Amiri" w:cs="Amiri"/>
          <w:color w:val="111111"/>
          <w:sz w:val="28"/>
          <w:sz w:val="28"/>
          <w:szCs w:val="28"/>
          <w:rtl w:val="true"/>
          <w:lang w:bidi="ar-SA"/>
        </w:rPr>
        <w:t xml:space="preserve">ويشتهي فيتركه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نشيط بن صالح ، عن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الضيف أن لا يصوم تطوعا إلا بإذن صاحبه ، و من طاعة المرأة لزوجها أن لا تصوم تطوعا إلا بإذنه وأمره ، ومن صلاح العبد و طاعته ونصيحته لمولاه أن لا يصوم تطوعا إلا بإذن مولاه ، ومن بر الولد بأبويه أن لا يصوم تطوعا إلا بإذن أبويه وأمرهما ، وإلا كان الضيف جاهلا ، وكانت المرأة عاصية وكان العبد فاسدا عاصيا ، وكان الولد عاقا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7003836_1280447820"/>
      <w:bookmarkStart w:id="189" w:name="_Toc67"/>
      <w:bookmarkEnd w:id="188"/>
      <w:r>
        <w:rPr>
          <w:rtl w:val="true"/>
        </w:rPr>
        <w:t xml:space="preserve">باب </w:t>
      </w:r>
      <w:r>
        <w:rPr/>
        <w:t>141</w:t>
      </w:r>
      <w:r>
        <w:rPr>
          <w:rtl w:val="true"/>
        </w:rPr>
        <w:t xml:space="preserve">: </w:t>
      </w:r>
      <w:r>
        <w:rPr>
          <w:rtl w:val="true"/>
        </w:rPr>
        <w:t>الغسل في الليالي المخصوصة في شهر رمضان وما جاء في العشر الأواخر وفى ليلة القدر</w:t>
      </w:r>
      <w:bookmarkEnd w:id="18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أحدهما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في ثلاث ليال من شهر رمضان ، في تسع عشرة ، وإحدى وعشرين ، وثلاث وعشرين ، وأصيب أمير المؤمنين عليه‌السلام في تسع عشرة ، وقبض عليه‌السلام في إحدى وعشرين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والغسل في أول الليل وهو يجزي إلى آخره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في ليلة سبع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 وفضيل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شهر رمضان عند وجوب الشمس قبيله ، ثم يصلي ويفطر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إذا دخل العشر الأواخر شد المئزر </w:t>
      </w:r>
      <w:r>
        <w:rPr>
          <w:rStyle w:val="FootnoteAnchor"/>
          <w:rtl w:val="true"/>
        </w:rPr>
        <w:footnoteReference w:id="679"/>
      </w:r>
      <w:r>
        <w:rPr>
          <w:rFonts w:ascii="Amiri" w:hAnsi="Amiri" w:eastAsia="Amiri" w:cs="Amiri"/>
          <w:color w:val="111111"/>
          <w:sz w:val="28"/>
          <w:sz w:val="28"/>
          <w:szCs w:val="28"/>
          <w:rtl w:val="true"/>
          <w:lang w:bidi="ar-SA"/>
        </w:rPr>
        <w:t xml:space="preserve">واجتنب النساء وأحيا الليل و تفرغ للعبادة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الجعفري عن أبي الحسن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ليلة إحدى وعشرين ، وثلاث وعشرين مائة ركعة ، تقرأ في كل ركعة الحمد مرة و قل هو اللّه أحد عشر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تسع عشرة من شهر رمضان التقدير ، وفي ليلة إحدى وعشرين القضاء ، وفي ليلة ثلاث وعشرين إبرام ما يكون في السنة إلى مثلها </w:t>
      </w:r>
      <w:r>
        <w:rPr>
          <w:rStyle w:val="FootnoteAnchor"/>
          <w:rtl w:val="true"/>
        </w:rPr>
        <w:footnoteReference w:id="680"/>
      </w:r>
      <w:r>
        <w:rPr>
          <w:rFonts w:ascii="Amiri" w:hAnsi="Amiri" w:eastAsia="Amiri" w:cs="Amiri"/>
          <w:color w:val="111111"/>
          <w:sz w:val="28"/>
          <w:sz w:val="28"/>
          <w:szCs w:val="28"/>
          <w:rtl w:val="true"/>
          <w:lang w:bidi="ar-SA"/>
        </w:rPr>
        <w:t xml:space="preserve">، ولله عزوجل أن يفعل ما يشاء في خلقه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رفاعة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هي أول السنة وهي آخرها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واري </w:t>
      </w:r>
      <w:r>
        <w:rPr>
          <w:rStyle w:val="FootnoteAnchor"/>
          <w:rtl w:val="true"/>
        </w:rPr>
        <w:footnoteReference w:id="682"/>
      </w:r>
      <w:r>
        <w:rPr>
          <w:rFonts w:ascii="Amiri" w:hAnsi="Amiri" w:eastAsia="Amiri" w:cs="Amiri"/>
          <w:color w:val="111111"/>
          <w:sz w:val="28"/>
          <w:sz w:val="28"/>
          <w:szCs w:val="28"/>
          <w:rtl w:val="true"/>
          <w:lang w:bidi="ar-SA"/>
        </w:rPr>
        <w:t xml:space="preserve">رسول اللّه صلى‌اللّه‌عليه‌وآله في منامه بني أمية يصعدون منبره من بعده يضلون الناس عن الصراط القهقرى فأصبح كئيبا حزينا ، فهبط عليه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مالي أراك كئيبا حزينا؟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إني رأيت بني أمية في ليلتي هذه يصعدون منبري من بعدي يضلون الناس عن الصراط القهقرى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إن هذا لشئ ما اطلعت عليه ، ثم عرج إلى السماء فلم يلبث أن نزل عليه بآي من القرآن يؤنسه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إن متعناهم سنين ثم جاءهم ما كانوا يوعدون ما أغنى عنهم ما كانوا يمتعون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ليلة القدر لنبيه صلى‌اللّه‌عليه‌وآله خيرا من ألف شهر من ملك بني أمية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هامش الطبع الأول من الوافي الذي لم يتم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كتب السير أن أول انفراد بني أميّة بالامر كان عند ما صالح الحسن بن عليّ عليهما السلام معاوية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كان انقضاء ملكهم على يد أبى مسلم المروزى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فكانت تمام دولتهم اثنتان و تسعون سنة حذفت منها خلافة عبد اللّه بن الزبير و هي ثمان سنين و ثمانية أشهر بقى ثلاث و ثمانون سنة و أربعة أشهر بلا زيادة و لا نقصان و هي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بألف شهر المبالغة في التكثير، لا حقيقة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رجل الصادق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ليلة القدر كانت أو تكون في كل 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رفعت ليلة القدر لرفع القرآن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حمران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ليلة القدر وهي في كل سنة في شهر رمضان في العشر الأواخر ، ولم ينزل القرآن إلا في ليلة القدر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في ليلة القدر كل شئ يكون في تلك السنة إلى مثلها من قابل من خير أو شر ، أو طاعة أو معصية ، أو مولود أو أجل أو رزق ، فما قدر في تلك الليلة وقضي فهو المحتوم ولله عزوجل فيه المشيئة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أي شئ عنى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في ليلة القدر </w:t>
      </w:r>
      <w:r>
        <w:rPr>
          <w:rStyle w:val="FootnoteAnchor"/>
          <w:rtl w:val="true"/>
        </w:rPr>
        <w:footnoteReference w:id="686"/>
      </w:r>
      <w:r>
        <w:rPr>
          <w:rFonts w:ascii="Amiri" w:hAnsi="Amiri" w:eastAsia="Amiri" w:cs="Amiri"/>
          <w:color w:val="111111"/>
          <w:sz w:val="28"/>
          <w:sz w:val="28"/>
          <w:szCs w:val="28"/>
          <w:rtl w:val="true"/>
          <w:lang w:bidi="ar-SA"/>
        </w:rPr>
        <w:t xml:space="preserve">ولولا ما يضاعف اللّه تبارك وتعالى للمؤمنين ما بلغوا </w:t>
      </w:r>
      <w:r>
        <w:rPr>
          <w:rStyle w:val="FootnoteAnchor"/>
          <w:rtl w:val="true"/>
        </w:rPr>
        <w:footnoteReference w:id="687"/>
      </w:r>
      <w:r>
        <w:rPr>
          <w:rFonts w:ascii="Amiri" w:hAnsi="Amiri" w:eastAsia="Amiri" w:cs="Amiri"/>
          <w:color w:val="111111"/>
          <w:sz w:val="28"/>
          <w:sz w:val="28"/>
          <w:szCs w:val="28"/>
          <w:rtl w:val="true"/>
          <w:lang w:bidi="ar-SA"/>
        </w:rPr>
        <w:t xml:space="preserve">ولكن اللّه عزوجل يضاعف لهم الحسنات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ليلة القدر خيرا من ألف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فيها خير من العمل في ألف شهر ليس فيها ليلة القدر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التوراة في ست مضين من شهر رمضان ، ونزل الإنجيل في اثنى عشرة مضت من شهر رمضان ، ونزل الزبور في ليلة ثمان عشرة من شهر رمضان ، ونزل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علامة ليلة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علامتها أن تطيب ريحها وإن كانت في برد دفئت </w:t>
      </w:r>
      <w:r>
        <w:rPr>
          <w:rStyle w:val="FootnoteAnchor"/>
          <w:rtl w:val="true"/>
        </w:rPr>
        <w:footnoteReference w:id="689"/>
      </w:r>
      <w:r>
        <w:rPr>
          <w:rFonts w:ascii="Amiri" w:hAnsi="Amiri" w:eastAsia="Amiri" w:cs="Amiri"/>
          <w:color w:val="111111"/>
          <w:sz w:val="28"/>
          <w:sz w:val="28"/>
          <w:szCs w:val="28"/>
          <w:rtl w:val="true"/>
          <w:lang w:bidi="ar-SA"/>
        </w:rPr>
        <w:t xml:space="preserve">وإن كانت في حر بردت وطابت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ليلة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والكتبة إلى السماء الدنيا فيكتبون ما يكون في أمر السنة وما يصيب العباد وأمر عنده عزوجل موقوف له فيه المشيئة فيقدم منه </w:t>
      </w:r>
      <w:r>
        <w:rPr>
          <w:rStyle w:val="FootnoteAnchor"/>
          <w:rtl w:val="true"/>
        </w:rPr>
        <w:footnoteReference w:id="690"/>
      </w:r>
      <w:r>
        <w:rPr>
          <w:rFonts w:ascii="Amiri" w:hAnsi="Amiri" w:eastAsia="Amiri" w:cs="Amiri"/>
          <w:color w:val="111111"/>
          <w:sz w:val="28"/>
          <w:sz w:val="28"/>
          <w:szCs w:val="28"/>
          <w:rtl w:val="true"/>
          <w:lang w:bidi="ar-SA"/>
        </w:rPr>
        <w:t xml:space="preserve">ما يشاء ويؤخر منه ما يشاء ويمحو ويثبت وعنده أم الكتاب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أبي حمزة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الليلة التي يرجى فيها ما يرجى </w:t>
      </w:r>
      <w:r>
        <w:rPr>
          <w:rStyle w:val="FootnoteAnchor"/>
          <w:rtl w:val="true"/>
        </w:rPr>
        <w:footnoteReference w:id="692"/>
      </w:r>
      <w:r>
        <w:rPr>
          <w:rFonts w:ascii="Amiri" w:hAnsi="Amiri" w:eastAsia="Amiri" w:cs="Amiri"/>
          <w:color w:val="111111"/>
          <w:sz w:val="28"/>
          <w:sz w:val="28"/>
          <w:szCs w:val="28"/>
          <w:rtl w:val="true"/>
          <w:lang w:bidi="ar-SA"/>
        </w:rPr>
        <w:t xml:space="preserve">أي ليلة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إحدى وعشرين أو ثلاث وعشرين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أقو على كلتيهما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ليلتين فيما تطلب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رأينا الهلال عندنا وجاءنا من يخبرنا بخلاف ذلك في أرض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أربع ليال فيما تطلب فيها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ليلة </w:t>
      </w:r>
    </w:p>
    <w:p>
      <w:pPr>
        <w:pStyle w:val="BookText"/>
        <w:rPr/>
      </w:pPr>
      <w:r>
        <w:rPr>
          <w:rFonts w:ascii="Amiri" w:hAnsi="Amiri" w:eastAsia="Amiri" w:cs="Amiri"/>
          <w:color w:val="111111"/>
          <w:sz w:val="28"/>
          <w:sz w:val="28"/>
          <w:szCs w:val="28"/>
          <w:rtl w:val="true"/>
          <w:lang w:bidi="ar-SA"/>
        </w:rPr>
        <w:t xml:space="preserve">ثلاث وعشرين ليلة الجهني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سليمان بن خالد روى أن في تسع عشرة يكتب وفد الحاج </w:t>
      </w:r>
      <w:r>
        <w:rPr>
          <w:rStyle w:val="FootnoteAnchor"/>
          <w:rtl w:val="true"/>
        </w:rPr>
        <w:footnoteReference w:id="69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وفد الحاج يكتب في ليلة القدر والمنايا </w:t>
      </w:r>
      <w:r>
        <w:rPr>
          <w:rStyle w:val="FootnoteAnchor"/>
          <w:rtl w:val="true"/>
        </w:rPr>
        <w:footnoteReference w:id="695"/>
      </w:r>
      <w:r>
        <w:rPr>
          <w:rFonts w:ascii="Amiri" w:hAnsi="Amiri" w:eastAsia="Amiri" w:cs="Amiri"/>
          <w:color w:val="111111"/>
          <w:sz w:val="28"/>
          <w:sz w:val="28"/>
          <w:szCs w:val="28"/>
          <w:rtl w:val="true"/>
          <w:lang w:bidi="ar-SA"/>
        </w:rPr>
        <w:t xml:space="preserve">والبلايا والأرزاق وما يكون إلى مثلها في قابل فاطلبها في إحدى وعشرين وثلاث وعشرين ، وصل في كل واحدة منهما مائة ركعة وأحيهما إن استطعت إلى النور </w:t>
      </w:r>
      <w:r>
        <w:rPr>
          <w:rStyle w:val="FootnoteAnchor"/>
          <w:rtl w:val="true"/>
        </w:rPr>
        <w:footnoteReference w:id="696"/>
      </w:r>
      <w:r>
        <w:rPr>
          <w:rFonts w:ascii="Amiri" w:hAnsi="Amiri" w:eastAsia="Amiri" w:cs="Amiri"/>
          <w:color w:val="111111"/>
          <w:sz w:val="28"/>
          <w:sz w:val="28"/>
          <w:szCs w:val="28"/>
          <w:rtl w:val="true"/>
          <w:lang w:bidi="ar-SA"/>
        </w:rPr>
        <w:t xml:space="preserve">واغتسل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أقدر على ذلك وأنا 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وأنت جالس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أستطع؟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فراشك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أستطع؟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أن تكتحل أول الليل بشئ من النوم </w:t>
      </w:r>
      <w:r>
        <w:rPr>
          <w:rStyle w:val="FootnoteAnchor"/>
          <w:rtl w:val="true"/>
        </w:rPr>
        <w:footnoteReference w:id="697"/>
      </w:r>
      <w:r>
        <w:rPr>
          <w:rFonts w:ascii="Amiri" w:hAnsi="Amiri" w:eastAsia="Amiri" w:cs="Amiri"/>
          <w:color w:val="111111"/>
          <w:sz w:val="28"/>
          <w:sz w:val="28"/>
          <w:szCs w:val="28"/>
          <w:rtl w:val="true"/>
          <w:lang w:bidi="ar-SA"/>
        </w:rPr>
        <w:t xml:space="preserve">إن أبواب السماء تفتح في شهر رمضان وتصفد الشياطين </w:t>
      </w:r>
      <w:r>
        <w:rPr>
          <w:rStyle w:val="FootnoteAnchor"/>
          <w:rtl w:val="true"/>
        </w:rPr>
        <w:footnoteReference w:id="698"/>
      </w:r>
      <w:r>
        <w:rPr>
          <w:rFonts w:ascii="Amiri" w:hAnsi="Amiri" w:eastAsia="Amiri" w:cs="Amiri"/>
          <w:color w:val="111111"/>
          <w:sz w:val="28"/>
          <w:sz w:val="28"/>
          <w:szCs w:val="28"/>
          <w:rtl w:val="true"/>
          <w:lang w:bidi="ar-SA"/>
        </w:rPr>
        <w:t xml:space="preserve">وتقبل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الشهر شهر رمضان كان يسمى على عهد رسول اللّه صلى‌اللّه‌عليه‌وآله المرزوق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حمران ، عن سفيان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الليالي التي يرجى فيها من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 وإحدى و عشرين ، وثلاث وعشرين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أخذت إنسانا الفترة أو علة ما المعتمد عليه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وعشرين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بكير ، عن زرارة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الليالي التي يستحب فيها الغسل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تسع عشرة </w:t>
      </w:r>
      <w:bookmarkStart w:id="190" w:name="pg16396_178330"/>
    </w:p>
    <w:p>
      <w:pPr>
        <w:pStyle w:val="BookText"/>
        <w:rPr/>
      </w:pPr>
      <w:bookmarkEnd w:id="190"/>
      <w:r>
        <w:rPr>
          <w:rFonts w:ascii="Amiri" w:hAnsi="Amiri" w:eastAsia="Amiri" w:cs="Amiri"/>
          <w:color w:val="111111"/>
          <w:sz w:val="28"/>
          <w:sz w:val="28"/>
          <w:szCs w:val="28"/>
          <w:rtl w:val="true"/>
          <w:lang w:bidi="ar-SA"/>
        </w:rPr>
        <w:t xml:space="preserve">وليلة إحدى وعشرين وليلة ثلاث وعشرين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هي ليلة الجهني وحديثه أنه قال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منزلي ناء عن المدينة فمرني بليلة أدخل فيها ، فأمره بليلة ثلاث وعشرين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 الجهني عبد اللّه بن أنيس الأنصاري</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003838_1280447820"/>
      <w:bookmarkStart w:id="192" w:name="_Toc68"/>
      <w:bookmarkEnd w:id="191"/>
      <w:r>
        <w:rPr>
          <w:rtl w:val="true"/>
        </w:rPr>
        <w:t xml:space="preserve">باب </w:t>
      </w:r>
      <w:r>
        <w:rPr/>
        <w:t>142</w:t>
      </w:r>
      <w:r>
        <w:rPr>
          <w:rtl w:val="true"/>
        </w:rPr>
        <w:t xml:space="preserve">: </w:t>
      </w:r>
      <w:r>
        <w:rPr>
          <w:rtl w:val="true"/>
        </w:rPr>
        <w:t>الدعاء في كل ليلة من العشر الأواخر من شهر رمضان</w:t>
      </w:r>
      <w:bookmarkEnd w:id="192"/>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نوادر محمد بن أبي عمير </w:t>
      </w:r>
      <w:r>
        <w:rPr>
          <w:rStyle w:val="FootnoteAnchor"/>
          <w:rtl w:val="true"/>
        </w:rPr>
        <w:footnoteReference w:id="699"/>
      </w:r>
      <w:r>
        <w:rPr>
          <w:rFonts w:ascii="Amiri" w:hAnsi="Amiri" w:eastAsia="Amiri" w:cs="Amiri"/>
          <w:color w:val="111111"/>
          <w:sz w:val="28"/>
          <w:sz w:val="28"/>
          <w:szCs w:val="28"/>
          <w:rtl w:val="true"/>
          <w:lang w:bidi="ar-SA"/>
        </w:rPr>
        <w:t xml:space="preserve">أن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في العشر الأواخر من شهر رمضان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بجلال وجهك الكريم أن ينقضي عني شهر رمضان أو يطلع الفجر من ليلتي هذه ولك قبلي تبعة أو ذنب تعذبني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رحمن يا رحيم</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في الليلة الأولى وهي ليلة إحدى وعشرين من شهر رمضان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مولج الليل في النهار ومولج النهار في الليل ، ومخرج الحي من الميت ومخرج الميت من الحي يا رازق من يشاء بغير حساب ، يا اللّه يا رحمن يا اللّه يا رحيم ، يا اللّه يا اللّه يا اللّه ، لك الأسماء الحسنى والأمثال العليا والكبرياء والآلاء أسألك أن تصلي على محمد وأهل بيته وأن تجعل اسمي في هذه الليلة في السعداء ، وروحي مع الشهداء ، وإحساني في عليين وإساءتي مغفورة ، وأن تهب لي يقينا تباشر به قلبي ، وإيمانا يذهب به الشك عني ، وترضيني بما قسمت لي ، وآتني في الدنيا حسنة وفي الآخرة حسنة وقني عذاب النار وارزقني فيها شكرك وذكرك والرغبة إليك والإنابة والتوبة والتوفيق لما وفقت له </w:t>
      </w:r>
    </w:p>
    <w:p>
      <w:pPr>
        <w:pStyle w:val="BookText"/>
        <w:rPr/>
      </w:pPr>
      <w:r>
        <w:rPr>
          <w:rFonts w:ascii="Amiri" w:hAnsi="Amiri" w:eastAsia="Amiri" w:cs="Amiri"/>
          <w:color w:val="111111"/>
          <w:sz w:val="28"/>
          <w:sz w:val="28"/>
          <w:szCs w:val="28"/>
          <w:rtl w:val="true"/>
          <w:lang w:bidi="ar-SA"/>
        </w:rPr>
        <w:t xml:space="preserve">محمدا وآله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سالخ النهار من الليل فإذا نحن مظلمون ، ومجري الشمس لمستقرها بتقديرك يا عزيز يا عليم ، ومقدر القمر منازل حتى عاد كالعرجون القديم ، يا نور كل نور ، ومنتهى كل رغبة ، وولي كل نعمة ، يا اللّه يا رحمن ، يا قدوس يا أحد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فرد يا صمد ، يا اللّه يا اللّه يا اللّه ، لك الأسماء الحسنى والأمثال العليا والكبرياء والآلاء ، أسألك أن تصلي على محمد وآل محمد </w:t>
      </w:r>
      <w:r>
        <w:rPr>
          <w:rStyle w:val="FootnoteAnchor"/>
          <w:rtl w:val="true"/>
        </w:rPr>
        <w:footnoteReference w:id="701"/>
      </w:r>
      <w:r>
        <w:rPr>
          <w:rFonts w:ascii="Amiri" w:hAnsi="Amiri" w:eastAsia="Amiri" w:cs="Amiri"/>
          <w:color w:val="111111"/>
          <w:sz w:val="28"/>
          <w:sz w:val="28"/>
          <w:szCs w:val="28"/>
          <w:rtl w:val="true"/>
          <w:lang w:bidi="ar-SA"/>
        </w:rPr>
        <w:t xml:space="preserve">وأن تجعل اسمي في هذه الليلة في السعداء حتى تنتهي إلى آخر الدعاء في أول ليلة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القدر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ليلة القدر وجاعلها خيرا من ألف شهر ، ورب الليل والنهار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والبحار ، والظلم والأنوار ، والأرض و السماء ، يا بارئ يا مصور ، يا حنان يا منان ، يا اللّه يا رحمن ، يا اللّه يا قيوم ، يا اللّه يا بديع ، يا اللّه يا اللّه يا اللّه ، لك الأسماء الحسنى والأمثال العليا والكبرياء والآلاء ، أسألك أن تصلى على محمد وآل محمد ، وأن تجعل اسمي في هذه الليلة في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فيها </w:t>
      </w:r>
      <w:r>
        <w:rPr>
          <w:rStyle w:val="FootnoteAnchor"/>
          <w:rtl w:val="true"/>
        </w:rPr>
        <w:footnoteReference w:id="7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فيما تقضي وفيما تقدر من الامر المحتوم وفيما تفرق من الامر الحكيم في ليلة القدر وفي القضاء الذي لا يرد ولا يبدل أن تكتبني من حجاج بيتك الحرام ، المبرور حجهم ، المشكور سعيهم ، المغفور ذنوبهم المكفر عنهم سيئاتهم ، واجعل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أن تمد لي في عمري ، وأن توسع لي في رزقي ، وأن تفك رقبتي من النار يا أرحم الراحمين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مدبر الأمور ، يا باعث من في القبور ، يا مجري البحور ، </w:t>
      </w:r>
    </w:p>
    <w:p>
      <w:pPr>
        <w:pStyle w:val="BookText"/>
        <w:rPr/>
      </w:pPr>
      <w:r>
        <w:rPr>
          <w:rFonts w:ascii="Amiri" w:hAnsi="Amiri" w:eastAsia="Amiri" w:cs="Amiri"/>
          <w:color w:val="111111"/>
          <w:sz w:val="28"/>
          <w:sz w:val="28"/>
          <w:szCs w:val="28"/>
          <w:rtl w:val="true"/>
          <w:lang w:bidi="ar-SA"/>
        </w:rPr>
        <w:t xml:space="preserve">يا ملين الحديد لداود صلى على محمد وآل محمد ، وافعل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الليلة ،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وارفع يديك إلى السماء وقله وأنت ساجد وراكع وقائم وجالس وردده ، وقله في آخر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الرابعة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فالق الاصباح ويا جاعل الليل سكنا والشمس والقمر حسبانا ، يا عزيز يا عليم ، يا ذا المن والطول ، والقوة والحول ، والفضل والانعام ، يا ذا الجلال والاكرام ، يا اللّه يا رحمن ، يا اللّه يا فرد ، يا اللّه يا وتر ، يا اللّه يا ظاهر يا باطن ، يا حي لا إله إلا أنت لك الأسماء الحسنى والأمثال العليا والكبرياء والآلاء ،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تتمه بأول الدعاء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الليلة 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جاعل الليل لباسا ، والنهار معاشا ، والأرض مهادا ، و الجبال أوتادا ، يا اللّه يا قاهر يا جبار ، يا اللّه يا اللّه يا اللّه ، لك الأسماء الحسنى والأمثال العليا والكبرياء والآلاء ،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تتمه 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الليلة 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جاعل الليل والنهار آيتين ، يا من محا آية الليل وجعل آية النهار مبصرة لنبتغي فضلا من ربنا ورضوانا </w:t>
      </w:r>
      <w:r>
        <w:rPr>
          <w:rStyle w:val="FootnoteAnchor"/>
          <w:rtl w:val="true"/>
        </w:rPr>
        <w:footnoteReference w:id="707"/>
      </w:r>
      <w:r>
        <w:rPr>
          <w:rFonts w:ascii="Amiri" w:hAnsi="Amiri" w:eastAsia="Amiri" w:cs="Amiri"/>
          <w:color w:val="111111"/>
          <w:sz w:val="28"/>
          <w:sz w:val="28"/>
          <w:szCs w:val="28"/>
          <w:rtl w:val="true"/>
          <w:lang w:bidi="ar-SA"/>
        </w:rPr>
        <w:t>يا مفصل كل شئ تفصيلا ، يا اللّه يا ماجد ، يا اللّه يا وهاب ، يا اللّه يا جواد ، يا اللّه يا اللّه يا اللّه ، لك الأسماء الحسنى والأمثال العليا والكبرياء والآلاء ، أسألك أن تصلي على محمد وآل محمد وأن تجعل اسمي في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تتمه إلى آخره </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ماد الظل ولو شئت لجعلته ساكنا وجعلت الشمس عليه دليلا ثم قبضته إليك قبضا يسيرا ، يا ذا الجود والطول والكبرياء والآلاء ، لا إله إلا أنت يا قدوس يا سلام يا مؤمن يا مهيمن يا عزيز يا جبار يا متكبر ، يا خالق يا بارئ يا مصور يا اللّه يا اللّه يا اللّه ، لك الأسماء الحسنى والأمثال العليا والكبرياء والآلاء ،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 ». </w:t>
      </w:r>
      <w:bookmarkStart w:id="193" w:name="pg16396_178333"/>
    </w:p>
    <w:p>
      <w:pPr>
        <w:pStyle w:val="BookText"/>
        <w:rPr/>
      </w:pPr>
      <w:bookmarkEnd w:id="193"/>
      <w:r>
        <w:rPr>
          <w:rFonts w:ascii="Amiri" w:hAnsi="Amiri" w:eastAsia="Amiri" w:cs="Amiri"/>
          <w:color w:val="111111"/>
          <w:sz w:val="28"/>
          <w:sz w:val="28"/>
          <w:szCs w:val="28"/>
          <w:rtl w:val="true"/>
          <w:lang w:bidi="ar-SA"/>
        </w:rPr>
        <w:t xml:space="preserve">الليلة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خازن الليل في الهواء ، وخازن النور في السماء ، ومانع السماء أن تقع على الأرض إلا باذنك وحابسهما أن تزولا ، يا عظيم يا غفور ، يا دائم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وارث </w:t>
      </w:r>
      <w:r>
        <w:rPr>
          <w:rStyle w:val="FootnoteAnchor"/>
          <w:rtl w:val="true"/>
        </w:rPr>
        <w:footnoteReference w:id="708"/>
      </w:r>
      <w:r>
        <w:rPr>
          <w:rFonts w:ascii="Amiri" w:hAnsi="Amiri" w:eastAsia="Amiri" w:cs="Amiri"/>
          <w:color w:val="111111"/>
          <w:sz w:val="28"/>
          <w:sz w:val="28"/>
          <w:szCs w:val="28"/>
          <w:rtl w:val="true"/>
          <w:lang w:bidi="ar-SA"/>
        </w:rPr>
        <w:t xml:space="preserve">يا باعث من في القبور ، يا اللّه يا اللّه يا اللّه ، لك الأسماء الحسنى والأمثال العليا والكبرياء والآلاء ، أسألك أن تصلى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مكور الليل على النهار ، يا مكور النهار على الليل ، يا عليم يا حليم </w:t>
      </w:r>
      <w:r>
        <w:rPr>
          <w:rStyle w:val="FootnoteAnchor"/>
          <w:rtl w:val="true"/>
        </w:rPr>
        <w:footnoteReference w:id="709"/>
      </w:r>
      <w:r>
        <w:rPr>
          <w:rFonts w:ascii="Amiri" w:hAnsi="Amiri" w:eastAsia="Amiri" w:cs="Amiri"/>
          <w:color w:val="111111"/>
          <w:sz w:val="28"/>
          <w:sz w:val="28"/>
          <w:szCs w:val="28"/>
          <w:rtl w:val="true"/>
          <w:lang w:bidi="ar-SA"/>
        </w:rPr>
        <w:t xml:space="preserve">يا حكيم ، يا اللّه يا رب الأرباب ، وسيد السادات ، لا إله إلا أنت ، يا من هو أقرب إلي من حبل الوريد ، يا اللّه يا اللّه يا اللّه ، لك الأسماء الحسنى والأمثال العليا والكبرياء والآلاء ،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تتمه بأول الدعاء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الليلة العاشرة وهي ليلة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شريك له ، الحمد لله كما ينبغي لكرم وجهه وعز جلاله ، وكما هو أهله ، يا نور يا قدوس ، يا نور يا قدوس </w:t>
      </w:r>
      <w:r>
        <w:rPr>
          <w:rStyle w:val="FootnoteAnchor"/>
          <w:rtl w:val="true"/>
        </w:rPr>
        <w:footnoteReference w:id="710"/>
      </w:r>
      <w:r>
        <w:rPr>
          <w:rFonts w:ascii="Amiri" w:hAnsi="Amiri" w:eastAsia="Amiri" w:cs="Amiri"/>
          <w:color w:val="111111"/>
          <w:sz w:val="28"/>
          <w:sz w:val="28"/>
          <w:szCs w:val="28"/>
          <w:rtl w:val="true"/>
          <w:lang w:bidi="ar-SA"/>
        </w:rPr>
        <w:t xml:space="preserve">يا سبوح ، يا منتهى التسبيح ، يا رحمن يا فاعل الرحمة يا اللّه ، يا عليم </w:t>
      </w:r>
      <w:r>
        <w:rPr>
          <w:rStyle w:val="FootnoteAnchor"/>
          <w:rtl w:val="true"/>
        </w:rPr>
        <w:footnoteReference w:id="711"/>
      </w:r>
      <w:r>
        <w:rPr>
          <w:rFonts w:ascii="Amiri" w:hAnsi="Amiri" w:eastAsia="Amiri" w:cs="Amiri"/>
          <w:color w:val="111111"/>
          <w:sz w:val="28"/>
          <w:sz w:val="28"/>
          <w:szCs w:val="28"/>
          <w:rtl w:val="true"/>
          <w:lang w:bidi="ar-SA"/>
        </w:rPr>
        <w:t xml:space="preserve">يا اللّه ، يا لطيف يا اللّه ، يا جليل </w:t>
      </w:r>
      <w:r>
        <w:rPr>
          <w:rStyle w:val="FootnoteAnchor"/>
          <w:rtl w:val="true"/>
        </w:rPr>
        <w:footnoteReference w:id="712"/>
      </w:r>
      <w:r>
        <w:rPr>
          <w:rFonts w:ascii="Amiri" w:hAnsi="Amiri" w:eastAsia="Amiri" w:cs="Amiri"/>
          <w:color w:val="111111"/>
          <w:sz w:val="28"/>
          <w:sz w:val="28"/>
          <w:szCs w:val="28"/>
          <w:rtl w:val="true"/>
          <w:lang w:bidi="ar-SA"/>
        </w:rPr>
        <w:t xml:space="preserve">يا اللّه ، لك الأسماء الحسنى والأمثال العليا والكبرياء والآلاء ،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تتمه بأول الدعاء </w:t>
      </w:r>
      <w:r>
        <w:rPr>
          <w:rFonts w:eastAsia="Amiri" w:cs="Amiri" w:ascii="Amiri" w:hAnsi="Amiri"/>
          <w:color w:val="111111"/>
          <w:sz w:val="28"/>
          <w:szCs w:val="28"/>
          <w:rtl w:val="true"/>
          <w:lang w:bidi="ar-SA"/>
        </w:rPr>
        <w:t>- ».</w:t>
      </w:r>
    </w:p>
    <w:p>
      <w:pPr>
        <w:pStyle w:val="Heading3"/>
        <w:numPr>
          <w:ilvl w:val="2"/>
          <w:numId w:val="1"/>
        </w:numPr>
        <w:rPr/>
      </w:pPr>
      <w:bookmarkStart w:id="194" w:name="__RefHeading___Toc7003840_1280447820"/>
      <w:bookmarkStart w:id="195" w:name="_Toc69"/>
      <w:bookmarkEnd w:id="194"/>
      <w:r>
        <w:rPr>
          <w:rtl w:val="true"/>
        </w:rPr>
        <w:t xml:space="preserve">باب </w:t>
      </w:r>
      <w:r>
        <w:rPr/>
        <w:t>143</w:t>
      </w:r>
      <w:r>
        <w:rPr>
          <w:rtl w:val="true"/>
        </w:rPr>
        <w:t xml:space="preserve">: </w:t>
      </w:r>
      <w:r>
        <w:rPr>
          <w:rtl w:val="true"/>
        </w:rPr>
        <w:t>وداع شهر رمضان</w:t>
      </w:r>
      <w:bookmarkEnd w:id="1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في وداع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في كتابك المنزل على نبيك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الذي انزل فيه القرآن هدى للناس وبينات من الهدى والفرقان </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وهذا شهر رمضان قد انصرم </w:t>
      </w:r>
      <w:r>
        <w:rPr>
          <w:rStyle w:val="FootnoteAnchor"/>
          <w:rtl w:val="true"/>
        </w:rPr>
        <w:footnoteReference w:id="715"/>
      </w:r>
      <w:r>
        <w:rPr>
          <w:rFonts w:ascii="Amiri" w:hAnsi="Amiri" w:eastAsia="Amiri" w:cs="Amiri"/>
          <w:color w:val="111111"/>
          <w:sz w:val="28"/>
          <w:sz w:val="28"/>
          <w:szCs w:val="28"/>
          <w:rtl w:val="true"/>
          <w:lang w:bidi="ar-SA"/>
        </w:rPr>
        <w:t xml:space="preserve">فأسألك بوجهك الكريم وكلماتك التامات إن كان بقي علي ذنب لم تغفره لي وتريد أن تحاسبني به </w:t>
      </w:r>
      <w:r>
        <w:rPr>
          <w:rStyle w:val="FootnoteAnchor"/>
          <w:rtl w:val="true"/>
        </w:rPr>
        <w:footnoteReference w:id="716"/>
      </w:r>
      <w:r>
        <w:rPr>
          <w:rFonts w:ascii="Amiri" w:hAnsi="Amiri" w:eastAsia="Amiri" w:cs="Amiri"/>
          <w:color w:val="111111"/>
          <w:sz w:val="28"/>
          <w:sz w:val="28"/>
          <w:szCs w:val="28"/>
          <w:rtl w:val="true"/>
          <w:lang w:bidi="ar-SA"/>
        </w:rPr>
        <w:t xml:space="preserve">أو تعذبني عليه أو تقايسني به أن يطلع </w:t>
      </w:r>
      <w:r>
        <w:rPr>
          <w:rStyle w:val="FootnoteAnchor"/>
          <w:rtl w:val="true"/>
        </w:rPr>
        <w:footnoteReference w:id="717"/>
      </w:r>
      <w:r>
        <w:rPr>
          <w:rFonts w:ascii="Amiri" w:hAnsi="Amiri" w:eastAsia="Amiri" w:cs="Amiri"/>
          <w:color w:val="111111"/>
          <w:sz w:val="28"/>
          <w:sz w:val="28"/>
          <w:szCs w:val="28"/>
          <w:rtl w:val="true"/>
          <w:lang w:bidi="ar-SA"/>
        </w:rPr>
        <w:t xml:space="preserve">فجر هذه الليلة أو ينصرم هذا الشهر </w:t>
      </w:r>
      <w:r>
        <w:rPr>
          <w:rStyle w:val="FootnoteAnchor"/>
          <w:rtl w:val="true"/>
        </w:rPr>
        <w:footnoteReference w:id="718"/>
      </w:r>
      <w:r>
        <w:rPr>
          <w:rFonts w:ascii="Amiri" w:hAnsi="Amiri" w:eastAsia="Amiri" w:cs="Amiri"/>
          <w:color w:val="111111"/>
          <w:sz w:val="28"/>
          <w:sz w:val="28"/>
          <w:szCs w:val="28"/>
          <w:rtl w:val="true"/>
          <w:lang w:bidi="ar-SA"/>
        </w:rPr>
        <w:t xml:space="preserve">إلا وقد غفرته لي يا أرحم الراحمين ، اللّهم لك الحمد بمحامدك كلها ، على نعمائك كلها ، أولها وآخرها ، ما قلت لنفسك منها وما قاله الخلائق الحامدون المجتهدون في ذكرك والشكر لك </w:t>
      </w:r>
      <w:r>
        <w:rPr>
          <w:rStyle w:val="FootnoteAnchor"/>
          <w:rtl w:val="true"/>
        </w:rPr>
        <w:footnoteReference w:id="719"/>
      </w:r>
      <w:r>
        <w:rPr>
          <w:rFonts w:ascii="Amiri" w:hAnsi="Amiri" w:eastAsia="Amiri" w:cs="Amiri"/>
          <w:color w:val="111111"/>
          <w:sz w:val="28"/>
          <w:sz w:val="28"/>
          <w:szCs w:val="28"/>
          <w:rtl w:val="true"/>
          <w:lang w:bidi="ar-SA"/>
        </w:rPr>
        <w:t xml:space="preserve">الذين أعنتهم على أداء حقك من أصناف خلقك من الملائكة المقربين والنبيين والمرسلين وأصناف الناطقين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المسبحين لك من جميع العالمين على أنك بلغتنا شهر رمضان وعلينا من نعمك و عندنا من قسمك وإحسانك وتظاهر امتنانك ما لا نحصيه ، فلك الحمد الخالد الدائم الزائد </w:t>
      </w:r>
      <w:r>
        <w:rPr>
          <w:rStyle w:val="FootnoteAnchor"/>
          <w:rtl w:val="true"/>
        </w:rPr>
        <w:footnoteReference w:id="720"/>
      </w:r>
      <w:r>
        <w:rPr>
          <w:rFonts w:ascii="Amiri" w:hAnsi="Amiri" w:eastAsia="Amiri" w:cs="Amiri"/>
          <w:color w:val="111111"/>
          <w:sz w:val="28"/>
          <w:sz w:val="28"/>
          <w:szCs w:val="28"/>
          <w:rtl w:val="true"/>
          <w:lang w:bidi="ar-SA"/>
        </w:rPr>
        <w:t xml:space="preserve">المخلد السرمد الذي لا ينفد طول الأبد ، جل ثناؤك أعنتنا عليه حتى قضيت عنا صيامه وقيامه من صلاة ، فما كان منافيه من بر أو شكر أو ذكر ، اللّهم فتقبله منا بأحسن قبولك وتجاوزك وعفوك وصفحك وغفرانك وحقيقة رضوانك حتى تظفرنا فيه بكل خير مطلوب ، وجزيل عطاء موهوب ، تؤمننا فيه من كل مرهوب ، أو بلاء مجلوب ، أو ذنب مكسوب </w:t>
      </w:r>
      <w:r>
        <w:rPr>
          <w:rStyle w:val="FootnoteAnchor"/>
          <w:rtl w:val="true"/>
        </w:rPr>
        <w:footnoteReference w:id="721"/>
      </w:r>
      <w:r>
        <w:rPr>
          <w:rFonts w:ascii="Amiri" w:hAnsi="Amiri" w:eastAsia="Amiri" w:cs="Amiri"/>
          <w:color w:val="111111"/>
          <w:sz w:val="28"/>
          <w:sz w:val="28"/>
          <w:szCs w:val="28"/>
          <w:rtl w:val="true"/>
          <w:lang w:bidi="ar-SA"/>
        </w:rPr>
        <w:t xml:space="preserve">، اللّهم إني أسألك بعظيم ما سألك به أحد من خلقك من كريم أسمائك وجميل ثنائك وخاصة دعائك أن تصلي على محمد وآل محمد ، وأن تجعل </w:t>
      </w:r>
    </w:p>
    <w:p>
      <w:pPr>
        <w:pStyle w:val="BookText"/>
        <w:rPr/>
      </w:pPr>
      <w:r>
        <w:rPr>
          <w:rFonts w:ascii="Amiri" w:hAnsi="Amiri" w:eastAsia="Amiri" w:cs="Amiri"/>
          <w:color w:val="111111"/>
          <w:sz w:val="28"/>
          <w:sz w:val="28"/>
          <w:szCs w:val="28"/>
          <w:rtl w:val="true"/>
          <w:lang w:bidi="ar-SA"/>
        </w:rPr>
        <w:t xml:space="preserve">شهرنا هذا أعظم شهر مر علينا منذ أنزلتنا إلى الدنيا بركة في عصمة ديني </w:t>
      </w:r>
      <w:r>
        <w:rPr>
          <w:rStyle w:val="FootnoteAnchor"/>
          <w:rtl w:val="true"/>
        </w:rPr>
        <w:footnoteReference w:id="722"/>
      </w:r>
      <w:r>
        <w:rPr>
          <w:rFonts w:ascii="Amiri" w:hAnsi="Amiri" w:eastAsia="Amiri" w:cs="Amiri"/>
          <w:color w:val="111111"/>
          <w:sz w:val="28"/>
          <w:sz w:val="28"/>
          <w:szCs w:val="28"/>
          <w:rtl w:val="true"/>
          <w:lang w:bidi="ar-SA"/>
        </w:rPr>
        <w:t xml:space="preserve">وخلاص نفسي ، وقضاء حاجتي ، وتشفيعي في مسائلي </w:t>
      </w:r>
      <w:r>
        <w:rPr>
          <w:rStyle w:val="FootnoteAnchor"/>
          <w:rtl w:val="true"/>
        </w:rPr>
        <w:footnoteReference w:id="723"/>
      </w:r>
      <w:r>
        <w:rPr>
          <w:rFonts w:ascii="Amiri" w:hAnsi="Amiri" w:eastAsia="Amiri" w:cs="Amiri"/>
          <w:color w:val="111111"/>
          <w:sz w:val="28"/>
          <w:sz w:val="28"/>
          <w:szCs w:val="28"/>
          <w:rtl w:val="true"/>
          <w:lang w:bidi="ar-SA"/>
        </w:rPr>
        <w:t xml:space="preserve">وتمام النعمة علي ، وصرف السوء عني ، ولباس العافية لي ، وأن تجعلني برحمتك ممن ادخرت له ليلة القدر </w:t>
      </w:r>
      <w:r>
        <w:rPr>
          <w:rStyle w:val="FootnoteAnchor"/>
          <w:rtl w:val="true"/>
        </w:rPr>
        <w:footnoteReference w:id="724"/>
      </w:r>
      <w:r>
        <w:rPr>
          <w:rFonts w:ascii="Amiri" w:hAnsi="Amiri" w:eastAsia="Amiri" w:cs="Amiri"/>
          <w:color w:val="111111"/>
          <w:sz w:val="28"/>
          <w:sz w:val="28"/>
          <w:szCs w:val="28"/>
          <w:rtl w:val="true"/>
          <w:lang w:bidi="ar-SA"/>
        </w:rPr>
        <w:t xml:space="preserve">وجعلتها له خيرا من ألف شهر في أعظم الاجر ، وأكرم الذخر ، وأحسن الشكر ، وأطول العمر ، وأدوم اليسر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وأسألك برحمتك وعزتك وطولك وعفوك ونعمائك وجلالك وقديم إحسانك وامتنانك أن لا تجعله آخر العهد منا لشهر رمضان حتى تبلغناه من قابل على أحسن حال وتعرفنا هلاله مع الناظرين إليه والمتعرفين له ، في أعفى عافيتك وأتم نعمتك وأوسع رحمتك ، وأجزل قسمك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ربي الذي ليس لي رب غيره لا تجعل هذا الوداع مني له وداع فناء ، ولا آخر العهد مني للقاء حتى ترينيه من قابل في أسبغ النعم ، وأفضل الرجاء ، و أنالك على أحسن الوفاء ، إنك سميع الدعاء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اسمع دعائي وارحم تضرعي وتذللي لك ، واستكانتي وتوكلي عليك ، فأنا لك مسلم ، لا أرجو نجاحا ولا معافاة إلا بك ومنك ، فامنن علي جل ثناؤك وتقدست أسمائك ، وبلغني شهر رمضان وأنا معافى من كل مكروه ومحذور ، وجنبني من جميع البوائق ، الحمد اللّه الذي أعاننا على صيام هذا الشهر حتى بلغنا آخر ليلة منه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196" w:name="pg16396_178336"/>
    </w:p>
    <w:p>
      <w:pPr>
        <w:pStyle w:val="Heading3"/>
        <w:numPr>
          <w:ilvl w:val="2"/>
          <w:numId w:val="1"/>
        </w:numPr>
        <w:rPr/>
      </w:pPr>
      <w:bookmarkStart w:id="197" w:name="__RefHeading___Toc7003842_1280447820"/>
      <w:bookmarkStart w:id="198" w:name="_Toc70"/>
      <w:bookmarkEnd w:id="196"/>
      <w:bookmarkEnd w:id="197"/>
      <w:r>
        <w:rPr>
          <w:rtl w:val="true"/>
        </w:rPr>
        <w:t xml:space="preserve">باب </w:t>
      </w:r>
      <w:r>
        <w:rPr/>
        <w:t>144</w:t>
      </w:r>
      <w:r>
        <w:rPr>
          <w:rtl w:val="true"/>
        </w:rPr>
        <w:t xml:space="preserve">: </w:t>
      </w:r>
      <w:r>
        <w:rPr>
          <w:rtl w:val="true"/>
        </w:rPr>
        <w:t>التكبير ليلة الفطر ويومه وما يقال في سجدة الشكر بعد المغرب</w:t>
      </w:r>
      <w:bookmarkEnd w:id="198"/>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سعيد النقاش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 الفطر تكبيرا ولكنه مسنون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w:t>
      </w:r>
      <w:r>
        <w:rPr>
          <w:rStyle w:val="FootnoteAnchor"/>
          <w:rtl w:val="true"/>
        </w:rPr>
        <w:footnoteReference w:id="7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الفطر في المغرب و العشاء الآخرة وفي صلاة الفجر وفي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رواية سعيد وفي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 ولله الحمد ، اللّه أكبر على ما هدانا </w:t>
      </w:r>
      <w:r>
        <w:rPr>
          <w:rStyle w:val="FootnoteAnchor"/>
          <w:rtl w:val="true"/>
        </w:rPr>
        <w:footnoteReference w:id="729"/>
      </w:r>
      <w:r>
        <w:rPr>
          <w:rFonts w:ascii="Amiri" w:hAnsi="Amiri" w:eastAsia="Amiri" w:cs="Amiri"/>
          <w:color w:val="111111"/>
          <w:sz w:val="28"/>
          <w:sz w:val="28"/>
          <w:szCs w:val="28"/>
          <w:rtl w:val="true"/>
          <w:lang w:bidi="ar-SA"/>
        </w:rPr>
        <w:t xml:space="preserve">، والحمد لله على ما أبلانا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ورزقنا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في أيام التشريق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يحيى ، عن جده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 المغفرة تنزل على من صام شهر رمضان ليلة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 القاريجار </w:t>
      </w:r>
      <w:r>
        <w:rPr>
          <w:rStyle w:val="FootnoteAnchor"/>
          <w:rtl w:val="true"/>
        </w:rPr>
        <w:footnoteReference w:id="730"/>
      </w:r>
      <w:r>
        <w:rPr>
          <w:rFonts w:ascii="Amiri" w:hAnsi="Amiri" w:eastAsia="Amiri" w:cs="Amiri"/>
          <w:color w:val="111111"/>
          <w:sz w:val="28"/>
          <w:sz w:val="28"/>
          <w:szCs w:val="28"/>
          <w:rtl w:val="true"/>
          <w:lang w:bidi="ar-SA"/>
        </w:rPr>
        <w:t xml:space="preserve">إنما يعطى اجرته عند فراغه وذلك ليلة العيد ، </w:t>
      </w:r>
      <w:bookmarkStart w:id="199" w:name="pg16396_178337"/>
    </w:p>
    <w:p>
      <w:pPr>
        <w:pStyle w:val="BookText"/>
        <w:rPr/>
      </w:pPr>
      <w:bookmarkEnd w:id="199"/>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ينبغي لنا أن نعمل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إذاغربت الشمس</w:t>
      </w:r>
      <w:r>
        <w:rPr>
          <w:rStyle w:val="FootnoteAnchor"/>
          <w:rtl w:val="true"/>
        </w:rPr>
        <w:footnoteReference w:id="731"/>
      </w:r>
      <w:r>
        <w:rPr>
          <w:rFonts w:ascii="Amiri" w:hAnsi="Amiri" w:eastAsia="Amiri" w:cs="Amiri"/>
          <w:color w:val="111111"/>
          <w:sz w:val="28"/>
          <w:sz w:val="28"/>
          <w:szCs w:val="28"/>
          <w:rtl w:val="true"/>
          <w:lang w:bidi="ar-SA"/>
        </w:rPr>
        <w:t xml:space="preserve">صليت الثلاث من المغرب وارفع يديك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ذا الطول ، يا ذا الحول ، يا مصطفى محمد وناصره صل على محمد وآل محمد ، واغفر لي كل ذنب أذنبته </w:t>
      </w:r>
      <w:r>
        <w:rPr>
          <w:rStyle w:val="FootnoteAnchor"/>
          <w:rtl w:val="true"/>
        </w:rPr>
        <w:footnoteReference w:id="732"/>
      </w:r>
      <w:r>
        <w:rPr>
          <w:rFonts w:ascii="Amiri" w:hAnsi="Amiri" w:eastAsia="Amiri" w:cs="Amiri"/>
          <w:color w:val="111111"/>
          <w:sz w:val="28"/>
          <w:sz w:val="28"/>
          <w:szCs w:val="28"/>
          <w:rtl w:val="true"/>
          <w:lang w:bidi="ar-SA"/>
        </w:rPr>
        <w:t xml:space="preserve">ونسيته أنا وهو عندك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 ساجدا وتقول مائة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ساجد وتسأل حوائجك</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7003844_1280447820"/>
      <w:bookmarkStart w:id="201" w:name="_Toc71"/>
      <w:bookmarkEnd w:id="200"/>
      <w:r>
        <w:rPr>
          <w:rtl w:val="true"/>
        </w:rPr>
        <w:t xml:space="preserve">باب </w:t>
      </w:r>
      <w:r>
        <w:rPr/>
        <w:t>145</w:t>
      </w:r>
      <w:r>
        <w:rPr>
          <w:rtl w:val="true"/>
        </w:rPr>
        <w:t xml:space="preserve">: </w:t>
      </w:r>
      <w:r>
        <w:rPr>
          <w:rtl w:val="true"/>
        </w:rPr>
        <w:t>ما يجب على الناس إذا صح عندهم بالرؤية يوم الفطر بعد ما أصبحوا صائمين</w:t>
      </w:r>
      <w:bookmarkEnd w:id="201"/>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قيس </w:t>
      </w:r>
      <w:r>
        <w:rPr>
          <w:rStyle w:val="FootnoteAnchor"/>
          <w:rtl w:val="true"/>
        </w:rPr>
        <w:footnoteReference w:id="733"/>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عند الامام شاهدان أنهما رأيا الهلال منذ ثلاثين يوما أمر الامام بإفطار ذلك اليوم إذا كانا شهدا قبل زوال الشمس ، وإن شهدا بعد زوال الشمس أمر الامام بإفطار ذلك اليوم وأخر الصلاة إلى الغد فيصلي بهم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الناس صياما ولم يروا الهلال وجاء قوم عدول يشهدان على الرؤية فليفطروا وليخرجوا من الغد أول النهار إلى عيدهم </w:t>
      </w:r>
      <w:r>
        <w:rPr>
          <w:rFonts w:eastAsia="Amiri" w:cs="Amiri" w:ascii="Amiri" w:hAnsi="Amiri"/>
          <w:color w:val="111111"/>
          <w:sz w:val="28"/>
          <w:szCs w:val="28"/>
          <w:rtl w:val="true"/>
          <w:lang w:bidi="ar-SA"/>
        </w:rPr>
        <w:t xml:space="preserve">». </w:t>
      </w:r>
      <w:bookmarkStart w:id="202" w:name="pg16396_178338"/>
    </w:p>
    <w:p>
      <w:pPr>
        <w:pStyle w:val="BookText"/>
        <w:rPr/>
      </w:pPr>
      <w:bookmarkEnd w:id="202"/>
      <w:r>
        <w:rPr>
          <w:rFonts w:ascii="Amiri" w:hAnsi="Amiri" w:eastAsia="Amiri" w:cs="Amiri"/>
          <w:color w:val="111111"/>
          <w:sz w:val="28"/>
          <w:sz w:val="28"/>
          <w:szCs w:val="28"/>
          <w:rtl w:val="true"/>
          <w:lang w:bidi="ar-SA"/>
        </w:rPr>
        <w:t xml:space="preserve">وإذا رئي هلال شوال بالنهار قبل الزوال فذلك اليوم من شوال </w:t>
      </w:r>
      <w:r>
        <w:rPr>
          <w:rStyle w:val="FootnoteAnchor"/>
          <w:rtl w:val="true"/>
        </w:rPr>
        <w:footnoteReference w:id="736"/>
      </w:r>
      <w:r>
        <w:rPr>
          <w:rFonts w:ascii="Amiri" w:hAnsi="Amiri" w:eastAsia="Amiri" w:cs="Amiri"/>
          <w:color w:val="111111"/>
          <w:sz w:val="28"/>
          <w:sz w:val="28"/>
          <w:szCs w:val="28"/>
          <w:rtl w:val="true"/>
          <w:lang w:bidi="ar-SA"/>
        </w:rPr>
        <w:t>وإذا رئي بعد الزوال فذلك اليوم من شهر رمضان</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7003846_1280447820"/>
      <w:bookmarkStart w:id="204" w:name="_Toc72"/>
      <w:bookmarkEnd w:id="203"/>
      <w:r>
        <w:rPr>
          <w:rtl w:val="true"/>
        </w:rPr>
        <w:t xml:space="preserve">باب </w:t>
      </w:r>
      <w:r>
        <w:rPr/>
        <w:t>146</w:t>
      </w:r>
      <w:r>
        <w:rPr>
          <w:rtl w:val="true"/>
        </w:rPr>
        <w:t xml:space="preserve">: </w:t>
      </w:r>
      <w:r>
        <w:rPr>
          <w:rtl w:val="true"/>
        </w:rPr>
        <w:t>النوادر</w:t>
      </w:r>
      <w:bookmarkEnd w:id="204"/>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سعيد ، عن ابن فضال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الرضا عليه‌السلام أسأله عن قوم عندنا يصلون ولا يصومون شهر رمضان وربما احتجت إليهم يحصدون لي فإذا دعوتهم للحصاد لم يجيبوني حتى أطعمهم وهم يجدون من يطعمهم فيذهبون إليهم ويدعوني وأنا أضيق من إطعامهم في شهر رمضان؟ فكتب عليه‌السلام بخطه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أطعمهم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سنان </w:t>
      </w:r>
      <w:r>
        <w:rPr>
          <w:rStyle w:val="FootnoteAnchor"/>
          <w:rtl w:val="true"/>
        </w:rPr>
        <w:footnoteReference w:id="738"/>
      </w:r>
      <w:r>
        <w:rPr>
          <w:rFonts w:ascii="Amiri" w:hAnsi="Amiri" w:eastAsia="Amiri" w:cs="Amiri"/>
          <w:color w:val="111111"/>
          <w:sz w:val="28"/>
          <w:sz w:val="28"/>
          <w:szCs w:val="28"/>
          <w:rtl w:val="true"/>
          <w:lang w:bidi="ar-SA"/>
        </w:rPr>
        <w:t xml:space="preserve">عن حذيفة بن منصور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ثلاثون يوما لا ينقص أبدا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حذيفة بن منصور عن معاذ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مسلم الهراء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ثلاثون يوما لا ينقص واللّه </w:t>
      </w:r>
    </w:p>
    <w:p>
      <w:pPr>
        <w:pStyle w:val="BookText"/>
        <w:rPr/>
      </w:pP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إسماعيل بن بزيع ، عن محمد بن يعقوب ، عن شعيب عن أبيه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النبي صلى‌اللّه‌عليه‌وآله ما صام من شهر رمضان تسعة وعشرين يوما أكثر مما صام ثلاثين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صام رسول اللّه صلى‌اللّه‌عليه‌وآله إلا تاما ، ولا تكون الفرائض ناقصة إن اللّه تبارك وتعالى خلق السنة ثلاثمائة وستين يوما وخلق السماوات والأرض في ستة أيام فحجزها </w:t>
      </w:r>
      <w:r>
        <w:rPr>
          <w:rStyle w:val="FootnoteAnchor"/>
          <w:rtl w:val="true"/>
        </w:rPr>
        <w:footnoteReference w:id="741"/>
      </w:r>
      <w:r>
        <w:rPr>
          <w:rFonts w:ascii="Amiri" w:hAnsi="Amiri" w:eastAsia="Amiri" w:cs="Amiri"/>
          <w:color w:val="111111"/>
          <w:sz w:val="28"/>
          <w:sz w:val="28"/>
          <w:szCs w:val="28"/>
          <w:rtl w:val="true"/>
          <w:lang w:bidi="ar-SA"/>
        </w:rPr>
        <w:t>من ثلاثمائة وستين يوما فالسنة ثلاثمائة وأربعة وخمسون يوما وشهر رمضان ثلاثون يوما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تام وشوال تسعة وعشرون يوما ، وذو القعدة ثلاثون يوما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وواعدنا موسى ثلاثين ليلة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فالشهر هكذا ثم هكذا </w:t>
      </w:r>
    </w:p>
    <w:p>
      <w:pPr>
        <w:pStyle w:val="BookText"/>
        <w:rPr/>
      </w:pPr>
      <w:r>
        <w:rPr>
          <w:rFonts w:ascii="Amiri" w:hAnsi="Amiri" w:eastAsia="Amiri" w:cs="Amiri"/>
          <w:color w:val="111111"/>
          <w:sz w:val="28"/>
          <w:sz w:val="28"/>
          <w:szCs w:val="28"/>
          <w:rtl w:val="true"/>
          <w:lang w:bidi="ar-SA"/>
        </w:rPr>
        <w:t xml:space="preserve">أي شهر تام وشهر ناقص ، وشهر رمضان لا ينقص أبدا وشعبان لا يتم أبدا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ياسر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يكون شهر رمضان تسعة وعشرين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رمضان لا ينقص من ثلاثين يوما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خالف هذه الأخبار وذهب إلى الاخبار الموافقة للعامة في ضدها اتقي كما يتقى العامة ولا يكلم إلا بالتقية كائنا من كان إلا أن يكون مسترشدا فيرشد ويبين له فإن البدعة إنما تماث وتبطل بترك ذكرها ولا قوة إلا باللّه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صيام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صلى‌اللّه‌عليه‌وآله عن صيامها بمنى ، فأما بغيرها فلا بأس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الوصال في الصيام ، وكان يواصل فقيل له في ذلك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كأحدكم إني أظل عند ربي فيطعمني ويسقيني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الوصال الذي نهي عنه هو أن يجعل الرجل عشاءه سحوره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مكروها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وصال في صيام ولا صمت يوما إلى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البزنطي ، عن هشام بن سالم ، عن سعد الخفاف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عنده ثمانية رجال فذكرنا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هذا رمضان ولا ذهب رمضان ولا جاء رمضان </w:t>
      </w:r>
      <w:r>
        <w:rPr>
          <w:rStyle w:val="FootnoteAnchor"/>
          <w:rtl w:val="true"/>
        </w:rPr>
        <w:footnoteReference w:id="746"/>
      </w:r>
      <w:r>
        <w:rPr>
          <w:rFonts w:ascii="Amiri" w:hAnsi="Amiri" w:eastAsia="Amiri" w:cs="Amiri"/>
          <w:color w:val="111111"/>
          <w:sz w:val="28"/>
          <w:sz w:val="28"/>
          <w:szCs w:val="28"/>
          <w:rtl w:val="true"/>
          <w:lang w:bidi="ar-SA"/>
        </w:rPr>
        <w:t xml:space="preserve">فإن رمضان اسم من أسماء اللّه عزوجل ، لا يجئ ولا يذهب إنما يجئ ويذهب الزائل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فالشهر مضاف إلى الاسم والاسم اسم اللّه عزوجل وهو الشهر الذي انزل فيه القرآن جعله اللّه عزوجل مثلا وعيدا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 عن أبي عبد اللّه عليه‌السلام ، عن أبيه ، عن جده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ولكن قولوا </w:t>
      </w:r>
    </w:p>
    <w:p>
      <w:pPr>
        <w:pStyle w:val="BookText"/>
        <w:rPr/>
      </w:pPr>
      <w:r>
        <w:rPr>
          <w:rFonts w:ascii="Amiri" w:hAnsi="Amiri" w:eastAsia="Amiri" w:cs="Amiri"/>
          <w:color w:val="111111"/>
          <w:sz w:val="28"/>
          <w:sz w:val="28"/>
          <w:szCs w:val="28"/>
          <w:rtl w:val="true"/>
          <w:lang w:bidi="ar-SA"/>
        </w:rPr>
        <w:t xml:space="preserve">شهر رمضان فإنكم لا تدرون ما رمضان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أن يأتي أهله أول ليلة من شهر رمضان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الرضا عليه‌السلام قال لبعض مواليه يوم الفطر وهو يدعو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تقبل اللّه منك ومنا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أقام حتى كان يوم الأضحى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تقبل اللّه منا ومنك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قلت في الفطر شيئا وتقول في الأضحى شيئا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قلت له في الفطر تقبل اللّه منك ومنا لأنه فعل مثل فعلي واستويت أنا وهو في الفعل </w:t>
      </w:r>
      <w:r>
        <w:rPr>
          <w:rStyle w:val="FootnoteAnchor"/>
          <w:rtl w:val="true"/>
        </w:rPr>
        <w:footnoteReference w:id="750"/>
      </w:r>
      <w:r>
        <w:rPr>
          <w:rFonts w:ascii="Amiri" w:hAnsi="Amiri" w:eastAsia="Amiri" w:cs="Amiri"/>
          <w:color w:val="111111"/>
          <w:sz w:val="28"/>
          <w:sz w:val="28"/>
          <w:szCs w:val="28"/>
          <w:rtl w:val="true"/>
          <w:lang w:bidi="ar-SA"/>
        </w:rPr>
        <w:t xml:space="preserve">، وقلت له في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منا ومنك لأنا يمكننا أن نضحي ولا يمكنه أن يضحي فقد فعلنا غير فعله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جراح المدائني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يوم الفطر </w:t>
      </w:r>
    </w:p>
    <w:p>
      <w:pPr>
        <w:pStyle w:val="BookText"/>
        <w:rPr/>
      </w:pPr>
      <w:r>
        <w:rPr>
          <w:rFonts w:ascii="Amiri" w:hAnsi="Amiri" w:eastAsia="Amiri" w:cs="Amiri"/>
          <w:color w:val="111111"/>
          <w:sz w:val="28"/>
          <w:sz w:val="28"/>
          <w:szCs w:val="28"/>
          <w:rtl w:val="true"/>
          <w:lang w:bidi="ar-SA"/>
        </w:rPr>
        <w:t xml:space="preserve">قبل أن تصلي ولا تطعم </w:t>
      </w:r>
      <w:r>
        <w:rPr>
          <w:rStyle w:val="FootnoteAnchor"/>
          <w:rtl w:val="true"/>
        </w:rPr>
        <w:footnoteReference w:id="751"/>
      </w:r>
      <w:r>
        <w:rPr>
          <w:rFonts w:ascii="Amiri" w:hAnsi="Amiri" w:eastAsia="Amiri" w:cs="Amiri"/>
          <w:color w:val="111111"/>
          <w:sz w:val="28"/>
          <w:sz w:val="28"/>
          <w:szCs w:val="28"/>
          <w:rtl w:val="true"/>
          <w:lang w:bidi="ar-SA"/>
        </w:rPr>
        <w:t xml:space="preserve">يوم الأضحى حتى ينصرف الامام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اتي بطيب يوم الفطر بدأ بلسانه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محمد النوفلي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أفطرت يوم الفطر على طين القبر وتمر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وسنة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ونظر الحسن بن علي عليهما‌السلام </w:t>
      </w:r>
      <w:r>
        <w:rPr>
          <w:rStyle w:val="FootnoteAnchor"/>
          <w:rtl w:val="true"/>
        </w:rPr>
        <w:footnoteReference w:id="755"/>
      </w:r>
      <w:r>
        <w:rPr>
          <w:rFonts w:ascii="Amiri" w:hAnsi="Amiri" w:eastAsia="Amiri" w:cs="Amiri"/>
          <w:color w:val="111111"/>
          <w:sz w:val="28"/>
          <w:sz w:val="28"/>
          <w:szCs w:val="28"/>
          <w:rtl w:val="true"/>
          <w:lang w:bidi="ar-SA"/>
        </w:rPr>
        <w:t xml:space="preserve">إلى الناس في يوم فطر يلعبون و يضحكون فقال لأصحابه والتفت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شهر 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فيه المقصرون ، وأيم اللّه لو كشف الغطاء لشغل محسن بإحسانه ومسئ بإساءته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 عن عبد اللّه بن دينار </w:t>
      </w:r>
      <w:r>
        <w:rPr>
          <w:rStyle w:val="FootnoteAnchor"/>
          <w:rtl w:val="true"/>
        </w:rPr>
        <w:footnoteReference w:id="757"/>
      </w:r>
      <w:r>
        <w:rPr>
          <w:rFonts w:ascii="Amiri" w:hAnsi="Amiri" w:eastAsia="Amiri" w:cs="Amiri"/>
          <w:color w:val="111111"/>
          <w:sz w:val="28"/>
          <w:sz w:val="28"/>
          <w:szCs w:val="28"/>
          <w:rtl w:val="true"/>
          <w:lang w:bidi="ar-SA"/>
        </w:rPr>
        <w:t xml:space="preserve">عن أبي جعفر عليه‌السلام </w:t>
      </w:r>
      <w:bookmarkStart w:id="205" w:name="pg16396_178344"/>
    </w:p>
    <w:p>
      <w:pPr>
        <w:pStyle w:val="BookText"/>
        <w:rPr/>
      </w:pPr>
      <w:bookmarkEnd w:id="205"/>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ما من عيد للمسلمين أضحى ولا فطر إلا وهو يجدد لآل محمد فيه حزن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يرون حقهم في يد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لطيف التفليسي ، عن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ضرب الحسين بن علي عليهما‌السلام بالسيف وسقط ثم ابتدر ليقطع رأسه نادى مناد من بطنان العرش ألا أيتها الأمة المتحيرة الضالة بعد نبيها لا وفقكم اللّه لاضحى ولا فطر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لصوم ولا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واللّه ما وفقوا ولا يوفقون حتى يثور ثائر الحسين بن علي عليهما‌السلام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جابر عن أبي جعفر عن أبيه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أول يوم من شوال نادى مناد أيها المؤمنون اغدوا إلى جوائزكم ، ثم قال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جوائز اللّه عزوجل ليست كجوائز هؤلاء الملوك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الجوائز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003848_1280447820"/>
      <w:bookmarkStart w:id="207" w:name="_Toc73"/>
      <w:bookmarkEnd w:id="206"/>
      <w:r>
        <w:rPr>
          <w:rtl w:val="true"/>
        </w:rPr>
        <w:t xml:space="preserve">باب </w:t>
      </w:r>
      <w:r>
        <w:rPr/>
        <w:t>147</w:t>
      </w:r>
      <w:r>
        <w:rPr>
          <w:rtl w:val="true"/>
        </w:rPr>
        <w:t xml:space="preserve">: </w:t>
      </w:r>
      <w:r>
        <w:rPr>
          <w:rtl w:val="true"/>
        </w:rPr>
        <w:t>الفطرة</w:t>
      </w:r>
      <w:bookmarkEnd w:id="20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نجران </w:t>
      </w:r>
      <w:r>
        <w:rPr>
          <w:rStyle w:val="FootnoteAnchor"/>
          <w:rtl w:val="true"/>
        </w:rPr>
        <w:footnoteReference w:id="760"/>
      </w:r>
      <w:r>
        <w:rPr>
          <w:rFonts w:ascii="Amiri" w:hAnsi="Amiri" w:eastAsia="Amiri" w:cs="Amiri"/>
          <w:color w:val="111111"/>
          <w:sz w:val="28"/>
          <w:sz w:val="28"/>
          <w:szCs w:val="28"/>
          <w:rtl w:val="true"/>
          <w:lang w:bidi="ar-SA"/>
        </w:rPr>
        <w:t xml:space="preserve">وعلي بن الحكم ، عن صفوان الجمال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الصغير والكبير والحر والعبد عن كل إنسان صاع من حنطة أو صاع من تمر أو صاع من زبيب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خالد ، عن سعد بن سعد الأشعري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الفطرة كم تدفع عن كل رأس من الحنطة والشعير والتمر والزبيب؟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بصاع النبي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 عن جعفر بن إبراهيم بن محمد الهمداني وكان معنا حاجا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عليه‌السلام على يد أبي </w:t>
      </w:r>
      <w:r>
        <w:rPr>
          <w:rStyle w:val="FootnoteAnchor"/>
          <w:rtl w:val="true"/>
        </w:rPr>
        <w:footnoteReference w:id="763"/>
      </w:r>
      <w:r>
        <w:rPr>
          <w:rFonts w:ascii="Amiri" w:hAnsi="Amiri" w:eastAsia="Amiri" w:cs="Amiri"/>
          <w:color w:val="111111"/>
          <w:sz w:val="28"/>
          <w:sz w:val="28"/>
          <w:szCs w:val="28"/>
          <w:rtl w:val="true"/>
          <w:lang w:bidi="ar-SA"/>
        </w:rPr>
        <w:t xml:space="preserve">جعلت فداك إن أصحابنا اختلفوا في الصاع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بصاع المدني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بصاع العراقي ، فكتب عليه‌السلام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ستة أرطال بالمدني ، وتسعة أرطال بالعراقي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أنه يكون بالوزن ألفا ومائة وسبعين وزنة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يجد الحنطة والشعير أجزأ عنه القمح والسلت والعلس والذرة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كان الرجل في البادية لا يقدر على صدقة الفطرة فعليه أن يتصدق بأربعة أرطال من لبن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اقتات قوتا فعليه أن يؤدي فطرته من ذلك القوت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القاسم بن الفضيل البصري إلى أبي الحسن الرضا عليه‌السلام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 يزكي زكاة الفطرة عن اليتامى إذا كان لهم مال؟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على يتيم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على المحتاج صدقة الفطرة ، من حلت له لم تجب عليه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سيف بن عميرة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لا يكون عنده شئ من الفطرة إلا ما يؤدي عن نفسه وحدها أيعطيه عنها أو يأكل هو وعياله؟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بعض عياله ، ثم يعطي الآخر عن نفسه يرد دونها بينهم فتكون عنهم جميعا فطرة واحدة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عمر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يكون عنده الضيف من إخوانه فيحضر يوم الفطر يؤدي عنه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الفطرة واجبة على كل من يعول من ذكر أو أنثى ، صغير أو كبير ، حر أو مملوك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يعطي الرجل الرجل عن رأسين وثلاثة وأربعة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تدفع عن نفسك وعن من تعول إلى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تدفع ما يلزم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نفسين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لك مملوك مسلم أو ذمي فادفع عنه الفطرة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ولد لك مولود يوم الفطر قبل الزوال فادفع عنه الفطرة استحبابا ، وإن ولد بعد الزوال فلا فطرة عليه وكذلك الرجل إذا أسلم قبل الزوال أو بعده فعلى هذا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وهذا على الاستحباب والاخذ بالأفضل ، فأما الواجب فليست الفطرة إلا على من أدرك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ذلك علي بن أبي حمزة ، عن معاوية بن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يولد ليلة الفطر ، واليهودي والنصراني يسلم ليلة الفطر؟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فطرة ، ليس الفطرة إلا على من أدرك الشهر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عيسى ، عن علي بن بلال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الطيب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يعطى الفطرة عن عيال الرجل وهم عشرة أقل أو أكثر رجلا محتاجا موافقا؟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افعل ذلك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هل عليه فطرة شهر رمضان أو على من كاتبه وتجوز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عليه ولا تجوز شهادته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على الانكار لا على الاخبار ، يريد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تجب عليه الفطرة ولا تجوز شهادته أي أن شهادته جائزة كما أن الفطرة عليه واجبة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القاسم بن الفضيل إلى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المملوك يموت عنه مولاه وهو عنه غائب في بلدة أخرى ، وفي يده مال لمولاه و يحضر الفطر أيزكي عن نفسه من مال مولاه وقد صار لليتامى؟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أعطي في الفطرة صاعا من تمر أحب إلي من أن أعطي صاعا من تبر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هشام بن الحكم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التمر في الفطرة أفضل من غيره لأنه أسرع منفعة ، وذلك أنه إذا وقع في يد صاحبه أكل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الزكاة وليس للناس أموال وإنما كانت الفطرة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الجيران أحق بها ، ولا بأس أن يعطى قيمة ذلك فضة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يقطين أبا الحسن الأول عليه‌السلام عن زكاة الفطرة أيصلح </w:t>
      </w:r>
    </w:p>
    <w:p>
      <w:pPr>
        <w:pStyle w:val="BookText"/>
        <w:rPr/>
      </w:pPr>
      <w:r>
        <w:rPr>
          <w:rFonts w:ascii="Amiri" w:hAnsi="Amiri" w:eastAsia="Amiri" w:cs="Amiri"/>
          <w:color w:val="111111"/>
          <w:sz w:val="28"/>
          <w:sz w:val="28"/>
          <w:szCs w:val="28"/>
          <w:rtl w:val="true"/>
          <w:lang w:bidi="ar-SA"/>
        </w:rPr>
        <w:t xml:space="preserve">أن يعطى الجيران والظؤورة ممن لا يعرف ولا ينصب </w:t>
      </w:r>
      <w:r>
        <w:rPr>
          <w:rStyle w:val="FootnoteAnchor"/>
          <w:rtl w:val="true"/>
        </w:rPr>
        <w:footnoteReference w:id="78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كان محتاجا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 عن معتب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فأعط عن عيالنا الفطرة وعن الرقيق واجمعهم ولا تدع منهم أحدا فإنك إن تركت منهم إنسانا تخوفت عليه الفوت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 ينفق على رجل ليس من عياله إلا أنه يتكلف له نفقته وكسوته أيكون عليه فطرته؟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يكون فطرته على عياله صدقة دونه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الولد والمملوك والزوجة وأم الولد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الفطرة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عزلتها فلا يضرك متى ما أعطيتها قبل الصلاة أو بعدها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عليك أن تعطي عن نفسك وأبيك وأمك وولدك وامرأتك وخادمك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يجب على الرجل في أهله من صدقة الفطرة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جميع من تعول من حر أو عبد ، أو صغير أو كبير ، من أدرك منهم الصلاة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بإخراج الفطرة في أول يوم من شهر رمضان إلى آخره </w:t>
      </w:r>
      <w:r>
        <w:rPr>
          <w:rStyle w:val="FootnoteAnchor"/>
          <w:rtl w:val="true"/>
        </w:rPr>
        <w:footnoteReference w:id="787"/>
      </w:r>
      <w:r>
        <w:rPr>
          <w:rFonts w:ascii="Amiri" w:hAnsi="Amiri" w:eastAsia="Amiri" w:cs="Amiri"/>
          <w:color w:val="111111"/>
          <w:sz w:val="28"/>
          <w:sz w:val="28"/>
          <w:szCs w:val="28"/>
          <w:rtl w:val="true"/>
          <w:lang w:bidi="ar-SA"/>
        </w:rPr>
        <w:t xml:space="preserve">وهي زكاة إلى أن تصلي العيد فإن أخرجتها بعد الصلاة فهي صدقة </w:t>
      </w:r>
      <w:r>
        <w:rPr>
          <w:rStyle w:val="FootnoteAnchor"/>
          <w:rtl w:val="true"/>
        </w:rPr>
        <w:footnoteReference w:id="788"/>
      </w:r>
      <w:r>
        <w:rPr>
          <w:rFonts w:ascii="Amiri" w:hAnsi="Amiri" w:eastAsia="Amiri" w:cs="Amiri"/>
          <w:color w:val="111111"/>
          <w:sz w:val="28"/>
          <w:sz w:val="28"/>
          <w:szCs w:val="28"/>
          <w:rtl w:val="true"/>
          <w:lang w:bidi="ar-SA"/>
        </w:rPr>
        <w:t xml:space="preserve">، وأفضل وقتها آخر يوم من شهر رمضان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مسعود العياشي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منصور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سهل ، عن حماد بن عيسى ، عن حريز ، عن زرارة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رقيق بين قوم عليهم فيه زكاة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لكل إنسان رأس فعليه أن يؤدي عنه </w:t>
      </w:r>
    </w:p>
    <w:p>
      <w:pPr>
        <w:pStyle w:val="BookText"/>
        <w:rPr/>
      </w:pPr>
      <w:r>
        <w:rPr>
          <w:rFonts w:ascii="Amiri" w:hAnsi="Amiri" w:eastAsia="Amiri" w:cs="Amiri"/>
          <w:color w:val="111111"/>
          <w:sz w:val="28"/>
          <w:sz w:val="28"/>
          <w:szCs w:val="28"/>
          <w:rtl w:val="true"/>
          <w:lang w:bidi="ar-SA"/>
        </w:rPr>
        <w:t xml:space="preserve">فطرته ، وإذا كان عدة العبيد وعدة الموالي سواء وكانوا جميعا فهم سواء </w:t>
      </w:r>
      <w:r>
        <w:rPr>
          <w:rStyle w:val="FootnoteAnchor"/>
          <w:rtl w:val="true"/>
        </w:rPr>
        <w:footnoteReference w:id="790"/>
      </w:r>
      <w:r>
        <w:rPr>
          <w:rFonts w:ascii="Amiri" w:hAnsi="Amiri" w:eastAsia="Amiri" w:cs="Amiri"/>
          <w:color w:val="111111"/>
          <w:sz w:val="28"/>
          <w:sz w:val="28"/>
          <w:szCs w:val="28"/>
          <w:rtl w:val="true"/>
          <w:lang w:bidi="ar-SA"/>
        </w:rPr>
        <w:t xml:space="preserve">أدوا زكاتهم لكل واحد منهم على قدر حصته ، وإن كان لكل إنسان منهم أقل من رأس فلا شئ عليهم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إلى أبي الحسن الرضا عليه‌السلام بدراهم لي ولغيري وكتبت إليه أخبره أنها من فطرة العيال ، فكتب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باسناده أن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أدى زكاة الفطرة تمم اللّه له بها ما نقص من زكاة ماله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حريز ، عن أبي بصير ، وزرارة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الصوم إعطاء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الفطرة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كما أن الصلاة على النبي صلى‌اللّه‌عليه‌وآله من تمام الصلاة لأنه من صام ولم يؤد الزكاة فلا صوم له إذا تركها متعمدا ، ولا صلاة له إذا ترك الصلاة على النبي صلى‌اللّه‌عليه‌وآله ، إن اللّه عزوجل قد بدأ بها قبل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وذكر اسم ربه </w:t>
      </w:r>
      <w:r>
        <w:rPr>
          <w:rStyle w:val="FootnoteAnchor"/>
          <w:rtl w:val="true"/>
        </w:rPr>
        <w:footnoteReference w:id="794"/>
      </w:r>
      <w:r>
        <w:rPr>
          <w:rFonts w:ascii="IRNazanin" w:hAnsi="IRNazanin" w:eastAsia="IRNazanin"/>
          <w:color w:val="111111"/>
          <w:sz w:val="28"/>
          <w:sz w:val="28"/>
          <w:szCs w:val="28"/>
          <w:rtl w:val="true"/>
          <w:lang w:bidi="fa-IR"/>
        </w:rPr>
        <w:t xml:space="preserve">فصلى </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208" w:name="pg16396_178353"/>
    </w:p>
    <w:p>
      <w:pPr>
        <w:pStyle w:val="Heading3"/>
        <w:numPr>
          <w:ilvl w:val="2"/>
          <w:numId w:val="1"/>
        </w:numPr>
        <w:rPr/>
      </w:pPr>
      <w:bookmarkStart w:id="209" w:name="__RefHeading___Toc7003850_1280447820"/>
      <w:bookmarkStart w:id="210" w:name="_Toc74"/>
      <w:bookmarkEnd w:id="208"/>
      <w:bookmarkEnd w:id="209"/>
      <w:r>
        <w:rPr>
          <w:rtl w:val="true"/>
        </w:rPr>
        <w:t xml:space="preserve">باب </w:t>
      </w:r>
      <w:r>
        <w:rPr/>
        <w:t>148</w:t>
      </w:r>
      <w:r>
        <w:rPr>
          <w:rtl w:val="true"/>
        </w:rPr>
        <w:t xml:space="preserve">: </w:t>
      </w:r>
      <w:r>
        <w:rPr>
          <w:rtl w:val="true"/>
        </w:rPr>
        <w:t>الاعتكاف</w:t>
      </w:r>
      <w:bookmarkEnd w:id="210"/>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الحلبي </w:t>
      </w:r>
      <w:r>
        <w:rPr>
          <w:rStyle w:val="FootnoteAnchor"/>
          <w:rtl w:val="true"/>
        </w:rPr>
        <w:footnoteReference w:id="796"/>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إلا بصوم في مسجد الجامع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صلى‌اللّه‌عليه‌وآله إذا كان العشر الأواخر اعتكف في المسجد وضربت له قبة من شعر وشمر المئزر </w:t>
      </w:r>
      <w:r>
        <w:rPr>
          <w:rStyle w:val="FootnoteAnchor"/>
          <w:rtl w:val="true"/>
        </w:rPr>
        <w:footnoteReference w:id="798"/>
      </w:r>
      <w:r>
        <w:rPr>
          <w:rFonts w:ascii="Amiri" w:hAnsi="Amiri" w:eastAsia="Amiri" w:cs="Amiri"/>
          <w:color w:val="111111"/>
          <w:sz w:val="28"/>
          <w:sz w:val="28"/>
          <w:szCs w:val="28"/>
          <w:rtl w:val="true"/>
          <w:lang w:bidi="ar-SA"/>
        </w:rPr>
        <w:t xml:space="preserve">وطوى فراشه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النساء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اعتزال النساء فلا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اعتزال النساء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لم يمنعهن من خدمته والجلوس معه فأما المجامعة فإنه امتنع منها كما منع ومعلوم من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وطوى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بدر </w:t>
      </w:r>
      <w:r>
        <w:rPr>
          <w:rStyle w:val="FootnoteAnchor"/>
          <w:rtl w:val="true"/>
        </w:rPr>
        <w:footnoteReference w:id="800"/>
      </w:r>
      <w:r>
        <w:rPr>
          <w:rFonts w:ascii="Amiri" w:hAnsi="Amiri" w:eastAsia="Amiri" w:cs="Amiri"/>
          <w:color w:val="111111"/>
          <w:sz w:val="28"/>
          <w:sz w:val="28"/>
          <w:szCs w:val="28"/>
          <w:rtl w:val="true"/>
          <w:lang w:bidi="ar-SA"/>
        </w:rPr>
        <w:t xml:space="preserve">في شهر رمضان فلم يعتكف رسول اللّه صلى‌اللّه‌عليه‌وآله فلما أن كان من قابل اعتكف عشرين ، عشرا لعامه وعشرا قضاء لما فاته </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عمر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الاعتكاف ببغداد في بعض مساجدها؟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تعتكف إلا في مسجد جماعة قد صلى فيه إمام عدل جماعة ، ولا بأس بأن يعتكف في مسجد الكوفة والبصرة </w:t>
      </w:r>
    </w:p>
    <w:p>
      <w:pPr>
        <w:pStyle w:val="BookText"/>
        <w:rPr/>
      </w:pPr>
      <w:r>
        <w:rPr>
          <w:rFonts w:ascii="Amiri" w:hAnsi="Amiri" w:eastAsia="Amiri" w:cs="Amiri"/>
          <w:color w:val="111111"/>
          <w:sz w:val="28"/>
          <w:sz w:val="28"/>
          <w:szCs w:val="28"/>
          <w:rtl w:val="true"/>
          <w:lang w:bidi="ar-SA"/>
        </w:rPr>
        <w:t xml:space="preserve">ومسجد المدينة ومسجد مكة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المداين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داود بن سرحان </w:t>
      </w:r>
      <w:r>
        <w:rPr>
          <w:rStyle w:val="FootnoteAnchor"/>
          <w:rtl w:val="true"/>
        </w:rPr>
        <w:footnoteReference w:id="80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أرى الاعتكاف إلا في المسجد الحرام ، أو مسجد الرسول صلى‌اللّه‌عليه‌وآله ، أو في مسجد جامع ولا ينبغي للمعتكف أن يخرج من المسجد الجامع إلا لحاجة لابد منها ، ثم لا يجلس حتى يرجع ، والمرأة مثل ذلك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المعتكف بمكة يصلي في أي بيوتها شاء ، سواء عليه صلى في المسجد أو في بيوتها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منصور بن حازم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المعتكف بمكة يصلي في أي بيوتها شاء ، والمعتكف في غيرها لا يصلي إلا في المسجد الذي سماه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ولاد الحناط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امرأة كان زوجها غائبا فقدم وهي معتكفة بإذن زوجها فخرجت حين بلغها </w:t>
      </w:r>
    </w:p>
    <w:p>
      <w:pPr>
        <w:pStyle w:val="BookText"/>
        <w:rPr/>
      </w:pPr>
      <w:r>
        <w:rPr>
          <w:rFonts w:ascii="Amiri" w:hAnsi="Amiri" w:eastAsia="Amiri" w:cs="Amiri"/>
          <w:color w:val="111111"/>
          <w:sz w:val="28"/>
          <w:sz w:val="28"/>
          <w:szCs w:val="28"/>
          <w:rtl w:val="true"/>
          <w:lang w:bidi="ar-SA"/>
        </w:rPr>
        <w:t xml:space="preserve">قدومه من المسجد الذي هي فيه فتهيأت لزوجها حتى واقعها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خرجت من المسجد قبل أن تمضي ثلاثة أيام ولم تكن اشترطت في اعتكافها فإن عليها ما على المظاهر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أبي أيوب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الاعتكاف أقل من ثلاثة أيام ، ومن اعتكف صام ، وينبغي للمعتكف إذا اعتكف أن يشترط كما يشترط الذي يحرم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أيوب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اعتكف الرجل يوما ولم يكن اشترط فله أن يخرج وأن يفسخ اعتكافه ، وإن أقام يومين ولم يكن اشترط فليس له أن يفسخ اعتكافه حتى تمضي ثلاثة أيام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أيوب عن أبي عبيدة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لا يشم الطيب ، ولا يتلذذ بالريحان ، ولا يماري ، ولا يشتري ولا يبيع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اعتكف ثلاثة أيام فهو يوم الرابع بالخيار إن شاء زاد ثلاثة أخرى وإن شاء خرج من المسجد ، فإن أقام يومين بعد الثلاثة فلا يخرج من المسجد حتى يتم ثلاثة أيام </w:t>
      </w:r>
    </w:p>
    <w:p>
      <w:pPr>
        <w:pStyle w:val="BookText"/>
        <w:rPr/>
      </w:pPr>
      <w:r>
        <w:rPr>
          <w:rFonts w:ascii="IRNazanin" w:hAnsi="IRNazanin" w:eastAsia="IRNazanin"/>
          <w:color w:val="111111"/>
          <w:sz w:val="28"/>
          <w:sz w:val="28"/>
          <w:szCs w:val="28"/>
          <w:rtl w:val="true"/>
          <w:lang w:bidi="fa-IR"/>
        </w:rPr>
        <w:t xml:space="preserve">اخر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ووري عن داود بن سرحان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بالمدينة في شهر رمضان فقلت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أعتكف فماذا أقول وماذا أفرض على نفسي؟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من المسجد إلا لحاجة لابد منها </w:t>
      </w:r>
      <w:r>
        <w:rPr>
          <w:rStyle w:val="FootnoteAnchor"/>
          <w:rtl w:val="true"/>
        </w:rPr>
        <w:footnoteReference w:id="811"/>
      </w:r>
      <w:r>
        <w:rPr>
          <w:rFonts w:ascii="Amiri" w:hAnsi="Amiri" w:eastAsia="Amiri" w:cs="Amiri"/>
          <w:color w:val="111111"/>
          <w:sz w:val="28"/>
          <w:sz w:val="28"/>
          <w:szCs w:val="28"/>
          <w:rtl w:val="true"/>
          <w:lang w:bidi="ar-SA"/>
        </w:rPr>
        <w:t xml:space="preserve">ولا تقعد تحت ظلال حتى تعود إلى مجلسك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للمعتكف أن يخرج من المسجد إلا لحاجة لابد منها ، ثم لا يجلس حتى يرجع ، ولا يخرج في شئ إلا لجنازة أو يعود مريضا </w:t>
      </w:r>
      <w:r>
        <w:rPr>
          <w:rStyle w:val="FootnoteAnchor"/>
          <w:rtl w:val="true"/>
        </w:rPr>
        <w:footnoteReference w:id="812"/>
      </w:r>
      <w:r>
        <w:rPr>
          <w:rFonts w:ascii="Amiri" w:hAnsi="Amiri" w:eastAsia="Amiri" w:cs="Amiri"/>
          <w:color w:val="111111"/>
          <w:sz w:val="28"/>
          <w:sz w:val="28"/>
          <w:szCs w:val="28"/>
          <w:rtl w:val="true"/>
          <w:lang w:bidi="ar-SA"/>
        </w:rPr>
        <w:t xml:space="preserve">ولا يجلس حتى يرجع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واعتكاف المرأة مثل ذلك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صفوان بن يحيى ، عن عبد الرحمن بن الحجاج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مرض المعتكف أو طمثت المرأة المعتكفة فإنه يأتي بيته ثم يعيد إذا برء ويصوم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باسناده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اعتكاف عشر في شهر رمضان يعدل حجتين وعمرتين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المعتكف يجامع؟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ذلك فعليه ما على المظاهر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أنه إن جامع بالليل فعليه كفارة واحدة ، وإن جامع بالنهار فعليه كفارتان ، روى ذلك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 عن عبد الاعلى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وطئ امرأته وهو معتكف ليلا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وطئها نهارا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كفارتان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المغيرة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معتكف واقع 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من أفطر يوما من شهر رمضان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 عن أبي العباس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اعتكف رسول اللّه صلى‌اللّه‌عليه‌وآله في شهر رمضان في العشر الأولى ، ثم اعتكف في الثانية في العشر الوسطى ، ثم اعتكف في الثالثة في العشر الأواخر ، ثم لم يزل رسول اللّه صلى‌اللّه‌عليه‌وآله يعتكف في العشر الأواخر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أبي أيوب ، عن أبي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المعتكفة إذا طمثت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بيتها فإذا طهرت رجعت فقضت ما عليها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الجهم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المعتكف يأتي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امرأته ليلا ولا نهارا وهو معتكف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ميمون بن مهران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عند الحسن بن علي </w:t>
      </w:r>
      <w:bookmarkStart w:id="211" w:name="pg16396_178359"/>
    </w:p>
    <w:p>
      <w:pPr>
        <w:pStyle w:val="BookText"/>
        <w:rPr/>
      </w:pPr>
      <w:bookmarkEnd w:id="211"/>
      <w:r>
        <w:rPr>
          <w:rFonts w:ascii="Amiri" w:hAnsi="Amiri" w:eastAsia="Amiri" w:cs="Amiri"/>
          <w:color w:val="111111"/>
          <w:sz w:val="28"/>
          <w:sz w:val="28"/>
          <w:szCs w:val="28"/>
          <w:rtl w:val="true"/>
          <w:lang w:bidi="ar-SA"/>
        </w:rPr>
        <w:t xml:space="preserve">عليهما‌السلام فأتاه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فلانا له علي مال ويريد أن يحبسني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عندي مال فأقضي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عليه‌السلام نعله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أنسيت اعتكافك؟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ولكني سمعت أبي عليه‌السلام يحدث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أخيه المسلم فكأنما عبد اللّه عزوجل تسعة آلاف سنة ، صائما نهاره قائما ليله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Heading3"/>
        <w:numPr>
          <w:ilvl w:val="2"/>
          <w:numId w:val="1"/>
        </w:numPr>
        <w:rPr/>
      </w:pPr>
      <w:bookmarkStart w:id="212" w:name="__RefHeading___Toc7003852_1280447820"/>
      <w:bookmarkStart w:id="213" w:name="_Toc75"/>
      <w:bookmarkEnd w:id="212"/>
      <w:r>
        <w:rPr>
          <w:rtl w:val="true"/>
        </w:rPr>
        <w:t xml:space="preserve">باب </w:t>
      </w:r>
      <w:r>
        <w:rPr/>
        <w:t>149</w:t>
      </w:r>
      <w:r>
        <w:rPr>
          <w:rtl w:val="true"/>
        </w:rPr>
        <w:t xml:space="preserve">: </w:t>
      </w:r>
      <w:r>
        <w:rPr>
          <w:rtl w:val="true"/>
        </w:rPr>
        <w:t>علل الحج</w:t>
      </w:r>
      <w:bookmarkEnd w:id="213"/>
    </w:p>
    <w:p>
      <w:pPr>
        <w:pStyle w:val="BookText"/>
        <w:rPr/>
      </w:pPr>
      <w:r>
        <w:rPr>
          <w:rFonts w:ascii="Amiri" w:hAnsi="Amiri" w:eastAsia="Amiri" w:cs="Amiri"/>
          <w:color w:val="111111"/>
          <w:sz w:val="28"/>
          <w:sz w:val="28"/>
          <w:szCs w:val="28"/>
          <w:rtl w:val="true"/>
          <w:lang w:bidi="ar-SA"/>
        </w:rPr>
        <w:t xml:space="preserve">قال الشيخ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أخرجت أسانيد العلل التي أنا ذاكرها عن النبي صلى‌اللّه‌عليه‌وآله وعن الأئمة عليهم‌السلام في كتابي جامع علل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سميت الكعبة كعبة لأنها وسط الدنيا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سميت كعبة لأنها مربعة ، وصارت مربعة </w:t>
      </w:r>
    </w:p>
    <w:p>
      <w:pPr>
        <w:pStyle w:val="BookText"/>
        <w:rPr/>
      </w:pPr>
      <w:r>
        <w:rPr>
          <w:rFonts w:ascii="Amiri" w:hAnsi="Amiri" w:eastAsia="Amiri" w:cs="Amiri"/>
          <w:color w:val="111111"/>
          <w:sz w:val="28"/>
          <w:sz w:val="28"/>
          <w:szCs w:val="28"/>
          <w:rtl w:val="true"/>
          <w:lang w:bidi="ar-SA"/>
        </w:rPr>
        <w:t xml:space="preserve">لأنها بحذاء البيت المعمور وهو مربع وصار البيت المعمور مربعا لأنه بحذاء العرش وهو مربع ، وصار العرش مربعا لان الكلمات التي بني عليها الاسلام أربع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وسمي بيت اللّه الحرام لأنه حرم على المشركين أن يدخلوه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البيت العتيق لأنه أعتق من الغرق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رواه في العلل مسندا عن أبي خديجة عن أبي عبد اللّه عليه‌السلام في ذيل حديث ، وعن ذريح المحاربي في حديث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سمي العتيق لأنه بيت عتيق من الناس ولم يملكه أحد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البيت في وسط الأرض لأنه الموضع الذي من تحته دحيت الأرض ، وليكون الفرض لأهل المشرق والمغرب في ذلك سواء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يقبل الحجر </w:t>
      </w:r>
      <w:r>
        <w:rPr>
          <w:rStyle w:val="FootnoteAnchor"/>
          <w:rtl w:val="true"/>
        </w:rPr>
        <w:footnoteReference w:id="827"/>
      </w:r>
      <w:r>
        <w:rPr>
          <w:rFonts w:ascii="Amiri" w:hAnsi="Amiri" w:eastAsia="Amiri" w:cs="Amiri"/>
          <w:color w:val="111111"/>
          <w:sz w:val="28"/>
          <w:sz w:val="28"/>
          <w:szCs w:val="28"/>
          <w:rtl w:val="true"/>
          <w:lang w:bidi="ar-SA"/>
        </w:rPr>
        <w:t>ويستلم ليؤدي إلى اللّه عزوجل العهد الذي أخذ عليهم في الميثاق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وضع اللّه عزوجل الحجر في الركن الذي هو فيه ولم يضعه في غيره لأنه تبارك وتعالى حين أخذ الميثاق أخذه في ذلك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وجرت السنة بالتكبير واستقبال الركن الذي فيه الحجر من الصفا ، لأنه لما نظر آدم عليه‌السلام من الصفا وقد وضع الحجر في الركن كبر اللّه عزوجل وهلله ومجده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 الميثاق في الحجر لان اللّه عزوجل لما أخذ الميثاق له بالربوبية ولمحمد صلى‌اللّه‌عليه‌وآله بالنبوة ولعلي عليه‌السلام بالوصية اصطكت فرائص الملائكة وأول من أسرع إلى الاقرار بذلك الحجر فلذلك اختاره اللّه عزوجل وألقمه الميثاق وهو يجئ يوم القيامة وله لسان ناطق وعين ناظرة يشهد لكل من وافاه إلى ذلك المكان وحفظ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اخرج الحجر من الجنة ليذكر آدم عليه‌السلام ما نسي من العهد والميثاق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الحرم مقدار ما هو لم يكن أقل ولا أكثر لان اللّه تبارك وتعالى أهبط على آدم عليه‌السلام ياقوتة حمراء فوضعها في موضع البيت فكان يطوف بها آدم عليه‌السلام وكان ضوؤها يبلغ موضع الاعلام فعلمت الاعلام على ضوئها فجعله اللّه عزوجل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يستلم الحجر لان مواثيق الخلائق فيه ، وكان أشد بياضا من اللبن فاسود من خطايا بني آدم ، ولولا ما مسه من أرجاس الجاهلية ما مسه ذو عاهة إلا 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الحطيم حطيما لان الناس يحطم بعضهم بعضا هنالك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وصار الناس يستلمون الحجر والركن اليماني ولا يستلمون الركنين الآخرين لان الحجر الأسود والركن اليماني عن يمين العرش ، وإنما أمر اللّه عزوجل أن يستلم ما عن يمين عرشه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مقام إبراهيم عليه‌السلام عن يساره لان لإبراهيم عليه‌السلام مقاما في القيامة ولمحمد صلى‌اللّه‌عليه‌وآله مقاما فمقام محمد صلى‌اللّه‌عليه‌وآله عن يمين عرش ربنا عزوجل ومقام إبراهيم عليه‌السلام عن شمال عرشه </w:t>
      </w:r>
      <w:r>
        <w:rPr>
          <w:rStyle w:val="FootnoteAnchor"/>
          <w:rtl w:val="true"/>
        </w:rPr>
        <w:footnoteReference w:id="829"/>
      </w:r>
      <w:r>
        <w:rPr>
          <w:rFonts w:ascii="Amiri" w:hAnsi="Amiri" w:eastAsia="Amiri" w:cs="Amiri"/>
          <w:color w:val="111111"/>
          <w:sz w:val="28"/>
          <w:sz w:val="28"/>
          <w:szCs w:val="28"/>
          <w:rtl w:val="true"/>
          <w:lang w:bidi="ar-SA"/>
        </w:rPr>
        <w:t xml:space="preserve">، فمقام إبراهيم عليه‌السلام في مقامه يوم القيامة ، </w:t>
      </w:r>
    </w:p>
    <w:p>
      <w:pPr>
        <w:pStyle w:val="BookText"/>
        <w:rPr/>
      </w:pPr>
      <w:r>
        <w:rPr>
          <w:rFonts w:ascii="Amiri" w:hAnsi="Amiri" w:eastAsia="Amiri" w:cs="Amiri"/>
          <w:color w:val="111111"/>
          <w:sz w:val="28"/>
          <w:sz w:val="28"/>
          <w:szCs w:val="28"/>
          <w:rtl w:val="true"/>
          <w:lang w:bidi="ar-SA"/>
        </w:rPr>
        <w:t xml:space="preserve">وعرش ربنا تبارك وتعالى مقبل غير مدبر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وصار الركن الشامي متحركا في الشتاء والصيف والليل والنهار لان الريح مسجونة تحته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صار البيت مرتفعا يصعد إليه بالدرج لأنه لما هدم الحجاج الكعبة فرق الناس ترابها فلما أرادوا أن يبنوها خرجت عليهم حية فمنعت الناس البناء فأتي الحجاج فأخبر فسأل الحجاج علي بن الحسين عليهما‌السلام عن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الناس أن لا يبقى أحد منهم أخذ منه شيئا إلا رده فلما ارتفعت حيطانه أمر بالتراب فألقي في جوفه فلذلك صار البيت مرتفعا يصعد إليه بالدرج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الناس يطوفون حول الحجر ولا يطوفون فيه لان أم إسماعيل دفنت في الحجر ففيه قبرها فطيف كذلك كيلا يوطأ قبرها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قبور الأنبياء عليهم‌السلام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الحجر شئ من البيت ولا قلامة ظفر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بكة لان الناس يبك بعضهم بعضا فيها بالأيدي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سميت بكة لبكاء الناس حولها وفيها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وبكة هو موضع البيت والقرية مكة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يستحب الهدي </w:t>
      </w:r>
      <w:r>
        <w:rPr>
          <w:rStyle w:val="FootnoteAnchor"/>
          <w:rtl w:val="true"/>
        </w:rPr>
        <w:footnoteReference w:id="837"/>
      </w:r>
      <w:r>
        <w:rPr>
          <w:rFonts w:ascii="Amiri" w:hAnsi="Amiri" w:eastAsia="Amiri" w:cs="Amiri"/>
          <w:color w:val="111111"/>
          <w:sz w:val="28"/>
          <w:sz w:val="28"/>
          <w:szCs w:val="28"/>
          <w:rtl w:val="true"/>
          <w:lang w:bidi="ar-SA"/>
        </w:rPr>
        <w:t xml:space="preserve">إلى الكعبة لأنه يصير إلى الحجبة دون المساكين </w:t>
      </w:r>
    </w:p>
    <w:p>
      <w:pPr>
        <w:pStyle w:val="BookText"/>
        <w:rPr/>
      </w:pPr>
      <w:r>
        <w:rPr>
          <w:rFonts w:ascii="Amiri" w:hAnsi="Amiri" w:eastAsia="Amiri" w:cs="Amiri"/>
          <w:color w:val="111111"/>
          <w:sz w:val="28"/>
          <w:sz w:val="28"/>
          <w:szCs w:val="28"/>
          <w:rtl w:val="true"/>
          <w:lang w:bidi="ar-SA"/>
        </w:rPr>
        <w:t xml:space="preserve">والكعبة لا تأكل ولا تشرب وما جعل هديا لها فهو لزوارها وروي أنه ينادى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انقطعت به النفقة فليحضر فيدفع إليه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هدمت قريش الكعبة لان السيل كان يأتيهم من أعلى مكة فيدخلها فانصدعت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ينبغي أن يصنع على دور مكة أبواب لان للحاج أن ينزلوا معهم في دورهم في ساحة الدار حتى يقضوا مناسكهم ، فإن أول من جعل لدور مكة أبوابا معاوية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المقام بمكة لان رسول اللّه صلى‌اللّه‌عليه‌وآله اخرج عنها ، والمقيم بها يقسو قلبه حتى يأتي فيها ما يأتي في غيرها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يعذب ماء زمزم لأنها بغت على المياه فأجرى اللّه عزوجل إليها عينا من صبر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صار ماء زمزم يعذب في وقت دون وقت لأنه يجري إليها عين من تحت الحجر فإذا غلبت ماء العين عذب ماء زمزم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سمي الصفا صفا لان المصطفى آدم عليه‌السلام هبط عليه فقطع للجبل اسم من اسم آدم عليه‌السلام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وهبطت حوا على المروة فسميت المروة لأن المرأة هبطت عليه فقطع للجبل اسم من اسم المرأة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المسجد لعلة الكعبة ، وحرم الحرم لعلة المسجد ، ووجب الاحرام لعلة الحرم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جعل الكعبة قبلة لأهل المسجد ، وجعل المسجد قبلة لأهل الحرم ، وجعل الحرم قبلة لأهل الدنيا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جعلت التلبية لان اللّه عزوجل لما قال لإبراهيم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فأجيب من كل فج يلبون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الحسين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 عن جعفر بن عثمان الدارمي ، عن سليمان بن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التلبية وعلتها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إذا أحرموا ناداهم اللّه عزوجل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عبادي وإمائي لأحرمنكم على النار كما أحرمتم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لله عزوجل على ندائه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جعل السعي بين الصفا والمروة لان الشيطان تراءى لإبراهيم عليه‌السلام في الوادي فسعى وهو منازل الشياطين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صار المسعى أحب البقاع إلى اللّه عزوجل لأنه يذل فيه كل جبار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سمي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بعرفات ماء وكانوا يستقون من مكة من الماء لريهم وكان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ترويتم ترويتم ، فسمي يوم التروية لذلك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وسميت عرفة عرفة لان جبرئيل عليه‌السلام قال لإبراهيم عليه‌السلام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بذنبك واعرف مناسكك فلذلك سميت عرفة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المشعر مزدلفة لان جبرئيل عليه‌السلام قال لإبراهيم عليه‌السلام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إبراهيم ازدلف إلى المشعر الحرام فسميت المزدلفة لذلك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وسميت المزدلفة جمعا لأنه يجمع فيها المغرب والعشاء بأذان واحد وإقامتين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منى منى لان جبرئيل عليه‌السلام أتى إبراهيم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يا إبراهيم وكانت تسمى منى فسماها الناس منى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منى لان إبراهيم عليه‌السلام تمنى هناك أن يجعل اللّه مكان ابنه كبشا يأمره بذبحه فدية له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الخيف خيفا لأنه مرتفع عن الوادي ، وكل ما ارتفع عن الوادي سمي خيفا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صير الموقف بالمشعر ولم يصير بالحرم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الكعبة بيت اللّه والحرم حجابه والمشعر بابه ، فلما قصده الزائرون أوقفهم بالباب يتضرعون حتى أذن لهم بالدخول ، ثم أوقفهم بالحجاب الثاني وهو مزدلفة ، فلما نظر إلى طول تضرعهم أمرهم بتقرب قربانهم ، فلما قربوا وقضوا تفثهم وتطهروا من الذنوب التي كانت لهم حجابا دونه أمرهم بالزيارة على طهارة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كره الصيام في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القوم زوار اللّه عزوجل فهم في </w:t>
      </w:r>
    </w:p>
    <w:p>
      <w:pPr>
        <w:pStyle w:val="BookText"/>
        <w:rPr/>
      </w:pPr>
      <w:r>
        <w:rPr>
          <w:rFonts w:ascii="Amiri" w:hAnsi="Amiri" w:eastAsia="Amiri" w:cs="Amiri"/>
          <w:color w:val="111111"/>
          <w:sz w:val="28"/>
          <w:sz w:val="28"/>
          <w:szCs w:val="28"/>
          <w:rtl w:val="true"/>
          <w:lang w:bidi="ar-SA"/>
        </w:rPr>
        <w:t xml:space="preserve">ضيافته ولا ينبغي لضيف أن يصوم عند من زاره وأضافه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أيام أكل وشرب وبعال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التعلق بأستار الكعبة مثل الرجل يكون بينه وبين الرجل جناية فيتعلق بثوبه ، ويستخذي له رجاء أن يهب له جرمه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صار الحاج لا يكتب عليه ذنب أربعة أشهر من يوم يحلق رأسه لان اللّه عزوجل أباح للمشركين الأشهر الحرم أربعة أشهر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وهب لمن يحج من المؤمنين البيت مسك الذنوب أربعة أشهر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الاحتباء في المسجد الحرام تعظيما للكعبة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الحج الأكبر لأنها كانت سنة حج فيها المسلمون </w:t>
      </w:r>
    </w:p>
    <w:p>
      <w:pPr>
        <w:pStyle w:val="BookText"/>
        <w:rPr/>
      </w:pPr>
      <w:r>
        <w:rPr>
          <w:rFonts w:ascii="Amiri" w:hAnsi="Amiri" w:eastAsia="Amiri" w:cs="Amiri"/>
          <w:color w:val="111111"/>
          <w:sz w:val="28"/>
          <w:sz w:val="28"/>
          <w:szCs w:val="28"/>
          <w:rtl w:val="true"/>
          <w:lang w:bidi="ar-SA"/>
        </w:rPr>
        <w:t xml:space="preserve">والمشركون ولم يحج المشركون بعد تلك السنة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التكبير بمنى في دبر خمس عشرة صلاة وبالأمصار في دبر عشرة صلوات لأنه إذا نفر الناس في النفر الأول أمسك أهل الأمصار عن التكبير وكبر أهل منى ما داموا بمنى إلى النفر الأخير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صار في الناس من يحج حجة وفيهم من يحج أكثر ، وفيهم من لا يحج لان إبراهيم عليه‌السلام لما نادى هلم إلى الحج أسمع من في أصلاب الرجال وأرحام النساء إلى يوم القيامة ، فلبى الناس في أصلاب الرجال وأرحام النساء لبيك داعي اللّه لبيك داعي اللّه ، فمن لبى عشرا حج عشرا ومن لبى خمسا حج خمسا ومن لبى أكثر فبعدد ذلك ، ومن لبى واحدا حج واحدا ، ومن لم يلب لم يحج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وسمي الأبطح أبطحا لان آدم عليه‌السلام أمر أن ينبطح في بطحاء جمع فانبطح حتى انفجر الصبح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امر آدم عليه‌السلام بالاعتراف ليكون سنة في ولده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وأذن رسول اللّه صلى‌اللّه‌عليه‌وآله للعباس أن يبيت بمكة ليالي منى من أجل سقاية الحاج</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وإنما أحرم رسول اللّه صلى‌اللّه‌عليه‌وآله من الشجرة لأنه لما أسري به إلى السماء فكان بالموضع الذي بحذاء الشجرة نودي 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أجدك يتيما فآويت ووجدتك ضالا فهديت؟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والنعمة والملك لك لا شريك لك ، فلذلك أحرم من الشجرة دون المواضع كلها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تقليد البدن فليعرف أنها بدنة ويعرفها صاحبها بنعله الذي يقلدها به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والاشعار إنما أمر به ليحرم ظهرها على صاحبها من حيث أشعرها ولا يستطيع الشيطان أن يتسنمها</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أمر برمي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إبليس اللعين كان يتراءى لإبراهيم عليه‌السلام في موضع الجمار فيرجمه إبراهيم عليه‌السلام فجرت بذلك السنة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وروي أن أول من رمى الجمار آدم عليه‌السلام ثم إبراهيم عليه‌السلام</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اللّه هذا الأضحى لتشبع مساكينكم من اللحم ، فأطعموهم </w:t>
      </w:r>
      <w:r>
        <w:rPr>
          <w:rFonts w:eastAsia="Amiri" w:cs="Amiri" w:ascii="Amiri" w:hAnsi="Amiri"/>
          <w:color w:val="111111"/>
          <w:sz w:val="28"/>
          <w:szCs w:val="28"/>
          <w:rtl w:val="true"/>
          <w:lang w:bidi="ar-SA"/>
        </w:rPr>
        <w:t>».</w:t>
      </w:r>
      <w:r>
        <w:rPr>
          <w:rStyle w:val="FootnoteAnchor"/>
          <w:rtl w:val="true"/>
        </w:rPr>
        <w:footnoteReference w:id="87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التي من أجلها تجزي البقرة عن خمسة نفر لان الذين أمرهم السامري </w:t>
      </w:r>
      <w:bookmarkStart w:id="214" w:name="pg16396_178370"/>
    </w:p>
    <w:p>
      <w:pPr>
        <w:pStyle w:val="BookText"/>
        <w:rPr/>
      </w:pPr>
      <w:bookmarkEnd w:id="214"/>
      <w:r>
        <w:rPr>
          <w:rFonts w:ascii="Amiri" w:hAnsi="Amiri" w:eastAsia="Amiri" w:cs="Amiri"/>
          <w:color w:val="111111"/>
          <w:sz w:val="28"/>
          <w:sz w:val="28"/>
          <w:szCs w:val="28"/>
          <w:rtl w:val="true"/>
          <w:lang w:bidi="ar-SA"/>
        </w:rPr>
        <w:t>بعبادة العجل كانوا خمسة أنفس وهم الذين ذبحوا البقرة التي أمر اللّه تبارك وتعالى بذبحها وهم أذينونة وأخوه ميذونة وابن أخيه وابنته وامرأته</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وإنما يجزي الجذع من الضأن في الأضحية ولا يجزي الجذع من المعز لان الجذع من الضأن يلقح والجذع من المعز لا يلقح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يجوز للرجل أن يدفع الضحية إلى من يسلخها بجلدها لان اللّه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منها وأطعموا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والجلد لا يؤكل ولا يطعم ولا يجوز ذلك في الهدي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يبت أمير المؤمنين عليه‌السلام بمكة بعد أن هاجر منها حتى قبض لأنه كان يكره أن يبيت بأرض قد هاجر منها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7003854_1280447820"/>
      <w:bookmarkStart w:id="216" w:name="_Toc76"/>
      <w:bookmarkEnd w:id="215"/>
      <w:r>
        <w:rPr>
          <w:rtl w:val="true"/>
        </w:rPr>
        <w:t xml:space="preserve">باب </w:t>
      </w:r>
      <w:r>
        <w:rPr/>
        <w:t>150</w:t>
      </w:r>
      <w:r>
        <w:rPr>
          <w:rtl w:val="true"/>
        </w:rPr>
        <w:t xml:space="preserve">: </w:t>
      </w:r>
      <w:r>
        <w:rPr>
          <w:rtl w:val="true"/>
        </w:rPr>
        <w:t>فضائل الحج</w:t>
      </w:r>
      <w:bookmarkEnd w:id="216"/>
    </w:p>
    <w:p>
      <w:pPr>
        <w:pStyle w:val="Heading4"/>
        <w:numPr>
          <w:ilvl w:val="3"/>
          <w:numId w:val="1"/>
        </w:numPr>
        <w:rPr/>
      </w:pPr>
      <w:bookmarkStart w:id="217" w:name="__RefHeading___Toc7003856_1280447820"/>
      <w:bookmarkStart w:id="218" w:name="_Toc77"/>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حجوا إلى اللّه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محملا للحج كان كمن ارتبط فرسا في سبيل اللّه </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فلان أي أفلج </w:t>
      </w:r>
      <w:r>
        <w:rPr>
          <w:rStyle w:val="FootnoteAnchor"/>
          <w:rtl w:val="true"/>
        </w:rPr>
        <w:footnoteReference w:id="880"/>
      </w:r>
      <w:r>
        <w:rPr>
          <w:rFonts w:ascii="Amiri" w:hAnsi="Amiri" w:eastAsia="Amiri" w:cs="Amiri"/>
          <w:color w:val="111111"/>
          <w:sz w:val="28"/>
          <w:sz w:val="28"/>
          <w:szCs w:val="28"/>
          <w:rtl w:val="true"/>
          <w:lang w:bidi="ar-SA"/>
        </w:rPr>
        <w:t>، والحج القصد إلى بيت اللّه عزوجل لخدمته على ما أمر به من قضاء المناسك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محمد بن قيس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يحدث الناس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صلى‌اللّه‌عليه‌وآله بأصحابه الفجر ثم جلس معهم يحدثهم حتى طلعت الشمس فجعل يقوم الرجل بعد الرجل حتى لم يبق معه إلا رجلان أنصاري وثقفي فقال لهما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لكما حاجة تريدان أن تسألاني عنها فإن شئتما أخبرتكما بحاجتكما قبل أن تسألاني وإن شئتما فاسألاني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تخبرنا أنت يا رسول اللّه ، فإن ذلك أجلى للعمى وأبعد من الارتياب وأثبت للايمان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أخا الأنصار فإنك من قوم يؤثرون على أنفسهم وأنت قروي وهذا الثقفي بدوي أفتؤثره بالمسألة؟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أخا ثقيف فإنك جئت تسألني عن وضوئك وصلاتك ومالك فيهما فاعلم أنك إذا ضربت يدك في الماء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تناثرت الذنوب التي اكتسبتها يداك ، فإذا غسلت وجهك تناثرت الذنوب التي اكتسبتها عيناك بنظرهما وفوك بلفظه ، فإذا غسلت ذراعيك تناثرت الذنوب عن يمينك وشمالك ، فإذا مسحت رأسك وقدميك تناثرت الذنوب التي مشيت إليها على قدميك ، فهذا لك في وضوئك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إلى الصلاة وتوجهت وقرأت أم الكتاب وما تيسر لك من السور ثم ركعت فأتممت ركوعها وسجودها وتشهدت وسلمت غفر لك كل ذنب فيما بينك وبين الصلاة التي قدمتها إلى الصلاة المؤخرة فهذا لك في صلاتك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أنت يا أخا الأنصار فإنك جئت تسألني عن حجك وعمرتك ومالك فيهما من الثواب فاعلم أنك إذا توجهت إلى سبيل الحج ثم ركبت راحلتك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ومضت بك راحلتك لم تضع راحلتك خفا ولم ترفع خفا إلا كتب اللّه عزوجل لك حسنة ، ومحا عنك سيئة ، فإذا أحرمت ولبيت كتب اللّه تعالى لك في كل تلبية عشر حسنات ، ومحا عنك عشر سيئات ، فإذا طفت بالبيت أسبوعا كان لك بذلك عند اللّه عهد وذكر يستحيي منك ربك أن يعذبك بعده ، فإذا صليت عند المقام ركعتين كتب اللّه لك بهما ألفي ركعة مقبولة ، وإذا سعيت بين الصفا والمروة سبعة أشواط كان لك بذلك عند اللّه عزوجل مثل أجر من حج ماشيا من بلاده ومثل أجر من أعتق سبعين رقبة مؤمنة ، وإذا وقفت بعرفات إلى غروب الشمس فلو كان عليك من الذنوب مثل رمل عالج وزبد البحر لغفرها اللّه لك ، فإذا رميت الجمار كتب اللّه لك بكل حصاة عشر حسنات فيما تستقبل من عمرك ، فإذا حلقت رأسك كان لك بعدد كل شعرة حسنة تكتب لك فيما تستقبل من عمرك ، فإذا ذبحت هديك أو نحرت بدنتك كان لك بكل قطرة من دمها حسنة تكتب لك فيما تستقبل من عمرك ، فإذا طفت بالبيت أسبوعا للزيارة وصليت عند المقام ركعتين ضرب ملك كريم على كتفيك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فقد غفر لك فاستأنف العمل فيما بينك وبين عشرين ومائة 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كانت إذا قربت القربان تخرج نار فتأكل قربان من قبل منه ، وإن اللّه تبارك وتعالى جعل الاحرام مكان القربان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مهل يهل في التلبية إلا أهل من عن يمينه من شئ إلى مقطع التراب ، وعن يساره إلى مقطع التراب ، وقال له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عبد اللّه ، وما يبشر اللّه عبدا إلا بالجنة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لبى في إحرامه سبعين مرة إيمانا واحتسابا أشهد اللّه له ألف ملك ببراءة من النار ، وبراءة من النفاق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انتهى إلى الحرم فنزل واغتسل وأخذ نعليه بيده ثم دخل الحرم حافيا تواضعا لله عزوجل محا اللّه عنه مائة ألف سيئة ، وكتب اللّه له مائة ألف حسنة ، وبنى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مائة ألف درجة ، وقضى له مائة ألف حاجة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دخل مكة بسكينة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ذنبه ، وهو أن يدخلها غير متكبر ولا متجبر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دخل المسجد حافيا على سكينة ووقار وخشوع غفر اللّه له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نظر إلى الكعبة عارفا بحقها غفر اللّه له ذنوبه وكفى ما أهمه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نظر إلى الكعبة عارفا </w:t>
      </w:r>
      <w:r>
        <w:rPr>
          <w:rStyle w:val="FootnoteAnchor"/>
          <w:rtl w:val="true"/>
        </w:rPr>
        <w:footnoteReference w:id="889"/>
      </w:r>
      <w:r>
        <w:rPr>
          <w:rFonts w:ascii="Amiri" w:hAnsi="Amiri" w:eastAsia="Amiri" w:cs="Amiri"/>
          <w:color w:val="111111"/>
          <w:sz w:val="28"/>
          <w:sz w:val="28"/>
          <w:szCs w:val="28"/>
          <w:rtl w:val="true"/>
          <w:lang w:bidi="ar-SA"/>
        </w:rPr>
        <w:t xml:space="preserve">فعرف من حقنا وحرمتنا مثل الذي عرف من حقها وحرمتها غفر اللّه له ذنوبه كلها وكفاه هم الدنيا والآخرة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نظر إلى الكعبة لم يزل تكتب له حسنة وتمحى عنه سيئة حتى يصرف ببصره عنها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إلى الكعبة عبادة ، والنظر إلى الوالدين عبادة ، والنظر في المصحف من غير قراءة عبادة </w:t>
      </w:r>
      <w:r>
        <w:rPr>
          <w:rStyle w:val="FootnoteAnchor"/>
          <w:rtl w:val="true"/>
        </w:rPr>
        <w:footnoteReference w:id="891"/>
      </w:r>
      <w:r>
        <w:rPr>
          <w:rFonts w:ascii="Amiri" w:hAnsi="Amiri" w:eastAsia="Amiri" w:cs="Amiri"/>
          <w:color w:val="111111"/>
          <w:sz w:val="28"/>
          <w:sz w:val="28"/>
          <w:szCs w:val="28"/>
          <w:rtl w:val="true"/>
          <w:lang w:bidi="ar-SA"/>
        </w:rPr>
        <w:t xml:space="preserve">والنظر إلى وجه العالم عبادة ، والنظر إلى آل محمد عليهم‌السلام 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علي عليه‌السلام 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علي عليه‌السلام 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 هذا البيت حاجا أو معتمرا مبرءا من الكبر رجع من ذنوبه كهيئة يوم ولدته أمه ، والكبر هو أن يجهل الحق ويطعن على أهله ، ومن فعل ذلك فقد نازع اللّه رداءه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هذا البيت </w:t>
      </w:r>
      <w:r>
        <w:rPr>
          <w:rStyle w:val="FootnoteAnchor"/>
          <w:rtl w:val="true"/>
        </w:rPr>
        <w:footnoteReference w:id="893"/>
      </w:r>
      <w:r>
        <w:rPr>
          <w:rFonts w:ascii="Amiri" w:hAnsi="Amiri" w:eastAsia="Amiri" w:cs="Amiri"/>
          <w:color w:val="111111"/>
          <w:sz w:val="28"/>
          <w:sz w:val="28"/>
          <w:szCs w:val="28"/>
          <w:rtl w:val="true"/>
          <w:lang w:bidi="ar-SA"/>
        </w:rPr>
        <w:t xml:space="preserve">وهو يعلم أنه البيت الذي أمر اللّه به وعرفنا أهل البيت حق معرفتنا كان آمنا في الدنيا والآخرة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جنى جناية ثم لجأ إلى الحرم لم يقم عليه الحد ، ولا يطعم ولا يشرب ولا يسقى ولا يؤوى </w:t>
      </w:r>
      <w:r>
        <w:rPr>
          <w:rStyle w:val="FootnoteAnchor"/>
          <w:rtl w:val="true"/>
        </w:rPr>
        <w:footnoteReference w:id="894"/>
      </w:r>
      <w:r>
        <w:rPr>
          <w:rFonts w:ascii="Amiri" w:hAnsi="Amiri" w:eastAsia="Amiri" w:cs="Amiri"/>
          <w:color w:val="111111"/>
          <w:sz w:val="28"/>
          <w:sz w:val="28"/>
          <w:szCs w:val="28"/>
          <w:rtl w:val="true"/>
          <w:lang w:bidi="ar-SA"/>
        </w:rPr>
        <w:t xml:space="preserve">حتى يخرج من الحرم فيقام عليه الحد ، فإن </w:t>
      </w:r>
    </w:p>
    <w:p>
      <w:pPr>
        <w:pStyle w:val="BookText"/>
        <w:rPr/>
      </w:pPr>
      <w:r>
        <w:rPr>
          <w:rFonts w:ascii="Amiri" w:hAnsi="Amiri" w:eastAsia="Amiri" w:cs="Amiri"/>
          <w:color w:val="111111"/>
          <w:sz w:val="28"/>
          <w:sz w:val="28"/>
          <w:szCs w:val="28"/>
          <w:rtl w:val="true"/>
          <w:lang w:bidi="ar-SA"/>
        </w:rPr>
        <w:t xml:space="preserve">أتى ما يوجب الحد في الحرم اخذ به في الحرم لأنه لم ير للحرم حرمة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الكعبة </w:t>
      </w:r>
      <w:r>
        <w:rPr>
          <w:rStyle w:val="FootnoteAnchor"/>
          <w:rtl w:val="true"/>
        </w:rPr>
        <w:footnoteReference w:id="896"/>
      </w:r>
      <w:r>
        <w:rPr>
          <w:rFonts w:ascii="Amiri" w:hAnsi="Amiri" w:eastAsia="Amiri" w:cs="Amiri"/>
          <w:color w:val="111111"/>
          <w:sz w:val="28"/>
          <w:sz w:val="28"/>
          <w:szCs w:val="28"/>
          <w:rtl w:val="true"/>
          <w:lang w:bidi="ar-SA"/>
        </w:rPr>
        <w:t xml:space="preserve">دخول في رحمة اللّه ، والخروج منها خروج من الذنوب ، معصوم فيما بقي من عمره ، مغفور له ما سلف من ذنوبه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الكعبة بسكينة وهو أن يدخلها غير متكبر ولا متجبر 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حاجا فطاف بالبيت وصلى ركعتين كتب اللّه له سبعين ألف حسنة ، ومحا عنه سبعين ألف سيئة ، ورفع له سبعين ألف درجة ، وشفعه في سبعين ألف حاجة ، وكتب له عتق سبعين ألف رقبة ، قيمة كل رقبة عشرة آلاف درهم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898"/>
      </w:r>
      <w:r>
        <w:rPr>
          <w:rFonts w:ascii="Amiri" w:hAnsi="Amiri" w:eastAsia="Amiri" w:cs="Amiri"/>
          <w:color w:val="111111"/>
          <w:sz w:val="28"/>
          <w:sz w:val="28"/>
          <w:szCs w:val="28"/>
          <w:rtl w:val="true"/>
          <w:lang w:bidi="ar-SA"/>
        </w:rPr>
        <w:t xml:space="preserve">هذا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طاف بالبيت حتى تزول الشمس </w:t>
      </w:r>
    </w:p>
    <w:p>
      <w:pPr>
        <w:pStyle w:val="BookText"/>
        <w:rPr/>
      </w:pPr>
      <w:r>
        <w:rPr>
          <w:rFonts w:ascii="Amiri" w:hAnsi="Amiri" w:eastAsia="Amiri" w:cs="Amiri"/>
          <w:color w:val="111111"/>
          <w:sz w:val="28"/>
          <w:sz w:val="28"/>
          <w:szCs w:val="28"/>
          <w:rtl w:val="true"/>
          <w:lang w:bidi="ar-SA"/>
        </w:rPr>
        <w:t xml:space="preserve">حاسرا عن رأسه حافيا ، يقارب بين خطاه ويغض بصره ويستلم الحجر في كل طواف من غير أن يؤذي أحدا ، ولا يقطع ذكر اللّه عزوجل عن لسانه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عزوجل حول الكعبة عشرين ومائة رحمة ، منها ستون للطائفين ، وأربعون للمصلين ، وعشرون للناظرين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طاف بالبيت خرج من ذنوبه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عند المقام ركعتين عدلتا عتق ست نسمات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وطواف قبل الحج أفضل من سبعين طوافا بعد الحج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بمكة سنة فالطواف أفضل له من الصلاة ، ومن أقام سنتين خلط من ذا وذا ، ومن أقام ثلاث سنين كانت الصلاة أفضل له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لغير أهل مكة أفضل من الصلاة ، والصلاة لأهل مكة أفضل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كان مع قوم وحفظ عليهم رحلهم حتى يطوفوا أو يسعوا كان أعظمهم أجرا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حاجة المؤمن أفضل من الطواف وطواف وطواف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عشرا </w:t>
      </w:r>
      <w:r>
        <w:rPr>
          <w:rFonts w:eastAsia="Amiri" w:cs="Amiri" w:ascii="Amiri" w:hAnsi="Amiri"/>
          <w:color w:val="111111"/>
          <w:sz w:val="28"/>
          <w:szCs w:val="28"/>
          <w:rtl w:val="true"/>
          <w:lang w:bidi="ar-SA"/>
        </w:rPr>
        <w:t xml:space="preserve">- »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الركن اليماني بابنا الذي ندخل منه الجنة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باب من أبواب الجنة لم يغلق منذ فتح</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نهر من الجنة يلقى فيه أعمال العباد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اللّه في أرضه يصافح بها خلقه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زمزم شفاء لما شرب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روي من ماء زمزم أحدث له به شفاء ، وصرف عنه 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يستهدي ماء زمزم وهو بالمدينة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 إذا سعى بين الصفا والمروة خرج من ذنوبه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الساعي بين الصفا والمروة تشفع له </w:t>
      </w:r>
    </w:p>
    <w:p>
      <w:pPr>
        <w:pStyle w:val="BookText"/>
        <w:rPr/>
      </w:pPr>
      <w:r>
        <w:rPr>
          <w:rFonts w:ascii="Amiri" w:hAnsi="Amiri" w:eastAsia="Amiri" w:cs="Amiri"/>
          <w:color w:val="111111"/>
          <w:sz w:val="28"/>
          <w:sz w:val="28"/>
          <w:szCs w:val="28"/>
          <w:rtl w:val="true"/>
          <w:lang w:bidi="ar-SA"/>
        </w:rPr>
        <w:t xml:space="preserve">الملائكة فتشفع فيه بالايجاب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يكثر ماله فليطل الوقوف على الصفا و المروة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تهيأ لك أن تصلي صلواتك كلها الفرائض وغيرها عند الحطيم فافعل فإنه أفضل بقعة على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والحطيم ما بين باب البيت والحجر الأسود وهو الموضع الذي فيه تاب اللّه عزوجل على آدم عليه‌السلام ، وبعده الصلاة في الحجر أفضل ، وبعد الحجر ما بين الركن العراقي وباب البيت وهو الموضع الذي كان فيه المقام ، وبعده خلف المقام حيث هو الساعة ، وما قرب من البيت فهو أفضل </w:t>
      </w:r>
      <w:r>
        <w:rPr>
          <w:rStyle w:val="FootnoteAnchor"/>
          <w:rtl w:val="true"/>
        </w:rPr>
        <w:footnoteReference w:id="912"/>
      </w:r>
      <w:r>
        <w:rPr>
          <w:rFonts w:ascii="Amiri" w:hAnsi="Amiri" w:eastAsia="Amiri" w:cs="Amiri"/>
          <w:color w:val="111111"/>
          <w:sz w:val="28"/>
          <w:sz w:val="28"/>
          <w:szCs w:val="28"/>
          <w:rtl w:val="true"/>
          <w:lang w:bidi="ar-SA"/>
        </w:rPr>
        <w:t>إلا أنه لا يجوز لك أن تصلي ركعتي طواف النساء وغيره إلا خلف المقام حيث هو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المسجد الحرام صلاة واحدة قبل اللّه عزوجل منه كل صلاة صلاها وكل صلاة يصليها إلى أن يموت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فيه بمائة ألف صلاة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الناس مواطنهم بمنى نادى مناد من قبل اللّه عزوجل إن أردتم أن أرضى فقد رضيت </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الناس منازلهم بمنى ناداهم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بفناء من حللتم لأيقنتم بالخلف بعد المغفرة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الجبار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أحسنت إليه وأجملت إليه فلم يزرني في هذا المكان في كل خمس سنين لمحروم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نبي</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مسجد رسول اللّه صلى‌اللّه‌عليه‌وآله على عهده عند المنارة التي في وسط المسجد ، وفوقها إلى القبلة نحو ثلاثين ذراعا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يمينها وعن يسارها وخلفها نحو ذلك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مسجد منى مائة ركعة قبل أن يخرج منه عدلت عبادة سبعين عاما ، ومن سبح اللّه في مسجد منى مائة تسبيحة كتب اللّه عزوجل له أجر عتق رقبة ، ومن هلل اللّه فيه مائة مرة عدلت إحياء نسمة ، ومن حمد اللّه عزوجل فيه مائة مرة عدلت أجر خراج العراقين في سبيل اللّه عزوجل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إذا وقف بعرفات خرج من ذنوبه </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يقف أحد على تلك الجبال بر ولا فاجر إلا استجاب اللّه له ، فأما البر فيستجاب له في آخرته ودنياه ، وأما الفاجر فيستجاب له في دنياه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رجل من أهل كورة وقف بعرفة من المؤمنين إلا غفر اللّه لأهل تلك الكورة من المؤمنين </w:t>
      </w:r>
      <w:r>
        <w:rPr>
          <w:rStyle w:val="FootnoteAnchor"/>
          <w:rtl w:val="true"/>
        </w:rPr>
        <w:footnoteReference w:id="922"/>
      </w:r>
      <w:r>
        <w:rPr>
          <w:rFonts w:ascii="Amiri" w:hAnsi="Amiri" w:eastAsia="Amiri" w:cs="Amiri"/>
          <w:color w:val="111111"/>
          <w:sz w:val="28"/>
          <w:sz w:val="28"/>
          <w:szCs w:val="28"/>
          <w:rtl w:val="true"/>
          <w:lang w:bidi="ar-SA"/>
        </w:rPr>
        <w:t xml:space="preserve">وما من رجل وقف بعرفة من أهل بيت من المؤمنين إلا غفر اللّه لأهل ذلك البيت من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بن الحسين عليهما‌السلام يوم عرفة سائلا يسأل الناس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أغير اللّه تسأل في هذا اليوم؟ إنه ليرجى لما في بطون الحبالى في هذا اليوم أن يكون سعيدا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عليه‌السلام إذا كان يوم عرفة لم يرد سائلا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ومن أعتق عبدا له عشية يوم عرفة فإنه يجزي عن العبد حجة الاسلام </w:t>
      </w:r>
      <w:r>
        <w:rPr>
          <w:rStyle w:val="FootnoteAnchor"/>
          <w:rtl w:val="true"/>
        </w:rPr>
        <w:footnoteReference w:id="925"/>
      </w:r>
      <w:r>
        <w:rPr>
          <w:rFonts w:ascii="Amiri" w:hAnsi="Amiri" w:eastAsia="Amiri" w:cs="Amiri"/>
          <w:color w:val="111111"/>
          <w:sz w:val="28"/>
          <w:sz w:val="28"/>
          <w:szCs w:val="28"/>
          <w:rtl w:val="true"/>
          <w:lang w:bidi="ar-SA"/>
        </w:rPr>
        <w:t>، ويكتب للسيد أجران ثواب العتق وثواب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العبد إذا أعتق يوم عرفة أنه 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 الناس جرما من أهل عرفات الذي ينصرف من عرفات وهو يظن أنه لم يغفر له </w:t>
      </w:r>
      <w:r>
        <w:rPr>
          <w:rStyle w:val="FootnoteAnchor"/>
          <w:rtl w:val="true"/>
        </w:rPr>
        <w:footnoteReference w:id="927"/>
      </w:r>
      <w:r>
        <w:rPr>
          <w:rFonts w:ascii="Amiri" w:hAnsi="Amiri" w:eastAsia="Amiri" w:cs="Amiri"/>
          <w:color w:val="111111"/>
          <w:sz w:val="28"/>
          <w:sz w:val="28"/>
          <w:szCs w:val="28"/>
          <w:rtl w:val="true"/>
          <w:lang w:bidi="ar-SA"/>
        </w:rPr>
        <w:t>يعني الذي يقنط من رحمة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عشية عرفة بعث اللّه عزوجل ملكين يتصفحان وجوه الناس فإذا فقدا رجلا قد عود نفسه الحج ، 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فعل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حبسه عن الحج فقر فأغنه ، وإن كان حبسه دين فاقض عنه دينه ، وإن كان حبسه مرض فاشفه ، وإن كان حبسه موت فاغفر له وارحمه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دعا الرجل لأخيه بظهر الغيب نودي من العرش ولك مائة ألف ضعف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دعا لنفسه كانت له واحدة ، فمائة ألف مضمونة خير من واحدة لا يدرى يستجاب له أم لا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لأربعين رجلا من إخوانه قبل أن يدعو لنفسه استجيب له فيهم وفي نفسه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بين مأزمي منى غير مستكبر غفر اللّه له ذنوبه </w:t>
      </w:r>
      <w:r>
        <w:rPr>
          <w:rFonts w:eastAsia="Amiri" w:cs="Amiri" w:ascii="Amiri" w:hAnsi="Amiri"/>
          <w:color w:val="111111"/>
          <w:sz w:val="28"/>
          <w:szCs w:val="28"/>
          <w:rtl w:val="true"/>
          <w:lang w:bidi="ar-SA"/>
        </w:rPr>
        <w:t xml:space="preserve">». </w:t>
      </w:r>
      <w:r>
        <w:rPr>
          <w:rStyle w:val="FootnoteAnchor"/>
          <w:rtl w:val="true"/>
        </w:rPr>
        <w:footnoteReference w:id="93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السماء لا تغلق تلك الليلة لأصوات المؤمنين ، لهم دوي كدوي النحل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وأنتم عبادي أديتم حقي وحق علي أن أستجيب لكم فيحط تلك الليلة عمن أراد أن يحط عنه ذنوبه ويغفر لمن أراد </w:t>
      </w:r>
    </w:p>
    <w:p>
      <w:pPr>
        <w:pStyle w:val="BookText"/>
        <w:rPr/>
      </w:pPr>
      <w:r>
        <w:rPr>
          <w:rFonts w:ascii="Amiri" w:hAnsi="Amiri" w:eastAsia="Amiri" w:cs="Amiri"/>
          <w:color w:val="111111"/>
          <w:sz w:val="28"/>
          <w:sz w:val="28"/>
          <w:szCs w:val="28"/>
          <w:rtl w:val="true"/>
          <w:lang w:bidi="ar-SA"/>
        </w:rPr>
        <w:t xml:space="preserve">أن يعفر له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ازدحم الناس فلم يقدروا على أن يتقدموا ولا يتأخروا كبروا فإن التكبير يذهب بالضغاط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إذا وقف بالمشعر خرج من ذنوبه </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والوقوف بعرفة سنة ، وبالمشعر فريضة</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وما من عمل أفضل يوم النحر من دم مسفوك ، أو مشي في بر الوالدين أو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قاطع يأخذ عليه بالفضل ويبدأه بالسلام ، أو رجل أطعم من صالح نسكه ثم دعا إلى بقيته جيرانه من اليتامى وأهل المسكنة والمملوك وتعاهد الاسراء</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استفرهوا ضحاياكم فإنها مطاياكم على الصراط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صلى‌اللّه‌عليه‌وآله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يحضر الأضحى وليس عندي ثمن الأضحية فأستقرض وأضحي؟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دين مقضي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لصاحب الأضحية عند أول قطرة تقطر من دمها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استحسنوا إشعار البدن لان أول قطرة تقطر من دمها يغفر اللّه له على ذلك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بصره ولسانه ويده أيام التشريق كتب اللّه عزوجل له مثل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 الجمار ذخر يوم القيامة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إذا رمى الجمار خرج من ذنوبه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رمى الجمار يحط عنه بكل حصاة كبيرة موبقة ، وإذا رماها المؤمن التقفها الملك </w:t>
      </w:r>
      <w:r>
        <w:rPr>
          <w:rStyle w:val="FootnoteAnchor"/>
          <w:rtl w:val="true"/>
        </w:rPr>
        <w:footnoteReference w:id="942"/>
      </w:r>
      <w:r>
        <w:rPr>
          <w:rFonts w:ascii="Amiri" w:hAnsi="Amiri" w:eastAsia="Amiri" w:cs="Amiri"/>
          <w:color w:val="111111"/>
          <w:sz w:val="28"/>
          <w:sz w:val="28"/>
          <w:szCs w:val="28"/>
          <w:rtl w:val="true"/>
          <w:lang w:bidi="ar-SA"/>
        </w:rPr>
        <w:t xml:space="preserve">، وإذا رماها الكافر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بإستك ما رميت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إذا حلق رأسه بمنى ثم دفنه جاء يوم القيامة وكل شعرة لها لسان طلق تلبي باسم صاحبها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رسول اللّه صلى‌اللّه‌عليه‌وآله للمحلقين ثلاث مرات وللمقصرين مرة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حلق رأسه بمنى كان له بكل شعرة نور يوم القيامة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ولا يجوز للصرورة أن يقصر ، وعليه الحلق</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فلا إثم عليه ومن تأخر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مغفورا لا ذنب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ذنوبه كنحو ما ولدته أمه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العبد في حد الطائف بالكعبة ما دام شعر الحلق عليه </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 من حين يخرج من منزلة حتى يرجع بمنزلة الطائف بالكعبة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حجة الاسلام فقد حل عقدة من النار من عنقه ، ومن حج حجتين لم يزل في خير حتى يموت ، ومن حج ثلاث حجج متوالية ، ثم حج أو لم يحج فهو بمنزلة مدمن الحج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حج ثلاث حجج لم يصبه فقر أبدا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بعير حج عليه ثلاث سنين جعل من نعم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بثلاثة من المؤمنين فقد اشترى نفسه من اللّه عزوجل بالثمن ، ولم يسأله من أين اكتسب ماله من حلال أو حرام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طريق الرواية سلمة بن الخطّاب و هو ضعيف، و أحمد بن على و هو مجهول و الديلميّ أعنى الحسن بن عليّ و هو مهمل و لقد روى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كما سيجي‌ء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الأئمّة عليهم السلام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بمال حرام نودى عند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عبدى و لا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في الاوسط عن أبي هريرة و الأصبهانيّ في الترغيب عن أسلم العدوى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الحاجّ حاجّا بنفقة طيّبة و وضع رجله في الغرز فنادى لبّيك اللّهمّ لبّيك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زادك حلال و راحلتك حلال، و حجّك مبرور غير مأزور؛ و إذا خرج بالنفقة الخبيثة فوضع رجله في الغرز فنادى لبّيك،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زادك حرام، و حجّك مأزور غير مبرور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أربع حجج لم تصبه ضغطة القبر أبدا ، وإذا مات صور اللّه عزوجل الحجج التي حج في صورة حسنة أحسن ما يكون من الصور بين عينيه تصلي في جوف قبره حتى يبعثه اللّه عزوجل من قبره ويكون ثواب تلك الصلاة له واعلم أن الركعة من تلك الصلاة تعدل ألف ركعة من صلاة الآدميين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خمس حجج لم يعذبه اللّه أبدا ، ومن حج عشر حجج لم يحاسبه اللّه أبدا ، ومن حج عشرين حجة لم ير جهنم ولم يسمع شهيقها ولا زفيرها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أربعين حجة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فيمن أحببت ويفتح له باب من أبواب الجنة يدخل منه هو ومن يشفع له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خمسين حجة بنى له مدينة في جنة عدن فيها ألف قصر ، في كل قصر ألف حوراء من حور العين ، وألف زوجة ، ويجعل من رفقاء محمد صلى‌اللّه‌عليه‌وآله في الجنة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أكثر من خمسين حجة كان كمن حج خمسين حجة مع محمد والأوصياء صلوات اللّه عليهم ، وكان ممن يزوره اللّه عزوجل كل جمعة </w:t>
      </w:r>
    </w:p>
    <w:p>
      <w:pPr>
        <w:pStyle w:val="BookText"/>
        <w:rPr/>
      </w:pPr>
      <w:r>
        <w:rPr>
          <w:rFonts w:ascii="Amiri" w:hAnsi="Amiri" w:eastAsia="Amiri" w:cs="Amiri"/>
          <w:color w:val="111111"/>
          <w:sz w:val="28"/>
          <w:sz w:val="28"/>
          <w:szCs w:val="28"/>
          <w:rtl w:val="true"/>
          <w:lang w:bidi="ar-SA"/>
        </w:rPr>
        <w:t xml:space="preserve">وهو من يدخل جنة عدن التي خلقها اللّه عزوجل بيده ولم ترها عين ، ولم يطلع عليها مخلوق ، وما من أحد يكثر الحج إلا بنى اللّه عزوجل له بكل حجة مدينة في الجنة فيها غرف ، في كل غرفة منها حوراء من حور العين ، مع كل حوراء ثلاثمائة جارية ، لم ينظر الناس إلى مثلهن حسنا وجمالا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سنة وسنة لا فهو ممن أدمن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إسحاق بن عمار 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وطنت نفسي على لزوم الحج كل عام بنفسي أو برجل من أهل بيتي بمالي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عزمت على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ذلك فأيقن بكثرة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أبشر بكثرة المال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عبد إلى اللّه عزوجل بشئ أحب إليه من المشي إلى بيته الحرام على القدمين ، وإن الحجة الواحدة تعدل سبعين حجة ، و من مشى عن جمله كتب اللّه له ثواب ما بين مشيه وركوبه ، والحاج إذا انقطع شسع نعله كتب اللّه له ثواب ما بين مشيه حافيا إلى متنعل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والحج راكبا أفضل منه ماشيا ، لان رسول اللّه صلى‌اللّه‌عليه‌وآله حج راكبا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يمكن الجمع بوجوه الاوّل أن يحمل أخبار المشى من مكّة لافعال الحجّ كما يظهر من صحيحة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مشى الحسن عليه السلام من مكّة أو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 سألته إذا زرت البيت أركب أو أمشى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يزور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يحمل أخبار المشى على من لم يضعّفه عن الدعاء و العبادة و الركوب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كما يظهر من صحيحة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نحجّ مشاة فبلغنا عنك شي‌ء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ليحجّون مشاة و يركبون،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ذلك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أي شي‌ء سألت؟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أن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أحبّ الى، فان ذلك أقوى لكم على الدعاء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يحمل أخبار الركوب على ما إذا أخذ معه مركبا يتخذه لحاجته و ضرورته و المشى على المشى معه كما يظهر من قوله عليه السلام فيما يأتي رقم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والجمع ما بين الخبرين في هذا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أبو بصير عن الصادق عليه‌السلام أنه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المشي أفضل أو الركوب؟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موسرا فمشى ليكون أقل لنفقته فالركوب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عليهما‌السلام يمشي وتساق معه المحامل و الرحال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w:t>
      </w:r>
      <w:r>
        <w:rPr>
          <w:rStyle w:val="FootnoteAnchor"/>
          <w:rtl w:val="true"/>
        </w:rPr>
        <w:footnoteReference w:id="961"/>
      </w:r>
      <w:r>
        <w:rPr>
          <w:rFonts w:ascii="Amiri" w:hAnsi="Amiri" w:eastAsia="Amiri" w:cs="Amiri"/>
          <w:color w:val="111111"/>
          <w:sz w:val="28"/>
          <w:sz w:val="28"/>
          <w:szCs w:val="28"/>
          <w:rtl w:val="true"/>
          <w:lang w:bidi="ar-SA"/>
        </w:rPr>
        <w:t xml:space="preserve">إلى علي بن الحسين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آثرت الحج على الجهاد ،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ما بعدها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بلغ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هؤلاء فالجهاد معهم يؤمئذ أفضل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يريد به وجه اللّه عزوجل لا يريد به رياء ولا سمعة غفر اللّه له البتة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دنيا وآخرة فليؤم هذا البيت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من مكة وهو ينوي الحج من قابل زيد في عمره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وهو لا ينوي العود إليها فقد قرب أجله ودنا عذابه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ترون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ابن معاوية لما رجع من حجه مرتحلا إلى الشام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تركنا ثافلا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نعود بعده سنينا</w:t>
      </w:r>
    </w:p>
    <w:p>
      <w:pPr>
        <w:pStyle w:val="BookText"/>
        <w:rPr/>
      </w:pPr>
      <w:r>
        <w:rPr>
          <w:rFonts w:ascii="Amiri" w:hAnsi="Amiri" w:eastAsia="Amiri" w:cs="Amiri"/>
          <w:color w:val="111111"/>
          <w:sz w:val="28"/>
          <w:sz w:val="28"/>
          <w:szCs w:val="28"/>
          <w:rtl w:val="true"/>
          <w:lang w:bidi="ar-SA"/>
        </w:rPr>
        <w:t>للحج والعمرة ما بقينا</w:t>
      </w:r>
    </w:p>
    <w:p>
      <w:pPr>
        <w:pStyle w:val="BookText"/>
        <w:rPr/>
      </w:pPr>
      <w:r>
        <w:rPr>
          <w:rFonts w:ascii="IRNazanin" w:hAnsi="IRNazanin" w:eastAsia="IRNazanin"/>
          <w:color w:val="111111"/>
          <w:sz w:val="28"/>
          <w:sz w:val="28"/>
          <w:szCs w:val="28"/>
          <w:rtl w:val="true"/>
          <w:lang w:bidi="fa-IR"/>
        </w:rPr>
        <w:t xml:space="preserve">فأماته اللّه عزوجل قبل أجله </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يؤثر على الحج حاجة من حوائج الدنيا إلا نظر إلى المحلقين قد انصرفوا قبل أن تقضى له تلك الحاجة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تخلف رجل من الحج إلا بذنب </w:t>
      </w:r>
      <w:r>
        <w:rPr>
          <w:rStyle w:val="FootnoteAnchor"/>
          <w:rtl w:val="true"/>
        </w:rPr>
        <w:footnoteReference w:id="967"/>
      </w:r>
      <w:r>
        <w:rPr>
          <w:rFonts w:ascii="Amiri" w:hAnsi="Amiri" w:eastAsia="Amiri" w:cs="Amiri"/>
          <w:color w:val="111111"/>
          <w:sz w:val="28"/>
          <w:sz w:val="28"/>
          <w:szCs w:val="28"/>
          <w:rtl w:val="true"/>
          <w:lang w:bidi="ar-SA"/>
        </w:rPr>
        <w:t xml:space="preserve">وما يعفو اللّه عزوجل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من الصدقة ، وأكن من الصالحين أي أحج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إلى العمرة كفارة ما بينهما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ثوابها الجنة ، والعمرة كفارة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العمرة رجب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نعيم مسؤول عنه صاحبه إلا ما كان في غزو أو 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والعمرة سوقان من أسواق الآخرة اللازم لهما من أضياف اللّه عزوجل إن أبقاه أبقاه ولا ذنب له وإن أماته أدخله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ذي دين يستدين ويحج؟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أقضى للدين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استشارني في الحج وكان ضعيف الحال فأشرت عليه أن لا يحج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أخلقك أن تمرض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فمرضت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ليحذر أحدكم أن يعوق أخاه من الحج فتصيبه فتنة في دنياه مع ما يدخر له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أفضل من الصلاة والصيام لان المصلي إنما يشتغل عن أهله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الصائم يشتغل عن أهله بياض يوم ، وأن الحاج يشخص بدنه ويضحى نفسه </w:t>
      </w:r>
      <w:r>
        <w:rPr>
          <w:rStyle w:val="FootnoteAnchor"/>
          <w:rtl w:val="true"/>
        </w:rPr>
        <w:footnoteReference w:id="970"/>
      </w:r>
      <w:r>
        <w:rPr>
          <w:rFonts w:ascii="Amiri" w:hAnsi="Amiri" w:eastAsia="Amiri" w:cs="Amiri"/>
          <w:color w:val="111111"/>
          <w:sz w:val="28"/>
          <w:sz w:val="28"/>
          <w:szCs w:val="28"/>
          <w:rtl w:val="true"/>
          <w:lang w:bidi="ar-SA"/>
        </w:rPr>
        <w:t xml:space="preserve">وينفق ماله ويطيل الغيبة عن أهله ، لا في مال يرجوه ولا إلى 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فريضة خير من عشرين حجة وحجة خير من بيت مملوء ذهبا يتصدق به حتى ينفى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متفقان ، غير مختلفين وذلك أن الحج فيه صلاة والصلاة ليس فيها حج فالحج بهذا الوجه أفضل من الصلاة </w:t>
      </w:r>
    </w:p>
    <w:p>
      <w:pPr>
        <w:pStyle w:val="BookText"/>
        <w:rPr/>
      </w:pPr>
      <w:r>
        <w:rPr>
          <w:rFonts w:ascii="Amiri" w:hAnsi="Amiri" w:eastAsia="Amiri" w:cs="Amiri"/>
          <w:color w:val="111111"/>
          <w:sz w:val="28"/>
          <w:sz w:val="28"/>
          <w:szCs w:val="28"/>
          <w:rtl w:val="true"/>
          <w:lang w:bidi="ar-SA"/>
        </w:rPr>
        <w:t xml:space="preserve">وصلاة فريضة أفضل من عشرين حجة متجردة عن الصلاة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حاج يضحى ملبيا </w:t>
      </w:r>
      <w:r>
        <w:rPr>
          <w:rStyle w:val="FootnoteAnchor"/>
          <w:rtl w:val="true"/>
        </w:rPr>
        <w:footnoteReference w:id="972"/>
      </w:r>
      <w:r>
        <w:rPr>
          <w:rFonts w:ascii="Amiri" w:hAnsi="Amiri" w:eastAsia="Amiri" w:cs="Amiri"/>
          <w:color w:val="111111"/>
          <w:sz w:val="28"/>
          <w:sz w:val="28"/>
          <w:szCs w:val="28"/>
          <w:rtl w:val="true"/>
          <w:lang w:bidi="ar-SA"/>
        </w:rPr>
        <w:t xml:space="preserve">حتى تزول الشمس إلا غابت ذنوبه معها ، والحج والعمرة ينفيان الفقر كما ينفي الكير </w:t>
      </w:r>
      <w:r>
        <w:rPr>
          <w:rStyle w:val="FootnoteAnchor"/>
          <w:rtl w:val="true"/>
        </w:rPr>
        <w:footnoteReference w:id="973"/>
      </w:r>
      <w:r>
        <w:rPr>
          <w:rFonts w:ascii="Amiri" w:hAnsi="Amiri" w:eastAsia="Amiri" w:cs="Amiri"/>
          <w:color w:val="111111"/>
          <w:sz w:val="28"/>
          <w:sz w:val="28"/>
          <w:szCs w:val="28"/>
          <w:rtl w:val="true"/>
          <w:lang w:bidi="ar-SA"/>
        </w:rPr>
        <w:t xml:space="preserve">خبث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عن الرجل يحج عن آخر أله من الأجر والثواب شئ؟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يحج عن الرجل أجر وثواب عشر حجج ويغفر له ولأبيه ولامه ولابنه ولابنته ولأخيه ولأخته ولعمه ولعمته ولخاله ولخالته ، إن اللّه واسع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عن إنسان اشتركا حتى إذا قضى طواف الفريضة انقطعت الشركة ، فما كان بعد ذلك من عمل كان لذلك الحاج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يقطين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دفع إلى خمسة نفر حجة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بها بعضهم ، وكلهم شركاء في الاجر </w:t>
      </w:r>
      <w:r>
        <w:rPr>
          <w:rStyle w:val="FootnoteAnchor"/>
          <w:rtl w:val="true"/>
        </w:rPr>
        <w:footnoteReference w:id="974"/>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الحج؟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صلي في الحر والبرد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أخذ رجل من رجل مالا يحج عنه ومات ولم يخلف شيئا فإن كان الأجير قد حج اخذت حجته ودفعت إلى صاحب المال ، وإن لم يكن حج كتب لصاحب المال ثواب الحج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أشركت ألفا في حجتك لكان لكل واحد حج من غير أن ينقص من حجتك شئ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جاعل له ولهم حجا وله أجر لصلته إياهم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أراد أن يطوف عن غيره فليقل حين يفتتح 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تقبل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الذي يطوف عنه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حج عن غيره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من نصب أو تعب أو شعث فآجر فيه فلانا وآجرني في قضائي عنه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روي أنه يذكره إذا ذبح </w:t>
      </w:r>
      <w:r>
        <w:rPr>
          <w:rStyle w:val="FootnoteAnchor"/>
          <w:rtl w:val="true"/>
        </w:rPr>
        <w:footnoteReference w:id="979"/>
      </w:r>
      <w:r>
        <w:rPr>
          <w:rFonts w:ascii="Amiri" w:hAnsi="Amiri" w:eastAsia="Amiri" w:cs="Amiri"/>
          <w:color w:val="111111"/>
          <w:sz w:val="28"/>
          <w:sz w:val="28"/>
          <w:szCs w:val="28"/>
          <w:rtl w:val="true"/>
          <w:lang w:bidi="ar-SA"/>
        </w:rPr>
        <w:t>، وإن لم يقل شيئا فليس عليه شئ لان اللّه عزوجل عالم بالخفيات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وصل قريبا بحجة أو عمرة كتب اللّه عزوجل له حجتين وعمرتين </w:t>
      </w:r>
      <w:r>
        <w:rPr>
          <w:rStyle w:val="FootnoteAnchor"/>
          <w:rtl w:val="true"/>
        </w:rPr>
        <w:footnoteReference w:id="980"/>
      </w:r>
      <w:r>
        <w:rPr>
          <w:rFonts w:ascii="Amiri" w:hAnsi="Amiri" w:eastAsia="Amiri" w:cs="Amiri"/>
          <w:color w:val="111111"/>
          <w:sz w:val="28"/>
          <w:sz w:val="28"/>
          <w:szCs w:val="28"/>
          <w:rtl w:val="true"/>
          <w:lang w:bidi="ar-SA"/>
        </w:rPr>
        <w:t xml:space="preserve">وكذلك من حمل عن حميم يضاعف له الاجر ضعفين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حجة واحدة أفضل من عتق سبعين رقبة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صد رسول اللّه صلى‌اللّه‌عليه‌وآله </w:t>
      </w:r>
      <w:r>
        <w:rPr>
          <w:rStyle w:val="FootnoteAnchor"/>
          <w:rtl w:val="true"/>
        </w:rPr>
        <w:footnoteReference w:id="983"/>
      </w:r>
      <w:r>
        <w:rPr>
          <w:rFonts w:ascii="Amiri" w:hAnsi="Amiri" w:eastAsia="Amiri" w:cs="Amiri"/>
          <w:color w:val="111111"/>
          <w:sz w:val="28"/>
          <w:sz w:val="28"/>
          <w:szCs w:val="28"/>
          <w:rtl w:val="true"/>
          <w:lang w:bidi="ar-SA"/>
        </w:rPr>
        <w:t>أتاه رجل فقال يا رسول اللّه إني رجل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كثير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في بلد ليس يصلح مالي غيري </w:t>
      </w:r>
      <w:r>
        <w:rPr>
          <w:rStyle w:val="FootnoteAnchor"/>
          <w:rtl w:val="true"/>
        </w:rPr>
        <w:footnoteReference w:id="984"/>
      </w:r>
      <w:r>
        <w:rPr>
          <w:rFonts w:ascii="Amiri" w:hAnsi="Amiri" w:eastAsia="Amiri" w:cs="Amiri"/>
          <w:color w:val="111111"/>
          <w:sz w:val="28"/>
          <w:sz w:val="28"/>
          <w:szCs w:val="28"/>
          <w:rtl w:val="true"/>
          <w:lang w:bidi="ar-SA"/>
        </w:rPr>
        <w:t xml:space="preserve">فأخبرني يا رسول اللّه بشئ إن أنا صنعته كان لي مثل أجر الحاج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أنفقت مثل هذا ذهبا تتصدق به في سبيل اللّه عزوجل ما أدركت أجر الحاج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أنفق درهما في الحج كان خيرا له من مائة ألف درهم ينفقها في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في الحج خير من ألف ألف درهم في غيره ، ودرهم يصل إلى الامام مثل ألف ألف درهم في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درهما في الحج أفضل من ألفي ألف درهم فيما سواه في سبيل اللّه عزوجل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عليه نور الحج ما لم يلم بذنب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وهدية الحاج من نفقة الحج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تماكس في أربعة أشياء في ثمن الكفن وفي ثمن النسمة وفي شراء الأضحية وفي الكراء إلى مكة</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ودمن في القبور لو أن له حجة بالدنيا و ما فيها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 والمعتمر يرجعان كمولودين مات أحدهما طفلا لا ذنب له ، وعاش الآخر ما عاش معصوما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على ثلاثة أصناف فأفضلهم نصيبا رجل يغفر له ما تقدم من ذنبه وما تأخر ووقاه اللّه عذاب القبر ، وأما الذي يليه فرجل غفر له ذنبه ما تقدم منه ويستأنف العمل فيما بقي من عمره ، وأما الذي يليه فرجل يحفظ في أهله وماله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لا يقبل منه الحج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جهاد الضعفاء ونحن الضعفاء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لا ترد لهم دعوة حتى تفتح لهم أبواب السماء وتصير إلى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الوالد لولده ، والمظلوم على من ظلمه ، والمعتمر حتى يرجع ، والصائم حتى يفطر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القرآن بمكة من جمعة إلى جمعة أو أقل أو أكثر كتب اللّه عزوجل له من الاجر والحسنات من أول جمعة في الدنيا إلى آخر جمعة </w:t>
      </w:r>
    </w:p>
    <w:p>
      <w:pPr>
        <w:pStyle w:val="BookText"/>
        <w:rPr/>
      </w:pPr>
      <w:r>
        <w:rPr>
          <w:rFonts w:ascii="Amiri" w:hAnsi="Amiri" w:eastAsia="Amiri" w:cs="Amiri"/>
          <w:color w:val="111111"/>
          <w:sz w:val="28"/>
          <w:sz w:val="28"/>
          <w:szCs w:val="28"/>
          <w:rtl w:val="true"/>
          <w:lang w:bidi="ar-SA"/>
        </w:rPr>
        <w:t xml:space="preserve">تكون ، وكذلك إن ختمه في سائر الأيام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ختم القرآن بمكة لم يمت حتى يرى رسول اللّه صلى‌اللّه‌عليه‌وآله ويرى منزله من الجنة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تسبيحة بمكة تعدل خراج العراقين ينفق في سبيل اللّه عزوجل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بمكة سبعين ركعة فقرأ في كل ركعة بقل هو اللّه أحد وإنا أنزلناه وآية السخرة وآية الكرسي لم يمت إلا شهيدا ، والطاعم بمكة كالصائم فيما سواها ، وصيام يوم بمكة يعدل صيام سنة فيما سواها ، والماشي بمكة في عبادة اللّه عزوجل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جاور سنة بمكة غفر اللّه له ذنبه ولأهل بيته ولكل من استغفر له ولعشيرته ولجيرانه ذنوب تسع سنين وقد مضت و عصموا من كل سوء أربعين ومائة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والانصراف والرجوع أفضل من المجاورة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بمكة كالمتهجد في البلدان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 بمكة كالمتشحط بدمه في سبيل اللّه عزوجل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 حاجا في أهله بخير كان له كأجره حتى كأنه يستلم الأحجار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من لم يحج استبشروا بالحاج إذا قدموا فصافحوهم وعظموهم فإن ذلك يجب عليكم ، تشاركوهم في الاجر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بادروا بالسلام على الحاج والمعتمرين ومصافحتهم من قبل أن تخالطهم الذنوب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وقروا الحاج والمعتمرين فإن ذلك واجب عليكم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أماط أذى عن طريق مكة </w:t>
      </w:r>
      <w:r>
        <w:rPr>
          <w:rStyle w:val="FootnoteAnchor"/>
          <w:rtl w:val="true"/>
        </w:rPr>
        <w:footnoteReference w:id="1005"/>
      </w:r>
      <w:r>
        <w:rPr>
          <w:rFonts w:ascii="Amiri" w:hAnsi="Amiri" w:eastAsia="Amiri" w:cs="Amiri"/>
          <w:color w:val="111111"/>
          <w:sz w:val="28"/>
          <w:sz w:val="28"/>
          <w:szCs w:val="28"/>
          <w:rtl w:val="true"/>
          <w:lang w:bidi="ar-SA"/>
        </w:rPr>
        <w:t xml:space="preserve">كتب اللّه عزوجل له حسنة </w:t>
      </w:r>
      <w:r>
        <w:rPr>
          <w:rFonts w:eastAsia="Amiri" w:cs="Amiri" w:ascii="Amiri" w:hAnsi="Amiri"/>
          <w:color w:val="111111"/>
          <w:sz w:val="28"/>
          <w:szCs w:val="28"/>
          <w:rtl w:val="true"/>
          <w:lang w:bidi="ar-SA"/>
        </w:rPr>
        <w:t xml:space="preserve">». </w:t>
      </w:r>
      <w:bookmarkStart w:id="219" w:name="pg16396_178398"/>
    </w:p>
    <w:p>
      <w:pPr>
        <w:pStyle w:val="BookText"/>
        <w:rPr/>
      </w:pPr>
      <w:bookmarkEnd w:id="219"/>
      <w:r>
        <w:rPr>
          <w:rFonts w:ascii="Amiri" w:hAnsi="Amiri" w:eastAsia="Amiri" w:cs="Amiri"/>
          <w:color w:val="111111"/>
          <w:sz w:val="28"/>
          <w:sz w:val="28"/>
          <w:szCs w:val="28"/>
          <w:rtl w:val="true"/>
          <w:lang w:bidi="ar-SA"/>
        </w:rPr>
        <w:t xml:space="preserve">وفى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منه حسنة لم يعذبه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محرما بعث يوم القيامة ملبيا بالحج مغفورا له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طريق مكة ذاهبا أو جائيا أمن من الفزع الأكبر يوم القيامة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أحد الحرمين بعثه اللّه من الآمنين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بين الحرمين لم ينشر له ديوان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في الحرم أمن من الفزع الأكبر من بر الناس وفاجرهم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سفر أبلغ في لحم ولادم ولا جلد ولا شعر من سفر مكة ، وما من أحد يبلغه حتى تلحقه المشقة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IRNazanin" w:hAnsi="IRNazanin" w:eastAsia="IRNazanin"/>
          <w:color w:val="111111"/>
          <w:sz w:val="28"/>
          <w:sz w:val="28"/>
          <w:szCs w:val="28"/>
          <w:rtl w:val="true"/>
          <w:lang w:bidi="fa-IR"/>
        </w:rPr>
        <w:t>وإن ثوابه على قدر مشقته</w:t>
      </w:r>
      <w:r>
        <w:rPr>
          <w:rFonts w:eastAsia="IRNazanin" w:cs="IRNazanin"/>
          <w:color w:val="111111"/>
          <w:sz w:val="28"/>
          <w:szCs w:val="28"/>
          <w:rtl w:val="true"/>
          <w:lang w:bidi="fa-IR"/>
        </w:rPr>
        <w:t>.</w:t>
      </w:r>
    </w:p>
    <w:p>
      <w:pPr>
        <w:pStyle w:val="Heading4"/>
        <w:numPr>
          <w:ilvl w:val="3"/>
          <w:numId w:val="1"/>
        </w:numPr>
        <w:rPr/>
      </w:pPr>
      <w:bookmarkStart w:id="220" w:name="__RefHeading___Toc7003858_1280447820"/>
      <w:bookmarkStart w:id="221" w:name="_Toc78"/>
      <w:bookmarkEnd w:id="220"/>
      <w:r>
        <w:rPr>
          <w:rtl w:val="true"/>
        </w:rPr>
        <w:t>نكت في حج الأنبياء والمرسلين صلوات اللّه عليهم أجمعين</w:t>
      </w:r>
      <w:bookmarkEnd w:id="22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آدم عليه‌السلام هذا البيت ألف أتية على قدميه منها سبعمائة حجة وثلاثمائة عمرة ، وكان يأتيه من ناحية الشام ، وكان يحج على ثور والمكان الذي يبيت فيه عليه‌السلام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باب البيت والحجر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w:t>
      </w:r>
    </w:p>
    <w:p>
      <w:pPr>
        <w:pStyle w:val="BookText"/>
        <w:rPr/>
      </w:pPr>
      <w:r>
        <w:rPr>
          <w:rFonts w:ascii="Amiri" w:hAnsi="Amiri" w:eastAsia="Amiri" w:cs="Amiri"/>
          <w:color w:val="111111"/>
          <w:sz w:val="28"/>
          <w:sz w:val="28"/>
          <w:szCs w:val="28"/>
          <w:rtl w:val="true"/>
          <w:lang w:bidi="ar-SA"/>
        </w:rPr>
        <w:t xml:space="preserve">آدم عليه‌السلام قبل أن ينظر حواء مائة عام ، وقال له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و بياك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أضحكك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أفاض آدم عليه‌السلام من منى تلقته الملائكة بالأبطح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بر حجك </w:t>
      </w:r>
      <w:r>
        <w:rPr>
          <w:rStyle w:val="FootnoteAnchor"/>
          <w:rtl w:val="true"/>
        </w:rPr>
        <w:footnoteReference w:id="1014"/>
      </w:r>
      <w:r>
        <w:rPr>
          <w:rFonts w:ascii="Amiri" w:hAnsi="Amiri" w:eastAsia="Amiri" w:cs="Amiri"/>
          <w:color w:val="111111"/>
          <w:sz w:val="28"/>
          <w:sz w:val="28"/>
          <w:szCs w:val="28"/>
          <w:rtl w:val="true"/>
          <w:lang w:bidi="ar-SA"/>
        </w:rPr>
        <w:t xml:space="preserve">أما إنا قد حججنا هذا البيت قبل أن تحجه بألفي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عليه‌السلام </w:t>
      </w:r>
      <w:r>
        <w:rPr>
          <w:rStyle w:val="FootnoteAnchor"/>
          <w:rtl w:val="true"/>
        </w:rPr>
        <w:footnoteReference w:id="1015"/>
      </w:r>
      <w:r>
        <w:rPr>
          <w:rFonts w:ascii="Amiri" w:hAnsi="Amiri" w:eastAsia="Amiri" w:cs="Amiri"/>
          <w:color w:val="111111"/>
          <w:sz w:val="28"/>
          <w:sz w:val="28"/>
          <w:szCs w:val="28"/>
          <w:rtl w:val="true"/>
          <w:lang w:bidi="ar-SA"/>
        </w:rPr>
        <w:t xml:space="preserve">بمهاة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بياقوتة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فأدارها على رأس آدم وحلق رأسه بها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سفينة نوح عليه‌السلام ألفا ومائتي ذراع وعرضها مائة ذراع وطولها في السماء ثمانين ذراعا فركب فيها فطافت بالبيت سبعة أشواط وسعت بين الصفا والمروة سبعا ثم استوت على الجودي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عن الذبيح من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عليه‌السلام لان اللّه عزوجل ذكر قصته في كتابه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الروايات في الذبيح فمنها ما ورد بأنه إسماعيل ، ومنها ما ورد </w:t>
      </w:r>
    </w:p>
    <w:p>
      <w:pPr>
        <w:pStyle w:val="BookText"/>
        <w:rPr/>
      </w:pPr>
      <w:r>
        <w:rPr>
          <w:rFonts w:ascii="Amiri" w:hAnsi="Amiri" w:eastAsia="Amiri" w:cs="Amiri"/>
          <w:color w:val="111111"/>
          <w:sz w:val="28"/>
          <w:sz w:val="28"/>
          <w:szCs w:val="28"/>
          <w:rtl w:val="true"/>
          <w:lang w:bidi="ar-SA"/>
        </w:rPr>
        <w:t>بأنه إسحاق ، ولا سبيل إلى رد الاخبار متى صح طرقها ، وكان الذبيح إسماعيل لكن إسحاق لما ولد بعد ذلك تمنى أن يكون هو الذي امر أبوه بذبحه ، وكان يصبر لأمر اللّه عزوجل ويسلم له كصبر أخيه وتسليمه فينال بذلك درجته في الثواب فعلم اللّه عزوجل ذلك من قبله فسماه بين ملائكته ذبيحا لتمنيه لذلك ، وقد ذكرت إسناد ذلك في كتاب النبوة متصلا بالصادق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أراد إبراهيم عليه‌السلام أن يذبح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الجمرة الوسطى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أراد إبراهيم عليه‌السلام أن يذبح ابنه صلى اللّه عليهما قلب جبرئيل عليه‌السلام المدية واجتر الكبش من قبل ثبير </w:t>
      </w:r>
      <w:r>
        <w:rPr>
          <w:rStyle w:val="FootnoteAnchor"/>
          <w:rtl w:val="true"/>
        </w:rPr>
        <w:footnoteReference w:id="1018"/>
      </w:r>
      <w:r>
        <w:rPr>
          <w:rFonts w:ascii="Amiri" w:hAnsi="Amiri" w:eastAsia="Amiri" w:cs="Amiri"/>
          <w:color w:val="111111"/>
          <w:sz w:val="28"/>
          <w:sz w:val="28"/>
          <w:szCs w:val="28"/>
          <w:rtl w:val="true"/>
          <w:lang w:bidi="ar-SA"/>
        </w:rPr>
        <w:t xml:space="preserve">واجتر الغلام من تحته ووضع الكبش مكان الغلام و نودي من ميسرة مسجد الخيف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بكبش أملح يمشي في سواد ، ويأكل في سواد ، وينظر في سواد ، ويبعر في سواد ، ويبول في سواد ، أقرن فحل ، وكان يرتع في رياض الجنة أربعين عاما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أحب تطويل هذا الكتاب بذكر القصص لان قصدي كان بوضع هذا الكتاب على إيراد النكت وقد ذكرت القصص مشروحة في كتاب النبوة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إبراهيم وإسماعيل عليهما‌السلام حدا المسجد الحرام ما بين الصفا والمروة </w:t>
      </w:r>
      <w:r>
        <w:rPr>
          <w:rStyle w:val="FootnoteAnchor"/>
          <w:rtl w:val="true"/>
        </w:rPr>
        <w:footnoteReference w:id="1020"/>
      </w:r>
      <w:r>
        <w:rPr>
          <w:rFonts w:ascii="Amiri" w:hAnsi="Amiri" w:eastAsia="Amiri" w:cs="Amiri"/>
          <w:color w:val="111111"/>
          <w:sz w:val="28"/>
          <w:sz w:val="28"/>
          <w:szCs w:val="28"/>
          <w:rtl w:val="true"/>
          <w:lang w:bidi="ar-SA"/>
        </w:rPr>
        <w:t xml:space="preserve">فكان الناس يحجون من مسجد الصفا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عليه‌السلام خط ما بين الحزورة إلى المسعى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كسا البيت إبراهيم عليه‌السلام </w:t>
      </w:r>
      <w:r>
        <w:rPr>
          <w:rStyle w:val="FootnoteAnchor"/>
          <w:rtl w:val="true"/>
        </w:rPr>
        <w:footnoteReference w:id="1023"/>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عليه‌السلام لما قضى مناسكه أمره اللّه عزوجل بالانصراف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وماتت أم إسماعيل فدفنها في الحجر وحجر عليه لئلا يوطأ قبرها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إسماعيل عليه‌السلام وحده ، فلما كان من قابل أذن اللّه عزوجل لإبراهيم عليه‌السلام في الحج وبناء الكعبة وكانت العرب تحج البيت وكان ردما </w:t>
      </w:r>
      <w:r>
        <w:rPr>
          <w:rStyle w:val="FootnoteAnchor"/>
          <w:rtl w:val="true"/>
        </w:rPr>
        <w:footnoteReference w:id="1025"/>
      </w:r>
      <w:r>
        <w:rPr>
          <w:rFonts w:ascii="Amiri" w:hAnsi="Amiri" w:eastAsia="Amiri" w:cs="Amiri"/>
          <w:color w:val="111111"/>
          <w:sz w:val="28"/>
          <w:sz w:val="28"/>
          <w:szCs w:val="28"/>
          <w:rtl w:val="true"/>
          <w:lang w:bidi="ar-SA"/>
        </w:rPr>
        <w:t>إلا أن قواعده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إسماعيل عليه‌السلام لما صدر الناس جمع الحجارة وطرحها في جوف الكعبة ، فلما قدم إبراهيم عليه‌السلام كشف هو وإسماعيل عنها فإذا هو حجر واحد أحمر ، فأوحى اللّه عزوجل إليه ضع بناءها عليه وأنزل عليه أربعة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 بناؤه قعد على كل ركن ثم نادى هلم إلى الحج هلم إلى الحج فلو ناداهم هلموا إلى الحج لم يحج إلا من كان يومئذ إنسيا مخلوقا ولكنه نادى إلى الحج فلبى الناس في أصلاب الرجال وأرحام النساء لبيك داعي اللّه لبيك داعي اللّه ، فمن لبى مرة حج مرة ، ومن لبى عشرا حج عشرا حجج ، ومن لم يلب لم يحج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إبراهيم وإسماعيل عليهما‌السلام يضعان الحجارة ويرفعان لها القواعد والملائكة </w:t>
      </w:r>
    </w:p>
    <w:p>
      <w:pPr>
        <w:pStyle w:val="BookText"/>
        <w:rPr/>
      </w:pPr>
      <w:r>
        <w:rPr>
          <w:rFonts w:ascii="Amiri" w:hAnsi="Amiri" w:eastAsia="Amiri" w:cs="Amiri"/>
          <w:color w:val="111111"/>
          <w:sz w:val="28"/>
          <w:sz w:val="28"/>
          <w:szCs w:val="28"/>
          <w:rtl w:val="true"/>
          <w:lang w:bidi="ar-SA"/>
        </w:rPr>
        <w:t xml:space="preserve">يناولونهما حتى تمت اثنا عشر ذراعا ، فلما انتهى إلى موضع الحجر ناداه أبو قبيس يا إبراهيم ان لك عندي وديعة فأعطاه الحجر فوضعه موضعه ، وهيأ له بابين بابا يدخل منه وبابا يخرج منه وجعلا عليه عتبا وشريجا </w:t>
      </w:r>
      <w:r>
        <w:rPr>
          <w:rStyle w:val="FootnoteAnchor"/>
          <w:rtl w:val="true"/>
        </w:rPr>
        <w:footnoteReference w:id="1027"/>
      </w:r>
      <w:r>
        <w:rPr>
          <w:rFonts w:ascii="Amiri" w:hAnsi="Amiri" w:eastAsia="Amiri" w:cs="Amiri"/>
          <w:color w:val="111111"/>
          <w:sz w:val="28"/>
          <w:sz w:val="28"/>
          <w:szCs w:val="28"/>
          <w:rtl w:val="true"/>
          <w:lang w:bidi="ar-SA"/>
        </w:rPr>
        <w:t>من جريد على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الكعبة عريانة فصدر إبراهيم عليه‌السلام وقد سوى البيت وأقام إسماعيل عليه‌السلام فتزوج إسماعيل امرأة من العمالقة وخلى سبيلها ، وتزوج أخرى حميرية فكانت عاقلة فتأملت بابي البيت فقالت لإسماعيل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تعلق على هذين البابين سترين سترا من ههنا وسترا من ههنا؟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فعملت للبيت سترين طولهما اثنا عشر ذراعا فعلقهما إسماعيل عليه‌السلام على البابين فأعجبها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أحوك للكعبة ثيابا تسترها كلها فإن هذه الأحجار سمجة؟ فقال لها إسماعيل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فأسرعت في ذلك وبعث إلى قومها تستغزلهم ، وإنما وقع استغزال النساء بعضهن من بعض لذلك فكلما فرغت من شقة علقتها ، فجاء الموسم وقد بقي وجه واحد من وجوه الكعبة فقالت لإسماعيل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بهذا الوجه؟ فكسوه خصفا </w:t>
      </w:r>
      <w:r>
        <w:rPr>
          <w:rStyle w:val="FootnoteAnchor"/>
          <w:rtl w:val="true"/>
        </w:rPr>
        <w:footnoteReference w:id="1028"/>
      </w:r>
      <w:r>
        <w:rPr>
          <w:rFonts w:ascii="Amiri" w:hAnsi="Amiri" w:eastAsia="Amiri" w:cs="Amiri"/>
          <w:color w:val="111111"/>
          <w:sz w:val="28"/>
          <w:sz w:val="28"/>
          <w:szCs w:val="28"/>
          <w:rtl w:val="true"/>
          <w:lang w:bidi="ar-SA"/>
        </w:rPr>
        <w:t xml:space="preserve">فلما جاء الموسم نظرت العرب إلى أمر أعجبهم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نهدي إلى عامر هذا البيت فمن ثم وقع الهدي ، فجعل يأتي الكعبة كل فخذ من العرب بشئ من ورق وغيره حتى اجتمع شئ كثير فنزعوا ذلك الخصف وأتموا الكسوة وعلقوا على البيت بابين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الكعبة مسقفة فوضع إسماعيل فيها أعمدة مثل الأعمدة التي ترون من خشب ، وسقفها بالجرائد ، وسواها بالطين ، فجاءت العرب من الحول فدخلوا الكعبة ورأوا عمارتها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لعامر هذا البيت أن يزاد ، فلما كان من قابل جاءه الهدي فلم يدر إسماعيل عليه‌السلام ما يصنع به ، فأوحى اللّه عزوجل إليه أن انحره وأطعمه الحاج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وانقطع ماء زمزم فشكى إسماعيل إلى إبراهيم عليهما‌السلام قلة الماء فأوحى اللّه عز وجل إلى إبراهيم عليه‌السلام وأمره بالحفر فحفر هو وإسماعيل وجبرئيل عليهم‌السلام حتى ظهر ماؤها </w:t>
      </w:r>
      <w:r>
        <w:rPr>
          <w:rStyle w:val="FootnoteAnchor"/>
          <w:rtl w:val="true"/>
        </w:rPr>
        <w:footnoteReference w:id="1029"/>
      </w:r>
      <w:r>
        <w:rPr>
          <w:rFonts w:ascii="Amiri" w:hAnsi="Amiri" w:eastAsia="Amiri" w:cs="Amiri"/>
          <w:color w:val="111111"/>
          <w:sz w:val="28"/>
          <w:sz w:val="28"/>
          <w:szCs w:val="28"/>
          <w:rtl w:val="true"/>
          <w:lang w:bidi="ar-SA"/>
        </w:rPr>
        <w:t xml:space="preserve">وضرب في أربع زوايا البئر ، وقال في كل ضربة بسم اللّه ، فتفجرت بأربعة أعين فقال له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يا إبراهيم وادع لولدك فيها بالبركة وأفض عليك من الماء ، وطف بهذا البيت فهذه سقيا سقاها اللّه تعالى لإسماعيل وولده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فأحدها أن إبراهيم عليه‌السلام حين قام على الحجر أثر قدماه فيه ، والثانية الحجر ، والثالثة منزل إسماعيل عليه‌السلام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عليه‌السلام أحرم من رملة مصر </w:t>
      </w:r>
      <w:r>
        <w:rPr>
          <w:rStyle w:val="FootnoteAnchor"/>
          <w:rtl w:val="true"/>
        </w:rPr>
        <w:footnoteReference w:id="1032"/>
      </w:r>
      <w:r>
        <w:rPr>
          <w:rFonts w:ascii="Amiri" w:hAnsi="Amiri" w:eastAsia="Amiri" w:cs="Amiri"/>
          <w:color w:val="111111"/>
          <w:sz w:val="28"/>
          <w:sz w:val="28"/>
          <w:szCs w:val="28"/>
          <w:rtl w:val="true"/>
          <w:lang w:bidi="ar-SA"/>
        </w:rPr>
        <w:t xml:space="preserve">وأنه مر في سبعين نبيا على صفائح الروحاء عليهم العباء القطوانية </w:t>
      </w:r>
      <w:r>
        <w:rPr>
          <w:rStyle w:val="FootnoteAnchor"/>
          <w:rtl w:val="true"/>
        </w:rPr>
        <w:footnoteReference w:id="103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عبدك وابن عبديك لبيك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عليه‌السلام مر بصفائح الروحاء على جمل أحمر ، خطامه من ليف عليه عباءتان قطوانيتان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يا كريم </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يونس بن متى عليه‌السلام بصفائح الروحاء وهو يقول لبيك كشاف الكرب العظام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عيسى بن مريم عليهما‌السلام بصفائح الروحاء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عبدك ابن أمتك ،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محمد صلى‌اللّه‌عليه‌وآله بصفائح الروحاء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ذا المعارج لبيك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موسى عليه‌السلام يلبي وتجيبه الجبال</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وسميت التلبية إجابة لأنه أجاب موسى عليه‌السلام ربه عزوجل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سليمان عليه‌السلام قد حج البيت في الجن والإنس والطير والرياح وكسا البيت القباطي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عليه‌السلام هو الذي بنى البيت ووضع أساسه وأول من كساه الشعر ، وأول من حج إليه ، ثم كساه تبع بعد آدم عليه‌السلام الأنطاع </w:t>
      </w:r>
      <w:r>
        <w:rPr>
          <w:rStyle w:val="FootnoteAnchor"/>
          <w:rtl w:val="true"/>
        </w:rPr>
        <w:footnoteReference w:id="1038"/>
      </w:r>
      <w:r>
        <w:rPr>
          <w:rFonts w:ascii="Amiri" w:hAnsi="Amiri" w:eastAsia="Amiri" w:cs="Amiri"/>
          <w:color w:val="111111"/>
          <w:sz w:val="28"/>
          <w:sz w:val="28"/>
          <w:szCs w:val="28"/>
          <w:rtl w:val="true"/>
          <w:lang w:bidi="ar-SA"/>
        </w:rPr>
        <w:t xml:space="preserve">ثم كساه إبراهيم عليه‌السلام الخصف ، وأول من كساه الثياب سليمان بن داود عليهما‌السلام كساه القباطي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حج موسى عليه‌السلام نزل عليه جبرئيل عليه‌السلام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لمن حج هذا البيت بلا نية صادقة ولا نفقة طيبة؟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حتى أرجع إلى ربي عزوجل ، فلما رجع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w:t>
      </w:r>
    </w:p>
    <w:p>
      <w:pPr>
        <w:pStyle w:val="BookText"/>
        <w:rPr/>
      </w:pPr>
      <w:r>
        <w:rPr>
          <w:rFonts w:ascii="Amiri" w:hAnsi="Amiri" w:eastAsia="Amiri" w:cs="Amiri"/>
          <w:color w:val="111111"/>
          <w:sz w:val="28"/>
          <w:sz w:val="28"/>
          <w:szCs w:val="28"/>
          <w:rtl w:val="true"/>
          <w:lang w:bidi="ar-SA"/>
        </w:rPr>
        <w:t xml:space="preserve">قال لك موسى؟ وهو أعلم بما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حج هذا البيت بلا نية صادقة ولا نفقة طيبة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 له حقي وأرضي عنه خلقي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فما لمن حج هذا البيت بنية صادقة ونفقة طيبة؟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اللّه تعالى فأوحى اللّه إليه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أجعله في الرفيق الاعلى مع النبيين والصديقين والشهداء والصالحين وحسن أولئك وفيقا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ونزلت المتعة </w:t>
      </w:r>
      <w:r>
        <w:rPr>
          <w:rStyle w:val="FootnoteAnchor"/>
          <w:rtl w:val="true"/>
        </w:rPr>
        <w:footnoteReference w:id="1039"/>
      </w:r>
      <w:r>
        <w:rPr>
          <w:rFonts w:ascii="Amiri" w:hAnsi="Amiri" w:eastAsia="Amiri" w:cs="Amiri"/>
          <w:color w:val="111111"/>
          <w:sz w:val="28"/>
          <w:sz w:val="28"/>
          <w:szCs w:val="28"/>
          <w:rtl w:val="true"/>
          <w:lang w:bidi="ar-SA"/>
        </w:rPr>
        <w:t xml:space="preserve">على النبي صلى‌اللّه‌عليه‌وآله عند المروة بعد فراغه من السعي </w:t>
      </w:r>
      <w:r>
        <w:rPr>
          <w:rStyle w:val="FootnoteAnchor"/>
          <w:rtl w:val="true"/>
        </w:rPr>
        <w:footnoteReference w:id="104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أن آمر من لم يسق هديا أن يحل ولو استقبلت من أمري ما استدبرت لقعلت كما أمرتكم ولكني سقت الهدي </w:t>
      </w:r>
      <w:r>
        <w:rPr>
          <w:rStyle w:val="FootnoteAnchor"/>
          <w:rtl w:val="true"/>
        </w:rPr>
        <w:footnoteReference w:id="1041"/>
      </w:r>
      <w:r>
        <w:rPr>
          <w:rFonts w:ascii="Amiri" w:hAnsi="Amiri" w:eastAsia="Amiri" w:cs="Amiri"/>
          <w:color w:val="111111"/>
          <w:sz w:val="28"/>
          <w:sz w:val="28"/>
          <w:szCs w:val="28"/>
          <w:rtl w:val="true"/>
          <w:lang w:bidi="ar-SA"/>
        </w:rPr>
        <w:t xml:space="preserve">وليس لسائق الهدي أن يحل حتى يبلغ الهدي محله ، فقام إليه سراقة بن مالك بن جعشم الكناني </w:t>
      </w:r>
      <w:r>
        <w:rPr>
          <w:rStyle w:val="FootnoteAnchor"/>
          <w:rtl w:val="true"/>
        </w:rPr>
        <w:footnoteReference w:id="104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علمتنا ديننا فكأننا خلقنا اليوم أرأيت هذا الذي أمرتنا به لعامنا هذا أو للأبد؟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لابد الأبد ، وإن رجلا قام </w:t>
      </w:r>
      <w:r>
        <w:rPr>
          <w:rStyle w:val="FootnoteAnchor"/>
          <w:rtl w:val="true"/>
        </w:rPr>
        <w:footnoteReference w:id="104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نخرج حاجا ورؤوسنا تقطر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تؤمن بهذا أبدا ، وكان علي عليه‌السلام باليمن فلما رجع وجد فاطمة عليها‌السلام قد أحلت فجاء النبي صلى‌اللّه‌عليه‌وآله‌وسلم مستفتيا ومحرشا على فاطمة عليها‌السلام </w:t>
      </w:r>
      <w:r>
        <w:rPr>
          <w:rStyle w:val="FootnoteAnchor"/>
          <w:rtl w:val="true"/>
        </w:rPr>
        <w:footnoteReference w:id="1045"/>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أمرت الناس بذلك فبم أهللت </w:t>
      </w:r>
      <w:r>
        <w:rPr>
          <w:rStyle w:val="FootnoteAnchor"/>
          <w:rtl w:val="true"/>
        </w:rPr>
        <w:footnoteReference w:id="1046"/>
      </w:r>
      <w:r>
        <w:rPr>
          <w:rFonts w:ascii="Amiri" w:hAnsi="Amiri" w:eastAsia="Amiri" w:cs="Amiri"/>
          <w:color w:val="111111"/>
          <w:sz w:val="28"/>
          <w:sz w:val="28"/>
          <w:szCs w:val="28"/>
          <w:rtl w:val="true"/>
          <w:lang w:bidi="ar-SA"/>
        </w:rPr>
        <w:t xml:space="preserve">أنت يا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إهلالا كإهلال النبي صلى‌اللّه‌عليه‌وآله‌وسلم فقال 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إحرامك مثلي فأنت شريكي في هديي ، وكان النبي صلى‌اللّه‌عليه‌وآله‌وسلم ساق معه مائة بدنة فجعل لعلي عليه‌السلام منها أربعا وثلاثين ولنفسه ستا وستين ونحرها كلها بيده ثم أخذ من كل بدنة جذوة </w:t>
      </w:r>
      <w:r>
        <w:rPr>
          <w:rStyle w:val="FootnoteAnchor"/>
          <w:rtl w:val="true"/>
        </w:rPr>
        <w:footnoteReference w:id="1047"/>
      </w:r>
      <w:r>
        <w:rPr>
          <w:rFonts w:ascii="Amiri" w:hAnsi="Amiri" w:eastAsia="Amiri" w:cs="Amiri"/>
          <w:color w:val="111111"/>
          <w:sz w:val="28"/>
          <w:sz w:val="28"/>
          <w:szCs w:val="28"/>
          <w:rtl w:val="true"/>
          <w:lang w:bidi="ar-SA"/>
        </w:rPr>
        <w:t xml:space="preserve">وطبخها في قدر وأكلا منها وتحسيا من المرق </w:t>
      </w:r>
      <w:r>
        <w:rPr>
          <w:rStyle w:val="FootnoteAnchor"/>
          <w:rtl w:val="true"/>
        </w:rPr>
        <w:footnoteReference w:id="104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الآن منها جميعا ولم يعطيا الجزارين جلودها و لاجلالها ولا قلائدها ولكن تصدقا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يفتخر على الصحابة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مثلي وأنا شريك رسول اللّه صلى‌اللّه‌عليه‌وآله‌وسلم في هديه ، من فيكم مثلي وأنا الذي ذبح رسول اللّه صلى‌اللّه‌عليه‌وآله‌وسلم هديي بيده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صلى‌اللّه‌عليه‌وآله‌وسلم غدا من منى في طريق ضب </w:t>
      </w:r>
      <w:r>
        <w:rPr>
          <w:rStyle w:val="FootnoteAnchor"/>
          <w:rtl w:val="true"/>
        </w:rPr>
        <w:footnoteReference w:id="1049"/>
      </w:r>
      <w:r>
        <w:rPr>
          <w:rFonts w:ascii="Amiri" w:hAnsi="Amiri" w:eastAsia="Amiri" w:cs="Amiri"/>
          <w:color w:val="111111"/>
          <w:sz w:val="28"/>
          <w:sz w:val="28"/>
          <w:szCs w:val="28"/>
          <w:rtl w:val="true"/>
          <w:lang w:bidi="ar-SA"/>
        </w:rPr>
        <w:t xml:space="preserve">ورجع من بين المأزمين </w:t>
      </w:r>
      <w:r>
        <w:rPr>
          <w:rStyle w:val="FootnoteAnchor"/>
          <w:rtl w:val="true"/>
        </w:rPr>
        <w:footnoteReference w:id="1050"/>
      </w:r>
      <w:r>
        <w:rPr>
          <w:rFonts w:ascii="Amiri" w:hAnsi="Amiri" w:eastAsia="Amiri" w:cs="Amiri"/>
          <w:color w:val="111111"/>
          <w:sz w:val="28"/>
          <w:sz w:val="28"/>
          <w:szCs w:val="28"/>
          <w:rtl w:val="true"/>
          <w:lang w:bidi="ar-SA"/>
        </w:rPr>
        <w:t xml:space="preserve">وكان عليه‌السلام إذا سلك طريقا لم يرجع فيه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حج عشرين حجة مستسرا وفي كلها يمر بالمأزمين </w:t>
      </w:r>
    </w:p>
    <w:p>
      <w:pPr>
        <w:pStyle w:val="BookText"/>
        <w:rPr/>
      </w:pPr>
      <w:r>
        <w:rPr>
          <w:rFonts w:ascii="Amiri" w:hAnsi="Amiri" w:eastAsia="Amiri" w:cs="Amiri"/>
          <w:color w:val="111111"/>
          <w:sz w:val="28"/>
          <w:sz w:val="28"/>
          <w:szCs w:val="28"/>
          <w:rtl w:val="true"/>
          <w:lang w:bidi="ar-SA"/>
        </w:rPr>
        <w:t xml:space="preserve">فينزل ويبول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واعتمر عليه‌السلام تسع عمر </w:t>
      </w:r>
      <w:r>
        <w:rPr>
          <w:rStyle w:val="FootnoteAnchor"/>
          <w:rtl w:val="true"/>
        </w:rPr>
        <w:footnoteReference w:id="1053"/>
      </w:r>
      <w:r>
        <w:rPr>
          <w:rFonts w:ascii="Amiri" w:hAnsi="Amiri" w:eastAsia="Amiri" w:cs="Amiri"/>
          <w:color w:val="111111"/>
          <w:sz w:val="28"/>
          <w:sz w:val="28"/>
          <w:szCs w:val="28"/>
          <w:rtl w:val="true"/>
          <w:lang w:bidi="ar-SA"/>
        </w:rPr>
        <w:t>ولم يحج حجة الوداع إلا وقبلها حج</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السناني ، وعلي بن أحمد بن موسى الدقاق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 اللّه ابن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 عن أبيه ، عن أبي الحسن العبدي </w:t>
      </w:r>
      <w:r>
        <w:rPr>
          <w:rStyle w:val="FootnoteAnchor"/>
          <w:rtl w:val="true"/>
        </w:rPr>
        <w:footnoteReference w:id="1054"/>
      </w:r>
      <w:r>
        <w:rPr>
          <w:rFonts w:ascii="Amiri" w:hAnsi="Amiri" w:eastAsia="Amiri" w:cs="Amiri"/>
          <w:color w:val="111111"/>
          <w:sz w:val="28"/>
          <w:sz w:val="28"/>
          <w:szCs w:val="28"/>
          <w:rtl w:val="true"/>
          <w:lang w:bidi="ar-SA"/>
        </w:rPr>
        <w:t xml:space="preserve">عن سليمان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حج رسول اللّه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مستسرا في كل حجة يمر بالمأزمين فينزل فيبول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ولم كان ينزل هناك فيبول؟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موضع عبد فيه الأصنام ومنه اخذ الحجر الذي نحت منه هبل الذي رمى به علي عليه‌السلام من ظهر الكعبة لما علا ظهر رسول اللّه صلى‌اللّه‌عليه‌وآله‌وسلم فأمر به فدفن عند باب بني شيبة فصار الدخول إلى المسجد من باب بني شيبة سنة لأجل ذلك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التكبير يذهب </w:t>
      </w:r>
    </w:p>
    <w:p>
      <w:pPr>
        <w:pStyle w:val="BookText"/>
        <w:rPr/>
      </w:pPr>
      <w:r>
        <w:rPr>
          <w:rFonts w:ascii="Amiri" w:hAnsi="Amiri" w:eastAsia="Amiri" w:cs="Amiri"/>
          <w:color w:val="111111"/>
          <w:sz w:val="28"/>
          <w:sz w:val="28"/>
          <w:szCs w:val="28"/>
          <w:rtl w:val="true"/>
          <w:lang w:bidi="ar-SA"/>
        </w:rPr>
        <w:t xml:space="preserve">بالضغاط هناك </w:t>
      </w:r>
      <w:r>
        <w:rPr>
          <w:rStyle w:val="FootnoteAnchor"/>
          <w:rtl w:val="true"/>
        </w:rPr>
        <w:footnoteReference w:id="10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 أكبر من أن يكون مثل الأصنام المنحوتة والآلهة المعبودة دونه ، وأن إبليس في شياطينه يضيق على الحاج مسلكهم في ذلك الموضع فإذا سمع التكبير طار مع شياطينه وتبعتهم الملائكة حتى يقعوا في اللجة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الصرورة يستحب له دخول الكعبة دون من قد 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الصرورة قاضي فرض مدعو إلى حج بيت اللّه فيجب أن يدخل البيت الذي دعي إليه ليكرم فيه </w:t>
      </w:r>
      <w:r>
        <w:rPr>
          <w:rStyle w:val="FootnoteAnchor"/>
          <w:rtl w:val="true"/>
        </w:rPr>
        <w:footnoteReference w:id="1056"/>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الحلق عليه واجبا دون من قد 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بذلك موسما بسمة الآمنين ، ألا تسمع قول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لتدخلن المسجد الحرام إن شاء اللّه آمنين محلقين رؤوسكم ومقصرين لا تخافون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وطأ المشعر الحرام عليه فريضة </w:t>
      </w:r>
      <w:r>
        <w:rPr>
          <w:rStyle w:val="FootnoteAnchor"/>
          <w:rtl w:val="true"/>
        </w:rPr>
        <w:footnoteReference w:id="10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ليستوجب بذلك وطأ بحبوحة الجنة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على بدن النبي صلى‌اللّه‌عليه‌وآله‌وسلم ناجية بن الخزاعي الأسلمي ، والذي حلق رأسه عليه‌السلام يوم الحديبية خراش بن أمية الخزاعي ، والذي حلق رأسه في حجته معمر بن عبد اللّه ابن حارث </w:t>
      </w:r>
      <w:r>
        <w:rPr>
          <w:rStyle w:val="FootnoteAnchor"/>
          <w:rtl w:val="true"/>
        </w:rPr>
        <w:footnoteReference w:id="1058"/>
      </w:r>
      <w:r>
        <w:rPr>
          <w:rFonts w:ascii="Amiri" w:hAnsi="Amiri" w:eastAsia="Amiri" w:cs="Amiri"/>
          <w:color w:val="111111"/>
          <w:sz w:val="28"/>
          <w:sz w:val="28"/>
          <w:szCs w:val="28"/>
          <w:rtl w:val="true"/>
          <w:lang w:bidi="ar-SA"/>
        </w:rPr>
        <w:t xml:space="preserve">بن نصر بن عوف بن عويج بن عدي بن كعب فقيل له وهو يحلقه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اذن رسول اللّه صلى‌اللّه‌عليه‌وآله في يدك </w:t>
      </w:r>
      <w:r>
        <w:rPr>
          <w:rStyle w:val="FootnoteAnchor"/>
          <w:rtl w:val="true"/>
        </w:rPr>
        <w:footnoteReference w:id="10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لأعده فضلا علي من اللّه عظيما ، و </w:t>
      </w:r>
    </w:p>
    <w:p>
      <w:pPr>
        <w:pStyle w:val="BookText"/>
        <w:rPr/>
      </w:pPr>
      <w:r>
        <w:rPr>
          <w:rFonts w:ascii="Amiri" w:hAnsi="Amiri" w:eastAsia="Amiri" w:cs="Amiri"/>
          <w:color w:val="111111"/>
          <w:sz w:val="28"/>
          <w:sz w:val="28"/>
          <w:szCs w:val="28"/>
          <w:rtl w:val="true"/>
          <w:lang w:bidi="ar-SA"/>
        </w:rPr>
        <w:t xml:space="preserve">كان معمر بن عبد اللّه يرجل شعره </w:t>
      </w:r>
      <w:r>
        <w:rPr>
          <w:rStyle w:val="FootnoteAnchor"/>
          <w:rtl w:val="true"/>
        </w:rPr>
        <w:footnoteReference w:id="1060"/>
      </w:r>
      <w:r>
        <w:rPr>
          <w:rFonts w:ascii="Amiri" w:hAnsi="Amiri" w:eastAsia="Amiri" w:cs="Amiri"/>
          <w:color w:val="111111"/>
          <w:sz w:val="28"/>
          <w:sz w:val="28"/>
          <w:szCs w:val="28"/>
          <w:rtl w:val="true"/>
          <w:lang w:bidi="ar-SA"/>
        </w:rPr>
        <w:t xml:space="preserve">عليه‌السلام </w:t>
      </w:r>
      <w:r>
        <w:rPr>
          <w:rStyle w:val="FootnoteAnchor"/>
          <w:rtl w:val="true"/>
        </w:rPr>
        <w:footnoteReference w:id="1061"/>
      </w:r>
      <w:r>
        <w:rPr>
          <w:rFonts w:ascii="Amiri" w:hAnsi="Amiri" w:eastAsia="Amiri" w:cs="Amiri"/>
          <w:color w:val="111111"/>
          <w:sz w:val="28"/>
          <w:sz w:val="28"/>
          <w:szCs w:val="28"/>
          <w:rtl w:val="true"/>
          <w:lang w:bidi="ar-SA"/>
        </w:rPr>
        <w:t xml:space="preserve">وكان ثوبا رسول اللّه صلى‌اللّه‌عليه‌وآله اللذان أحرم فيهما يمانيين عبري وظفار </w:t>
      </w:r>
      <w:r>
        <w:rPr>
          <w:rStyle w:val="FootnoteAnchor"/>
          <w:rtl w:val="true"/>
        </w:rPr>
        <w:footnoteReference w:id="1062"/>
      </w:r>
      <w:r>
        <w:rPr>
          <w:rFonts w:ascii="Amiri" w:hAnsi="Amiri" w:eastAsia="Amiri" w:cs="Amiri"/>
          <w:color w:val="111111"/>
          <w:sz w:val="28"/>
          <w:sz w:val="28"/>
          <w:szCs w:val="28"/>
          <w:rtl w:val="true"/>
          <w:lang w:bidi="ar-SA"/>
        </w:rPr>
        <w:t xml:space="preserve">وقطع التلبية حين زاغت الشمس يوم عرفة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أحرم رسول اللّه صلى‌اللّه‌عليه‌وآله في ثوبي كرسف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رسول اللّه صلى‌اللّه‌عليه‌وآله طاف بالكعبة حتى إذا بلغ الركن اليماني رفع رأسه إلى الكعبة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شرفك وعظمك ، والحمد لله الذي بعثني نبيا وجعل عليا إماما ، اللّهم اهد له خيار خلقك ، وجنبه شرار خلقك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bookmarkStart w:id="222" w:name="pg16396_178410"/>
    </w:p>
    <w:p>
      <w:pPr>
        <w:pStyle w:val="Heading3"/>
        <w:numPr>
          <w:ilvl w:val="2"/>
          <w:numId w:val="1"/>
        </w:numPr>
        <w:rPr/>
      </w:pPr>
      <w:bookmarkStart w:id="223" w:name="__RefHeading___Toc7003860_1280447820"/>
      <w:bookmarkStart w:id="224" w:name="_Toc79"/>
      <w:bookmarkEnd w:id="222"/>
      <w:bookmarkEnd w:id="223"/>
      <w:r>
        <w:rPr>
          <w:rtl w:val="true"/>
        </w:rPr>
        <w:t xml:space="preserve">باب </w:t>
      </w:r>
      <w:r>
        <w:rPr/>
        <w:t>151</w:t>
      </w:r>
      <w:r>
        <w:rPr>
          <w:rtl w:val="true"/>
        </w:rPr>
        <w:t xml:space="preserve">: </w:t>
      </w:r>
      <w:r>
        <w:rPr>
          <w:rtl w:val="true"/>
        </w:rPr>
        <w:t>ابتدأ الكعبة وفضلها وفضل الحرم</w:t>
      </w:r>
      <w:bookmarkEnd w:id="224"/>
    </w:p>
    <w:p>
      <w:pPr>
        <w:pStyle w:val="Heading4"/>
        <w:numPr>
          <w:ilvl w:val="3"/>
          <w:numId w:val="1"/>
        </w:numPr>
        <w:rPr/>
      </w:pPr>
      <w:bookmarkStart w:id="225" w:name="__RefHeading___Toc7003862_1280447820"/>
      <w:bookmarkStart w:id="226" w:name="_Toc80"/>
      <w:bookmarkEnd w:id="225"/>
      <w:r>
        <w:rPr>
          <w:rtl w:val="true"/>
        </w:rPr>
        <w:t>اشارة</w:t>
      </w:r>
      <w:bookmarkEnd w:id="226"/>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أراد اللّه عزوجل أن يخلق الأرض أمر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فضربن متن الماء حتى صار موجا ، ثم أزبد </w:t>
      </w:r>
      <w:r>
        <w:rPr>
          <w:rStyle w:val="FootnoteAnchor"/>
          <w:rtl w:val="true"/>
        </w:rPr>
        <w:footnoteReference w:id="1067"/>
      </w:r>
      <w:r>
        <w:rPr>
          <w:rFonts w:ascii="Amiri" w:hAnsi="Amiri" w:eastAsia="Amiri" w:cs="Amiri"/>
          <w:color w:val="111111"/>
          <w:sz w:val="28"/>
          <w:sz w:val="28"/>
          <w:szCs w:val="28"/>
          <w:rtl w:val="true"/>
          <w:lang w:bidi="ar-SA"/>
        </w:rPr>
        <w:t xml:space="preserve">فصار زبدا واحدا فجمعه في موضع البيت ، ثم جعله جبلا من زبد ثم دحا الأرض من تحته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فأول بقعة خلقت من الأرض الكعبة ، ثم مدت الأرض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دحا الأرض من تحت الكعبة إلى منى ، ثم دحاها من منى إلى عرفات ، ثم دحاها من عرفات إلى منى فالأرض من عرفات ، وعرفات من منى ، ومنى من الكعبة </w:t>
      </w:r>
      <w:r>
        <w:rPr>
          <w:rStyle w:val="FootnoteAnchor"/>
          <w:rtl w:val="true"/>
        </w:rPr>
        <w:footnoteReference w:id="1069"/>
      </w:r>
      <w:r>
        <w:rPr>
          <w:rFonts w:ascii="Amiri" w:hAnsi="Amiri" w:eastAsia="Amiri" w:cs="Amiri"/>
          <w:color w:val="111111"/>
          <w:sz w:val="28"/>
          <w:sz w:val="28"/>
          <w:szCs w:val="28"/>
          <w:rtl w:val="true"/>
          <w:lang w:bidi="ar-SA"/>
        </w:rPr>
        <w:t xml:space="preserve">، وكذلك علمنا بعضه من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أنزل البيت من السماء وله أربعة أبواب على كل باب قنديل من ذهب معلق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موسى بن جعفر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خمسة وعشرين </w:t>
      </w:r>
      <w:r>
        <w:rPr>
          <w:rStyle w:val="FootnoteAnchor"/>
          <w:rtl w:val="true"/>
        </w:rPr>
        <w:footnoteReference w:id="1071"/>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ذي القعدة أنزل اللّه عزوجل الكعبة البيت الحرام فمن صام ذلك اليوم كان كفارة سبعين سنة ، وهو أول يوم أنزلت فيه الرحمة من السماء على آدم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خمسة وعشرين من ذي القعدة دحيت الأرض من تحت الكعبة فمن صام ذلك اليوم كان كمن صام ستين شهرا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عمران العجلي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كان موضع البيت حيث كان الماء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مهاة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خديجة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أنزله لآدم عليه‌السلام من الجنة وكان درة بيضاء </w:t>
      </w:r>
      <w:r>
        <w:rPr>
          <w:rStyle w:val="FootnoteAnchor"/>
          <w:rtl w:val="true"/>
        </w:rPr>
        <w:footnoteReference w:id="1073"/>
      </w:r>
      <w:r>
        <w:rPr>
          <w:rFonts w:ascii="Amiri" w:hAnsi="Amiri" w:eastAsia="Amiri" w:cs="Amiri"/>
          <w:color w:val="111111"/>
          <w:sz w:val="28"/>
          <w:sz w:val="28"/>
          <w:szCs w:val="28"/>
          <w:rtl w:val="true"/>
          <w:lang w:bidi="ar-SA"/>
        </w:rPr>
        <w:t xml:space="preserve">فرفعه اللّه تعالى إلى السماء وبقي أسه وهو بحيال هذا البيت يدخله كل يوم سبعون ألف ملك لا يرجعون إليه أبدا فأمر اللّه عز وجل إبراهيم وإسماعيل عليهما‌السلام ببنيان البيت على القواعد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عيسى بن عبد اللّه الهاشمي ، عن أبيه ، عن أبي عبد اللّه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ربوة من الأرض بيضاء </w:t>
      </w:r>
      <w:r>
        <w:rPr>
          <w:rStyle w:val="FootnoteAnchor"/>
          <w:rtl w:val="true"/>
        </w:rPr>
        <w:footnoteReference w:id="1074"/>
      </w:r>
      <w:r>
        <w:rPr>
          <w:rFonts w:ascii="Amiri" w:hAnsi="Amiri" w:eastAsia="Amiri" w:cs="Amiri"/>
          <w:color w:val="111111"/>
          <w:sz w:val="28"/>
          <w:sz w:val="28"/>
          <w:szCs w:val="28"/>
          <w:rtl w:val="true"/>
          <w:lang w:bidi="ar-SA"/>
        </w:rPr>
        <w:t xml:space="preserve">تضئ كضوء الشمس </w:t>
      </w:r>
    </w:p>
    <w:p>
      <w:pPr>
        <w:pStyle w:val="BookText"/>
        <w:rPr/>
      </w:pPr>
      <w:r>
        <w:rPr>
          <w:rFonts w:ascii="Amiri" w:hAnsi="Amiri" w:eastAsia="Amiri" w:cs="Amiri"/>
          <w:color w:val="111111"/>
          <w:sz w:val="28"/>
          <w:sz w:val="28"/>
          <w:szCs w:val="28"/>
          <w:rtl w:val="true"/>
          <w:lang w:bidi="ar-SA"/>
        </w:rPr>
        <w:t xml:space="preserve">والقمر حتى قتل ابنا آدم أحدهما صاحبه فاسودت ، فلما نزل آدم عليه‌السلام رفع اللّه عزوجل له الأرض كلها حتى رآها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الأرض البيضاء المنيرة؟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حرمي في أرضي ، وقد جعلت عليك أن تطوف بها كل يوم سبعمائة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سعيد بن عبد اللّه الأعرج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الأرض إلى اللّه تعالى مكة ، وما تربة أحب إلى اللّه عزوجل من تربتها ، ولا حجر أحب إلى اللّه عزوجل من حجرها ، ولا شجر أحب إلى اللّه عزوجل من شجرها ، ولا جبال أحب إلى اللّه عزوجل من جبالها ، ولا ماء أحب إلى اللّه عزوجل من مائها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تبارك وتعالى بقعة في الأرض أحب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أكرم على اللّه عزوجل منها ، لها حرم اللّه الأشهر الحرم في كتابه يوم خلق السماوات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اختار من كل شئ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الأرض موضع الكعبة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الدين قائما ما قامت الكعبة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بن أعين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أذكر وأنا معه في المسجد الحرام وقد دخل فيه السيل والناس يتخوفون على المقام </w:t>
      </w:r>
      <w:r>
        <w:rPr>
          <w:rStyle w:val="FootnoteAnchor"/>
          <w:rtl w:val="true"/>
        </w:rPr>
        <w:footnoteReference w:id="1075"/>
      </w:r>
      <w:r>
        <w:rPr>
          <w:rFonts w:ascii="Amiri" w:hAnsi="Amiri" w:eastAsia="Amiri" w:cs="Amiri"/>
          <w:color w:val="111111"/>
          <w:sz w:val="28"/>
          <w:sz w:val="28"/>
          <w:szCs w:val="28"/>
          <w:rtl w:val="true"/>
          <w:lang w:bidi="ar-SA"/>
        </w:rPr>
        <w:t xml:space="preserve">يخرج الخارج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به السيل ، ويدخل الداخل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Style w:val="FootnoteAnchor"/>
          <w:rtl w:val="true"/>
        </w:rPr>
        <w:footnoteReference w:id="1076"/>
      </w:r>
      <w:r>
        <w:rPr>
          <w:rFonts w:ascii="Amiri" w:hAnsi="Amiri" w:eastAsia="Amiri" w:cs="Amiri"/>
          <w:color w:val="111111"/>
          <w:sz w:val="28"/>
          <w:sz w:val="28"/>
          <w:szCs w:val="28"/>
          <w:rtl w:val="true"/>
          <w:lang w:bidi="ar-SA"/>
        </w:rPr>
        <w:t xml:space="preserve">ما يصنع هؤلاء؟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Style w:val="FootnoteAnchor"/>
          <w:rtl w:val="true"/>
        </w:rPr>
        <w:footnoteReference w:id="1077"/>
      </w:r>
      <w:r>
        <w:rPr>
          <w:rFonts w:ascii="Amiri" w:hAnsi="Amiri" w:eastAsia="Amiri" w:cs="Amiri"/>
          <w:color w:val="111111"/>
          <w:sz w:val="28"/>
          <w:sz w:val="28"/>
          <w:szCs w:val="28"/>
          <w:rtl w:val="true"/>
          <w:lang w:bidi="ar-SA"/>
        </w:rPr>
        <w:t xml:space="preserve">يخافون أن يكون </w:t>
      </w:r>
    </w:p>
    <w:p>
      <w:pPr>
        <w:pStyle w:val="BookText"/>
        <w:rPr/>
      </w:pPr>
      <w:r>
        <w:rPr>
          <w:rFonts w:ascii="Amiri" w:hAnsi="Amiri" w:eastAsia="Amiri" w:cs="Amiri"/>
          <w:color w:val="111111"/>
          <w:sz w:val="28"/>
          <w:sz w:val="28"/>
          <w:szCs w:val="28"/>
          <w:rtl w:val="true"/>
          <w:lang w:bidi="ar-SA"/>
        </w:rPr>
        <w:t xml:space="preserve">السيل قد ذهب بالمقام ، قال </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إن اللّه عزوجل قد جعله علما لم يكن ليذهب به ، فاستقروا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Style w:val="FootnoteAnchor"/>
          <w:rtl w:val="true"/>
        </w:rPr>
        <w:footnoteReference w:id="1079"/>
      </w:r>
      <w:r>
        <w:rPr>
          <w:rFonts w:ascii="Amiri" w:hAnsi="Amiri" w:eastAsia="Amiri" w:cs="Amiri"/>
          <w:color w:val="111111"/>
          <w:sz w:val="28"/>
          <w:sz w:val="28"/>
          <w:szCs w:val="28"/>
          <w:rtl w:val="true"/>
          <w:lang w:bidi="ar-SA"/>
        </w:rPr>
        <w:t xml:space="preserve">موضع المقام الذي وضعه إبراهيم عليه‌السلام عند جدار البيت فلم يزل هناك حتى حوله أهل الجاهلية إلى المكان الذي هو فيه اليوم ، فلما فتح النبي صلى‌اللّه‌عليه‌وآله مكة رده إلى الموضع الذي وضعه إبراهيم عليه‌السلام ، فلم يزل هناك إلى أن ولي عمر فسأل الناس من منكم يعرف المكان الذي كان فيه المقام فقال له رجل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كنت أخذت مقداره بنسع </w:t>
      </w:r>
      <w:r>
        <w:rPr>
          <w:rStyle w:val="FootnoteAnchor"/>
          <w:rtl w:val="true"/>
        </w:rPr>
        <w:footnoteReference w:id="1081"/>
      </w:r>
      <w:r>
        <w:rPr>
          <w:rFonts w:ascii="Amiri" w:hAnsi="Amiri" w:eastAsia="Amiri" w:cs="Amiri"/>
          <w:color w:val="111111"/>
          <w:sz w:val="28"/>
          <w:sz w:val="28"/>
          <w:szCs w:val="28"/>
          <w:rtl w:val="true"/>
          <w:lang w:bidi="ar-SA"/>
        </w:rPr>
        <w:t xml:space="preserve">فهو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 فأتاه فقاسه ثم رده إلى ذلك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عليهما‌السلام ولأبي جعفر عليه‌السلام أربع سنين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الكعبة شكت إلى اللّه عزوجل في الفترة بين عيسى و محمد صلوات اللّه عليهما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مالي قل زواري ، مالي قل عوادي؟ فأوحى اللّه جل جلاله إليها أني منزل نورا جديدا على قوم يحنون إليك </w:t>
      </w:r>
      <w:r>
        <w:rPr>
          <w:rStyle w:val="FootnoteAnchor"/>
          <w:rtl w:val="true"/>
        </w:rPr>
        <w:footnoteReference w:id="1083"/>
      </w:r>
      <w:r>
        <w:rPr>
          <w:rFonts w:ascii="Amiri" w:hAnsi="Amiri" w:eastAsia="Amiri" w:cs="Amiri"/>
          <w:color w:val="111111"/>
          <w:sz w:val="28"/>
          <w:sz w:val="28"/>
          <w:szCs w:val="28"/>
          <w:rtl w:val="true"/>
          <w:lang w:bidi="ar-SA"/>
        </w:rPr>
        <w:t xml:space="preserve">كما تحن الانعام إلى أولادها ويزفون إليك </w:t>
      </w:r>
      <w:r>
        <w:rPr>
          <w:rStyle w:val="FootnoteAnchor"/>
          <w:rtl w:val="true"/>
        </w:rPr>
        <w:footnoteReference w:id="1084"/>
      </w:r>
      <w:r>
        <w:rPr>
          <w:rFonts w:ascii="Amiri" w:hAnsi="Amiri" w:eastAsia="Amiri" w:cs="Amiri"/>
          <w:color w:val="111111"/>
          <w:sz w:val="28"/>
          <w:sz w:val="28"/>
          <w:szCs w:val="28"/>
          <w:rtl w:val="true"/>
          <w:lang w:bidi="ar-SA"/>
        </w:rPr>
        <w:t xml:space="preserve">كما تزف النسوان إلى أزواجها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أمة محمد صلى‌اللّه‌عليه‌وآله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w:t>
      </w:r>
    </w:p>
    <w:p>
      <w:pPr>
        <w:pStyle w:val="BookText"/>
        <w:rPr/>
      </w:pPr>
      <w:r>
        <w:rPr>
          <w:rFonts w:ascii="Amiri" w:hAnsi="Amiri" w:eastAsia="Amiri" w:cs="Amiri"/>
          <w:color w:val="111111"/>
          <w:sz w:val="28"/>
          <w:sz w:val="28"/>
          <w:szCs w:val="28"/>
          <w:rtl w:val="true"/>
          <w:lang w:bidi="ar-SA"/>
        </w:rPr>
        <w:t xml:space="preserve">اللّه ذو بكة صنعتها </w:t>
      </w:r>
      <w:r>
        <w:rPr>
          <w:rStyle w:val="FootnoteAnchor"/>
          <w:rtl w:val="true"/>
        </w:rPr>
        <w:footnoteReference w:id="1085"/>
      </w:r>
      <w:r>
        <w:rPr>
          <w:rFonts w:ascii="Amiri" w:hAnsi="Amiri" w:eastAsia="Amiri" w:cs="Amiri"/>
          <w:color w:val="111111"/>
          <w:sz w:val="28"/>
          <w:sz w:val="28"/>
          <w:szCs w:val="28"/>
          <w:rtl w:val="true"/>
          <w:lang w:bidi="ar-SA"/>
        </w:rPr>
        <w:t xml:space="preserve">يوم خلقت السماوات والأرض ، ويوم خلقت الشمس والقمر وحففتها بسبعة أملاك حفا </w:t>
      </w:r>
      <w:r>
        <w:rPr>
          <w:rStyle w:val="FootnoteAnchor"/>
          <w:rtl w:val="true"/>
        </w:rPr>
        <w:footnoteReference w:id="1086"/>
      </w:r>
      <w:r>
        <w:rPr>
          <w:rFonts w:ascii="Amiri" w:hAnsi="Amiri" w:eastAsia="Amiri" w:cs="Amiri"/>
          <w:color w:val="111111"/>
          <w:sz w:val="28"/>
          <w:sz w:val="28"/>
          <w:szCs w:val="28"/>
          <w:rtl w:val="true"/>
          <w:lang w:bidi="ar-SA"/>
        </w:rPr>
        <w:t xml:space="preserve">مبارك لأهلها في الماء واللبن ، يأتيها رزقها من سبل من أعلاها وأسفلها والثنية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وجد في حجر آخر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بيت اللّه الحرام بمكة ، تكفل اللّه عزوجل برزق أهله من ثلاثة سبل ، مبارك لأهله في اللحم والماء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حمزة الثمالي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لنا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أفضل؟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أفضل البقاع ما بين الركن والمقام ، ولو أن رجلا عمر ما عمر نوح عليه‌السلام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إلا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النهار ويقوم الليل في ذلك المكان ثم لقي اللّه عزوجل بغير ولايتنا لم ينفعه ذلك شيئا </w:t>
      </w:r>
      <w:r>
        <w:rPr>
          <w:rFonts w:eastAsia="Amiri" w:cs="Amiri" w:ascii="Amiri" w:hAnsi="Amiri"/>
          <w:color w:val="111111"/>
          <w:sz w:val="28"/>
          <w:szCs w:val="28"/>
          <w:rtl w:val="true"/>
          <w:lang w:bidi="ar-SA"/>
        </w:rPr>
        <w:t xml:space="preserve">». </w:t>
      </w:r>
      <w:r>
        <w:rPr>
          <w:rStyle w:val="FootnoteAnchor"/>
          <w:rtl w:val="true"/>
        </w:rPr>
        <w:footnoteReference w:id="108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يوم فتح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حرم مكة يوم خلق السماوات والأرض فهي حرام إلى أن تقوم الساعة لم تحل لاحد قبلي </w:t>
      </w:r>
    </w:p>
    <w:p>
      <w:pPr>
        <w:pStyle w:val="BookText"/>
        <w:rPr/>
      </w:pPr>
      <w:r>
        <w:rPr>
          <w:rFonts w:ascii="Amiri" w:hAnsi="Amiri" w:eastAsia="Amiri" w:cs="Amiri"/>
          <w:color w:val="111111"/>
          <w:sz w:val="28"/>
          <w:sz w:val="28"/>
          <w:szCs w:val="28"/>
          <w:rtl w:val="true"/>
          <w:lang w:bidi="ar-SA"/>
        </w:rPr>
        <w:t xml:space="preserve">ولا تحل لاحد من بعدي ، ولم تحل لي إلا ساعة من النهار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كليب الأسدي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استأذن اللّه عزوجل في مكة </w:t>
      </w:r>
      <w:r>
        <w:rPr>
          <w:rStyle w:val="FootnoteAnchor"/>
          <w:rtl w:val="true"/>
        </w:rPr>
        <w:footnoteReference w:id="1090"/>
      </w:r>
      <w:r>
        <w:rPr>
          <w:rFonts w:ascii="Amiri" w:hAnsi="Amiri" w:eastAsia="Amiri" w:cs="Amiri"/>
          <w:color w:val="111111"/>
          <w:sz w:val="28"/>
          <w:sz w:val="28"/>
          <w:szCs w:val="28"/>
          <w:rtl w:val="true"/>
          <w:lang w:bidi="ar-SA"/>
        </w:rPr>
        <w:t xml:space="preserve">ثلاث مرات من الدهر فأذن اللّه له فيها ساعة من النهار ثم جعلها حراما ما دامت السماوات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حرم مكة يوم خلق السماوات والأرض ولا يختلى خلاها ولا يعضد شجرها ولا ينفر صيدها ، ولا يلتقط لقطتها الا لمنشد ، فقام إليه 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إلا الإذخر </w:t>
      </w:r>
      <w:r>
        <w:rPr>
          <w:rStyle w:val="FootnoteAnchor"/>
          <w:rtl w:val="true"/>
        </w:rPr>
        <w:footnoteReference w:id="1091"/>
      </w:r>
      <w:r>
        <w:rPr>
          <w:rFonts w:ascii="Amiri" w:hAnsi="Amiri" w:eastAsia="Amiri" w:cs="Amiri"/>
          <w:color w:val="111111"/>
          <w:sz w:val="28"/>
          <w:sz w:val="28"/>
          <w:szCs w:val="28"/>
          <w:rtl w:val="true"/>
          <w:lang w:bidi="ar-SA"/>
        </w:rPr>
        <w:t xml:space="preserve">فإنه للقبر ولسقوف بيوتنا ، فسكت رسول اللّه صلى‌اللّه‌عليه‌وآله ساعة وندم العباس على ما قال ، 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الإذخر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البيت من الأرض السابعة السفلى إلى الأرض السابعة العليا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عليه‌السلام أنه 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شئ السكينة عندكم؟ فلم يدر القوم ما هي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تخرج من الجنة طيبة ، لها صورة كصورة الانسان تكون مع الأنبياء عليهم‌السلام وهي التي أنزلت على إبراهيم عليه‌السلام حين بنى الكعبة فأخذت تأخذ كذا وكذا وبنى </w:t>
      </w:r>
    </w:p>
    <w:p>
      <w:pPr>
        <w:pStyle w:val="BookText"/>
        <w:rPr/>
      </w:pPr>
      <w:r>
        <w:rPr>
          <w:rFonts w:ascii="Amiri" w:hAnsi="Amiri" w:eastAsia="Amiri" w:cs="Amiri"/>
          <w:color w:val="111111"/>
          <w:sz w:val="28"/>
          <w:sz w:val="28"/>
          <w:szCs w:val="28"/>
          <w:rtl w:val="true"/>
          <w:lang w:bidi="ar-SA"/>
        </w:rPr>
        <w:t>الأساس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طول الكعبة تسعة أذرع ، ولم يكن لها سقف ، فسقفها قريش ثمانية عشر ذراعا ، ثم كسرها الحجاج على ابن الزبير فبناها وجعلها سبعة وعشرين ذراعا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سعيد بن عبد اللّه الأعرج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قريشا في الجاهلية هدموا البيت فلما أرادوا بناءه حيل بينه وبينهم والقي في روعهم الرعب </w:t>
      </w:r>
      <w:r>
        <w:rPr>
          <w:rStyle w:val="FootnoteAnchor"/>
          <w:rtl w:val="true"/>
        </w:rPr>
        <w:footnoteReference w:id="1094"/>
      </w:r>
      <w:r>
        <w:rPr>
          <w:rFonts w:ascii="Amiri" w:hAnsi="Amiri" w:eastAsia="Amiri" w:cs="Amiri"/>
          <w:color w:val="111111"/>
          <w:sz w:val="28"/>
          <w:sz w:val="28"/>
          <w:szCs w:val="28"/>
          <w:rtl w:val="true"/>
          <w:lang w:bidi="ar-SA"/>
        </w:rPr>
        <w:t xml:space="preserve">حتى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 كل رجل منكم بأطيب ماله ولا تأتوا بمال اكتسبتموه من قطيعة رحم أو حرام ففعلوا ، فخلي بينهم وبين بنيانه ، فبنوه حتى انتهوا إلى موضع الحجر الأسود فتشاجروا فيه أيهم يضع الحجر في موضعه حتى كاد أن يكون بينهم شر ، فحكموا أول من يدخل من باب المسجد ، فدخل رسول اللّه صلى‌اللّه‌عليه‌وآله فلما أتاهم أمر بثوب فبسط ثم وضع الحجر في وسطه ثم أخذت القبائل بجوانب الثوب فرفعوه ، ثم تناوله عليه‌السلام فوضعه في موضعه فخصه اللّه عزوجل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لما فرغ من بناء الكعبة سأل علي بن الحسين عليهما‌السلام أن يضع الحجر في موضعه ، فأخذه ووضعه في موضعه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بنيان إبراهيم عليه‌السلام الطول ثلاثين ذراعا ، والعرض اثنين وعشرين ذراعا ، والسمك تسعة أذرع ، وإن قريشا لما بنوها كسوها الاردية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داود بن سرحان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رسول اللّه صلى‌اللّه‌عليه‌وآله ساهم قريشا في بناء البيت فصار لرسول اللّه صلى‌اللّه‌عليه‌وآله من باب الكعبة إلى النصف ما بين الركن اليماني إلى الحجر الأسود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هاشم من الحجر الأسود إلى الركن الشامي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الكعبة بسوء</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أراد الكعبة أحد بسوء إلا غضب اللّه عزوجل لها ، ونوى يوما تبع الملك أن يقتل مقاتلة أهل الكعبة ويسبي ذريتهم ثم يهدم الكعبة فسالت عيناه حتى وقعتا على خديه فسأل عن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الذي أصابك إلا بما نويت في هذا البيت لان البلد حرم اللّه والبيت بيت اللّه ، وسكان مكة ذرية إبراهيم خليل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فما مخرجي مما وقعت فيه؟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نفسك بغير ذلك فحدث نفسه بخير فرجعت حدقتاه حتى ثبتتا في مكانهما ، فدعا القوم الذين أشاروا عليه بهدمها فقتلهم ثم أتى البيت فكساه الأنطاع وأطعم الطعام ثلاثين يوما كل يوم مائة جزور حتى حملت الجفان إلى السباع في رؤوس الجبال ونثرت الاعلاف للوحوش ، ثم انصرف من مكة إلى المدينة فأنزل بها قوما من أهل اليمن من غسان وهم الأنصار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النطع بساط من الاديم جمعه أنطاع و نطوع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مفصل تاريخ تبع اخبار مكّة الازرقى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ذبح له ستة آلاف بقرة بشعب ابن عامر ، وكان يقال لها مطابخ تبع </w:t>
      </w:r>
      <w:r>
        <w:rPr>
          <w:rStyle w:val="FootnoteAnchor"/>
          <w:rtl w:val="true"/>
        </w:rPr>
        <w:footnoteReference w:id="1098"/>
      </w:r>
      <w:r>
        <w:rPr>
          <w:rFonts w:ascii="Amiri" w:hAnsi="Amiri" w:eastAsia="Amiri" w:cs="Amiri"/>
          <w:color w:val="111111"/>
          <w:sz w:val="28"/>
          <w:sz w:val="28"/>
          <w:szCs w:val="28"/>
          <w:rtl w:val="true"/>
          <w:lang w:bidi="ar-SA"/>
        </w:rPr>
        <w:t xml:space="preserve">حتى نزلها ابن عامر فأضيفت إليه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ابن عامر ، ولم يكن تبع مؤمنا ولا كافرا ولكنه كان ممن يطلب الدين الحنيف ، ولم يملك المشرق إلا تبع وكسرى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وقصده أصحاب الفيل وملكهم أبو يكسوم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 بن الصباح الحميري ليهدمه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اللّه عليهم طيرا أبابيل </w:t>
      </w:r>
      <w:r>
        <w:rPr>
          <w:rStyle w:val="FootnoteAnchor"/>
          <w:rtl w:val="true"/>
        </w:rPr>
        <w:footnoteReference w:id="1099"/>
      </w:r>
      <w:r>
        <w:rPr>
          <w:rFonts w:ascii="Amiri" w:hAnsi="Amiri" w:eastAsia="Amiri" w:cs="Amiri"/>
          <w:color w:val="111111"/>
          <w:sz w:val="28"/>
          <w:sz w:val="28"/>
          <w:szCs w:val="28"/>
          <w:rtl w:val="true"/>
          <w:lang w:bidi="ar-SA"/>
        </w:rPr>
        <w:t>ترميهم بحجارة من سجيل ، فجعلهم كعصف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يجر على الحجاج ما جرى على تبع وأصحاب الفيل لان قصد الحجاج لم يكن إلى هدم الكعبة إنما كان قصده إلى ابن الزبير وكان ضدا لصاحب الحق ، فلما استجار بالكعبة أراد اللّه أن يبين للناس أنه لم يجره فامهل من هدمها عليه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عيسى بن يونس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أبي العوجاء من تلامذة الحسن البصري فانحرف عن التوحيد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مذهب صاحبك ودخلت فيما لا أصل له ولا حقيقة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كان يقول طورا بالقدر ، وطورا بالجبر ، وما أعلمه اعتقد مذهبا دام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مكة تمردا وإنكارا على من يحج وكان يكره العلماء مساءلته إياهم ومجالسته لهم لخبث لسانه وفساد ضميره فأتى جعفر بن محمد عليه‌السلام فجلس إليه في جماعة من نظرائه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المجالس أمانات ولابد لكل من كان به سعال أن يسعل </w:t>
      </w:r>
      <w:r>
        <w:rPr>
          <w:rStyle w:val="FootnoteAnchor"/>
          <w:rtl w:val="true"/>
        </w:rPr>
        <w:footnoteReference w:id="1100"/>
      </w:r>
      <w:r>
        <w:rPr>
          <w:rFonts w:ascii="Amiri" w:hAnsi="Amiri" w:eastAsia="Amiri" w:cs="Amiri"/>
          <w:color w:val="111111"/>
          <w:sz w:val="28"/>
          <w:sz w:val="28"/>
          <w:szCs w:val="28"/>
          <w:rtl w:val="true"/>
          <w:lang w:bidi="ar-SA"/>
        </w:rPr>
        <w:t xml:space="preserve">أفتأذن لي في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تدوسون هذا البيدر وتلوذون بهذا الحجر وتعبدون هذا البيت المرفوع </w:t>
      </w:r>
    </w:p>
    <w:p>
      <w:pPr>
        <w:pStyle w:val="BookText"/>
        <w:rPr/>
      </w:pPr>
      <w:r>
        <w:rPr>
          <w:rFonts w:ascii="IRNazanin" w:hAnsi="IRNazanin" w:eastAsia="IRNazanin"/>
          <w:color w:val="111111"/>
          <w:sz w:val="28"/>
          <w:sz w:val="28"/>
          <w:szCs w:val="28"/>
          <w:rtl w:val="true"/>
          <w:lang w:bidi="fa-IR"/>
        </w:rPr>
        <w:t xml:space="preserve">بالطوب والمدر </w:t>
      </w:r>
      <w:r>
        <w:rPr>
          <w:rStyle w:val="FootnoteAnchor"/>
          <w:rtl w:val="true"/>
        </w:rPr>
        <w:footnoteReference w:id="1101"/>
      </w:r>
      <w:r>
        <w:rPr>
          <w:rFonts w:ascii="Amiri" w:hAnsi="Amiri" w:eastAsia="Amiri" w:cs="Amiri"/>
          <w:color w:val="111111"/>
          <w:sz w:val="28"/>
          <w:sz w:val="28"/>
          <w:szCs w:val="28"/>
          <w:rtl w:val="true"/>
          <w:lang w:bidi="ar-SA"/>
        </w:rPr>
        <w:t>وتهرولون حوله هرولة البعير إذا نفر ، من فكر في هذا أو قدر علم أن هذا فعل أسسه غير حكيم ولا ذي نظر ، فقل فإنك رأس هذا الامر وسنامه وأبوك أسه ونظامه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أضله اللّه وأعمى قلبه ، استوخم الحق </w:t>
      </w:r>
      <w:r>
        <w:rPr>
          <w:rStyle w:val="FootnoteAnchor"/>
          <w:rtl w:val="true"/>
        </w:rPr>
        <w:footnoteReference w:id="1102"/>
      </w:r>
      <w:r>
        <w:rPr>
          <w:rFonts w:ascii="Amiri" w:hAnsi="Amiri" w:eastAsia="Amiri" w:cs="Amiri"/>
          <w:color w:val="111111"/>
          <w:sz w:val="28"/>
          <w:sz w:val="28"/>
          <w:szCs w:val="28"/>
          <w:rtl w:val="true"/>
          <w:lang w:bidi="ar-SA"/>
        </w:rPr>
        <w:t>فلم يستعذبه ، وصار الشيطان وليه يورده مناهل الهلكة ثم لا يصدره ، وهذا بيت استعبد اللّه به خلقه ، ليختبر طاعتهم في إتيانه ، فحثهم على تعظيمه وزيارته ، وجعله محل أنبيائه وقبلة للمصلين له ، فهو شعبة من رضوانه وطريق يؤدي إلى غفرانه ، منصوب على استواء الكمال ومجتمع العظمة والجلال ، خلقه اللّه قبل دحو الأرض بألفي عام ، وأحق من أطيع فيما أمر وانتهي عما نهى عنه وزجر ، اللّه المنشئ للأرواح بالصور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يا أبا عبد اللّه فأحلت على غائب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وكيف يكون غائبا من هو مع خلقه شاهد ، وإليهم أقرب من حبل الوريد ، يسمع كلامهم ويرى أشخاصهم ويعلم أسرارهم ، وإنما المخلوق </w:t>
      </w:r>
      <w:r>
        <w:rPr>
          <w:rStyle w:val="FootnoteAnchor"/>
          <w:rtl w:val="true"/>
        </w:rPr>
        <w:footnoteReference w:id="1103"/>
      </w:r>
      <w:r>
        <w:rPr>
          <w:rFonts w:ascii="Amiri" w:hAnsi="Amiri" w:eastAsia="Amiri" w:cs="Amiri"/>
          <w:color w:val="111111"/>
          <w:sz w:val="28"/>
          <w:sz w:val="28"/>
          <w:szCs w:val="28"/>
          <w:rtl w:val="true"/>
          <w:lang w:bidi="ar-SA"/>
        </w:rPr>
        <w:t>الذي إذا انتقل عن مكان اشتغل به مكان وخلا منه مكان ، فلا يدري في المكان الذي صار إليه ما حدث في المكان الذي كان فيه ، فأما اللّه العظيم الشأن الملك الديان فإنه لا يخلو منه مكان ، ولا يشتغل به مكان ، ولا يكون إلى مكان أقرب منه إلى مكان ، والذي بعثه بالآيات المحكمة ، والبراهين الواضحة ، وأيده بنصره ، واختاره لتبليغ رسالته صدقنا قوله بأن ربه بعثه وكلمه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عنه ابن أبي العوجاء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ألقاني في بحر هذا ، سألتكم </w:t>
      </w:r>
      <w:bookmarkStart w:id="227" w:name="pg16396_178420"/>
    </w:p>
    <w:p>
      <w:pPr>
        <w:pStyle w:val="BookText"/>
        <w:rPr/>
      </w:pPr>
      <w:bookmarkEnd w:id="227"/>
      <w:r>
        <w:rPr>
          <w:rFonts w:ascii="Amiri" w:hAnsi="Amiri" w:eastAsia="Amiri" w:cs="Amiri"/>
          <w:color w:val="111111"/>
          <w:sz w:val="28"/>
          <w:sz w:val="28"/>
          <w:szCs w:val="28"/>
          <w:rtl w:val="true"/>
          <w:lang w:bidi="ar-SA"/>
        </w:rPr>
        <w:t xml:space="preserve">أن تلتمسوا لي خمرة فألقيتموني على جمرة </w:t>
      </w:r>
      <w:r>
        <w:rPr>
          <w:rStyle w:val="FootnoteAnchor"/>
          <w:rtl w:val="true"/>
        </w:rPr>
        <w:footnoteReference w:id="1104"/>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 مجلسه إلا حقيرا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من حلق رؤوس من ترون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في خبر آخر حديث يذكر فيه الاسلام والايمان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رجلا دخل الكعبة فبال فيها معاندا اخرج من الكعبة ومن الحرم ، وضربت عنقه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مستجيرا به فهو آمن من سخط اللّه عزوجل ، وما دخل من الوحش والطير كان آمنا من أن يهاج أو يؤذى حتى يخرج من الحرم </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7003864_1280447820"/>
      <w:bookmarkStart w:id="229" w:name="_Toc81"/>
      <w:bookmarkEnd w:id="228"/>
      <w:r>
        <w:rPr>
          <w:rtl w:val="true"/>
        </w:rPr>
        <w:t>[</w:t>
      </w:r>
      <w:r>
        <w:rPr>
          <w:rtl w:val="true"/>
        </w:rPr>
        <w:t>الالحاد في الحرم والجنايات</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الالحاد في الحرم والجنايات</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ومن أتى بموجب الحد في الحرم اخذ به في الحرم لأنه لم ير للحرم حرمة</w:t>
      </w:r>
      <w:r>
        <w:rPr>
          <w:rFonts w:eastAsia="Amiri" w:cs="Amiri" w:ascii="Amiri" w:hAnsi="Amiri"/>
          <w:color w:val="111111"/>
          <w:sz w:val="28"/>
          <w:szCs w:val="28"/>
          <w:rtl w:val="true"/>
          <w:lang w:bidi="ar-SA"/>
        </w:rPr>
        <w:t xml:space="preserve">. </w:t>
      </w:r>
      <w:r>
        <w:rPr>
          <w:rStyle w:val="FootnoteAnchor"/>
          <w:rtl w:val="true"/>
        </w:rPr>
        <w:footnoteReference w:id="110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أبو عبد اللّه عليه‌السلام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30" w:name="pg16396_178421"/>
    </w:p>
    <w:p>
      <w:pPr>
        <w:pStyle w:val="BookText"/>
        <w:rPr/>
      </w:pPr>
      <w:bookmarkEnd w:id="230"/>
      <w:r>
        <w:rPr>
          <w:rFonts w:ascii="Amiri" w:hAnsi="Amiri" w:eastAsia="Amiri" w:cs="Amiri"/>
          <w:color w:val="111111"/>
          <w:sz w:val="28"/>
          <w:sz w:val="28"/>
          <w:szCs w:val="28"/>
          <w:rtl w:val="true"/>
          <w:lang w:bidi="ar-SA"/>
        </w:rPr>
        <w:t xml:space="preserve">سبعا من سباع الطير على الكعبة ليس يمر به شئ من حمام الحرم إلا ضربه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انصبوا له واقتلوه فإنه قد ألحد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بظلم نذقة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إلحاد ، وضرب الخادم في غير ذنب من ذلك الالحاد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الصباح الكناني </w:t>
      </w:r>
      <w:r>
        <w:rPr>
          <w:rStyle w:val="FootnoteAnchor"/>
          <w:rtl w:val="true"/>
        </w:rPr>
        <w:footnoteReference w:id="1111"/>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ظلم يظلمه الرجل نفسه بمكة من سرقة أو ظلم أحد أو شئ من الظلم فإني أراه إلحادا ، ولذلك كان يتقي الفقهاء أن يسكنوا مكة </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7003866_1280447820"/>
      <w:bookmarkStart w:id="232" w:name="_Toc82"/>
      <w:bookmarkEnd w:id="231"/>
      <w:r>
        <w:rPr>
          <w:rtl w:val="true"/>
        </w:rPr>
        <w:t>[</w:t>
      </w:r>
      <w:r>
        <w:rPr>
          <w:rtl w:val="true"/>
        </w:rPr>
        <w:t>اظهار السلاح بمكة</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السلاح بمكة</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يريد مكة أو مدينة أيكره أن يخرج منه بالسلاح؟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يخرج بالسلاح من بلده ولكن إذا دخل مكة لم يظهره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بن عبد اللّه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يدخل الحرم بسلاح إلا أن يدخله في جوالق </w:t>
      </w:r>
      <w:r>
        <w:rPr>
          <w:rStyle w:val="FootnoteAnchor"/>
          <w:rtl w:val="true"/>
        </w:rPr>
        <w:footnoteReference w:id="1113"/>
      </w:r>
      <w:r>
        <w:rPr>
          <w:rFonts w:ascii="Amiri" w:hAnsi="Amiri" w:eastAsia="Amiri" w:cs="Amiri"/>
          <w:color w:val="111111"/>
          <w:sz w:val="28"/>
          <w:sz w:val="28"/>
          <w:szCs w:val="28"/>
          <w:rtl w:val="true"/>
          <w:lang w:bidi="ar-SA"/>
        </w:rPr>
        <w:t xml:space="preserve">أو يغيبه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يلف على الحديد شيئا </w:t>
      </w:r>
      <w:r>
        <w:rPr>
          <w:rFonts w:eastAsia="Amiri" w:cs="Amiri" w:ascii="Amiri" w:hAnsi="Amiri"/>
          <w:color w:val="111111"/>
          <w:sz w:val="28"/>
          <w:szCs w:val="28"/>
          <w:rtl w:val="true"/>
          <w:lang w:bidi="ar-SA"/>
        </w:rPr>
        <w:t xml:space="preserve">- ». </w:t>
      </w:r>
      <w:r>
        <w:rPr>
          <w:rStyle w:val="FootnoteAnchor"/>
          <w:rtl w:val="true"/>
        </w:rPr>
        <w:footnoteReference w:id="1114"/>
      </w:r>
    </w:p>
    <w:p>
      <w:pPr>
        <w:pStyle w:val="Heading4"/>
        <w:numPr>
          <w:ilvl w:val="3"/>
          <w:numId w:val="1"/>
        </w:numPr>
        <w:rPr/>
      </w:pPr>
      <w:bookmarkStart w:id="233" w:name="__RefHeading___Toc7003868_1280447820"/>
      <w:bookmarkStart w:id="234" w:name="_Toc83"/>
      <w:bookmarkEnd w:id="233"/>
      <w:r>
        <w:rPr>
          <w:rtl w:val="true"/>
        </w:rPr>
        <w:t>[</w:t>
      </w:r>
      <w:r>
        <w:rPr>
          <w:rtl w:val="true"/>
        </w:rPr>
        <w:t>الانتفاع بثياب الكعبة</w:t>
      </w:r>
      <w:r>
        <w:rPr>
          <w:rtl w:val="true"/>
        </w:rPr>
        <w:t>]</w:t>
      </w:r>
      <w:bookmarkEnd w:id="23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الملك بن عتبة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يصل إلينا من ثياب </w:t>
      </w:r>
      <w:bookmarkStart w:id="235" w:name="pg16396_178422"/>
    </w:p>
    <w:p>
      <w:pPr>
        <w:pStyle w:val="BookText"/>
        <w:rPr/>
      </w:pPr>
      <w:bookmarkEnd w:id="235"/>
      <w:r>
        <w:rPr>
          <w:rFonts w:ascii="Amiri" w:hAnsi="Amiri" w:eastAsia="Amiri" w:cs="Amiri"/>
          <w:color w:val="111111"/>
          <w:sz w:val="28"/>
          <w:sz w:val="28"/>
          <w:szCs w:val="28"/>
          <w:rtl w:val="true"/>
          <w:lang w:bidi="ar-SA"/>
        </w:rPr>
        <w:t xml:space="preserve">الكعبة هل يصلح لنا أن نلبس شيئا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للصبيان والمصاحف والمخدة تبتغي بذلك البركة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Heading4"/>
        <w:numPr>
          <w:ilvl w:val="3"/>
          <w:numId w:val="1"/>
        </w:numPr>
        <w:rPr/>
      </w:pPr>
      <w:bookmarkStart w:id="236" w:name="__RefHeading___Toc7003870_1280447820"/>
      <w:bookmarkStart w:id="237" w:name="_Toc84"/>
      <w:bookmarkEnd w:id="236"/>
      <w:r>
        <w:rPr>
          <w:rtl w:val="true"/>
        </w:rPr>
        <w:t>[</w:t>
      </w:r>
      <w:r>
        <w:rPr>
          <w:rtl w:val="true"/>
        </w:rPr>
        <w:t>كراهية أخذ تراب البيت وحصاه</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أخذ تراب البيت وحصاه</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سكا </w:t>
      </w:r>
      <w:r>
        <w:rPr>
          <w:rStyle w:val="FootnoteAnchor"/>
          <w:rtl w:val="true"/>
        </w:rPr>
        <w:footnoteReference w:id="1117"/>
      </w:r>
      <w:r>
        <w:rPr>
          <w:rFonts w:ascii="Amiri" w:hAnsi="Amiri" w:eastAsia="Amiri" w:cs="Amiri"/>
          <w:color w:val="111111"/>
          <w:sz w:val="28"/>
          <w:sz w:val="28"/>
          <w:szCs w:val="28"/>
          <w:rtl w:val="true"/>
          <w:lang w:bidi="ar-SA"/>
        </w:rPr>
        <w:t xml:space="preserve">من سك المقام وترابا من تراب البيت وسبع حصيات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أما التراب والحصى فرده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لاحد أن يأخذ من تربة ما حول البيت وإن أخذ من ذلك شيئا رده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حذيفة بن منصور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عمي كنس الكعبة فأخذ من ترابها فنحن نتداوى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إليها </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 المسجد حصاة </w:t>
      </w:r>
      <w:r>
        <w:rPr>
          <w:rStyle w:val="FootnoteAnchor"/>
          <w:rtl w:val="true"/>
        </w:rPr>
        <w:footnoteReference w:id="11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أو اطراحها في مسجد </w:t>
      </w:r>
      <w:r>
        <w:rPr>
          <w:rFonts w:eastAsia="Amiri" w:cs="Amiri" w:ascii="Amiri" w:hAnsi="Amiri"/>
          <w:color w:val="111111"/>
          <w:sz w:val="28"/>
          <w:szCs w:val="28"/>
          <w:rtl w:val="true"/>
          <w:lang w:bidi="ar-SA"/>
        </w:rPr>
        <w:t xml:space="preserve">». </w:t>
      </w:r>
      <w:r>
        <w:rPr>
          <w:rStyle w:val="FootnoteAnchor"/>
          <w:rtl w:val="true"/>
        </w:rPr>
        <w:footnoteReference w:id="1122"/>
      </w:r>
      <w:bookmarkStart w:id="238" w:name="pg16396_178423"/>
    </w:p>
    <w:p>
      <w:pPr>
        <w:pStyle w:val="Heading4"/>
        <w:numPr>
          <w:ilvl w:val="3"/>
          <w:numId w:val="1"/>
        </w:numPr>
        <w:rPr/>
      </w:pPr>
      <w:bookmarkStart w:id="239" w:name="__RefHeading___Toc7003872_1280447820"/>
      <w:bookmarkStart w:id="240" w:name="_Toc85"/>
      <w:bookmarkEnd w:id="238"/>
      <w:bookmarkEnd w:id="239"/>
      <w:r>
        <w:rPr>
          <w:rtl w:val="true"/>
        </w:rPr>
        <w:t>[</w:t>
      </w:r>
      <w:r>
        <w:rPr>
          <w:rtl w:val="true"/>
        </w:rPr>
        <w:t>كراهية المقام بمكة</w:t>
      </w:r>
      <w:r>
        <w:rPr>
          <w:rtl w:val="true"/>
        </w:rPr>
        <w:t>]</w:t>
      </w:r>
      <w:bookmarkEnd w:id="240"/>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أن يقيم بمكة 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عنها ولا ينبغي أن يرفع بناء فوق الكعبة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بمكة يقسي القلب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الرقي </w:t>
      </w:r>
      <w:r>
        <w:rPr>
          <w:rStyle w:val="FootnoteAnchor"/>
          <w:rtl w:val="true"/>
        </w:rPr>
        <w:footnoteReference w:id="1125"/>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نسكك فارجع فإنه أشوق لك إلى الرجوع </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003874_1280447820"/>
      <w:bookmarkStart w:id="242" w:name="_Toc86"/>
      <w:bookmarkEnd w:id="241"/>
      <w:r>
        <w:rPr>
          <w:rtl w:val="true"/>
        </w:rPr>
        <w:t>[</w:t>
      </w:r>
      <w:r>
        <w:rPr>
          <w:rtl w:val="true"/>
        </w:rPr>
        <w:t>شجر الحرم</w:t>
      </w:r>
      <w:r>
        <w:rPr>
          <w:rtl w:val="true"/>
        </w:rPr>
        <w:t>]</w:t>
      </w:r>
      <w:bookmarkEnd w:id="242"/>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أصلها في الحل وفرعها في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أصلها لمكان فرعها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أصلها في الحرم وفرعها في الحل؟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فرعها لمكان أصلها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ينبت في الحرم فهو حرام على الناس أجمعين إلا ما أنبته أنت أو غرسته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يخلى عن البعير في الحرم يأكل ما شاء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يأكله الإبل فليس به بأس أن ينزعه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يقطع من الأراك الذي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ثمنه يتصدق به ولا ينزع من شجر مكة شيئا إلا النخل وشجر الفواكه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ينزع الحشيش من غير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يزيد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فيقطع من شجرها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ما كان داخلا عليك ولا تقطع ما لم يدخل منزلك عليك </w:t>
      </w:r>
      <w:r>
        <w:rPr>
          <w:rFonts w:eastAsia="Amiri" w:cs="Amiri" w:ascii="Amiri" w:hAnsi="Amiri"/>
          <w:color w:val="111111"/>
          <w:sz w:val="28"/>
          <w:szCs w:val="28"/>
          <w:rtl w:val="true"/>
          <w:lang w:bidi="ar-SA"/>
        </w:rPr>
        <w:t xml:space="preserve">». </w:t>
      </w:r>
      <w:r>
        <w:rPr>
          <w:rStyle w:val="FootnoteAnchor"/>
          <w:rtl w:val="true"/>
        </w:rPr>
        <w:footnoteReference w:id="1130"/>
      </w:r>
      <w:bookmarkStart w:id="243" w:name="pg16396_178425"/>
    </w:p>
    <w:p>
      <w:pPr>
        <w:pStyle w:val="BookText"/>
        <w:rPr/>
      </w:pPr>
      <w:bookmarkEnd w:id="243"/>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منصور بن حازم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الأراك يكون في الحرم فأقطعه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فداؤه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Heading4"/>
        <w:numPr>
          <w:ilvl w:val="3"/>
          <w:numId w:val="1"/>
        </w:numPr>
        <w:rPr/>
      </w:pPr>
      <w:bookmarkStart w:id="244" w:name="__RefHeading___Toc7003876_1280447820"/>
      <w:bookmarkStart w:id="245" w:name="_Toc87"/>
      <w:bookmarkEnd w:id="244"/>
      <w:r>
        <w:rPr>
          <w:rtl w:val="true"/>
        </w:rPr>
        <w:t>[</w:t>
      </w:r>
      <w:r>
        <w:rPr>
          <w:rtl w:val="true"/>
        </w:rPr>
        <w:t>لقطة الحرم</w:t>
      </w:r>
      <w:r>
        <w:rPr>
          <w:rtl w:val="true"/>
        </w:rPr>
        <w:t>]</w:t>
      </w:r>
      <w:bookmarkEnd w:id="24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عمر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اللقطة لقطتان لقطة الحرم تعرف سنة فإن وجدت صاحبها وإلا تصدقت بها ، ولقطة غير الحرم تعرفها سنة فإن جاء صاحبها وإلا فهي كسبيل مالك </w:t>
      </w:r>
      <w:r>
        <w:rPr>
          <w:rFonts w:eastAsia="Amiri" w:cs="Amiri" w:ascii="Amiri" w:hAnsi="Amiri"/>
          <w:color w:val="111111"/>
          <w:sz w:val="28"/>
          <w:szCs w:val="28"/>
          <w:rtl w:val="true"/>
          <w:lang w:bidi="ar-SA"/>
        </w:rPr>
        <w:t xml:space="preserve">». </w:t>
      </w:r>
      <w:r>
        <w:rPr>
          <w:rStyle w:val="FootnoteAnchor"/>
          <w:rtl w:val="true"/>
        </w:rPr>
        <w:footnoteReference w:id="1132"/>
      </w:r>
      <w:bookmarkStart w:id="246" w:name="pg16396_178426"/>
    </w:p>
    <w:p>
      <w:pPr>
        <w:pStyle w:val="BookText"/>
        <w:rPr/>
      </w:pPr>
      <w:bookmarkEnd w:id="246"/>
      <w:r>
        <w:rPr>
          <w:rFonts w:ascii="Amiri" w:hAnsi="Amiri" w:eastAsia="Amiri" w:cs="Amiri"/>
          <w:color w:val="111111"/>
          <w:sz w:val="28"/>
          <w:sz w:val="28"/>
          <w:szCs w:val="28"/>
          <w:rtl w:val="true"/>
          <w:lang w:bidi="ar-SA"/>
        </w:rPr>
        <w:t xml:space="preserve">وروي أن في أسماء مكة أنها مكة وبكة وأم القرى وأم رجم والباسة كانوا إذا ظلموا بها بستهم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ظلموا رحموا</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Heading3"/>
        <w:numPr>
          <w:ilvl w:val="2"/>
          <w:numId w:val="1"/>
        </w:numPr>
        <w:rPr/>
      </w:pPr>
      <w:bookmarkStart w:id="247" w:name="__RefHeading___Toc7003878_1280447820"/>
      <w:bookmarkStart w:id="248" w:name="_Toc88"/>
      <w:bookmarkEnd w:id="247"/>
      <w:r>
        <w:rPr>
          <w:rtl w:val="true"/>
        </w:rPr>
        <w:t xml:space="preserve">باب </w:t>
      </w:r>
      <w:r>
        <w:rPr/>
        <w:t>152</w:t>
      </w:r>
      <w:r>
        <w:rPr>
          <w:rtl w:val="true"/>
        </w:rPr>
        <w:t xml:space="preserve">: </w:t>
      </w:r>
      <w:r>
        <w:rPr>
          <w:rtl w:val="true"/>
        </w:rPr>
        <w:t>تحريم صيد الحرم وحكمه</w:t>
      </w:r>
      <w:bookmarkEnd w:id="248"/>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بن أعين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المحرم في الحرم حمامة إلى أن تبلغ الظبي فعليه دم يهريقه ، ويتصدق بمثل ثمنه أيضا </w:t>
      </w:r>
      <w:r>
        <w:rPr>
          <w:rStyle w:val="FootnoteAnchor"/>
          <w:rtl w:val="true"/>
        </w:rPr>
        <w:footnoteReference w:id="1134"/>
      </w:r>
      <w:r>
        <w:rPr>
          <w:rFonts w:ascii="Amiri" w:hAnsi="Amiri" w:eastAsia="Amiri" w:cs="Amiri"/>
          <w:color w:val="111111"/>
          <w:sz w:val="28"/>
          <w:sz w:val="28"/>
          <w:szCs w:val="28"/>
          <w:rtl w:val="true"/>
          <w:lang w:bidi="ar-SA"/>
        </w:rPr>
        <w:t xml:space="preserve">فإن أصاب منه وهو حلال فعليه أن يتصدق بمثل ثمنه </w:t>
      </w:r>
      <w:r>
        <w:rPr>
          <w:rFonts w:eastAsia="Amiri" w:cs="Amiri" w:ascii="Amiri" w:hAnsi="Amiri"/>
          <w:color w:val="111111"/>
          <w:sz w:val="28"/>
          <w:szCs w:val="28"/>
          <w:rtl w:val="true"/>
          <w:lang w:bidi="ar-SA"/>
        </w:rPr>
        <w:t xml:space="preserve">». </w:t>
      </w:r>
      <w:r>
        <w:rPr>
          <w:rStyle w:val="FootnoteAnchor"/>
          <w:rtl w:val="true"/>
        </w:rPr>
        <w:footnoteReference w:id="113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خالد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أغلق بابه على طير فمات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أغلق الباب عليه بعدما أحرم فعليه دم ، وإن كان أغلقه قبل أن يحرم وهو حلال فعليه ثمنه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أغلق باب بيت على طير من حمام الحرم فمات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بدرهم أو يطعم به حمام الحرم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قتل حمامة من حمام الحرم وهو في الحرم غير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قيمتها وهو درهم يتصدق به أو يشتري به طعاما لحمام الحرم ، فإن قتلها وهو محرم في الحرم فعليه شاة وقيمة الحمامة </w:t>
      </w:r>
      <w:r>
        <w:rPr>
          <w:rFonts w:eastAsia="Amiri" w:cs="Amiri" w:ascii="Amiri" w:hAnsi="Amiri"/>
          <w:color w:val="111111"/>
          <w:sz w:val="28"/>
          <w:szCs w:val="28"/>
          <w:rtl w:val="true"/>
          <w:lang w:bidi="ar-SA"/>
        </w:rPr>
        <w:t xml:space="preserve">». </w:t>
      </w:r>
      <w:r>
        <w:rPr>
          <w:rStyle w:val="FootnoteAnchor"/>
          <w:rtl w:val="true"/>
        </w:rPr>
        <w:footnoteReference w:id="113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w:t>
      </w:r>
      <w:r>
        <w:rPr>
          <w:rStyle w:val="FootnoteAnchor"/>
          <w:rtl w:val="true"/>
        </w:rPr>
        <w:footnoteReference w:id="113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أصاب طيرا في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مستوي الجناح فليخل عنه ، وإن كان غير مستو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نتفه وأطعمه وأسقاه ، فإذا استوى جناحاه خلى عنه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يحرم وعنده في أهله صيد إما وحش وإما 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خلاد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ذبح حمامة من حمام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فيطرحه؟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يكون عليه فداء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يدفنه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أرسلت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 لي اشترى حماما من المدينة فذهبنا بها معنا إلى مكة فاعتمرنا وأقمنا إلى الحج ، ثم أخرجنا الحمام معنا من مكة إلى الكوفة هل علينا في ذلك شئ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أظنهن كن فرهة </w:t>
      </w:r>
      <w:r>
        <w:rPr>
          <w:rStyle w:val="FootnoteAnchor"/>
          <w:rtl w:val="true"/>
        </w:rPr>
        <w:footnoteReference w:id="1143"/>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مكان كل طير شاة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w:t>
      </w:r>
    </w:p>
    <w:p>
      <w:pPr>
        <w:pStyle w:val="BookText"/>
        <w:rPr/>
      </w:pPr>
      <w:r>
        <w:rPr>
          <w:rFonts w:ascii="Amiri" w:hAnsi="Amiri" w:eastAsia="Amiri" w:cs="Amiri"/>
          <w:color w:val="111111"/>
          <w:sz w:val="28"/>
          <w:sz w:val="28"/>
          <w:szCs w:val="28"/>
          <w:rtl w:val="true"/>
          <w:lang w:bidi="ar-SA"/>
        </w:rPr>
        <w:t xml:space="preserve">عن شراء القماري </w:t>
      </w:r>
      <w:r>
        <w:rPr>
          <w:rStyle w:val="FootnoteAnchor"/>
          <w:rtl w:val="true"/>
        </w:rPr>
        <w:footnoteReference w:id="1145"/>
      </w:r>
      <w:r>
        <w:rPr>
          <w:rFonts w:ascii="Amiri" w:hAnsi="Amiri" w:eastAsia="Amiri" w:cs="Amiri"/>
          <w:color w:val="111111"/>
          <w:sz w:val="28"/>
          <w:sz w:val="28"/>
          <w:szCs w:val="28"/>
          <w:rtl w:val="true"/>
          <w:lang w:bidi="ar-SA"/>
        </w:rPr>
        <w:t xml:space="preserve">بمكة والمدينة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يخرج منها شئ</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سأل أبا جعفر عليه‌السلام عن رجل أهدي له في الحرم حمامة مقصوصة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انتفها وأحسن علفها </w:t>
      </w:r>
      <w:r>
        <w:rPr>
          <w:rStyle w:val="FootnoteAnchor"/>
          <w:rtl w:val="true"/>
        </w:rPr>
        <w:footnoteReference w:id="1147"/>
      </w:r>
      <w:r>
        <w:rPr>
          <w:rFonts w:ascii="Amiri" w:hAnsi="Amiri" w:eastAsia="Amiri" w:cs="Amiri"/>
          <w:color w:val="111111"/>
          <w:sz w:val="28"/>
          <w:sz w:val="28"/>
          <w:szCs w:val="28"/>
          <w:rtl w:val="true"/>
          <w:lang w:bidi="ar-SA"/>
        </w:rPr>
        <w:t xml:space="preserve">حتى إذا استوى ريشها فخل سبيلها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أهدي له حمام أهلي وجئ به وهو في الحرم محل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منه شيئا فليتصدق مكانه بنحو من ثمنه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Style w:val="FootnoteAnchor"/>
          <w:rtl w:val="true"/>
        </w:rPr>
        <w:footnoteReference w:id="1149"/>
      </w:r>
      <w:r>
        <w:rPr>
          <w:rFonts w:ascii="Amiri" w:hAnsi="Amiri" w:eastAsia="Amiri" w:cs="Amiri"/>
          <w:color w:val="111111"/>
          <w:sz w:val="28"/>
          <w:sz w:val="28"/>
          <w:szCs w:val="28"/>
          <w:rtl w:val="true"/>
          <w:lang w:bidi="ar-SA"/>
        </w:rPr>
        <w:t xml:space="preserve">عن رجل رمى صيدا في الحل وهو يؤم الحرم فيما بين البريد والمسجد فأصابه في الحل فمضى برميته حتى دخل الحرم فمات من رميته هل عليه جزاء؟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جزاء إنما مثل ذلك مثل من نصب شركا في الحل إلى جانب الحرم فوقع فيه صيد فاضطرب حتى دخل الحرم فمات فليس عليه جزاؤه لأنه نصب حيث نصب وهو له حلال ، ورمى حيث رمى وهو له حلال فليس عليه فيما كان بعد ذلك شئ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القياس عند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شبهت لك الشئ بالشئ لتعرفه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المثنى ، عن كرب الصيرفي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جميعا فاشترينا طيرا فقصصناه فدخلنا به مكة فعاب ذلك أهل مكة فأرسل كرب إلى أبي عبد اللّه عليه‌السلام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استودعوه رجلا من أهل مكة مسلما أو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استوى </w:t>
      </w:r>
    </w:p>
    <w:p>
      <w:pPr>
        <w:pStyle w:val="BookText"/>
        <w:rPr/>
      </w:pPr>
      <w:r>
        <w:rPr>
          <w:rFonts w:ascii="Amiri" w:hAnsi="Amiri" w:eastAsia="Amiri" w:cs="Amiri"/>
          <w:color w:val="111111"/>
          <w:sz w:val="28"/>
          <w:sz w:val="28"/>
          <w:szCs w:val="28"/>
          <w:rtl w:val="true"/>
          <w:lang w:bidi="ar-SA"/>
        </w:rPr>
        <w:t xml:space="preserve">خلوا سبيله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إبراهيم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نتف حمامة من حمام الحرم </w:t>
      </w:r>
      <w:r>
        <w:rPr>
          <w:rStyle w:val="FootnoteAnchor"/>
          <w:rtl w:val="true"/>
        </w:rPr>
        <w:footnoteReference w:id="115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بصدقة على مسكين ويعطي باليد التي نتف بها فإنه قد أوجعه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أهدي لنا طير مذبوح بمكة فأكله أهلنا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به أهل مكة بأسا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شئ تقول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ثمنه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يذبح الصيد في الحرم وإن صيد في الحل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النضر </w:t>
      </w:r>
      <w:r>
        <w:rPr>
          <w:rStyle w:val="FootnoteAnchor"/>
          <w:rtl w:val="true"/>
        </w:rPr>
        <w:footnoteReference w:id="1152"/>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في حمام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الأهلي من حمام الحرم </w:t>
      </w:r>
      <w:r>
        <w:rPr>
          <w:rStyle w:val="FootnoteAnchor"/>
          <w:rtl w:val="true"/>
        </w:rPr>
        <w:footnoteReference w:id="1153"/>
      </w:r>
      <w:r>
        <w:rPr>
          <w:rFonts w:ascii="Amiri" w:hAnsi="Amiri" w:eastAsia="Amiri" w:cs="Amiri"/>
          <w:color w:val="111111"/>
          <w:sz w:val="28"/>
          <w:sz w:val="28"/>
          <w:szCs w:val="28"/>
          <w:rtl w:val="true"/>
          <w:lang w:bidi="ar-SA"/>
        </w:rPr>
        <w:t xml:space="preserve">من ذبح منه طيرا فعليه أن يتصدق </w:t>
      </w:r>
    </w:p>
    <w:p>
      <w:pPr>
        <w:pStyle w:val="BookText"/>
        <w:rPr/>
      </w:pPr>
      <w:r>
        <w:rPr>
          <w:rFonts w:ascii="Amiri" w:hAnsi="Amiri" w:eastAsia="Amiri" w:cs="Amiri"/>
          <w:color w:val="111111"/>
          <w:sz w:val="28"/>
          <w:sz w:val="28"/>
          <w:szCs w:val="28"/>
          <w:rtl w:val="true"/>
          <w:lang w:bidi="ar-SA"/>
        </w:rPr>
        <w:t xml:space="preserve">بصدقة أفضل من ثمنه </w:t>
      </w:r>
      <w:r>
        <w:rPr>
          <w:rStyle w:val="FootnoteAnchor"/>
          <w:rtl w:val="true"/>
        </w:rPr>
        <w:footnoteReference w:id="1154"/>
      </w:r>
      <w:r>
        <w:rPr>
          <w:rFonts w:ascii="Amiri" w:hAnsi="Amiri" w:eastAsia="Amiri" w:cs="Amiri"/>
          <w:color w:val="111111"/>
          <w:sz w:val="28"/>
          <w:sz w:val="28"/>
          <w:szCs w:val="28"/>
          <w:rtl w:val="true"/>
          <w:lang w:bidi="ar-SA"/>
        </w:rPr>
        <w:t xml:space="preserve">فإن كان محرما فشاة عن كل طير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عليه‌السلام عن طير أهلي أقبل فدخل الحرم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أحدهما عليهما‌السلام عن الظبي يدخل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ولا يمس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يزيد بن خليفة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جانب بيتي مكتل </w:t>
      </w:r>
      <w:r>
        <w:rPr>
          <w:rStyle w:val="FootnoteAnchor"/>
          <w:rtl w:val="true"/>
        </w:rPr>
        <w:footnoteReference w:id="1155"/>
      </w:r>
      <w:r>
        <w:rPr>
          <w:rFonts w:ascii="Amiri" w:hAnsi="Amiri" w:eastAsia="Amiri" w:cs="Amiri"/>
          <w:color w:val="111111"/>
          <w:sz w:val="28"/>
          <w:sz w:val="28"/>
          <w:szCs w:val="28"/>
          <w:rtl w:val="true"/>
          <w:lang w:bidi="ar-SA"/>
        </w:rPr>
        <w:t xml:space="preserve">كان فيه بيضتان من حمام الحرم ، فذهب غلامي فكب المكتل وهو لا يعلم أن فيه بيضتين فكسرهما ، فخرجت فلقيت عبد اللّه بن الحسن فذكرت ذلك له فقال تصدق بكفين من دقيق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عبد اللّه عليه‌السلام بعد فأخبرته فقال 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 طيرين يطعم به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عبد اللّه بن الحسن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خذ به فإنه أخذ عن آبائه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أتسحر بفراخ اتي بها من غير مكة فتذبح في الحرم فأتسحر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السحور سحورك أما علمت أن ما أدخلت به الحرم حيا فقد حرم عليك ذبحه وإمساكه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حمران عن أبي عبد اللّه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علي بن الحسين عليهما‌السلام بالحرم فرآني أوذي الخطاطيف </w:t>
      </w:r>
      <w:r>
        <w:rPr>
          <w:rStyle w:val="FootnoteAnchor"/>
          <w:rtl w:val="true"/>
        </w:rPr>
        <w:footnoteReference w:id="115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تقتلهن ولا تؤذهن فإنهن لا يؤذين شيئا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الحجاج </w:t>
      </w:r>
      <w:r>
        <w:rPr>
          <w:rStyle w:val="FootnoteAnchor"/>
          <w:rtl w:val="true"/>
        </w:rPr>
        <w:footnoteReference w:id="1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فرخين مسرولين </w:t>
      </w:r>
      <w:r>
        <w:rPr>
          <w:rStyle w:val="FootnoteAnchor"/>
          <w:rtl w:val="true"/>
        </w:rPr>
        <w:footnoteReference w:id="1159"/>
      </w:r>
      <w:r>
        <w:rPr>
          <w:rFonts w:ascii="Amiri" w:hAnsi="Amiri" w:eastAsia="Amiri" w:cs="Amiri"/>
          <w:color w:val="111111"/>
          <w:sz w:val="28"/>
          <w:sz w:val="28"/>
          <w:szCs w:val="28"/>
          <w:rtl w:val="true"/>
          <w:lang w:bidi="ar-SA"/>
        </w:rPr>
        <w:t xml:space="preserve">ذبحتهما وأنا بمكة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ذبحتهما؟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بهما جارية من أهل مكة فسألتني أن أذبحهما فظننت أني بالكوفة ولم أذكر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بقيمتهما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وهو خير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أخرج طيرا من مكة إلى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إلى 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المثنى عن محمد بن أبي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لغلام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هيئ لنا غداءنا فأخذ لنا من أطيار مكة فذبحها وطبخها فدخلت على 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ادفنهن وأفد عن كل طير منهن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طيرا من طيور الحرم وهو محرم في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شاة وقيمة الحمام درهم يعلف به حمام الحرم ، وإن كان فرخا فعليه حمل وقيمة الفرخ نصف درهم يعلف به حمام الحرم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تشترين في الحرم إلا مذبوحا قد ذبح في الحل ، ثم جئ به إلى الحرم مذبوحا فلا بأس به للحلال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سعيد بن عبد اللّه الأعرج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بيضة نعامة أكلت في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بثمنها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قيمة الحمامة درهم ، وفي الفرخ نصف درهم ، وفي البيضة ربع درهم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249" w:name="pg16396_178433"/>
    </w:p>
    <w:p>
      <w:pPr>
        <w:pStyle w:val="Heading3"/>
        <w:numPr>
          <w:ilvl w:val="2"/>
          <w:numId w:val="1"/>
        </w:numPr>
        <w:rPr/>
      </w:pPr>
      <w:bookmarkStart w:id="250" w:name="__RefHeading___Toc7003880_1280447820"/>
      <w:bookmarkStart w:id="251" w:name="_Toc89"/>
      <w:bookmarkEnd w:id="249"/>
      <w:bookmarkEnd w:id="250"/>
      <w:r>
        <w:rPr>
          <w:rtl w:val="true"/>
        </w:rPr>
        <w:t xml:space="preserve">باب </w:t>
      </w:r>
      <w:r>
        <w:rPr/>
        <w:t>153</w:t>
      </w:r>
      <w:r>
        <w:rPr>
          <w:rtl w:val="true"/>
        </w:rPr>
        <w:t xml:space="preserve">: </w:t>
      </w:r>
      <w:r>
        <w:rPr>
          <w:rtl w:val="true"/>
        </w:rPr>
        <w:t>ما يجوز أن يذبح في الحرم ويخرج به منه</w:t>
      </w:r>
      <w:bookmarkEnd w:id="251"/>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يذبح في الحرم إلا الإبل والبقر والغنم والدجاج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دجاج الحبش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الصيد إنما الطير ما طار بين السماء والأرض وصف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جميل بن دراج ، ومحمد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الدجاج السندي يخرج به من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لأنها لا تستقل بالطيران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تدف دفيفا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w:t>
      </w:r>
      <w:r>
        <w:rPr>
          <w:rStyle w:val="FootnoteAnchor"/>
          <w:rtl w:val="true"/>
        </w:rPr>
        <w:footnoteReference w:id="1166"/>
      </w:r>
      <w:r>
        <w:rPr>
          <w:rFonts w:ascii="Amiri" w:hAnsi="Amiri" w:eastAsia="Amiri" w:cs="Amiri"/>
          <w:color w:val="111111"/>
          <w:sz w:val="28"/>
          <w:sz w:val="28"/>
          <w:szCs w:val="28"/>
          <w:rtl w:val="true"/>
          <w:lang w:bidi="ar-SA"/>
        </w:rPr>
        <w:t xml:space="preserve">الحسين بن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دجاج مكة وطيرها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يصف فكله ، وما كان يصف فخل سبيله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عن رجل أدخل فهده إلى الحرم أله أن يخرجه؟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سبع فكلما أدخلت من السبع الحرم أسيرا فلك أن تخرجه </w:t>
      </w:r>
      <w:r>
        <w:rPr>
          <w:rFonts w:eastAsia="Amiri" w:cs="Amiri" w:ascii="Amiri" w:hAnsi="Amiri"/>
          <w:color w:val="111111"/>
          <w:sz w:val="28"/>
          <w:szCs w:val="28"/>
          <w:rtl w:val="true"/>
          <w:lang w:bidi="ar-SA"/>
        </w:rPr>
        <w:t xml:space="preserve">». </w:t>
      </w:r>
      <w:bookmarkStart w:id="252" w:name="pg16396_178434"/>
    </w:p>
    <w:p>
      <w:pPr>
        <w:pStyle w:val="BookText"/>
        <w:rPr/>
      </w:pPr>
      <w:bookmarkEnd w:id="252"/>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معاوية بن عمار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بقتل النمل </w:t>
      </w:r>
      <w:r>
        <w:rPr>
          <w:rStyle w:val="FootnoteAnchor"/>
          <w:rtl w:val="true"/>
        </w:rPr>
        <w:footnoteReference w:id="1167"/>
      </w:r>
      <w:r>
        <w:rPr>
          <w:rFonts w:ascii="Amiri" w:hAnsi="Amiri" w:eastAsia="Amiri" w:cs="Amiri"/>
          <w:color w:val="111111"/>
          <w:sz w:val="28"/>
          <w:sz w:val="28"/>
          <w:szCs w:val="28"/>
          <w:rtl w:val="true"/>
          <w:lang w:bidi="ar-SA"/>
        </w:rPr>
        <w:t xml:space="preserve">والبق في الحرم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بقتل القملة في الحرم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لم يصف من الطير فهو بمنزلة الدجاج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7003882_1280447820"/>
      <w:bookmarkStart w:id="254" w:name="_Toc90"/>
      <w:bookmarkEnd w:id="253"/>
      <w:r>
        <w:rPr>
          <w:rtl w:val="true"/>
        </w:rPr>
        <w:t xml:space="preserve">باب </w:t>
      </w:r>
      <w:r>
        <w:rPr/>
        <w:t>154</w:t>
      </w:r>
      <w:r>
        <w:rPr>
          <w:rtl w:val="true"/>
        </w:rPr>
        <w:t xml:space="preserve">: </w:t>
      </w:r>
      <w:r>
        <w:rPr>
          <w:rtl w:val="true"/>
        </w:rPr>
        <w:t>ما جاء في السفر إلى الحج وغيره من الطاعات</w:t>
      </w:r>
      <w:bookmarkEnd w:id="254"/>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عمرو بن أبي المقدام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حكمة آل داود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العاقل أن لا يكون ظاعنا </w:t>
      </w:r>
      <w:r>
        <w:rPr>
          <w:rStyle w:val="FootnoteAnchor"/>
          <w:rtl w:val="true"/>
        </w:rPr>
        <w:footnoteReference w:id="1168"/>
      </w:r>
      <w:r>
        <w:rPr>
          <w:rFonts w:ascii="Amiri" w:hAnsi="Amiri" w:eastAsia="Amiri" w:cs="Amiri"/>
          <w:color w:val="111111"/>
          <w:sz w:val="28"/>
          <w:sz w:val="28"/>
          <w:szCs w:val="28"/>
          <w:rtl w:val="true"/>
          <w:lang w:bidi="ar-SA"/>
        </w:rPr>
        <w:t xml:space="preserve">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 لمعاد ، أو مرمة لمعاش </w:t>
      </w:r>
      <w:r>
        <w:rPr>
          <w:rStyle w:val="FootnoteAnchor"/>
          <w:rtl w:val="true"/>
        </w:rPr>
        <w:footnoteReference w:id="1169"/>
      </w:r>
      <w:r>
        <w:rPr>
          <w:rFonts w:ascii="Amiri" w:hAnsi="Amiri" w:eastAsia="Amiri" w:cs="Amiri"/>
          <w:color w:val="111111"/>
          <w:sz w:val="28"/>
          <w:sz w:val="28"/>
          <w:szCs w:val="28"/>
          <w:rtl w:val="true"/>
          <w:lang w:bidi="ar-SA"/>
        </w:rPr>
        <w:t xml:space="preserve">، أو لذة في غير 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باسناده </w:t>
      </w:r>
      <w:r>
        <w:rPr>
          <w:rStyle w:val="FootnoteAnchor"/>
          <w:rtl w:val="true"/>
        </w:rPr>
        <w:footnoteReference w:id="1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تصحوا وجاهدوا تغنموا ، وحجوا تستغنوا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w:t>
      </w:r>
      <w:r>
        <w:rPr>
          <w:rStyle w:val="FootnoteAnchor"/>
          <w:rtl w:val="true"/>
        </w:rPr>
        <w:footnoteReference w:id="1171"/>
      </w:r>
      <w:r>
        <w:rPr>
          <w:rFonts w:ascii="Amiri" w:hAnsi="Amiri" w:eastAsia="Amiri" w:cs="Amiri"/>
          <w:color w:val="111111"/>
          <w:sz w:val="28"/>
          <w:sz w:val="28"/>
          <w:szCs w:val="28"/>
          <w:rtl w:val="true"/>
          <w:lang w:bidi="ar-SA"/>
        </w:rPr>
        <w:t xml:space="preserve">عن إبراهيم بن الفضل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سبب اللّه عزوجل لعبد الرزق في أرض جعل له فيها حاجة </w:t>
      </w:r>
      <w:r>
        <w:rPr>
          <w:rFonts w:eastAsia="Amiri" w:cs="Amiri" w:ascii="Amiri" w:hAnsi="Amiri"/>
          <w:color w:val="111111"/>
          <w:sz w:val="28"/>
          <w:szCs w:val="28"/>
          <w:rtl w:val="true"/>
          <w:lang w:bidi="ar-SA"/>
        </w:rPr>
        <w:t xml:space="preserve">». </w:t>
      </w:r>
      <w:bookmarkStart w:id="255" w:name="pg16396_178435"/>
    </w:p>
    <w:p>
      <w:pPr>
        <w:pStyle w:val="Heading3"/>
        <w:numPr>
          <w:ilvl w:val="2"/>
          <w:numId w:val="1"/>
        </w:numPr>
        <w:rPr/>
      </w:pPr>
      <w:bookmarkStart w:id="256" w:name="__RefHeading___Toc7003884_1280447820"/>
      <w:bookmarkStart w:id="257" w:name="_Toc91"/>
      <w:bookmarkEnd w:id="255"/>
      <w:bookmarkEnd w:id="256"/>
      <w:r>
        <w:rPr>
          <w:rtl w:val="true"/>
        </w:rPr>
        <w:t xml:space="preserve">باب </w:t>
      </w:r>
      <w:r>
        <w:rPr/>
        <w:t>155</w:t>
      </w:r>
      <w:r>
        <w:rPr>
          <w:rtl w:val="true"/>
        </w:rPr>
        <w:t xml:space="preserve">: </w:t>
      </w:r>
      <w:r>
        <w:rPr>
          <w:rtl w:val="true"/>
        </w:rPr>
        <w:t>الأيام والأوقات التي يستحب فيها السفر ، والأيام والأوقات التي يكره فيها السفر</w:t>
      </w:r>
      <w:bookmarkEnd w:id="257"/>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حفص بن غياث النخغي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سفرا فليسافر يوم السبت ، فلو أن حجرا زال عن جبل في يوم السبت لرده اللّه عزوجل إلى مكانه ، ومن تعذرت عليه الحوائج فليلتمس طلبها يوم الثلاثاء فإنه اليوم الذي ألان اللّه عزوجل فيه الحديد لداود عليه‌السلام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أبي يحيى المديني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بالخروج في السفر ليلة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سليمان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يسافر يوم الخميس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يوم يحبه اللّه ورسوله وملائكته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بعض البغداديين إلى أبي الحسن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الخروج يوم الأربعاء لا يدور </w:t>
      </w:r>
      <w:r>
        <w:rPr>
          <w:rStyle w:val="FootnoteAnchor"/>
          <w:rtl w:val="true"/>
        </w:rPr>
        <w:footnoteReference w:id="1173"/>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يوم الأربعاء لا يدور خلافا على أهل الطيرة وقي من كل آفة ، وعوفي من كل عاهة ، وقضى اللّه عزوجل له حاجته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بالسير بالليل ، فإن الأرض تطوى بالليل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 وحماد بن عثمان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تطوى من آخر الليل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الخثعمي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يوم الجمعة في حاجة فإذا كان يوم السبت وطلعت الشمس فاخرج في حاجتك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أيوب الخزاز ، وعبد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 الصلاة فانتشروا في الأرض وابتغوا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يوم الجمعة والانتشار يوم السبت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السبت لنا والأحد لبني أمية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تسافر يوم الاثنين ولا تطلب فيه 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أيوب الخزاز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أردنا أن نخرج فجئنا نسلم على 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طلبتم بركة الاثنين؟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يوم أعظم شؤما من يوم الاثنين فقدنا فيه نبينا صلى‌اللّه‌عليه‌وآله وارتفع الوحي عنا ، لا تخرجوا يوم الاثنين واخرجوا يوم الثلاثاء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حمران ، عن أبيه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أو تزوج والقمر في العقرب لم ير الحسنى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ابتليت بهذا العلم فأريد الحاجة ، فإذا نظرت إلى الطالع ورأيت الطالع الشر جلست ولم أذهب فيها ، وإذا رأيت الطالع الخير ذهبت في الحاجة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w:t>
      </w:r>
      <w:r>
        <w:rPr>
          <w:rStyle w:val="FootnoteAnchor"/>
          <w:rtl w:val="true"/>
        </w:rPr>
        <w:footnoteReference w:id="117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كتبك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جعفر الجعفري عن أبي الحسن موسى بن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للمسافر في طريقه في ستة </w:t>
      </w:r>
      <w:r>
        <w:rPr>
          <w:rStyle w:val="FootnoteAnchor"/>
          <w:rtl w:val="true"/>
        </w:rPr>
        <w:footnoteReference w:id="1177"/>
      </w:r>
      <w:r>
        <w:rPr>
          <w:rFonts w:ascii="Amiri" w:hAnsi="Amiri" w:eastAsia="Amiri" w:cs="Amiri"/>
          <w:color w:val="111111"/>
          <w:sz w:val="28"/>
          <w:sz w:val="28"/>
          <w:szCs w:val="28"/>
          <w:rtl w:val="true"/>
          <w:lang w:bidi="ar-SA"/>
        </w:rPr>
        <w:t xml:space="preserve">الغراب الناعق عن يمينه ، والكلب الناشر لذنبه </w:t>
      </w:r>
      <w:r>
        <w:rPr>
          <w:rStyle w:val="FootnoteAnchor"/>
          <w:rtl w:val="true"/>
        </w:rPr>
        <w:footnoteReference w:id="1178"/>
      </w:r>
      <w:r>
        <w:rPr>
          <w:rFonts w:ascii="Amiri" w:hAnsi="Amiri" w:eastAsia="Amiri" w:cs="Amiri"/>
          <w:color w:val="111111"/>
          <w:sz w:val="28"/>
          <w:sz w:val="28"/>
          <w:szCs w:val="28"/>
          <w:rtl w:val="true"/>
          <w:lang w:bidi="ar-SA"/>
        </w:rPr>
        <w:t xml:space="preserve">والذئب العاوي الذي يعوي في وجه الرجل وهو مقع على ذنبه يعوي ثم يرتفع </w:t>
      </w:r>
      <w:r>
        <w:rPr>
          <w:rStyle w:val="FootnoteAnchor"/>
          <w:rtl w:val="true"/>
        </w:rPr>
        <w:footnoteReference w:id="1179"/>
      </w:r>
      <w:r>
        <w:rPr>
          <w:rFonts w:ascii="Amiri" w:hAnsi="Amiri" w:eastAsia="Amiri" w:cs="Amiri"/>
          <w:color w:val="111111"/>
          <w:sz w:val="28"/>
          <w:sz w:val="28"/>
          <w:szCs w:val="28"/>
          <w:rtl w:val="true"/>
          <w:lang w:bidi="ar-SA"/>
        </w:rPr>
        <w:t xml:space="preserve">ثم ينخفض ثلاثا ، والظبي السانح من يمين إلى شمال </w:t>
      </w:r>
      <w:r>
        <w:rPr>
          <w:rStyle w:val="FootnoteAnchor"/>
          <w:rtl w:val="true"/>
        </w:rPr>
        <w:footnoteReference w:id="1180"/>
      </w:r>
      <w:r>
        <w:rPr>
          <w:rFonts w:ascii="Amiri" w:hAnsi="Amiri" w:eastAsia="Amiri" w:cs="Amiri"/>
          <w:color w:val="111111"/>
          <w:sz w:val="28"/>
          <w:sz w:val="28"/>
          <w:szCs w:val="28"/>
          <w:rtl w:val="true"/>
          <w:lang w:bidi="ar-SA"/>
        </w:rPr>
        <w:t xml:space="preserve">والبومة الصارخة ، والمرأة الشمطاء </w:t>
      </w:r>
      <w:r>
        <w:rPr>
          <w:rStyle w:val="FootnoteAnchor"/>
          <w:rtl w:val="true"/>
        </w:rPr>
        <w:footnoteReference w:id="1181"/>
      </w:r>
      <w:r>
        <w:rPr>
          <w:rFonts w:ascii="Amiri" w:hAnsi="Amiri" w:eastAsia="Amiri" w:cs="Amiri"/>
          <w:color w:val="111111"/>
          <w:sz w:val="28"/>
          <w:sz w:val="28"/>
          <w:szCs w:val="28"/>
          <w:rtl w:val="true"/>
          <w:lang w:bidi="ar-SA"/>
        </w:rPr>
        <w:t xml:space="preserve">تلقى فرجها ، والاتان العضباء يعني الجدعاء </w:t>
      </w:r>
      <w:r>
        <w:rPr>
          <w:rStyle w:val="FootnoteAnchor"/>
          <w:rtl w:val="true"/>
        </w:rPr>
        <w:footnoteReference w:id="1182"/>
      </w:r>
      <w:r>
        <w:rPr>
          <w:rFonts w:ascii="Amiri" w:hAnsi="Amiri" w:eastAsia="Amiri" w:cs="Amiri"/>
          <w:color w:val="111111"/>
          <w:sz w:val="28"/>
          <w:sz w:val="28"/>
          <w:szCs w:val="28"/>
          <w:rtl w:val="true"/>
          <w:lang w:bidi="ar-SA"/>
        </w:rPr>
        <w:t xml:space="preserve">فمن أوجس في </w:t>
      </w:r>
      <w:bookmarkStart w:id="258" w:name="pg16396_178438"/>
    </w:p>
    <w:p>
      <w:pPr>
        <w:pStyle w:val="BookText"/>
        <w:rPr/>
      </w:pPr>
      <w:bookmarkEnd w:id="258"/>
      <w:r>
        <w:rPr>
          <w:rFonts w:ascii="Amiri" w:hAnsi="Amiri" w:eastAsia="Amiri" w:cs="Amiri"/>
          <w:color w:val="111111"/>
          <w:sz w:val="28"/>
          <w:sz w:val="28"/>
          <w:szCs w:val="28"/>
          <w:rtl w:val="true"/>
          <w:lang w:bidi="ar-SA"/>
        </w:rPr>
        <w:t xml:space="preserve">نفسه منهن شيئا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اعتصمت بك يا رب من شر ما أجد في نفسي فاعصمني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فيعصم من ذلك ،</w:t>
      </w:r>
    </w:p>
    <w:p>
      <w:pPr>
        <w:pStyle w:val="Heading3"/>
        <w:numPr>
          <w:ilvl w:val="2"/>
          <w:numId w:val="1"/>
        </w:numPr>
        <w:rPr/>
      </w:pPr>
      <w:bookmarkStart w:id="259" w:name="__RefHeading___Toc7003886_1280447820"/>
      <w:bookmarkStart w:id="260" w:name="_Toc92"/>
      <w:bookmarkEnd w:id="259"/>
      <w:r>
        <w:rPr>
          <w:rtl w:val="true"/>
        </w:rPr>
        <w:t xml:space="preserve">باب </w:t>
      </w:r>
      <w:r>
        <w:rPr/>
        <w:t>156</w:t>
      </w:r>
      <w:r>
        <w:rPr>
          <w:rtl w:val="true"/>
        </w:rPr>
        <w:t xml:space="preserve">: </w:t>
      </w:r>
      <w:r>
        <w:rPr>
          <w:rtl w:val="true"/>
        </w:rPr>
        <w:t>افتتاح السفر بالصدقة</w:t>
      </w:r>
      <w:bookmarkEnd w:id="260"/>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واخرج أي يوم شئت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أيكره السفر في شئ من الأيام المكروهة مثل الأربعاء وغيره؟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سفرك بالصدقة واخرج إذا بدا لك ، واقرأ آية الكرسي واحتجم إذا بدا لك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أبي عمير أنه </w:t>
      </w:r>
      <w:r>
        <w:rPr>
          <w:rStyle w:val="FootnoteAnchor"/>
          <w:rtl w:val="true"/>
        </w:rPr>
        <w:footnoteReference w:id="1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أنظر في النجوم وأعرفها </w:t>
      </w:r>
      <w:r>
        <w:rPr>
          <w:rStyle w:val="FootnoteAnchor"/>
          <w:rtl w:val="true"/>
        </w:rPr>
        <w:footnoteReference w:id="1185"/>
      </w:r>
      <w:r>
        <w:rPr>
          <w:rFonts w:ascii="Amiri" w:hAnsi="Amiri" w:eastAsia="Amiri" w:cs="Amiri"/>
          <w:color w:val="111111"/>
          <w:sz w:val="28"/>
          <w:sz w:val="28"/>
          <w:szCs w:val="28"/>
          <w:rtl w:val="true"/>
          <w:lang w:bidi="ar-SA"/>
        </w:rPr>
        <w:t xml:space="preserve">وأعرف الطالع ، فيدخلني من ذلك شئ فشكوت ذلك إلى أبي الحسن موسى بن جعفر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نفسك شئ فتصدق على أول مسكين ثم امض ، فإن اللّه عز وجل يدفع عنك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كردين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تصدق بصدقة إذا أصبح دفع اللّه عزوجل عنه نحس ذلك اليوم </w:t>
      </w:r>
      <w:r>
        <w:rPr>
          <w:rFonts w:eastAsia="Amiri" w:cs="Amiri" w:ascii="Amiri" w:hAnsi="Amiri"/>
          <w:color w:val="111111"/>
          <w:sz w:val="28"/>
          <w:szCs w:val="28"/>
          <w:rtl w:val="true"/>
          <w:lang w:bidi="ar-SA"/>
        </w:rPr>
        <w:t xml:space="preserve">». </w:t>
      </w:r>
      <w:bookmarkStart w:id="261" w:name="pg16396_178439"/>
    </w:p>
    <w:p>
      <w:pPr>
        <w:pStyle w:val="BookText"/>
        <w:rPr/>
      </w:pPr>
      <w:bookmarkEnd w:id="261"/>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هارون بن خارجة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عليهما‌السلام إذا أراد الخروج إلى بعض أمواله اشترى السلامة من اللّه عزوجل بما تيسر له ، ويكون ذلك إذا وضع رجله في الركاب ، فإذا سلمه اللّه عزوجل وانصرف حمد اللّه تعالى وشكره وتصدق بما تيسر له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7003888_1280447820"/>
      <w:bookmarkStart w:id="263" w:name="_Toc93"/>
      <w:bookmarkEnd w:id="262"/>
      <w:r>
        <w:rPr>
          <w:rtl w:val="true"/>
        </w:rPr>
        <w:t xml:space="preserve">باب </w:t>
      </w:r>
      <w:r>
        <w:rPr/>
        <w:t>157</w:t>
      </w:r>
      <w:r>
        <w:rPr>
          <w:rtl w:val="true"/>
        </w:rPr>
        <w:t xml:space="preserve">: </w:t>
      </w:r>
      <w:r>
        <w:rPr>
          <w:rtl w:val="true"/>
        </w:rPr>
        <w:t>حمل العصا في السفر</w:t>
      </w:r>
      <w:bookmarkEnd w:id="263"/>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سفر ومعه عصا لوزمر </w:t>
      </w:r>
      <w:r>
        <w:rPr>
          <w:rStyle w:val="FootnoteAnchor"/>
          <w:rtl w:val="true"/>
        </w:rPr>
        <w:footnoteReference w:id="1187"/>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ما نقول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عز وجل من كل سبع ضار </w:t>
      </w:r>
      <w:r>
        <w:rPr>
          <w:rStyle w:val="FootnoteAnchor"/>
          <w:rtl w:val="true"/>
        </w:rPr>
        <w:footnoteReference w:id="1188"/>
      </w:r>
      <w:r>
        <w:rPr>
          <w:rFonts w:ascii="Amiri" w:hAnsi="Amiri" w:eastAsia="Amiri" w:cs="Amiri"/>
          <w:color w:val="111111"/>
          <w:sz w:val="28"/>
          <w:sz w:val="28"/>
          <w:szCs w:val="28"/>
          <w:rtl w:val="true"/>
          <w:lang w:bidi="ar-SA"/>
        </w:rPr>
        <w:t xml:space="preserve">ومن كل لص عاد ، وكل ذات حمة </w:t>
      </w:r>
      <w:r>
        <w:rPr>
          <w:rStyle w:val="FootnoteAnchor"/>
          <w:rtl w:val="true"/>
        </w:rPr>
        <w:footnoteReference w:id="1189"/>
      </w:r>
      <w:r>
        <w:rPr>
          <w:rFonts w:ascii="Amiri" w:hAnsi="Amiri" w:eastAsia="Amiri" w:cs="Amiri"/>
          <w:color w:val="111111"/>
          <w:sz w:val="28"/>
          <w:sz w:val="28"/>
          <w:szCs w:val="28"/>
          <w:rtl w:val="true"/>
          <w:lang w:bidi="ar-SA"/>
        </w:rPr>
        <w:t xml:space="preserve">حتى يرجع إلى أهله و منزله ، وكان معه سبعة وسبعون من المعقبات </w:t>
      </w:r>
      <w:r>
        <w:rPr>
          <w:rStyle w:val="FootnoteAnchor"/>
          <w:rtl w:val="true"/>
        </w:rPr>
        <w:footnoteReference w:id="1190"/>
      </w:r>
      <w:r>
        <w:rPr>
          <w:rFonts w:ascii="Amiri" w:hAnsi="Amiri" w:eastAsia="Amiri" w:cs="Amiri"/>
          <w:color w:val="111111"/>
          <w:sz w:val="28"/>
          <w:sz w:val="28"/>
          <w:szCs w:val="28"/>
          <w:rtl w:val="true"/>
          <w:lang w:bidi="ar-SA"/>
        </w:rPr>
        <w:t xml:space="preserve">يستغفرون له حتى يرجع ويضعها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العصا ينفي الفقر ولا يجاوره الشيطان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تطوى له الأرض فليتخذ النقد من العصا والنقد عصا لوزمر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تعصوا فإنها من سنن إخواني النبيين وكانت بنو إسرائيل الصغار والكبار يمشون على العصا حتى لا يختالوا في مشيهم </w:t>
      </w:r>
      <w:r>
        <w:rPr>
          <w:rFonts w:eastAsia="Amiri" w:cs="Amiri" w:ascii="Amiri" w:hAnsi="Amiri"/>
          <w:color w:val="111111"/>
          <w:sz w:val="28"/>
          <w:szCs w:val="28"/>
          <w:rtl w:val="true"/>
          <w:lang w:bidi="ar-SA"/>
        </w:rPr>
        <w:t xml:space="preserve">». </w:t>
      </w:r>
      <w:bookmarkStart w:id="264" w:name="pg16396_178440"/>
    </w:p>
    <w:p>
      <w:pPr>
        <w:pStyle w:val="Heading3"/>
        <w:numPr>
          <w:ilvl w:val="2"/>
          <w:numId w:val="1"/>
        </w:numPr>
        <w:rPr/>
      </w:pPr>
      <w:bookmarkStart w:id="265" w:name="__RefHeading___Toc7003890_1280447820"/>
      <w:bookmarkStart w:id="266" w:name="_Toc94"/>
      <w:bookmarkEnd w:id="264"/>
      <w:bookmarkEnd w:id="265"/>
      <w:r>
        <w:rPr>
          <w:rtl w:val="true"/>
        </w:rPr>
        <w:t xml:space="preserve">باب </w:t>
      </w:r>
      <w:r>
        <w:rPr/>
        <w:t>158</w:t>
      </w:r>
      <w:r>
        <w:rPr>
          <w:rtl w:val="true"/>
        </w:rPr>
        <w:t xml:space="preserve">: </w:t>
      </w:r>
      <w:r>
        <w:rPr>
          <w:rtl w:val="true"/>
        </w:rPr>
        <w:t>ما يستحب للمسافر من الصلاة إذا أراد الخروج</w:t>
      </w:r>
      <w:bookmarkEnd w:id="266"/>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استخلف رجل على أهله بخلافة أفضل من ركعتين يركعهما إذا أراد الخروج إلى سفره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أستودعك نفسي وأهلي ومالي وذريتي </w:t>
      </w:r>
      <w:r>
        <w:rPr>
          <w:rStyle w:val="FootnoteAnchor"/>
          <w:rtl w:val="true"/>
        </w:rPr>
        <w:footnoteReference w:id="1193"/>
      </w:r>
      <w:r>
        <w:rPr>
          <w:rFonts w:ascii="Amiri" w:hAnsi="Amiri" w:eastAsia="Amiri" w:cs="Amiri"/>
          <w:color w:val="111111"/>
          <w:sz w:val="28"/>
          <w:sz w:val="28"/>
          <w:szCs w:val="28"/>
          <w:rtl w:val="true"/>
          <w:lang w:bidi="ar-SA"/>
        </w:rPr>
        <w:t xml:space="preserve">ودنياي وآخرتي وأمانتي وخاتمة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ذلك أحد إلا أعطاه اللّه عزوجل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ذلك في أول باب سياق المناسك في هذا الكتاب عند انتهائي إليه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7003892_1280447820"/>
      <w:bookmarkStart w:id="268" w:name="_Toc95"/>
      <w:bookmarkEnd w:id="267"/>
      <w:r>
        <w:rPr>
          <w:rtl w:val="true"/>
        </w:rPr>
        <w:t xml:space="preserve">باب </w:t>
      </w:r>
      <w:r>
        <w:rPr/>
        <w:t>159</w:t>
      </w:r>
      <w:r>
        <w:rPr>
          <w:rtl w:val="true"/>
        </w:rPr>
        <w:t xml:space="preserve">: </w:t>
      </w:r>
      <w:r>
        <w:rPr>
          <w:rtl w:val="true"/>
        </w:rPr>
        <w:t>ما يستحب للمسافر من الدعاء عند خروجه في السفر</w:t>
      </w:r>
      <w:bookmarkEnd w:id="268"/>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موسى بن القاسم البجلي ، عن صباح الحذاء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موسى بن جعفر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الرجل منكم إذا أراد سفرا أقام على باب داره تلقاء الوجه الذي يتوجه إليه فقراء فاتحة الكتاب أمامه وعن يمينه وعن شماله ، وآية الكرسي أمامه وعن يمينه وعن شماله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احفظني واحفظ ما معي وسلمني وسلم ما معي وبلغني وبلغ ما معي ببلاغك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اللّه ولحفظ ما معه وسلمه اللّه وسلم ما معه وبلغه اللّه وبلغ ما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 أما رأيت الرجل يحفظ ولا يحفظ ما معه ويسلم ولا يسلم ما معه ويبلغ ولا يبغ ما معه؟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عليه‌السلام إذا أراد سفرا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خل سبيلنا وأحسن </w:t>
      </w:r>
      <w:bookmarkStart w:id="269" w:name="pg16396_178441"/>
    </w:p>
    <w:p>
      <w:pPr>
        <w:pStyle w:val="BookText"/>
        <w:rPr/>
      </w:pPr>
      <w:bookmarkEnd w:id="269"/>
      <w:r>
        <w:rPr>
          <w:rFonts w:ascii="Amiri" w:hAnsi="Amiri" w:eastAsia="Amiri" w:cs="Amiri"/>
          <w:color w:val="111111"/>
          <w:sz w:val="28"/>
          <w:sz w:val="28"/>
          <w:szCs w:val="28"/>
          <w:rtl w:val="true"/>
          <w:lang w:bidi="ar-SA"/>
        </w:rPr>
        <w:t>تسييرنا وأعظم عافيتنا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أسباط عن أبي الحسن الرضا عليه‌السلام </w:t>
      </w:r>
      <w:r>
        <w:rPr>
          <w:rStyle w:val="FootnoteAnchor"/>
          <w:rtl w:val="true"/>
        </w:rPr>
        <w:footnoteReference w:id="1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منزلك في سفر أو حضر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آمنت باللّه ، توكلت على اللّه ما شاء اللّه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الشياطين </w:t>
      </w:r>
      <w:r>
        <w:rPr>
          <w:rStyle w:val="FootnoteAnchor"/>
          <w:rtl w:val="true"/>
        </w:rPr>
        <w:footnoteReference w:id="1195"/>
      </w:r>
      <w:r>
        <w:rPr>
          <w:rFonts w:ascii="Amiri" w:hAnsi="Amiri" w:eastAsia="Amiri" w:cs="Amiri"/>
          <w:color w:val="111111"/>
          <w:sz w:val="28"/>
          <w:sz w:val="28"/>
          <w:szCs w:val="28"/>
          <w:rtl w:val="true"/>
          <w:lang w:bidi="ar-SA"/>
        </w:rPr>
        <w:t xml:space="preserve">فتضرب الملائكة وجوهها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سبيلكم عليه </w:t>
      </w:r>
      <w:r>
        <w:rPr>
          <w:rStyle w:val="FootnoteAnchor"/>
          <w:rtl w:val="true"/>
        </w:rPr>
        <w:footnoteReference w:id="1196"/>
      </w:r>
      <w:r>
        <w:rPr>
          <w:rFonts w:ascii="Amiri" w:hAnsi="Amiri" w:eastAsia="Amiri" w:cs="Amiri"/>
          <w:color w:val="111111"/>
          <w:sz w:val="28"/>
          <w:sz w:val="28"/>
          <w:szCs w:val="28"/>
          <w:rtl w:val="true"/>
          <w:lang w:bidi="ar-SA"/>
        </w:rPr>
        <w:t xml:space="preserve">وقد سمى اللّه عزوجل وآمن به وتوكل على اللّه ، وقال ما شاء اللّه لا حول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حين يخرج من باب داره </w:t>
      </w:r>
      <w:r>
        <w:rPr>
          <w:rStyle w:val="FootnoteAnchor"/>
          <w:rtl w:val="true"/>
        </w:rPr>
        <w:footnoteReference w:id="11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مما عاذت منه ملائكة اللّه من شر هذا اليوم ، ومن شر الشياطين ، ومن شر من نصب لأولياء اللّه عزوجل ، ومن شر الجن والإنس ، ومن شر السباع والهوام ومن شر ركوب المحارم كلها أجير نفسي باللّه من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 وتاب عليه </w:t>
      </w:r>
      <w:r>
        <w:rPr>
          <w:rStyle w:val="FootnoteAnchor"/>
          <w:rtl w:val="true"/>
        </w:rPr>
        <w:footnoteReference w:id="1198"/>
      </w:r>
      <w:r>
        <w:rPr>
          <w:rFonts w:ascii="Amiri" w:hAnsi="Amiri" w:eastAsia="Amiri" w:cs="Amiri"/>
          <w:color w:val="111111"/>
          <w:sz w:val="28"/>
          <w:sz w:val="28"/>
          <w:szCs w:val="28"/>
          <w:rtl w:val="true"/>
          <w:lang w:bidi="ar-SA"/>
        </w:rPr>
        <w:t xml:space="preserve">وكفاه المهم ، وحجزه عن السوء وعصمه من الشر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7003894_1280447820"/>
      <w:bookmarkStart w:id="271" w:name="_Toc96"/>
      <w:bookmarkEnd w:id="270"/>
      <w:r>
        <w:rPr>
          <w:rtl w:val="true"/>
        </w:rPr>
        <w:t xml:space="preserve">باب </w:t>
      </w:r>
      <w:r>
        <w:rPr/>
        <w:t>160</w:t>
      </w:r>
      <w:r>
        <w:rPr>
          <w:rtl w:val="true"/>
        </w:rPr>
        <w:t xml:space="preserve">: </w:t>
      </w:r>
      <w:r>
        <w:rPr>
          <w:rtl w:val="true"/>
        </w:rPr>
        <w:t>القول عند الركوب</w:t>
      </w:r>
      <w:bookmarkEnd w:id="271"/>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الصادق عليه‌السلام </w:t>
      </w:r>
      <w:r>
        <w:rPr>
          <w:rStyle w:val="FootnoteAnchor"/>
          <w:rtl w:val="true"/>
        </w:rPr>
        <w:footnoteReference w:id="1199"/>
      </w:r>
      <w:r>
        <w:rPr>
          <w:rFonts w:ascii="Amiri" w:hAnsi="Amiri" w:eastAsia="Amiri" w:cs="Amiri"/>
          <w:color w:val="111111"/>
          <w:sz w:val="28"/>
          <w:sz w:val="28"/>
          <w:szCs w:val="28"/>
          <w:rtl w:val="true"/>
          <w:lang w:bidi="ar-SA"/>
        </w:rPr>
        <w:t xml:space="preserve">إذا وضع رجله في الركاب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ويسبح اللّه سبعا ، ويحمد اللّه سبعا ، ويهلل اللّه سبعا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الأصبغ بن نباتة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لأمير المؤمنين عليه‌السلام </w:t>
      </w:r>
      <w:bookmarkStart w:id="272" w:name="pg16396_178442"/>
    </w:p>
    <w:p>
      <w:pPr>
        <w:pStyle w:val="BookText"/>
        <w:rPr/>
      </w:pPr>
      <w:bookmarkEnd w:id="272"/>
      <w:r>
        <w:rPr>
          <w:rFonts w:ascii="Amiri" w:hAnsi="Amiri" w:eastAsia="Amiri" w:cs="Amiri"/>
          <w:color w:val="111111"/>
          <w:sz w:val="28"/>
          <w:sz w:val="28"/>
          <w:szCs w:val="28"/>
          <w:rtl w:val="true"/>
          <w:lang w:bidi="ar-SA"/>
        </w:rPr>
        <w:t xml:space="preserve">بالركاب وهو يريد أن يركب فرفع رأسه ثم تبسم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رأيتك رفعت رأسك وتبسمت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أصبغ أمسكت لرسول اللّه صلى‌اللّه‌عليه‌وآله كما أمسكت لي فرفع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 ، فسألته كما سألتني وسأخبرك كما أخبرني أمسكت لرسول اللّه صلى‌اللّه‌عليه‌وآله الشهباء فرفع رأسه إلى السماء وتبسم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رفعت رأسك إلى السماء وتبسمت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ليس من أحد يركب ما أنعم اللّه عليه ثم يقرأ آية السخرة </w:t>
      </w:r>
      <w:r>
        <w:rPr>
          <w:rStyle w:val="FootnoteAnchor"/>
          <w:rtl w:val="true"/>
        </w:rPr>
        <w:footnoteReference w:id="1201"/>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الذي لا إله إلا هو الحي القيوم وأتوب إليه ، اللّهم اغفر لي ذنوبي فإنه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Style w:val="FootnoteAnchor"/>
          <w:rtl w:val="true"/>
        </w:rPr>
        <w:footnoteReference w:id="1202"/>
      </w:r>
      <w:r>
        <w:rPr>
          <w:rFonts w:ascii="Amiri" w:hAnsi="Amiri" w:eastAsia="Amiri" w:cs="Amiri"/>
          <w:color w:val="111111"/>
          <w:sz w:val="28"/>
          <w:sz w:val="28"/>
          <w:szCs w:val="28"/>
          <w:rtl w:val="true"/>
          <w:lang w:bidi="ar-SA"/>
        </w:rPr>
        <w:t xml:space="preserve">قال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عبدي يعلم أنه لا يغفر الذنوب غيري اشهدوا أني قد غفرت له ذنوبه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7003896_1280447820"/>
      <w:bookmarkStart w:id="274" w:name="_Toc97"/>
      <w:bookmarkEnd w:id="273"/>
      <w:r>
        <w:rPr>
          <w:rtl w:val="true"/>
        </w:rPr>
        <w:t xml:space="preserve">باب </w:t>
      </w:r>
      <w:r>
        <w:rPr/>
        <w:t>161</w:t>
      </w:r>
      <w:r>
        <w:rPr>
          <w:rtl w:val="true"/>
        </w:rPr>
        <w:t xml:space="preserve">: </w:t>
      </w:r>
      <w:r>
        <w:rPr>
          <w:rtl w:val="true"/>
        </w:rPr>
        <w:t>ذكر اللّه عزوجل والدعاء في المسير</w:t>
      </w:r>
      <w:bookmarkEnd w:id="274"/>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في سفره إذا هبط سبح ، وإذا صعد كبر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أبي عبيدة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سفر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مسيري عبرا ، وصمتي تفكرا ، وكلامي ذكرا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Style w:val="FootnoteAnchor"/>
          <w:rtl w:val="true"/>
        </w:rPr>
        <w:footnoteReference w:id="12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 أبي القاسم بيده ما هلل </w:t>
      </w:r>
      <w:bookmarkStart w:id="275" w:name="pg16396_178443"/>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مهلل ، ولا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 على شرف من الاشراف إلا هلل ما خلفه وكبر ما يديه بتهليله وتكبيره حتى يبلغ مقطع التراب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7003898_1280447820"/>
      <w:bookmarkStart w:id="277" w:name="_Toc98"/>
      <w:bookmarkEnd w:id="276"/>
      <w:r>
        <w:rPr>
          <w:rtl w:val="true"/>
        </w:rPr>
        <w:t xml:space="preserve">باب </w:t>
      </w:r>
      <w:r>
        <w:rPr/>
        <w:t>162</w:t>
      </w:r>
      <w:r>
        <w:rPr>
          <w:rtl w:val="true"/>
        </w:rPr>
        <w:t xml:space="preserve">: </w:t>
      </w:r>
      <w:r>
        <w:rPr>
          <w:rtl w:val="true"/>
        </w:rPr>
        <w:t>ما يجب على المسافر في الطريق من حسن الصحابة ، وكظم الغيظ ، وحسن الخلق ، وكف الأذى ، والورع</w:t>
      </w:r>
      <w:bookmarkEnd w:id="277"/>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الربيع الشامي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أبي عبد اللّه عليه‌السلام والبيت غاص بأهله </w:t>
      </w:r>
      <w:r>
        <w:rPr>
          <w:rStyle w:val="FootnoteAnchor"/>
          <w:rtl w:val="true"/>
        </w:rPr>
        <w:footnoteReference w:id="120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يحسن صحبة من صحبه ، ومرافقة من رافقه وممالحة من مالحه ، ومخالقة من خالقه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الجمال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يعبؤ بمن يؤم هذا البيت </w:t>
      </w:r>
      <w:r>
        <w:rPr>
          <w:rStyle w:val="FootnoteAnchor"/>
          <w:rtl w:val="true"/>
        </w:rPr>
        <w:footnoteReference w:id="1207"/>
      </w:r>
      <w:r>
        <w:rPr>
          <w:rFonts w:ascii="Amiri" w:hAnsi="Amiri" w:eastAsia="Amiri" w:cs="Amiri"/>
          <w:color w:val="111111"/>
          <w:sz w:val="28"/>
          <w:sz w:val="28"/>
          <w:szCs w:val="28"/>
          <w:rtl w:val="true"/>
          <w:lang w:bidi="ar-SA"/>
        </w:rPr>
        <w:t xml:space="preserve">إذا لم يكن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يخالق به من صحبه ، وحلم يملك به غضبه ، وورع يحجزه عن محارم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المروءة أن يحدث الرجل بما يلقى في السفر من خير أو شر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عمار بن مروان الكلبي </w:t>
      </w:r>
      <w:r>
        <w:rPr>
          <w:rStyle w:val="FootnoteAnchor"/>
          <w:rtl w:val="true"/>
        </w:rPr>
        <w:footnoteReference w:id="1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 اللّه عليه‌السلام </w:t>
      </w:r>
      <w:bookmarkStart w:id="278" w:name="pg16396_178444"/>
    </w:p>
    <w:p>
      <w:pPr>
        <w:pStyle w:val="BookText"/>
        <w:rPr/>
      </w:pPr>
      <w:bookmarkEnd w:id="27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 بتقوى اللّه ، وأداء الأمانة ، وصدق الحديث ، وحسن الصحبة لمن صحبك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خالطت فإن استطعت أن يكون يدك العليا عليه </w:t>
      </w:r>
      <w:r>
        <w:rPr>
          <w:rStyle w:val="FootnoteAnchor"/>
          <w:rtl w:val="true"/>
        </w:rPr>
        <w:footnoteReference w:id="1210"/>
      </w:r>
      <w:r>
        <w:rPr>
          <w:rFonts w:ascii="IRNazanin" w:hAnsi="IRNazanin" w:eastAsia="IRNazanin"/>
          <w:color w:val="111111"/>
          <w:sz w:val="28"/>
          <w:sz w:val="28"/>
          <w:szCs w:val="28"/>
          <w:rtl w:val="true"/>
          <w:lang w:bidi="fa-IR"/>
        </w:rPr>
        <w:t xml:space="preserve">فافعل </w:t>
      </w:r>
      <w:r>
        <w:rPr>
          <w:rFonts w:eastAsia="IRNazanin" w:cs="IRNazanin"/>
          <w:color w:val="111111"/>
          <w:sz w:val="28"/>
          <w:szCs w:val="28"/>
          <w:rtl w:val="true"/>
          <w:lang w:bidi="fa-IR"/>
        </w:rPr>
        <w:t>».</w:t>
      </w:r>
    </w:p>
    <w:p>
      <w:pPr>
        <w:pStyle w:val="Heading3"/>
        <w:numPr>
          <w:ilvl w:val="2"/>
          <w:numId w:val="1"/>
        </w:numPr>
        <w:rPr/>
      </w:pPr>
      <w:bookmarkStart w:id="279" w:name="__RefHeading___Toc7003900_1280447820"/>
      <w:bookmarkStart w:id="280" w:name="_Toc99"/>
      <w:bookmarkEnd w:id="279"/>
      <w:r>
        <w:rPr>
          <w:rtl w:val="true"/>
        </w:rPr>
        <w:t xml:space="preserve">باب </w:t>
      </w:r>
      <w:r>
        <w:rPr/>
        <w:t>163</w:t>
      </w:r>
      <w:r>
        <w:rPr>
          <w:rtl w:val="true"/>
        </w:rPr>
        <w:t xml:space="preserve">: </w:t>
      </w:r>
      <w:r>
        <w:rPr>
          <w:rtl w:val="true"/>
        </w:rPr>
        <w:t>تشييع المسافر وتوديعه والدعاء له</w:t>
      </w:r>
      <w:bookmarkEnd w:id="28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شيع أمير المؤمنين عليه‌السلام</w:t>
      </w:r>
      <w:r>
        <w:rPr>
          <w:rStyle w:val="FootnoteAnchor"/>
          <w:rtl w:val="true"/>
        </w:rPr>
        <w:footnoteReference w:id="1211"/>
      </w:r>
      <w:r>
        <w:rPr>
          <w:rFonts w:ascii="Amiri" w:hAnsi="Amiri" w:eastAsia="Amiri" w:cs="Amiri"/>
          <w:color w:val="111111"/>
          <w:sz w:val="28"/>
          <w:sz w:val="28"/>
          <w:szCs w:val="28"/>
          <w:rtl w:val="true"/>
          <w:lang w:bidi="ar-SA"/>
        </w:rPr>
        <w:t xml:space="preserve">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الحسن والحسين عليهما‌السلام ، وعقيل بن أبي طالب ، وعبد اللّه بن جعفر ، وعمار بن ياسر ، 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أخاكم فإنه لابد للشاخص </w:t>
      </w:r>
      <w:r>
        <w:rPr>
          <w:rStyle w:val="FootnoteAnchor"/>
          <w:rtl w:val="true"/>
        </w:rPr>
        <w:footnoteReference w:id="1212"/>
      </w:r>
      <w:r>
        <w:rPr>
          <w:rFonts w:ascii="Amiri" w:hAnsi="Amiri" w:eastAsia="Amiri" w:cs="Amiri"/>
          <w:color w:val="111111"/>
          <w:sz w:val="28"/>
          <w:sz w:val="28"/>
          <w:szCs w:val="28"/>
          <w:rtl w:val="true"/>
          <w:lang w:bidi="ar-SA"/>
        </w:rPr>
        <w:t xml:space="preserve">أن يمضي وللمشيع من أن يرجع ، فتكلم كل رجل منهم على حياله </w:t>
      </w:r>
      <w:r>
        <w:rPr>
          <w:rStyle w:val="FootnoteAnchor"/>
          <w:rtl w:val="true"/>
        </w:rPr>
        <w:footnoteReference w:id="1213"/>
      </w:r>
      <w:r>
        <w:rPr>
          <w:rFonts w:ascii="Amiri" w:hAnsi="Amiri" w:eastAsia="Amiri" w:cs="Amiri"/>
          <w:color w:val="111111"/>
          <w:sz w:val="28"/>
          <w:sz w:val="28"/>
          <w:szCs w:val="28"/>
          <w:rtl w:val="true"/>
          <w:lang w:bidi="ar-SA"/>
        </w:rPr>
        <w:t xml:space="preserve">فقال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ذر إن القوم إنما امتهنوك بالبلاء </w:t>
      </w:r>
      <w:r>
        <w:rPr>
          <w:rStyle w:val="FootnoteAnchor"/>
          <w:rtl w:val="true"/>
        </w:rPr>
        <w:footnoteReference w:id="1214"/>
      </w:r>
      <w:r>
        <w:rPr>
          <w:rFonts w:ascii="Amiri" w:hAnsi="Amiri" w:eastAsia="Amiri" w:cs="Amiri"/>
          <w:color w:val="111111"/>
          <w:sz w:val="28"/>
          <w:sz w:val="28"/>
          <w:szCs w:val="28"/>
          <w:rtl w:val="true"/>
          <w:lang w:bidi="ar-SA"/>
        </w:rPr>
        <w:t xml:space="preserve">لأنك منعتهم دينك فمنعوك دنياهم ، فما أحوجك غدا إلى ما منعتهم وأغناك عما منعوك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من أهل بيت فمالي شجن </w:t>
      </w:r>
      <w:r>
        <w:rPr>
          <w:rStyle w:val="FootnoteAnchor"/>
          <w:rtl w:val="true"/>
        </w:rPr>
        <w:footnoteReference w:id="1215"/>
      </w:r>
      <w:r>
        <w:rPr>
          <w:rFonts w:ascii="Amiri" w:hAnsi="Amiri" w:eastAsia="Amiri" w:cs="Amiri"/>
          <w:color w:val="111111"/>
          <w:sz w:val="28"/>
          <w:sz w:val="28"/>
          <w:szCs w:val="28"/>
          <w:rtl w:val="true"/>
          <w:lang w:bidi="ar-SA"/>
        </w:rPr>
        <w:t xml:space="preserve">في الدنيا غيركم ، إني إذا ذكرتكم ذكرت بكم جدكم رسول اللّه صلى‌اللّه‌عليه‌وآله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281" w:name="pg16396_178445"/>
    </w:p>
    <w:p>
      <w:pPr>
        <w:pStyle w:val="BookText"/>
        <w:rPr/>
      </w:pPr>
      <w:bookmarkEnd w:id="281"/>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ودع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زودكم اللّه التقوى ، ووجهكم إلى كل خير ، وقضى لكم كل حاجة ، وسلم لكم دينكم ودنياكم ، وردكم سالمين إلى سالمين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121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إذا ودع مسافرا أخذ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لك الصحابة ، وأكمل لك المعونة ، وسهل لك الحزونة </w:t>
      </w:r>
      <w:r>
        <w:rPr>
          <w:rStyle w:val="FootnoteAnchor"/>
          <w:rtl w:val="true"/>
        </w:rPr>
        <w:footnoteReference w:id="1219"/>
      </w:r>
      <w:r>
        <w:rPr>
          <w:rFonts w:ascii="Amiri" w:hAnsi="Amiri" w:eastAsia="Amiri" w:cs="Amiri"/>
          <w:color w:val="111111"/>
          <w:sz w:val="28"/>
          <w:sz w:val="28"/>
          <w:szCs w:val="28"/>
          <w:rtl w:val="true"/>
          <w:lang w:bidi="ar-SA"/>
        </w:rPr>
        <w:t xml:space="preserve">وقرب لك البعيد ، وكفاك المهم ، وحفظ لك دينك وأمانتك و خواتيم عملك ، ووجهك لكل خير ، عليك بتقوى اللّه ، أستودع اللّه نفسك ، سر على بركة اللّه عزوجل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7003902_1280447820"/>
      <w:bookmarkStart w:id="283" w:name="_Toc100"/>
      <w:bookmarkEnd w:id="282"/>
      <w:r>
        <w:rPr>
          <w:rtl w:val="true"/>
        </w:rPr>
        <w:t xml:space="preserve">باب </w:t>
      </w:r>
      <w:r>
        <w:rPr/>
        <w:t>164</w:t>
      </w:r>
      <w:r>
        <w:rPr>
          <w:rtl w:val="true"/>
        </w:rPr>
        <w:t xml:space="preserve">: </w:t>
      </w:r>
      <w:r>
        <w:rPr>
          <w:rtl w:val="true"/>
        </w:rPr>
        <w:t>ما يقول من خرج وحده في سفر</w:t>
      </w:r>
      <w:bookmarkEnd w:id="283"/>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بكر بن صالح ، عن سليمان بن جعفر عن أبي الحسن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وحده في سفر </w:t>
      </w:r>
      <w:r>
        <w:rPr>
          <w:rStyle w:val="FootnoteAnchor"/>
          <w:rtl w:val="true"/>
        </w:rPr>
        <w:footnoteReference w:id="1220"/>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ولا قوة إلا باللّه اللّهم آنس وحشتي ، وأعني على وحدتي ، وأد غيبتي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7003904_1280447820"/>
      <w:bookmarkStart w:id="285" w:name="_Toc101"/>
      <w:bookmarkEnd w:id="284"/>
      <w:r>
        <w:rPr>
          <w:rtl w:val="true"/>
        </w:rPr>
        <w:t xml:space="preserve">باب </w:t>
      </w:r>
      <w:r>
        <w:rPr/>
        <w:t>165</w:t>
      </w:r>
      <w:r>
        <w:rPr>
          <w:rtl w:val="true"/>
        </w:rPr>
        <w:t xml:space="preserve">: </w:t>
      </w:r>
      <w:r>
        <w:rPr>
          <w:rtl w:val="true"/>
        </w:rPr>
        <w:t>كراهة الوحدة في السفر</w:t>
      </w:r>
      <w:bookmarkEnd w:id="28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أسباط ، عن عبد الملك بن مسلمة ، عن السري بن خالد </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بشر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وحده ، ومنع رفده </w:t>
      </w:r>
      <w:r>
        <w:rPr>
          <w:rStyle w:val="FootnoteAnchor"/>
          <w:rtl w:val="true"/>
        </w:rPr>
        <w:footnoteReference w:id="1222"/>
      </w:r>
      <w:r>
        <w:rPr>
          <w:rFonts w:ascii="IRNazanin" w:hAnsi="IRNazanin" w:eastAsia="IRNazanin"/>
          <w:color w:val="111111"/>
          <w:sz w:val="28"/>
          <w:sz w:val="28"/>
          <w:szCs w:val="28"/>
          <w:rtl w:val="true"/>
          <w:lang w:bidi="fa-IR"/>
        </w:rPr>
        <w:t xml:space="preserve">وضرب عبده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رسول اللّه صلى‌اللّه‌عليه‌وآله لعلي عليه‌السلام لا تخرج في سفر وحدك فإن الشيطان مع الواحد وهو من الاثنين أبعد ، يا علي إن الرجل إذا سافر وحده فهو غاو ، والاثنان غاويان ، والثلاثة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 xml:space="preserve">- »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عبد الحميد ، عن أبي الحسن موسى بن جعفر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صلى‌اللّه‌عليه‌وآله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الآكل زاده وحده ، والنائم في بيت وحده ، والراكب في الفلاة وحده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 عن إسماعيل بن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بمكة إذ جاءه رجل من المدينة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صحبت أحدا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 تقدمت إليك لأحسنت أدبك </w:t>
      </w:r>
      <w:r>
        <w:rPr>
          <w:rStyle w:val="FootnoteAnchor"/>
          <w:rtl w:val="true"/>
        </w:rPr>
        <w:footnoteReference w:id="1225"/>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شيطان ، واثنان شيطانان ، وثلاثة صحب ، وأربعة رفقاء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286" w:name="pg16396_178447"/>
    </w:p>
    <w:p>
      <w:pPr>
        <w:pStyle w:val="Heading3"/>
        <w:numPr>
          <w:ilvl w:val="2"/>
          <w:numId w:val="1"/>
        </w:numPr>
        <w:rPr/>
      </w:pPr>
      <w:bookmarkStart w:id="287" w:name="__RefHeading___Toc7003906_1280447820"/>
      <w:bookmarkStart w:id="288" w:name="_Toc102"/>
      <w:bookmarkEnd w:id="286"/>
      <w:bookmarkEnd w:id="287"/>
      <w:r>
        <w:rPr>
          <w:rtl w:val="true"/>
        </w:rPr>
        <w:t xml:space="preserve">باب </w:t>
      </w:r>
      <w:r>
        <w:rPr/>
        <w:t>166</w:t>
      </w:r>
      <w:r>
        <w:rPr>
          <w:rtl w:val="true"/>
        </w:rPr>
        <w:t xml:space="preserve">: </w:t>
      </w:r>
      <w:r>
        <w:rPr>
          <w:rtl w:val="true"/>
        </w:rPr>
        <w:t>الرفقاء في السفر ووجوب حق بعضهم على بعض</w:t>
      </w:r>
      <w:bookmarkEnd w:id="288"/>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الرفيق ثم السفر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اصطحب اثنان إلا كان أعظمهما أجرا و أحبهما إلى اللّه عزوجل أرفقهما لصاحبه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تصحبن في سفر من لا يرى لك من الفضل عليه كما ترى له عليك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السنة إذا خرج القوم في سفر أن يخرجوا نفقتهم فإن ذلك أطيب لأنفسهم وأحسن لأخلاقهم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جرير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 من تتزين به </w:t>
      </w:r>
      <w:r>
        <w:rPr>
          <w:rStyle w:val="FootnoteAnchor"/>
          <w:rtl w:val="true"/>
        </w:rPr>
        <w:footnoteReference w:id="1231"/>
      </w:r>
      <w:r>
        <w:rPr>
          <w:rFonts w:ascii="Amiri" w:hAnsi="Amiri" w:eastAsia="Amiri" w:cs="Amiri"/>
          <w:color w:val="111111"/>
          <w:sz w:val="28"/>
          <w:sz w:val="28"/>
          <w:szCs w:val="28"/>
          <w:rtl w:val="true"/>
          <w:lang w:bidi="ar-SA"/>
        </w:rPr>
        <w:t xml:space="preserve">، ولا تصحب من يتزين بك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شهاب بن عبد ربه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w:t>
      </w:r>
    </w:p>
    <w:p>
      <w:pPr>
        <w:pStyle w:val="BookText"/>
        <w:rPr/>
      </w:pPr>
      <w:r>
        <w:rPr>
          <w:rFonts w:ascii="Amiri" w:hAnsi="Amiri" w:eastAsia="Amiri" w:cs="Amiri"/>
          <w:color w:val="111111"/>
          <w:sz w:val="28"/>
          <w:sz w:val="28"/>
          <w:szCs w:val="28"/>
          <w:rtl w:val="true"/>
          <w:lang w:bidi="ar-SA"/>
        </w:rPr>
        <w:t xml:space="preserve">حالي وسعة يدي وتوسيعي على إخواني ، فأصحب النفر منهم في طريق مكة فأوسع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شهاب فإنك إن بسطت وبسطوا أجحفت بهم </w:t>
      </w:r>
      <w:r>
        <w:rPr>
          <w:rStyle w:val="FootnoteAnchor"/>
          <w:rtl w:val="true"/>
        </w:rPr>
        <w:footnoteReference w:id="1232"/>
      </w:r>
      <w:r>
        <w:rPr>
          <w:rFonts w:ascii="Amiri" w:hAnsi="Amiri" w:eastAsia="Amiri" w:cs="Amiri"/>
          <w:color w:val="111111"/>
          <w:sz w:val="28"/>
          <w:sz w:val="28"/>
          <w:szCs w:val="28"/>
          <w:rtl w:val="true"/>
          <w:lang w:bidi="ar-SA"/>
        </w:rPr>
        <w:t xml:space="preserve">، وإن هم أمسكوا أذللتهم ، فاصحب نظراءك ، اصحب نظراءك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صحبت فاصحب نحوك ولا تصحب من يكفيك فإن ذلك مذلة للمؤمن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خديجة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البائت في البيت وحده شيطان ، والاثنان لمة ، والثلاثة أنس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الصحابة إلى اللّه عزوجل أربعة ، وما زاد قوم على سبعة إلا كثر لغطهم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المسافر أن يقيم عليه إخوانه إذا مرض ثلاثا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أبي يعفور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نفقة أحب إلى اللّه من نفقة قصد ، ويبغض الاسراف إلا في حج أو عمرة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289" w:name="pg16396_178449"/>
    </w:p>
    <w:p>
      <w:pPr>
        <w:pStyle w:val="Heading3"/>
        <w:numPr>
          <w:ilvl w:val="2"/>
          <w:numId w:val="1"/>
        </w:numPr>
        <w:rPr/>
      </w:pPr>
      <w:bookmarkStart w:id="290" w:name="__RefHeading___Toc7003908_1280447820"/>
      <w:bookmarkStart w:id="291" w:name="_Toc103"/>
      <w:bookmarkEnd w:id="289"/>
      <w:bookmarkEnd w:id="290"/>
      <w:r>
        <w:rPr>
          <w:rtl w:val="true"/>
        </w:rPr>
        <w:t xml:space="preserve">باب </w:t>
      </w:r>
      <w:r>
        <w:rPr/>
        <w:t>167</w:t>
      </w:r>
      <w:r>
        <w:rPr>
          <w:rtl w:val="true"/>
        </w:rPr>
        <w:t xml:space="preserve">: </w:t>
      </w:r>
      <w:r>
        <w:rPr>
          <w:rtl w:val="true"/>
        </w:rPr>
        <w:t>الحداء والشعر في السفر</w:t>
      </w:r>
      <w:bookmarkEnd w:id="291"/>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باسناده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المسافر الحداء والشعر ما كان منه ليس فيه خنا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7003910_1280447820"/>
      <w:bookmarkStart w:id="293" w:name="_Toc104"/>
      <w:bookmarkEnd w:id="292"/>
      <w:r>
        <w:rPr>
          <w:rtl w:val="true"/>
        </w:rPr>
        <w:t xml:space="preserve">باب </w:t>
      </w:r>
      <w:r>
        <w:rPr/>
        <w:t>168</w:t>
      </w:r>
      <w:r>
        <w:rPr>
          <w:rtl w:val="true"/>
        </w:rPr>
        <w:t xml:space="preserve">: </w:t>
      </w:r>
      <w:r>
        <w:rPr>
          <w:rtl w:val="true"/>
        </w:rPr>
        <w:t>حفظ النفقة في السفر</w:t>
      </w:r>
      <w:bookmarkEnd w:id="293"/>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أهلي وأنا أريد الحج فأشد نفقتي في حقوي؟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أبي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المسافر حفظ نفقته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أسباط ، عن عمه يعقوب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معي الدراهم فيها تماثيل وأنا محرم فأجعلها في همياني وأشده في وسطي؟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أو ليس هي نفقتك وعليها اعتمادك بعد اللّه عزوجل؟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003912_1280447820"/>
      <w:bookmarkStart w:id="295" w:name="_Toc105"/>
      <w:bookmarkEnd w:id="294"/>
      <w:r>
        <w:rPr>
          <w:rtl w:val="true"/>
        </w:rPr>
        <w:t xml:space="preserve">باب </w:t>
      </w:r>
      <w:r>
        <w:rPr/>
        <w:t>169</w:t>
      </w:r>
      <w:r>
        <w:rPr>
          <w:rtl w:val="true"/>
        </w:rPr>
        <w:t xml:space="preserve">: </w:t>
      </w:r>
      <w:r>
        <w:rPr>
          <w:rtl w:val="true"/>
        </w:rPr>
        <w:t>اتخاذ السفرة في السفر</w:t>
      </w:r>
      <w:bookmarkEnd w:id="29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سافرتم فاتخذوا سفرة وتنوقوا فيها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296" w:name="pg16396_178450"/>
    </w:p>
    <w:p>
      <w:pPr>
        <w:pStyle w:val="BookText"/>
        <w:rPr/>
      </w:pPr>
      <w:bookmarkEnd w:id="296"/>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نصر الخادم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العبد الصالح أبو الحسن موسى بن جعفر عليهما‌السلام إلى سفرة عليها حلق صفر </w:t>
      </w:r>
      <w:r>
        <w:rPr>
          <w:rStyle w:val="FootnoteAnchor"/>
          <w:rtl w:val="true"/>
        </w:rPr>
        <w:footnoteReference w:id="124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انزعوا هذه واجعلوا مكانها حديدا فإنه لا يقرب شيئا مما فيها شئ من الهوام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7003914_1280447820"/>
      <w:bookmarkStart w:id="298" w:name="_Toc106"/>
      <w:bookmarkEnd w:id="297"/>
      <w:r>
        <w:rPr>
          <w:rtl w:val="true"/>
        </w:rPr>
        <w:t xml:space="preserve">باب </w:t>
      </w:r>
      <w:r>
        <w:rPr/>
        <w:t>170</w:t>
      </w:r>
      <w:r>
        <w:rPr>
          <w:rtl w:val="true"/>
        </w:rPr>
        <w:t xml:space="preserve">: </w:t>
      </w:r>
      <w:r>
        <w:rPr>
          <w:rtl w:val="true"/>
        </w:rPr>
        <w:t>السفر الذي يكره فيه اتخاذ السفرة</w:t>
      </w:r>
      <w:bookmarkEnd w:id="298"/>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تأتون قبر أبي عبد اللّه صلوات اللّه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لذلك سفرة؟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أتيتم قبور آبائكم وأمهاتكم لم تفعلوا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شئ نأكل؟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باللبن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 قوما إذا زاروا الحسين عليه‌السلام حملوا معهم السفرة فيها الجداء والاخبصة </w:t>
      </w:r>
      <w:r>
        <w:rPr>
          <w:rStyle w:val="FootnoteAnchor"/>
          <w:rtl w:val="true"/>
        </w:rPr>
        <w:footnoteReference w:id="1244"/>
      </w:r>
      <w:r>
        <w:rPr>
          <w:rFonts w:ascii="IRNazanin" w:hAnsi="IRNazanin" w:eastAsia="IRNazanin"/>
          <w:color w:val="111111"/>
          <w:sz w:val="28"/>
          <w:sz w:val="28"/>
          <w:szCs w:val="28"/>
          <w:rtl w:val="true"/>
          <w:lang w:bidi="fa-IR"/>
        </w:rPr>
        <w:t xml:space="preserve">وأشباهه ، لو زاروا قبور أحبائهم ما حملوا معهم هذا </w:t>
      </w:r>
      <w:r>
        <w:rPr>
          <w:rFonts w:eastAsia="IRNazanin" w:cs="IRNazanin"/>
          <w:color w:val="111111"/>
          <w:sz w:val="28"/>
          <w:szCs w:val="28"/>
          <w:rtl w:val="true"/>
          <w:lang w:bidi="fa-IR"/>
        </w:rPr>
        <w:t>».</w:t>
      </w:r>
    </w:p>
    <w:p>
      <w:pPr>
        <w:pStyle w:val="Heading3"/>
        <w:numPr>
          <w:ilvl w:val="2"/>
          <w:numId w:val="1"/>
        </w:numPr>
        <w:rPr/>
      </w:pPr>
      <w:bookmarkStart w:id="299" w:name="__RefHeading___Toc7003916_1280447820"/>
      <w:bookmarkStart w:id="300" w:name="_Toc107"/>
      <w:bookmarkEnd w:id="299"/>
      <w:r>
        <w:rPr>
          <w:rtl w:val="true"/>
        </w:rPr>
        <w:t xml:space="preserve">باب </w:t>
      </w:r>
      <w:r>
        <w:rPr/>
        <w:t>171</w:t>
      </w:r>
      <w:r>
        <w:rPr>
          <w:rtl w:val="true"/>
        </w:rPr>
        <w:t xml:space="preserve">: </w:t>
      </w:r>
      <w:r>
        <w:rPr>
          <w:rtl w:val="true"/>
        </w:rPr>
        <w:t>الزاد في السفر</w:t>
      </w:r>
      <w:bookmarkEnd w:id="3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شرف الرجل أن يطيب زاده إذا خرج في سفر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bookmarkStart w:id="301" w:name="pg16396_178451"/>
    </w:p>
    <w:p>
      <w:pPr>
        <w:pStyle w:val="BookText"/>
        <w:rPr/>
      </w:pPr>
      <w:bookmarkEnd w:id="301"/>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إذا سافر إلى مكة للحج أو العمرة تزود من أطيب الزاد من اللوز والسكر ، والسويق المحمض والمحلى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ابن السكن ، فاكتنفه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أراد سفرا لاتخذ فيه من الزاد ما يصلحه لسفره ، فتزودوا لسفر يوم القيامة ، أما تريدون فيه ما يصلحكم؟ فأقم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شديد الحر للنشور ، وحج حجة لعظائم الأمور وصل ركعتين في سواد الليل لوحشة القبور ، كلمة خير تقولها ، وكلمة شر تسكت عنها ، أو صدقة منك على مسكين لعلك تنجو بها يا مسكين من يوم عسير ، اجعل الدنيا درهمين درهما قد أنفقته على عيالك ودرهما قدمته لآخرتك ، والثالث يضر ولا ينفع لا ترده ، اجعل الدنيا كلمتين كلمة في طلب الحلال وكلمة للآخرة ، والثالثة تضر ولا تنفع لا تردها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هم يوم لا أدركه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 الدنيا بحر عميق ، وقد هلك فيها عالم كثير ، فاجعل سفينتك فيها الايمان باللّه ، واجعل شراعها التوكل على اللّه </w:t>
      </w:r>
      <w:r>
        <w:rPr>
          <w:rStyle w:val="FootnoteAnchor"/>
          <w:rtl w:val="true"/>
        </w:rPr>
        <w:footnoteReference w:id="1246"/>
      </w:r>
      <w:r>
        <w:rPr>
          <w:rFonts w:ascii="Amiri" w:hAnsi="Amiri" w:eastAsia="Amiri" w:cs="Amiri"/>
          <w:color w:val="111111"/>
          <w:sz w:val="28"/>
          <w:sz w:val="28"/>
          <w:szCs w:val="28"/>
          <w:rtl w:val="true"/>
          <w:lang w:bidi="ar-SA"/>
        </w:rPr>
        <w:t xml:space="preserve">واجعل زادك فيها تقوى اللّه عزوجل ، فإن نجوت فبرحمة اللّه ، وإن هلكت فبذنوبك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7003918_1280447820"/>
      <w:bookmarkStart w:id="303" w:name="_Toc108"/>
      <w:bookmarkEnd w:id="302"/>
      <w:r>
        <w:rPr>
          <w:rtl w:val="true"/>
        </w:rPr>
        <w:t xml:space="preserve">باب </w:t>
      </w:r>
      <w:r>
        <w:rPr/>
        <w:t>172</w:t>
      </w:r>
      <w:r>
        <w:rPr>
          <w:rtl w:val="true"/>
        </w:rPr>
        <w:t xml:space="preserve">: </w:t>
      </w:r>
      <w:r>
        <w:rPr>
          <w:rtl w:val="true"/>
        </w:rPr>
        <w:t>حمل الآلات والسلاح في السفر</w:t>
      </w:r>
      <w:bookmarkEnd w:id="30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داود المنقري ، عن حماد بن عيسى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سافر بسيفك وخفك وعمامتك وحبالك </w:t>
      </w:r>
      <w:r>
        <w:rPr>
          <w:rStyle w:val="FootnoteAnchor"/>
          <w:rtl w:val="true"/>
        </w:rPr>
        <w:footnoteReference w:id="1247"/>
      </w:r>
      <w:bookmarkStart w:id="304" w:name="pg16396_178452"/>
    </w:p>
    <w:p>
      <w:pPr>
        <w:pStyle w:val="BookText"/>
        <w:rPr/>
      </w:pPr>
      <w:bookmarkEnd w:id="304"/>
      <w:r>
        <w:rPr>
          <w:rFonts w:ascii="Amiri" w:hAnsi="Amiri" w:eastAsia="Amiri" w:cs="Amiri"/>
          <w:color w:val="111111"/>
          <w:sz w:val="28"/>
          <w:sz w:val="28"/>
          <w:szCs w:val="28"/>
          <w:rtl w:val="true"/>
          <w:lang w:bidi="ar-SA"/>
        </w:rPr>
        <w:t xml:space="preserve">وسقائك وخيوطك ومخرزك </w:t>
      </w:r>
      <w:r>
        <w:rPr>
          <w:rStyle w:val="FootnoteAnchor"/>
          <w:rtl w:val="true"/>
        </w:rPr>
        <w:footnoteReference w:id="1248"/>
      </w:r>
      <w:r>
        <w:rPr>
          <w:rFonts w:ascii="Amiri" w:hAnsi="Amiri" w:eastAsia="Amiri" w:cs="Amiri"/>
          <w:color w:val="111111"/>
          <w:sz w:val="28"/>
          <w:sz w:val="28"/>
          <w:szCs w:val="28"/>
          <w:rtl w:val="true"/>
          <w:lang w:bidi="ar-SA"/>
        </w:rPr>
        <w:t xml:space="preserve">وتزود معك من الأدوية ما تنتفع به أنت ومن معك ، وكن لأصحابك موافقا إلا في معصية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وفرسك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7003920_1280447820"/>
      <w:bookmarkStart w:id="306" w:name="_Toc109"/>
      <w:bookmarkEnd w:id="305"/>
      <w:r>
        <w:rPr>
          <w:rtl w:val="true"/>
        </w:rPr>
        <w:t xml:space="preserve">باب </w:t>
      </w:r>
      <w:r>
        <w:rPr/>
        <w:t>173</w:t>
      </w:r>
      <w:r>
        <w:rPr>
          <w:rtl w:val="true"/>
        </w:rPr>
        <w:t xml:space="preserve">: </w:t>
      </w:r>
      <w:r>
        <w:rPr>
          <w:rtl w:val="true"/>
        </w:rPr>
        <w:t>الخيل وارتباطها وأول من ركبها</w:t>
      </w:r>
      <w:bookmarkEnd w:id="306"/>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الخيل معقود بنواصيها الخير إلى يوم القيامة </w:t>
      </w:r>
      <w:r>
        <w:rPr>
          <w:rStyle w:val="FootnoteAnchor"/>
          <w:rtl w:val="true"/>
        </w:rPr>
        <w:footnoteReference w:id="1250"/>
      </w:r>
      <w:r>
        <w:rPr>
          <w:rFonts w:ascii="Amiri" w:hAnsi="Amiri" w:eastAsia="Amiri" w:cs="Amiri"/>
          <w:color w:val="111111"/>
          <w:sz w:val="28"/>
          <w:sz w:val="28"/>
          <w:szCs w:val="28"/>
          <w:rtl w:val="true"/>
          <w:lang w:bidi="ar-SA"/>
        </w:rPr>
        <w:t xml:space="preserve">والمنفق عليها في سبيل اللّه عزوجل كالباسط يده بالصدقة لا يقبضها </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أعددت شيئا فأعده أقرح أرثم محجل الثلاثة ، طلق اليمين ، كميتا ثم أغر تسلم وتغنم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صالح ، عن سليمان بن جعفر الجعفري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على كل منخر منها شيطان ، فإذا أراد أحدكم أن يلجمها فليسم </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ربط فرسا عتيقا محيت عنه عشر سيئات </w:t>
      </w:r>
      <w:r>
        <w:rPr>
          <w:rStyle w:val="FootnoteAnchor"/>
          <w:rtl w:val="true"/>
        </w:rPr>
        <w:footnoteReference w:id="1254"/>
      </w:r>
      <w:r>
        <w:rPr>
          <w:rFonts w:ascii="Amiri" w:hAnsi="Amiri" w:eastAsia="Amiri" w:cs="Amiri"/>
          <w:color w:val="111111"/>
          <w:sz w:val="28"/>
          <w:sz w:val="28"/>
          <w:szCs w:val="28"/>
          <w:rtl w:val="true"/>
          <w:lang w:bidi="ar-SA"/>
        </w:rPr>
        <w:t xml:space="preserve">وكتبت له إحدى عشرة حسنة في كل يوم ، ومن ارتبط هجينا </w:t>
      </w:r>
      <w:r>
        <w:rPr>
          <w:rStyle w:val="FootnoteAnchor"/>
          <w:rtl w:val="true"/>
        </w:rPr>
        <w:footnoteReference w:id="1255"/>
      </w:r>
      <w:r>
        <w:rPr>
          <w:rFonts w:ascii="Amiri" w:hAnsi="Amiri" w:eastAsia="Amiri" w:cs="Amiri"/>
          <w:color w:val="111111"/>
          <w:sz w:val="28"/>
          <w:sz w:val="28"/>
          <w:szCs w:val="28"/>
          <w:rtl w:val="true"/>
          <w:lang w:bidi="ar-SA"/>
        </w:rPr>
        <w:t xml:space="preserve">محيت عنه في كل يوم سيئتان وكتبت له تسع حسنات في كل يوم ، ومن ارتبط برذونا </w:t>
      </w:r>
      <w:r>
        <w:rPr>
          <w:rStyle w:val="FootnoteAnchor"/>
          <w:rtl w:val="true"/>
        </w:rPr>
        <w:footnoteReference w:id="1256"/>
      </w:r>
      <w:r>
        <w:rPr>
          <w:rFonts w:ascii="Amiri" w:hAnsi="Amiri" w:eastAsia="Amiri" w:cs="Amiri"/>
          <w:color w:val="111111"/>
          <w:sz w:val="28"/>
          <w:sz w:val="28"/>
          <w:szCs w:val="28"/>
          <w:rtl w:val="true"/>
          <w:lang w:bidi="ar-SA"/>
        </w:rPr>
        <w:t>يريد به جمالا أو قضاء حاجة أو دفع عدو محيت عنه في كل يوم سيئة وكتبت له ست حسنات</w:t>
      </w:r>
      <w:r>
        <w:rPr>
          <w:rFonts w:eastAsia="Amiri" w:cs="Amiri" w:ascii="Amiri" w:hAnsi="Amiri"/>
          <w:color w:val="111111"/>
          <w:sz w:val="28"/>
          <w:szCs w:val="28"/>
          <w:rtl w:val="true"/>
          <w:lang w:bidi="ar-SA"/>
        </w:rPr>
        <w:t>.</w:t>
      </w:r>
      <w:r>
        <w:rPr>
          <w:rStyle w:val="FootnoteAnchor"/>
          <w:rtl w:val="true"/>
        </w:rPr>
        <w:footnoteReference w:id="1257"/>
      </w:r>
      <w:r>
        <w:rPr>
          <w:rFonts w:ascii="IRNazanin" w:hAnsi="IRNazanin" w:eastAsia="IRNazanin"/>
          <w:color w:val="111111"/>
          <w:sz w:val="28"/>
          <w:sz w:val="28"/>
          <w:szCs w:val="28"/>
          <w:rtl w:val="true"/>
          <w:lang w:bidi="fa-IR"/>
        </w:rPr>
        <w:t xml:space="preserve">ومن </w:t>
      </w:r>
      <w:r>
        <w:rPr>
          <w:rStyle w:val="FootnoteAnchor"/>
          <w:rtl w:val="true"/>
        </w:rPr>
        <w:footnoteReference w:id="1258"/>
      </w:r>
      <w:r>
        <w:rPr>
          <w:rFonts w:ascii="IRNazanin" w:hAnsi="IRNazanin" w:eastAsia="IRNazanin"/>
          <w:color w:val="111111"/>
          <w:sz w:val="28"/>
          <w:sz w:val="28"/>
          <w:szCs w:val="28"/>
          <w:rtl w:val="true"/>
          <w:lang w:bidi="fa-IR"/>
        </w:rPr>
        <w:t xml:space="preserve">ارتبط فرسا </w:t>
      </w:r>
    </w:p>
    <w:p>
      <w:pPr>
        <w:pStyle w:val="BookText"/>
        <w:rPr/>
      </w:pPr>
      <w:r>
        <w:rPr>
          <w:rFonts w:ascii="Amiri" w:hAnsi="Amiri" w:eastAsia="Amiri" w:cs="Amiri"/>
          <w:color w:val="111111"/>
          <w:sz w:val="28"/>
          <w:sz w:val="28"/>
          <w:szCs w:val="28"/>
          <w:rtl w:val="true"/>
          <w:lang w:bidi="ar-SA"/>
        </w:rPr>
        <w:t xml:space="preserve">أشقر أغر أو أقرح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أغر سائل الغرة به وضح في قوائمه </w:t>
      </w:r>
      <w:r>
        <w:rPr>
          <w:rStyle w:val="FootnoteAnchor"/>
          <w:rtl w:val="true"/>
        </w:rPr>
        <w:footnoteReference w:id="1259"/>
      </w:r>
      <w:r>
        <w:rPr>
          <w:rFonts w:ascii="Amiri" w:hAnsi="Amiri" w:eastAsia="Amiri" w:cs="Amiri"/>
          <w:color w:val="111111"/>
          <w:sz w:val="28"/>
          <w:sz w:val="28"/>
          <w:szCs w:val="28"/>
          <w:rtl w:val="true"/>
          <w:lang w:bidi="ar-SA"/>
        </w:rPr>
        <w:t xml:space="preserve">فهو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بيته فقر ما دام ذاك الفرس فيه ، وما دام في ملك صاحبه لا يدخل بيته حيف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أمير المؤمنين عليه‌السلام لرسول اللّه صلى‌اللّه‌عليه‌وآله أربعة أفراس من اليمن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أهديت لك أربعة أفراس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صفها </w:t>
      </w:r>
      <w:r>
        <w:rPr>
          <w:rStyle w:val="FootnoteAnchor"/>
          <w:rtl w:val="true"/>
        </w:rPr>
        <w:footnoteReference w:id="1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ألوان مختلفة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وضح؟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أشقر به وضح؟ قال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فأمسكه 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كميتان أوضحان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أعطهما ابنيك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أدهم بهيم </w:t>
      </w:r>
      <w:r>
        <w:rPr>
          <w:rStyle w:val="FootnoteAnchor"/>
          <w:rtl w:val="true"/>
        </w:rPr>
        <w:footnoteReference w:id="1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واستخلف قيمته لعيالك ، إنما يمن الخيل في ذوات الأوضاح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من منزله أو منزل غير منزله في أول الغداة فلقي فرسا أشقر به أوضاح بورك له في يومه ، وإن كانت به غرة سائلة فهو العيش ، ولم يلق في يومه ذلك إلا سرورا ، وقضى اللّه عزوجل حاجته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307" w:name="pg16396_178455"/>
    </w:p>
    <w:p>
      <w:pPr>
        <w:pStyle w:val="BookText"/>
        <w:rPr/>
      </w:pPr>
      <w:bookmarkEnd w:id="307"/>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الخيل وحوشا في بلاد العرب ، وصعد إبراهيم وإسماعيل عليهما‌السلام على أبي قبيس فناديا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هلا ألا هلم ، فما بقي فرس إلا أعطى بقيادة وأمكن من ناصيته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7003922_1280447820"/>
      <w:bookmarkStart w:id="309" w:name="_Toc110"/>
      <w:bookmarkEnd w:id="308"/>
      <w:r>
        <w:rPr>
          <w:rtl w:val="true"/>
        </w:rPr>
        <w:t xml:space="preserve">باب </w:t>
      </w:r>
      <w:r>
        <w:rPr/>
        <w:t>174</w:t>
      </w:r>
      <w:r>
        <w:rPr>
          <w:rtl w:val="true"/>
        </w:rPr>
        <w:t xml:space="preserve">: </w:t>
      </w:r>
      <w:r>
        <w:rPr>
          <w:rtl w:val="true"/>
        </w:rPr>
        <w:t>حق الدابة على صاحبها</w:t>
      </w:r>
      <w:bookmarkEnd w:id="309"/>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أبي زياد </w:t>
      </w:r>
      <w:r>
        <w:rPr>
          <w:rStyle w:val="FootnoteAnchor"/>
          <w:rtl w:val="true"/>
        </w:rPr>
        <w:footnoteReference w:id="1266"/>
      </w:r>
      <w:r>
        <w:rPr>
          <w:rFonts w:ascii="Amiri" w:hAnsi="Amiri" w:eastAsia="Amiri" w:cs="Amiri"/>
          <w:color w:val="111111"/>
          <w:sz w:val="28"/>
          <w:sz w:val="28"/>
          <w:szCs w:val="28"/>
          <w:rtl w:val="true"/>
          <w:lang w:bidi="ar-SA"/>
        </w:rPr>
        <w:t xml:space="preserve">باسناده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على صاحبها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بعلفها إذا نزل ، ويعرض عليها الماء إذا مر به ، ولا يضرب وجهها فإنها تسبح بحمد ربها ، ولا يقف على ظهرها إلا في سبيل اللّه عزوجل ، ولا يحملها فوق طاقتها ، ولا يكلفها من المشي إلا ما تطيق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رجل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أضرب دابتي تحتي؟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تمش تحتك كمشيها إلى مذودها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اضربوها على العثار ، ولا تضربوها على النفار فإنها ترى ما لا ترون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عثرت الدابة تحت الرجل فقال لها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تعست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أعصانا للرب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الوجوه ولا تلعنوها فإن اللّه عزوجل لعن لاعنها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تقبحوا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الدواب إذا لعنت لزمتها اللعنة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تتوركوا على الدواب ولا تتخذوا ظهورها مجالس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bookmarkStart w:id="310" w:name="pg16396_178457"/>
    </w:p>
    <w:p>
      <w:pPr>
        <w:pStyle w:val="BookText"/>
        <w:rPr/>
      </w:pPr>
      <w:bookmarkEnd w:id="310"/>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شئ حرمة وحرمة البهائم في وجوهها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7003924_1280447820"/>
      <w:bookmarkStart w:id="312" w:name="_Toc111"/>
      <w:bookmarkEnd w:id="311"/>
      <w:r>
        <w:rPr>
          <w:rtl w:val="true"/>
        </w:rPr>
        <w:t xml:space="preserve">باب </w:t>
      </w:r>
      <w:r>
        <w:rPr/>
        <w:t>175</w:t>
      </w:r>
      <w:r>
        <w:rPr>
          <w:rtl w:val="true"/>
        </w:rPr>
        <w:t xml:space="preserve">: </w:t>
      </w:r>
      <w:r>
        <w:rPr>
          <w:rtl w:val="true"/>
        </w:rPr>
        <w:t>ما لم تبهم عنه البهائم</w:t>
      </w:r>
      <w:bookmarkEnd w:id="312"/>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رئاب ، عن أبي حمزة عن علي بن الحسين عليهما‌السلام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بهمت البهائم عنه فلم تبهم عن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بالرب تبارك وتعالى ، و معرفتها بالموت </w:t>
      </w:r>
      <w:r>
        <w:rPr>
          <w:rStyle w:val="FootnoteAnchor"/>
          <w:rtl w:val="true"/>
        </w:rPr>
        <w:footnoteReference w:id="1274"/>
      </w:r>
      <w:r>
        <w:rPr>
          <w:rFonts w:ascii="Amiri" w:hAnsi="Amiri" w:eastAsia="Amiri" w:cs="Amiri"/>
          <w:color w:val="111111"/>
          <w:sz w:val="28"/>
          <w:sz w:val="28"/>
          <w:szCs w:val="28"/>
          <w:rtl w:val="true"/>
          <w:lang w:bidi="ar-SA"/>
        </w:rPr>
        <w:t xml:space="preserve">، ومعرفتها بالاثني من الذكر ، ومعرفتها بالمرعى الخصب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الخبر الذي 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عرفت البهائم من الموت ما تعرفون ما أكلتم منها سمينا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بخلاف هذا الخبر لأنها تعرف الموت لكنها لا تعرف منه ما تعرفون</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7003926_1280447820"/>
      <w:bookmarkStart w:id="314" w:name="_Toc112"/>
      <w:bookmarkEnd w:id="313"/>
      <w:r>
        <w:rPr>
          <w:rtl w:val="true"/>
        </w:rPr>
        <w:t xml:space="preserve">باب </w:t>
      </w:r>
      <w:r>
        <w:rPr/>
        <w:t>176</w:t>
      </w:r>
      <w:r>
        <w:rPr>
          <w:rtl w:val="true"/>
        </w:rPr>
        <w:t xml:space="preserve">: </w:t>
      </w:r>
      <w:r>
        <w:rPr>
          <w:rtl w:val="true"/>
        </w:rPr>
        <w:t>ثواب النفقة على الخيل</w:t>
      </w:r>
      <w:bookmarkEnd w:id="314"/>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النفقة على الخيل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روي أنها نزلت في أمير المؤمنين عليه‌السلام وكان سبب نزولها أنه كان معه أربعة دراهم فتصدق بدرهم منها بالليل وبدرهم منها بالنهار ، ودرهم في السر ، وبدرهم في العلانية فنزلت فيه هذه الآية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إذا نزلت في شئ فهي منزلة في كل ما يجري فيه ، فالاعتقاد في تفسيرها أنها نزلت في أمير المؤمنين عليه‌السلام وجرت في النفقة على الخيل وأشباه ذلك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315" w:name="pg16396_178458"/>
    </w:p>
    <w:p>
      <w:pPr>
        <w:pStyle w:val="Heading3"/>
        <w:numPr>
          <w:ilvl w:val="2"/>
          <w:numId w:val="1"/>
        </w:numPr>
        <w:rPr/>
      </w:pPr>
      <w:bookmarkStart w:id="316" w:name="__RefHeading___Toc7003928_1280447820"/>
      <w:bookmarkStart w:id="317" w:name="_Toc113"/>
      <w:bookmarkEnd w:id="315"/>
      <w:bookmarkEnd w:id="316"/>
      <w:r>
        <w:rPr>
          <w:rtl w:val="true"/>
        </w:rPr>
        <w:t xml:space="preserve">باب </w:t>
      </w:r>
      <w:r>
        <w:rPr/>
        <w:t>177</w:t>
      </w:r>
      <w:r>
        <w:rPr>
          <w:rtl w:val="true"/>
        </w:rPr>
        <w:t xml:space="preserve">: </w:t>
      </w:r>
      <w:r>
        <w:rPr>
          <w:rtl w:val="true"/>
        </w:rPr>
        <w:t>علة الرقعتين في باطن يدي الدابة</w:t>
      </w:r>
      <w:bookmarkEnd w:id="317"/>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عثمان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نرى الدواب في بطون أيديها مثل الرقعتين </w:t>
      </w:r>
      <w:r>
        <w:rPr>
          <w:rStyle w:val="FootnoteAnchor"/>
          <w:rtl w:val="true"/>
        </w:rPr>
        <w:footnoteReference w:id="1277"/>
      </w:r>
      <w:r>
        <w:rPr>
          <w:rFonts w:ascii="Amiri" w:hAnsi="Amiri" w:eastAsia="Amiri" w:cs="Amiri"/>
          <w:color w:val="111111"/>
          <w:sz w:val="28"/>
          <w:sz w:val="28"/>
          <w:szCs w:val="28"/>
          <w:rtl w:val="true"/>
          <w:lang w:bidi="ar-SA"/>
        </w:rPr>
        <w:t xml:space="preserve">في باطن يديها مثل الكي </w:t>
      </w:r>
      <w:r>
        <w:rPr>
          <w:rStyle w:val="FootnoteAnchor"/>
          <w:rtl w:val="true"/>
        </w:rPr>
        <w:footnoteReference w:id="1278"/>
      </w:r>
      <w:r>
        <w:rPr>
          <w:rFonts w:ascii="Amiri" w:hAnsi="Amiri" w:eastAsia="Amiri" w:cs="Amiri"/>
          <w:color w:val="111111"/>
          <w:sz w:val="28"/>
          <w:sz w:val="28"/>
          <w:szCs w:val="28"/>
          <w:rtl w:val="true"/>
          <w:lang w:bidi="ar-SA"/>
        </w:rPr>
        <w:t xml:space="preserve">فأي شئ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موضع منخريه في بطن أمه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7003930_1280447820"/>
      <w:bookmarkStart w:id="319" w:name="_Toc114"/>
      <w:bookmarkEnd w:id="318"/>
      <w:r>
        <w:rPr>
          <w:rtl w:val="true"/>
        </w:rPr>
        <w:t xml:space="preserve">باب </w:t>
      </w:r>
      <w:r>
        <w:rPr/>
        <w:t>178</w:t>
      </w:r>
      <w:r>
        <w:rPr>
          <w:rtl w:val="true"/>
        </w:rPr>
        <w:t xml:space="preserve">: </w:t>
      </w:r>
      <w:r>
        <w:rPr>
          <w:rtl w:val="true"/>
        </w:rPr>
        <w:t>حسن القيام على الدواب</w:t>
      </w:r>
      <w:bookmarkEnd w:id="319"/>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الدابة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مليك صدق يشبعني ويسقيني ولا يحملني مالا أطيق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اشترى أحد دابة إلا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بي رحيما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عبد اللّه بن سنان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الدابة فإنها زين وتقضى عليها الحوائج ، ورزقها على اللّه عزوجل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باسناده </w:t>
      </w:r>
      <w:r>
        <w:rPr>
          <w:rStyle w:val="FootnoteAnchor"/>
          <w:rtl w:val="true"/>
        </w:rPr>
        <w:footnoteReference w:id="1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w:t>
      </w:r>
      <w:bookmarkStart w:id="320" w:name="pg16396_178459"/>
    </w:p>
    <w:p>
      <w:pPr>
        <w:pStyle w:val="BookText"/>
        <w:rPr/>
      </w:pPr>
      <w:bookmarkEnd w:id="320"/>
      <w:r>
        <w:rPr>
          <w:rFonts w:ascii="Amiri" w:hAnsi="Amiri" w:eastAsia="Amiri" w:cs="Amiri"/>
          <w:color w:val="111111"/>
          <w:sz w:val="28"/>
          <w:sz w:val="28"/>
          <w:szCs w:val="28"/>
          <w:rtl w:val="true"/>
          <w:lang w:bidi="ar-SA"/>
        </w:rPr>
        <w:t xml:space="preserve">وتعالى يحب الرفق ويعين عليه ، فإذا ركبتم الدواب العجاف </w:t>
      </w:r>
      <w:r>
        <w:rPr>
          <w:rStyle w:val="FootnoteAnchor"/>
          <w:rtl w:val="true"/>
        </w:rPr>
        <w:footnoteReference w:id="1282"/>
      </w:r>
      <w:r>
        <w:rPr>
          <w:rFonts w:ascii="Amiri" w:hAnsi="Amiri" w:eastAsia="Amiri" w:cs="Amiri"/>
          <w:color w:val="111111"/>
          <w:sz w:val="28"/>
          <w:sz w:val="28"/>
          <w:szCs w:val="28"/>
          <w:rtl w:val="true"/>
          <w:lang w:bidi="ar-SA"/>
        </w:rPr>
        <w:t xml:space="preserve">فأنزلوها منازلها فإن كانت الأرض مجدبة فانجوا </w:t>
      </w:r>
      <w:r>
        <w:rPr>
          <w:rStyle w:val="FootnoteAnchor"/>
          <w:rtl w:val="true"/>
        </w:rPr>
        <w:footnoteReference w:id="1283"/>
      </w:r>
      <w:r>
        <w:rPr>
          <w:rFonts w:ascii="Amiri" w:hAnsi="Amiri" w:eastAsia="Amiri" w:cs="Amiri"/>
          <w:color w:val="111111"/>
          <w:sz w:val="28"/>
          <w:sz w:val="28"/>
          <w:szCs w:val="28"/>
          <w:rtl w:val="true"/>
          <w:lang w:bidi="ar-SA"/>
        </w:rPr>
        <w:t>عليها ، وإن كانت مخصبة فأنزلوها منازلها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صلوات اللّه عليه </w:t>
      </w:r>
      <w:r>
        <w:rPr>
          <w:rStyle w:val="FootnoteAnchor"/>
          <w:rtl w:val="true"/>
        </w:rPr>
        <w:footnoteReference w:id="12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منكم بدابة فيبدأ حين ينزل بعلفها وسقيها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سرت في أرض خصبة فارفق بالسير ، وإذا سرت في أرض مجدبة فعجل بالسير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7003932_1280447820"/>
      <w:bookmarkStart w:id="322" w:name="_Toc115"/>
      <w:bookmarkEnd w:id="321"/>
      <w:r>
        <w:rPr>
          <w:rtl w:val="true"/>
        </w:rPr>
        <w:t xml:space="preserve">باب </w:t>
      </w:r>
      <w:r>
        <w:rPr/>
        <w:t>179</w:t>
      </w:r>
      <w:r>
        <w:rPr>
          <w:rtl w:val="true"/>
        </w:rPr>
        <w:t xml:space="preserve">: </w:t>
      </w:r>
      <w:r>
        <w:rPr>
          <w:rtl w:val="true"/>
        </w:rPr>
        <w:t>ما جاء في الإبل</w:t>
      </w:r>
      <w:bookmarkEnd w:id="322"/>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والإبل الحمر ، فإنها أقصر الإبل أعمارا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ذروة كل بعير شيطان فأشبعه وامتهنه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اشتروا السود القباح فإنها أطول الإبل أعمارا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الإبل عز لأهلها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أن يتخطى القطار </w:t>
      </w:r>
      <w:r>
        <w:rPr>
          <w:rStyle w:val="FootnoteAnchor"/>
          <w:rtl w:val="true"/>
        </w:rPr>
        <w:footnoteReference w:id="1289"/>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من قطار إلا وما بين البعير إلى البعير 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صلى‌اللّه‌عليه‌وآله أي المال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زرعه صاحبه وأصلحه وأدى حقه يوم حصاده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المال بعد الزرع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غنمه قد تبع بها مواضع القطر يقيم الصلاة ويؤتي الزكاة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المال بعد الغنم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تغدو بخير وتروح بخير </w:t>
      </w:r>
      <w:r>
        <w:rPr>
          <w:rStyle w:val="FootnoteAnchor"/>
          <w:rtl w:val="true"/>
        </w:rPr>
        <w:footnoteReference w:id="1290"/>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المال بعد البقر 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الراسيات في الوحل ، المطعمات في المحل </w:t>
      </w:r>
      <w:r>
        <w:rPr>
          <w:rStyle w:val="FootnoteAnchor"/>
          <w:rtl w:val="true"/>
        </w:rPr>
        <w:footnoteReference w:id="1291"/>
      </w:r>
      <w:r>
        <w:rPr>
          <w:rFonts w:ascii="Amiri" w:hAnsi="Amiri" w:eastAsia="Amiri" w:cs="Amiri"/>
          <w:color w:val="111111"/>
          <w:sz w:val="28"/>
          <w:sz w:val="28"/>
          <w:szCs w:val="28"/>
          <w:rtl w:val="true"/>
          <w:lang w:bidi="ar-SA"/>
        </w:rPr>
        <w:t xml:space="preserve">نعم الشئ النخل من باعه فإنما ثمنه بمنزلة رماد على رأس شاهقة </w:t>
      </w:r>
      <w:r>
        <w:rPr>
          <w:rStyle w:val="FootnoteAnchor"/>
          <w:rtl w:val="true"/>
        </w:rPr>
        <w:footnoteReference w:id="1292"/>
      </w:r>
      <w:r>
        <w:rPr>
          <w:rFonts w:ascii="Amiri" w:hAnsi="Amiri" w:eastAsia="Amiri" w:cs="Amiri"/>
          <w:color w:val="111111"/>
          <w:sz w:val="28"/>
          <w:sz w:val="28"/>
          <w:szCs w:val="28"/>
          <w:rtl w:val="true"/>
          <w:lang w:bidi="ar-SA"/>
        </w:rPr>
        <w:t xml:space="preserve">اشتدت به الريح في يوم عاصف إلا أن يخلف مكانها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المال بعد النخل خير؟ فسكت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الإبل؟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الشقاء والجفاء والعناء وبعد الدار ، تغدو مدبرة وتروح مدبرة </w:t>
      </w:r>
      <w:r>
        <w:rPr>
          <w:rStyle w:val="FootnoteAnchor"/>
          <w:rtl w:val="true"/>
        </w:rPr>
        <w:footnoteReference w:id="1293"/>
      </w:r>
      <w:r>
        <w:rPr>
          <w:rFonts w:ascii="Amiri" w:hAnsi="Amiri" w:eastAsia="Amiri" w:cs="Amiri"/>
          <w:color w:val="111111"/>
          <w:sz w:val="28"/>
          <w:sz w:val="28"/>
          <w:szCs w:val="28"/>
          <w:rtl w:val="true"/>
          <w:lang w:bidi="ar-SA"/>
        </w:rPr>
        <w:t xml:space="preserve">لا يأتي خيرها إلا من جانبها الأشأم ، أما إنها لا تعدم الأشقياء الفجرة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 خيرها إلا من جانبها الأشأم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لا تحلب ولا تركب إلا من الجانب الأيسر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323" w:name="pg16396_178461"/>
    </w:p>
    <w:p>
      <w:pPr>
        <w:pStyle w:val="BookText"/>
        <w:rPr/>
      </w:pPr>
      <w:bookmarkEnd w:id="323"/>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إذا أقبلت أقبلت وإذا أدبرت أقبلت </w:t>
      </w:r>
      <w:r>
        <w:rPr>
          <w:rStyle w:val="FootnoteAnchor"/>
          <w:rtl w:val="true"/>
        </w:rPr>
        <w:footnoteReference w:id="1296"/>
      </w:r>
      <w:r>
        <w:rPr>
          <w:rFonts w:ascii="IRNazanin" w:hAnsi="IRNazanin" w:eastAsia="IRNazanin"/>
          <w:color w:val="111111"/>
          <w:sz w:val="28"/>
          <w:sz w:val="28"/>
          <w:szCs w:val="28"/>
          <w:rtl w:val="true"/>
          <w:lang w:bidi="fa-IR"/>
        </w:rPr>
        <w:t xml:space="preserve">، والبقر إذا أقبلت أقبلت وإذا أدبرت أدبرت ، والإبل ، إذا أقبلت أدبرت وإذا أدبرت أدبرت </w:t>
      </w:r>
      <w:r>
        <w:rPr>
          <w:rFonts w:eastAsia="IRNazanin" w:cs="IRNazanin"/>
          <w:color w:val="111111"/>
          <w:sz w:val="28"/>
          <w:szCs w:val="28"/>
          <w:rtl w:val="true"/>
          <w:lang w:bidi="fa-IR"/>
        </w:rPr>
        <w:t>».</w:t>
      </w:r>
    </w:p>
    <w:p>
      <w:pPr>
        <w:pStyle w:val="Heading3"/>
        <w:numPr>
          <w:ilvl w:val="2"/>
          <w:numId w:val="1"/>
        </w:numPr>
        <w:rPr/>
      </w:pPr>
      <w:bookmarkStart w:id="324" w:name="__RefHeading___Toc7003934_1280447820"/>
      <w:bookmarkStart w:id="325" w:name="_Toc116"/>
      <w:bookmarkEnd w:id="324"/>
      <w:r>
        <w:rPr>
          <w:rtl w:val="true"/>
        </w:rPr>
        <w:t xml:space="preserve">باب </w:t>
      </w:r>
      <w:r>
        <w:rPr/>
        <w:t>180</w:t>
      </w:r>
      <w:r>
        <w:rPr>
          <w:rtl w:val="true"/>
        </w:rPr>
        <w:t xml:space="preserve">: </w:t>
      </w:r>
      <w:r>
        <w:rPr>
          <w:rtl w:val="true"/>
        </w:rPr>
        <w:t>ما يجب من العدل على الجمل وترك ضربه واجتناب ظلمه</w:t>
      </w:r>
      <w:bookmarkEnd w:id="325"/>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أبصر ناقة معقولة وعليها جهازها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صاحبها ، مروه فليستعد غدا للخصومة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أخروا الأحمال فإن اليدين معلقة ، والرجلين موثقة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حماد اللحام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قطار لأبي عبد اللّه عليه‌السلام فرأى زاملة </w:t>
      </w:r>
      <w:r>
        <w:rPr>
          <w:rStyle w:val="FootnoteAnchor"/>
          <w:rtl w:val="true"/>
        </w:rPr>
        <w:footnoteReference w:id="1298"/>
      </w:r>
      <w:r>
        <w:rPr>
          <w:rFonts w:ascii="Amiri" w:hAnsi="Amiri" w:eastAsia="Amiri" w:cs="Amiri"/>
          <w:color w:val="111111"/>
          <w:sz w:val="28"/>
          <w:sz w:val="28"/>
          <w:szCs w:val="28"/>
          <w:rtl w:val="true"/>
          <w:lang w:bidi="ar-SA"/>
        </w:rPr>
        <w:t xml:space="preserve">قد مالت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اعدل على هذا الحمل ، فإن اللّه تعالى يحب العدل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أيوب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الوليد بن صبيح يقول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w:t>
      </w:r>
      <w:r>
        <w:rPr>
          <w:rStyle w:val="FootnoteAnchor"/>
          <w:rtl w:val="true"/>
        </w:rPr>
        <w:footnoteReference w:id="1299"/>
      </w:r>
      <w:r>
        <w:rPr>
          <w:rFonts w:ascii="Amiri" w:hAnsi="Amiri" w:eastAsia="Amiri" w:cs="Amiri"/>
          <w:color w:val="111111"/>
          <w:sz w:val="28"/>
          <w:sz w:val="28"/>
          <w:szCs w:val="28"/>
          <w:rtl w:val="true"/>
          <w:lang w:bidi="ar-SA"/>
        </w:rPr>
        <w:t xml:space="preserve">رأى هلال ذي الحجة بالقادسية وشهد معنا عرفة ، </w:t>
      </w:r>
      <w:bookmarkStart w:id="326" w:name="pg16396_178462"/>
    </w:p>
    <w:p>
      <w:pPr>
        <w:pStyle w:val="BookText"/>
        <w:rPr/>
      </w:pPr>
      <w:bookmarkEnd w:id="32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صلاة ، ما لهذا صلاة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عليهما‌السلام على ناقة له أربعين حجة فما قرعها بسوط </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بعير حج عليه ثلاث سنين يجعل من نعم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7003936_1280447820"/>
      <w:bookmarkStart w:id="328" w:name="_Toc117"/>
      <w:bookmarkEnd w:id="327"/>
      <w:r>
        <w:rPr>
          <w:rtl w:val="true"/>
        </w:rPr>
        <w:t xml:space="preserve">باب </w:t>
      </w:r>
      <w:r>
        <w:rPr/>
        <w:t>181</w:t>
      </w:r>
      <w:r>
        <w:rPr>
          <w:rtl w:val="true"/>
        </w:rPr>
        <w:t xml:space="preserve">: </w:t>
      </w:r>
      <w:r>
        <w:rPr>
          <w:rtl w:val="true"/>
        </w:rPr>
        <w:t>ما جاء في ركوب العقب</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ركوب العقب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رئاب ، عن أبي بصير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وأمير المؤمنين عليه‌السلام ومرثد بن أبي مرثد الغنوي يعقبون بعيرا بينهم وهم منطلقون إلى بدر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7003938_1280447820"/>
      <w:bookmarkStart w:id="330" w:name="_Toc118"/>
      <w:bookmarkEnd w:id="329"/>
      <w:r>
        <w:rPr>
          <w:rtl w:val="true"/>
        </w:rPr>
        <w:t xml:space="preserve">باب </w:t>
      </w:r>
      <w:r>
        <w:rPr/>
        <w:t>182</w:t>
      </w:r>
      <w:r>
        <w:rPr>
          <w:rtl w:val="true"/>
        </w:rPr>
        <w:t xml:space="preserve">: </w:t>
      </w:r>
      <w:r>
        <w:rPr>
          <w:rtl w:val="true"/>
        </w:rPr>
        <w:t>ثواب من أعان مؤمنا مسافرا</w:t>
      </w:r>
      <w:bookmarkEnd w:id="33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أعان مؤمنا مسافرا نفس اللّه عنه ثلاثا وسبعين كربة ، وأجاره في الدنيا والآخرة من الغم والهم ، ونفس عنه كربه العظيم يوم يغص الناس بأنفاسهم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يتشاغل الناس بأنفاسهم </w:t>
      </w:r>
      <w:r>
        <w:rPr>
          <w:rFonts w:eastAsia="Amiri" w:cs="Amiri" w:ascii="Amiri" w:hAnsi="Amiri"/>
          <w:color w:val="111111"/>
          <w:sz w:val="28"/>
          <w:szCs w:val="28"/>
          <w:rtl w:val="true"/>
          <w:lang w:bidi="ar-SA"/>
        </w:rPr>
        <w:t xml:space="preserve">». </w:t>
      </w:r>
      <w:bookmarkStart w:id="331" w:name="pg16396_178463"/>
    </w:p>
    <w:p>
      <w:pPr>
        <w:pStyle w:val="Heading3"/>
        <w:numPr>
          <w:ilvl w:val="2"/>
          <w:numId w:val="1"/>
        </w:numPr>
        <w:rPr/>
      </w:pPr>
      <w:bookmarkStart w:id="332" w:name="__RefHeading___Toc7003940_1280447820"/>
      <w:bookmarkStart w:id="333" w:name="_Toc119"/>
      <w:bookmarkEnd w:id="331"/>
      <w:bookmarkEnd w:id="332"/>
      <w:r>
        <w:rPr>
          <w:rtl w:val="true"/>
        </w:rPr>
        <w:t xml:space="preserve">باب </w:t>
      </w:r>
      <w:r>
        <w:rPr/>
        <w:t>183</w:t>
      </w:r>
      <w:r>
        <w:rPr>
          <w:rtl w:val="true"/>
        </w:rPr>
        <w:t xml:space="preserve">: </w:t>
      </w:r>
      <w:r>
        <w:rPr>
          <w:rtl w:val="true"/>
        </w:rPr>
        <w:t>المروءة في السفر</w:t>
      </w:r>
      <w:bookmarkEnd w:id="333"/>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تذاكر الناس عند الصادق عليه‌السلام أمر الفتوة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تظنون أمر الفتوة بالفسق والفجور إنما الفتوة والمروءة طعام موضوع ، ونائل مبذول بشئ معروف ، وأذى مكفوف فأما تلك فشطارة وفسق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المروءة؟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واللّه أن يضع الرجل خوانه بفناء داره ، والمروءة مروءتان مروءة في الحضر ومروءة في السفر ، فأما التي في الحضر فتلاوة القرآن ولزوم المساجد والمشي مع الاخوان في الحوائج </w:t>
      </w:r>
      <w:r>
        <w:rPr>
          <w:rStyle w:val="FootnoteAnchor"/>
          <w:rtl w:val="true"/>
        </w:rPr>
        <w:footnoteReference w:id="1303"/>
      </w:r>
      <w:r>
        <w:rPr>
          <w:rFonts w:ascii="Amiri" w:hAnsi="Amiri" w:eastAsia="Amiri" w:cs="Amiri"/>
          <w:color w:val="111111"/>
          <w:sz w:val="28"/>
          <w:sz w:val="28"/>
          <w:szCs w:val="28"/>
          <w:rtl w:val="true"/>
          <w:lang w:bidi="ar-SA"/>
        </w:rPr>
        <w:t xml:space="preserve">والنعمة ترى على الخادم أنها تسر الصديق وتكبت العدو ، وأما التي في السفر فكثرة الزاد وطيبه وبذله لمن كان معك وكتمانك على القوم أمرهم بعد مفارقتك إياهم وكثرة المزاح في غير ما يسخط اللّه عزوجل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جدي صلوات اللّه عليه وآله بالحق نبيا إن اللّه عزوجل ليرزق العبد على قدر المروءة وإن المعونة تنزل على قدر المؤونة ، وإن الصبر ينزل على قدر شدة البلاء </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7003942_1280447820"/>
      <w:bookmarkStart w:id="335" w:name="_Toc120"/>
      <w:bookmarkEnd w:id="334"/>
      <w:r>
        <w:rPr>
          <w:rtl w:val="true"/>
        </w:rPr>
        <w:t xml:space="preserve">باب </w:t>
      </w:r>
      <w:r>
        <w:rPr/>
        <w:t>184</w:t>
      </w:r>
      <w:r>
        <w:rPr>
          <w:rtl w:val="true"/>
        </w:rPr>
        <w:t xml:space="preserve">: </w:t>
      </w:r>
      <w:r>
        <w:rPr>
          <w:rtl w:val="true"/>
        </w:rPr>
        <w:t>ارتياد المنازل والأمكنة التي يكره النزول فيها</w:t>
      </w:r>
      <w:bookmarkEnd w:id="335"/>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باسناده </w:t>
      </w:r>
      <w:r>
        <w:rPr>
          <w:rStyle w:val="FootnoteAnchor"/>
          <w:rtl w:val="true"/>
        </w:rPr>
        <w:footnoteReference w:id="1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والتعريس </w:t>
      </w:r>
      <w:r>
        <w:rPr>
          <w:rStyle w:val="FootnoteAnchor"/>
          <w:rtl w:val="true"/>
        </w:rPr>
        <w:footnoteReference w:id="1305"/>
      </w:r>
      <w:r>
        <w:rPr>
          <w:rFonts w:ascii="Amiri" w:hAnsi="Amiri" w:eastAsia="Amiri" w:cs="Amiri"/>
          <w:color w:val="111111"/>
          <w:sz w:val="28"/>
          <w:sz w:val="28"/>
          <w:szCs w:val="28"/>
          <w:rtl w:val="true"/>
          <w:lang w:bidi="ar-SA"/>
        </w:rPr>
        <w:t xml:space="preserve">على ظهر الطريق وبطون الأودية فإنها مدارج السباع ومأوى الحيات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نزل منزلا يتخوف فيه السبع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له الملك وله الحمد ، بيده الخير وهو على </w:t>
      </w:r>
      <w:bookmarkStart w:id="336" w:name="pg16396_178464"/>
    </w:p>
    <w:p>
      <w:pPr>
        <w:pStyle w:val="BookText"/>
        <w:rPr/>
      </w:pPr>
      <w:bookmarkEnd w:id="336"/>
      <w:r>
        <w:rPr>
          <w:rFonts w:ascii="Amiri" w:hAnsi="Amiri" w:eastAsia="Amiri" w:cs="Amiri"/>
          <w:color w:val="111111"/>
          <w:sz w:val="28"/>
          <w:sz w:val="28"/>
          <w:szCs w:val="28"/>
          <w:rtl w:val="true"/>
          <w:lang w:bidi="ar-SA"/>
        </w:rPr>
        <w:t xml:space="preserve">كل شئ قدير ، اللّهم إني أعوذ بك من شر كل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أمن </w:t>
      </w:r>
      <w:r>
        <w:rPr>
          <w:rStyle w:val="FootnoteAnchor"/>
          <w:rtl w:val="true"/>
        </w:rPr>
        <w:footnoteReference w:id="1306"/>
      </w:r>
      <w:r>
        <w:rPr>
          <w:rFonts w:ascii="Amiri" w:hAnsi="Amiri" w:eastAsia="Amiri" w:cs="Amiri"/>
          <w:color w:val="111111"/>
          <w:sz w:val="28"/>
          <w:sz w:val="28"/>
          <w:szCs w:val="28"/>
          <w:rtl w:val="true"/>
          <w:lang w:bidi="ar-SA"/>
        </w:rPr>
        <w:t xml:space="preserve">من شر ذلك السبع حتى يرحل من ذلك المنزل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7003944_1280447820"/>
      <w:bookmarkStart w:id="338" w:name="_Toc121"/>
      <w:bookmarkEnd w:id="337"/>
      <w:r>
        <w:rPr>
          <w:rtl w:val="true"/>
        </w:rPr>
        <w:t xml:space="preserve">باب </w:t>
      </w:r>
      <w:r>
        <w:rPr/>
        <w:t>185</w:t>
      </w:r>
      <w:r>
        <w:rPr>
          <w:rtl w:val="true"/>
        </w:rPr>
        <w:t xml:space="preserve">: </w:t>
      </w:r>
      <w:r>
        <w:rPr>
          <w:rtl w:val="true"/>
        </w:rPr>
        <w:t>المشي في السفر</w:t>
      </w:r>
      <w:bookmarkEnd w:id="338"/>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منذر بن جيفر </w:t>
      </w:r>
      <w:r>
        <w:rPr>
          <w:rStyle w:val="FootnoteAnchor"/>
          <w:rtl w:val="true"/>
        </w:rPr>
        <w:footnoteReference w:id="1307"/>
      </w:r>
      <w:r>
        <w:rPr>
          <w:rFonts w:ascii="Amiri" w:hAnsi="Amiri" w:eastAsia="Amiri" w:cs="Amiri"/>
          <w:color w:val="111111"/>
          <w:sz w:val="28"/>
          <w:sz w:val="28"/>
          <w:szCs w:val="28"/>
          <w:rtl w:val="true"/>
          <w:lang w:bidi="ar-SA"/>
        </w:rPr>
        <w:t xml:space="preserve">، عن يحيى بن طلحة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سيروا وانسلوا فإنه أخف عليكم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مشاة أدركهم رسول اللّه صلى‌اللّه‌عليه‌وآله فشكوا إليه شدة المشي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بالنسل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دين أعليه أن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حجة الاسلام واجبة على من أطاق المشي من المسلمين ، ولقد كان أكثر من حج مع رسول اللّه صلى‌اللّه‌عليه‌وآله مشاة ، ولقد مر رسول اللّه صلى‌اللّه‌عليه‌وآله بكراع الغميم </w:t>
      </w:r>
      <w:r>
        <w:rPr>
          <w:rStyle w:val="FootnoteAnchor"/>
          <w:rtl w:val="true"/>
        </w:rPr>
        <w:footnoteReference w:id="1310"/>
      </w:r>
      <w:r>
        <w:rPr>
          <w:rFonts w:ascii="Amiri" w:hAnsi="Amiri" w:eastAsia="Amiri" w:cs="Amiri"/>
          <w:color w:val="111111"/>
          <w:sz w:val="28"/>
          <w:sz w:val="28"/>
          <w:szCs w:val="28"/>
          <w:rtl w:val="true"/>
          <w:lang w:bidi="ar-SA"/>
        </w:rPr>
        <w:t xml:space="preserve">فشكوا إليه الجهد والطاقة والاعياء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أزركم واستبطنوا ، ففعلوا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ذلك عنهم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يمشي إن لم يكن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المشي؟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w:t>
      </w:r>
      <w:bookmarkStart w:id="339" w:name="pg16396_178465"/>
    </w:p>
    <w:p>
      <w:pPr>
        <w:pStyle w:val="BookText"/>
        <w:rPr/>
      </w:pPr>
      <w:bookmarkEnd w:id="339"/>
      <w:r>
        <w:rPr>
          <w:rFonts w:ascii="Amiri" w:hAnsi="Amiri" w:eastAsia="Amiri" w:cs="Amiri"/>
          <w:color w:val="111111"/>
          <w:sz w:val="28"/>
          <w:sz w:val="28"/>
          <w:szCs w:val="28"/>
          <w:rtl w:val="true"/>
          <w:lang w:bidi="ar-SA"/>
        </w:rPr>
        <w:t xml:space="preserve">ويركب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يخدم القوم ويخرج معهم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7003946_1280447820"/>
      <w:bookmarkStart w:id="341" w:name="_Toc122"/>
      <w:bookmarkEnd w:id="340"/>
      <w:r>
        <w:rPr>
          <w:rtl w:val="true"/>
        </w:rPr>
        <w:t xml:space="preserve">باب </w:t>
      </w:r>
      <w:r>
        <w:rPr/>
        <w:t>186</w:t>
      </w:r>
      <w:r>
        <w:rPr>
          <w:rtl w:val="true"/>
        </w:rPr>
        <w:t xml:space="preserve">: </w:t>
      </w:r>
      <w:r>
        <w:rPr>
          <w:rtl w:val="true"/>
        </w:rPr>
        <w:t>آداب المسافر</w:t>
      </w:r>
      <w:bookmarkEnd w:id="3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داود المنقري ، عن حماد بن عيسى </w:t>
      </w:r>
      <w:r>
        <w:rPr>
          <w:rStyle w:val="FootnoteAnchor"/>
          <w:rtl w:val="true"/>
        </w:rPr>
        <w:footnoteReference w:id="131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فأكثر استشارتهم في أمرك وأمورهم ، وأكثر التبسم في وجوههم ، وكن كريما على زادك بينهم ، وإذا دعوك فأجبهم وإذا استعانوا بك فأعنهم ، واستعمل طول الصمت وكثرة الصلاة وسخاء النفس بما معك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دابة أو ماء أو زاد ، وإذا استشهدوك على الحق فاشهد لهم ، واجهد رأيك لهم إذا استشاروك ، ثم لا تعزم حتى تثبت وتنظر ، ولا تجب في مشورة حتى تقوم فيها وتقعد وتنام وتأكل وتصلي وأنت مستعمل فكرتك وحكمتك في مشورتك ، فان من لم يمحض النصيحة لمن استشاره سلبه اللّه رأيه ونزع عنه الأمانة ، وإذا رأيت أصحابك يمشون فامش معهم ، وإذا رأيتهم يعلمون فاعمل ، وإذا تصدقوا وأعطوا قرضا فأعط معهم واسمع لمن هو أكبر منك سنا ، وإذا أمروك بأمر وسألوك شيئا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w:t>
      </w:r>
      <w:r>
        <w:rPr>
          <w:rStyle w:val="FootnoteAnchor"/>
          <w:rtl w:val="true"/>
        </w:rPr>
        <w:footnoteReference w:id="1313"/>
      </w:r>
      <w:r>
        <w:rPr>
          <w:rFonts w:ascii="Amiri" w:hAnsi="Amiri" w:eastAsia="Amiri" w:cs="Amiri"/>
          <w:color w:val="111111"/>
          <w:sz w:val="28"/>
          <w:sz w:val="28"/>
          <w:szCs w:val="28"/>
          <w:rtl w:val="true"/>
          <w:lang w:bidi="ar-SA"/>
        </w:rPr>
        <w:t>ولؤم وإذا تحيرتم في الطريق فانزلوا ، وإذا شككتم في القصد فقفوا وتؤامروا ، وإذا رأيتم شخصا واحدا فلا تسألوه عن طريقكم ولا تسترشدوه فان الشخص الواحد في الفلاة مريب لعله أن يكون عين اللصوص أو يكون هو الشيطان الذي حيركم ، واحذروا الشخصين أيضا إلا أن تروا مالا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العاقل إذا أبصر بعينه شيئا عرف الحق منه ، والشاهد يرى ما لا يرى الغائب ، يا بني إذا جاء وقت الصلاة فلا تؤخرها لشئ ، صلها واسترح منها فإنها دين ، وصل في جماعة ولو على رأس زج </w:t>
      </w:r>
      <w:r>
        <w:rPr>
          <w:rStyle w:val="FootnoteAnchor"/>
          <w:rtl w:val="true"/>
        </w:rPr>
        <w:footnoteReference w:id="1314"/>
      </w:r>
      <w:r>
        <w:rPr>
          <w:rFonts w:ascii="Amiri" w:hAnsi="Amiri" w:eastAsia="Amiri" w:cs="Amiri"/>
          <w:color w:val="111111"/>
          <w:sz w:val="28"/>
          <w:sz w:val="28"/>
          <w:szCs w:val="28"/>
          <w:rtl w:val="true"/>
          <w:lang w:bidi="ar-SA"/>
        </w:rPr>
        <w:t xml:space="preserve">ولا تنامن على دابتك فإن ذلك سريع في دبرها </w:t>
      </w:r>
      <w:r>
        <w:rPr>
          <w:rStyle w:val="FootnoteAnchor"/>
          <w:rtl w:val="true"/>
        </w:rPr>
        <w:footnoteReference w:id="1315"/>
      </w:r>
      <w:r>
        <w:rPr>
          <w:rFonts w:ascii="Amiri" w:hAnsi="Amiri" w:eastAsia="Amiri" w:cs="Amiri"/>
          <w:color w:val="111111"/>
          <w:sz w:val="28"/>
          <w:sz w:val="28"/>
          <w:szCs w:val="28"/>
          <w:rtl w:val="true"/>
          <w:lang w:bidi="ar-SA"/>
        </w:rPr>
        <w:t xml:space="preserve">وليس ذلك من فعل الحكماء إلا أن تكون في محمل يمكنك التمدد لاسترخاء المفاصل </w:t>
      </w:r>
      <w:r>
        <w:rPr>
          <w:rStyle w:val="FootnoteAnchor"/>
          <w:rtl w:val="true"/>
        </w:rPr>
        <w:footnoteReference w:id="1316"/>
      </w:r>
      <w:r>
        <w:rPr>
          <w:rFonts w:ascii="Amiri" w:hAnsi="Amiri" w:eastAsia="Amiri" w:cs="Amiri"/>
          <w:color w:val="111111"/>
          <w:sz w:val="28"/>
          <w:sz w:val="28"/>
          <w:szCs w:val="28"/>
          <w:rtl w:val="true"/>
          <w:lang w:bidi="ar-SA"/>
        </w:rPr>
        <w:t>، وإذا قربت من المنزل فأنزل عن دابتك وابدأ بعلفها قبل نفسك فإنها نفسك ، وإذا أردتم النزول فعليكم من بقاع الأرض بأحسنها لونا وألينها تربة وأكثرها عشبا ، فإذا نزلت فصل ركعتين قبل أن تجلس ، وإذا أردت قضاء حاجتك فابعد المذهب في الأرض ، وإذا ارتحلت فصل ركعتين ثم ودع الأرض التي حللت بها وسلم عليها وعلى أهلها فإن لكل بقعة أهلا من الملائكة ، وإن استطعت أن لا تأكل طعاما حتى تبدأ فتصدق منه فافعل</w:t>
      </w:r>
      <w:r>
        <w:rPr>
          <w:rFonts w:eastAsia="Amiri" w:cs="Amiri" w:ascii="Amiri" w:hAnsi="Amiri"/>
          <w:color w:val="111111"/>
          <w:sz w:val="28"/>
          <w:szCs w:val="28"/>
          <w:rtl w:val="true"/>
          <w:lang w:bidi="ar-SA"/>
        </w:rPr>
        <w:t xml:space="preserve">. </w:t>
      </w:r>
      <w:bookmarkStart w:id="342" w:name="pg16396_178467"/>
    </w:p>
    <w:p>
      <w:pPr>
        <w:pStyle w:val="BookText"/>
        <w:rPr/>
      </w:pPr>
      <w:bookmarkEnd w:id="342"/>
      <w:r>
        <w:rPr>
          <w:rFonts w:ascii="Amiri" w:hAnsi="Amiri" w:eastAsia="Amiri" w:cs="Amiri"/>
          <w:color w:val="111111"/>
          <w:sz w:val="28"/>
          <w:sz w:val="28"/>
          <w:szCs w:val="28"/>
          <w:rtl w:val="true"/>
          <w:lang w:bidi="ar-SA"/>
        </w:rPr>
        <w:t xml:space="preserve">وعليك </w:t>
      </w:r>
      <w:r>
        <w:rPr>
          <w:rStyle w:val="FootnoteAnchor"/>
          <w:rtl w:val="true"/>
        </w:rPr>
        <w:footnoteReference w:id="1317"/>
      </w:r>
      <w:r>
        <w:rPr>
          <w:rFonts w:ascii="Amiri" w:hAnsi="Amiri" w:eastAsia="Amiri" w:cs="Amiri"/>
          <w:color w:val="111111"/>
          <w:sz w:val="28"/>
          <w:sz w:val="28"/>
          <w:szCs w:val="28"/>
          <w:rtl w:val="true"/>
          <w:lang w:bidi="ar-SA"/>
        </w:rPr>
        <w:t xml:space="preserve">بقراءة كتاب اللّه عزوجل ما دمت راكبا ، وعليك بالتسبيح ما دمت عاملا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بالدعاء ما دمت خاليا ، وإياك والسير من أول الليل وسر في آخره ، وإياك ورفع الصوت في مسيرك</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7003948_1280447820"/>
      <w:bookmarkStart w:id="344" w:name="_Toc123"/>
      <w:bookmarkEnd w:id="343"/>
      <w:r>
        <w:rPr>
          <w:rtl w:val="true"/>
        </w:rPr>
        <w:t xml:space="preserve">باب </w:t>
      </w:r>
      <w:r>
        <w:rPr/>
        <w:t>187</w:t>
      </w:r>
      <w:r>
        <w:rPr>
          <w:rtl w:val="true"/>
        </w:rPr>
        <w:t xml:space="preserve">: </w:t>
      </w:r>
      <w:r>
        <w:rPr>
          <w:rtl w:val="true"/>
        </w:rPr>
        <w:t>دعاء الضال عن الطريق</w:t>
      </w:r>
      <w:bookmarkEnd w:id="344"/>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أبي حمزة ، عن أبي بصير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ضللت عن الطريق فناد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أرشدونا إلى طريق يرحمكم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 موكل به صالح ، والبحر موكل به حمزة </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7003950_1280447820"/>
      <w:bookmarkStart w:id="346" w:name="_Toc124"/>
      <w:bookmarkEnd w:id="345"/>
      <w:r>
        <w:rPr>
          <w:rtl w:val="true"/>
        </w:rPr>
        <w:t xml:space="preserve">باب </w:t>
      </w:r>
      <w:r>
        <w:rPr/>
        <w:t>188</w:t>
      </w:r>
      <w:r>
        <w:rPr>
          <w:rtl w:val="true"/>
        </w:rPr>
        <w:t xml:space="preserve">: </w:t>
      </w:r>
      <w:r>
        <w:rPr>
          <w:rtl w:val="true"/>
        </w:rPr>
        <w:t>القول عند نزول المنزل</w:t>
      </w:r>
      <w:bookmarkEnd w:id="346"/>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إذا نزلت منزلا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أنزلني منزلا مباركا وأنت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ترزق خيره ويدفع عنك شره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003952_1280447820"/>
      <w:bookmarkStart w:id="348" w:name="_Toc125"/>
      <w:bookmarkEnd w:id="347"/>
      <w:r>
        <w:rPr>
          <w:rtl w:val="true"/>
        </w:rPr>
        <w:t xml:space="preserve">باب </w:t>
      </w:r>
      <w:r>
        <w:rPr/>
        <w:t>189</w:t>
      </w:r>
      <w:r>
        <w:rPr>
          <w:rtl w:val="true"/>
        </w:rPr>
        <w:t xml:space="preserve">: </w:t>
      </w:r>
      <w:r>
        <w:rPr>
          <w:rtl w:val="true"/>
        </w:rPr>
        <w:t>القول عند دخول مدينة أو قرية</w:t>
      </w:r>
      <w:bookmarkEnd w:id="3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وصية رسول اللّه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إذا أردت مدينة أو قرية فقل حين تعاينها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خيرها وأعوذ بك من شرها ، اللّهم </w:t>
      </w:r>
      <w:bookmarkStart w:id="349" w:name="pg16396_178468"/>
    </w:p>
    <w:p>
      <w:pPr>
        <w:pStyle w:val="BookText"/>
        <w:rPr/>
      </w:pPr>
      <w:bookmarkEnd w:id="349"/>
      <w:r>
        <w:rPr>
          <w:rFonts w:ascii="Amiri" w:hAnsi="Amiri" w:eastAsia="Amiri" w:cs="Amiri"/>
          <w:color w:val="111111"/>
          <w:sz w:val="28"/>
          <w:sz w:val="28"/>
          <w:szCs w:val="28"/>
          <w:rtl w:val="true"/>
          <w:lang w:bidi="ar-SA"/>
        </w:rPr>
        <w:t xml:space="preserve">حببنا إلى أهلها ، وحبب صالحي أهلها إلينا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7003954_1280447820"/>
      <w:bookmarkStart w:id="351" w:name="_Toc126"/>
      <w:bookmarkEnd w:id="350"/>
      <w:r>
        <w:rPr>
          <w:rtl w:val="true"/>
        </w:rPr>
        <w:t xml:space="preserve">باب </w:t>
      </w:r>
      <w:r>
        <w:rPr/>
        <w:t>190</w:t>
      </w:r>
      <w:r>
        <w:rPr>
          <w:rtl w:val="true"/>
        </w:rPr>
        <w:t xml:space="preserve">: </w:t>
      </w:r>
      <w:r>
        <w:rPr>
          <w:rtl w:val="true"/>
        </w:rPr>
        <w:t>الموت في الغربة</w:t>
      </w:r>
      <w:bookmarkEnd w:id="351"/>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أبي محمد الوابشي ، </w:t>
      </w:r>
      <w:r>
        <w:rPr>
          <w:rStyle w:val="FootnoteAnchor"/>
          <w:rtl w:val="true"/>
        </w:rPr>
        <w:footnoteReference w:id="132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يموت في أرض غربة تغيب عنه فيها بواكيه إلا بكته بقاع الأرض التي كان يعبد اللّه عزوجل عليها ، وبكته أثوابه ، وبكته أبواب السماء التي كان يصعد فيها عمله ، وبكاه الملكان الموكلان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الغريب إذا حضره الموت التفت يمنة ويسرة ولم ير أحدا رفع رأسه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تلتفت؟ إلى من هو خير لك مني و عزتي وجلالي لئن أطلقتك عن عقدتك </w:t>
      </w:r>
      <w:r>
        <w:rPr>
          <w:rStyle w:val="FootnoteAnchor"/>
          <w:rtl w:val="true"/>
        </w:rPr>
        <w:footnoteReference w:id="1321"/>
      </w:r>
      <w:r>
        <w:rPr>
          <w:rFonts w:ascii="Amiri" w:hAnsi="Amiri" w:eastAsia="Amiri" w:cs="Amiri"/>
          <w:color w:val="111111"/>
          <w:sz w:val="28"/>
          <w:sz w:val="28"/>
          <w:szCs w:val="28"/>
          <w:rtl w:val="true"/>
          <w:lang w:bidi="ar-SA"/>
        </w:rPr>
        <w:t xml:space="preserve">لأصيرنك في طاعتي ، ولئن قبضتك لأصيرنك إلى كرامتي </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7003956_1280447820"/>
      <w:bookmarkStart w:id="353" w:name="_Toc127"/>
      <w:bookmarkEnd w:id="352"/>
      <w:r>
        <w:rPr>
          <w:rtl w:val="true"/>
        </w:rPr>
        <w:t xml:space="preserve">باب </w:t>
      </w:r>
      <w:r>
        <w:rPr/>
        <w:t>191</w:t>
      </w:r>
      <w:r>
        <w:rPr>
          <w:rtl w:val="true"/>
        </w:rPr>
        <w:t xml:space="preserve">: </w:t>
      </w:r>
      <w:r>
        <w:rPr>
          <w:rtl w:val="true"/>
        </w:rPr>
        <w:t>تهنئة القادم من الحج</w:t>
      </w:r>
      <w:bookmarkEnd w:id="353"/>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كان يقول للقادم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منك ، وأخلف عليك نفقتك ، وغفر ذنبك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7003958_1280447820"/>
      <w:bookmarkStart w:id="355" w:name="_Toc128"/>
      <w:bookmarkEnd w:id="354"/>
      <w:r>
        <w:rPr>
          <w:rtl w:val="true"/>
        </w:rPr>
        <w:t xml:space="preserve">باب </w:t>
      </w:r>
      <w:r>
        <w:rPr/>
        <w:t>192</w:t>
      </w:r>
      <w:r>
        <w:rPr>
          <w:rtl w:val="true"/>
        </w:rPr>
        <w:t xml:space="preserve">: </w:t>
      </w:r>
      <w:r>
        <w:rPr>
          <w:rtl w:val="true"/>
        </w:rPr>
        <w:t>ثواب معانقة الحاج</w:t>
      </w:r>
      <w:bookmarkEnd w:id="35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أبي الحسين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bookmarkStart w:id="356" w:name="pg16396_178469"/>
    </w:p>
    <w:p>
      <w:pPr>
        <w:pStyle w:val="BookText"/>
        <w:rPr/>
      </w:pPr>
      <w:bookmarkEnd w:id="3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عانق حاجا بغباره كان كأنما استلم الحجر الأسود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7003960_1280447820"/>
      <w:bookmarkStart w:id="358" w:name="_Toc129"/>
      <w:bookmarkEnd w:id="357"/>
      <w:r>
        <w:rPr>
          <w:rtl w:val="true"/>
        </w:rPr>
        <w:t xml:space="preserve">باب </w:t>
      </w:r>
      <w:r>
        <w:rPr/>
        <w:t>193</w:t>
      </w:r>
      <w:r>
        <w:rPr>
          <w:rtl w:val="true"/>
        </w:rPr>
        <w:t xml:space="preserve">: </w:t>
      </w:r>
      <w:r>
        <w:rPr>
          <w:rtl w:val="true"/>
        </w:rPr>
        <w:t>النوادر</w:t>
      </w:r>
      <w:bookmarkEnd w:id="358"/>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جابر بن عبد اللّه الأنصاري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يطرق الرجل أهله ليلا إذا جاء من الغيبة حتى يؤذنهم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قطعة من العذاب ، فإذا قضى أحدكم سفره فليسرع الإياب إلى أهله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المنازل ينفد الزاد ، ويسيئ الأخلاق ، ويخلق الثياب ، والسير ثمانية عشر </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ميمون باسناده </w:t>
      </w:r>
      <w:r>
        <w:rPr>
          <w:rStyle w:val="FootnoteAnchor"/>
          <w:rtl w:val="true"/>
        </w:rPr>
        <w:footnoteReference w:id="1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إذا ضللتم الطريق فتيامنوا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359" w:name="pg16396_178470"/>
    </w:p>
    <w:p>
      <w:pPr>
        <w:pStyle w:val="BookText"/>
        <w:rPr/>
      </w:pPr>
      <w:bookmarkEnd w:id="359"/>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جعفر بن القاسم </w:t>
      </w:r>
      <w:r>
        <w:rPr>
          <w:rStyle w:val="FootnoteAnchor"/>
          <w:rtl w:val="true"/>
        </w:rPr>
        <w:footnoteReference w:id="1327"/>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ذروة كل جسر شيطانا </w:t>
      </w:r>
      <w:r>
        <w:rPr>
          <w:rStyle w:val="FootnoteAnchor"/>
          <w:rtl w:val="true"/>
        </w:rPr>
        <w:footnoteReference w:id="1328"/>
      </w:r>
      <w:r>
        <w:rPr>
          <w:rFonts w:ascii="Amiri" w:hAnsi="Amiri" w:eastAsia="Amiri" w:cs="Amiri"/>
          <w:color w:val="111111"/>
          <w:sz w:val="28"/>
          <w:sz w:val="28"/>
          <w:szCs w:val="28"/>
          <w:rtl w:val="true"/>
          <w:lang w:bidi="ar-SA"/>
        </w:rPr>
        <w:t xml:space="preserve">، فإذا انتهيت إليه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يرحل عنك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ضامن لمن خرج يريد سفرا معتما تحت حنكه ثلاثا ألا يصيبه السرق والغرق والحرق </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7003962_1280447820"/>
      <w:bookmarkStart w:id="361" w:name="_Toc130"/>
      <w:bookmarkEnd w:id="360"/>
      <w:r>
        <w:rPr>
          <w:rtl w:val="true"/>
        </w:rPr>
        <w:t xml:space="preserve">باب </w:t>
      </w:r>
      <w:r>
        <w:rPr/>
        <w:t>194</w:t>
      </w:r>
      <w:r>
        <w:rPr>
          <w:rtl w:val="true"/>
        </w:rPr>
        <w:t xml:space="preserve">: </w:t>
      </w:r>
      <w:r>
        <w:rPr>
          <w:rtl w:val="true"/>
        </w:rPr>
        <w:t>توفير الشعر للحج والعمرة</w:t>
      </w:r>
      <w:bookmarkEnd w:id="36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شوال وذو القعدة وذو الحجة ، ومن أراد الحج وفر شعره إذا نظر إلى هلال ذي القعدة ومن أراد العمرة وفر شعره شهرا </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362" w:name="pg16396_178471"/>
    </w:p>
    <w:p>
      <w:pPr>
        <w:pStyle w:val="BookText"/>
        <w:rPr/>
      </w:pPr>
      <w:bookmarkEnd w:id="362"/>
      <w:r>
        <w:rPr>
          <w:rFonts w:ascii="Amiri" w:hAnsi="Amiri" w:eastAsia="Amiri" w:cs="Amiri"/>
          <w:color w:val="111111"/>
          <w:sz w:val="28"/>
          <w:sz w:val="28"/>
          <w:szCs w:val="28"/>
          <w:rtl w:val="true"/>
          <w:lang w:bidi="ar-SA"/>
        </w:rPr>
        <w:t xml:space="preserve">وقد يجزي الحاج بالرخص أن يوفر شعره شهرا ، روى ذلك هشام بن الحكم وإسماعيل بن جابر عن الصادق عليه‌السلام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إسحاق بن عمار عن أبي الحسن موسى بن جعفر عليهما‌السلام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الحجامة وحلق القفا في أشهر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ولا بأس بالنورة والسواك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الضرورة أو يحمل عليها أو على شوّال جمعا بين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7003964_1280447820"/>
      <w:bookmarkStart w:id="364" w:name="_Toc131"/>
      <w:bookmarkEnd w:id="363"/>
      <w:r>
        <w:rPr>
          <w:rtl w:val="true"/>
        </w:rPr>
        <w:t xml:space="preserve">باب </w:t>
      </w:r>
      <w:r>
        <w:rPr/>
        <w:t>195</w:t>
      </w:r>
      <w:r>
        <w:rPr>
          <w:rtl w:val="true"/>
        </w:rPr>
        <w:t xml:space="preserve">: </w:t>
      </w:r>
      <w:r>
        <w:rPr>
          <w:rtl w:val="true"/>
        </w:rPr>
        <w:t>مواقيت الاحرام</w:t>
      </w:r>
      <w:bookmarkEnd w:id="36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عبيد اللّه بن علي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الاحرام من مواقيت خمسة وقتها رسول اللّه صلى‌اللّه‌عليه‌وآله ، لا ينبغي لحاج ولا معتمر أن يحرم قبلها ولا بعدها ، وقت لأهل المدينة ذا الحليفة وهو مسجد الشجرة </w:t>
      </w:r>
      <w:r>
        <w:rPr>
          <w:rStyle w:val="FootnoteAnchor"/>
          <w:rtl w:val="true"/>
        </w:rPr>
        <w:footnoteReference w:id="1334"/>
      </w:r>
      <w:r>
        <w:rPr>
          <w:rFonts w:ascii="Amiri" w:hAnsi="Amiri" w:eastAsia="Amiri" w:cs="Amiri"/>
          <w:color w:val="111111"/>
          <w:sz w:val="28"/>
          <w:sz w:val="28"/>
          <w:szCs w:val="28"/>
          <w:rtl w:val="true"/>
          <w:lang w:bidi="ar-SA"/>
        </w:rPr>
        <w:t xml:space="preserve">كان يصلي فيه ويفرض </w:t>
      </w:r>
    </w:p>
    <w:p>
      <w:pPr>
        <w:pStyle w:val="BookText"/>
        <w:rPr/>
      </w:pPr>
      <w:r>
        <w:rPr>
          <w:rFonts w:ascii="IRNazanin" w:hAnsi="IRNazanin" w:eastAsia="IRNazanin"/>
          <w:color w:val="111111"/>
          <w:sz w:val="28"/>
          <w:sz w:val="28"/>
          <w:szCs w:val="28"/>
          <w:rtl w:val="true"/>
          <w:lang w:bidi="fa-IR"/>
        </w:rPr>
        <w:t xml:space="preserve">الحج </w:t>
      </w:r>
      <w:r>
        <w:rPr>
          <w:rStyle w:val="FootnoteAnchor"/>
          <w:rtl w:val="true"/>
        </w:rPr>
        <w:footnoteReference w:id="1335"/>
      </w:r>
      <w:r>
        <w:rPr>
          <w:rFonts w:ascii="Amiri" w:hAnsi="Amiri" w:eastAsia="Amiri" w:cs="Amiri"/>
          <w:color w:val="111111"/>
          <w:sz w:val="28"/>
          <w:sz w:val="28"/>
          <w:szCs w:val="28"/>
          <w:rtl w:val="true"/>
          <w:lang w:bidi="ar-SA"/>
        </w:rPr>
        <w:t xml:space="preserve">، فإذا خرج من المسجد فسار واستوت به البيداء حين يحازي الميل الأول أحرم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لأهل الشام الجحفة </w:t>
      </w:r>
      <w:r>
        <w:rPr>
          <w:rStyle w:val="FootnoteAnchor"/>
          <w:rtl w:val="true"/>
        </w:rPr>
        <w:footnoteReference w:id="1337"/>
      </w:r>
      <w:r>
        <w:rPr>
          <w:rFonts w:ascii="Amiri" w:hAnsi="Amiri" w:eastAsia="Amiri" w:cs="Amiri"/>
          <w:color w:val="111111"/>
          <w:sz w:val="28"/>
          <w:sz w:val="28"/>
          <w:szCs w:val="28"/>
          <w:rtl w:val="true"/>
          <w:lang w:bidi="ar-SA"/>
        </w:rPr>
        <w:t xml:space="preserve">ووقت لأهل نجد العقيق </w:t>
      </w:r>
      <w:r>
        <w:rPr>
          <w:rStyle w:val="FootnoteAnchor"/>
          <w:rtl w:val="true"/>
        </w:rPr>
        <w:footnoteReference w:id="1338"/>
      </w:r>
      <w:r>
        <w:rPr>
          <w:rFonts w:ascii="IRNazanin" w:hAnsi="IRNazanin" w:eastAsia="IRNazanin"/>
          <w:color w:val="111111"/>
          <w:sz w:val="28"/>
          <w:sz w:val="28"/>
          <w:szCs w:val="28"/>
          <w:rtl w:val="true"/>
          <w:lang w:bidi="fa-IR"/>
        </w:rPr>
        <w:t xml:space="preserve">ووقت لأهل الطائف قرن المنازل </w:t>
      </w:r>
      <w:r>
        <w:rPr>
          <w:rStyle w:val="FootnoteAnchor"/>
          <w:rtl w:val="true"/>
        </w:rPr>
        <w:footnoteReference w:id="1339"/>
      </w:r>
      <w:r>
        <w:rPr>
          <w:rFonts w:ascii="Amiri" w:hAnsi="Amiri" w:eastAsia="Amiri" w:cs="Amiri"/>
          <w:color w:val="111111"/>
          <w:sz w:val="28"/>
          <w:sz w:val="28"/>
          <w:szCs w:val="28"/>
          <w:rtl w:val="true"/>
          <w:lang w:bidi="ar-SA"/>
        </w:rPr>
        <w:t xml:space="preserve">ووقت لأهل اليمن يلملم </w:t>
      </w:r>
      <w:r>
        <w:rPr>
          <w:rStyle w:val="FootnoteAnchor"/>
          <w:rtl w:val="true"/>
        </w:rPr>
        <w:footnoteReference w:id="1340"/>
      </w:r>
      <w:r>
        <w:rPr>
          <w:rFonts w:ascii="Amiri" w:hAnsi="Amiri" w:eastAsia="Amiri" w:cs="Amiri"/>
          <w:color w:val="111111"/>
          <w:sz w:val="28"/>
          <w:sz w:val="28"/>
          <w:szCs w:val="28"/>
          <w:rtl w:val="true"/>
          <w:lang w:bidi="ar-SA"/>
        </w:rPr>
        <w:t>ولا ينبغي لاحد أن يرغب عن مواقيت رسول اللّه صلى‌اللّه‌عليه‌وآله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رفاعة بن موسى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p>
    <w:p>
      <w:pPr>
        <w:pStyle w:val="BookText"/>
        <w:rPr/>
      </w:pPr>
      <w:r>
        <w:rPr>
          <w:rFonts w:ascii="Amiri" w:hAnsi="Amiri" w:eastAsia="Amiri" w:cs="Amiri"/>
          <w:color w:val="111111"/>
          <w:sz w:val="28"/>
          <w:sz w:val="28"/>
          <w:szCs w:val="28"/>
          <w:rtl w:val="true"/>
          <w:lang w:bidi="ar-SA"/>
        </w:rPr>
        <w:t xml:space="preserve">رسول اللّه صلى‌اللّه‌عليه‌وآله العقيق لأهل نجد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لما أنجدت الأرض </w:t>
      </w:r>
      <w:r>
        <w:rPr>
          <w:rStyle w:val="FootnoteAnchor"/>
          <w:rtl w:val="true"/>
        </w:rPr>
        <w:footnoteReference w:id="1341"/>
      </w:r>
      <w:r>
        <w:rPr>
          <w:rFonts w:ascii="Amiri" w:hAnsi="Amiri" w:eastAsia="Amiri" w:cs="Amiri"/>
          <w:color w:val="111111"/>
          <w:sz w:val="28"/>
          <w:sz w:val="28"/>
          <w:szCs w:val="28"/>
          <w:rtl w:val="true"/>
          <w:lang w:bidi="ar-SA"/>
        </w:rPr>
        <w:t xml:space="preserve">وأنتم منهم ووقت لأهل الشام الجحفة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إذا لم تعرف العقيق أن تسأل الناس والاعراب عن ذلك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العقيق بريد البعث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ظل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يريد النغب بالنون قبل الغين المعجمة و الباء الموحدة أخيرا و يحكى الضبط كذلك أيضا بخط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 الكافي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البعث دون غمرة ببريدين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رواية المصنّف هذا هو رواية معاوية بن عمّار و الاختلاف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المعجمة بئر بمكّة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بريد من دون بريد غمرة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صلى‌اللّه‌عليه‌وآله لأهل العراق العقيق وأوله المسلخ ووسطه غمرة </w:t>
      </w:r>
      <w:r>
        <w:rPr>
          <w:rStyle w:val="FootnoteAnchor"/>
          <w:rtl w:val="true"/>
        </w:rPr>
        <w:footnoteReference w:id="1344"/>
      </w:r>
      <w:r>
        <w:rPr>
          <w:rFonts w:ascii="IRNazanin" w:hAnsi="IRNazanin" w:eastAsia="IRNazanin"/>
          <w:color w:val="111111"/>
          <w:sz w:val="28"/>
          <w:sz w:val="28"/>
          <w:szCs w:val="28"/>
          <w:rtl w:val="true"/>
          <w:lang w:bidi="fa-IR"/>
        </w:rPr>
        <w:t xml:space="preserve">وآخره ذات عرق ، وأوله </w:t>
      </w:r>
    </w:p>
    <w:p>
      <w:pPr>
        <w:pStyle w:val="BookText"/>
        <w:rPr/>
      </w:pPr>
      <w:r>
        <w:rPr>
          <w:rFonts w:ascii="IRNazanin" w:hAnsi="IRNazanin" w:eastAsia="IRNazanin"/>
          <w:color w:val="111111"/>
          <w:sz w:val="28"/>
          <w:sz w:val="28"/>
          <w:szCs w:val="28"/>
          <w:rtl w:val="true"/>
          <w:lang w:bidi="fa-IR"/>
        </w:rPr>
        <w:t xml:space="preserve">أفضل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الاحرام قبل بلوغ الميقات </w:t>
      </w:r>
      <w:r>
        <w:rPr>
          <w:rStyle w:val="FootnoteAnchor"/>
          <w:rtl w:val="true"/>
        </w:rPr>
        <w:footnoteReference w:id="1346"/>
      </w:r>
      <w:r>
        <w:rPr>
          <w:rFonts w:ascii="Amiri" w:hAnsi="Amiri" w:eastAsia="Amiri" w:cs="Amiri"/>
          <w:color w:val="111111"/>
          <w:sz w:val="28"/>
          <w:sz w:val="28"/>
          <w:szCs w:val="28"/>
          <w:rtl w:val="true"/>
          <w:lang w:bidi="ar-SA"/>
        </w:rPr>
        <w:t xml:space="preserve">، ولا يجوز تأخيره عن الميقات إلا لعلة أو تقية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الرجل عليلا أو اتقى فلا بأس بأن يؤخر الاحرام إلى ذات عرق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معاوية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المدينة أحرم من الجحفة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w:t>
      </w:r>
      <w:r>
        <w:rPr>
          <w:rStyle w:val="FootnoteAnchor"/>
          <w:rtl w:val="true"/>
        </w:rPr>
        <w:footnoteReference w:id="1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نروي بالكوفة 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حجك إحرامك من دويرة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لو كان كما يقولون لما تمتع </w:t>
      </w:r>
      <w:r>
        <w:rPr>
          <w:rStyle w:val="FootnoteAnchor"/>
          <w:rtl w:val="true"/>
        </w:rPr>
        <w:footnoteReference w:id="1351"/>
      </w:r>
      <w:r>
        <w:rPr>
          <w:rFonts w:ascii="Amiri" w:hAnsi="Amiri" w:eastAsia="Amiri" w:cs="Amiri"/>
          <w:color w:val="111111"/>
          <w:sz w:val="28"/>
          <w:sz w:val="28"/>
          <w:szCs w:val="28"/>
          <w:rtl w:val="true"/>
          <w:lang w:bidi="ar-SA"/>
        </w:rPr>
        <w:t xml:space="preserve">رسول اللّه صلى‌اللّه‌عليه‌وآله بثيابه إلى الشجرة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ميسر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أحرم من العقيق وآخر أحرم من الكوفة أيهما أفضل عملا؟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تصلي العصر أربعا أفضل </w:t>
      </w:r>
      <w:r>
        <w:rPr>
          <w:rStyle w:val="FootnoteAnchor"/>
          <w:rtl w:val="true"/>
        </w:rPr>
        <w:footnoteReference w:id="1353"/>
      </w:r>
      <w:r>
        <w:rPr>
          <w:rFonts w:ascii="Amiri" w:hAnsi="Amiri" w:eastAsia="Amiri" w:cs="Amiri"/>
          <w:color w:val="111111"/>
          <w:sz w:val="28"/>
          <w:sz w:val="28"/>
          <w:szCs w:val="28"/>
          <w:rtl w:val="true"/>
          <w:lang w:bidi="ar-SA"/>
        </w:rPr>
        <w:t xml:space="preserve">أو تصليها ستا؟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أصليها أربعا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سنة رسول اللّه صلى‌اللّه‌عليه‌وآله أفضل من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منزله خلف الجحفة من أين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منزله دون المواقيت ما بينها وبين مكة فعليه أن يحرم من منزله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365" w:name="pg16396_178476"/>
    </w:p>
    <w:p>
      <w:pPr>
        <w:pStyle w:val="BookText"/>
        <w:rPr/>
      </w:pPr>
      <w:bookmarkEnd w:id="365"/>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بالمدينة وهو يريد الحج شهرا أو نحوه ثم بدا له أن يخرج في غير طريق المدينة فإذا كان حذاء الشجرة والبيداء مسيرة ستة أميال فليحرم منها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7003966_1280447820"/>
      <w:bookmarkStart w:id="367" w:name="_Toc132"/>
      <w:bookmarkEnd w:id="366"/>
      <w:r>
        <w:rPr>
          <w:rtl w:val="true"/>
        </w:rPr>
        <w:t xml:space="preserve">باب </w:t>
      </w:r>
      <w:r>
        <w:rPr/>
        <w:t>196</w:t>
      </w:r>
      <w:r>
        <w:rPr>
          <w:rtl w:val="true"/>
        </w:rPr>
        <w:t xml:space="preserve">: </w:t>
      </w:r>
      <w:r>
        <w:rPr>
          <w:rtl w:val="true"/>
        </w:rPr>
        <w:t>التهيؤ للاحرام</w:t>
      </w:r>
      <w:bookmarkEnd w:id="36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انتهيت إلى العقيق من قبل العراق أو إلى وقت من هذه المواقيت وأنت تريد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 إبطيك </w:t>
      </w:r>
      <w:r>
        <w:rPr>
          <w:rStyle w:val="FootnoteAnchor"/>
          <w:rtl w:val="true"/>
        </w:rPr>
        <w:footnoteReference w:id="1356"/>
      </w:r>
      <w:r>
        <w:rPr>
          <w:rFonts w:ascii="Amiri" w:hAnsi="Amiri" w:eastAsia="Amiri" w:cs="Amiri"/>
          <w:color w:val="111111"/>
          <w:sz w:val="28"/>
          <w:sz w:val="28"/>
          <w:szCs w:val="28"/>
          <w:rtl w:val="true"/>
          <w:lang w:bidi="ar-SA"/>
        </w:rPr>
        <w:t xml:space="preserve">وقلم أظفارك ، واطل عانتك ، وخذ من شاربك ، ولا يضرك بأي ذلك بدأت ، ثم استك واغتسل ، والبس ثوبيك </w:t>
      </w:r>
      <w:r>
        <w:rPr>
          <w:rStyle w:val="FootnoteAnchor"/>
          <w:rtl w:val="true"/>
        </w:rPr>
        <w:footnoteReference w:id="1357"/>
      </w:r>
      <w:r>
        <w:rPr>
          <w:rFonts w:ascii="Amiri" w:hAnsi="Amiri" w:eastAsia="Amiri" w:cs="Amiri"/>
          <w:color w:val="111111"/>
          <w:sz w:val="28"/>
          <w:sz w:val="28"/>
          <w:szCs w:val="28"/>
          <w:rtl w:val="true"/>
          <w:lang w:bidi="ar-SA"/>
        </w:rPr>
        <w:t xml:space="preserve">وليكن فراغك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الشمس ، وإن لم يكن ذلك عند زوال الشمس فلا يضرك </w:t>
      </w:r>
    </w:p>
    <w:p>
      <w:pPr>
        <w:pStyle w:val="BookText"/>
        <w:rPr/>
      </w:pPr>
      <w:r>
        <w:rPr>
          <w:rFonts w:ascii="Amiri" w:hAnsi="Amiri" w:eastAsia="Amiri" w:cs="Amiri"/>
          <w:color w:val="111111"/>
          <w:sz w:val="28"/>
          <w:sz w:val="28"/>
          <w:szCs w:val="28"/>
          <w:rtl w:val="true"/>
          <w:lang w:bidi="ar-SA"/>
        </w:rPr>
        <w:t xml:space="preserve">إلا أن ذلك أحب إلي أن يكون عند زوال الشمس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التهيؤ للاحرام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بالمدينة وتجهز بكل ما تريد ، واغتسل إن شئت </w:t>
      </w:r>
      <w:r>
        <w:rPr>
          <w:rStyle w:val="FootnoteAnchor"/>
          <w:rtl w:val="true"/>
        </w:rPr>
        <w:footnoteReference w:id="1359"/>
      </w:r>
      <w:r>
        <w:rPr>
          <w:rFonts w:ascii="Amiri" w:hAnsi="Amiri" w:eastAsia="Amiri" w:cs="Amiri"/>
          <w:color w:val="111111"/>
          <w:sz w:val="28"/>
          <w:sz w:val="28"/>
          <w:szCs w:val="28"/>
          <w:rtl w:val="true"/>
          <w:lang w:bidi="ar-SA"/>
        </w:rPr>
        <w:t xml:space="preserve">، وإن شئت استمتعت بقميصك حتى تأتي مسجد الشجرة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w:t>
      </w:r>
      <w:r>
        <w:rPr>
          <w:rStyle w:val="FootnoteAnchor"/>
          <w:rtl w:val="true"/>
        </w:rPr>
        <w:footnoteReference w:id="1360"/>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يطلي قبل أن يأتي الوقت بست ليال؟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الرجل يطلي قبل أن يأتي مكة بسبع ليال أو ثمان ليال؟ قال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عليه‌السلام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اطليت للاحرام الأول كيف لي أن أصنع في الطلية الأخيرة وكم حد ما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بينهما جمعتان خمسة عشر يوما فاطل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هشام بن سالم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أرسلنا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ونحن جماعة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نودعك ، فأرسل إلينا أبو عبد اللّه عليه‌السلام أن اغتسلوا بالمدينة فإني أخاف أن يعز الماء عليكم بذي الحليفة ، فاغتسلوا بالمدينة </w:t>
      </w:r>
      <w:r>
        <w:rPr>
          <w:rStyle w:val="FootnoteAnchor"/>
          <w:rtl w:val="true"/>
        </w:rPr>
        <w:footnoteReference w:id="1362"/>
      </w:r>
      <w:r>
        <w:rPr>
          <w:rFonts w:ascii="Amiri" w:hAnsi="Amiri" w:eastAsia="Amiri" w:cs="Amiri"/>
          <w:color w:val="111111"/>
          <w:sz w:val="28"/>
          <w:sz w:val="28"/>
          <w:szCs w:val="28"/>
          <w:rtl w:val="true"/>
          <w:lang w:bidi="ar-SA"/>
        </w:rPr>
        <w:t xml:space="preserve">والبسوا ثيابكم التي تحرمون فيها ، ثم تعالوا فرادى ومثاني </w:t>
      </w:r>
      <w:r>
        <w:rPr>
          <w:rStyle w:val="FootnoteAnchor"/>
          <w:rtl w:val="true"/>
        </w:rPr>
        <w:footnoteReference w:id="13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فاجتمعنا عنده فقال له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دهنة </w:t>
      </w:r>
      <w:r>
        <w:rPr>
          <w:rStyle w:val="FootnoteAnchor"/>
          <w:rtl w:val="true"/>
        </w:rPr>
        <w:footnoteReference w:id="1364"/>
      </w:r>
      <w:r>
        <w:rPr>
          <w:rFonts w:ascii="Amiri" w:hAnsi="Amiri" w:eastAsia="Amiri" w:cs="Amiri"/>
          <w:color w:val="111111"/>
          <w:sz w:val="28"/>
          <w:sz w:val="28"/>
          <w:szCs w:val="28"/>
          <w:rtl w:val="true"/>
          <w:lang w:bidi="ar-SA"/>
        </w:rPr>
        <w:t xml:space="preserve">بعد الغسل للاحرام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وبعد ومع ليس به بأس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بقارورة بان سليخة </w:t>
      </w:r>
      <w:r>
        <w:rPr>
          <w:rStyle w:val="FootnoteAnchor"/>
          <w:rtl w:val="true"/>
        </w:rPr>
        <w:footnoteReference w:id="1365"/>
      </w:r>
      <w:r>
        <w:rPr>
          <w:rFonts w:ascii="Amiri" w:hAnsi="Amiri" w:eastAsia="Amiri" w:cs="Amiri"/>
          <w:color w:val="111111"/>
          <w:sz w:val="28"/>
          <w:sz w:val="28"/>
          <w:szCs w:val="28"/>
          <w:rtl w:val="true"/>
          <w:lang w:bidi="ar-SA"/>
        </w:rPr>
        <w:t xml:space="preserve">ليس فيها شئ فأمرنا فادهنا منها ، فلما أردنا أن نخرج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أن تغتسلوا إن وجدتم ماء إذا بلغتم ذا الحليفة </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دهن الخيري </w:t>
      </w:r>
      <w:r>
        <w:rPr>
          <w:rStyle w:val="FootnoteAnchor"/>
          <w:rtl w:val="true"/>
        </w:rPr>
        <w:footnoteReference w:id="1367"/>
      </w:r>
      <w:r>
        <w:rPr>
          <w:rFonts w:ascii="Amiri" w:hAnsi="Amiri" w:eastAsia="Amiri" w:cs="Amiri"/>
          <w:color w:val="111111"/>
          <w:sz w:val="28"/>
          <w:sz w:val="28"/>
          <w:szCs w:val="28"/>
          <w:rtl w:val="true"/>
          <w:lang w:bidi="ar-SA"/>
        </w:rPr>
        <w:t xml:space="preserve">والبنفسج أندهن به إذا أردنا أن نحرم؟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الرجل يغتسل بالمدينة لاحرامه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ذلك </w:t>
      </w:r>
    </w:p>
    <w:p>
      <w:pPr>
        <w:pStyle w:val="BookText"/>
        <w:rPr/>
      </w:pPr>
      <w:r>
        <w:rPr>
          <w:rFonts w:ascii="Amiri" w:hAnsi="Amiri" w:eastAsia="Amiri" w:cs="Amiri"/>
          <w:color w:val="111111"/>
          <w:sz w:val="28"/>
          <w:sz w:val="28"/>
          <w:szCs w:val="28"/>
          <w:rtl w:val="true"/>
          <w:lang w:bidi="ar-SA"/>
        </w:rPr>
        <w:t xml:space="preserve">من الغسل بذي الحليفة </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يدهن بأي دهن شاء إذا لم يكن فيه مسك ولا عنبر ولا زعفران ولا ورس </w:t>
      </w:r>
      <w:r>
        <w:rPr>
          <w:rStyle w:val="FootnoteAnchor"/>
          <w:rtl w:val="true"/>
        </w:rPr>
        <w:footnoteReference w:id="1369"/>
      </w:r>
      <w:r>
        <w:rPr>
          <w:rFonts w:ascii="Amiri" w:hAnsi="Amiri" w:eastAsia="Amiri" w:cs="Amiri"/>
          <w:color w:val="111111"/>
          <w:sz w:val="28"/>
          <w:sz w:val="28"/>
          <w:szCs w:val="28"/>
          <w:rtl w:val="true"/>
          <w:lang w:bidi="ar-SA"/>
        </w:rPr>
        <w:t xml:space="preserve">قبل أن يغتسل للاحرام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تجمر ثوبا لاحرامك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 عن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يدهن بدهن فيه طيب وهو يريد أن يحرم؟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تدهن حين تريد أن تحرم بدهن فيه مسك ولا عنبر يبقى ريحه في رأسك بعدما تحرم ، وادهن بما شئت من الدهن حين تريد أن تحرم قبل الغسل وبعده ، فإذا أحرمت فقد حرم عليك الدهن حتى تحل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حريز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بأسا بأن تكتحل المرأة وتدهن وتغتسل بعد هذا كله للاحرام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يومك يجزيك لليلتك ، وغسل ليلتك يجزيك ليومك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اغتسل لاحرامه ثم قلم أظفاره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يمسحها بالماء </w:t>
      </w:r>
      <w:r>
        <w:rPr>
          <w:rStyle w:val="FootnoteAnchor"/>
          <w:rtl w:val="true"/>
        </w:rPr>
        <w:footnoteReference w:id="1372"/>
      </w:r>
      <w:r>
        <w:rPr>
          <w:rFonts w:ascii="Amiri" w:hAnsi="Amiri" w:eastAsia="Amiri" w:cs="Amiri"/>
          <w:color w:val="111111"/>
          <w:sz w:val="28"/>
          <w:sz w:val="28"/>
          <w:szCs w:val="28"/>
          <w:rtl w:val="true"/>
          <w:lang w:bidi="ar-SA"/>
        </w:rPr>
        <w:t xml:space="preserve">ولا يعيد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يغتسل الرجل بكرة ويحرم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لبست ثوبا من قبل أن تلبي فانزعه من فوق وأعد الغسل ولا شئ عليك وإن لبسته بعد ما لبيت فانزعه من أسفل وعليك دم شاة ، وإن كنت جاهلا فلا شئ عليك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اغتسل الرجل للاحرام فلا بأس أن يمسح رأسه بمنديل وإزار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اغتسل الرجل للاحرام ثم نام قبل أن يحرم فعليه إعادة الغسل استحبابا لأنه قد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العيص بن القاسم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يغتسل للاحرام بالمدينة ويلبس ثوبين ، ثم ينام قبل أن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غسل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bookmarkStart w:id="368" w:name="pg16396_178481"/>
    </w:p>
    <w:p>
      <w:pPr>
        <w:pStyle w:val="BookText"/>
        <w:rPr/>
      </w:pPr>
      <w:bookmarkEnd w:id="368"/>
      <w:r>
        <w:rPr>
          <w:rFonts w:ascii="Amiri" w:hAnsi="Amiri" w:eastAsia="Amiri" w:cs="Amiri"/>
          <w:color w:val="111111"/>
          <w:sz w:val="28"/>
          <w:sz w:val="28"/>
          <w:szCs w:val="28"/>
          <w:rtl w:val="true"/>
          <w:lang w:bidi="ar-SA"/>
        </w:rPr>
        <w:t xml:space="preserve">ومن اغتسل أول الليل ثم أحرم آخر الليل أجزأه غسله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7003968_1280447820"/>
      <w:bookmarkStart w:id="370" w:name="_Toc133"/>
      <w:bookmarkEnd w:id="369"/>
      <w:r>
        <w:rPr>
          <w:rtl w:val="true"/>
        </w:rPr>
        <w:t xml:space="preserve">باب </w:t>
      </w:r>
      <w:r>
        <w:rPr/>
        <w:t>197</w:t>
      </w:r>
      <w:r>
        <w:rPr>
          <w:rtl w:val="true"/>
        </w:rPr>
        <w:t xml:space="preserve">: </w:t>
      </w:r>
      <w:r>
        <w:rPr>
          <w:rtl w:val="true"/>
        </w:rPr>
        <w:t>وجوه الحاج</w:t>
      </w:r>
      <w:bookmarkEnd w:id="370"/>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منصور الصيقل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عندنا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متمتع ، وحاج مفرد للحج ، وسائق للهدي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والسائق هو القارن </w:t>
      </w:r>
      <w:r>
        <w:rPr>
          <w:rFonts w:eastAsia="Amiri" w:cs="Amiri" w:ascii="Amiri" w:hAnsi="Amiri"/>
          <w:color w:val="111111"/>
          <w:sz w:val="28"/>
          <w:szCs w:val="28"/>
          <w:rtl w:val="true"/>
          <w:lang w:bidi="ar-SA"/>
        </w:rPr>
        <w:t xml:space="preserve">- »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لأهل مكة ولا حاضريها التمتع بالعمرة إلى الحج ، وليس لهم إلا القران أو الافراد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w:t>
      </w:r>
      <w:r>
        <w:rPr>
          <w:rStyle w:val="FootnoteAnchor"/>
          <w:rtl w:val="true"/>
        </w:rPr>
        <w:footnoteReference w:id="1378"/>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حاضري المسجد الحرام أهل مكة وحواليها على ثمانية وأربعين ميلا ، ومن كان خارجا من هذا الحد فلا يحج إلا متمتعا بالعمرة إلى الحج ولا يقبل اللّه غيره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وبالصفا والمروة أحل إن أحب أو كره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اعتمر في عامه ذلك أو </w:t>
      </w:r>
    </w:p>
    <w:p>
      <w:pPr>
        <w:pStyle w:val="BookText"/>
        <w:rPr/>
      </w:pPr>
      <w:r>
        <w:rPr>
          <w:rFonts w:ascii="Amiri" w:hAnsi="Amiri" w:eastAsia="Amiri" w:cs="Amiri"/>
          <w:color w:val="111111"/>
          <w:sz w:val="28"/>
          <w:sz w:val="28"/>
          <w:szCs w:val="28"/>
          <w:rtl w:val="true"/>
          <w:lang w:bidi="ar-SA"/>
        </w:rPr>
        <w:t xml:space="preserve">ساق الهدي وأشعره وقلده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أذينة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أبي جعفر عليه‌السلام وهو خلف المقام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قرنت بين حجة وعمرة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طفت بالبيت؟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و قال استاذنا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المقصود القران على مذهب العامّة بأن ينوى الجمع بين العمرة و الحجّ في احرام واحد و هو غير جائز عندنا، فان خالف و نوى الجمع اختلف الفقهاء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حجا و لا عمرة،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حجا مفردا و يجوز له أن يعدل الى عمرة التمتع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 بين العمرة و الحجّ في احرامه لم ينعقد احرامه الا بالحج، فان أتى بافعال الحجّ لم يلزمه دم، و ان أراد أن يأتي بأفعال العمرة و يحل و يجعلها متعة جاز ذلك و يلزمه الدم، و مثله في المبسوط، و الرواية موافقة لهذا القول و ذلك لان احرامهم لو كان باطلا لوجب على الامام ردعهم لا تركهم على الباطل و تقريرهم على ما أتوا به و يحتمل استفادة البطلان كما قاله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كناية عن بطلان احرامه و لعلّ السؤال عن الطواف و السياق لبيان الحال لا لانّ لهما دخلا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سقت الهدي؟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فأخذ أبو جعفر عليه‌السلام بشعره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أحللت اللّه </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أيوب بن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أحدهم </w:t>
      </w:r>
      <w:r>
        <w:rPr>
          <w:rStyle w:val="FootnoteAnchor"/>
          <w:rtl w:val="true"/>
        </w:rPr>
        <w:footnoteReference w:id="1383"/>
      </w:r>
      <w:r>
        <w:rPr>
          <w:rFonts w:ascii="Amiri" w:hAnsi="Amiri" w:eastAsia="Amiri" w:cs="Amiri"/>
          <w:color w:val="111111"/>
          <w:sz w:val="28"/>
          <w:sz w:val="28"/>
          <w:szCs w:val="28"/>
          <w:rtl w:val="true"/>
          <w:lang w:bidi="ar-SA"/>
        </w:rPr>
        <w:t xml:space="preserve">يقرن ويسوق فأدعه عقوبة بما صنع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يعقوب بن شعيب </w:t>
      </w:r>
      <w:r>
        <w:rPr>
          <w:rStyle w:val="FootnoteAnchor"/>
          <w:rtl w:val="true"/>
        </w:rPr>
        <w:footnoteReference w:id="1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يحرم بحجة وعمرة وينشئ العمرة أيتمتع </w:t>
      </w:r>
      <w:r>
        <w:rPr>
          <w:rStyle w:val="FootnoteAnchor"/>
          <w:rtl w:val="true"/>
        </w:rPr>
        <w:footnoteReference w:id="138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يفرد الحج فيطوف بالبيت ويسعى بين الصفا والمروة ، ثم يبدو له أن يجعلها عمرة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لبى بعد ما سعى قبل أن يقصر فلا متعة له </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 بن ميسر إلى أبي جعفر الثاني عليه‌السلام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اعتمر في شهر رمضان </w:t>
      </w:r>
      <w:r>
        <w:rPr>
          <w:rStyle w:val="FootnoteAnchor"/>
          <w:rtl w:val="true"/>
        </w:rPr>
        <w:footnoteReference w:id="1387"/>
      </w:r>
      <w:r>
        <w:rPr>
          <w:rFonts w:ascii="Amiri" w:hAnsi="Amiri" w:eastAsia="Amiri" w:cs="Amiri"/>
          <w:color w:val="111111"/>
          <w:sz w:val="28"/>
          <w:sz w:val="28"/>
          <w:szCs w:val="28"/>
          <w:rtl w:val="true"/>
          <w:lang w:bidi="ar-SA"/>
        </w:rPr>
        <w:t xml:space="preserve">ثم حضر الموسم أيحج مفردا للحج أو يتمتع أيهما أفضل؟ فكتب عليه‌السلام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واللّه أفضل وبها نزل القرآن وجرت السنة إلى يوم القيامة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أيوب إبراهيم بن عثمان الخزاز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أنواع الحج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وكيف يكون شئ أفضل منها ورسول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أمري ما استدبرت لفعلت كما فعل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والمتمتع هو الذي يحج في أشهر الحج ويقطع التلبية إذا نظر إلى بيوت مكة فإذا دخل مكة طاف بالبيت سبعا وصلى ركعتين عند مقام إبراهيم عليه‌السلام وسعى بين الصفا والمروة سبعا وقصر وأحل فهذه عمرة يتمتع بها من الثياب والجماع والطيب وكل شئ يحرم على المحرم إلا الصيد لأنه حرام على المحل في الحرم وعلى المحرم في الحل والحرم ، ويتمتع بما سوى ذلك إلى الحج</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 ما يكون بعد يوم التروية من عقد الاحرام الثاني بالحج المفرد ، والخروج إلى منى </w:t>
      </w:r>
      <w:r>
        <w:rPr>
          <w:rStyle w:val="FootnoteAnchor"/>
          <w:rtl w:val="true"/>
        </w:rPr>
        <w:footnoteReference w:id="1390"/>
      </w:r>
      <w:r>
        <w:rPr>
          <w:rFonts w:ascii="Amiri" w:hAnsi="Amiri" w:eastAsia="Amiri" w:cs="Amiri"/>
          <w:color w:val="111111"/>
          <w:sz w:val="28"/>
          <w:sz w:val="28"/>
          <w:szCs w:val="28"/>
          <w:rtl w:val="true"/>
          <w:lang w:bidi="ar-SA"/>
        </w:rPr>
        <w:t xml:space="preserve">ومنها إلى عرفات ، وقطع التلبية عند زوال الشمس يوم عرفة </w:t>
      </w:r>
      <w:r>
        <w:rPr>
          <w:rStyle w:val="FootnoteAnchor"/>
          <w:rtl w:val="true"/>
        </w:rPr>
        <w:footnoteReference w:id="1391"/>
      </w:r>
      <w:r>
        <w:rPr>
          <w:rFonts w:ascii="Amiri" w:hAnsi="Amiri" w:eastAsia="Amiri" w:cs="Amiri"/>
          <w:color w:val="111111"/>
          <w:sz w:val="28"/>
          <w:sz w:val="28"/>
          <w:szCs w:val="28"/>
          <w:rtl w:val="true"/>
          <w:lang w:bidi="ar-SA"/>
        </w:rPr>
        <w:t xml:space="preserve">والجمع فيها بين الظهر والعصر </w:t>
      </w:r>
      <w:r>
        <w:rPr>
          <w:rStyle w:val="FootnoteAnchor"/>
          <w:rtl w:val="true"/>
        </w:rPr>
        <w:footnoteReference w:id="1392"/>
      </w:r>
      <w:r>
        <w:rPr>
          <w:rFonts w:ascii="Amiri" w:hAnsi="Amiri" w:eastAsia="Amiri" w:cs="Amiri"/>
          <w:color w:val="111111"/>
          <w:sz w:val="28"/>
          <w:sz w:val="28"/>
          <w:szCs w:val="28"/>
          <w:rtl w:val="true"/>
          <w:lang w:bidi="ar-SA"/>
        </w:rPr>
        <w:t xml:space="preserve">بأذان واحد وإقامتين ، والوقوف بها إلى غروب </w:t>
      </w:r>
    </w:p>
    <w:p>
      <w:pPr>
        <w:pStyle w:val="BookText"/>
        <w:rPr/>
      </w:pPr>
      <w:r>
        <w:rPr>
          <w:rFonts w:ascii="Amiri" w:hAnsi="Amiri" w:eastAsia="Amiri" w:cs="Amiri"/>
          <w:color w:val="111111"/>
          <w:sz w:val="28"/>
          <w:sz w:val="28"/>
          <w:szCs w:val="28"/>
          <w:rtl w:val="true"/>
          <w:lang w:bidi="ar-SA"/>
        </w:rPr>
        <w:t xml:space="preserve">الشمس ، والإفاضة إلى المشعر الحرام </w:t>
      </w:r>
      <w:r>
        <w:rPr>
          <w:rStyle w:val="FootnoteAnchor"/>
          <w:rtl w:val="true"/>
        </w:rPr>
        <w:footnoteReference w:id="1393"/>
      </w:r>
      <w:r>
        <w:rPr>
          <w:rFonts w:ascii="Amiri" w:hAnsi="Amiri" w:eastAsia="Amiri" w:cs="Amiri"/>
          <w:color w:val="111111"/>
          <w:sz w:val="28"/>
          <w:sz w:val="28"/>
          <w:szCs w:val="28"/>
          <w:rtl w:val="true"/>
          <w:lang w:bidi="ar-SA"/>
        </w:rPr>
        <w:t xml:space="preserve">والجمع بين المغرب والعشاء بها بأذان واحد وإقامتين ، والبيتوتة بها </w:t>
      </w:r>
      <w:r>
        <w:rPr>
          <w:rStyle w:val="FootnoteAnchor"/>
          <w:rtl w:val="true"/>
        </w:rPr>
        <w:footnoteReference w:id="1394"/>
      </w:r>
      <w:r>
        <w:rPr>
          <w:rFonts w:ascii="Amiri" w:hAnsi="Amiri" w:eastAsia="Amiri" w:cs="Amiri"/>
          <w:color w:val="111111"/>
          <w:sz w:val="28"/>
          <w:sz w:val="28"/>
          <w:szCs w:val="28"/>
          <w:rtl w:val="true"/>
          <w:lang w:bidi="ar-SA"/>
        </w:rPr>
        <w:t xml:space="preserve">والوقوف بها بعد الصبح إلى تطلع الشمس على جبل ثبير </w:t>
      </w:r>
      <w:r>
        <w:rPr>
          <w:rStyle w:val="FootnoteAnchor"/>
          <w:rtl w:val="true"/>
        </w:rPr>
        <w:footnoteReference w:id="1395"/>
      </w:r>
      <w:r>
        <w:rPr>
          <w:rFonts w:ascii="Amiri" w:hAnsi="Amiri" w:eastAsia="Amiri" w:cs="Amiri"/>
          <w:color w:val="111111"/>
          <w:sz w:val="28"/>
          <w:sz w:val="28"/>
          <w:szCs w:val="28"/>
          <w:rtl w:val="true"/>
          <w:lang w:bidi="ar-SA"/>
        </w:rPr>
        <w:t xml:space="preserve">والرجوع إلى منى ، والذبح والحلق والرمي </w:t>
      </w:r>
      <w:r>
        <w:rPr>
          <w:rStyle w:val="FootnoteAnchor"/>
          <w:rtl w:val="true"/>
        </w:rPr>
        <w:footnoteReference w:id="1396"/>
      </w:r>
      <w:r>
        <w:rPr>
          <w:rFonts w:ascii="IRNazanin" w:hAnsi="IRNazanin" w:eastAsia="IRNazanin"/>
          <w:color w:val="111111"/>
          <w:sz w:val="28"/>
          <w:sz w:val="28"/>
          <w:szCs w:val="28"/>
          <w:rtl w:val="true"/>
          <w:lang w:bidi="fa-IR"/>
        </w:rPr>
        <w:t xml:space="preserve">ودخول مسجد الحصباء </w:t>
      </w:r>
      <w:r>
        <w:rPr>
          <w:rStyle w:val="FootnoteAnchor"/>
          <w:rtl w:val="true"/>
        </w:rPr>
        <w:footnoteReference w:id="1397"/>
      </w:r>
      <w:r>
        <w:rPr>
          <w:rFonts w:ascii="Amiri" w:hAnsi="Amiri" w:eastAsia="Amiri" w:cs="Amiri"/>
          <w:color w:val="111111"/>
          <w:sz w:val="28"/>
          <w:sz w:val="28"/>
          <w:szCs w:val="28"/>
          <w:rtl w:val="true"/>
          <w:lang w:bidi="ar-SA"/>
        </w:rPr>
        <w:t xml:space="preserve">والاستلقاء فيه على القفا ، وزيارة البيت وطواف الحج وهو طواف الزيارة ، وطواف النساء </w:t>
      </w:r>
      <w:r>
        <w:rPr>
          <w:rStyle w:val="FootnoteAnchor"/>
          <w:rtl w:val="true"/>
        </w:rPr>
        <w:footnoteReference w:id="1398"/>
      </w:r>
      <w:r>
        <w:rPr>
          <w:rFonts w:ascii="Amiri" w:hAnsi="Amiri" w:eastAsia="Amiri" w:cs="Amiri"/>
          <w:color w:val="111111"/>
          <w:sz w:val="28"/>
          <w:sz w:val="28"/>
          <w:szCs w:val="28"/>
          <w:rtl w:val="true"/>
          <w:lang w:bidi="ar-SA"/>
        </w:rPr>
        <w:t>فهذه صفة المتمتع بالعمرة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والمتمتع عليه ثلاثة أطواف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للعمرة ، وطواف للحج ، وطواف للنساء </w:t>
      </w:r>
      <w:r>
        <w:rPr>
          <w:rStyle w:val="FootnoteAnchor"/>
          <w:rtl w:val="true"/>
        </w:rPr>
        <w:footnoteReference w:id="1399"/>
      </w:r>
      <w:r>
        <w:rPr>
          <w:rFonts w:ascii="Amiri" w:hAnsi="Amiri" w:eastAsia="Amiri" w:cs="Amiri"/>
          <w:color w:val="111111"/>
          <w:sz w:val="28"/>
          <w:sz w:val="28"/>
          <w:szCs w:val="28"/>
          <w:rtl w:val="true"/>
          <w:lang w:bidi="ar-SA"/>
        </w:rPr>
        <w:t xml:space="preserve">وسعيان بين الصفا والمروة </w:t>
      </w:r>
      <w:r>
        <w:rPr>
          <w:rStyle w:val="FootnoteAnchor"/>
          <w:rtl w:val="true"/>
        </w:rPr>
        <w:footnoteReference w:id="1400"/>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القارن والمفرد طوافان بالبيت وسعيان بين الصفا والمروة </w:t>
      </w:r>
      <w:r>
        <w:rPr>
          <w:rStyle w:val="FootnoteAnchor"/>
          <w:rtl w:val="true"/>
        </w:rPr>
        <w:footnoteReference w:id="1401"/>
      </w:r>
      <w:r>
        <w:rPr>
          <w:rFonts w:ascii="Amiri" w:hAnsi="Amiri" w:eastAsia="Amiri" w:cs="Amiri"/>
          <w:color w:val="111111"/>
          <w:sz w:val="28"/>
          <w:sz w:val="28"/>
          <w:szCs w:val="28"/>
          <w:rtl w:val="true"/>
          <w:lang w:bidi="ar-SA"/>
        </w:rPr>
        <w:t>ولا يحلان بعد العمرة ، يمضيان على إحرامهما الأول ، ولا يقطعان التلبية إذا نظرا إلى بيوت مكة كما يفعل المتمتع بالعمرة ولكنهما يقطعان التلبية يوم عرفة عند زوال الشمس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والقارن والمفرد صفتهما واحدة إلا أن القارن يفضل على المفرد بسياق الهدي</w:t>
      </w:r>
      <w:r>
        <w:rPr>
          <w:rFonts w:eastAsia="Amiri" w:cs="Amiri" w:ascii="Amiri" w:hAnsi="Amiri"/>
          <w:color w:val="111111"/>
          <w:sz w:val="28"/>
          <w:szCs w:val="28"/>
          <w:rtl w:val="true"/>
          <w:lang w:bidi="ar-SA"/>
        </w:rPr>
        <w:t xml:space="preserve">. </w:t>
      </w:r>
      <w:bookmarkStart w:id="371" w:name="pg16396_178486"/>
    </w:p>
    <w:p>
      <w:pPr>
        <w:pStyle w:val="BookText"/>
        <w:rPr/>
      </w:pPr>
      <w:bookmarkEnd w:id="371"/>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درست </w:t>
      </w:r>
      <w:r>
        <w:rPr>
          <w:rStyle w:val="FootnoteAnchor"/>
          <w:rtl w:val="true"/>
        </w:rPr>
        <w:footnoteReference w:id="1402"/>
      </w:r>
      <w:r>
        <w:rPr>
          <w:rFonts w:ascii="Amiri" w:hAnsi="Amiri" w:eastAsia="Amiri" w:cs="Amiri"/>
          <w:color w:val="111111"/>
          <w:sz w:val="28"/>
          <w:sz w:val="28"/>
          <w:szCs w:val="28"/>
          <w:rtl w:val="true"/>
          <w:lang w:bidi="ar-SA"/>
        </w:rPr>
        <w:t xml:space="preserve">عن محمد بن الفضل الهاشمي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مع إخواني علي أبي عبد اللّه عليه‌السلام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الحج وبعضنا صرورة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بالتمتع فإنا لا نتقي أحدا في التمتع بالعمرة إلى الحج ، واجتناب المسكر ، والمسح على الخفين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7003970_1280447820"/>
      <w:bookmarkStart w:id="373" w:name="_Toc134"/>
      <w:bookmarkEnd w:id="372"/>
      <w:r>
        <w:rPr>
          <w:rtl w:val="true"/>
        </w:rPr>
        <w:t xml:space="preserve">باب </w:t>
      </w:r>
      <w:r>
        <w:rPr/>
        <w:t>198</w:t>
      </w:r>
      <w:r>
        <w:rPr>
          <w:rtl w:val="true"/>
        </w:rPr>
        <w:t xml:space="preserve">: </w:t>
      </w:r>
      <w:r>
        <w:rPr>
          <w:rtl w:val="true"/>
        </w:rPr>
        <w:t>فرائض الحج</w:t>
      </w:r>
      <w:bookmarkEnd w:id="373"/>
    </w:p>
    <w:p>
      <w:pPr>
        <w:pStyle w:val="BookText"/>
        <w:rPr/>
      </w:pPr>
      <w:r>
        <w:rPr>
          <w:rFonts w:ascii="IRNazanin" w:hAnsi="IRNazanin" w:eastAsia="IRNazanin"/>
          <w:color w:val="111111"/>
          <w:sz w:val="28"/>
          <w:sz w:val="28"/>
          <w:szCs w:val="28"/>
          <w:rtl w:val="true"/>
          <w:lang w:bidi="fa-IR"/>
        </w:rPr>
        <w:t xml:space="preserve">فرائض الحج </w:t>
      </w:r>
      <w:r>
        <w:rPr>
          <w:rStyle w:val="FootnoteAnchor"/>
          <w:rtl w:val="true"/>
        </w:rPr>
        <w:footnoteReference w:id="1403"/>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الاحرام ، والتلبيات الأربع التي يلبى بها سرا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 لا شريك لك لبيك ، إن الحمد والنعمة لك والملك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والطواف بالبيت ، والركعتان عند مقام إبراهيم عليه‌السلام ، والسعي بين الصفا والمروة ، والوقوف بالمشعر الحرام ، والهدي للمتمتع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والوقوف بعرفة سنة </w:t>
      </w:r>
      <w:r>
        <w:rPr>
          <w:rStyle w:val="FootnoteAnchor"/>
          <w:rtl w:val="true"/>
        </w:rPr>
        <w:footnoteReference w:id="1404"/>
      </w:r>
      <w:r>
        <w:rPr>
          <w:rFonts w:ascii="Amiri" w:hAnsi="Amiri" w:eastAsia="Amiri" w:cs="Amiri"/>
          <w:color w:val="111111"/>
          <w:sz w:val="28"/>
          <w:sz w:val="28"/>
          <w:szCs w:val="28"/>
          <w:rtl w:val="true"/>
          <w:lang w:bidi="ar-SA"/>
        </w:rPr>
        <w:t xml:space="preserve">وبالمشعر فريضة ، وما سوى ذلك من المناسك سنة </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7003972_1280447820"/>
      <w:bookmarkStart w:id="375" w:name="_Toc135"/>
      <w:bookmarkEnd w:id="374"/>
      <w:r>
        <w:rPr>
          <w:rtl w:val="true"/>
        </w:rPr>
        <w:t xml:space="preserve">باب </w:t>
      </w:r>
      <w:r>
        <w:rPr/>
        <w:t>199</w:t>
      </w:r>
      <w:r>
        <w:rPr>
          <w:rtl w:val="true"/>
        </w:rPr>
        <w:t xml:space="preserve">: </w:t>
      </w:r>
      <w:r>
        <w:rPr>
          <w:rtl w:val="true"/>
        </w:rPr>
        <w:t>ما جاء فيمن حج بمال حرام</w:t>
      </w:r>
      <w:bookmarkEnd w:id="37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الأئمة عليهما‌السلام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بمال حرام نودي </w:t>
      </w:r>
      <w:bookmarkStart w:id="376" w:name="pg16396_178487"/>
    </w:p>
    <w:p>
      <w:pPr>
        <w:pStyle w:val="BookText"/>
        <w:rPr/>
      </w:pPr>
      <w:bookmarkEnd w:id="376"/>
      <w:r>
        <w:rPr>
          <w:rFonts w:ascii="Amiri" w:hAnsi="Amiri" w:eastAsia="Amiri" w:cs="Amiri"/>
          <w:color w:val="111111"/>
          <w:sz w:val="28"/>
          <w:sz w:val="28"/>
          <w:szCs w:val="28"/>
          <w:rtl w:val="true"/>
          <w:lang w:bidi="ar-SA"/>
        </w:rPr>
        <w:t xml:space="preserve">عند التلبية لا لبيك عبدي ولا سعديك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7003974_1280447820"/>
      <w:bookmarkStart w:id="378" w:name="_Toc136"/>
      <w:bookmarkEnd w:id="377"/>
      <w:r>
        <w:rPr>
          <w:rtl w:val="true"/>
        </w:rPr>
        <w:t xml:space="preserve">باب </w:t>
      </w:r>
      <w:r>
        <w:rPr/>
        <w:t>200</w:t>
      </w:r>
      <w:r>
        <w:rPr>
          <w:rtl w:val="true"/>
        </w:rPr>
        <w:t xml:space="preserve">: </w:t>
      </w:r>
      <w:r>
        <w:rPr>
          <w:rtl w:val="true"/>
        </w:rPr>
        <w:t>عقد الاحرام وشرطه ونقضه والصلاة له</w:t>
      </w:r>
      <w:bookmarkEnd w:id="37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أنه قال لا يكون إحرام إلا في دبر صلاة مكتوبة أو نافلة ، فإن كانت مكتوبة أحرمت في دبرها بعد التسليم ، وإن كانت نافلة </w:t>
      </w:r>
      <w:r>
        <w:rPr>
          <w:rStyle w:val="FootnoteAnchor"/>
          <w:rtl w:val="true"/>
        </w:rPr>
        <w:footnoteReference w:id="1407"/>
      </w:r>
      <w:r>
        <w:rPr>
          <w:rFonts w:ascii="Amiri" w:hAnsi="Amiri" w:eastAsia="Amiri" w:cs="Amiri"/>
          <w:color w:val="111111"/>
          <w:sz w:val="28"/>
          <w:sz w:val="28"/>
          <w:szCs w:val="28"/>
          <w:rtl w:val="true"/>
          <w:lang w:bidi="ar-SA"/>
        </w:rPr>
        <w:t xml:space="preserve">صليت ركعتين وأحرمت في دبرها ، فإذا انفتلت من الصلاة فاحمد اللّه عزو جل واثن عليه وصل على النبي صلى‌اللّه‌عليه‌وآله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أن تجعلني ممن استجاب لك وآمن بوعدك واتبع أمرك ، فاني عبدك وفي قبضتك لا أوقي إلا ما وقيت ، ولا آخذ إلا ما أعطيت ، وقد ذكرت الحج فأسألك أن تعزم لي عليه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وتقويني على ما ضعفت عنه وتتسلم مني مناسكي في يسر منك و عافية ، واجعلني من وفدك الذين رضيت وارتضيت وسميت وكتبت ، اللّهم إني خرجت من شقة بعيدة ، وأنفقت مالي ابتغاء مرضاتك </w:t>
      </w:r>
      <w:r>
        <w:rPr>
          <w:rStyle w:val="FootnoteAnchor"/>
          <w:rtl w:val="true"/>
        </w:rPr>
        <w:footnoteReference w:id="1408"/>
      </w:r>
      <w:r>
        <w:rPr>
          <w:rFonts w:ascii="Amiri" w:hAnsi="Amiri" w:eastAsia="Amiri" w:cs="Amiri"/>
          <w:color w:val="111111"/>
          <w:sz w:val="28"/>
          <w:sz w:val="28"/>
          <w:szCs w:val="28"/>
          <w:rtl w:val="true"/>
          <w:lang w:bidi="ar-SA"/>
        </w:rPr>
        <w:t xml:space="preserve">اللّهم فتمم لي حجي ، اللّهم إني أريد التمتع بالعمرة إلى الحج على كتابك وسنة نبيك صلواتك عليه وآله ، فإن عرض لي عارض يحسبني فحلني حيث حبستني لقدرك الذي قدرت علي ، اللّهم إن لم تكن حجة فعمرة ، أحرم لك شعري وبشري ولحمي ودمي و عظامي ومخي وعصبي من النساء والثياب والطيب ، أبتغي بذلك وجهك والدار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w:t>
      </w:r>
      <w:r>
        <w:rPr>
          <w:rStyle w:val="FootnoteAnchor"/>
          <w:rtl w:val="true"/>
        </w:rPr>
        <w:footnoteReference w:id="1409"/>
      </w:r>
      <w:r>
        <w:rPr>
          <w:rFonts w:ascii="Amiri" w:hAnsi="Amiri" w:eastAsia="Amiri" w:cs="Amiri"/>
          <w:color w:val="111111"/>
          <w:sz w:val="28"/>
          <w:sz w:val="28"/>
          <w:szCs w:val="28"/>
          <w:rtl w:val="true"/>
          <w:lang w:bidi="ar-SA"/>
        </w:rPr>
        <w:t xml:space="preserve">أن تقول هذا مرة واحدة حين تحرم ، ثم قم فامش هنيئة ، فإذا </w:t>
      </w:r>
    </w:p>
    <w:p>
      <w:pPr>
        <w:pStyle w:val="BookText"/>
        <w:rPr/>
      </w:pPr>
      <w:r>
        <w:rPr>
          <w:rFonts w:ascii="Amiri" w:hAnsi="Amiri" w:eastAsia="Amiri" w:cs="Amiri"/>
          <w:color w:val="111111"/>
          <w:sz w:val="28"/>
          <w:sz w:val="28"/>
          <w:szCs w:val="28"/>
          <w:rtl w:val="true"/>
          <w:lang w:bidi="ar-SA"/>
        </w:rPr>
        <w:t xml:space="preserve">استوت بك الأرض </w:t>
      </w:r>
      <w:r>
        <w:rPr>
          <w:rStyle w:val="FootnoteAnchor"/>
          <w:rtl w:val="true"/>
        </w:rPr>
        <w:footnoteReference w:id="1410"/>
      </w:r>
      <w:r>
        <w:rPr>
          <w:rFonts w:ascii="Amiri" w:hAnsi="Amiri" w:eastAsia="Amiri" w:cs="Amiri"/>
          <w:color w:val="111111"/>
          <w:sz w:val="28"/>
          <w:sz w:val="28"/>
          <w:szCs w:val="28"/>
          <w:rtl w:val="true"/>
          <w:lang w:bidi="ar-SA"/>
        </w:rPr>
        <w:t xml:space="preserve">ماشيا كنت أو راكبا فلب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أليلا أحرم رسول اللّه صلى‌اللّه‌عليه‌وآله أم نهارا؟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 فسألته متى ترى أن نحرم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عليكم </w:t>
      </w:r>
      <w:r>
        <w:rPr>
          <w:rStyle w:val="FootnoteAnchor"/>
          <w:rtl w:val="true"/>
        </w:rPr>
        <w:footnoteReference w:id="1412"/>
      </w:r>
      <w:r>
        <w:rPr>
          <w:rFonts w:ascii="Amiri" w:hAnsi="Amiri" w:eastAsia="Amiri" w:cs="Amiri"/>
          <w:color w:val="111111"/>
          <w:sz w:val="28"/>
          <w:sz w:val="28"/>
          <w:szCs w:val="28"/>
          <w:rtl w:val="true"/>
          <w:lang w:bidi="ar-SA"/>
        </w:rPr>
        <w:t xml:space="preserve">إنما أحرم رسول اللّه صلى‌اللّه‌عليه‌وآله صلاة الظهر لأن الماء كان قليلا ، كان يكون في رؤوس الجبال فيهجر الرجل </w:t>
      </w:r>
      <w:r>
        <w:rPr>
          <w:rStyle w:val="FootnoteAnchor"/>
          <w:rtl w:val="true"/>
        </w:rPr>
        <w:footnoteReference w:id="1413"/>
      </w:r>
      <w:r>
        <w:rPr>
          <w:rFonts w:ascii="Amiri" w:hAnsi="Amiri" w:eastAsia="Amiri" w:cs="Amiri"/>
          <w:color w:val="111111"/>
          <w:sz w:val="28"/>
          <w:sz w:val="28"/>
          <w:szCs w:val="28"/>
          <w:rtl w:val="true"/>
          <w:lang w:bidi="ar-SA"/>
        </w:rPr>
        <w:t xml:space="preserve">إلى مثل ذلك من الغد </w:t>
      </w:r>
      <w:r>
        <w:rPr>
          <w:rStyle w:val="FootnoteAnchor"/>
          <w:rtl w:val="true"/>
        </w:rPr>
        <w:footnoteReference w:id="1414"/>
      </w:r>
      <w:r>
        <w:rPr>
          <w:rFonts w:ascii="Amiri" w:hAnsi="Amiri" w:eastAsia="Amiri" w:cs="Amiri"/>
          <w:color w:val="111111"/>
          <w:sz w:val="28"/>
          <w:sz w:val="28"/>
          <w:szCs w:val="28"/>
          <w:rtl w:val="true"/>
          <w:lang w:bidi="ar-SA"/>
        </w:rPr>
        <w:t xml:space="preserve">فلا يكادون يقدرون على الماء ، وإنما أحدثت هذه المياه حديثا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أتمتع بالعمرة إلى الحج فكيف أقول؟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إني أريد التمتع بالعمرة إلى الحج على كتابك وسنة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أضمرت الذي تريد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حمران بن أعين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حلني حيث حبستني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 حيث حبسه اللّه عزوجل ، قال أو لم يقل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بن عمار ، وعبد الرحمن بن الحجاج والحلبي جميعا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في مسجد الشجرة فقل وأنت قاعد في دبر الصلاة قبل أن تقوم ما يقول المحرم ، ثم قم فامش حتى تبلغ الميل وتستوي بك البيداء ، فإذا استوت بك البيداء فلب </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أهللت </w:t>
      </w:r>
      <w:r>
        <w:rPr>
          <w:rStyle w:val="FootnoteAnchor"/>
          <w:rtl w:val="true"/>
        </w:rPr>
        <w:footnoteReference w:id="1417"/>
      </w:r>
      <w:r>
        <w:rPr>
          <w:rFonts w:ascii="Amiri" w:hAnsi="Amiri" w:eastAsia="Amiri" w:cs="Amiri"/>
          <w:color w:val="111111"/>
          <w:sz w:val="28"/>
          <w:sz w:val="28"/>
          <w:szCs w:val="28"/>
          <w:rtl w:val="true"/>
          <w:lang w:bidi="ar-SA"/>
        </w:rPr>
        <w:t xml:space="preserve">من المسجد الحرام للحج فإن شئت لبيت خلف المقام ، وأفضل ذلك أن تمضي حتى تأتي الرقطاء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و قال الفاضل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فتشنا تواريخ مكّة فلم نجد فيها أن يكون الرقطاء اسم موضع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الردم فالمراد منه المدعا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سكون الدال المهملة و العين المهملة بعدها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في التعبير عن المدعا بالردم أن الجائى من الابطح الى المسجد الحرام كان يشرف الكعبة من موضع مخصوص و كان يدعو هناك و كانت هناك عمارة ثمّ طاحت و صار موضعها تلا، و الظاهر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المفتوحة و الميم الساكنة و الضاد المعجمة بعدها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وتلبي قبل أن تصير إلي الأبطح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من غمرة </w:t>
      </w:r>
      <w:r>
        <w:rPr>
          <w:rStyle w:val="FootnoteAnchor"/>
          <w:rtl w:val="true"/>
        </w:rPr>
        <w:footnoteReference w:id="1419"/>
      </w:r>
      <w:r>
        <w:rPr>
          <w:rFonts w:ascii="Amiri" w:hAnsi="Amiri" w:eastAsia="Amiri" w:cs="Amiri"/>
          <w:color w:val="111111"/>
          <w:sz w:val="28"/>
          <w:sz w:val="28"/>
          <w:szCs w:val="28"/>
          <w:rtl w:val="true"/>
          <w:lang w:bidi="ar-SA"/>
        </w:rPr>
        <w:t xml:space="preserve">أو بريد البعث صليت وقلت ما يقول المحرم في دبر صلاتك وإن شئت لبيت من موضعك ، والفضل أن تمشي قليلا ثم تلب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فضال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ذا الحليفة أو بعض الأوقات بعد صلاة العصر أو في غير وقت 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ينتظر حتى تكون الساعة التي يصلي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ذلك مخافة الشهرة </w:t>
      </w:r>
      <w:r>
        <w:rPr>
          <w:rFonts w:eastAsia="Amiri" w:cs="Amiri" w:ascii="Amiri" w:hAnsi="Amiri"/>
          <w:color w:val="111111"/>
          <w:sz w:val="28"/>
          <w:szCs w:val="28"/>
          <w:rtl w:val="true"/>
          <w:lang w:bidi="ar-SA"/>
        </w:rPr>
        <w:t xml:space="preserve">- »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w:t>
      </w:r>
      <w:r>
        <w:rPr>
          <w:rStyle w:val="FootnoteAnchor"/>
          <w:rtl w:val="true"/>
        </w:rPr>
        <w:footnoteReference w:id="142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عقد الاحرام في مسجد الشجرة ، ثم وقع على أهله قبل أن يلبي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 عن علي بن عبد العزيز </w:t>
      </w:r>
      <w:r>
        <w:rPr>
          <w:rStyle w:val="FootnoteAnchor"/>
          <w:rtl w:val="true"/>
        </w:rPr>
        <w:footnoteReference w:id="1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أبو عبد اللّه عليه‌السلام بذي الحليفة للاحرام وصلى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عندكم من لحوم الصيد فاتي بحجلتين </w:t>
      </w:r>
      <w:r>
        <w:rPr>
          <w:rStyle w:val="FootnoteAnchor"/>
          <w:rtl w:val="true"/>
        </w:rPr>
        <w:footnoteReference w:id="1425"/>
      </w:r>
      <w:r>
        <w:rPr>
          <w:rFonts w:ascii="Amiri" w:hAnsi="Amiri" w:eastAsia="Amiri" w:cs="Amiri"/>
          <w:color w:val="111111"/>
          <w:sz w:val="28"/>
          <w:sz w:val="28"/>
          <w:szCs w:val="28"/>
          <w:rtl w:val="true"/>
          <w:lang w:bidi="ar-SA"/>
        </w:rPr>
        <w:t xml:space="preserve">فأكلهما قبل أن يحرم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الرحمن بن الحجاج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ركعتين وعقد في مسجد الشجرة ، ثم خرج فاتي بخبيص </w:t>
      </w:r>
      <w:r>
        <w:rPr>
          <w:rStyle w:val="FootnoteAnchor"/>
          <w:rtl w:val="true"/>
        </w:rPr>
        <w:footnoteReference w:id="1427"/>
      </w:r>
      <w:r>
        <w:rPr>
          <w:rFonts w:ascii="Amiri" w:hAnsi="Amiri" w:eastAsia="Amiri" w:cs="Amiri"/>
          <w:color w:val="111111"/>
          <w:sz w:val="28"/>
          <w:sz w:val="28"/>
          <w:szCs w:val="28"/>
          <w:rtl w:val="true"/>
          <w:lang w:bidi="ar-SA"/>
        </w:rPr>
        <w:t xml:space="preserve">فيه زعفران فأكل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عنه وهب بن عبد ربه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معه أم ولد له فأحرمت قبل سيدها أله أن ينقض إحرامها ويطأها قبل أن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بعض أصحابنا إلى 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مسجد الشجرة فصلى وأحرم ، ثم خرج من المسجد فبدا له قبل أن يلبي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ينقض ذلك بمواقعة النساء؟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بأس به </w:t>
      </w:r>
      <w:r>
        <w:rPr>
          <w:rFonts w:eastAsia="Amiri" w:cs="Amiri" w:ascii="Amiri" w:hAnsi="Amiri"/>
          <w:color w:val="111111"/>
          <w:sz w:val="28"/>
          <w:szCs w:val="28"/>
          <w:rtl w:val="true"/>
          <w:lang w:bidi="ar-SA"/>
        </w:rPr>
        <w:t xml:space="preserve">- »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379" w:name="pg16396_178492"/>
    </w:p>
    <w:p>
      <w:pPr>
        <w:pStyle w:val="Heading3"/>
        <w:numPr>
          <w:ilvl w:val="2"/>
          <w:numId w:val="1"/>
        </w:numPr>
        <w:rPr/>
      </w:pPr>
      <w:bookmarkStart w:id="380" w:name="__RefHeading___Toc7003976_1280447820"/>
      <w:bookmarkStart w:id="381" w:name="_Toc137"/>
      <w:bookmarkEnd w:id="379"/>
      <w:bookmarkEnd w:id="380"/>
      <w:r>
        <w:rPr>
          <w:rtl w:val="true"/>
        </w:rPr>
        <w:t xml:space="preserve">باب </w:t>
      </w:r>
      <w:r>
        <w:rPr/>
        <w:t>201</w:t>
      </w:r>
      <w:r>
        <w:rPr>
          <w:rtl w:val="true"/>
        </w:rPr>
        <w:t xml:space="preserve">: </w:t>
      </w:r>
      <w:r>
        <w:rPr>
          <w:rtl w:val="true"/>
        </w:rPr>
        <w:t>الاشعار والتقليد</w:t>
      </w:r>
      <w:bookmarkEnd w:id="381"/>
    </w:p>
    <w:p>
      <w:pPr>
        <w:pStyle w:val="BookText"/>
        <w:rPr/>
      </w:pPr>
      <w:r>
        <w:rPr>
          <w:rFonts w:ascii="Amiri" w:hAnsi="Amiri" w:eastAsia="Amiri" w:cs="Amiri"/>
          <w:color w:val="111111"/>
          <w:sz w:val="28"/>
          <w:sz w:val="28"/>
          <w:szCs w:val="28"/>
          <w:rtl w:val="true"/>
          <w:lang w:bidi="ar-SA"/>
        </w:rPr>
        <w:t xml:space="preserve">الاشعار والتقليد </w:t>
      </w:r>
      <w:r>
        <w:rPr>
          <w:rStyle w:val="FootnoteAnchor"/>
          <w:rtl w:val="true"/>
        </w:rPr>
        <w:footnoteReference w:id="1431"/>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عمرو بن شمر ، عن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استحسنوا إشعار البدن لان أول قطرة تقطر من دمها يغفر اللّه عزوجل له على ذلك </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يقلدون الغنم والبقر </w:t>
      </w:r>
      <w:r>
        <w:rPr>
          <w:rStyle w:val="FootnoteAnchor"/>
          <w:rtl w:val="true"/>
        </w:rPr>
        <w:footnoteReference w:id="1433"/>
      </w:r>
      <w:r>
        <w:rPr>
          <w:rFonts w:ascii="Amiri" w:hAnsi="Amiri" w:eastAsia="Amiri" w:cs="Amiri"/>
          <w:color w:val="111111"/>
          <w:sz w:val="28"/>
          <w:sz w:val="28"/>
          <w:szCs w:val="28"/>
          <w:rtl w:val="true"/>
          <w:lang w:bidi="ar-SA"/>
        </w:rPr>
        <w:t xml:space="preserve">وإنما تركه الناس حديثا ويقلدون بخيط أو بسير </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ساق هديا ولم يقلده ولم يشعره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أجزأ عنه </w:t>
      </w:r>
      <w:r>
        <w:rPr>
          <w:rStyle w:val="FootnoteAnchor"/>
          <w:rtl w:val="true"/>
        </w:rPr>
        <w:footnoteReference w:id="1435"/>
      </w:r>
      <w:r>
        <w:rPr>
          <w:rFonts w:ascii="Amiri" w:hAnsi="Amiri" w:eastAsia="Amiri" w:cs="Amiri"/>
          <w:color w:val="111111"/>
          <w:sz w:val="28"/>
          <w:sz w:val="28"/>
          <w:szCs w:val="28"/>
          <w:rtl w:val="true"/>
          <w:lang w:bidi="ar-SA"/>
        </w:rPr>
        <w:t xml:space="preserve">ما أكثر ما لا يقلد ولا يشعر ولا </w:t>
      </w:r>
    </w:p>
    <w:p>
      <w:pPr>
        <w:pStyle w:val="BookText"/>
        <w:rPr/>
      </w:pPr>
      <w:r>
        <w:rPr>
          <w:rFonts w:ascii="Amiri" w:hAnsi="Amiri" w:eastAsia="Amiri" w:cs="Amiri"/>
          <w:color w:val="111111"/>
          <w:sz w:val="28"/>
          <w:sz w:val="28"/>
          <w:szCs w:val="28"/>
          <w:rtl w:val="true"/>
          <w:lang w:bidi="ar-SA"/>
        </w:rPr>
        <w:t xml:space="preserve">يجلل </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جميل بن صالح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أحرم من الوقت </w:t>
      </w:r>
      <w:r>
        <w:rPr>
          <w:rStyle w:val="FootnoteAnchor"/>
          <w:rtl w:val="true"/>
        </w:rPr>
        <w:footnoteReference w:id="1437"/>
      </w:r>
      <w:r>
        <w:rPr>
          <w:rFonts w:ascii="Amiri" w:hAnsi="Amiri" w:eastAsia="Amiri" w:cs="Amiri"/>
          <w:color w:val="111111"/>
          <w:sz w:val="28"/>
          <w:sz w:val="28"/>
          <w:szCs w:val="28"/>
          <w:rtl w:val="true"/>
          <w:lang w:bidi="ar-SA"/>
        </w:rPr>
        <w:t xml:space="preserve">ومضى ثم إنه اشترى بدنة بعد ذلك بيوم أو يومين فأشعرها وقلدها وساقها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ابتاعها قبل أن يدخل الحرم فلا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اشتراها قبل أن ينتهي إلى الوقت الذي يحرم منه فأشعرها وقلدها أيجب عليه حين فعل ذلك ما يجب على المحرم؟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انتهى إلى الوقت فليحرم ، ثم يشعرها ويقلدها فإن تقليده الأول ليس بشئ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عن البدن كيف تشعر؟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وهي باركة من شق سنامها الأيمن وتنحر وهي قائمة من قبل الأيمن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تقلدها </w:t>
      </w:r>
      <w:r>
        <w:rPr>
          <w:rStyle w:val="FootnoteAnchor"/>
          <w:rtl w:val="true"/>
        </w:rPr>
        <w:footnoteReference w:id="1439"/>
      </w:r>
      <w:r>
        <w:rPr>
          <w:rFonts w:ascii="Amiri" w:hAnsi="Amiri" w:eastAsia="Amiri" w:cs="Amiri"/>
          <w:color w:val="111111"/>
          <w:sz w:val="28"/>
          <w:sz w:val="28"/>
          <w:szCs w:val="28"/>
          <w:rtl w:val="true"/>
          <w:lang w:bidi="ar-SA"/>
        </w:rPr>
        <w:t xml:space="preserve">نعلا خلقا قد صليت فيها </w:t>
      </w:r>
      <w:r>
        <w:rPr>
          <w:rStyle w:val="FootnoteAnchor"/>
          <w:rtl w:val="true"/>
        </w:rPr>
        <w:footnoteReference w:id="1440"/>
      </w:r>
      <w:r>
        <w:rPr>
          <w:rFonts w:ascii="Amiri" w:hAnsi="Amiri" w:eastAsia="Amiri" w:cs="Amiri"/>
          <w:color w:val="111111"/>
          <w:sz w:val="28"/>
          <w:sz w:val="28"/>
          <w:szCs w:val="28"/>
          <w:rtl w:val="true"/>
          <w:lang w:bidi="ar-SA"/>
        </w:rPr>
        <w:t xml:space="preserve">والاشعار والتقليد بمنزلة التلبية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تشعر وهي معقولة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عمرة </w:t>
      </w:r>
      <w:r>
        <w:rPr>
          <w:rStyle w:val="FootnoteAnchor"/>
          <w:rtl w:val="true"/>
        </w:rPr>
        <w:footnoteReference w:id="1441"/>
      </w:r>
      <w:bookmarkStart w:id="382" w:name="pg16396_178494"/>
    </w:p>
    <w:p>
      <w:pPr>
        <w:pStyle w:val="BookText"/>
        <w:rPr/>
      </w:pPr>
      <w:bookmarkEnd w:id="382"/>
      <w:r>
        <w:rPr>
          <w:rFonts w:ascii="Amiri" w:hAnsi="Amiri" w:eastAsia="Amiri" w:cs="Amiri"/>
          <w:color w:val="111111"/>
          <w:sz w:val="28"/>
          <w:sz w:val="28"/>
          <w:szCs w:val="28"/>
          <w:rtl w:val="true"/>
          <w:lang w:bidi="ar-SA"/>
        </w:rPr>
        <w:t xml:space="preserve">فاشتريت بدنة وأنا بالمدينة فأرسلت إلى أبي عبد اللّه عليه‌السلام فسألته كيف أصنع بها؟ فأرسل إلى ما كنت تصنع بهذا فإنه كان يجزيك أن تشتري منه من عرفة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مسجد الشجرة فاستقبل بها القبلة وأنخها ثم ادخل المسجد فصل ركعتين ثم اخرج إليها فأشعرها في الجانب الأيمن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اللّهم منك ولك ، اللّهم تقبل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علوت البيداء فلب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7003978_1280447820"/>
      <w:bookmarkStart w:id="384" w:name="_Toc138"/>
      <w:bookmarkEnd w:id="383"/>
      <w:r>
        <w:rPr>
          <w:rtl w:val="true"/>
        </w:rPr>
        <w:t xml:space="preserve">باب </w:t>
      </w:r>
      <w:r>
        <w:rPr/>
        <w:t>202</w:t>
      </w:r>
      <w:r>
        <w:rPr>
          <w:rtl w:val="true"/>
        </w:rPr>
        <w:t xml:space="preserve">: </w:t>
      </w:r>
      <w:r>
        <w:rPr>
          <w:rtl w:val="true"/>
        </w:rPr>
        <w:t>التلبية</w:t>
      </w:r>
      <w:bookmarkEnd w:id="384"/>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النضر بن سويد </w:t>
      </w:r>
      <w:r>
        <w:rPr>
          <w:rStyle w:val="FootnoteAnchor"/>
          <w:rtl w:val="true"/>
        </w:rPr>
        <w:footnoteReference w:id="1443"/>
      </w:r>
      <w:r>
        <w:rPr>
          <w:rFonts w:ascii="Amiri" w:hAnsi="Amiri" w:eastAsia="Amiri" w:cs="Amiri"/>
          <w:color w:val="111111"/>
          <w:sz w:val="28"/>
          <w:sz w:val="28"/>
          <w:szCs w:val="28"/>
          <w:rtl w:val="true"/>
          <w:lang w:bidi="ar-SA"/>
        </w:rPr>
        <w:t xml:space="preserve">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لبى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 لبيك لا شريك لك لبيك ، إن الحمد </w:t>
      </w:r>
      <w:r>
        <w:rPr>
          <w:rStyle w:val="FootnoteAnchor"/>
          <w:rtl w:val="true"/>
        </w:rPr>
        <w:footnoteReference w:id="1444"/>
      </w:r>
      <w:r>
        <w:rPr>
          <w:rFonts w:ascii="Amiri" w:hAnsi="Amiri" w:eastAsia="Amiri" w:cs="Amiri"/>
          <w:color w:val="111111"/>
          <w:sz w:val="28"/>
          <w:sz w:val="28"/>
          <w:szCs w:val="28"/>
          <w:rtl w:val="true"/>
          <w:lang w:bidi="ar-SA"/>
        </w:rPr>
        <w:t xml:space="preserve">والنعمة لك والملك ، لا 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لبيك ذا المعارج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عليه‌السلام يكثر من ذي المعارج </w:t>
      </w:r>
      <w:r>
        <w:rPr>
          <w:rStyle w:val="FootnoteAnchor"/>
          <w:rtl w:val="true"/>
        </w:rPr>
        <w:footnoteReference w:id="1445"/>
      </w:r>
      <w:r>
        <w:rPr>
          <w:rFonts w:ascii="Amiri" w:hAnsi="Amiri" w:eastAsia="Amiri" w:cs="Amiri"/>
          <w:color w:val="111111"/>
          <w:sz w:val="28"/>
          <w:sz w:val="28"/>
          <w:szCs w:val="28"/>
          <w:rtl w:val="true"/>
          <w:lang w:bidi="ar-SA"/>
        </w:rPr>
        <w:t xml:space="preserve">وكان يلبي كلما لقي راكبا أو علا أكمة </w:t>
      </w:r>
      <w:r>
        <w:rPr>
          <w:rStyle w:val="FootnoteAnchor"/>
          <w:rtl w:val="true"/>
        </w:rPr>
        <w:footnoteReference w:id="1446"/>
      </w:r>
      <w:r>
        <w:rPr>
          <w:rFonts w:ascii="Amiri" w:hAnsi="Amiri" w:eastAsia="Amiri" w:cs="Amiri"/>
          <w:color w:val="111111"/>
          <w:sz w:val="28"/>
          <w:sz w:val="28"/>
          <w:szCs w:val="28"/>
          <w:rtl w:val="true"/>
          <w:lang w:bidi="ar-SA"/>
        </w:rPr>
        <w:t xml:space="preserve">أو هبط واديا ، ومن آخر الليل ، وفي أدبار الصلوات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لما أحرم أتاه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أصحابك بالعج والثج ، فالعج رفع الصوت بالتلبية ، والثج نحر البدن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سعيد المكاري </w:t>
      </w:r>
      <w:r>
        <w:rPr>
          <w:rStyle w:val="FootnoteAnchor"/>
          <w:rtl w:val="true"/>
        </w:rPr>
        <w:footnoteReference w:id="144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وضع عن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الاجهار بالتلبية ، والسعي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الكعبة ، واستلام الحجر الأسود </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w:t>
      </w:r>
      <w:r>
        <w:rPr>
          <w:rStyle w:val="FootnoteAnchor"/>
          <w:rtl w:val="true"/>
        </w:rPr>
        <w:footnoteReference w:id="1451"/>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تلبي وأنت على غير طهر ، وعلى كل حال </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يلبي الجنب </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للرجل أن يجيب بالتلبية إذا نودي وهو 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المحرم فلا يقل لبيك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جبرئيل عليه‌السلام إلى النبي صلى‌اللّه‌عليه‌وآله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التلبية شعار المحرم فارفع صوتك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w:t>
      </w:r>
    </w:p>
    <w:p>
      <w:pPr>
        <w:pStyle w:val="BookText"/>
        <w:rPr/>
      </w:pPr>
      <w:r>
        <w:rPr>
          <w:rFonts w:ascii="Amiri" w:hAnsi="Amiri" w:eastAsia="Amiri" w:cs="Amiri"/>
          <w:color w:val="111111"/>
          <w:sz w:val="28"/>
          <w:sz w:val="28"/>
          <w:szCs w:val="28"/>
          <w:rtl w:val="true"/>
          <w:lang w:bidi="ar-SA"/>
        </w:rPr>
        <w:t xml:space="preserve">لا شريك لك لبيك ، إن الحمد والنعمة لك والملك ، لا 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لي محمد بن القاسم الاسترآبادي </w:t>
      </w:r>
      <w:r>
        <w:rPr>
          <w:rStyle w:val="FootnoteAnchor"/>
          <w:rtl w:val="true"/>
        </w:rPr>
        <w:footnoteReference w:id="1456"/>
      </w:r>
      <w:r>
        <w:rPr>
          <w:rFonts w:ascii="Amiri" w:hAnsi="Amiri" w:eastAsia="Amiri" w:cs="Amiri"/>
          <w:color w:val="111111"/>
          <w:sz w:val="28"/>
          <w:sz w:val="28"/>
          <w:szCs w:val="28"/>
          <w:rtl w:val="true"/>
          <w:lang w:bidi="ar-SA"/>
        </w:rPr>
        <w:t xml:space="preserve">، عن يوسف بن محمد بن زياد وعلي بن محمد بن يسار ، عن أبويهما ، عن الحسن بن علي بن محمد بن علي بن موسى ابن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 عن أمير المؤمنين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عزوجل موسى ابن عمران واصطفاه نجيا ، وفلق له البحر ، ونجى بني إسرائيل ، وأعطاه التوراة والألواح رأى مكانه من ربه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لقد أكرمتني بكرامة لم تكرم بها أحدا من قبلي ، فقال اللّه جل جلاله ، يا موسى أما علمت أن محمدا صلى‌اللّه‌عليه‌وآله أفضل عندي من جميع ملائكتي وجميع خلقي ،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فإن كان محمد أكرم عندك من جميع خلقك فهل في آل الأنبياء أكرم من آلي؟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علمت أن فضل آل محمد على جميع آل النبيين كفضل محمد على جميع المرسلين؟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فإن كان آل محمد كذلك فهل في أمم الأنبياء أفضل عندك من أمتي ظللت عليهم الغمام ، وأنزلت عليهم المن والسلوى ، وفلقت لهم البحر؟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علمت أن فضل أمة محمد على جميع الأمم كفضله على جميع خلقي ، فقال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ليتني كنت أراهم ، فأوحى اللّه عزوجل إليه يا موسى إنك لن تراهم فليس هذا أوان ظهورهم ولكن سوف تراهم في الجنان جنات عدن والفردوس بحضرة محمد ، في نعيمها يتقلبون ، وفي خيراتها يتبجحون </w:t>
      </w:r>
      <w:r>
        <w:rPr>
          <w:rStyle w:val="FootnoteAnchor"/>
          <w:rtl w:val="true"/>
        </w:rPr>
        <w:footnoteReference w:id="1457"/>
      </w:r>
      <w:r>
        <w:rPr>
          <w:rFonts w:ascii="Amiri" w:hAnsi="Amiri" w:eastAsia="Amiri" w:cs="Amiri"/>
          <w:color w:val="111111"/>
          <w:sz w:val="28"/>
          <w:sz w:val="28"/>
          <w:szCs w:val="28"/>
          <w:rtl w:val="true"/>
          <w:lang w:bidi="ar-SA"/>
        </w:rPr>
        <w:t xml:space="preserve">أفتحب أن أسمعك كلامهم؟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إلهي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بين يدي واشدد مئزرك </w:t>
      </w:r>
      <w:bookmarkStart w:id="385" w:name="pg16396_178497"/>
    </w:p>
    <w:p>
      <w:pPr>
        <w:pStyle w:val="BookText"/>
        <w:rPr/>
      </w:pPr>
      <w:bookmarkEnd w:id="385"/>
      <w:r>
        <w:rPr>
          <w:rFonts w:ascii="Amiri" w:hAnsi="Amiri" w:eastAsia="Amiri" w:cs="Amiri"/>
          <w:color w:val="111111"/>
          <w:sz w:val="28"/>
          <w:sz w:val="28"/>
          <w:szCs w:val="28"/>
          <w:rtl w:val="true"/>
          <w:lang w:bidi="ar-SA"/>
        </w:rPr>
        <w:t>قيام العبد الذليل بين يدي الملك الجليل ، ففعل ذلك موسى عليه‌السلام فنادى ربنا عزوجل 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كلهم وهم في أصلاب آبائهم وأرحام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 لا شريك لك لبيك ، إن الحمد والنعمة لك والملك ، لا 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عزوجل تلك الإجابة شعار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 وقد أخرجته في تفسير القرآن</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7003980_1280447820"/>
      <w:bookmarkStart w:id="387" w:name="_Toc139"/>
      <w:bookmarkEnd w:id="386"/>
      <w:r>
        <w:rPr>
          <w:rtl w:val="true"/>
        </w:rPr>
        <w:t xml:space="preserve">باب </w:t>
      </w:r>
      <w:r>
        <w:rPr/>
        <w:t>203</w:t>
      </w:r>
      <w:r>
        <w:rPr>
          <w:rtl w:val="true"/>
        </w:rPr>
        <w:t xml:space="preserve">: </w:t>
      </w:r>
      <w:r>
        <w:rPr>
          <w:rtl w:val="true"/>
        </w:rPr>
        <w:t>ما يجب على المحرم اجتنابه من الرفث والفسوق والجدال في الحج</w:t>
      </w:r>
      <w:bookmarkEnd w:id="387"/>
    </w:p>
    <w:p>
      <w:pPr>
        <w:pStyle w:val="BookText"/>
        <w:rPr/>
      </w:pPr>
      <w:r>
        <w:rPr>
          <w:rFonts w:ascii="Amiri" w:hAnsi="Amiri" w:eastAsia="Amiri" w:cs="Amiri"/>
          <w:color w:val="111111"/>
          <w:sz w:val="28"/>
          <w:sz w:val="28"/>
          <w:szCs w:val="28"/>
          <w:rtl w:val="true"/>
          <w:lang w:bidi="ar-SA"/>
        </w:rPr>
        <w:t xml:space="preserve">ما يجب على المحرم اجتنابه من الرفث والفسوق والجدال </w:t>
      </w:r>
      <w:r>
        <w:rPr>
          <w:rStyle w:val="FootnoteAnchor"/>
          <w:rtl w:val="true"/>
        </w:rPr>
        <w:footnoteReference w:id="1458"/>
      </w:r>
      <w:r>
        <w:rPr>
          <w:rFonts w:ascii="Amiri" w:hAnsi="Amiri" w:eastAsia="Amiri" w:cs="Amiri"/>
          <w:color w:val="111111"/>
          <w:sz w:val="28"/>
          <w:sz w:val="28"/>
          <w:szCs w:val="28"/>
          <w:rtl w:val="true"/>
          <w:lang w:bidi="ar-SA"/>
        </w:rPr>
        <w:t>في الحج</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 والحلبي جميعا عن أبي عبد اللّه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اشترط على الناس شرطا وشرط لهم شرطا ، فمن وفى له وفى اللّه له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اشترط عليهم وما الذي شرط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اشترط عليهم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شرط لهم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تعضل في يومين فلا إثم عليه ومن تأخر فلا إثم عليه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يرجع ولا ذنب له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ابتلي بالفسوق ما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عزوجل له حدا يستغفر اللّه ويلبي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ابتلي بالجدال ما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جادل فوق مرتين فعلى المصيب دم يهريقه شاة ، وعلى المخطئ بقرة </w:t>
      </w:r>
      <w:r>
        <w:rPr>
          <w:rStyle w:val="FootnoteAnchor"/>
          <w:rtl w:val="true"/>
        </w:rPr>
        <w:footnoteReference w:id="1460"/>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في إحرامك الكذب </w:t>
      </w:r>
    </w:p>
    <w:p>
      <w:pPr>
        <w:pStyle w:val="BookText"/>
        <w:rPr/>
      </w:pPr>
      <w:r>
        <w:rPr>
          <w:rFonts w:ascii="Amiri" w:hAnsi="Amiri" w:eastAsia="Amiri" w:cs="Amiri"/>
          <w:color w:val="111111"/>
          <w:sz w:val="28"/>
          <w:sz w:val="28"/>
          <w:szCs w:val="28"/>
          <w:rtl w:val="true"/>
          <w:lang w:bidi="ar-SA"/>
        </w:rPr>
        <w:t xml:space="preserve">واليمين الكاذبة والصادقة وهو الجدال ، والجدال 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جادلت مرة أو مرتين وأنت صادق فلا شئ عليك ، فإن جادلت ثلاثا وأنت صادق فعليك دم شاة ، فإن جادلت مرة كاذبا فعليك دم شاة ، وإن جادلت مرتين كاذبا فعليك دم بقرة ، وإن جادلت كاذبا ثلاثا فعليك بدنة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و فيه بسند ضعيف، عن أبان بن عثمان، عن أبي بصير عن أحدهما عليهما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ثلاث أيمان متتابعات صادقا فقد جادل و عليه دم، و إذا حلف بيمين واحدة كاذبا فقد جادل و 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بسند 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الجدال شاة، و في السباب و الفسوق بقرة، و الرفث فساد الحجّ</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والفسوق الكذب فاستغفر اللّه منه ، والرفث الجماع ، فإن جامعت وأنت محرم في الفرج فعليك بدنة والحج من قابل ، ويجب أن يفرق بينك وبين أهلك حتى تقضيا المناسك ، ثم تجتمعان ، فإن أخذتما على طريق غير الذي كنتما أخذتما عليه عام أول لم يفرق بينكما ، وتلزم المرأة بدنة إذا جامعها الرجل ، فإن أكرهها لزمته بدنتان ولم يلزم</w:t>
      </w:r>
    </w:p>
    <w:p>
      <w:pPr>
        <w:pStyle w:val="BookText"/>
        <w:rPr/>
      </w:pPr>
      <w:r>
        <w:rPr>
          <w:rFonts w:ascii="Amiri" w:hAnsi="Amiri" w:eastAsia="Amiri" w:cs="Amiri"/>
          <w:color w:val="111111"/>
          <w:sz w:val="28"/>
          <w:sz w:val="28"/>
          <w:szCs w:val="28"/>
          <w:rtl w:val="true"/>
          <w:lang w:bidi="ar-SA"/>
        </w:rPr>
        <w:t>المرأة شئ ، فإن كان جماعك دون الفرج فعليك بدنة وليس عليك الحج من قابل</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و فيه في الصحيح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باشر امرأته و هما محرمان ما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المرأة أعانت بشهوة مع شهوة الرجل فعليهما الهدى جميعا و يفرق بينهما حتّى يفرغا من المناسك و حتّى يرجعا الى المكان الذي أصابا فيه ما أصابا و ان كانت المرأة لم تعن بشهوة و استكرهها صاحبها فليس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غشى امرأته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أو 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أجبنى في الوجهين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كانا جاهلين استغفرا ربهما و مضيا على حجهما و ليس عليهما شي‌ء، و ان كانا عالمين فرق بينهما من المكان الذي أحدثا فيه و عليهما بدنة و عليهما الحجّ من قابل، فإذا بلغا المكان الذي أحدثا فيه فرق بينهما حتّى يقضيا نسكهما و يرجعا الى المكان الذي أصابا فيه ما أصابا،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فأى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 الأخرى عليهما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المدارك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النصّ و كلام الاصحاب يقتضى عدم الفرق في الزوجة بين الدائم و المستمتع بها، و لا في الوطى بين القبل و الدبر، و نقل عن الشيخ في المبسوط أنّه أوجب بالوطى في الدبر البدنة دون الإعادة و هو ضعيف لان المواقعة المنوط بها الإعادة يتناول الامرين، و ألحق العلامة في المنتهى بوطى الزوجة الزنا و وطى الغلام لانه أبلغ في هتك الاحترام فكانت العقوبة عليه أولى بالوجوب، و هو غير بعيد و ان أمكن المناقشة في دليله، و لا فرق في الحجّ بين كونه واجبا أو مندوبا لإطلاق النصّ و لان الحجّ المندوب يجب اتمامه بالشروع فيه كما يجب اتمام الحجّ الواجب، و انما يفسد الحجّ بالجماع إذا وقع قبل الوقوف بالمشعر كما سيجي‌ء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جامع بعد الوقوف بالمشعر قبل طواف النساء كان حجه صحيحا و وجب عليه بدنة لا غير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وقعت على أهلك بعد ما تعقد للاحرام </w:t>
      </w:r>
    </w:p>
    <w:p>
      <w:pPr>
        <w:pStyle w:val="BookText"/>
        <w:rPr/>
      </w:pPr>
      <w:r>
        <w:rPr>
          <w:rFonts w:ascii="Amiri" w:hAnsi="Amiri" w:eastAsia="Amiri" w:cs="Amiri"/>
          <w:color w:val="111111"/>
          <w:sz w:val="28"/>
          <w:sz w:val="28"/>
          <w:szCs w:val="28"/>
          <w:rtl w:val="true"/>
          <w:lang w:bidi="ar-SA"/>
        </w:rPr>
        <w:t>وقبل أن تلبي فلا شئ عليك ، وإن جامعت وأنت محرم قبل أن تقف بالمشعر فعليك بدنة والحج من قابل ، وإن جامعت بعد وقوفك بالمشعر فعليك بدنة وليس عليك الحج من قابل ، وإن كنت ناسيا أو ساهيا أو جاهلا فلا شئ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امرأته </w:t>
      </w:r>
      <w:r>
        <w:rPr>
          <w:rStyle w:val="FootnoteAnchor"/>
          <w:rtl w:val="true"/>
        </w:rPr>
        <w:footnoteReference w:id="1465"/>
      </w:r>
      <w:r>
        <w:rPr>
          <w:rFonts w:ascii="Amiri" w:hAnsi="Amiri" w:eastAsia="Amiri" w:cs="Amiri"/>
          <w:color w:val="111111"/>
          <w:sz w:val="28"/>
          <w:sz w:val="28"/>
          <w:szCs w:val="28"/>
          <w:rtl w:val="true"/>
          <w:lang w:bidi="ar-SA"/>
        </w:rPr>
        <w:t xml:space="preserve">وهو محرم ، قال ،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جزور كوماء </w:t>
      </w:r>
      <w:r>
        <w:rPr>
          <w:rStyle w:val="FootnoteAnchor"/>
          <w:rtl w:val="true"/>
        </w:rPr>
        <w:footnoteReference w:id="146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لأصحابه أن يجمعوا له ولا يفسدوا عليه حجه </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نظر محرم إلى غير أهله فأنزل فعليه جزورا أو بقرة ، فإن لم يقدر فشاة</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وإذا نظر المحرم إلى المرأة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و فيه في الحسن كالصحيح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يضع يده من غير شهوة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عليها خمارها و يصلح عليها ثوبها و محملها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فيمسها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يضع يده بشهوة؟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شهوة فليس عليه شئ ، فإن لمسها فعليه</w:t>
      </w:r>
    </w:p>
    <w:p>
      <w:pPr>
        <w:pStyle w:val="BookText"/>
        <w:rPr/>
      </w:pPr>
      <w:r>
        <w:rPr>
          <w:rFonts w:ascii="Amiri" w:hAnsi="Amiri" w:eastAsia="Amiri" w:cs="Amiri"/>
          <w:color w:val="111111"/>
          <w:sz w:val="28"/>
          <w:sz w:val="28"/>
          <w:szCs w:val="28"/>
          <w:rtl w:val="true"/>
          <w:lang w:bidi="ar-SA"/>
        </w:rPr>
        <w:t xml:space="preserve">دم شاة ، فان قبلها فعليه دم شاة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أتى المحرم أهله ناسيا فلا شئ عليه إنما هو بمنزلة من أكل في شهر رمضان وهو ناس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w:t>
      </w:r>
      <w:r>
        <w:rPr>
          <w:rStyle w:val="FootnoteAnchor"/>
          <w:rtl w:val="true"/>
        </w:rPr>
        <w:footnoteReference w:id="1472"/>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نظر إلى ساق امرأة أو إلى فرجها فأمنى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موسرا فعليه بدنة ، وإن كان وسطا فعليه بقرة ، وإن كان فقيرا فعليه شاة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أجعل عليه هذا لأنه أمنى ولكني جعلته عليه لأنه نظر إلى ما لا يحل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يحمل امرأته أو يمسها فأمنى أو أمذى؟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حملها أو مسها بشهوة فأمنى أو لم يمن أو أمذى أو لم يمذ فعليه دم شاة يهريقه ، وإن حملها أو مسها بغير شهوة فليس عليه شئ أمنى أو لم يمن ، أمذى أو لم يمذ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وجبت على الرجل بدنة في كفارة فلم يجدها فعليه سبع شياه ، فإن لم </w:t>
      </w:r>
    </w:p>
    <w:p>
      <w:pPr>
        <w:pStyle w:val="BookText"/>
        <w:rPr/>
      </w:pPr>
      <w:r>
        <w:rPr>
          <w:rFonts w:ascii="Amiri" w:hAnsi="Amiri" w:eastAsia="Amiri" w:cs="Amiri"/>
          <w:color w:val="111111"/>
          <w:sz w:val="28"/>
          <w:sz w:val="28"/>
          <w:szCs w:val="28"/>
          <w:rtl w:val="true"/>
          <w:lang w:bidi="ar-SA"/>
        </w:rPr>
        <w:t xml:space="preserve">يقدر صام ثمانية عشر يوما بمكة أو في منزله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طفت بالبيت وبالصفا والمروة وقد تمتعت ثم عجلت فقبلت أهلك قبل أن تقصر من رأسك فإن عليك دما تهريقه ، وإن جامعت فعليك جزور أو بقرة </w:t>
      </w:r>
      <w:r>
        <w:rPr>
          <w:rStyle w:val="FootnoteAnchor"/>
          <w:rtl w:val="true"/>
        </w:rPr>
        <w:footnoteReference w:id="1474"/>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المحرم يريد أن يعمل العمل فيقول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تعلمه </w:t>
      </w:r>
      <w:r>
        <w:rPr>
          <w:rStyle w:val="FootnoteAnchor"/>
          <w:rtl w:val="true"/>
        </w:rPr>
        <w:footnoteReference w:id="1475"/>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لأعملنه فيحالفه مرارا ، فيلزمه ما يلزم صاحب الجدال؟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أراد بهذا إكرام أخيه إنما يلزمه ما كان لله عزوجل معصية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المفاخرة وعليك بورع يحجزك عن معاصي اللّه عزوجل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التفث أن تتكلم في إحرامك بكلام قبيح فإذا دخلت مكة فطفت </w:t>
      </w:r>
      <w:bookmarkStart w:id="388" w:name="pg16396_178503"/>
    </w:p>
    <w:p>
      <w:pPr>
        <w:pStyle w:val="BookText"/>
        <w:rPr/>
      </w:pPr>
      <w:bookmarkEnd w:id="388"/>
      <w:r>
        <w:rPr>
          <w:rFonts w:ascii="Amiri" w:hAnsi="Amiri" w:eastAsia="Amiri" w:cs="Amiri"/>
          <w:color w:val="111111"/>
          <w:sz w:val="28"/>
          <w:sz w:val="28"/>
          <w:szCs w:val="28"/>
          <w:rtl w:val="true"/>
          <w:lang w:bidi="ar-SA"/>
        </w:rPr>
        <w:t xml:space="preserve">بالبيت تكلمت بكلام طيب وكان ذلك كفارة لذلك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7003982_1280447820"/>
      <w:bookmarkStart w:id="390" w:name="_Toc140"/>
      <w:bookmarkEnd w:id="389"/>
      <w:r>
        <w:rPr>
          <w:rtl w:val="true"/>
        </w:rPr>
        <w:t xml:space="preserve">باب </w:t>
      </w:r>
      <w:r>
        <w:rPr/>
        <w:t>204</w:t>
      </w:r>
      <w:r>
        <w:rPr>
          <w:rtl w:val="true"/>
        </w:rPr>
        <w:t xml:space="preserve">: </w:t>
      </w:r>
      <w:r>
        <w:rPr>
          <w:rtl w:val="true"/>
        </w:rPr>
        <w:t>ما يجوز الاحرام فيه وما لا يجوز</w:t>
      </w:r>
      <w:bookmarkEnd w:id="390"/>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ثوبا رسول اللّه صلى‌اللّه‌عليه‌وآله اللذان أحرم فيهما يمانيين عبري وظفار وفيهما كفن </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ثوب تصلي فيه فلا بأس تحرم فيه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حماد النواء </w:t>
      </w:r>
      <w:r>
        <w:rPr>
          <w:rStyle w:val="FootnoteAnchor"/>
          <w:rtl w:val="true"/>
        </w:rPr>
        <w:footnoteReference w:id="1479"/>
      </w:r>
      <w:r>
        <w:rPr>
          <w:rFonts w:ascii="Amiri" w:hAnsi="Amiri" w:eastAsia="Amiri" w:cs="Amiri"/>
          <w:color w:val="111111"/>
          <w:sz w:val="28"/>
          <w:sz w:val="28"/>
          <w:szCs w:val="28"/>
          <w:rtl w:val="true"/>
          <w:lang w:bidi="ar-SA"/>
        </w:rPr>
        <w:t xml:space="preserve">أو سئل وهو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يحرم في برد </w:t>
      </w:r>
      <w:r>
        <w:rPr>
          <w:rStyle w:val="FootnoteAnchor"/>
          <w:rtl w:val="true"/>
        </w:rPr>
        <w:footnoteReference w:id="1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وهل كان الناس يحرمون إلا في البرود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خالد بن أبي العلاء </w:t>
      </w:r>
      <w:r>
        <w:rPr>
          <w:rStyle w:val="FootnoteAnchor"/>
          <w:rtl w:val="true"/>
        </w:rPr>
        <w:footnoteReference w:id="1482"/>
      </w:r>
      <w:r>
        <w:rPr>
          <w:rFonts w:ascii="Amiri" w:hAnsi="Amiri" w:eastAsia="Amiri" w:cs="Amiri"/>
          <w:color w:val="111111"/>
          <w:sz w:val="28"/>
          <w:sz w:val="28"/>
          <w:szCs w:val="28"/>
          <w:rtl w:val="true"/>
          <w:lang w:bidi="ar-SA"/>
        </w:rPr>
        <w:t xml:space="preserve">الخفاف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عليه‌السلام </w:t>
      </w:r>
    </w:p>
    <w:p>
      <w:pPr>
        <w:pStyle w:val="BookText"/>
        <w:rPr/>
      </w:pPr>
      <w:r>
        <w:rPr>
          <w:rFonts w:ascii="Amiri" w:hAnsi="Amiri" w:eastAsia="Amiri" w:cs="Amiri"/>
          <w:color w:val="111111"/>
          <w:sz w:val="28"/>
          <w:sz w:val="28"/>
          <w:szCs w:val="28"/>
          <w:rtl w:val="true"/>
          <w:lang w:bidi="ar-SA"/>
        </w:rPr>
        <w:t xml:space="preserve">وعليه برد أخضر وهو محرم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عليه‌السلام وعليه برد مخفف </w:t>
      </w:r>
      <w:r>
        <w:rPr>
          <w:rStyle w:val="FootnoteAnchor"/>
          <w:rtl w:val="true"/>
        </w:rPr>
        <w:footnoteReference w:id="1485"/>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يحرم في الثوب الوسخ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أقول إنه حرام ، ولكن أحب ذلك إلي أن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وطهره غسله </w:t>
      </w:r>
      <w:r>
        <w:rPr>
          <w:rStyle w:val="FootnoteAnchor"/>
          <w:rtl w:val="true"/>
        </w:rPr>
        <w:footnoteReference w:id="1486"/>
      </w:r>
      <w:r>
        <w:rPr>
          <w:rFonts w:ascii="Amiri" w:hAnsi="Amiri" w:eastAsia="Amiri" w:cs="Amiri"/>
          <w:color w:val="111111"/>
          <w:sz w:val="28"/>
          <w:sz w:val="28"/>
          <w:szCs w:val="28"/>
          <w:rtl w:val="true"/>
          <w:lang w:bidi="ar-SA"/>
        </w:rPr>
        <w:t xml:space="preserve">ولا يغسل الرجل ثوبه الذي يحرم فيه حتى يحل وإن توسخ إلا أن تصيبه جنابة أو شئ فيغسله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يحرم الرجل في ثوب مصبوغ ممشق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معه بعض صبيانه </w:t>
      </w:r>
      <w:r>
        <w:rPr>
          <w:rStyle w:val="FootnoteAnchor"/>
          <w:rtl w:val="true"/>
        </w:rPr>
        <w:footnoteReference w:id="1489"/>
      </w:r>
      <w:r>
        <w:rPr>
          <w:rFonts w:ascii="Amiri" w:hAnsi="Amiri" w:eastAsia="Amiri" w:cs="Amiri"/>
          <w:color w:val="111111"/>
          <w:sz w:val="28"/>
          <w:sz w:val="28"/>
          <w:szCs w:val="28"/>
          <w:rtl w:val="true"/>
          <w:lang w:bidi="ar-SA"/>
        </w:rPr>
        <w:t xml:space="preserve">فمر عليه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الثوبان المصبوغان وأنت </w:t>
      </w:r>
    </w:p>
    <w:p>
      <w:pPr>
        <w:pStyle w:val="BookText"/>
        <w:rPr/>
      </w:pPr>
      <w:r>
        <w:rPr>
          <w:rFonts w:ascii="Amiri" w:hAnsi="Amiri" w:eastAsia="Amiri" w:cs="Amiri"/>
          <w:color w:val="111111"/>
          <w:sz w:val="28"/>
          <w:sz w:val="28"/>
          <w:szCs w:val="28"/>
          <w:rtl w:val="true"/>
          <w:lang w:bidi="ar-SA"/>
        </w:rPr>
        <w:t xml:space="preserve">محرم؟ فقال علي عليه‌السلام ما نريد أحدا يعلمنا بالسنة إن هذين الثوبين صبغا بطين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الحسين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أيحرم الرجل في الثوب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في الثوب الأسود ، ولا يكفن فيه الميت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عند أبي عبد اللّه عليه‌السلام فسأله رجل أيحرم في ثوب فيه حرير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بإزار له فرقبي </w:t>
      </w:r>
      <w:r>
        <w:rPr>
          <w:rStyle w:val="FootnoteAnchor"/>
          <w:rtl w:val="true"/>
        </w:rPr>
        <w:footnoteReference w:id="14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أحرم في هذا وفيه حرير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يحرم في ثوب له 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يحرم الرجل في الثوب المعلم ، وتركه أحب إلي إذا قدر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المعلم هل يحرم فيه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يكره الملحم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الحسين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للمحرم يصيبه الزعفران ثم يغسل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ذهب ريحه ولو كان مصبوغا كله إذا ضرب إلى البياض </w:t>
      </w:r>
    </w:p>
    <w:p>
      <w:pPr>
        <w:pStyle w:val="BookText"/>
        <w:rPr/>
      </w:pPr>
      <w:r>
        <w:rPr>
          <w:rFonts w:ascii="IRNazanin" w:hAnsi="IRNazanin" w:eastAsia="IRNazanin"/>
          <w:color w:val="111111"/>
          <w:sz w:val="28"/>
          <w:sz w:val="28"/>
          <w:szCs w:val="28"/>
          <w:rtl w:val="true"/>
          <w:lang w:bidi="fa-IR"/>
        </w:rPr>
        <w:t xml:space="preserve">وغسل فلا بأس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الجوهري </w:t>
      </w:r>
      <w:r>
        <w:rPr>
          <w:rStyle w:val="FootnoteAnchor"/>
          <w:rtl w:val="true"/>
        </w:rPr>
        <w:footnoteReference w:id="1495"/>
      </w:r>
      <w:r>
        <w:rPr>
          <w:rFonts w:ascii="Amiri" w:hAnsi="Amiri" w:eastAsia="Amiri" w:cs="Amiri"/>
          <w:color w:val="111111"/>
          <w:sz w:val="28"/>
          <w:sz w:val="28"/>
          <w:szCs w:val="28"/>
          <w:rtl w:val="true"/>
          <w:lang w:bidi="ar-SA"/>
        </w:rPr>
        <w:t xml:space="preserve">عن علي بن أبي حمزة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اضطر المحرم إلى أن يلبس قباء من برد ولا يجد ثوبا غيره فليلبسه مقلوبا ، ولا يدخل يديه في يدي القباء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الكاهلي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وأنا حاضر عن الثوب يكون مصبوغا بالعصفر </w:t>
      </w:r>
      <w:r>
        <w:rPr>
          <w:rStyle w:val="FootnoteAnchor"/>
          <w:rtl w:val="true"/>
        </w:rPr>
        <w:footnoteReference w:id="1496"/>
      </w:r>
      <w:r>
        <w:rPr>
          <w:rFonts w:ascii="Amiri" w:hAnsi="Amiri" w:eastAsia="Amiri" w:cs="Amiri"/>
          <w:color w:val="111111"/>
          <w:sz w:val="28"/>
          <w:sz w:val="28"/>
          <w:szCs w:val="28"/>
          <w:rtl w:val="true"/>
          <w:lang w:bidi="ar-SA"/>
        </w:rPr>
        <w:t xml:space="preserve">ثم يغسل ألبسه وأنا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العصفر من الطيب ، ولكني أكره أن تلبس ما يشهرك به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إسماعيل بن الفضل </w:t>
      </w:r>
      <w:r>
        <w:rPr>
          <w:rStyle w:val="FootnoteAnchor"/>
          <w:rtl w:val="true"/>
        </w:rPr>
        <w:footnoteReference w:id="1497"/>
      </w:r>
      <w:r>
        <w:rPr>
          <w:rFonts w:ascii="Amiri" w:hAnsi="Amiri" w:eastAsia="Amiri" w:cs="Amiri"/>
          <w:color w:val="111111"/>
          <w:sz w:val="28"/>
          <w:sz w:val="28"/>
          <w:szCs w:val="28"/>
          <w:rtl w:val="true"/>
          <w:lang w:bidi="ar-SA"/>
        </w:rPr>
        <w:t xml:space="preserve">عن المحرم أيلبس الثوب قد أصابه الطيب؟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ريح الطيب فليلبسه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الحسن النهدي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سعيد الأعرج أبا عبد اللّه </w:t>
      </w:r>
    </w:p>
    <w:p>
      <w:pPr>
        <w:pStyle w:val="BookText"/>
        <w:rPr/>
      </w:pPr>
      <w:r>
        <w:rPr>
          <w:rFonts w:ascii="Amiri" w:hAnsi="Amiri" w:eastAsia="Amiri" w:cs="Amiri"/>
          <w:color w:val="111111"/>
          <w:sz w:val="28"/>
          <w:sz w:val="28"/>
          <w:szCs w:val="28"/>
          <w:rtl w:val="true"/>
          <w:lang w:bidi="ar-SA"/>
        </w:rPr>
        <w:t xml:space="preserve">عليه‌السلام وأنا عنده عن الخميصة </w:t>
      </w:r>
      <w:r>
        <w:rPr>
          <w:rStyle w:val="FootnoteAnchor"/>
          <w:rtl w:val="true"/>
        </w:rPr>
        <w:footnoteReference w:id="1498"/>
      </w:r>
      <w:r>
        <w:rPr>
          <w:rFonts w:ascii="Amiri" w:hAnsi="Amiri" w:eastAsia="Amiri" w:cs="Amiri"/>
          <w:color w:val="111111"/>
          <w:sz w:val="28"/>
          <w:sz w:val="28"/>
          <w:szCs w:val="28"/>
          <w:rtl w:val="true"/>
          <w:lang w:bidi="ar-SA"/>
        </w:rPr>
        <w:t xml:space="preserve">سداها إبريسم ولحمتها مرعزي </w:t>
      </w:r>
      <w:r>
        <w:rPr>
          <w:rStyle w:val="FootnoteAnchor"/>
          <w:rtl w:val="true"/>
        </w:rPr>
        <w:footnoteReference w:id="14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تحرم فيها ، إنما يكره الخالص منها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حماد بن عثمان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خلوق الكعبة وخلوق القبر يكون في ثوب الاحرام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بهما هما طهوران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ثوبه زعفران الكعبة وهو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وهو طهور فلا تتقه أن يصيبك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الطيلسان المزرر؟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طيلسانا حتى تحل أزراره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كره ذلك مخافة أن يزره الجاهل عليه فأما الفقيه فلا بأس أن يلبسه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ثوب يشمل البدن و ليس له كمّ، و يكون فوق الثياب و يكون في بلاد الهند مخيطا و عندنا من اللبد للمطر، و الظاهر تجويز الجميع بشرط ان لا يزر أزراره عليه، و الأحوط نزع الازرار لئلا يزر الجاهل عليه أو ناسيا و ان لم يلزم الناسى شي‌ء لكن لما كانت المقدّمة اختيارية فهو بمنزلة العمد، و أمّا الفقيه العالم فلا بأس لان تقواه مانع من النسيان كما هو المجرب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النافع في المحرمات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المخيط للرّجال و في النساء قولان أصحهما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توجد رواية دالّة على الحرمة و انما نهى عن القميص و القباء و السراويل و عن ثوب تزرّه أو تدرعه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التمسك بما ورد في كيفية الاحرام من قول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شعرى و بشرى و لحمى و دمى و عظامى و عصبى من النساء و الطيب و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الترخيص في بعض الأخبار 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أهل العلم بما نصّ النبيّ صلّى اللّه عليه و آله ما في معناه، فالجبّة و الدراعة و شبههما تلحق بالقميص، و التبان و الران ملحق بالسراويل، و القلنسوة و شبهها مساو للبرنس، و الساعدان و القفازين و شبههما مساو للخفين اذا عرفت هذا فيحرم لبس الثياب المخيط و غيرها إذا شابهها كالدرع المنسوج و المعقّق كجبّة الملبد، و الملصق بعضه ببعض حملا على المخيط و لمشابهته له في المعنى من الرفه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فقيه عصرنا مدّ ظله العالى في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من النصّ ما روى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رسول اللّه صلّى اللّه عليه و آله ما يلبس المحرم من الثياب،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القميص و لا العمائم و لا السراويلات و لا البرانس و لا الخفاف الا أحدا لا يجد النعلين فليلبس الخفين و ليقطعهما أسفل من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في السنن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في صحيحه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اندرج شي‌ء من المذكورات في النصّ المذكور و قلنا باعتباره من جهة أخذ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 تحقّق اجماع فلا إشكال و الا فما الوجه في حرمته كما أنّه قد يوهن دعوى الإجماع من جهة ذكر مدرك المجمعين، الا أن يتمسّك بقول المحرم في حال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للرجال و أمّا النساء ففى حرمة لبس المخيط عليهنّ خلاف ففى المحكى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لبس المخيط إجماعا لأنّها عورة و ليست كالرجال و لا نعلم فيه خلافا الا قولا شاذا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ذهب إليه الشيخ في النهاية في ظاهر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المرأة في حال الاحرام من لبس الثياب جميع ما يحرم على الرّجل و يحل لها ما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رواية بجواز لبس القميص للنساء و الأفضل ما قدّمناه، و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لبس السراويل فلا بأس بلبسه لهنّ على كلّ حال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رفاعة بن موسى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الجوربين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والخفين إذا اضطر إليهما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مسلم </w:t>
      </w:r>
      <w:r>
        <w:rPr>
          <w:rStyle w:val="FootnoteAnchor"/>
          <w:rtl w:val="true"/>
        </w:rPr>
        <w:footnoteReference w:id="1505"/>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الخف إذا لم يكن له نعل؟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يشق ظهر القدم ، ويلبس المحرم القباء إذا لم يكن له رداء ، ويقلب ظهره لباطنه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 ثوبا له أزرار وأنت محرم إلا أن تنكسه ، ولا ثوبا تدرعه </w:t>
      </w:r>
      <w:r>
        <w:rPr>
          <w:rStyle w:val="FootnoteAnchor"/>
          <w:rtl w:val="true"/>
        </w:rPr>
        <w:footnoteReference w:id="1506"/>
      </w:r>
      <w:r>
        <w:rPr>
          <w:rFonts w:ascii="Amiri" w:hAnsi="Amiri" w:eastAsia="Amiri" w:cs="Amiri"/>
          <w:color w:val="111111"/>
          <w:sz w:val="28"/>
          <w:sz w:val="28"/>
          <w:szCs w:val="28"/>
          <w:rtl w:val="true"/>
          <w:lang w:bidi="ar-SA"/>
        </w:rPr>
        <w:t xml:space="preserve">، ولا سراويل إلا أن لا يكون </w:t>
      </w:r>
    </w:p>
    <w:p>
      <w:pPr>
        <w:pStyle w:val="BookText"/>
        <w:rPr/>
      </w:pPr>
      <w:r>
        <w:rPr>
          <w:rFonts w:ascii="Amiri" w:hAnsi="Amiri" w:eastAsia="Amiri" w:cs="Amiri"/>
          <w:color w:val="111111"/>
          <w:sz w:val="28"/>
          <w:sz w:val="28"/>
          <w:szCs w:val="28"/>
          <w:rtl w:val="true"/>
          <w:lang w:bidi="ar-SA"/>
        </w:rPr>
        <w:t xml:space="preserve">لك إزار ولا خفين إلا أن يكون لك نعلان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يكره للمحرم أن يلبسه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كل ثوب إلا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يتدرعه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يغير المحرم ثيابه ، ولكن إذا دخل مكة لبس ثوبي إحرامه اللذين أحرم فيهما ، وكره أن يبيعهما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رخصة في بيعهما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ينام المحرم على الفراش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والمرفقة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الخز؟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إذا خاف لبس السلاح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مسلم </w:t>
      </w:r>
      <w:r>
        <w:rPr>
          <w:rStyle w:val="FootnoteAnchor"/>
          <w:rtl w:val="true"/>
        </w:rPr>
        <w:footnoteReference w:id="1510"/>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المحرم إذا احتاج إلى ضروب من الثياب مختلفة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كل صنف منها فداء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المحرم تصيب ثوبه الجنابة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يلبسه حتى يغسله وإحرامه تام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تسدل الثوب </w:t>
      </w:r>
      <w:r>
        <w:rPr>
          <w:rStyle w:val="FootnoteAnchor"/>
          <w:rtl w:val="true"/>
        </w:rPr>
        <w:footnoteReference w:id="1513"/>
      </w:r>
      <w:r>
        <w:rPr>
          <w:rFonts w:ascii="IRNazanin" w:hAnsi="IRNazanin" w:eastAsia="IRNazanin"/>
          <w:color w:val="111111"/>
          <w:sz w:val="28"/>
          <w:sz w:val="28"/>
          <w:szCs w:val="28"/>
          <w:rtl w:val="true"/>
          <w:lang w:bidi="fa-IR"/>
        </w:rPr>
        <w:t xml:space="preserve">على وجهها إلى الذقن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عمار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تسدل المرأة الثوب على وجهها من أعلاها إلى النحر إذا كانت راكبة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ميمون عن الصادق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المحرمة لا تتنقب لان إحرام المرأة في وجهها وإحرام الرجل في رأسه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Style w:val="FootnoteAnchor"/>
          <w:rtl w:val="true"/>
        </w:rPr>
        <w:footnoteReference w:id="1515"/>
      </w:r>
      <w:r>
        <w:rPr>
          <w:rFonts w:ascii="Amiri" w:hAnsi="Amiri" w:eastAsia="Amiri" w:cs="Amiri"/>
          <w:color w:val="111111"/>
          <w:sz w:val="28"/>
          <w:sz w:val="28"/>
          <w:szCs w:val="28"/>
          <w:rtl w:val="true"/>
          <w:lang w:bidi="ar-SA"/>
        </w:rPr>
        <w:t xml:space="preserve">أبو جعفر عليه‌السلام بامرأة محرمة قد استترت بمروحة فأماط المروحة بقضيبه عن وجهها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و قد أجمع الاصحاب و غيرهم على أنّه يجوز للمحرمة سدل ثوبها فوق رأسها على وجهها الى طرف أنفها قاله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احتاجت على ستر وجهها لمرور الرجال قريبا منها سدلت ثوبها من فوق رأسها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فيه خلافا و يستفاد من الروايات جواز سدل الثوب الى النحر، و اعلم أن اطلاق الروايات يقتضى عدم اعتبار مجافاة الثواب عن الوجه و به قطع في المنتهى و استدلّ عليه بأنّه ليس بمذكور في الخبر مع أن الظاهر خلافه فان سدل الثوب لا يكاد يسلم معه البشرة من الإصابة فلو كان شرطا لبين لانه موضع الحاجة، و نقل عن الشيخ أنّه أوجب عليها مجافاة الثوب عن وجهها بخشبة و شبهها بحيث لا يصيب البشرة و حكم بلزوم الدم إذا أصاب الثوب وجهها و لم يزله بسرعة و كلا الحكمين مشكل لانتفاء الدليل عليه، ثمّ ان قلنا بعدم انتفاء المجافاة فيكون المراد بتغطية الوجه المحرمة تغطيته بالنقاب خاصّة اذ لا يستفاد من الاخبار أزيد منه أو تغطيته بغير السّدل و كيف كان فاطلاق الحكم بتحريم تغطية الوجه مع الحكم بجواز سدل الثوب عليه و ان أصاب البشرة غير جيّد و الامر في ذلك هيّن بعد وضوح المأخذ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فقيه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المختصر النافع المسمّى بجامع المدارك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الاشكال في كيفية الجمع بين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السدل أو وجوبه بناء على وجوب ستر المرأة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السدل خصوصا الى النحر مناف للسفور الواجب عليها و قد يجمع بأن المحرّم هو تغطية الوجه بحيث يكون الغطاء مباشرة للوجه، و السدل الجائز أو الواجب ما كان غير مباشر له، و استشكل عليه بأن الدليل خال عن ذكر التغطية و انما فيه الاحرام بالوجه و الامر بالاسفار عن الوجه، و السدل سواء كان بالمباشرة أو بغيرها تغطية عرفا فالجمع بإخراج السدل بقسميه و غير السدل أعمّ من أن يكون بالنقاب أو المروحة أو غيرهما محرّم عليها، و يشكل بأنّه علل الإمام عليه السلام في حسن الحلبيّ عدم جواز التنقيب بعدم تغير اللّون و على هذا فالسدل الذي يكون بنحو المباشرة مساو للتنقب في عدم حصول تغير اللون فاللازم على هذا اختياره بالنحو الآخر كما هو الغالب و لعلّ الغلبة صارت باعثة لعدم ذكر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تلبس المرأة </w:t>
      </w:r>
    </w:p>
    <w:p>
      <w:pPr>
        <w:pStyle w:val="BookText"/>
        <w:rPr/>
      </w:pPr>
      <w:r>
        <w:rPr>
          <w:rFonts w:ascii="Amiri" w:hAnsi="Amiri" w:eastAsia="Amiri" w:cs="Amiri"/>
          <w:color w:val="111111"/>
          <w:sz w:val="28"/>
          <w:sz w:val="28"/>
          <w:szCs w:val="28"/>
          <w:rtl w:val="true"/>
          <w:lang w:bidi="ar-SA"/>
        </w:rPr>
        <w:t xml:space="preserve">المحرمة الحائض تحت ثيابها غلالة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أبي العلاء ، عن أبي عبد اللّه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للمحرمة البرقع والقفازين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محمد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إذا أحرمت أتلبس السراويل؟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تريد بذلك الستر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الكاهلي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تلبس المرأة المحرمة الحلي كله إلا القرط المشهور والقلادة المشهورة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عامر بن جذاعة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مصبغات الثياب تلبسها المرأة المحرمة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المفدم المشهور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المحرمة أنها تلبس الحلي كله إلا حليا مشهورا لزينة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تلبس الحرير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لها أن تلبس حريرا محضا لا خلط فيه ، فأما الخز والعلم في الثوب فلا بأس بأن تلبسه وهي محرمة وإن مر بها رجل استترت منه بثوبها ، ولا تستر بيدها من الشمس ، وتلبس الخز ، </w:t>
      </w:r>
    </w:p>
    <w:p>
      <w:pPr>
        <w:pStyle w:val="BookText"/>
        <w:rPr/>
      </w:pPr>
      <w:r>
        <w:rPr>
          <w:rFonts w:ascii="Amiri" w:hAnsi="Amiri" w:eastAsia="Amiri" w:cs="Amiri"/>
          <w:color w:val="111111"/>
          <w:sz w:val="28"/>
          <w:sz w:val="28"/>
          <w:szCs w:val="28"/>
          <w:rtl w:val="true"/>
          <w:lang w:bidi="ar-SA"/>
        </w:rPr>
        <w:t xml:space="preserve">أما إنهم سيقولون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الخز حريرا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الحرير المبهم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القز تلبسه المرأة في الاحرام؟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يكره الحرير المبهم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يعقوب بن شعيب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تلبس الحلي؟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المسك والخلخالين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تحرم المرأة في الذهب والخز ، وليس يكره إلا الحرير المحض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للمرأة حلي لم تحدثه للاحرام لم تنزع حليها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الحسن النهدي </w:t>
      </w:r>
      <w:r>
        <w:rPr>
          <w:rStyle w:val="FootnoteAnchor"/>
          <w:rtl w:val="true"/>
        </w:rPr>
        <w:footnoteReference w:id="1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وأنا حاضر عن المرأة تحرم في العمامة ولها 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سعيد الأعرج </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يعقد إزاره في عتقه </w:t>
      </w:r>
      <w:r>
        <w:rPr>
          <w:rStyle w:val="FootnoteAnchor"/>
          <w:rtl w:val="true"/>
        </w:rPr>
        <w:footnoteReference w:id="153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يضع عصام القربة </w:t>
      </w:r>
      <w:r>
        <w:rPr>
          <w:rStyle w:val="FootnoteAnchor"/>
          <w:rtl w:val="true"/>
        </w:rPr>
        <w:footnoteReference w:id="1531"/>
      </w:r>
      <w:r>
        <w:rPr>
          <w:rFonts w:ascii="IRNazanin" w:hAnsi="IRNazanin" w:eastAsia="IRNazanin"/>
          <w:color w:val="111111"/>
          <w:sz w:val="28"/>
          <w:sz w:val="28"/>
          <w:szCs w:val="28"/>
          <w:rtl w:val="true"/>
          <w:lang w:bidi="fa-IR"/>
        </w:rPr>
        <w:t xml:space="preserve">على رأسه إذا استقى؟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المحرم يكون به القرحة يربطها أو يعصبها بخرقة؟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عمران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يشد على بطنه العمامة وإن شاء يعصبها على موضع الإزار ، ولا يرفعها إلى صدره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يشد الهميان في وسطه </w:t>
      </w:r>
      <w:r>
        <w:rPr>
          <w:rStyle w:val="FootnoteAnchor"/>
          <w:rtl w:val="true"/>
        </w:rPr>
        <w:footnoteReference w:id="153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خيره بعد نقفته؟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يشد على بطنه نفقته يستوثق بها فإنها تمام حجة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xml:space="preserve">». </w:t>
      </w:r>
      <w:bookmarkStart w:id="391" w:name="pg16396_178516"/>
    </w:p>
    <w:p>
      <w:pPr>
        <w:pStyle w:val="Heading3"/>
        <w:numPr>
          <w:ilvl w:val="2"/>
          <w:numId w:val="1"/>
        </w:numPr>
        <w:rPr/>
      </w:pPr>
      <w:bookmarkStart w:id="392" w:name="__RefHeading___Toc7003984_1280447820"/>
      <w:bookmarkStart w:id="393" w:name="_Toc141"/>
      <w:bookmarkEnd w:id="391"/>
      <w:bookmarkEnd w:id="392"/>
      <w:r>
        <w:rPr>
          <w:rtl w:val="true"/>
        </w:rPr>
        <w:t xml:space="preserve">باب </w:t>
      </w:r>
      <w:r>
        <w:rPr/>
        <w:t>205</w:t>
      </w:r>
      <w:r>
        <w:rPr>
          <w:rtl w:val="true"/>
        </w:rPr>
        <w:t xml:space="preserve">: </w:t>
      </w:r>
      <w:r>
        <w:rPr>
          <w:rtl w:val="true"/>
        </w:rPr>
        <w:t>ما يجوز للمحرم اتيانه واستعماله ومالا يجوز من جميع الأنواع</w:t>
      </w:r>
      <w:bookmarkEnd w:id="393"/>
    </w:p>
    <w:p>
      <w:pPr>
        <w:pStyle w:val="Heading4"/>
        <w:numPr>
          <w:ilvl w:val="3"/>
          <w:numId w:val="1"/>
        </w:numPr>
        <w:rPr/>
      </w:pPr>
      <w:bookmarkStart w:id="394" w:name="__RefHeading___Toc7003986_1280447820"/>
      <w:bookmarkStart w:id="395" w:name="_Toc142"/>
      <w:bookmarkEnd w:id="394"/>
      <w:r>
        <w:rPr>
          <w:rtl w:val="true"/>
        </w:rPr>
        <w:t>اشارة</w:t>
      </w:r>
      <w:bookmarkEnd w:id="395"/>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للمحرم أن يكتحل بكحل ليس فيه مسك ولا كافور إذا اشتكى عينيه ، وتكتحل المرأة المحرمة بالكحل كله إلا كحلا أسود لزينة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يكتحل المحرم عينيه إن شاء بصبر ليس فيه زعفران ولا ورس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تنظر في المرآة وأنت محرم من الزينة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المحرم يستاك؟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أدمى يستاك </w:t>
      </w:r>
      <w:r>
        <w:rPr>
          <w:rStyle w:val="FootnoteAnchor"/>
          <w:rtl w:val="true"/>
        </w:rPr>
        <w:footnoteReference w:id="15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من السنة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 عن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يحتجم المحرم ما لم يحلق أو يقلع الشعر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الصيقل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اضطرّ الى حلق القفا للحجامة فليحلق و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حال الاختيار فلا يجوز له ذلك، و روى عن موسى بن القاسم بإسناده عن مهران بن أبي نصر و عليّ بن إسماعيل بن عمّار عن أبي الحسن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فقال في حلق القفا للمحرم ان كان أحد منكم يحتاج الى الحجامة فلا بأس به و الا فيلزم ما جرى عليه الموسى إذا 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واحتجم الحسن بن علي عليهما‌السلام وهو محرم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ذريح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يحتجم؟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الصيقل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يؤذيه ضرسه أيقلعه؟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عمران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المحرم يكون به الجرح فيتداوى بدواء زعفران؟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الزعفران غالبا على الدواء فلا ، وإن كانت الأدوية غالبة عليه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يعصر الدمل ويربط عليه الخرقة؟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اشتكى المحرم فليتداوى بما يحل له أن يأكل و هو محرم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بالمحرم الخراج والدمل فليبطه </w:t>
      </w:r>
      <w:r>
        <w:rPr>
          <w:rStyle w:val="FootnoteAnchor"/>
          <w:rtl w:val="true"/>
        </w:rPr>
        <w:footnoteReference w:id="1545"/>
      </w:r>
      <w:r>
        <w:rPr>
          <w:rFonts w:ascii="Amiri" w:hAnsi="Amiri" w:eastAsia="Amiri" w:cs="Amiri"/>
          <w:color w:val="111111"/>
          <w:sz w:val="28"/>
          <w:sz w:val="28"/>
          <w:szCs w:val="28"/>
          <w:rtl w:val="true"/>
          <w:lang w:bidi="ar-SA"/>
        </w:rPr>
        <w:t xml:space="preserve">وليداويه بزيت أو سمن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تشقق يداه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يدهنهما بزيت أو سمن أو إهالة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 عن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امرأة أرادت أن تحرم فتخوفت الشقاق </w:t>
      </w:r>
      <w:r>
        <w:rPr>
          <w:rStyle w:val="FootnoteAnchor"/>
          <w:rtl w:val="true"/>
        </w:rPr>
        <w:footnoteReference w:id="1547"/>
      </w:r>
      <w:r>
        <w:rPr>
          <w:rFonts w:ascii="Amiri" w:hAnsi="Amiri" w:eastAsia="Amiri" w:cs="Amiri"/>
          <w:color w:val="111111"/>
          <w:sz w:val="28"/>
          <w:sz w:val="28"/>
          <w:szCs w:val="28"/>
          <w:rtl w:val="true"/>
          <w:lang w:bidi="ar-SA"/>
        </w:rPr>
        <w:t xml:space="preserve">تخصب بالحناء قبل ذلك؟ </w:t>
      </w:r>
      <w:bookmarkStart w:id="396" w:name="pg16396_178519"/>
    </w:p>
    <w:p>
      <w:pPr>
        <w:pStyle w:val="BookText"/>
        <w:rPr/>
      </w:pPr>
      <w:bookmarkEnd w:id="39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يعجبني أن تفعل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7003988_1280447820"/>
      <w:bookmarkStart w:id="398" w:name="_Toc143"/>
      <w:bookmarkEnd w:id="397"/>
      <w:r>
        <w:rPr>
          <w:rtl w:val="true"/>
        </w:rPr>
        <w:t>[</w:t>
      </w:r>
      <w:r>
        <w:rPr>
          <w:rtl w:val="true"/>
        </w:rPr>
        <w:t>الطيب للمحرم</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للمحرم</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إذا تجهز إلى مكة 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تجعلوا في زادنا شيئا من الطيب ولا الزعفران نأكله </w:t>
      </w:r>
      <w:r>
        <w:rPr>
          <w:rStyle w:val="FootnoteAnchor"/>
          <w:rtl w:val="true"/>
        </w:rPr>
        <w:footnoteReference w:id="1550"/>
      </w:r>
      <w:r>
        <w:rPr>
          <w:rFonts w:ascii="IRNazanin" w:hAnsi="IRNazanin" w:eastAsia="IRNazanin"/>
          <w:color w:val="111111"/>
          <w:sz w:val="28"/>
          <w:sz w:val="28"/>
          <w:szCs w:val="28"/>
          <w:rtl w:val="true"/>
          <w:lang w:bidi="fa-IR"/>
        </w:rPr>
        <w:t xml:space="preserve">أو نطعمه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من الطيب أربعة أشياء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والعنبر والزعفران والورس ، وكان يكره من الأدهان الطيبة الريح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هارون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خبيصا فيه زعفران </w:t>
      </w:r>
      <w:r>
        <w:rPr>
          <w:rStyle w:val="FootnoteAnchor"/>
          <w:rtl w:val="true"/>
        </w:rPr>
        <w:footnoteReference w:id="1553"/>
      </w:r>
      <w:r>
        <w:rPr>
          <w:rFonts w:ascii="Amiri" w:hAnsi="Amiri" w:eastAsia="Amiri" w:cs="Amiri"/>
          <w:color w:val="111111"/>
          <w:sz w:val="28"/>
          <w:sz w:val="28"/>
          <w:szCs w:val="28"/>
          <w:rtl w:val="true"/>
          <w:lang w:bidi="ar-SA"/>
        </w:rPr>
        <w:t xml:space="preserve">حتى شبعت منه وأنا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مناسكك وأردت الخروج من مكة فابتع بدرهم تمرا وتصدق به </w:t>
      </w:r>
      <w:r>
        <w:rPr>
          <w:rStyle w:val="FootnoteAnchor"/>
          <w:rtl w:val="true"/>
        </w:rPr>
        <w:footnoteReference w:id="1554"/>
      </w:r>
      <w:r>
        <w:rPr>
          <w:rFonts w:ascii="Amiri" w:hAnsi="Amiri" w:eastAsia="Amiri" w:cs="Amiri"/>
          <w:color w:val="111111"/>
          <w:sz w:val="28"/>
          <w:sz w:val="28"/>
          <w:szCs w:val="28"/>
          <w:rtl w:val="true"/>
          <w:lang w:bidi="ar-SA"/>
        </w:rPr>
        <w:t xml:space="preserve">فيكون كفارة لذلك ولما دخل عليك في إحرامك مما لا 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زعفرانا متعمدا أو طعاما فيه طيب فعليه دم ، وإن كان ناسيا فلا شئ عليه ويستغفر اللّه ويتوب إليه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الحسين بن زياد </w:t>
      </w:r>
      <w:r>
        <w:rPr>
          <w:rStyle w:val="FootnoteAnchor"/>
          <w:rtl w:val="true"/>
        </w:rPr>
        <w:footnoteReference w:id="15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وضأني </w:t>
      </w:r>
    </w:p>
    <w:p>
      <w:pPr>
        <w:pStyle w:val="BookText"/>
        <w:rPr/>
      </w:pPr>
      <w:r>
        <w:rPr>
          <w:rFonts w:ascii="IRNazanin" w:hAnsi="IRNazanin" w:eastAsia="IRNazanin"/>
          <w:color w:val="111111"/>
          <w:sz w:val="28"/>
          <w:sz w:val="28"/>
          <w:szCs w:val="28"/>
          <w:rtl w:val="true"/>
          <w:lang w:bidi="fa-IR"/>
        </w:rPr>
        <w:t xml:space="preserve">الغلام وأنا لا أعلم بدستشان </w:t>
      </w:r>
      <w:r>
        <w:rPr>
          <w:rStyle w:val="FootnoteAnchor"/>
          <w:rtl w:val="true"/>
        </w:rPr>
        <w:footnoteReference w:id="1556"/>
      </w:r>
      <w:r>
        <w:rPr>
          <w:rFonts w:ascii="Amiri" w:hAnsi="Amiri" w:eastAsia="Amiri" w:cs="Amiri"/>
          <w:color w:val="111111"/>
          <w:sz w:val="28"/>
          <w:sz w:val="28"/>
          <w:szCs w:val="28"/>
          <w:rtl w:val="true"/>
          <w:lang w:bidi="ar-SA"/>
        </w:rPr>
        <w:t xml:space="preserve">فيه طيب فغسلت يدي وأنا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بشئ لذلك </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إبراهيم بن سفيان إلى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يغسل يده باشنان فيه الإذخر؟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أحبه لك </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مس الطيب ناسيا وهو 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يديه ويلبي عليه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ويستغفر ربه </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حمران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التفث حفوف الرجل من الطيب </w:t>
      </w:r>
      <w:r>
        <w:rPr>
          <w:rStyle w:val="FootnoteAnchor"/>
          <w:rtl w:val="true"/>
        </w:rPr>
        <w:footnoteReference w:id="1560"/>
      </w:r>
      <w:r>
        <w:rPr>
          <w:rFonts w:ascii="Amiri" w:hAnsi="Amiri" w:eastAsia="Amiri" w:cs="Amiri"/>
          <w:color w:val="111111"/>
          <w:sz w:val="28"/>
          <w:sz w:val="28"/>
          <w:szCs w:val="28"/>
          <w:rtl w:val="true"/>
          <w:lang w:bidi="ar-SA"/>
        </w:rPr>
        <w:t xml:space="preserve">فإذا قضى نسكه حل له الطيب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ليمسه ويداوي به بعيره وما هو بطيب وما به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يغسل الرجل الخلوق عن ثوبه وهو محرم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اضطر المحرم إلى سعوط فيه مسك من ريح يعرض له في وجهه وعلة تصيبه فلا بأس بأن يستعط به فقد سأل إسماعيل بن جابر أبا عبد اللّه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 به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399" w:name="pg16396_178521"/>
    </w:p>
    <w:p>
      <w:pPr>
        <w:pStyle w:val="BookText"/>
        <w:rPr/>
      </w:pPr>
      <w:bookmarkEnd w:id="399"/>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 ومحمد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يمسك على أنفه من الريح الطيبة ، ولا يمسك على أنفه من الريح الخبيثة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بالريح الطيبة فيما بين الصفا والمروة من ريح العطارين ولا يمسك على أنفه </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تشم الإذخر والقيصوم والخزامي والشيح </w:t>
      </w:r>
      <w:r>
        <w:rPr>
          <w:rStyle w:val="FootnoteAnchor"/>
          <w:rtl w:val="true"/>
        </w:rPr>
        <w:footnoteReference w:id="1563"/>
      </w:r>
      <w:r>
        <w:rPr>
          <w:rFonts w:ascii="IRNazanin" w:hAnsi="IRNazanin" w:eastAsia="IRNazanin"/>
          <w:color w:val="111111"/>
          <w:sz w:val="28"/>
          <w:sz w:val="28"/>
          <w:szCs w:val="28"/>
          <w:rtl w:val="true"/>
          <w:lang w:bidi="fa-IR"/>
        </w:rPr>
        <w:t xml:space="preserve">وأشباهه وأنت محرم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أبي عمير عن التفاح والأترج والنبق وما طاب من ريحه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عن شمه وأكله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ولم يرو فيه شيئا</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7003990_1280447820"/>
      <w:bookmarkStart w:id="401" w:name="_Toc144"/>
      <w:bookmarkEnd w:id="400"/>
      <w:r>
        <w:rPr>
          <w:rtl w:val="true"/>
        </w:rPr>
        <w:t>[</w:t>
      </w:r>
      <w:r>
        <w:rPr>
          <w:rtl w:val="true"/>
        </w:rPr>
        <w:t>الظلال للمحرم</w:t>
      </w:r>
      <w:r>
        <w:rPr>
          <w:rtl w:val="true"/>
        </w:rPr>
        <w:t>]</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 للمحرم</w:t>
      </w:r>
      <w:r>
        <w:rPr>
          <w:rFonts w:eastAsia="IRNazanin" w:cs="IRNazanin"/>
          <w:color w:val="111111"/>
          <w:sz w:val="28"/>
          <w:szCs w:val="28"/>
          <w:rtl w:val="true"/>
          <w:lang w:bidi="fa-IR"/>
        </w:rPr>
        <w:t xml:space="preserve">] </w:t>
      </w:r>
      <w:r>
        <w:rPr>
          <w:rStyle w:val="FootnoteAnchor"/>
          <w:rtl w:val="true"/>
        </w:rPr>
        <w:footnoteReference w:id="156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المغيرة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الأول عليه‌السلام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أظلل وأنا محرم </w:t>
      </w:r>
      <w:r>
        <w:rPr>
          <w:rStyle w:val="FootnoteAnchor"/>
          <w:rtl w:val="true"/>
        </w:rPr>
        <w:footnoteReference w:id="15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فاظلل وأكفر </w:t>
      </w:r>
      <w:r>
        <w:rPr>
          <w:rStyle w:val="FootnoteAnchor"/>
          <w:rtl w:val="true"/>
        </w:rPr>
        <w:footnoteReference w:id="15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مرضت؟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وكفر </w:t>
      </w:r>
      <w:r>
        <w:rPr>
          <w:rStyle w:val="FootnoteAnchor"/>
          <w:rtl w:val="true"/>
        </w:rPr>
        <w:footnoteReference w:id="1568"/>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حاج يضحى ملبيا </w:t>
      </w:r>
      <w:r>
        <w:rPr>
          <w:rStyle w:val="FootnoteAnchor"/>
          <w:rtl w:val="true"/>
        </w:rPr>
        <w:footnoteReference w:id="1569"/>
      </w:r>
      <w:r>
        <w:rPr>
          <w:rFonts w:ascii="Amiri" w:hAnsi="Amiri" w:eastAsia="Amiri" w:cs="Amiri"/>
          <w:color w:val="111111"/>
          <w:sz w:val="28"/>
          <w:sz w:val="28"/>
          <w:szCs w:val="28"/>
          <w:rtl w:val="true"/>
          <w:lang w:bidi="ar-SA"/>
        </w:rPr>
        <w:t xml:space="preserve">حتى تغيب الشمس إلا غابت ذنوبه معها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الحسين بن مسلم </w:t>
      </w:r>
      <w:r>
        <w:rPr>
          <w:rStyle w:val="FootnoteAnchor"/>
          <w:rtl w:val="true"/>
        </w:rPr>
        <w:footnoteReference w:id="1570"/>
      </w:r>
      <w:r>
        <w:rPr>
          <w:rFonts w:ascii="Amiri" w:hAnsi="Amiri" w:eastAsia="Amiri" w:cs="Amiri"/>
          <w:color w:val="111111"/>
          <w:sz w:val="28"/>
          <w:sz w:val="28"/>
          <w:szCs w:val="28"/>
          <w:rtl w:val="true"/>
          <w:lang w:bidi="ar-SA"/>
        </w:rPr>
        <w:t xml:space="preserve">عن أبي جعفر الثاني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 فرق ما بين الفسطاط وبين ظل المحمل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يستظل في المحمل ، والفرق بينهما أن المرأة تطمث في شهر رمضان فتقضي الصيام ولا تقضي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هذا الحديث أن السنة لا تقاس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 عن بكر بن صالح </w:t>
      </w:r>
      <w:r>
        <w:rPr>
          <w:rStyle w:val="FootnoteAnchor"/>
          <w:rtl w:val="true"/>
        </w:rPr>
        <w:footnoteReference w:id="1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w:t>
      </w:r>
    </w:p>
    <w:p>
      <w:pPr>
        <w:pStyle w:val="BookText"/>
        <w:rPr/>
      </w:pPr>
      <w:r>
        <w:rPr>
          <w:rFonts w:ascii="Amiri" w:hAnsi="Amiri" w:eastAsia="Amiri" w:cs="Amiri"/>
          <w:color w:val="111111"/>
          <w:sz w:val="28"/>
          <w:sz w:val="28"/>
          <w:szCs w:val="28"/>
          <w:rtl w:val="true"/>
          <w:lang w:bidi="ar-SA"/>
        </w:rPr>
        <w:t xml:space="preserve">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معي وهي زميلتي </w:t>
      </w:r>
      <w:r>
        <w:rPr>
          <w:rStyle w:val="FootnoteAnchor"/>
          <w:rtl w:val="true"/>
        </w:rPr>
        <w:footnoteReference w:id="1572"/>
      </w:r>
      <w:r>
        <w:rPr>
          <w:rFonts w:ascii="Amiri" w:hAnsi="Amiri" w:eastAsia="Amiri" w:cs="Amiri"/>
          <w:color w:val="111111"/>
          <w:sz w:val="28"/>
          <w:sz w:val="28"/>
          <w:szCs w:val="28"/>
          <w:rtl w:val="true"/>
          <w:lang w:bidi="ar-SA"/>
        </w:rPr>
        <w:t xml:space="preserve">ويشتد عليها الحر إذا أحرمت فترى أن أظلل علي وعليها؟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عليها وحدها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علي بن أبي حمزة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تضرب عليها الظلال وهي محرمة؟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يضرب عليه الظلال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به شقيقة </w:t>
      </w:r>
      <w:r>
        <w:rPr>
          <w:rStyle w:val="FootnoteAnchor"/>
          <w:rtl w:val="true"/>
        </w:rPr>
        <w:footnoteReference w:id="1573"/>
      </w:r>
      <w:r>
        <w:rPr>
          <w:rFonts w:ascii="Amiri" w:hAnsi="Amiri" w:eastAsia="Amiri" w:cs="Amiri"/>
          <w:color w:val="111111"/>
          <w:sz w:val="28"/>
          <w:sz w:val="28"/>
          <w:szCs w:val="28"/>
          <w:rtl w:val="true"/>
          <w:lang w:bidi="ar-SA"/>
        </w:rPr>
        <w:t xml:space="preserve">ويتصدق بمد لكل 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بن بزيع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عليه‌السلام وأنا أسمع </w:t>
      </w:r>
      <w:r>
        <w:rPr>
          <w:rStyle w:val="FootnoteAnchor"/>
          <w:rtl w:val="true"/>
        </w:rPr>
        <w:footnoteReference w:id="1574"/>
      </w:r>
      <w:r>
        <w:rPr>
          <w:rFonts w:ascii="Amiri" w:hAnsi="Amiri" w:eastAsia="Amiri" w:cs="Amiri"/>
          <w:color w:val="111111"/>
          <w:sz w:val="28"/>
          <w:sz w:val="28"/>
          <w:szCs w:val="28"/>
          <w:rtl w:val="true"/>
          <w:lang w:bidi="ar-SA"/>
        </w:rPr>
        <w:t xml:space="preserve">عن الظل للمحرم في أذى من مطر أو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بفداء شاة يذبحها بمنى </w:t>
      </w:r>
      <w:r>
        <w:rPr>
          <w:rStyle w:val="FootnoteAnchor"/>
          <w:rtl w:val="true"/>
        </w:rPr>
        <w:footnoteReference w:id="157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أردنا ذلك ظللنا وفدينا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بالقبة على النساء والصبيان وهم محرمون ، ولا يرتمس المحرم في الماء ولا الصائم </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منصور بن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عليه‌السلام وقد توضأ وهو محرم ثم أخذ منديلا فمسح به وجهه </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للمحرم أن يجوز بثوبه فوق أنفه ، ولا بأس أن يمد المحرم ثوبه حتى يبلغ أنفه </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يعني </w:t>
      </w:r>
    </w:p>
    <w:p>
      <w:pPr>
        <w:pStyle w:val="BookText"/>
        <w:rPr/>
      </w:pPr>
      <w:r>
        <w:rPr>
          <w:rFonts w:ascii="IRNazanin" w:hAnsi="IRNazanin" w:eastAsia="IRNazanin"/>
          <w:color w:val="111111"/>
          <w:sz w:val="28"/>
          <w:sz w:val="28"/>
          <w:szCs w:val="28"/>
          <w:rtl w:val="true"/>
          <w:lang w:bidi="fa-IR"/>
        </w:rPr>
        <w:t xml:space="preserve">من أسفل </w:t>
      </w:r>
      <w:r>
        <w:rPr>
          <w:rStyle w:val="FootnoteAnchor"/>
          <w:rtl w:val="true"/>
        </w:rPr>
        <w:footnoteReference w:id="1579"/>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حفص بن البختري ، وهشام بن الحكم رويا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للمحرم أن بجوز ثوبه أنفه من أسفل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 لمن أحرمت له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إليه حر الشمس وهو محرم وهو يتأذى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أستتر بطرف ثوبي؟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ما لم يصب رأسك </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يستتر من الشمس بعود أو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من 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يغطي رأسه ناسيا أو نائما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يلبي إذا ذكر </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القناع ويلبي وليس عليه شئ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bookmarkStart w:id="402" w:name="pg16396_178525"/>
    </w:p>
    <w:p>
      <w:pPr>
        <w:pStyle w:val="BookText"/>
        <w:rPr/>
      </w:pPr>
      <w:bookmarkEnd w:id="402"/>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ينام على وجهه وهو على راحلته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يقع الذباب على وجهه حين يريد النوم فيمنعه من النوم أيغطي وجهه إذا أراد أن ينام؟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المحرمة تسدل ثوبها إلى نحرها </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7003992_1280447820"/>
      <w:bookmarkStart w:id="404" w:name="_Toc145"/>
      <w:bookmarkEnd w:id="403"/>
      <w:r>
        <w:rPr>
          <w:rtl w:val="true"/>
        </w:rPr>
        <w:t>[</w:t>
      </w:r>
      <w:r>
        <w:rPr>
          <w:rtl w:val="true"/>
        </w:rPr>
        <w:t>المحرم يقص ظفرا أو شعرا</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يقص ظفرا أو شعرا</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قلم ظفرا من أظافيره وهو 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مد من طعام حتى يبلغ عشرة ، فإن قلم أصابع يديه كلها فعليه دم شاة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قلم أظافير يديه ورجليه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 ذلك في مجلس واحد فعليه دم ، وإن كان فعله متفرقا في مجلسين فعليه دمان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فعل ذلك ناسيا أو ساهيا </w:t>
      </w:r>
      <w:r>
        <w:rPr>
          <w:rStyle w:val="FootnoteAnchor"/>
          <w:rtl w:val="true"/>
        </w:rPr>
        <w:footnoteReference w:id="1588"/>
      </w:r>
      <w:r>
        <w:rPr>
          <w:rFonts w:ascii="Amiri" w:hAnsi="Amiri" w:eastAsia="Amiri" w:cs="Amiri"/>
          <w:color w:val="111111"/>
          <w:sz w:val="28"/>
          <w:sz w:val="28"/>
          <w:szCs w:val="28"/>
          <w:rtl w:val="true"/>
          <w:lang w:bidi="ar-SA"/>
        </w:rPr>
        <w:t xml:space="preserve">أو جاهلا فلا شئ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تطول أظفاره أو ينكسر بعضها فيؤذيه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 منها شيئا إن استطاع فإن كانت تؤذيه فليقصها وليطعم مكان كل ظفر قبضة من طعام </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يقلم أظافيره عند الاحرام حتى أحرم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رجلا من أصحابنا أفتاه أن يقلم أظافيره ويعيد إحرامه ففعل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نتف الرجل إبطه </w:t>
      </w:r>
      <w:r>
        <w:rPr>
          <w:rStyle w:val="FootnoteAnchor"/>
          <w:rtl w:val="true"/>
        </w:rPr>
        <w:footnoteReference w:id="1591"/>
      </w:r>
      <w:r>
        <w:rPr>
          <w:rFonts w:ascii="Amiri" w:hAnsi="Amiri" w:eastAsia="Amiri" w:cs="Amiri"/>
          <w:color w:val="111111"/>
          <w:sz w:val="28"/>
          <w:sz w:val="28"/>
          <w:szCs w:val="28"/>
          <w:rtl w:val="true"/>
          <w:lang w:bidi="ar-SA"/>
        </w:rPr>
        <w:t xml:space="preserve">بعد الاحرام فعليه 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حلق رأسه أو نتف إبطه ناسيا أو ساهيا أو جاهلا فلا شئ عليه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يدخل المحرم الحمام ولكن لا يتدلك </w:t>
      </w:r>
      <w:r>
        <w:rPr>
          <w:rFonts w:eastAsia="Amiri" w:cs="Amiri" w:ascii="Amiri" w:hAnsi="Amiri"/>
          <w:color w:val="111111"/>
          <w:sz w:val="28"/>
          <w:szCs w:val="28"/>
          <w:rtl w:val="true"/>
          <w:lang w:bidi="ar-SA"/>
        </w:rPr>
        <w:t xml:space="preserve">» </w:t>
      </w:r>
      <w:r>
        <w:rPr>
          <w:rStyle w:val="FootnoteAnchor"/>
          <w:rtl w:val="true"/>
        </w:rPr>
        <w:footnoteReference w:id="159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يأخذ الحرام من شعر الحلال </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صلى‌اللّه‌عليه‌وآله‌وسلم على كعب بن عجرة الأنصاري </w:t>
      </w:r>
      <w:r>
        <w:rPr>
          <w:rStyle w:val="FootnoteAnchor"/>
          <w:rtl w:val="true"/>
        </w:rPr>
        <w:footnoteReference w:id="1595"/>
      </w:r>
      <w:r>
        <w:rPr>
          <w:rFonts w:ascii="Amiri" w:hAnsi="Amiri" w:eastAsia="Amiri" w:cs="Amiri"/>
          <w:color w:val="111111"/>
          <w:sz w:val="28"/>
          <w:sz w:val="28"/>
          <w:szCs w:val="28"/>
          <w:rtl w:val="true"/>
          <w:lang w:bidi="ar-SA"/>
        </w:rPr>
        <w:t xml:space="preserve">وهو محرم وقد أكل القمل رأسه وحاجبيه وعينيه ، فقال رسول اللّه صلى‌اللّه‌عليه‌وآله‌وسلم ما كنت أرى أن الامر يبلغ ما أرى فأمره فنسك عنه نسكا </w:t>
      </w:r>
      <w:r>
        <w:rPr>
          <w:rStyle w:val="FootnoteAnchor"/>
          <w:rtl w:val="true"/>
        </w:rPr>
        <w:footnoteReference w:id="1596"/>
      </w:r>
      <w:r>
        <w:rPr>
          <w:rFonts w:ascii="Amiri" w:hAnsi="Amiri" w:eastAsia="Amiri" w:cs="Amiri"/>
          <w:color w:val="111111"/>
          <w:sz w:val="28"/>
          <w:sz w:val="28"/>
          <w:szCs w:val="28"/>
          <w:rtl w:val="true"/>
          <w:lang w:bidi="ar-SA"/>
        </w:rPr>
        <w:t xml:space="preserve">وحلق رأسه بقول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فالصيام ثلاثة أيام ، والصدقة على ستة مساكين لكل مسكين صاع من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مد من تمر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والنسك شاة ، لا يطعم منها أحد إلا المساكين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و يدلّ الخبر على أحكام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الخلق في حال الاضطرار مع الالتزام بالكفارة و العلماء أجمعوا على وجوب الكفّارة و هي الفدية على المحرم إذا حلق رأسه سواء كان متعمّدا او لاذى أو غيره كما في المنتهى، و الآية و كذا الرواية علقتا الحكم على الحلق للاذى الا أن ذلك تقتضى وجوب الكفّارة على غيره بطريق أولى، و منها أن الصدقة إطعام ستة مساكين و هو المشهور بين الاصحاب، و ذهب بعض الاصحاب الى وجوب إطعام عشرة لكل مسكين مدّ لرواية عمر بن يزيد المروية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و منها أن النسك المذكور في الآية شاة و هو المقطوع به في كلام الاصحاب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سنان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وجدت علي </w:t>
      </w:r>
    </w:p>
    <w:p>
      <w:pPr>
        <w:pStyle w:val="BookText"/>
        <w:rPr/>
      </w:pPr>
      <w:r>
        <w:rPr>
          <w:rFonts w:ascii="Amiri" w:hAnsi="Amiri" w:eastAsia="Amiri" w:cs="Amiri"/>
          <w:color w:val="111111"/>
          <w:sz w:val="28"/>
          <w:sz w:val="28"/>
          <w:szCs w:val="28"/>
          <w:rtl w:val="true"/>
          <w:lang w:bidi="ar-SA"/>
        </w:rPr>
        <w:t xml:space="preserve">قرادا أو حملة </w:t>
      </w:r>
      <w:r>
        <w:rPr>
          <w:rStyle w:val="FootnoteAnchor"/>
          <w:rtl w:val="true"/>
        </w:rPr>
        <w:footnoteReference w:id="1599"/>
      </w:r>
      <w:r>
        <w:rPr>
          <w:rFonts w:ascii="Amiri" w:hAnsi="Amiri" w:eastAsia="Amiri" w:cs="Amiri"/>
          <w:color w:val="111111"/>
          <w:sz w:val="28"/>
          <w:sz w:val="28"/>
          <w:szCs w:val="28"/>
          <w:rtl w:val="true"/>
          <w:lang w:bidi="ar-SA"/>
        </w:rPr>
        <w:t xml:space="preserve">أطرحها عني وأنا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وصغارا لهما إنهما رقيا في غير مرقاهما </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يحك رأسه فتسقط القملة والثنتان </w:t>
      </w:r>
      <w:r>
        <w:rPr>
          <w:rStyle w:val="FootnoteAnchor"/>
          <w:rtl w:val="true"/>
        </w:rPr>
        <w:footnoteReference w:id="160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ولا يعيدها </w:t>
      </w:r>
      <w:r>
        <w:rPr>
          <w:rStyle w:val="FootnoteAnchor"/>
          <w:rtl w:val="true"/>
        </w:rPr>
        <w:footnoteReference w:id="16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 المحرم؟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بأظفاره ما لم يدم ولا يقطع شعره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يبعث بلحيته فيسقط منها الشعرة والثنتان؟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 من طعام أو كفين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لا يحك المحرم رأسه إلا حكا رفيقا بأطراف الأصابع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 أحدكم يده على رأسه وعلى لحيته وهو محرم فسقط شئ من الشعر فليتصدق بكف من كعك أو سويق </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أبي الجارود </w:t>
      </w:r>
      <w:r>
        <w:rPr>
          <w:rStyle w:val="FootnoteAnchor"/>
          <w:rtl w:val="true"/>
        </w:rPr>
        <w:footnoteReference w:id="16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جعفر عليه‌السلام عن رجل قتل قملة وهو 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فداء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يلقي عنه الدواب كلها إلا القملة من جسده ، فإذا أراد أن يحول قملة من مكان إلى مكان فلا يضره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المحرم هل يحك رأسه أو يغسل بالماء؟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 رأسه ما لم يتعمد قتل دابة ، ولا بأس بأن يغتسل بالماء ويصب على رأسه ما لم يكن ملبدا ، فإن كان ملبدا </w:t>
      </w:r>
      <w:r>
        <w:rPr>
          <w:rStyle w:val="FootnoteAnchor"/>
          <w:rtl w:val="true"/>
        </w:rPr>
        <w:footnoteReference w:id="1607"/>
      </w:r>
      <w:r>
        <w:rPr>
          <w:rFonts w:ascii="Amiri" w:hAnsi="Amiri" w:eastAsia="Amiri" w:cs="Amiri"/>
          <w:color w:val="111111"/>
          <w:sz w:val="28"/>
          <w:sz w:val="28"/>
          <w:szCs w:val="28"/>
          <w:rtl w:val="true"/>
          <w:lang w:bidi="ar-SA"/>
        </w:rPr>
        <w:t xml:space="preserve">فلا يفيض على رأسه الماء إلا من احتلام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يعقوب بن شعيب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ويفيض الماء على رأسه ولا يدلكه </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bookmarkStart w:id="405" w:name="pg16396_178530"/>
    </w:p>
    <w:p>
      <w:pPr>
        <w:pStyle w:val="BookText"/>
        <w:rPr/>
      </w:pPr>
      <w:bookmarkEnd w:id="405"/>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المحرم من الجنابة صب على رأسه الماء ويميز الشعر بأنامله بعضه من بعض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7003994_1280447820"/>
      <w:bookmarkStart w:id="407" w:name="_Toc146"/>
      <w:bookmarkEnd w:id="406"/>
      <w:r>
        <w:rPr>
          <w:rtl w:val="true"/>
        </w:rPr>
        <w:t>[</w:t>
      </w:r>
      <w:r>
        <w:rPr>
          <w:rtl w:val="true"/>
        </w:rPr>
        <w:t>المحرم يتزوج أو يزوج أو يطلق</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يتزوج أو يزوج أو يطلق</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يشهد نكاح محلين؟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 </w:t>
      </w:r>
      <w:r>
        <w:rPr>
          <w:rStyle w:val="FootnoteAnchor"/>
          <w:rtl w:val="true"/>
        </w:rPr>
        <w:footnoteReference w:id="161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يشير بصيد على محل؟ </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على الانكار لذلك لا على أنه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للمحرم أن يتزوج ولا يزوج محلا ، فان تزوج أو زوج فتزويجه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تزوج وهو محرم فأبطل رسول اللّه صلى‌اللّه‌عليه‌وآله نكاحه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16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امرأة في إحرامه فرق بينهما ، ولم </w:t>
      </w:r>
    </w:p>
    <w:p>
      <w:pPr>
        <w:pStyle w:val="BookText"/>
        <w:rPr/>
      </w:pPr>
      <w:r>
        <w:rPr>
          <w:rFonts w:ascii="IRNazanin" w:hAnsi="IRNazanin" w:eastAsia="IRNazanin"/>
          <w:color w:val="111111"/>
          <w:sz w:val="28"/>
          <w:sz w:val="28"/>
          <w:szCs w:val="28"/>
          <w:rtl w:val="true"/>
          <w:lang w:bidi="fa-IR"/>
        </w:rPr>
        <w:t xml:space="preserve">تحل له أبدا </w:t>
      </w:r>
      <w:r>
        <w:rPr>
          <w:rFonts w:eastAsia="IRNazanin" w:cs="IRNazanin"/>
          <w:color w:val="111111"/>
          <w:sz w:val="28"/>
          <w:szCs w:val="28"/>
          <w:rtl w:val="true"/>
          <w:lang w:bidi="fa-IR"/>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المهر إن كان دخل بها </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عاصم بن حميد ،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يطلق ولا يتزوج </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سعيد الأعرج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ينزل المرأة من المحمل فيضمها إليه وهو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أن يتعمد وهو أحق أن ينزلها من غيره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ينظر إلى امرأته وهي 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bookmarkStart w:id="408" w:name="pg16396_178532"/>
    </w:p>
    <w:p>
      <w:pPr>
        <w:pStyle w:val="BookText"/>
        <w:rPr/>
      </w:pPr>
      <w:bookmarkEnd w:id="408"/>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خالد بياع القلانس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أتى أهله وعليه طواف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 ثم جاءه آخر فسأله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بقرة ، ثم جاءه آخر فسأله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شاة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قاموا أصطلحك اللّه كيف قلت عليه بدنة؟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موسر </w:t>
      </w:r>
      <w:r>
        <w:rPr>
          <w:rStyle w:val="FootnoteAnchor"/>
          <w:rtl w:val="true"/>
        </w:rPr>
        <w:footnoteReference w:id="1620"/>
      </w:r>
      <w:r>
        <w:rPr>
          <w:rFonts w:ascii="Amiri" w:hAnsi="Amiri" w:eastAsia="Amiri" w:cs="Amiri"/>
          <w:color w:val="111111"/>
          <w:sz w:val="28"/>
          <w:sz w:val="28"/>
          <w:szCs w:val="28"/>
          <w:rtl w:val="true"/>
          <w:lang w:bidi="ar-SA"/>
        </w:rPr>
        <w:t xml:space="preserve">وعليك بدنة ، وعلى الوسط بقرة ، وعلى الفقير شاة </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7003996_1280447820"/>
      <w:bookmarkStart w:id="410" w:name="_Toc147"/>
      <w:bookmarkEnd w:id="409"/>
      <w:r>
        <w:rPr>
          <w:rtl w:val="true"/>
        </w:rPr>
        <w:t>[</w:t>
      </w:r>
      <w:r>
        <w:rPr>
          <w:rtl w:val="true"/>
        </w:rPr>
        <w:t>ما يجوز للمحرم قتله</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 للمحرم قتله</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يذبح الصيد في الحرم وإن صيد في الحل </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w:t>
      </w:r>
      <w:r>
        <w:rPr>
          <w:rStyle w:val="FootnoteAnchor"/>
          <w:rtl w:val="true"/>
        </w:rPr>
        <w:footnoteReference w:id="1624"/>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رسول اللّه صلى‌اللّه‌عليه‌وآله بقتل الفأرة في الحرم والافعي والعقرب والغراب الأبقع ترميه فإن أصبته فأبعده اللّه عزوجل وكان يسمي الفأرة الفويسقة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توهي السقا ، وتضرم البيت على أهله </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bookmarkStart w:id="411" w:name="pg16396_178533"/>
    </w:p>
    <w:p>
      <w:pPr>
        <w:pStyle w:val="BookText"/>
        <w:rPr/>
      </w:pPr>
      <w:bookmarkEnd w:id="411"/>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ألقى المحرم القراد عن بعيره فلا بأس ، ولا يلقي الحملة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القراد ليس من البعير ، والحلمة من البعير </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علي بن أبي حمزة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المحرم ينزع الحلمة عن البعير؟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بمنزلة القملة من جسدك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المحرم وما يقتل من الدواب؟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الأسود والافعي والفأرة والعقرب وكل حية ، وإن أرادك السبع فاقتله ، وإن لم يردك فلا تقتله ، والكلب العقور إن أرادك فاقتله ، ولا بأس للمحرم أن يرمي الحدأة ، وإن عرض له اللصوص امتنع منهم </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7003998_1280447820"/>
      <w:bookmarkStart w:id="413" w:name="_Toc148"/>
      <w:bookmarkEnd w:id="412"/>
      <w:r>
        <w:rPr>
          <w:rtl w:val="true"/>
        </w:rPr>
        <w:t xml:space="preserve">باب </w:t>
      </w:r>
      <w:r>
        <w:rPr/>
        <w:t>206</w:t>
      </w:r>
      <w:r>
        <w:rPr>
          <w:rtl w:val="true"/>
        </w:rPr>
        <w:t xml:space="preserve">: </w:t>
      </w:r>
      <w:r>
        <w:rPr>
          <w:rtl w:val="true"/>
        </w:rPr>
        <w:t>ما يجب على المحرم في أنواع ما يصيب من الصيد</w:t>
      </w:r>
      <w:bookmarkEnd w:id="41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 عن محمد بن مسلم ، وزرارة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w:t>
      </w:r>
    </w:p>
    <w:p>
      <w:pPr>
        <w:pStyle w:val="BookText"/>
        <w:rPr/>
      </w:pPr>
      <w:r>
        <w:rPr>
          <w:rFonts w:ascii="Amiri" w:hAnsi="Amiri" w:eastAsia="Amiri" w:cs="Amiri"/>
          <w:color w:val="111111"/>
          <w:sz w:val="28"/>
          <w:sz w:val="28"/>
          <w:szCs w:val="28"/>
          <w:rtl w:val="true"/>
          <w:lang w:bidi="ar-SA"/>
        </w:rPr>
        <w:t xml:space="preserve">قتل نعامة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لم يجد فإطعام ستين مسكينا ، فإن كانت قيمة البدنة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ستين مسكينا لم يزد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ستين مسكينا ، وإن كانت قيمة البدنة 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ستين مسكينا لم يكن عليه إلا قيمة البدنة </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داود الرقي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يكون عليه بدنة واجبة في فداء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فسبع شياة ، فإن لم يقدر صام ثمانية عشر يوما بمكة أو في منزلة </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مسكان ، عن أبي بصير </w:t>
      </w:r>
      <w:r>
        <w:rPr>
          <w:rStyle w:val="FootnoteAnchor"/>
          <w:rtl w:val="true"/>
        </w:rPr>
        <w:footnoteReference w:id="1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محرم أصاب نعامة أو حمار وحش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ستين مسكينا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على ما يتصدق به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ثمانية عشر يوما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أصاب بقرة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بقرة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فليطعم ثلاثين مسكينا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على ما يتصدق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تسعة أيام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ظبيا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إطعام عشرة مساكين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يحد ما يتصدق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صيام ثلاثة أيام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العجز يطعم ثلاثين مسكينا و المشهور أنّه يفض ثمنها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مع العجز يصوم تسعة أيّام و المشهور أنّه يصوم من كل مدّين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قتل الظبى شاة و لا خلاف فيه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العجز يطعم عشرة مساكين و المشهور أنه يفض ثمنها على البرّ لكل مسكين مدّان،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كما هو ظاهر الخبر، و لا يلزم ما زاد عن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العجز يصوم ثلاثة أيّام و هو مختار الاكثر و ذهب المحقق و جماعة الى أنّه مع العجز يصوم عن كل مدّين يوما فان عجز صام ثلاثة أيام، و يمكن حمله في جميع المراتب على الاستحباب جمعا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الابدال الثلاثة في الاقسام الثلاثة على الترتيب و يظهر من قول الشيخ في الخلاف و ابن إدريس التخيير لظاهر الآية، و الترتيب أظهر و ان أمكن حمل الترتيب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رمى صيدا وهو محرم فكسر يده أو رجله فذهب على وجهه فلا يدري ما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فداؤه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رآه بعد ذلك قد رعى ومشى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ربع قيمته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محرم أصاب أرنبا أو ثعلبا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الأرنب دم شاة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ابن مسكان ،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الأرنب يصيبه المحرم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هديا بالغ الكعبة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البزنطي ، عن علي بن أبي حمزة </w:t>
      </w:r>
      <w:r>
        <w:rPr>
          <w:rStyle w:val="FootnoteAnchor"/>
          <w:rtl w:val="true"/>
        </w:rPr>
        <w:footnoteReference w:id="1635"/>
      </w:r>
      <w:r>
        <w:rPr>
          <w:rFonts w:ascii="Amiri" w:hAnsi="Amiri" w:eastAsia="Amiri" w:cs="Amiri"/>
          <w:color w:val="111111"/>
          <w:sz w:val="28"/>
          <w:sz w:val="28"/>
          <w:szCs w:val="28"/>
          <w:rtl w:val="true"/>
          <w:lang w:bidi="ar-SA"/>
        </w:rPr>
        <w:t xml:space="preserve">عن أبي بصير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محرم قتل ثعلبا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الثعلب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 قتل حمامة من حمام الحرم وهو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قتلها وهو محرم في الحرم فعليه شاة وقيمة الحمامة درهم ، وإن قتلها في الحرم وهو غير محرم فعليه قيمتها وهو درهم يتصدق به أو يشتري به طعاما لحمام الحرم ، وإن قتلها وهو محرم في غير الحرم فعليه دم شاة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قتل فرخا وهو محرم في غير الحرم فعليه حمل قد فطم ، وليس عليه قيمته لأنه ليس في الحرم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ويذبح الفداء إن شاء في منزله بمكة وإن شاء بالحزورة </w:t>
      </w:r>
      <w:r>
        <w:rPr>
          <w:rStyle w:val="FootnoteAnchor"/>
          <w:rtl w:val="true"/>
        </w:rPr>
        <w:footnoteReference w:id="1639"/>
      </w:r>
      <w:r>
        <w:rPr>
          <w:rFonts w:ascii="Amiri" w:hAnsi="Amiri" w:eastAsia="Amiri" w:cs="Amiri"/>
          <w:color w:val="111111"/>
          <w:sz w:val="28"/>
          <w:sz w:val="28"/>
          <w:szCs w:val="28"/>
          <w:rtl w:val="true"/>
          <w:lang w:bidi="ar-SA"/>
        </w:rPr>
        <w:t xml:space="preserve">بين الصفا والمروة قريبا من موضع النخاسين وهو معروف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وروى الكليني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يفدى المحرم فداء الصيد من حيث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شراؤه وسوقه إلى مكة كما يشعر به ظاهر الآية حيث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ويؤيده مرسلة أحمد بن محمد البزنطي في الكافي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هدى في احرامه فله أن ينحره حيث شاء الافداء الصيد فان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البصرى جاء الى أبي عبد اللّه عليه السلام و قد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بعمرة مبتولة و أهدى هديا، فأمر به فنحر في منزله بمكّة،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في منزلك و تركت أن تنحره بفناء الكعبة و أنت رجل يؤخذ منك؟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رسول اللّه صلّى اللّه عليه و آله نحر هديه بمنى في المنحر و أمر الناس فنحروا في منازلهم، و كان ذلك موسعا عليهم، فكذلك هو موسع على من ينحر الهدى بمكّة في منزله إذا كان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 الامر بفناء الكعبة للاستحباب و فعله عليه السلام لبيان الجواز</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قتله وهو محرم في الحرم فعليه حمل وقيمة الفرخ نصف درهم ، وفي البيضة ربع درهم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القطاة حمل قد فطم من اللبن ورعى من الشجر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أصاب المحرم بيض نعام ذبح عن كل بيضة شاة بقدر عدد البيض ، فإن لم يجد شاة فعليه صيام ثلاثة أيام ، فإن لم يقدر فإطعام عشرة مساكين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وطئ بيض نعام ففدغها وهو محرم وفيها أفراخ تتحرك فعليه أن يرسل فحولة من البدن على الإناث بقدر عدد البيض فما لقح وسلم حتى ينتج فهو هدي لبيت اللّه الحرام ، فإن لم ينتج شيئا فليس عليه شئ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وطئ بيض قطاة فشدخه فعليه أن يرسل فحولة من الغنم على عددها من الإناث بقدر عدد البيض فما سلم فهو هدي لبيت اللّه الحرام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وطئت أو وطئه بعيرك وأنت محرم فعليك فداؤه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 المحرم الصيد فعليه جزاؤه ويتصدق بالصيد على مسكين ، فإن عاد </w:t>
      </w:r>
    </w:p>
    <w:p>
      <w:pPr>
        <w:pStyle w:val="BookText"/>
        <w:rPr/>
      </w:pPr>
      <w:r>
        <w:rPr>
          <w:rFonts w:ascii="Amiri" w:hAnsi="Amiri" w:eastAsia="Amiri" w:cs="Amiri"/>
          <w:color w:val="111111"/>
          <w:sz w:val="28"/>
          <w:sz w:val="28"/>
          <w:szCs w:val="28"/>
          <w:rtl w:val="true"/>
          <w:lang w:bidi="ar-SA"/>
        </w:rPr>
        <w:t xml:space="preserve">فقتل صيدا آخر متعمدا فليس عليه جزاؤه وهو ممن ينتقم اللّه منه والنقمة في الآخرة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عفى اللّه عما سلف ومن عاد 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أصاب الصيد ثم عاد خطأ فعليه كلما عاد كفارة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وكلما أتاه المحرم بجهالة فليس عليه شئ إلا الصيد فإن عليه فداؤه ، فان تعمد كان عليه فداؤه وأثمه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يصيد المحرم السمك ويأكل طريه ومالحه ويتزوده ، فإن قتل </w:t>
      </w:r>
    </w:p>
    <w:p>
      <w:pPr>
        <w:pStyle w:val="BookText"/>
        <w:rPr/>
      </w:pPr>
      <w:r>
        <w:rPr>
          <w:rFonts w:ascii="Amiri" w:hAnsi="Amiri" w:eastAsia="Amiri" w:cs="Amiri"/>
          <w:color w:val="111111"/>
          <w:sz w:val="28"/>
          <w:sz w:val="28"/>
          <w:szCs w:val="28"/>
          <w:rtl w:val="true"/>
          <w:lang w:bidi="ar-SA"/>
        </w:rPr>
        <w:t xml:space="preserve">جرادة فعليه تمرة ، وتمرة خير من جرادة </w:t>
      </w:r>
      <w:r>
        <w:rPr>
          <w:rStyle w:val="FootnoteAnchor"/>
          <w:rtl w:val="true"/>
        </w:rPr>
        <w:footnoteReference w:id="1649"/>
      </w:r>
      <w:r>
        <w:rPr>
          <w:rFonts w:ascii="Amiri" w:hAnsi="Amiri" w:eastAsia="Amiri" w:cs="Amiri"/>
          <w:color w:val="111111"/>
          <w:sz w:val="28"/>
          <w:sz w:val="28"/>
          <w:szCs w:val="28"/>
          <w:rtl w:val="true"/>
          <w:lang w:bidi="ar-SA"/>
        </w:rPr>
        <w:t xml:space="preserve">فإن كان كثيرا فعليه دم شاة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أبو جعفر عليه‌السلام على الناس وهم يأكلون جرادا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وأنتم محرمون؟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البحر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فارمسوه في الماء إذن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والجراد لا يأكله المحرم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يأكله الحلال في الحرم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قتل عظاية فعليه أن يتصدق بكف من طعام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قتل زنبورا خطأ فلا شئ عليه ، وإن كان عمدا فعليه أن يتصدق بكف من طعام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أصاب المحرم صيدا خارجا من الحرم فذبحه ثم أدخله الحرم مذبوحا وأهدى إلى رجل محل فلا بأس أن يأكله إنما الفداء على الذي أصابه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الصيد فيفديه يطعمه أو يطرحه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يكون عليه فداء آخر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شئ يصنع به؟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يدفنه </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وجب عليه فداء شئ أصابه وهو محرم فإن كان حاجا نحر هديه الذي يجب عليه بمنى ، وإن كان معتمرا نحره بمكة قبالة الكعبة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اضطر المحرم إلى الصيد وميتة فإنه يأكل الصيد ويفدي </w:t>
      </w:r>
      <w:r>
        <w:rPr>
          <w:rStyle w:val="FootnoteAnchor"/>
          <w:rtl w:val="true"/>
        </w:rPr>
        <w:footnoteReference w:id="1659"/>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الميتة فلا بأس إلا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الحسن الثاني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يذبح الصيد ويأكله ويفدي أحب إلي من الميتة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يوسف الطاطري </w:t>
      </w:r>
      <w:r>
        <w:rPr>
          <w:rStyle w:val="FootnoteAnchor"/>
          <w:rtl w:val="true"/>
        </w:rPr>
        <w:footnoteReference w:id="16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w:t>
      </w:r>
    </w:p>
    <w:p>
      <w:pPr>
        <w:pStyle w:val="BookText"/>
        <w:rPr/>
      </w:pPr>
      <w:r>
        <w:rPr>
          <w:rFonts w:ascii="Amiri" w:hAnsi="Amiri" w:eastAsia="Amiri" w:cs="Amiri"/>
          <w:color w:val="111111"/>
          <w:sz w:val="28"/>
          <w:sz w:val="28"/>
          <w:szCs w:val="28"/>
          <w:rtl w:val="true"/>
          <w:lang w:bidi="ar-SA"/>
        </w:rPr>
        <w:t xml:space="preserve">أكله قوم محرمون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شاة شاة ، وليس على الذي ذبحه إلا شاة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أبان بن تغلب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حجاج محرمين أصابوا أفراخ نعام فأكلوا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مكان كل فرخ أكلوه بدنة يشتركون فيها جميعا فيشترونها على عدد الفراخ وعلى عدد الرجال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 وبكير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محرمين أصابا صيدا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منهما الفداء </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w:t>
      </w:r>
      <w:r>
        <w:rPr>
          <w:rStyle w:val="FootnoteAnchor"/>
          <w:rtl w:val="true"/>
        </w:rPr>
        <w:footnoteReference w:id="1666"/>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محرمين اشتروا صيدا فاشتركوا فيه فقالت امرأة رفيقة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إجعلوا لي منه بدرهم فجعلوا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إنسان منهم شاة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صيد البحر وطعامه متاعا لكم و للسيارة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مليحه الذي تأكلون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طير يكون في الآجام يبيض في البر ويفرخ في البر فهو صير البر ، وما كان من طير يكون في البر ويبيض في البحر ويفرخ في البحر فهو من صيد البحر </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bookmarkStart w:id="414" w:name="pg16396_178544"/>
    </w:p>
    <w:p>
      <w:pPr>
        <w:pStyle w:val="BookText"/>
        <w:rPr/>
      </w:pPr>
      <w:bookmarkEnd w:id="414"/>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يدل على الصيد فإن دل عليه فقتل فعليه الفداء </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7004000_1280447820"/>
      <w:bookmarkStart w:id="416" w:name="_Toc149"/>
      <w:bookmarkEnd w:id="415"/>
      <w:r>
        <w:rPr>
          <w:rtl w:val="true"/>
        </w:rPr>
        <w:t xml:space="preserve">باب </w:t>
      </w:r>
      <w:r>
        <w:rPr/>
        <w:t>207</w:t>
      </w:r>
      <w:r>
        <w:rPr>
          <w:rtl w:val="true"/>
        </w:rPr>
        <w:t xml:space="preserve">: </w:t>
      </w:r>
      <w:r>
        <w:rPr>
          <w:rtl w:val="true"/>
        </w:rPr>
        <w:t>تقصير المتمتع وحلقه واحلاله ومن نسي التقصير حتى يواقع أو يهل بالحج</w:t>
      </w:r>
      <w:bookmarkEnd w:id="416"/>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سعيك وأنت متمتع فقصر من شعر رأسك من جوانبه ولحيتك ، وخذ من شاربك وقلم أظفارك وابق منها لحجك فإذا فعلت ذلك فقد أحللت من كل شئ يحل منه المحرم </w:t>
      </w:r>
      <w:r>
        <w:rPr>
          <w:rStyle w:val="FootnoteAnchor"/>
          <w:rtl w:val="true"/>
        </w:rPr>
        <w:footnoteReference w:id="1670"/>
      </w:r>
      <w:r>
        <w:rPr>
          <w:rFonts w:ascii="Amiri" w:hAnsi="Amiri" w:eastAsia="Amiri" w:cs="Amiri"/>
          <w:color w:val="111111"/>
          <w:sz w:val="28"/>
          <w:sz w:val="28"/>
          <w:szCs w:val="28"/>
          <w:rtl w:val="true"/>
          <w:lang w:bidi="ar-SA"/>
        </w:rPr>
        <w:t xml:space="preserve">فطف بالبيت تطوعا ما شئت </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إبراهيم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يتمتع فينسى أن يقصر حتى يهل بالحج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اللّه بن سنان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 تعالى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والدم على الاستحباب والاستغفار يجزي عنه ، والخبران غير مختلفين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عمران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و بالصفا والمروة وقد تمتع ثم عجل فقبل امرأته قبل أن يقصر من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يهريقه ، وإن جامع فعليه جزور أو بقرة </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عقص </w:t>
      </w:r>
      <w:r>
        <w:rPr>
          <w:rStyle w:val="FootnoteAnchor"/>
          <w:rtl w:val="true"/>
        </w:rPr>
        <w:footnoteReference w:id="1675"/>
      </w:r>
      <w:r>
        <w:rPr>
          <w:rFonts w:ascii="Amiri" w:hAnsi="Amiri" w:eastAsia="Amiri" w:cs="Amiri"/>
          <w:color w:val="111111"/>
          <w:sz w:val="28"/>
          <w:sz w:val="28"/>
          <w:szCs w:val="28"/>
          <w:rtl w:val="true"/>
          <w:lang w:bidi="ar-SA"/>
        </w:rPr>
        <w:t xml:space="preserve">رأسه وهو متمتع فقدم مكة فقضى نسكه وحل عقاص رأسه وقصر وادهن وأحل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دم 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وقع على امرأته ولم يقصر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 جزورا وقد خشيت أن يكون قد ثلم حجه إن كان عالما ، وإن كان جاهلا فلا شئ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قرض من أظفاره بأسنانه وأخذ من شعره بمشقص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ليس كل أحد يجد الجلم </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متمتع أراد أن يقصر فحلق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يهريقه ، فإذا كان يوم النحر أمر الموسى على رأسه حين يريد أن يحلق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المغرا </w:t>
      </w:r>
      <w:r>
        <w:rPr>
          <w:rStyle w:val="FootnoteAnchor"/>
          <w:rtl w:val="true"/>
        </w:rPr>
        <w:footnoteReference w:id="1678"/>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أحل من إحرامه ولم تحل امرأته فوقع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بدنة يغرمها زوجها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للمتمتع بالعمرة إلى الحج إذا أحل أن لا يلبس قميصا وأن يتشبه بالمحرمين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 xml:space="preserve">. </w:t>
      </w:r>
      <w:bookmarkStart w:id="417" w:name="pg16396_178547"/>
    </w:p>
    <w:p>
      <w:pPr>
        <w:pStyle w:val="BookText"/>
        <w:rPr/>
      </w:pPr>
      <w:bookmarkEnd w:id="417"/>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وجميل وغيرهما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يحرم يقصر من بعض ولا يقصر من 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حلق رأسه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جاهلا فليس عليه شئ </w:t>
      </w:r>
      <w:r>
        <w:rPr>
          <w:rStyle w:val="FootnoteAnchor"/>
          <w:rtl w:val="true"/>
        </w:rPr>
        <w:footnoteReference w:id="1681"/>
      </w:r>
      <w:r>
        <w:rPr>
          <w:rFonts w:ascii="Amiri" w:hAnsi="Amiri" w:eastAsia="Amiri" w:cs="Amiri"/>
          <w:color w:val="111111"/>
          <w:sz w:val="28"/>
          <w:sz w:val="28"/>
          <w:szCs w:val="28"/>
          <w:rtl w:val="true"/>
          <w:lang w:bidi="ar-SA"/>
        </w:rPr>
        <w:t xml:space="preserve">فإن تعمد ذلك في أول شهور الحج بثلاثين يوما فليس عليه شئ ، وإن تعمد ذلك بعد الثلاثين التي يوفر فيها الشعر </w:t>
      </w:r>
      <w:r>
        <w:rPr>
          <w:rStyle w:val="FootnoteAnchor"/>
          <w:rtl w:val="true"/>
        </w:rPr>
        <w:footnoteReference w:id="1682"/>
      </w:r>
      <w:r>
        <w:rPr>
          <w:rFonts w:ascii="Amiri" w:hAnsi="Amiri" w:eastAsia="Amiri" w:cs="Amiri"/>
          <w:color w:val="111111"/>
          <w:sz w:val="28"/>
          <w:sz w:val="28"/>
          <w:szCs w:val="28"/>
          <w:rtl w:val="true"/>
          <w:lang w:bidi="ar-SA"/>
        </w:rPr>
        <w:t xml:space="preserve">للحج فإن عليه دما يهريقه </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لما قضيت نسكي للعمرة أتيت أهلي ولم اقصر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لما أردت ذلك منها ولم تكن قصرت امتنعت فلما غلبتها قرضت بعض شعرها بأسنانها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إنها كانت أفقه منك ، عليك بدنة وليس عليها شئ </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Heading3"/>
        <w:numPr>
          <w:ilvl w:val="2"/>
          <w:numId w:val="1"/>
        </w:numPr>
        <w:rPr/>
      </w:pPr>
      <w:bookmarkStart w:id="418" w:name="__RefHeading___Toc7004002_1280447820"/>
      <w:bookmarkStart w:id="419" w:name="_Toc150"/>
      <w:bookmarkEnd w:id="418"/>
      <w:r>
        <w:rPr>
          <w:rtl w:val="true"/>
        </w:rPr>
        <w:t xml:space="preserve">باب </w:t>
      </w:r>
      <w:r>
        <w:rPr/>
        <w:t>208</w:t>
      </w:r>
      <w:r>
        <w:rPr>
          <w:rtl w:val="true"/>
        </w:rPr>
        <w:t xml:space="preserve">: </w:t>
      </w:r>
      <w:r>
        <w:rPr>
          <w:rtl w:val="true"/>
        </w:rPr>
        <w:t>المتمتع يخرج من مكة ويرجع</w:t>
      </w:r>
      <w:bookmarkEnd w:id="41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المتمتع الخروج من مكة إلى بعض </w:t>
      </w:r>
    </w:p>
    <w:p>
      <w:pPr>
        <w:pStyle w:val="BookText"/>
        <w:rPr/>
      </w:pPr>
      <w:r>
        <w:rPr>
          <w:rFonts w:ascii="Amiri" w:hAnsi="Amiri" w:eastAsia="Amiri" w:cs="Amiri"/>
          <w:color w:val="111111"/>
          <w:sz w:val="28"/>
          <w:sz w:val="28"/>
          <w:szCs w:val="28"/>
          <w:rtl w:val="true"/>
          <w:lang w:bidi="ar-SA"/>
        </w:rPr>
        <w:t xml:space="preserve">المواضع فليس له ذلك لأنه مرتبط بالحج حتى يقضيه إلا أن يعلم أنه لا يفوته الحج ، فإذا علم وخرج وعاد في الشهر الذي خرج فيه دخل مكة محلا ، وإن دخلها في غير ذلك الشهر دخلها محرما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الرجل مكة بغير إحرام؟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مريض أو من به بطن </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 عن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رجل يدخل مكة في السنة المرة والمرتين والثلاث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فليدخل ملبيا ، وإذا خرج فليخرج محلا </w:t>
      </w:r>
      <w:r>
        <w:rPr>
          <w:rFonts w:eastAsia="Amiri" w:cs="Amiri" w:ascii="Amiri" w:hAnsi="Amiri"/>
          <w:color w:val="111111"/>
          <w:sz w:val="28"/>
          <w:szCs w:val="28"/>
          <w:rtl w:val="true"/>
          <w:lang w:bidi="ar-SA"/>
        </w:rPr>
        <w:t xml:space="preserve">». </w:t>
      </w:r>
      <w:bookmarkStart w:id="420" w:name="pg16396_178549"/>
    </w:p>
    <w:p>
      <w:pPr>
        <w:pStyle w:val="Heading3"/>
        <w:numPr>
          <w:ilvl w:val="2"/>
          <w:numId w:val="1"/>
        </w:numPr>
        <w:rPr/>
      </w:pPr>
      <w:bookmarkStart w:id="421" w:name="__RefHeading___Toc7004004_1280447820"/>
      <w:bookmarkStart w:id="422" w:name="_Toc151"/>
      <w:bookmarkEnd w:id="420"/>
      <w:bookmarkEnd w:id="421"/>
      <w:r>
        <w:rPr>
          <w:rtl w:val="true"/>
        </w:rPr>
        <w:t xml:space="preserve">باب </w:t>
      </w:r>
      <w:r>
        <w:rPr/>
        <w:t>209</w:t>
      </w:r>
      <w:r>
        <w:rPr>
          <w:rtl w:val="true"/>
        </w:rPr>
        <w:t xml:space="preserve">: </w:t>
      </w:r>
      <w:r>
        <w:rPr>
          <w:rtl w:val="true"/>
        </w:rPr>
        <w:t>احرام الحائض والمستحاضة</w:t>
      </w:r>
      <w:bookmarkEnd w:id="422"/>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أسماء بنت عميس نفست بمحمد بن أبي بكر بالبيداء لأربع بقين من ذي القعدة في حجة الوداع فأمرها رسول اللّه صلى‌اللّه‌عليه‌وآله فاغتسلت واحتشت وأحرمت ولبت مع النبي صلى‌اللّه‌عليه‌وآله وأصحابه فلما قدموا مكة لم تطهر حتى نفروا من منى وقد شهدت الموقف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وجمعا ورمت الجمار ولكن لم تطف بالبيت ولم تسع بين الصفا والمروة ، فلما نفروا من منى أمرها رسول اللّه صلى‌اللّه‌عليه‌وآله فاغتسلت وطافت بالبيت وبالصفا والمروة </w:t>
      </w:r>
      <w:r>
        <w:rPr>
          <w:rStyle w:val="FootnoteAnchor"/>
          <w:rtl w:val="true"/>
        </w:rPr>
        <w:footnoteReference w:id="1687"/>
      </w:r>
      <w:r>
        <w:rPr>
          <w:rFonts w:ascii="Amiri" w:hAnsi="Amiri" w:eastAsia="Amiri" w:cs="Amiri"/>
          <w:color w:val="111111"/>
          <w:sz w:val="28"/>
          <w:sz w:val="28"/>
          <w:szCs w:val="28"/>
          <w:rtl w:val="true"/>
          <w:lang w:bidi="ar-SA"/>
        </w:rPr>
        <w:t xml:space="preserve">وكان جلوسها في أربع بقين من ذي القعدة وعشر من ذي الحجة وثلاثة أيام التشريق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درست </w:t>
      </w:r>
      <w:r>
        <w:rPr>
          <w:rStyle w:val="FootnoteAnchor"/>
          <w:rtl w:val="true"/>
        </w:rPr>
        <w:footnoteReference w:id="1688"/>
      </w:r>
      <w:r>
        <w:rPr>
          <w:rFonts w:ascii="Amiri" w:hAnsi="Amiri" w:eastAsia="Amiri" w:cs="Amiri"/>
          <w:color w:val="111111"/>
          <w:sz w:val="28"/>
          <w:sz w:val="28"/>
          <w:szCs w:val="28"/>
          <w:rtl w:val="true"/>
          <w:lang w:bidi="ar-SA"/>
        </w:rPr>
        <w:t xml:space="preserve">عن عجلان أبي صالح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عليه‌السلامعن متمتعة دخلت مكة فحاضت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بين الصفا والمروة ، ثم تخرج مع الناس حتى تقضي طوفها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بين الصفا والمروة فحاضت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سعيها </w:t>
      </w:r>
      <w:r>
        <w:rPr>
          <w:rStyle w:val="FootnoteAnchor"/>
          <w:rtl w:val="true"/>
        </w:rPr>
        <w:footnoteReference w:id="1689"/>
      </w:r>
      <w:r>
        <w:rPr>
          <w:rFonts w:ascii="Amiri" w:hAnsi="Amiri" w:eastAsia="Amiri" w:cs="Amiri"/>
          <w:color w:val="111111"/>
          <w:sz w:val="28"/>
          <w:sz w:val="28"/>
          <w:szCs w:val="28"/>
          <w:rtl w:val="true"/>
          <w:lang w:bidi="ar-SA"/>
        </w:rPr>
        <w:t xml:space="preserve">، وسأله عن امرأة طافت بالبيت ثم حاضت قبل أن تسعى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المحرمة إذا </w:t>
      </w:r>
    </w:p>
    <w:p>
      <w:pPr>
        <w:pStyle w:val="BookText"/>
        <w:rPr/>
      </w:pPr>
      <w:r>
        <w:rPr>
          <w:rFonts w:ascii="Amiri" w:hAnsi="Amiri" w:eastAsia="Amiri" w:cs="Amiri"/>
          <w:color w:val="111111"/>
          <w:sz w:val="28"/>
          <w:sz w:val="28"/>
          <w:szCs w:val="28"/>
          <w:rtl w:val="true"/>
          <w:lang w:bidi="ar-SA"/>
        </w:rPr>
        <w:t xml:space="preserve">طهرت تغسل رأسها بالخطمي؟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يجزيها الماء </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إذا قدمت مكة يوم التروية إنها تمضي كما هي إلى عرفات فتجعلها حجة ثم تقيم حتى تطهر فتخرج إلى التنعيم فتحرم فتجعلها عمرة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المرأة تجئ متمتعة فتطمث قبل أن تطوف بالبيت حتى تخرج إلى عرفات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حجة مفردة وعليها دم أضحيتها </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رجل كانت معه امرأة فقدمت مكة وهي لا تصلي فلم تطهر إلا يوم التروية وطهرت وطافت بالبيت ولم تسع بين الصفا والمروة </w:t>
      </w:r>
      <w:r>
        <w:rPr>
          <w:rStyle w:val="FootnoteAnchor"/>
          <w:rtl w:val="true"/>
        </w:rPr>
        <w:footnoteReference w:id="1693"/>
      </w:r>
      <w:r>
        <w:rPr>
          <w:rFonts w:ascii="Amiri" w:hAnsi="Amiri" w:eastAsia="Amiri" w:cs="Amiri"/>
          <w:color w:val="111111"/>
          <w:sz w:val="28"/>
          <w:sz w:val="28"/>
          <w:szCs w:val="28"/>
          <w:rtl w:val="true"/>
          <w:lang w:bidi="ar-SA"/>
        </w:rPr>
        <w:t xml:space="preserve">حتى شخصت إلى عرفات هل تعتد بذلك الطواف أو تعيد قبل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بذلك الطواف الأول وتبني عليه </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طافت بالبيت فحاضت </w:t>
      </w:r>
    </w:p>
    <w:p>
      <w:pPr>
        <w:pStyle w:val="BookText"/>
        <w:rPr/>
      </w:pPr>
      <w:r>
        <w:rPr>
          <w:rFonts w:ascii="Amiri" w:hAnsi="Amiri" w:eastAsia="Amiri" w:cs="Amiri"/>
          <w:color w:val="111111"/>
          <w:sz w:val="28"/>
          <w:sz w:val="28"/>
          <w:szCs w:val="28"/>
          <w:rtl w:val="true"/>
          <w:lang w:bidi="ar-SA"/>
        </w:rPr>
        <w:t xml:space="preserve">قبل أن تصلي الركعتين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إذا طهرت إلا الركعتين وقد قضت الطواف </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فضيل بن يسار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طافت المرأة طواف النساء فطافت أكثر من النصف فحاضت نفرت إن شاءت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جارية لم تحض خرجت مع زوجها وأهلها فحاضت فاستحيت أن تعلم أهلها وزوجها حتى قضت المناسك وهي على تلك الحالة وواقعها زوجها ورجعت إلى الكوفة ، فقالت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الامر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سوق بدنة والحج من قابل </w:t>
      </w:r>
      <w:r>
        <w:rPr>
          <w:rStyle w:val="FootnoteAnchor"/>
          <w:rtl w:val="true"/>
        </w:rPr>
        <w:footnoteReference w:id="1697"/>
      </w:r>
      <w:r>
        <w:rPr>
          <w:rFonts w:ascii="Amiri" w:hAnsi="Amiri" w:eastAsia="Amiri" w:cs="Amiri"/>
          <w:color w:val="111111"/>
          <w:sz w:val="28"/>
          <w:sz w:val="28"/>
          <w:szCs w:val="28"/>
          <w:rtl w:val="true"/>
          <w:lang w:bidi="ar-SA"/>
        </w:rPr>
        <w:t xml:space="preserve">وليس على زوجها شئ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فضالة بن أيوب ، عن الكاهلي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النساء في إحرامهن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يصلحن ما أردن أن يصلحن </w:t>
      </w:r>
      <w:r>
        <w:rPr>
          <w:rStyle w:val="FootnoteAnchor"/>
          <w:rtl w:val="true"/>
        </w:rPr>
        <w:footnoteReference w:id="1698"/>
      </w:r>
      <w:r>
        <w:rPr>
          <w:rFonts w:ascii="Amiri" w:hAnsi="Amiri" w:eastAsia="Amiri" w:cs="Amiri"/>
          <w:color w:val="111111"/>
          <w:sz w:val="28"/>
          <w:sz w:val="28"/>
          <w:szCs w:val="28"/>
          <w:rtl w:val="true"/>
          <w:lang w:bidi="ar-SA"/>
        </w:rPr>
        <w:t xml:space="preserve">فإذا وردن الشجرة أهللن بالحج ولبين عند الميل أول البيداء ، ثم يؤتى بهن مكة يبادر بهن الطواف السعي </w:t>
      </w:r>
      <w:r>
        <w:rPr>
          <w:rStyle w:val="FootnoteAnchor"/>
          <w:rtl w:val="true"/>
        </w:rPr>
        <w:footnoteReference w:id="1699"/>
      </w:r>
      <w:r>
        <w:rPr>
          <w:rFonts w:ascii="Amiri" w:hAnsi="Amiri" w:eastAsia="Amiri" w:cs="Amiri"/>
          <w:color w:val="111111"/>
          <w:sz w:val="28"/>
          <w:sz w:val="28"/>
          <w:szCs w:val="28"/>
          <w:rtl w:val="true"/>
          <w:lang w:bidi="ar-SA"/>
        </w:rPr>
        <w:t xml:space="preserve">فإذا قضين طوافهن وسعيهن قصرن وجازت </w:t>
      </w:r>
      <w:r>
        <w:rPr>
          <w:rStyle w:val="FootnoteAnchor"/>
          <w:rtl w:val="true"/>
        </w:rPr>
        <w:footnoteReference w:id="1700"/>
      </w:r>
      <w:r>
        <w:rPr>
          <w:rFonts w:ascii="Amiri" w:hAnsi="Amiri" w:eastAsia="Amiri" w:cs="Amiri"/>
          <w:color w:val="111111"/>
          <w:sz w:val="28"/>
          <w:sz w:val="28"/>
          <w:szCs w:val="28"/>
          <w:rtl w:val="true"/>
          <w:lang w:bidi="ar-SA"/>
        </w:rPr>
        <w:t xml:space="preserve">متعة ، ثم أهللن يوم التروية بالحج </w:t>
      </w:r>
    </w:p>
    <w:p>
      <w:pPr>
        <w:pStyle w:val="BookText"/>
        <w:rPr/>
      </w:pPr>
      <w:r>
        <w:rPr>
          <w:rFonts w:ascii="Amiri" w:hAnsi="Amiri" w:eastAsia="Amiri" w:cs="Amiri"/>
          <w:color w:val="111111"/>
          <w:sz w:val="28"/>
          <w:sz w:val="28"/>
          <w:szCs w:val="28"/>
          <w:rtl w:val="true"/>
          <w:lang w:bidi="ar-SA"/>
        </w:rPr>
        <w:t xml:space="preserve">وكانت عمرة وحجة ، وإن اعتللن كن على حجهن </w:t>
      </w:r>
      <w:r>
        <w:rPr>
          <w:rStyle w:val="FootnoteAnchor"/>
          <w:rtl w:val="true"/>
        </w:rPr>
        <w:footnoteReference w:id="1701"/>
      </w:r>
      <w:r>
        <w:rPr>
          <w:rFonts w:ascii="Amiri" w:hAnsi="Amiri" w:eastAsia="Amiri" w:cs="Amiri"/>
          <w:color w:val="111111"/>
          <w:sz w:val="28"/>
          <w:sz w:val="28"/>
          <w:szCs w:val="28"/>
          <w:rtl w:val="true"/>
          <w:lang w:bidi="ar-SA"/>
        </w:rPr>
        <w:t xml:space="preserve">ولم يفردن حجهن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مرأة طافت ثلاثة أطوف أو أقل من ذلك ثم رأت 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مكانها فإذا طهرت طافت منه واعتدت بما مضى </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العلاء ، عن محمد بن مسلم عن أحدهما عليهما‌السلام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الحديث أفتي دون الحديث الذي رواه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مسكان ، عن إبراهيم بن إسحاق ، عمن سأل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أربعة أشواط وهي معتمرة ثم طمثت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طوافها وليس عليها غيره ، ومتعتها تامة ، ولها أن تطوف بين الصفا والمروة لأنها زادت على النصف وقد قضت متعتها فلتستأنف بعد الحج ، وإن هي لم تطف إلا ثلاثة أشواط فلتستأنف بعد الحج فان أقام بها جمالها بعد الحج فلتخرج إلى الجعرانة أو إلى التنعيم فلتعتمر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هذا الحديث إسناده منقطع والحديث الأول رخصة ورحمة ، وإسناده متصل وإنما لا تسعى الحائض التي حاضت قبل الاحرام بين الصفا والمروة وتقضي المناسك </w:t>
      </w:r>
      <w:bookmarkStart w:id="423" w:name="pg16396_178553"/>
    </w:p>
    <w:p>
      <w:pPr>
        <w:pStyle w:val="BookText"/>
        <w:rPr/>
      </w:pPr>
      <w:bookmarkEnd w:id="423"/>
      <w:r>
        <w:rPr>
          <w:rFonts w:ascii="Amiri" w:hAnsi="Amiri" w:eastAsia="Amiri" w:cs="Amiri"/>
          <w:color w:val="111111"/>
          <w:sz w:val="28"/>
          <w:sz w:val="28"/>
          <w:szCs w:val="28"/>
          <w:rtl w:val="true"/>
          <w:lang w:bidi="ar-SA"/>
        </w:rPr>
        <w:t xml:space="preserve">كلها لأنها لا تقدر أن تقف بعرفة إلا عشية عرفة ولا بالمشعر </w:t>
      </w:r>
      <w:r>
        <w:rPr>
          <w:rStyle w:val="FootnoteAnchor"/>
          <w:rtl w:val="true"/>
        </w:rPr>
        <w:footnoteReference w:id="1704"/>
      </w:r>
      <w:r>
        <w:rPr>
          <w:rFonts w:ascii="Amiri" w:hAnsi="Amiri" w:eastAsia="Amiri" w:cs="Amiri"/>
          <w:color w:val="111111"/>
          <w:sz w:val="28"/>
          <w:sz w:val="28"/>
          <w:szCs w:val="28"/>
          <w:rtl w:val="true"/>
          <w:lang w:bidi="ar-SA"/>
        </w:rPr>
        <w:t xml:space="preserve">إلا يوم النحر ولا ترمي الجمار إلا بمنى </w:t>
      </w:r>
      <w:r>
        <w:rPr>
          <w:rStyle w:val="FootnoteAnchor"/>
          <w:rtl w:val="true"/>
        </w:rPr>
        <w:footnoteReference w:id="1705"/>
      </w:r>
      <w:r>
        <w:rPr>
          <w:rFonts w:ascii="IRNazanin" w:hAnsi="IRNazanin" w:eastAsia="IRNazanin"/>
          <w:color w:val="111111"/>
          <w:sz w:val="28"/>
          <w:sz w:val="28"/>
          <w:szCs w:val="28"/>
          <w:rtl w:val="true"/>
          <w:lang w:bidi="fa-IR"/>
        </w:rPr>
        <w:t>وهذا إذا طهرت قضته</w:t>
      </w:r>
      <w:r>
        <w:rPr>
          <w:rFonts w:eastAsia="IRNazanin" w:cs="IRNazanin"/>
          <w:color w:val="111111"/>
          <w:sz w:val="28"/>
          <w:szCs w:val="28"/>
          <w:rtl w:val="true"/>
          <w:lang w:bidi="fa-IR"/>
        </w:rPr>
        <w:t>.</w:t>
      </w:r>
    </w:p>
    <w:p>
      <w:pPr>
        <w:pStyle w:val="Heading3"/>
        <w:numPr>
          <w:ilvl w:val="2"/>
          <w:numId w:val="1"/>
        </w:numPr>
        <w:rPr/>
      </w:pPr>
      <w:bookmarkStart w:id="424" w:name="__RefHeading___Toc7004006_1280447820"/>
      <w:bookmarkStart w:id="425" w:name="_Toc152"/>
      <w:bookmarkEnd w:id="424"/>
      <w:r>
        <w:rPr>
          <w:rtl w:val="true"/>
        </w:rPr>
        <w:t xml:space="preserve">باب </w:t>
      </w:r>
      <w:r>
        <w:rPr/>
        <w:t>210</w:t>
      </w:r>
      <w:r>
        <w:rPr>
          <w:rtl w:val="true"/>
        </w:rPr>
        <w:t xml:space="preserve">: </w:t>
      </w:r>
      <w:r>
        <w:rPr>
          <w:rtl w:val="true"/>
        </w:rPr>
        <w:t>الوقت الذي إذا أدركه الانسان يكون مدركا للتمتع</w:t>
      </w:r>
      <w:bookmarkEnd w:id="425"/>
    </w:p>
    <w:p>
      <w:pPr>
        <w:pStyle w:val="BookText"/>
        <w:rPr/>
      </w:pPr>
      <w:r>
        <w:rPr>
          <w:rFonts w:ascii="Amiri" w:hAnsi="Amiri" w:eastAsia="Amiri" w:cs="Amiri"/>
          <w:color w:val="111111"/>
          <w:sz w:val="28"/>
          <w:sz w:val="28"/>
          <w:szCs w:val="28"/>
          <w:rtl w:val="true"/>
          <w:lang w:bidi="ar-SA"/>
        </w:rPr>
        <w:t xml:space="preserve">الوقت الذي إذا أدركه الانسان يكون مدركا للتمتع </w:t>
      </w:r>
      <w:r>
        <w:rPr>
          <w:rStyle w:val="FootnoteAnchor"/>
          <w:rtl w:val="true"/>
        </w:rPr>
        <w:footnoteReference w:id="1706"/>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عمير ، عن هشام بن سالم ، ومرازم ، وشعيب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المتمتع يدخل ليلة عرفة فيطوف ويسعى ثم يحرم </w:t>
      </w:r>
      <w:r>
        <w:rPr>
          <w:rStyle w:val="FootnoteAnchor"/>
          <w:rtl w:val="true"/>
        </w:rPr>
        <w:footnoteReference w:id="1707"/>
      </w:r>
      <w:r>
        <w:rPr>
          <w:rFonts w:ascii="Amiri" w:hAnsi="Amiri" w:eastAsia="Amiri" w:cs="Amiri"/>
          <w:color w:val="111111"/>
          <w:sz w:val="28"/>
          <w:sz w:val="28"/>
          <w:szCs w:val="28"/>
          <w:rtl w:val="true"/>
          <w:lang w:bidi="ar-SA"/>
        </w:rPr>
        <w:t xml:space="preserve">فيأتي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w:t>
      </w:r>
      <w:r>
        <w:rPr>
          <w:rStyle w:val="FootnoteAnchor"/>
          <w:rtl w:val="true"/>
        </w:rPr>
        <w:footnoteReference w:id="1708"/>
      </w:r>
      <w:r>
        <w:rPr>
          <w:rFonts w:ascii="Amiri" w:hAnsi="Amiri" w:eastAsia="Amiri" w:cs="Amiri"/>
          <w:color w:val="111111"/>
          <w:sz w:val="28"/>
          <w:sz w:val="28"/>
          <w:szCs w:val="28"/>
          <w:rtl w:val="true"/>
          <w:lang w:bidi="ar-SA"/>
        </w:rPr>
        <w:t xml:space="preserve">عن حماد ، عن محمد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عليه‌السلام متمتعا ليلة عرفة فطاف وأحل وأتى بعض جواريه ، ثم أهل </w:t>
      </w:r>
    </w:p>
    <w:p>
      <w:pPr>
        <w:pStyle w:val="BookText"/>
        <w:rPr/>
      </w:pPr>
      <w:r>
        <w:rPr>
          <w:rFonts w:ascii="IRNazanin" w:hAnsi="IRNazanin" w:eastAsia="IRNazanin"/>
          <w:color w:val="111111"/>
          <w:sz w:val="28"/>
          <w:sz w:val="28"/>
          <w:szCs w:val="28"/>
          <w:rtl w:val="true"/>
          <w:lang w:bidi="fa-IR"/>
        </w:rPr>
        <w:t xml:space="preserve">بالحج وخرج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تجئ متمتعة فتطمث قبل أن تطوف بالبيت فيكون طهرها ليلة عرفة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تعلم أنها تطهر وتطوف وتحل من إحرامها وتلحق الناس بمنى فلتفعل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 عن شعيب العقر قوفي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أنا وحديد فانتهينا إلى البستان </w:t>
      </w:r>
      <w:r>
        <w:rPr>
          <w:rStyle w:val="FootnoteAnchor"/>
          <w:rtl w:val="true"/>
        </w:rPr>
        <w:footnoteReference w:id="1710"/>
      </w:r>
      <w:r>
        <w:rPr>
          <w:rFonts w:ascii="Amiri" w:hAnsi="Amiri" w:eastAsia="Amiri" w:cs="Amiri"/>
          <w:color w:val="111111"/>
          <w:sz w:val="28"/>
          <w:sz w:val="28"/>
          <w:szCs w:val="28"/>
          <w:rtl w:val="true"/>
          <w:lang w:bidi="ar-SA"/>
        </w:rPr>
        <w:t xml:space="preserve">يوم التروية فتقدمت على حمار فقدمت مكة وطفت وسعيت وأحللت من تمتعي ، ثم أحرمت بالحج ، وقدم حديد من الليل فكتبت إلى أبي الحسن عليه‌السلام استفتيته في أمره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يطوف ويسعى ويحل من متعته ويحرم بالحج ويلحق الناس بمنى ولا يبيتن بمكة </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 عن ضريس الكناسي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خرج متمتعا بعمرة إلى الحج فلم يبلغ مكة إلا يوم النحر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بمكة على إحرامه ويقطع التلبية حين يدخل الحرم فيطوف بالبيت ويسعى ويلحق رأسه ويذبح شاته ، ثم ينصرف إلى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اشترط على ربه عند إحرامه أن يحله حيث حبسه ، فإن لم يشترط فإن عليه الحج والعمرة من قابل </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bookmarkStart w:id="426" w:name="pg16396_178555"/>
    </w:p>
    <w:p>
      <w:pPr>
        <w:pStyle w:val="Heading3"/>
        <w:numPr>
          <w:ilvl w:val="2"/>
          <w:numId w:val="1"/>
        </w:numPr>
        <w:rPr/>
      </w:pPr>
      <w:bookmarkStart w:id="427" w:name="__RefHeading___Toc7004008_1280447820"/>
      <w:bookmarkStart w:id="428" w:name="_Toc153"/>
      <w:bookmarkEnd w:id="426"/>
      <w:bookmarkEnd w:id="427"/>
      <w:r>
        <w:rPr>
          <w:rtl w:val="true"/>
        </w:rPr>
        <w:t xml:space="preserve">باب </w:t>
      </w:r>
      <w:r>
        <w:rPr/>
        <w:t>211</w:t>
      </w:r>
      <w:r>
        <w:rPr>
          <w:rtl w:val="true"/>
        </w:rPr>
        <w:t xml:space="preserve">: </w:t>
      </w:r>
      <w:r>
        <w:rPr>
          <w:rtl w:val="true"/>
        </w:rPr>
        <w:t>الوقت الذي متى أدركه الانسان كان مدركا للحج</w:t>
      </w:r>
      <w:bookmarkEnd w:id="428"/>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عمير ، عن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المشعر الحرام على خمسة من الناس فقد أدرك الحج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جميل بن دارج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الموقف بجمع يوم النحر من قبل أن تزول الشمس فقد أدرك الحج </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 عن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المشعر الحرام </w:t>
      </w:r>
      <w:r>
        <w:rPr>
          <w:rStyle w:val="FootnoteAnchor"/>
          <w:rtl w:val="true"/>
        </w:rPr>
        <w:footnoteReference w:id="1715"/>
      </w:r>
      <w:r>
        <w:rPr>
          <w:rFonts w:ascii="Amiri" w:hAnsi="Amiri" w:eastAsia="Amiri" w:cs="Amiri"/>
          <w:color w:val="111111"/>
          <w:sz w:val="28"/>
          <w:sz w:val="28"/>
          <w:szCs w:val="28"/>
          <w:rtl w:val="true"/>
          <w:lang w:bidi="ar-SA"/>
        </w:rPr>
        <w:t xml:space="preserve">قبل أن تزول الشمس فقد أدرك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إسحاق بن عمار عن أبي الحسن موسى بن جعفر عليهما‌السلام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الزوال </w:t>
      </w:r>
      <w:r>
        <w:rPr>
          <w:rStyle w:val="FootnoteAnchor"/>
          <w:rtl w:val="true"/>
        </w:rPr>
        <w:footnoteReference w:id="1717"/>
      </w:r>
      <w:r>
        <w:rPr>
          <w:rFonts w:ascii="Amiri" w:hAnsi="Amiri" w:eastAsia="Amiri" w:cs="Amiri"/>
          <w:color w:val="111111"/>
          <w:sz w:val="28"/>
          <w:sz w:val="28"/>
          <w:szCs w:val="28"/>
          <w:rtl w:val="true"/>
          <w:lang w:bidi="ar-SA"/>
        </w:rPr>
        <w:t xml:space="preserve">فقد أدرك الموقف </w:t>
      </w:r>
      <w:r>
        <w:rPr>
          <w:rFonts w:eastAsia="Amiri" w:cs="Amiri" w:ascii="Amiri" w:hAnsi="Amiri"/>
          <w:color w:val="111111"/>
          <w:sz w:val="28"/>
          <w:szCs w:val="28"/>
          <w:rtl w:val="true"/>
          <w:lang w:bidi="ar-SA"/>
        </w:rPr>
        <w:t xml:space="preserve">». </w:t>
      </w:r>
      <w:bookmarkStart w:id="429" w:name="pg16396_178556"/>
    </w:p>
    <w:p>
      <w:pPr>
        <w:pStyle w:val="Heading3"/>
        <w:numPr>
          <w:ilvl w:val="2"/>
          <w:numId w:val="1"/>
        </w:numPr>
        <w:rPr/>
      </w:pPr>
      <w:bookmarkStart w:id="430" w:name="__RefHeading___Toc7004010_1280447820"/>
      <w:bookmarkStart w:id="431" w:name="_Toc154"/>
      <w:bookmarkEnd w:id="429"/>
      <w:bookmarkEnd w:id="430"/>
      <w:r>
        <w:rPr>
          <w:rtl w:val="true"/>
        </w:rPr>
        <w:t xml:space="preserve">باب </w:t>
      </w:r>
      <w:r>
        <w:rPr/>
        <w:t>212</w:t>
      </w:r>
      <w:r>
        <w:rPr>
          <w:rtl w:val="true"/>
        </w:rPr>
        <w:t xml:space="preserve">: </w:t>
      </w:r>
      <w:r>
        <w:rPr>
          <w:rtl w:val="true"/>
        </w:rPr>
        <w:t>تقديم طواف الحج وطواف النساء قبل السعي وقبل الخروج إلى منى</w:t>
      </w:r>
      <w:bookmarkEnd w:id="431"/>
    </w:p>
    <w:p>
      <w:pPr>
        <w:pStyle w:val="BookText"/>
        <w:rPr/>
      </w:pPr>
      <w:r>
        <w:rPr>
          <w:rFonts w:ascii="IRNazanin" w:hAnsi="IRNazanin" w:eastAsia="IRNazanin"/>
          <w:color w:val="111111"/>
          <w:sz w:val="28"/>
          <w:sz w:val="28"/>
          <w:szCs w:val="28"/>
          <w:rtl w:val="true"/>
          <w:lang w:bidi="fa-IR"/>
        </w:rPr>
        <w:t xml:space="preserve">إلى منى </w:t>
      </w:r>
      <w:r>
        <w:rPr>
          <w:rStyle w:val="FootnoteAnchor"/>
          <w:rtl w:val="true"/>
        </w:rPr>
        <w:footnoteReference w:id="1718"/>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إسحاق بن عمار ، عن سماعة بن مهران عن أبي الحسن الماضي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طاف طواف الحج وطواف النساء قبل أن يسعى بين الصفا والمروة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يطوف بين الصفا والمروة وقد فرغ من حجة </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بان أبي عمير ، عن حفص بن البختري ،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تعجيل الطواف قبل الخروج إلى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أخر ذلك أو قدمه </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المتمتع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زرارة عن أبي جعفر عليه‌السلام ، وروى جميل عن أبي عبد اللّه عليه‌السلام أنهما سألاهما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طوافه وسعيه في الحج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سيان قدمت أو أخرت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bookmarkStart w:id="432" w:name="pg16396_178557"/>
    </w:p>
    <w:p>
      <w:pPr>
        <w:pStyle w:val="BookText"/>
        <w:rPr/>
      </w:pPr>
      <w:bookmarkEnd w:id="432"/>
      <w:r>
        <w:rPr>
          <w:rFonts w:ascii="Amiri" w:hAnsi="Amiri" w:eastAsia="Amiri" w:cs="Amiri"/>
          <w:color w:val="111111"/>
          <w:sz w:val="28"/>
          <w:sz w:val="28"/>
          <w:szCs w:val="28"/>
          <w:rtl w:val="true"/>
          <w:lang w:bidi="ar-SA"/>
        </w:rPr>
        <w:t xml:space="preserve">عليه‌السلام عن المتمتع إذا كان شيخا كبيرا أو امرأة تخاف الحيض يعجل الطواف للحج قبل أن يأتي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هو هكذا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يحرم بالحج من مكة ثم يرى البيت خاليا فيطوف به قبل أن يخرج ، عليه شئ؟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7004012_1280447820"/>
      <w:bookmarkStart w:id="434" w:name="_Toc155"/>
      <w:bookmarkEnd w:id="433"/>
      <w:r>
        <w:rPr>
          <w:rtl w:val="true"/>
        </w:rPr>
        <w:t xml:space="preserve">باب </w:t>
      </w:r>
      <w:r>
        <w:rPr/>
        <w:t>213</w:t>
      </w:r>
      <w:r>
        <w:rPr>
          <w:rtl w:val="true"/>
        </w:rPr>
        <w:t xml:space="preserve">: </w:t>
      </w:r>
      <w:r>
        <w:rPr>
          <w:rtl w:val="true"/>
        </w:rPr>
        <w:t>تأخير الزيارة</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الزيارة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زيارة البيت تؤخر إلى يوم الثالث </w:t>
      </w:r>
      <w:r>
        <w:rPr>
          <w:rStyle w:val="FootnoteAnchor"/>
          <w:rtl w:val="true"/>
        </w:rPr>
        <w:footnoteReference w:id="172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تعجيلها أحب إلي وليس به بأس إن أخرته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تؤخر زيارة البيت إلى يوم النفر </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bookmarkStart w:id="435" w:name="pg16396_178558"/>
    </w:p>
    <w:p>
      <w:pPr>
        <w:pStyle w:val="BookText"/>
        <w:rPr/>
      </w:pPr>
      <w:bookmarkEnd w:id="435"/>
      <w:r>
        <w:rPr>
          <w:rFonts w:ascii="Amiri" w:hAnsi="Amiri" w:eastAsia="Amiri" w:cs="Amiri"/>
          <w:color w:val="111111"/>
          <w:sz w:val="28"/>
          <w:sz w:val="28"/>
          <w:szCs w:val="28"/>
          <w:rtl w:val="true"/>
          <w:lang w:bidi="ar-SA"/>
        </w:rPr>
        <w:t xml:space="preserve">عن رجل نسي أن يزور البيت حتى أصبح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أنا ربما أخرته حتى تذهب أيام التشريق ولكن لا يقرب النساء والطيب </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عمن نسي زيارة البيت حتى يرجع إلى 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إذا كان قد قضى مناسكه </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إن أخرت زيارة البيت إلى أن تذهب أيام التشريق إلا أنك لا تقرب النساء ولا الطيب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7004014_1280447820"/>
      <w:bookmarkStart w:id="437" w:name="_Toc156"/>
      <w:bookmarkEnd w:id="436"/>
      <w:r>
        <w:rPr>
          <w:rtl w:val="true"/>
        </w:rPr>
        <w:t xml:space="preserve">باب </w:t>
      </w:r>
      <w:r>
        <w:rPr/>
        <w:t>214</w:t>
      </w:r>
      <w:r>
        <w:rPr>
          <w:rtl w:val="true"/>
        </w:rPr>
        <w:t xml:space="preserve">: </w:t>
      </w:r>
      <w:r>
        <w:rPr>
          <w:rtl w:val="true"/>
        </w:rPr>
        <w:t>حكم من نسي طواف النساء</w:t>
      </w:r>
      <w:bookmarkEnd w:id="43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نسي طواف النساء حتى رجع إلى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أن يقضى عنه إن لم يحج فإنه لا تحل له النساء حتى يطوف بالبيت </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أبي أيوب إبراهيم بن عثمان الخزاز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بمكة فدخل عليه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معنا امرأة حائضا ولم تطف طواف النساء ويأبى الجمال أن يقيم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فاطرق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أن تتخلف عن أصحابها ولا يقيم عليها جمالها ، ثم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حجها </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رئاب ، عن حمران بن أعين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عليه طواف النساء وحده فطاف منه خمسة أشواط بالبيت ثم غمزه بطنه فخاف أن يبدره ، فخرج إلى منزله فنفض </w:t>
      </w:r>
      <w:r>
        <w:rPr>
          <w:rStyle w:val="FootnoteAnchor"/>
          <w:rtl w:val="true"/>
        </w:rPr>
        <w:footnoteReference w:id="1730"/>
      </w:r>
      <w:r>
        <w:rPr>
          <w:rFonts w:ascii="Amiri" w:hAnsi="Amiri" w:eastAsia="Amiri" w:cs="Amiri"/>
          <w:color w:val="111111"/>
          <w:sz w:val="28"/>
          <w:sz w:val="28"/>
          <w:szCs w:val="28"/>
          <w:rtl w:val="true"/>
          <w:lang w:bidi="ar-SA"/>
        </w:rPr>
        <w:t xml:space="preserve">ثم غشي جاريته؟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ثم يرجع فيطوف بالبيت تمام ما بقي عليه من طوافه ويستغفر ربه ولا يعود </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bookmarkStart w:id="438" w:name="pg16396_178560"/>
    </w:p>
    <w:p>
      <w:pPr>
        <w:pStyle w:val="BookText"/>
        <w:rPr/>
      </w:pPr>
      <w:bookmarkEnd w:id="438"/>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علي بن أبي حمزة ، عن أبي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طواف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على النصف وخرج ناسيا أمر من يطوف عنه ، وله أن يقرب النساء إذا زاد على النصف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فيمن ترك طواف النساء أنه إن كان طاف طواف الوداع فهو طواف النساء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7004016_1280447820"/>
      <w:bookmarkStart w:id="440" w:name="_Toc157"/>
      <w:bookmarkEnd w:id="439"/>
      <w:r>
        <w:rPr>
          <w:rtl w:val="true"/>
        </w:rPr>
        <w:t xml:space="preserve">باب </w:t>
      </w:r>
      <w:r>
        <w:rPr/>
        <w:t>215</w:t>
      </w:r>
      <w:r>
        <w:rPr>
          <w:rtl w:val="true"/>
        </w:rPr>
        <w:t xml:space="preserve">: </w:t>
      </w:r>
      <w:r>
        <w:rPr>
          <w:rtl w:val="true"/>
        </w:rPr>
        <w:t>انقضاء مشى الماشي</w:t>
      </w:r>
      <w:bookmarkEnd w:id="44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سعيد ، عن إسماعيل بن همام المكي ، عن أبي الحسن الرضا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عليه المشي إذا رمى الجمرة زار البيت راكبا </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bookmarkStart w:id="441" w:name="pg16396_178561"/>
    </w:p>
    <w:p>
      <w:pPr>
        <w:pStyle w:val="BookText"/>
        <w:rPr/>
      </w:pPr>
      <w:bookmarkEnd w:id="441"/>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نذر أن يمشي إلى بيت اللّه حافيا مشى ، فإذا تعب ركب </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يمشي من خلف المقام </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7004018_1280447820"/>
      <w:bookmarkStart w:id="443" w:name="_Toc158"/>
      <w:bookmarkEnd w:id="442"/>
      <w:r>
        <w:rPr>
          <w:rtl w:val="true"/>
        </w:rPr>
        <w:t xml:space="preserve">باب </w:t>
      </w:r>
      <w:r>
        <w:rPr/>
        <w:t>216</w:t>
      </w:r>
      <w:r>
        <w:rPr>
          <w:rtl w:val="true"/>
        </w:rPr>
        <w:t xml:space="preserve">: </w:t>
      </w:r>
      <w:r>
        <w:rPr>
          <w:rtl w:val="true"/>
        </w:rPr>
        <w:t>حكم من قطع عليه الطواف بصلاة أو غيرها</w:t>
      </w:r>
      <w:bookmarkEnd w:id="44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ثوبي شيئا من دم وأنا أطوف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الموضع ثم اخرج فاغسله ، ثم عد فابن </w:t>
      </w:r>
    </w:p>
    <w:p>
      <w:pPr>
        <w:pStyle w:val="BookText"/>
        <w:rPr/>
      </w:pPr>
      <w:r>
        <w:rPr>
          <w:rFonts w:ascii="Amiri" w:hAnsi="Amiri" w:eastAsia="Amiri" w:cs="Amiri"/>
          <w:color w:val="111111"/>
          <w:sz w:val="28"/>
          <w:sz w:val="28"/>
          <w:szCs w:val="28"/>
          <w:rtl w:val="true"/>
          <w:lang w:bidi="ar-SA"/>
        </w:rPr>
        <w:t xml:space="preserve">على طوافك </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المغيرة ،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كان في طواف النساء </w:t>
      </w:r>
      <w:r>
        <w:rPr>
          <w:rStyle w:val="FootnoteAnchor"/>
          <w:rtl w:val="true"/>
        </w:rPr>
        <w:footnoteReference w:id="1738"/>
      </w:r>
      <w:r>
        <w:rPr>
          <w:rFonts w:ascii="Amiri" w:hAnsi="Amiri" w:eastAsia="Amiri" w:cs="Amiri"/>
          <w:color w:val="111111"/>
          <w:sz w:val="28"/>
          <w:sz w:val="28"/>
          <w:szCs w:val="28"/>
          <w:rtl w:val="true"/>
          <w:lang w:bidi="ar-SA"/>
        </w:rPr>
        <w:t xml:space="preserve">فأقيمت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معهم الفريضة </w:t>
      </w:r>
      <w:r>
        <w:rPr>
          <w:rStyle w:val="FootnoteAnchor"/>
          <w:rtl w:val="true"/>
        </w:rPr>
        <w:footnoteReference w:id="1739"/>
      </w:r>
      <w:r>
        <w:rPr>
          <w:rFonts w:ascii="Amiri" w:hAnsi="Amiri" w:eastAsia="Amiri" w:cs="Amiri"/>
          <w:color w:val="111111"/>
          <w:sz w:val="28"/>
          <w:sz w:val="28"/>
          <w:szCs w:val="28"/>
          <w:rtl w:val="true"/>
          <w:lang w:bidi="ar-SA"/>
        </w:rPr>
        <w:t xml:space="preserve">فإذا فرغ بنى من حيث بلغ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ابن أبي عمير ، عن بعض أصحابنا عن أحدهما عليهما‌السلام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يطوف فتعرض له الحاجة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يذهب في حاجته أو حاجة غيره ويقطع الطواف ، وإذا أراد أن يستريح في طوافه </w:t>
      </w:r>
      <w:r>
        <w:rPr>
          <w:rStyle w:val="FootnoteAnchor"/>
          <w:rtl w:val="true"/>
        </w:rPr>
        <w:footnoteReference w:id="1741"/>
      </w:r>
      <w:r>
        <w:rPr>
          <w:rFonts w:ascii="Amiri" w:hAnsi="Amiri" w:eastAsia="Amiri" w:cs="Amiri"/>
          <w:color w:val="111111"/>
          <w:sz w:val="28"/>
          <w:sz w:val="28"/>
          <w:szCs w:val="28"/>
          <w:rtl w:val="true"/>
          <w:lang w:bidi="ar-SA"/>
        </w:rPr>
        <w:t xml:space="preserve">ويقعد فلا بأس به فإذا رجع بنى على طوافه وإن كان أقل من النصف </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الرجل يكون في الطواف قد طاف بعضه وبقي عليه بعضه </w:t>
      </w:r>
      <w:r>
        <w:rPr>
          <w:rStyle w:val="FootnoteAnchor"/>
          <w:rtl w:val="true"/>
        </w:rPr>
        <w:footnoteReference w:id="1743"/>
      </w:r>
      <w:r>
        <w:rPr>
          <w:rFonts w:ascii="Amiri" w:hAnsi="Amiri" w:eastAsia="Amiri" w:cs="Amiri"/>
          <w:color w:val="111111"/>
          <w:sz w:val="28"/>
          <w:sz w:val="28"/>
          <w:szCs w:val="28"/>
          <w:rtl w:val="true"/>
          <w:lang w:bidi="ar-SA"/>
        </w:rPr>
        <w:t xml:space="preserve">فيخرج من الطواف إلى الحجر أو إلى بعض المسجد إذا كان لم يوتر فيوتر فيرجع فيتم طوافه أفترى ذلك أفضل أم يتم الطواف ثم يوتر وإن أسفر بعض الاسفار؟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بالوتر واقطع الطواف إذا خفت ثم ائت الطواف </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حفص بن البختري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يطوف بالبيت فيعرض له دخول الكعبة فدخلها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طوافه </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bookmarkStart w:id="444" w:name="pg16396_178564"/>
    </w:p>
    <w:p>
      <w:pPr>
        <w:pStyle w:val="BookText"/>
        <w:rPr/>
      </w:pPr>
      <w:bookmarkEnd w:id="444"/>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 عن حبيب بن مظاهر </w:t>
      </w:r>
      <w:r>
        <w:rPr>
          <w:rStyle w:val="FootnoteAnchor"/>
          <w:rtl w:val="true"/>
        </w:rPr>
        <w:footnoteReference w:id="1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ابتدأت في طواف الفريضة فطفت شوطا واحدا ، فإذا إنسان قد أصاب أنفي فأدماه فخرجت فغسلته ، ثم جثت فابتدأت الطواف فذكرت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صنعت كان ينبغي لك أن تبني على ما طفت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ليس عليك شئ </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يأتي أخاه وهو في الطواف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معه في حاجته ثم يرجع ويبني على على طوافه </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7004020_1280447820"/>
      <w:bookmarkStart w:id="446" w:name="_Toc159"/>
      <w:bookmarkEnd w:id="445"/>
      <w:r>
        <w:rPr>
          <w:rtl w:val="true"/>
        </w:rPr>
        <w:t xml:space="preserve">باب </w:t>
      </w:r>
      <w:r>
        <w:rPr/>
        <w:t>217</w:t>
      </w:r>
      <w:r>
        <w:rPr>
          <w:rtl w:val="true"/>
        </w:rPr>
        <w:t xml:space="preserve">: </w:t>
      </w:r>
      <w:r>
        <w:rPr>
          <w:rtl w:val="true"/>
        </w:rPr>
        <w:t>السهو في الطواف</w:t>
      </w:r>
      <w:bookmarkEnd w:id="44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يحيى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طاف بالكعبة ثم خرج فطاف بين الصفا والمروة فبينا هو يطوف إذ ذكر أنه قد ترك بعض طوافه بالبيت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البيت ويتم طوافه ثم يرجع إلى الصفا والمروة فيتم ما بقي </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طاف بالبيت ثمانية أشواط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فليضم إليها ستا ثم يصلى أربع ركعات </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1751"/>
      </w:r>
      <w:r>
        <w:rPr>
          <w:rFonts w:ascii="Amiri" w:hAnsi="Amiri" w:eastAsia="Amiri" w:cs="Amiri"/>
          <w:color w:val="111111"/>
          <w:sz w:val="28"/>
          <w:sz w:val="28"/>
          <w:szCs w:val="28"/>
          <w:rtl w:val="true"/>
          <w:lang w:bidi="ar-SA"/>
        </w:rPr>
        <w:t xml:space="preserve">إن الفريضة هي الطواف الثاني والركعتان الأوليان لطواف الفريضة ، والركعتان الاخريان والطواف الأول تطوع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القاسم بن محمد ، عن علي بن أبي حمزة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وأنا حاضر عن رجل طاف بالبيت ثمانية أشواط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أو 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إليها ستة فإذا فرغ صلى ركعتين عند مقام إبراهيم عليه‌السلام ثم يخرج إلى الصفا والمروة ويطوف بهما ، فإذا فرغ صلى ركعتين أخراوين فكان طواف نافلة وطواف فريضة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عطية </w:t>
      </w:r>
      <w:r>
        <w:rPr>
          <w:rStyle w:val="FootnoteAnchor"/>
          <w:rtl w:val="true"/>
        </w:rPr>
        <w:footnoteReference w:id="17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سليمان بن خالد وأنا </w:t>
      </w:r>
    </w:p>
    <w:p>
      <w:pPr>
        <w:pStyle w:val="BookText"/>
        <w:rPr/>
      </w:pPr>
      <w:r>
        <w:rPr>
          <w:rFonts w:ascii="Amiri" w:hAnsi="Amiri" w:eastAsia="Amiri" w:cs="Amiri"/>
          <w:color w:val="111111"/>
          <w:sz w:val="28"/>
          <w:sz w:val="28"/>
          <w:szCs w:val="28"/>
          <w:rtl w:val="true"/>
          <w:lang w:bidi="ar-SA"/>
        </w:rPr>
        <w:t xml:space="preserve">معه عن رجل طاف بالبيت ستة أشواط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يطوف ستة أشواط؟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الحجر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وعقد واحدا </w:t>
      </w:r>
      <w:r>
        <w:rPr>
          <w:rStyle w:val="FootnoteAnchor"/>
          <w:rtl w:val="true"/>
        </w:rPr>
        <w:footnoteReference w:id="175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شوطا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فاته ذلك حتى أتى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من يطوف عنه </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رفاعة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 يدري ستة طاف أو سبعة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يقينه </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 يدري ثلاثة طاف أو 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نافلة أو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فيهما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طواف نافلة فابن على ما شئت ، وإن كان طواف فريضة فأعد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طفت بالبيت طواف الفريضة ولم تدر ستة طفت أو سبعة فأعد طوافك ، فإن خرجت وفاتك ذلك فليس عليك شئ </w:t>
      </w:r>
      <w:r>
        <w:rPr>
          <w:rStyle w:val="FootnoteAnchor"/>
          <w:rtl w:val="true"/>
        </w:rPr>
        <w:footnoteReference w:id="1758"/>
      </w:r>
      <w:bookmarkStart w:id="447" w:name="pg16396_178567"/>
    </w:p>
    <w:p>
      <w:pPr>
        <w:pStyle w:val="Heading3"/>
        <w:numPr>
          <w:ilvl w:val="2"/>
          <w:numId w:val="1"/>
        </w:numPr>
        <w:rPr/>
      </w:pPr>
      <w:bookmarkStart w:id="448" w:name="__RefHeading___Toc7004022_1280447820"/>
      <w:bookmarkStart w:id="449" w:name="_Toc160"/>
      <w:bookmarkEnd w:id="447"/>
      <w:bookmarkEnd w:id="448"/>
      <w:r>
        <w:rPr>
          <w:rtl w:val="true"/>
        </w:rPr>
        <w:t xml:space="preserve">باب </w:t>
      </w:r>
      <w:r>
        <w:rPr/>
        <w:t>218</w:t>
      </w:r>
      <w:r>
        <w:rPr>
          <w:rtl w:val="true"/>
        </w:rPr>
        <w:t xml:space="preserve">: </w:t>
      </w:r>
      <w:r>
        <w:rPr>
          <w:rtl w:val="true"/>
        </w:rPr>
        <w:t>ما يجب على من اختصر شوطا في الحجر</w:t>
      </w:r>
      <w:bookmarkEnd w:id="449"/>
    </w:p>
    <w:p>
      <w:pPr>
        <w:pStyle w:val="BookText"/>
        <w:rPr/>
      </w:pPr>
      <w:r>
        <w:rPr>
          <w:rFonts w:ascii="Amiri" w:hAnsi="Amiri" w:eastAsia="Amiri" w:cs="Amiri"/>
          <w:color w:val="111111"/>
          <w:sz w:val="28"/>
          <w:sz w:val="28"/>
          <w:szCs w:val="28"/>
          <w:rtl w:val="true"/>
          <w:lang w:bidi="ar-SA"/>
        </w:rPr>
        <w:t xml:space="preserve">ما يجب على من اختصر شوطا في الحجر </w:t>
      </w:r>
      <w:r>
        <w:rPr>
          <w:rStyle w:val="FootnoteAnchor"/>
          <w:rtl w:val="true"/>
        </w:rPr>
        <w:footnoteReference w:id="1759"/>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طاف بالبيت فاختصر شوطا واحدا في الحجر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الطواف الواحد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عمار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اختصر في الحجر </w:t>
      </w:r>
      <w:bookmarkStart w:id="450" w:name="pg16396_178568"/>
    </w:p>
    <w:p>
      <w:pPr>
        <w:pStyle w:val="BookText"/>
        <w:rPr/>
      </w:pPr>
      <w:bookmarkEnd w:id="450"/>
      <w:r>
        <w:rPr>
          <w:rFonts w:ascii="Amiri" w:hAnsi="Amiri" w:eastAsia="Amiri" w:cs="Amiri"/>
          <w:color w:val="111111"/>
          <w:sz w:val="28"/>
          <w:sz w:val="28"/>
          <w:szCs w:val="28"/>
          <w:rtl w:val="true"/>
          <w:lang w:bidi="ar-SA"/>
        </w:rPr>
        <w:t xml:space="preserve">الطواف فليعد طوافه من الحجر الأسود </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 عن إبراهيم بن سفيان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الرضا عليه‌السلام امرأة طافت طواف الحج فلما كانت في الشوط السابع اختصرت فطافت في الحجر وصلت ركعتي الفريضة وسعت وطافت طواف النساء ثم أتت منى؟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7004024_1280447820"/>
      <w:bookmarkStart w:id="452" w:name="_Toc161"/>
      <w:bookmarkEnd w:id="451"/>
      <w:r>
        <w:rPr>
          <w:rtl w:val="true"/>
        </w:rPr>
        <w:t xml:space="preserve">باب </w:t>
      </w:r>
      <w:r>
        <w:rPr/>
        <w:t>219</w:t>
      </w:r>
      <w:r>
        <w:rPr>
          <w:rtl w:val="true"/>
        </w:rPr>
        <w:t xml:space="preserve">: </w:t>
      </w:r>
      <w:r>
        <w:rPr>
          <w:rtl w:val="true"/>
        </w:rPr>
        <w:t>ما جاء في الطواف خلف المقام</w:t>
      </w:r>
      <w:bookmarkEnd w:id="452"/>
    </w:p>
    <w:p>
      <w:pPr>
        <w:pStyle w:val="BookText"/>
        <w:rPr/>
      </w:pPr>
      <w:r>
        <w:rPr>
          <w:rFonts w:ascii="Amiri" w:hAnsi="Amiri" w:eastAsia="Amiri" w:cs="Amiri"/>
          <w:color w:val="111111"/>
          <w:sz w:val="28"/>
          <w:sz w:val="28"/>
          <w:szCs w:val="28"/>
          <w:rtl w:val="true"/>
          <w:lang w:bidi="ar-SA"/>
        </w:rPr>
        <w:t xml:space="preserve">ما جاء في الطواف خلف المقام </w:t>
      </w:r>
      <w:r>
        <w:rPr>
          <w:rStyle w:val="FootnoteAnchor"/>
          <w:rtl w:val="true"/>
        </w:rPr>
        <w:footnoteReference w:id="1763"/>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 عن محمد بن علي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الطواف خلف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ذلك وما أرى به بأسا ، فلا تفعله إلا أن لا تجد منه بدا </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7004026_1280447820"/>
      <w:bookmarkStart w:id="454" w:name="_Toc162"/>
      <w:bookmarkEnd w:id="453"/>
      <w:r>
        <w:rPr>
          <w:rtl w:val="true"/>
        </w:rPr>
        <w:t xml:space="preserve">باب </w:t>
      </w:r>
      <w:r>
        <w:rPr/>
        <w:t>220</w:t>
      </w:r>
      <w:r>
        <w:rPr>
          <w:rtl w:val="true"/>
        </w:rPr>
        <w:t xml:space="preserve">: </w:t>
      </w:r>
      <w:r>
        <w:rPr>
          <w:rtl w:val="true"/>
        </w:rPr>
        <w:t>ما يجب على من طاف أو قضى شيئا من المناسك على غير وضوء</w:t>
      </w:r>
      <w:bookmarkEnd w:id="45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w:t>
      </w:r>
    </w:p>
    <w:p>
      <w:pPr>
        <w:pStyle w:val="BookText"/>
        <w:rPr/>
      </w:pPr>
      <w:r>
        <w:rPr>
          <w:rFonts w:ascii="Amiri" w:hAnsi="Amiri" w:eastAsia="Amiri" w:cs="Amiri"/>
          <w:color w:val="111111"/>
          <w:sz w:val="28"/>
          <w:sz w:val="28"/>
          <w:szCs w:val="28"/>
          <w:rtl w:val="true"/>
          <w:lang w:bidi="ar-SA"/>
        </w:rPr>
        <w:t xml:space="preserve">تقضي المناسك كلها على غير وضوء إلا الطواف بالبيت ، والوضوء أفضل </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طاف الفريضة وهو على غير 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ويعيد طوافه ، فإن كان تطوعا توضأ </w:t>
      </w:r>
      <w:r>
        <w:rPr>
          <w:rStyle w:val="FootnoteAnchor"/>
          <w:rtl w:val="true"/>
        </w:rPr>
        <w:footnoteReference w:id="1766"/>
      </w:r>
      <w:r>
        <w:rPr>
          <w:rFonts w:ascii="Amiri" w:hAnsi="Amiri" w:eastAsia="Amiri" w:cs="Amiri"/>
          <w:color w:val="111111"/>
          <w:sz w:val="28"/>
          <w:sz w:val="28"/>
          <w:szCs w:val="28"/>
          <w:rtl w:val="true"/>
          <w:lang w:bidi="ar-SA"/>
        </w:rPr>
        <w:t xml:space="preserve">وصلى ركعتين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عبيد بن زرارة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يطوف الرجل النافلة على غير وضوء ثم يتوضأ ويصلي ، وإن طاف متعمدا على غير وضوء فليتوضأ وليصل </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ومن طاف تطوعا وصلى ركعتين على غير وضوء فليعد الركعتين ولا يعد الطواف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يحيى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سعى بين الصفا والمروة فسعى ثلاثة أشواط أو أربعة ثم بال ثم أتم سعيه بغير وضوء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ولو أتم مناسكه بوضوء كان أحب إلي </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455" w:name="pg16396_178570"/>
    </w:p>
    <w:p>
      <w:pPr>
        <w:pStyle w:val="Heading3"/>
        <w:numPr>
          <w:ilvl w:val="2"/>
          <w:numId w:val="1"/>
        </w:numPr>
        <w:rPr/>
      </w:pPr>
      <w:bookmarkStart w:id="456" w:name="__RefHeading___Toc7004028_1280447820"/>
      <w:bookmarkStart w:id="457" w:name="_Toc163"/>
      <w:bookmarkEnd w:id="455"/>
      <w:bookmarkEnd w:id="456"/>
      <w:r>
        <w:rPr>
          <w:rtl w:val="true"/>
        </w:rPr>
        <w:t xml:space="preserve">باب </w:t>
      </w:r>
      <w:r>
        <w:rPr/>
        <w:t>221</w:t>
      </w:r>
      <w:r>
        <w:rPr>
          <w:rtl w:val="true"/>
        </w:rPr>
        <w:t xml:space="preserve">: </w:t>
      </w:r>
      <w:r>
        <w:rPr>
          <w:rtl w:val="true"/>
        </w:rPr>
        <w:t>ما جاء في طواف الأغلف</w:t>
      </w:r>
      <w:bookmarkEnd w:id="457"/>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حريز ، وإبراهيم بن عمر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تطوف المرأة غير مخفوضة فأما الرجل فلا يطوف الا مختونا </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إبراهيم بن ميمون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الذي يسلم فيريد أن يختتن وقد حضر الحج أيحج أو يختتن؟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 حتى يختتن </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7004030_1280447820"/>
      <w:bookmarkStart w:id="459" w:name="_Toc164"/>
      <w:bookmarkEnd w:id="458"/>
      <w:r>
        <w:rPr>
          <w:rtl w:val="true"/>
        </w:rPr>
        <w:t xml:space="preserve">باب </w:t>
      </w:r>
      <w:r>
        <w:rPr/>
        <w:t>222</w:t>
      </w:r>
      <w:r>
        <w:rPr>
          <w:rtl w:val="true"/>
        </w:rPr>
        <w:t xml:space="preserve">: </w:t>
      </w:r>
      <w:r>
        <w:rPr>
          <w:rtl w:val="true"/>
        </w:rPr>
        <w:t>القران بين الأسابيع</w:t>
      </w:r>
      <w:bookmarkEnd w:id="459"/>
    </w:p>
    <w:p>
      <w:pPr>
        <w:pStyle w:val="BookText"/>
        <w:rPr/>
      </w:pPr>
      <w:r>
        <w:rPr>
          <w:rFonts w:ascii="Amiri" w:hAnsi="Amiri" w:eastAsia="Amiri" w:cs="Amiri"/>
          <w:color w:val="111111"/>
          <w:sz w:val="28"/>
          <w:sz w:val="28"/>
          <w:szCs w:val="28"/>
          <w:rtl w:val="true"/>
          <w:lang w:bidi="ar-SA"/>
        </w:rPr>
        <w:t xml:space="preserve">القران بين الأسابيع </w:t>
      </w:r>
      <w:r>
        <w:rPr>
          <w:rStyle w:val="FootnoteAnchor"/>
          <w:rtl w:val="true"/>
        </w:rPr>
        <w:footnoteReference w:id="177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يكره أن يجمع الرجل بين السبوعين </w:t>
      </w:r>
      <w:r>
        <w:rPr>
          <w:rStyle w:val="FootnoteAnchor"/>
          <w:rtl w:val="true"/>
        </w:rPr>
        <w:footnoteReference w:id="1772"/>
      </w:r>
      <w:r>
        <w:rPr>
          <w:rFonts w:ascii="Amiri" w:hAnsi="Amiri" w:eastAsia="Amiri" w:cs="Amiri"/>
          <w:color w:val="111111"/>
          <w:sz w:val="28"/>
          <w:sz w:val="28"/>
          <w:szCs w:val="28"/>
          <w:rtl w:val="true"/>
          <w:lang w:bidi="ar-SA"/>
        </w:rPr>
        <w:t xml:space="preserve">والطوافين في الفريضة ، فأما في النافلة فلا بأس </w:t>
      </w:r>
      <w:r>
        <w:rPr>
          <w:rFonts w:eastAsia="Amiri" w:cs="Amiri" w:ascii="Amiri" w:hAnsi="Amiri"/>
          <w:color w:val="111111"/>
          <w:sz w:val="28"/>
          <w:szCs w:val="28"/>
          <w:rtl w:val="true"/>
          <w:lang w:bidi="ar-SA"/>
        </w:rPr>
        <w:t xml:space="preserve">» </w:t>
      </w:r>
      <w:r>
        <w:rPr>
          <w:rStyle w:val="FootnoteAnchor"/>
          <w:rtl w:val="true"/>
        </w:rPr>
        <w:footnoteReference w:id="1773"/>
      </w:r>
      <w:bookmarkStart w:id="460" w:name="pg16396_178571"/>
    </w:p>
    <w:p>
      <w:pPr>
        <w:pStyle w:val="BookText"/>
        <w:rPr/>
      </w:pPr>
      <w:bookmarkEnd w:id="460"/>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طفت مع أبي جعفر عليه‌السلام وهو ممسك بيدي الطوافين والثلاثة ثم ينصرف ويصلي الركعات ستا </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وكلما قرن الرجل بين طواف النافلة صلى لكل أسبوع أسبوع ركعتين ركعتين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7004032_1280447820"/>
      <w:bookmarkStart w:id="462" w:name="_Toc165"/>
      <w:bookmarkEnd w:id="461"/>
      <w:r>
        <w:rPr>
          <w:rtl w:val="true"/>
        </w:rPr>
        <w:t xml:space="preserve">باب </w:t>
      </w:r>
      <w:r>
        <w:rPr/>
        <w:t>223</w:t>
      </w:r>
      <w:r>
        <w:rPr>
          <w:rtl w:val="true"/>
        </w:rPr>
        <w:t xml:space="preserve">: </w:t>
      </w:r>
      <w:r>
        <w:rPr>
          <w:rtl w:val="true"/>
        </w:rPr>
        <w:t>طواف المريض والمحمول من غير علة</w:t>
      </w:r>
      <w:bookmarkEnd w:id="462"/>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صلى‌اللّه‌عليه‌وآله طاف على راحلته واستلم الحجر بمحجنه </w:t>
      </w:r>
      <w:r>
        <w:rPr>
          <w:rStyle w:val="FootnoteAnchor"/>
          <w:rtl w:val="true"/>
        </w:rPr>
        <w:footnoteReference w:id="1776"/>
      </w:r>
      <w:r>
        <w:rPr>
          <w:rFonts w:ascii="Amiri" w:hAnsi="Amiri" w:eastAsia="Amiri" w:cs="Amiri"/>
          <w:color w:val="111111"/>
          <w:sz w:val="28"/>
          <w:sz w:val="28"/>
          <w:szCs w:val="28"/>
          <w:rtl w:val="true"/>
          <w:lang w:bidi="ar-SA"/>
        </w:rPr>
        <w:t xml:space="preserve">وسعى عليها بين الصفا والمروة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يقبل المحجن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عليه‌السلام مرض فأمر غلمانه أن يحملوه ويطوفوا به ، فأمرهم أن يخطوا برجله الأرض حتى تمس الأرض قدماه في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الفضيل ، عن الربيع بن خثيم </w:t>
      </w:r>
      <w:r>
        <w:rPr>
          <w:rStyle w:val="FootnoteAnchor"/>
          <w:rtl w:val="true"/>
        </w:rPr>
        <w:footnoteReference w:id="1778"/>
      </w:r>
      <w:r>
        <w:rPr>
          <w:rFonts w:ascii="Amiri" w:hAnsi="Amiri" w:eastAsia="Amiri" w:cs="Amiri"/>
          <w:color w:val="111111"/>
          <w:sz w:val="28"/>
          <w:sz w:val="28"/>
          <w:szCs w:val="28"/>
          <w:rtl w:val="true"/>
          <w:lang w:bidi="ar-SA"/>
        </w:rPr>
        <w:t xml:space="preserve">أنه كان يفعل ذلك كلما بلغ إلى الركن اليماني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المغلوب يطاف عنه بالكعبة؟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يطاف به </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عنه حريز رخصة في أن يطاف عنه وعن المغمى عليه ويرمى عنه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bookmarkStart w:id="463" w:name="pg16396_178573"/>
    </w:p>
    <w:p>
      <w:pPr>
        <w:pStyle w:val="BookText"/>
        <w:rPr/>
      </w:pPr>
      <w:bookmarkEnd w:id="463"/>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عمار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الكسير يحمل فيرمي الجمار ، والمبطون يرمى عنه ويصلى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معاوية عنه عليه‌السلام رخصة في الطواف والرمي عنهما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الصبيان يطاف بهم ويرمى عنهم </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7004034_1280447820"/>
      <w:bookmarkStart w:id="465" w:name="_Toc166"/>
      <w:bookmarkEnd w:id="464"/>
      <w:r>
        <w:rPr>
          <w:rtl w:val="true"/>
        </w:rPr>
        <w:t xml:space="preserve">باب </w:t>
      </w:r>
      <w:r>
        <w:rPr/>
        <w:t>224</w:t>
      </w:r>
      <w:r>
        <w:rPr>
          <w:rtl w:val="true"/>
        </w:rPr>
        <w:t xml:space="preserve">: </w:t>
      </w:r>
      <w:r>
        <w:rPr>
          <w:rtl w:val="true"/>
        </w:rPr>
        <w:t>ما يجب على من بدأ بالسعي قبل الطواف أو طاف وأخر السعي</w:t>
      </w:r>
      <w:bookmarkEnd w:id="465"/>
    </w:p>
    <w:p>
      <w:pPr>
        <w:pStyle w:val="BookText"/>
        <w:rPr/>
      </w:pPr>
      <w:r>
        <w:rPr>
          <w:rFonts w:ascii="Amiri" w:hAnsi="Amiri" w:eastAsia="Amiri" w:cs="Amiri"/>
          <w:color w:val="111111"/>
          <w:sz w:val="28"/>
          <w:sz w:val="28"/>
          <w:szCs w:val="28"/>
          <w:rtl w:val="true"/>
          <w:lang w:bidi="ar-SA"/>
        </w:rPr>
        <w:t xml:space="preserve">ما يجب على من بدأ بالسعي قبل الطواف أو طاف وأخر السعي </w:t>
      </w:r>
      <w:r>
        <w:rPr>
          <w:rStyle w:val="FootnoteAnchor"/>
          <w:rtl w:val="true"/>
        </w:rPr>
        <w:footnoteReference w:id="178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طاف بالكعبة ثم خرج فطاف بين الصفا والمروة فبينا هو يطوف إذ ذكر أنه قد ترك من طوافه بالبيت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البيت فيتم طوافه ثم يرجع إلى الصفا والمروة فيتم ما بقي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بدأ بالصفا والمروة قبل أن يبدأ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البيت فيطوف به ثم يستأنف طوافه بين الصفا والمروة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هذين؟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قد دخل في شئ من الطواف وهذا لم يدخل في شئ منه </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حاجا وقد اشتد عليه الحر فيطوف بالكعبة ويؤخر السعي إلى أن يبرد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وربما فعلته </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يؤخره إلى اليل </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طاف بالبيت فأعيا أيؤخر الطواف بين الصفا والمروة إلى 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بالبيت فيدخل وقت العصر أيسعى قبل أن يصلي أو يصلي قبل أن يسعى؟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ثم يسعى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bookmarkStart w:id="466" w:name="pg16396_178575"/>
    </w:p>
    <w:p>
      <w:pPr>
        <w:pStyle w:val="Heading3"/>
        <w:numPr>
          <w:ilvl w:val="2"/>
          <w:numId w:val="1"/>
        </w:numPr>
        <w:rPr/>
      </w:pPr>
      <w:bookmarkStart w:id="467" w:name="__RefHeading___Toc7004036_1280447820"/>
      <w:bookmarkStart w:id="468" w:name="_Toc167"/>
      <w:bookmarkEnd w:id="466"/>
      <w:bookmarkEnd w:id="467"/>
      <w:r>
        <w:rPr>
          <w:rtl w:val="true"/>
        </w:rPr>
        <w:t xml:space="preserve">باب </w:t>
      </w:r>
      <w:r>
        <w:rPr/>
        <w:t>225</w:t>
      </w:r>
      <w:r>
        <w:rPr>
          <w:rtl w:val="true"/>
        </w:rPr>
        <w:t xml:space="preserve">: </w:t>
      </w:r>
      <w:r>
        <w:rPr>
          <w:rtl w:val="true"/>
        </w:rPr>
        <w:t>الرجل يطوف عن الرجل وهو غائب أو شاهد</w:t>
      </w:r>
      <w:bookmarkEnd w:id="468"/>
    </w:p>
    <w:p>
      <w:pPr>
        <w:pStyle w:val="BookText"/>
        <w:rPr/>
      </w:pPr>
      <w:r>
        <w:rPr>
          <w:rFonts w:ascii="Amiri" w:hAnsi="Amiri" w:eastAsia="Amiri" w:cs="Amiri"/>
          <w:color w:val="111111"/>
          <w:sz w:val="28"/>
          <w:sz w:val="28"/>
          <w:szCs w:val="28"/>
          <w:rtl w:val="true"/>
          <w:lang w:bidi="ar-SA"/>
        </w:rPr>
        <w:t xml:space="preserve">الرجل يطوف عن الرجل وهو غائب أو شاهد </w:t>
      </w:r>
      <w:r>
        <w:rPr>
          <w:rStyle w:val="FootnoteAnchor"/>
          <w:rtl w:val="true"/>
        </w:rPr>
        <w:footnoteReference w:id="1790"/>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تطوف عن أحد </w:t>
      </w:r>
      <w:r>
        <w:rPr>
          <w:rStyle w:val="FootnoteAnchor"/>
          <w:rtl w:val="true"/>
        </w:rPr>
        <w:footnoteReference w:id="1791"/>
      </w:r>
      <w:r>
        <w:rPr>
          <w:rFonts w:ascii="Amiri" w:hAnsi="Amiri" w:eastAsia="Amiri" w:cs="Amiri"/>
          <w:color w:val="111111"/>
          <w:sz w:val="28"/>
          <w:sz w:val="28"/>
          <w:szCs w:val="28"/>
          <w:rtl w:val="true"/>
          <w:lang w:bidi="ar-SA"/>
        </w:rPr>
        <w:t xml:space="preserve">من إخوانك فائت الحجر الأسود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اللّهم تقبل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يحيى الأزرق </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يصلح له أن يطوف عن أقاربه؟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مناسك الحج فليصنع ما شاء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للرجل إذا كان مقيما بمكة ليست به علة أن يطوف عنه غيره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bookmarkStart w:id="469" w:name="pg16396_178576"/>
    </w:p>
    <w:p>
      <w:pPr>
        <w:pStyle w:val="Heading3"/>
        <w:numPr>
          <w:ilvl w:val="2"/>
          <w:numId w:val="1"/>
        </w:numPr>
        <w:rPr/>
      </w:pPr>
      <w:bookmarkStart w:id="470" w:name="__RefHeading___Toc7004038_1280447820"/>
      <w:bookmarkStart w:id="471" w:name="_Toc168"/>
      <w:bookmarkEnd w:id="469"/>
      <w:bookmarkEnd w:id="470"/>
      <w:r>
        <w:rPr>
          <w:rtl w:val="true"/>
        </w:rPr>
        <w:t xml:space="preserve">باب </w:t>
      </w:r>
      <w:r>
        <w:rPr/>
        <w:t>226</w:t>
      </w:r>
      <w:r>
        <w:rPr>
          <w:rtl w:val="true"/>
        </w:rPr>
        <w:t xml:space="preserve">: </w:t>
      </w:r>
      <w:r>
        <w:rPr>
          <w:rtl w:val="true"/>
        </w:rPr>
        <w:t>السهو في ركعتي الطواف</w:t>
      </w:r>
      <w:bookmarkEnd w:id="471"/>
    </w:p>
    <w:p>
      <w:pPr>
        <w:pStyle w:val="BookText"/>
        <w:rPr/>
      </w:pPr>
      <w:r>
        <w:rPr>
          <w:rFonts w:ascii="Amiri" w:hAnsi="Amiri" w:eastAsia="Amiri" w:cs="Amiri"/>
          <w:color w:val="111111"/>
          <w:sz w:val="28"/>
          <w:sz w:val="28"/>
          <w:szCs w:val="28"/>
          <w:rtl w:val="true"/>
          <w:lang w:bidi="ar-SA"/>
        </w:rPr>
        <w:t xml:space="preserve">السهو في ركعتي الطواف </w:t>
      </w:r>
      <w:r>
        <w:rPr>
          <w:rStyle w:val="FootnoteAnchor"/>
          <w:rtl w:val="true"/>
        </w:rPr>
        <w:footnoteReference w:id="179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طاف طواف الفريضة ونسي الركعتين حتى طاف بين الصفا والمروة ثم 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المكان ثم يعود فيصلي الركعتين ثم يعود إلى مكانه </w:t>
      </w:r>
      <w:r>
        <w:rPr>
          <w:rStyle w:val="FootnoteAnchor"/>
          <w:rtl w:val="true"/>
        </w:rPr>
        <w:footnoteReference w:id="1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رخص له أن يتم طوافه ثم يرجع فيركع خلف المقام روى ذلك محمد بن مسلم عن أبي جعفر عليه‌السلام فبأي الخبرين أخذ جاز </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الركعتين خلف مقام إبراهيم عليه‌السلام فلم يذكر حتى ارتحل من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فليصلهما حيث ذكر ، وإن ذكرهما وهو بالبلد فلا يبرح حتى يقضيهما </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عمر بن يزيد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مضى قليلا فليرجع فليصلهما أو يأمر بعض الناس فليصلهما عنه </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 عن أحمد بن عمر </w:t>
      </w:r>
      <w:r>
        <w:rPr>
          <w:rStyle w:val="FootnoteAnchor"/>
          <w:rtl w:val="true"/>
        </w:rPr>
        <w:footnoteReference w:id="1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رجل نسي ركعتي طواف الفريضة وقد طاف بالبيت حتى يأتي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مقام إبراهيم عليه‌السلام فليصلهما </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رويت رخصة في أن يصليهما بمنى رواها ابن مسكان ، عن عمر بن البراء عن أبي عبد اللّه عليه‌السلام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w:t>
      </w:r>
      <w:r>
        <w:rPr>
          <w:rStyle w:val="FootnoteAnchor"/>
          <w:rtl w:val="true"/>
        </w:rPr>
        <w:footnoteReference w:id="1804"/>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في </w:t>
      </w:r>
      <w:bookmarkStart w:id="472" w:name="pg16396_178578"/>
    </w:p>
    <w:p>
      <w:pPr>
        <w:pStyle w:val="BookText"/>
        <w:rPr/>
      </w:pPr>
      <w:bookmarkEnd w:id="472"/>
      <w:r>
        <w:rPr>
          <w:rFonts w:ascii="Amiri" w:hAnsi="Amiri" w:eastAsia="Amiri" w:cs="Amiri"/>
          <w:color w:val="111111"/>
          <w:sz w:val="28"/>
          <w:sz w:val="28"/>
          <w:szCs w:val="28"/>
          <w:rtl w:val="true"/>
          <w:lang w:bidi="ar-SA"/>
        </w:rPr>
        <w:t xml:space="preserve">ترك الركعتين عند مقام إبراهيم عليه‌السلام بمنزلة الناسي </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7004040_1280447820"/>
      <w:bookmarkStart w:id="474" w:name="_Toc169"/>
      <w:bookmarkEnd w:id="473"/>
      <w:r>
        <w:rPr>
          <w:rtl w:val="true"/>
        </w:rPr>
        <w:t xml:space="preserve">باب </w:t>
      </w:r>
      <w:r>
        <w:rPr/>
        <w:t>227</w:t>
      </w:r>
      <w:r>
        <w:rPr>
          <w:rtl w:val="true"/>
        </w:rPr>
        <w:t xml:space="preserve">: </w:t>
      </w:r>
      <w:r>
        <w:rPr>
          <w:rtl w:val="true"/>
        </w:rPr>
        <w:t>نوادر الطواف</w:t>
      </w:r>
      <w:bookmarkEnd w:id="474"/>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الرجل يطوف ويسعى ، ثم يطوف بالبيت تطوعا قبل أن 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يعجبني </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هيثم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كانت معه صاحبته لا تستطيع القيام على رجلها ، فحملها زوجها في محمل فطاف بها طواف الفريضة بالبيت وبالصفا والمروة أيجزيه ذلك الطواف عن نفسه طوافه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واللّه إذا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 بغلط النسخ مع اتفاقها من غير ضرورة و قرأ أي ها اللّه ذا، مع أنّه قال 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و ارتضاء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ترد ايها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بمعنى التصديق و الرضا بالشي‌ء و منه حديث ابن الزبير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ذات النطاقين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و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صدفت و رضيت بذلك،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كلمة تصديق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بحذف حرف القسم،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ظرف و المعنى مستقيم من غير تصحيف و تكلف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الهذيل </w:t>
      </w:r>
      <w:r>
        <w:rPr>
          <w:rStyle w:val="FootnoteAnchor"/>
          <w:rtl w:val="true"/>
        </w:rPr>
        <w:footnoteReference w:id="180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يتكل على عدد صاحبته في الطواف أيجزيه عنهما ، وعن الصبي؟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ألا ترى أنك تأتم بالامام إذا صليت خلفه ، وهو مثله </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أيكتفي الرجل بإحصاء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يزيد بن خليفة </w:t>
      </w:r>
      <w:r>
        <w:rPr>
          <w:rStyle w:val="FootnoteAnchor"/>
          <w:rtl w:val="true"/>
        </w:rPr>
        <w:footnoteReference w:id="1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عليه‌السلام أطوف حول الكعبة وعلي برطلة </w:t>
      </w:r>
      <w:r>
        <w:rPr>
          <w:rStyle w:val="FootnoteAnchor"/>
          <w:rtl w:val="true"/>
        </w:rPr>
        <w:footnoteReference w:id="1811"/>
      </w:r>
      <w:r>
        <w:rPr>
          <w:rFonts w:ascii="Amiri" w:hAnsi="Amiri" w:eastAsia="Amiri" w:cs="Amiri"/>
          <w:color w:val="111111"/>
          <w:sz w:val="28"/>
          <w:sz w:val="28"/>
          <w:szCs w:val="28"/>
          <w:rtl w:val="true"/>
          <w:lang w:bidi="ar-SA"/>
        </w:rPr>
        <w:t xml:space="preserve">فقال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حول الكعبة وعليك </w:t>
      </w:r>
    </w:p>
    <w:p>
      <w:pPr>
        <w:pStyle w:val="BookText"/>
        <w:rPr/>
      </w:pPr>
      <w:r>
        <w:rPr>
          <w:rFonts w:ascii="Amiri" w:hAnsi="Amiri" w:eastAsia="Amiri" w:cs="Amiri"/>
          <w:color w:val="111111"/>
          <w:sz w:val="28"/>
          <w:sz w:val="28"/>
          <w:szCs w:val="28"/>
          <w:rtl w:val="true"/>
          <w:lang w:bidi="ar-SA"/>
        </w:rPr>
        <w:t xml:space="preserve">برطلة ، لا تلبسها حول الكعبة فإنها من زي اليهود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تطوف ثلاثمائة وستين أسبوعا عدد أيام السنة ، فإن لم تستطع فثلاثمائة وستين شوطا ، فإن لم تستطع فما قدرت عليه من الطواف </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أبان </w:t>
      </w:r>
      <w:r>
        <w:rPr>
          <w:rStyle w:val="FootnoteAnchor"/>
          <w:rtl w:val="true"/>
        </w:rPr>
        <w:footnoteReference w:id="1814"/>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لرسول اللّه صلى‌اللّه‌عليه‌وآله طواف يعرف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يطوف بالليل والنهار عشرة أسابيع </w:t>
      </w:r>
      <w:r>
        <w:rPr>
          <w:rStyle w:val="FootnoteAnchor"/>
          <w:rtl w:val="true"/>
        </w:rPr>
        <w:footnoteReference w:id="1815"/>
      </w:r>
      <w:r>
        <w:rPr>
          <w:rFonts w:ascii="Amiri" w:hAnsi="Amiri" w:eastAsia="Amiri" w:cs="Amiri"/>
          <w:color w:val="111111"/>
          <w:sz w:val="28"/>
          <w:sz w:val="28"/>
          <w:szCs w:val="28"/>
          <w:rtl w:val="true"/>
          <w:lang w:bidi="ar-SA"/>
        </w:rPr>
        <w:t>، ثلاثة أول الليل ، وثلاثة آخر الليل ، واثنين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واثنين بعد الظهر ، وكان فيما بين ذلك راحته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المسرع والمبطئ في الطواف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واسع ما لم يؤذ أحدا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النعمان عن يحيى الأزرق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طفت أربعة أسابيع فعييت أفأصلي ركعاتها وأنا جالس </w:t>
      </w:r>
      <w:r>
        <w:rPr>
          <w:rStyle w:val="FootnoteAnchor"/>
          <w:rtl w:val="true"/>
        </w:rPr>
        <w:footnoteReference w:id="18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يصلي الرجل صلاة الليل إذا أعيا أو وجد فترة وهو جالس؟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يطوف الرجل جالسا؟ </w:t>
      </w:r>
      <w:r>
        <w:rPr>
          <w:rStyle w:val="FootnoteAnchor"/>
          <w:rtl w:val="true"/>
        </w:rPr>
        <w:footnoteReference w:id="1817"/>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فتصليهما وأنت 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سها أن يطوف بالبيت حتى يرجع إلى 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وجه الجهالة أعاد الحج وعليه بدنة </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بمكة سنة فالطواف له أفضل من الصلاة ، ومن أقام سنتين خلط من ذا وذا ، ومن أقام ثلاث سنين كانت الصلاة له أفضل </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تحصي أسبوعك في كل يوم وليلة </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عبد الحميد بن سعد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باب الصفا </w:t>
      </w:r>
      <w:r>
        <w:rPr>
          <w:rStyle w:val="FootnoteAnchor"/>
          <w:rtl w:val="true"/>
        </w:rPr>
        <w:footnoteReference w:id="1821"/>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قد اختلفوا فيه فبعضهم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السقاية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يستقبل الحجر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يستقبل الحجر ، والذي </w:t>
      </w:r>
      <w:bookmarkStart w:id="475" w:name="pg16396_178582"/>
    </w:p>
    <w:p>
      <w:pPr>
        <w:pStyle w:val="BookText"/>
        <w:rPr/>
      </w:pPr>
      <w:bookmarkEnd w:id="475"/>
      <w:r>
        <w:rPr>
          <w:rFonts w:ascii="Amiri" w:hAnsi="Amiri" w:eastAsia="Amiri" w:cs="Amiri"/>
          <w:color w:val="111111"/>
          <w:sz w:val="28"/>
          <w:sz w:val="28"/>
          <w:szCs w:val="28"/>
          <w:rtl w:val="true"/>
          <w:lang w:bidi="ar-SA"/>
        </w:rPr>
        <w:t xml:space="preserve">يلي السقاية محدث صنعه داود ، وفتحه داود </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7004042_1280447820"/>
      <w:bookmarkStart w:id="477" w:name="_Toc170"/>
      <w:bookmarkEnd w:id="476"/>
      <w:r>
        <w:rPr>
          <w:rtl w:val="true"/>
        </w:rPr>
        <w:t xml:space="preserve">باب </w:t>
      </w:r>
      <w:r>
        <w:rPr/>
        <w:t>228</w:t>
      </w:r>
      <w:r>
        <w:rPr>
          <w:rtl w:val="true"/>
        </w:rPr>
        <w:t xml:space="preserve">: </w:t>
      </w:r>
      <w:r>
        <w:rPr>
          <w:rtl w:val="true"/>
        </w:rPr>
        <w:t>السهو في السعي بين الصفا والمروة</w:t>
      </w:r>
      <w:bookmarkEnd w:id="477"/>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نسي أن يطوف بين الصفا والمروة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عنه </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بين الصفا والمروة ستة أشواط وهو يظن أنها سبعة ، فذكر بعد ما أحل وواقع النساء أنه إنما طاف ستة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بقرة يذبحها ويطوف شوطا آخر </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يدر ما سعى فليبتدئ السعي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سعى بين الصفا والمروة ثمانية أشواط فعليه أن يعيد ، وإن سعى بينهما تسعة أشواط فلا شئ عليه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وفقه ذلك أنه إذا سعى ثمانية أشواط يكون قد بدأ بالمروة وختم بها وكان ذلك خلاف السنة ، وإذا سعى تسعة يكون قد بدأ بالصفا وختم بالمروة ، ومن بدأ بالمروة قبل الصفا فعليه أن يعيد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ترك شيئا من الرمل </w:t>
      </w:r>
      <w:r>
        <w:rPr>
          <w:rStyle w:val="FootnoteAnchor"/>
          <w:rtl w:val="true"/>
        </w:rPr>
        <w:footnoteReference w:id="1827"/>
      </w:r>
      <w:r>
        <w:rPr>
          <w:rFonts w:ascii="Amiri" w:hAnsi="Amiri" w:eastAsia="Amiri" w:cs="Amiri"/>
          <w:color w:val="111111"/>
          <w:sz w:val="28"/>
          <w:sz w:val="28"/>
          <w:szCs w:val="28"/>
          <w:rtl w:val="true"/>
          <w:lang w:bidi="ar-SA"/>
        </w:rPr>
        <w:t xml:space="preserve">في سعيه فلا شئ عليه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الحجاج عن 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سعى بين الصفا والمروة ثمانية أشواط ، فقال إن كان خطأ طرح واحدا واعتد بسبعة </w:t>
      </w:r>
      <w:r>
        <w:rPr>
          <w:rFonts w:eastAsia="Amiri" w:cs="Amiri" w:ascii="Amiri" w:hAnsi="Amiri"/>
          <w:color w:val="111111"/>
          <w:sz w:val="28"/>
          <w:szCs w:val="28"/>
          <w:rtl w:val="true"/>
          <w:lang w:bidi="ar-SA"/>
        </w:rPr>
        <w:t xml:space="preserve">» </w:t>
      </w:r>
      <w:r>
        <w:rPr>
          <w:rStyle w:val="FootnoteAnchor"/>
          <w:rtl w:val="true"/>
        </w:rPr>
        <w:footnoteReference w:id="1829"/>
      </w:r>
      <w:bookmarkStart w:id="478" w:name="pg16396_178585"/>
    </w:p>
    <w:p>
      <w:pPr>
        <w:pStyle w:val="BookText"/>
        <w:rPr/>
      </w:pPr>
      <w:bookmarkEnd w:id="478"/>
      <w:r>
        <w:rPr>
          <w:rFonts w:ascii="Amiri" w:hAnsi="Amiri" w:eastAsia="Amiri" w:cs="Amiri"/>
          <w:color w:val="111111"/>
          <w:sz w:val="28"/>
          <w:sz w:val="28"/>
          <w:szCs w:val="28"/>
          <w:rtl w:val="true"/>
          <w:lang w:bidi="ar-SA"/>
        </w:rPr>
        <w:t xml:space="preserve">وفي رواية محمد بن مسلم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إليها ستة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7004044_1280447820"/>
      <w:bookmarkStart w:id="480" w:name="_Toc171"/>
      <w:bookmarkEnd w:id="479"/>
      <w:r>
        <w:rPr>
          <w:rtl w:val="true"/>
        </w:rPr>
        <w:t xml:space="preserve">باب </w:t>
      </w:r>
      <w:r>
        <w:rPr/>
        <w:t>229</w:t>
      </w:r>
      <w:r>
        <w:rPr>
          <w:rtl w:val="true"/>
        </w:rPr>
        <w:t xml:space="preserve">: </w:t>
      </w:r>
      <w:r>
        <w:rPr>
          <w:rtl w:val="true"/>
        </w:rPr>
        <w:t>السعي راكبا والجلوس بين الصفا والمروة</w:t>
      </w:r>
      <w:bookmarkEnd w:id="480"/>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تسعى بن الصفا والمروة على دابة أو على بعير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والمشي أفضل </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أبا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يطفن على الإبل والدواب بين الصفا والمروة أيجزيهن أن يقفن تحت الصفا والمروة حيث يرين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bookmarkStart w:id="481" w:name="pg16396_178586"/>
    </w:p>
    <w:p>
      <w:pPr>
        <w:pStyle w:val="BookText"/>
        <w:rPr/>
      </w:pPr>
      <w:bookmarkEnd w:id="481"/>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الراكب سعي ولكن ليسرع شيئا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تجلس بين الصفا والمروة إلا من جهد </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7004046_1280447820"/>
      <w:bookmarkStart w:id="483" w:name="_Toc172"/>
      <w:bookmarkEnd w:id="482"/>
      <w:r>
        <w:rPr>
          <w:rtl w:val="true"/>
        </w:rPr>
        <w:t xml:space="preserve">باب </w:t>
      </w:r>
      <w:r>
        <w:rPr/>
        <w:t>230</w:t>
      </w:r>
      <w:r>
        <w:rPr>
          <w:rtl w:val="true"/>
        </w:rPr>
        <w:t xml:space="preserve">: </w:t>
      </w:r>
      <w:r>
        <w:rPr>
          <w:rtl w:val="true"/>
        </w:rPr>
        <w:t>حكم من قطع عليه السعي لصلاة أو غيرها</w:t>
      </w:r>
      <w:bookmarkEnd w:id="483"/>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يدخل في السعي بين الصفا والمروة فيدخل وقت الصلاة أيخفف أو يصلي ثم يعود أو يلبث كما هو على حاله حتى يفرغ؟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عليهما مسجد له </w:t>
      </w:r>
      <w:r>
        <w:rPr>
          <w:rStyle w:val="FootnoteAnchor"/>
          <w:rtl w:val="true"/>
        </w:rPr>
        <w:footnoteReference w:id="1834"/>
      </w:r>
      <w:r>
        <w:rPr>
          <w:rFonts w:ascii="Amiri" w:hAnsi="Amiri" w:eastAsia="Amiri" w:cs="Amiri"/>
          <w:color w:val="111111"/>
          <w:sz w:val="28"/>
          <w:sz w:val="28"/>
          <w:szCs w:val="28"/>
          <w:rtl w:val="true"/>
          <w:lang w:bidi="ar-SA"/>
        </w:rPr>
        <w:t xml:space="preserve">، لا بل يصلي ثم يعود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ويجلس على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النعمان ، وصفوان ، عن يحيى الارزق </w:t>
      </w:r>
      <w:r>
        <w:rPr>
          <w:rStyle w:val="FootnoteAnchor"/>
          <w:rtl w:val="true"/>
        </w:rPr>
        <w:footnoteReference w:id="1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الرجل يسعى بين الصفا والمروة فيسعى ثلاثة أشواط أو أربعة فيلقاه الصديق فيدعوه إلى الحاجة أو إلى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أجابه فلا بأس ، ولكن يقضي حق اللّه عزوجل أحب إلي من أن يقضي حق صاحبه </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bookmarkStart w:id="484" w:name="pg16396_178587"/>
    </w:p>
    <w:p>
      <w:pPr>
        <w:pStyle w:val="BookText"/>
        <w:rPr/>
      </w:pPr>
      <w:bookmarkEnd w:id="484"/>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علي أبا الحسن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سعيت شوطا ثم طلع الفجر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ثم عد فأتم سعيك </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7004048_1280447820"/>
      <w:bookmarkStart w:id="486" w:name="_Toc173"/>
      <w:bookmarkEnd w:id="485"/>
      <w:r>
        <w:rPr>
          <w:rtl w:val="true"/>
        </w:rPr>
        <w:t xml:space="preserve">باب </w:t>
      </w:r>
      <w:r>
        <w:rPr/>
        <w:t>231</w:t>
      </w:r>
      <w:r>
        <w:rPr>
          <w:rtl w:val="true"/>
        </w:rPr>
        <w:t xml:space="preserve">: </w:t>
      </w:r>
      <w:r>
        <w:rPr>
          <w:rtl w:val="true"/>
        </w:rPr>
        <w:t>استطاعة السبيل إلى الحج</w:t>
      </w:r>
      <w:bookmarkEnd w:id="486"/>
    </w:p>
    <w:p>
      <w:pPr>
        <w:pStyle w:val="BookText"/>
        <w:rPr/>
      </w:pPr>
      <w:r>
        <w:rPr>
          <w:rFonts w:ascii="Amiri" w:hAnsi="Amiri" w:eastAsia="Amiri" w:cs="Amiri"/>
          <w:color w:val="111111"/>
          <w:sz w:val="28"/>
          <w:sz w:val="28"/>
          <w:szCs w:val="28"/>
          <w:rtl w:val="true"/>
          <w:lang w:bidi="ar-SA"/>
        </w:rPr>
        <w:t xml:space="preserve">استطاعة السبيل إلى الحج </w:t>
      </w:r>
      <w:r>
        <w:rPr>
          <w:rStyle w:val="FootnoteAnchor"/>
          <w:rtl w:val="true"/>
        </w:rPr>
        <w:footnoteReference w:id="183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الربيع الشامي </w:t>
      </w:r>
      <w:r>
        <w:rPr>
          <w:rStyle w:val="FootnoteAnchor"/>
          <w:rtl w:val="true"/>
        </w:rPr>
        <w:footnoteReference w:id="18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فيها </w:t>
      </w:r>
      <w:r>
        <w:rPr>
          <w:rStyle w:val="FootnoteAnchor"/>
          <w:rtl w:val="true"/>
        </w:rPr>
        <w:footnoteReference w:id="1841"/>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 جعفر عليه‌السلام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إذا لئن كان من كان له زاد وراحلة قدر ما يقوت به عياله ويستغني به عن الناس ينطلق إليه </w:t>
      </w:r>
      <w:r>
        <w:rPr>
          <w:rStyle w:val="FootnoteAnchor"/>
          <w:rtl w:val="true"/>
        </w:rPr>
        <w:footnoteReference w:id="1842"/>
      </w:r>
      <w:r>
        <w:rPr>
          <w:rFonts w:ascii="Amiri" w:hAnsi="Amiri" w:eastAsia="Amiri" w:cs="Amiri"/>
          <w:color w:val="111111"/>
          <w:sz w:val="28"/>
          <w:sz w:val="28"/>
          <w:szCs w:val="28"/>
          <w:rtl w:val="true"/>
          <w:lang w:bidi="ar-SA"/>
        </w:rPr>
        <w:t xml:space="preserve">فيسلبهم إياه لقد هلكوا إذا </w:t>
      </w:r>
      <w:r>
        <w:rPr>
          <w:rStyle w:val="FootnoteAnchor"/>
          <w:rtl w:val="true"/>
        </w:rPr>
        <w:footnoteReference w:id="1843"/>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فقال </w:t>
      </w:r>
      <w:r>
        <w:rPr>
          <w:rFonts w:eastAsia="Amiri" w:cs="Amiri" w:ascii="Amiri" w:hAnsi="Amiri"/>
          <w:color w:val="111111"/>
          <w:sz w:val="28"/>
          <w:szCs w:val="28"/>
          <w:rtl w:val="true"/>
          <w:lang w:bidi="ar-SA"/>
        </w:rPr>
        <w:t xml:space="preserve">: </w:t>
      </w:r>
      <w:bookmarkStart w:id="487" w:name="pg16396_178588"/>
    </w:p>
    <w:p>
      <w:pPr>
        <w:pStyle w:val="BookText"/>
        <w:rPr/>
      </w:pPr>
      <w:bookmarkEnd w:id="487"/>
      <w:r>
        <w:rPr>
          <w:rFonts w:ascii="Amiri" w:hAnsi="Amiri" w:eastAsia="Amiri" w:cs="Amiri"/>
          <w:color w:val="111111"/>
          <w:sz w:val="28"/>
          <w:sz w:val="28"/>
          <w:szCs w:val="28"/>
          <w:rtl w:val="true"/>
          <w:lang w:bidi="ar-SA"/>
        </w:rPr>
        <w:t xml:space="preserve">السعة في المال إذا كان يحج ببعض ويبقى بعض لقوت عياله </w:t>
      </w:r>
      <w:r>
        <w:rPr>
          <w:rStyle w:val="FootnoteAnchor"/>
          <w:rtl w:val="true"/>
        </w:rPr>
        <w:footnoteReference w:id="1844"/>
      </w:r>
      <w:r>
        <w:rPr>
          <w:rFonts w:ascii="Amiri" w:hAnsi="Amiri" w:eastAsia="Amiri" w:cs="Amiri"/>
          <w:color w:val="111111"/>
          <w:sz w:val="28"/>
          <w:sz w:val="28"/>
          <w:szCs w:val="28"/>
          <w:rtl w:val="true"/>
          <w:lang w:bidi="ar-SA"/>
        </w:rPr>
        <w:t>أليس قد فرض اللّه عزوجل الزكاة فلم يجعلها إلا على من يملك مائتي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عرض عليه الحج ولو على حمار 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فهو مستطيع للحج </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7004050_1280447820"/>
      <w:bookmarkStart w:id="489" w:name="_Toc174"/>
      <w:bookmarkEnd w:id="488"/>
      <w:r>
        <w:rPr>
          <w:rtl w:val="true"/>
        </w:rPr>
        <w:t xml:space="preserve">باب </w:t>
      </w:r>
      <w:r>
        <w:rPr/>
        <w:t>232</w:t>
      </w:r>
      <w:r>
        <w:rPr>
          <w:rtl w:val="true"/>
        </w:rPr>
        <w:t xml:space="preserve">: </w:t>
      </w:r>
      <w:r>
        <w:rPr>
          <w:rtl w:val="true"/>
        </w:rPr>
        <w:t>ترك الحج</w:t>
      </w:r>
      <w:bookmarkEnd w:id="48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حنان بن سدير </w:t>
      </w:r>
      <w:r>
        <w:rPr>
          <w:rStyle w:val="FootnoteAnchor"/>
          <w:rtl w:val="true"/>
        </w:rPr>
        <w:footnoteReference w:id="18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جعفر عليه‌السلام البيت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عطلوه سنة واحدة لم يناظروا </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عليهم العذاب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 </w:t>
      </w:r>
      <w:bookmarkStart w:id="490" w:name="pg16396_178589"/>
    </w:p>
    <w:p>
      <w:pPr>
        <w:pStyle w:val="Heading3"/>
        <w:numPr>
          <w:ilvl w:val="2"/>
          <w:numId w:val="1"/>
        </w:numPr>
        <w:rPr/>
      </w:pPr>
      <w:bookmarkStart w:id="491" w:name="__RefHeading___Toc7004052_1280447820"/>
      <w:bookmarkStart w:id="492" w:name="_Toc175"/>
      <w:bookmarkEnd w:id="490"/>
      <w:bookmarkEnd w:id="491"/>
      <w:r>
        <w:rPr>
          <w:rtl w:val="true"/>
        </w:rPr>
        <w:t xml:space="preserve">باب </w:t>
      </w:r>
      <w:r>
        <w:rPr/>
        <w:t>233</w:t>
      </w:r>
      <w:r>
        <w:rPr>
          <w:rtl w:val="true"/>
        </w:rPr>
        <w:t xml:space="preserve">: </w:t>
      </w:r>
      <w:r>
        <w:rPr>
          <w:rtl w:val="true"/>
        </w:rPr>
        <w:t>الاجبار على الحج وعلى زيارة النبي صلى‌اللّه‌عليه‌وآله</w:t>
      </w:r>
      <w:bookmarkEnd w:id="492"/>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حفص بن البختري ، وهشام بن سالم ، ومعاوية بن عمار ، وغيرهم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وعلى المقام عنده ، ولو تركوا زيارة النبي صلى‌اللّه‌عليه‌وآله لكان على الوالي أن يجبرهم على ذلك وعلى المقام عنده ، فإن لم يكن لهم مال أنفق عليهم من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7004054_1280447820"/>
      <w:bookmarkStart w:id="494" w:name="_Toc176"/>
      <w:bookmarkEnd w:id="493"/>
      <w:r>
        <w:rPr>
          <w:rtl w:val="true"/>
        </w:rPr>
        <w:t xml:space="preserve">باب </w:t>
      </w:r>
      <w:r>
        <w:rPr/>
        <w:t>234</w:t>
      </w:r>
      <w:r>
        <w:rPr>
          <w:rtl w:val="true"/>
        </w:rPr>
        <w:t xml:space="preserve">: </w:t>
      </w:r>
      <w:r>
        <w:rPr>
          <w:rtl w:val="true"/>
        </w:rPr>
        <w:t>علة التخلف عن الحج</w:t>
      </w:r>
      <w:bookmarkEnd w:id="494"/>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تخلف رجل عن الحج إلا بذنب ، وما يعفو اللّه عزوجل أكثر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حمزة الثمالي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يؤثر على الحج حاجة من حوائج الدنيا إلا نظر إلى المحلقين قد انصرفوا قبل أن تقضى له تلك الحاجة </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bookmarkStart w:id="495" w:name="pg16396_178590"/>
    </w:p>
    <w:p>
      <w:pPr>
        <w:pStyle w:val="Heading3"/>
        <w:numPr>
          <w:ilvl w:val="2"/>
          <w:numId w:val="1"/>
        </w:numPr>
        <w:rPr/>
      </w:pPr>
      <w:bookmarkStart w:id="496" w:name="__RefHeading___Toc7004056_1280447820"/>
      <w:bookmarkStart w:id="497" w:name="_Toc177"/>
      <w:bookmarkEnd w:id="495"/>
      <w:bookmarkEnd w:id="496"/>
      <w:r>
        <w:rPr>
          <w:rtl w:val="true"/>
        </w:rPr>
        <w:t xml:space="preserve">باب </w:t>
      </w:r>
      <w:r>
        <w:rPr/>
        <w:t>235</w:t>
      </w:r>
      <w:r>
        <w:rPr>
          <w:rtl w:val="true"/>
        </w:rPr>
        <w:t xml:space="preserve">: </w:t>
      </w:r>
      <w:r>
        <w:rPr>
          <w:rtl w:val="true"/>
        </w:rPr>
        <w:t>دفع الحج إلى من يخرج فيها</w:t>
      </w:r>
      <w:bookmarkEnd w:id="497"/>
    </w:p>
    <w:p>
      <w:pPr>
        <w:pStyle w:val="BookText"/>
        <w:rPr/>
      </w:pPr>
      <w:r>
        <w:rPr>
          <w:rFonts w:ascii="Amiri" w:hAnsi="Amiri" w:eastAsia="Amiri" w:cs="Amiri"/>
          <w:color w:val="111111"/>
          <w:sz w:val="28"/>
          <w:sz w:val="28"/>
          <w:szCs w:val="28"/>
          <w:rtl w:val="true"/>
          <w:lang w:bidi="ar-SA"/>
        </w:rPr>
        <w:t xml:space="preserve">دفع الحج إلى من يخرج فيها </w:t>
      </w:r>
      <w:r>
        <w:rPr>
          <w:rStyle w:val="FootnoteAnchor"/>
          <w:rtl w:val="true"/>
        </w:rPr>
        <w:footnoteReference w:id="1851"/>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موسرا </w:t>
      </w:r>
      <w:r>
        <w:rPr>
          <w:rStyle w:val="FootnoteAnchor"/>
          <w:rtl w:val="true"/>
        </w:rPr>
        <w:footnoteReference w:id="1852"/>
      </w:r>
      <w:r>
        <w:rPr>
          <w:rFonts w:ascii="Amiri" w:hAnsi="Amiri" w:eastAsia="Amiri" w:cs="Amiri"/>
          <w:color w:val="111111"/>
          <w:sz w:val="28"/>
          <w:sz w:val="28"/>
          <w:szCs w:val="28"/>
          <w:rtl w:val="true"/>
          <w:lang w:bidi="ar-SA"/>
        </w:rPr>
        <w:t xml:space="preserve">حال بينه وبين الحج مرض أو أمر يعذره اللّه عزوجل فيه فإن عليه أن يحج عنه من ماله صرورة لا مال له </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عليه‌السلام أمر شيخا كبيرا لم يحج قط ولم يطق الحج لكبره أن يجهز رجلا يحج عنه </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غيره أيجزيه ذلك عن حجة الاسلام؟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معسرا أحجه رجل كانت له حجة ، فان أيسر بعد ذلك كان عليه الحج ، وكذلك الناصب إذا عرف فعليه الحج وإن قد حج </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عبد اللّه ، عن موسى بن الحسن ، عن أبي علي أحمد بن محمد بن مطهر </w:t>
      </w:r>
      <w:r>
        <w:rPr>
          <w:rStyle w:val="FootnoteAnchor"/>
          <w:rtl w:val="true"/>
        </w:rPr>
        <w:footnoteReference w:id="18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محمد عليه‌السلام إني دفعت إلى ستة أنفس مائة دينار </w:t>
      </w:r>
    </w:p>
    <w:p>
      <w:pPr>
        <w:pStyle w:val="BookText"/>
        <w:rPr/>
      </w:pPr>
      <w:r>
        <w:rPr>
          <w:rFonts w:ascii="Amiri" w:hAnsi="Amiri" w:eastAsia="Amiri" w:cs="Amiri"/>
          <w:color w:val="111111"/>
          <w:sz w:val="28"/>
          <w:sz w:val="28"/>
          <w:szCs w:val="28"/>
          <w:rtl w:val="true"/>
          <w:lang w:bidi="ar-SA"/>
        </w:rPr>
        <w:t xml:space="preserve">وخمسين دينارا ليحجوا بها ، فرجعوا ولم يشخص بعضهم </w:t>
      </w:r>
      <w:r>
        <w:rPr>
          <w:rStyle w:val="FootnoteAnchor"/>
          <w:rtl w:val="true"/>
        </w:rPr>
        <w:footnoteReference w:id="1858"/>
      </w:r>
      <w:r>
        <w:rPr>
          <w:rFonts w:ascii="Amiri" w:hAnsi="Amiri" w:eastAsia="Amiri" w:cs="Amiri"/>
          <w:color w:val="111111"/>
          <w:sz w:val="28"/>
          <w:sz w:val="28"/>
          <w:szCs w:val="28"/>
          <w:rtl w:val="true"/>
          <w:lang w:bidi="ar-SA"/>
        </w:rPr>
        <w:t xml:space="preserve">وأتاني بعض فذكر أنه قد أنفق بعض الدنانير وبقيت بقية وانه يرد علي ما بقي ، وإني قد رمت مطالبة من لم يأتني </w:t>
      </w:r>
      <w:r>
        <w:rPr>
          <w:rStyle w:val="FootnoteAnchor"/>
          <w:rtl w:val="true"/>
        </w:rPr>
        <w:footnoteReference w:id="1859"/>
      </w:r>
      <w:r>
        <w:rPr>
          <w:rFonts w:ascii="Amiri" w:hAnsi="Amiri" w:eastAsia="Amiri" w:cs="Amiri"/>
          <w:color w:val="111111"/>
          <w:sz w:val="28"/>
          <w:sz w:val="28"/>
          <w:szCs w:val="28"/>
          <w:rtl w:val="true"/>
          <w:lang w:bidi="ar-SA"/>
        </w:rPr>
        <w:t xml:space="preserve">بما دفعت إليه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لمن لم يأتك ، ولا تأخذ ممن أتاك شيئا مما يأتيك به ، والاجر قد وقع على اللّه عزوجل </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أخذ حجة من رجل فقطع عليه الطريق فأعطاه رجل حجة أخرى أيجوز له ذلك </w:t>
      </w:r>
      <w:r>
        <w:rPr>
          <w:rStyle w:val="FootnoteAnchor"/>
          <w:rtl w:val="true"/>
        </w:rPr>
        <w:footnoteReference w:id="186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له ذلك محسوب للأول والآخر </w:t>
      </w:r>
      <w:r>
        <w:rPr>
          <w:rStyle w:val="FootnoteAnchor"/>
          <w:rtl w:val="true"/>
        </w:rPr>
        <w:footnoteReference w:id="1862"/>
      </w:r>
      <w:r>
        <w:rPr>
          <w:rFonts w:ascii="Amiri" w:hAnsi="Amiri" w:eastAsia="Amiri" w:cs="Amiri"/>
          <w:color w:val="111111"/>
          <w:sz w:val="28"/>
          <w:sz w:val="28"/>
          <w:szCs w:val="28"/>
          <w:rtl w:val="true"/>
          <w:lang w:bidi="ar-SA"/>
        </w:rPr>
        <w:t xml:space="preserve">، وما كان يسعه غير الذي فعل إذا وجد من يعطيه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ليس له مال حج عن رجل أو أحجه غيره ثم أصاب مالا هل عليه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عنهما </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يأخذ الحجة من الرجل </w:t>
      </w:r>
    </w:p>
    <w:p>
      <w:pPr>
        <w:pStyle w:val="BookText"/>
        <w:rPr/>
      </w:pPr>
      <w:r>
        <w:rPr>
          <w:rFonts w:ascii="Amiri" w:hAnsi="Amiri" w:eastAsia="Amiri" w:cs="Amiri"/>
          <w:color w:val="111111"/>
          <w:sz w:val="28"/>
          <w:sz w:val="28"/>
          <w:szCs w:val="28"/>
          <w:rtl w:val="true"/>
          <w:lang w:bidi="ar-SA"/>
        </w:rPr>
        <w:t xml:space="preserve">فيموت فلا يترك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أجزأت عن الميت ، وإن كانت له عند اللّه حجة أثبتت لصاحبه </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سعيد بن عبد اللّه الأعرج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أيحج عن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يجد الصرورة ما يحج به ، وإن كان له مال فليس له ذلك حتى يحج من ماله وهو يجزي عن الميت </w:t>
      </w:r>
      <w:r>
        <w:rPr>
          <w:rStyle w:val="FootnoteAnchor"/>
          <w:rtl w:val="true"/>
        </w:rPr>
        <w:footnoteReference w:id="1865"/>
      </w:r>
      <w:r>
        <w:rPr>
          <w:rFonts w:ascii="Amiri" w:hAnsi="Amiri" w:eastAsia="Amiri" w:cs="Amiri"/>
          <w:color w:val="111111"/>
          <w:sz w:val="28"/>
          <w:sz w:val="28"/>
          <w:szCs w:val="28"/>
          <w:rtl w:val="true"/>
          <w:lang w:bidi="ar-SA"/>
        </w:rPr>
        <w:t xml:space="preserve">كان له مال أو لم يكن له مال </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علي بن رئاب </w:t>
      </w:r>
      <w:r>
        <w:rPr>
          <w:rStyle w:val="FootnoteAnchor"/>
          <w:rtl w:val="true"/>
        </w:rPr>
        <w:footnoteReference w:id="1867"/>
      </w:r>
      <w:r>
        <w:rPr>
          <w:rFonts w:ascii="Amiri" w:hAnsi="Amiri" w:eastAsia="Amiri" w:cs="Amiri"/>
          <w:color w:val="111111"/>
          <w:sz w:val="28"/>
          <w:sz w:val="28"/>
          <w:szCs w:val="28"/>
          <w:rtl w:val="true"/>
          <w:lang w:bidi="ar-SA"/>
        </w:rPr>
        <w:t>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رجلا حجة يحج بها عنه من الكوفة ، فحج بها عنه من البصرة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إذا قضى جميع مناسكه فقدتم حجه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وقال الأستاذ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الحديث على عدم تعلق غرض بالكوفة وأما إذا كان الذكر على التقييد وعلم أو احتمل تعلق غرض به فالظاهر عدم جواز المخالفة ، نعم يقع الحج عن المنوب مع المخالفة قطعا وان لم يستحق الأجرة ويجزى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هشام بن سالم ، عن أبي بصير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رجلا دراهم يحج بها عنه حجة مفردة أيجوز له أن يتمتع بالعمرة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خالفه إلى الفضل والخير </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وهب بن عبد ربه </w:t>
      </w:r>
      <w:r>
        <w:rPr>
          <w:rStyle w:val="FootnoteAnchor"/>
          <w:rtl w:val="true"/>
        </w:rPr>
        <w:footnoteReference w:id="1870"/>
      </w:r>
      <w:r>
        <w:rPr>
          <w:rFonts w:ascii="Amiri" w:hAnsi="Amiri" w:eastAsia="Amiri" w:cs="Amiri"/>
          <w:color w:val="111111"/>
          <w:sz w:val="28"/>
          <w:sz w:val="28"/>
          <w:szCs w:val="28"/>
          <w:rtl w:val="true"/>
          <w:lang w:bidi="ar-SA"/>
        </w:rPr>
        <w:t xml:space="preserve">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أيحج الرجل عن الناصب؟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أباك فحج عنه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عليه‌السلام أعطى رجلا ثلاثين دينارا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 إسماعيل وافعل وافعل ، ولك تسع وله واحدة </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 عن يحيى الأزرق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عن إنسان اشتركا حتى إذا قضى طواف الفريضة انقطعت الشركة ، فما كان بعد ذلك من عمل كان لذلك الحاج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رجلا مالا يحج عنه فحج عن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 صاحب المال </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تحج المرأة عن المرأة ، والمرأة عن الرجل </w:t>
      </w:r>
      <w:r>
        <w:rPr>
          <w:rStyle w:val="FootnoteAnchor"/>
          <w:rtl w:val="true"/>
        </w:rPr>
        <w:footnoteReference w:id="1874"/>
      </w:r>
      <w:r>
        <w:rPr>
          <w:rFonts w:ascii="Amiri" w:hAnsi="Amiri" w:eastAsia="Amiri" w:cs="Amiri"/>
          <w:color w:val="111111"/>
          <w:sz w:val="28"/>
          <w:sz w:val="28"/>
          <w:szCs w:val="28"/>
          <w:rtl w:val="true"/>
          <w:lang w:bidi="ar-SA"/>
        </w:rPr>
        <w:t xml:space="preserve">، والرجل عن المرأة </w:t>
      </w:r>
    </w:p>
    <w:p>
      <w:pPr>
        <w:pStyle w:val="BookText"/>
        <w:rPr/>
      </w:pPr>
      <w:r>
        <w:rPr>
          <w:rFonts w:ascii="IRNazanin" w:hAnsi="IRNazanin" w:eastAsia="IRNazanin"/>
          <w:color w:val="111111"/>
          <w:sz w:val="28"/>
          <w:sz w:val="28"/>
          <w:szCs w:val="28"/>
          <w:rtl w:val="true"/>
          <w:lang w:bidi="fa-IR"/>
        </w:rPr>
        <w:t>والرجل عن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بأس أن يحج الصرورة عن الصرورة </w:t>
      </w:r>
      <w:r>
        <w:rPr>
          <w:rStyle w:val="FootnoteAnchor"/>
          <w:rtl w:val="true"/>
        </w:rPr>
        <w:footnoteReference w:id="1875"/>
      </w:r>
      <w:r>
        <w:rPr>
          <w:rFonts w:ascii="Amiri" w:hAnsi="Amiri" w:eastAsia="Amiri" w:cs="Amiri"/>
          <w:color w:val="111111"/>
          <w:sz w:val="28"/>
          <w:sz w:val="28"/>
          <w:szCs w:val="28"/>
          <w:rtl w:val="true"/>
          <w:lang w:bidi="ar-SA"/>
        </w:rPr>
        <w:t>، والصرورة عن غير الصرورة ، وغير الصرورة عن الصرورة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الصرورة أيحج من مال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 xml:space="preserve">. </w:t>
      </w:r>
      <w:bookmarkStart w:id="498" w:name="pg16396_178597"/>
    </w:p>
    <w:p>
      <w:pPr>
        <w:pStyle w:val="BookText"/>
        <w:rPr/>
      </w:pPr>
      <w:bookmarkEnd w:id="498"/>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يخرج في تجارة إلى مكة أو يكون له إبل فيكريها ، حجته ناقصة أو تامة؟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 حجته تامة </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7004058_1280447820"/>
      <w:bookmarkStart w:id="500" w:name="_Toc178"/>
      <w:bookmarkEnd w:id="499"/>
      <w:r>
        <w:rPr>
          <w:rtl w:val="true"/>
        </w:rPr>
        <w:t xml:space="preserve">باب </w:t>
      </w:r>
      <w:r>
        <w:rPr/>
        <w:t>236</w:t>
      </w:r>
      <w:r>
        <w:rPr>
          <w:rtl w:val="true"/>
        </w:rPr>
        <w:t xml:space="preserve">: </w:t>
      </w:r>
      <w:r>
        <w:rPr>
          <w:rtl w:val="true"/>
        </w:rPr>
        <w:t>حج الجمال والأجير</w:t>
      </w:r>
      <w:bookmarkEnd w:id="500"/>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الجمال تامة أم ناقصة </w:t>
      </w:r>
      <w:r>
        <w:rPr>
          <w:rStyle w:val="FootnoteAnchor"/>
          <w:rtl w:val="true"/>
        </w:rPr>
        <w:footnoteReference w:id="18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الأجير تامة أو ناقصة؟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7004060_1280447820"/>
      <w:bookmarkStart w:id="502" w:name="_Toc179"/>
      <w:bookmarkEnd w:id="501"/>
      <w:r>
        <w:rPr>
          <w:rtl w:val="true"/>
        </w:rPr>
        <w:t xml:space="preserve">باب </w:t>
      </w:r>
      <w:r>
        <w:rPr/>
        <w:t>237</w:t>
      </w:r>
      <w:r>
        <w:rPr>
          <w:rtl w:val="true"/>
        </w:rPr>
        <w:t xml:space="preserve">: </w:t>
      </w:r>
      <w:r>
        <w:rPr>
          <w:rtl w:val="true"/>
        </w:rPr>
        <w:t>من يموت وعليه حجة الاسلام وحجة في نذر عليه</w:t>
      </w:r>
      <w:bookmarkEnd w:id="50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 عن ضريس الكناسي </w:t>
      </w:r>
      <w:bookmarkStart w:id="503" w:name="pg16396_178598"/>
    </w:p>
    <w:p>
      <w:pPr>
        <w:pStyle w:val="BookText"/>
        <w:rPr/>
      </w:pPr>
      <w:bookmarkEnd w:id="50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عليه حجة الاسلام نذر نذرا في شكر </w:t>
      </w:r>
      <w:r>
        <w:rPr>
          <w:rStyle w:val="FootnoteAnchor"/>
          <w:rtl w:val="true"/>
        </w:rPr>
        <w:footnoteReference w:id="1880"/>
      </w:r>
      <w:r>
        <w:rPr>
          <w:rFonts w:ascii="Amiri" w:hAnsi="Amiri" w:eastAsia="Amiri" w:cs="Amiri"/>
          <w:color w:val="111111"/>
          <w:sz w:val="28"/>
          <w:sz w:val="28"/>
          <w:szCs w:val="28"/>
          <w:rtl w:val="true"/>
          <w:lang w:bidi="ar-SA"/>
        </w:rPr>
        <w:t xml:space="preserve">ليحجن به رجلا إلى مكة ، فمات الذي نذر قبل أن يحج حجة الاسلام ومن قبل أن يفي بنذره الذي 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ترك مالا يحج عنه حجة الاسلام من جميع المال وأخرج من ثلثه ما يحج به رجل لنذره وقد وفى بالنذر وإن لم يكن ترك مالا إلا بقدر ما يحج به حجة الاسلام حج عنه بما ترك ويحج عنه وليه حجة النذر إنما هو مثل دين عليه </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7004062_1280447820"/>
      <w:bookmarkStart w:id="505" w:name="_Toc180"/>
      <w:bookmarkEnd w:id="504"/>
      <w:r>
        <w:rPr>
          <w:rtl w:val="true"/>
        </w:rPr>
        <w:t xml:space="preserve">باب </w:t>
      </w:r>
      <w:r>
        <w:rPr/>
        <w:t>238</w:t>
      </w:r>
      <w:r>
        <w:rPr>
          <w:rtl w:val="true"/>
        </w:rPr>
        <w:t xml:space="preserve">: </w:t>
      </w:r>
      <w:r>
        <w:rPr>
          <w:rtl w:val="true"/>
        </w:rPr>
        <w:t>ما جاء في الحج قبل المعرفة</w:t>
      </w:r>
      <w:bookmarkEnd w:id="50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أذينة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عبد اللّه عليه‌السلام أسأله عن رجل حج ولا يدري ولا يعرف هذا الامر ، ثم من اللّه عليه بمعرفته والدينونة به أعليه حجة الاسلام؟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فريضة اللّه عزوجل والحج أحب إلي </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 xml:space="preserve">. </w:t>
      </w:r>
      <w:bookmarkStart w:id="506" w:name="pg16396_178599"/>
    </w:p>
    <w:p>
      <w:pPr>
        <w:pStyle w:val="BookText"/>
        <w:rPr/>
      </w:pPr>
      <w:bookmarkEnd w:id="506"/>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عبد اللّه الخراساني عن أبي جعفر الثاني عليه‌السلام قال 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حججت وأنا مخالف وحججت حجتي هذه وقد من اللّه عزوجل علي بمعرفتكم وعلمت أن الذي كنت فيه كان باطلا فما ترى في حجتي؟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هذه حجة الاسلام وتلك نافلة </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7004064_1280447820"/>
      <w:bookmarkStart w:id="508" w:name="_Toc181"/>
      <w:bookmarkEnd w:id="507"/>
      <w:r>
        <w:rPr>
          <w:rtl w:val="true"/>
        </w:rPr>
        <w:t xml:space="preserve">باب </w:t>
      </w:r>
      <w:r>
        <w:rPr/>
        <w:t>239</w:t>
      </w:r>
      <w:r>
        <w:rPr>
          <w:rtl w:val="true"/>
        </w:rPr>
        <w:t xml:space="preserve">: </w:t>
      </w:r>
      <w:r>
        <w:rPr>
          <w:rtl w:val="true"/>
        </w:rPr>
        <w:t>ما جاء في حج المجتاز</w:t>
      </w:r>
      <w:bookmarkEnd w:id="508"/>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يمر مجتازا يريد اليمن أو غيرها من البلدان وطريقه بمكة فيدرك الناس وهم يخرجون إلى الحج فيخرج معهم إلى المشاهد ، أيجزيه ذلك عن 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Heading3"/>
        <w:numPr>
          <w:ilvl w:val="2"/>
          <w:numId w:val="1"/>
        </w:numPr>
        <w:rPr/>
      </w:pPr>
      <w:bookmarkStart w:id="509" w:name="__RefHeading___Toc7004066_1280447820"/>
      <w:bookmarkStart w:id="510" w:name="_Toc182"/>
      <w:bookmarkEnd w:id="509"/>
      <w:r>
        <w:rPr>
          <w:rtl w:val="true"/>
        </w:rPr>
        <w:t xml:space="preserve">باب </w:t>
      </w:r>
      <w:r>
        <w:rPr/>
        <w:t>240</w:t>
      </w:r>
      <w:r>
        <w:rPr>
          <w:rtl w:val="true"/>
        </w:rPr>
        <w:t xml:space="preserve">: </w:t>
      </w:r>
      <w:r>
        <w:rPr>
          <w:rtl w:val="true"/>
        </w:rPr>
        <w:t>حج المملوك والمملوكة</w:t>
      </w:r>
      <w:bookmarkEnd w:id="510"/>
    </w:p>
    <w:p>
      <w:pPr>
        <w:pStyle w:val="BookText"/>
        <w:rPr/>
      </w:pPr>
      <w:r>
        <w:rPr>
          <w:rFonts w:ascii="Amiri" w:hAnsi="Amiri" w:eastAsia="Amiri" w:cs="Amiri"/>
          <w:color w:val="111111"/>
          <w:sz w:val="28"/>
          <w:sz w:val="28"/>
          <w:szCs w:val="28"/>
          <w:rtl w:val="true"/>
          <w:lang w:bidi="ar-SA"/>
        </w:rPr>
        <w:t xml:space="preserve">حج المملوك والمملوكة </w:t>
      </w:r>
      <w:r>
        <w:rPr>
          <w:rStyle w:val="FootnoteAnchor"/>
          <w:rtl w:val="true"/>
        </w:rPr>
        <w:footnoteReference w:id="188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أصاب العبد المحرم في إحرامه فهو على السيد إذا أذن له في الاحرام </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 عن الفضل بن يونس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عندي الجواري وأنا بمكة فأمرهن أن يعقدن بالحج </w:t>
      </w:r>
      <w:r>
        <w:rPr>
          <w:rStyle w:val="FootnoteAnchor"/>
          <w:rtl w:val="true"/>
        </w:rPr>
        <w:footnoteReference w:id="1887"/>
      </w:r>
      <w:r>
        <w:rPr>
          <w:rFonts w:ascii="Amiri" w:hAnsi="Amiri" w:eastAsia="Amiri" w:cs="Amiri"/>
          <w:color w:val="111111"/>
          <w:sz w:val="28"/>
          <w:sz w:val="28"/>
          <w:szCs w:val="28"/>
          <w:rtl w:val="true"/>
          <w:lang w:bidi="ar-SA"/>
        </w:rPr>
        <w:t xml:space="preserve">يوم التروية فأخرج بهن فيشهدن المناسك أو اخلفهن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خرجت بهن فهو أفضل ، وإن خلفتهن عند ثقة فلا بأس ، فليس على المملوك حج ولا عمرة حتى يعتق </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مسمع بن عبد الملك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عبدا حج عشر حجج كانت عليه حجة الاسلام إذا استطاع إلى ذلك سبيلا </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النضر </w:t>
      </w:r>
      <w:r>
        <w:rPr>
          <w:rStyle w:val="FootnoteAnchor"/>
          <w:rtl w:val="true"/>
        </w:rPr>
        <w:footnoteReference w:id="1890"/>
      </w:r>
      <w:r>
        <w:rPr>
          <w:rFonts w:ascii="Amiri" w:hAnsi="Amiri" w:eastAsia="Amiri" w:cs="Amiri"/>
          <w:color w:val="111111"/>
          <w:sz w:val="28"/>
          <w:sz w:val="28"/>
          <w:szCs w:val="28"/>
          <w:rtl w:val="true"/>
          <w:lang w:bidi="ar-SA"/>
        </w:rPr>
        <w:t xml:space="preserve">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المملوك إن حج وهو مملوك أجزأه إذا مات قبل أن يعتق ، وإن أعتق فعليه الحج </w:t>
      </w:r>
      <w:r>
        <w:rPr>
          <w:rFonts w:eastAsia="Amiri" w:cs="Amiri" w:ascii="Amiri" w:hAnsi="Amiri"/>
          <w:color w:val="111111"/>
          <w:sz w:val="28"/>
          <w:szCs w:val="28"/>
          <w:rtl w:val="true"/>
          <w:lang w:bidi="ar-SA"/>
        </w:rPr>
        <w:t xml:space="preserve">». </w:t>
      </w:r>
      <w:bookmarkStart w:id="511" w:name="pg16396_178601"/>
    </w:p>
    <w:p>
      <w:pPr>
        <w:pStyle w:val="BookText"/>
        <w:rPr/>
      </w:pPr>
      <w:bookmarkEnd w:id="511"/>
      <w:r>
        <w:rPr>
          <w:rFonts w:eastAsia="IRNazanin" w:cs="IRNazanin"/>
          <w:color w:val="111111"/>
          <w:sz w:val="28"/>
          <w:szCs w:val="28"/>
          <w:lang w:bidi="fa-IR"/>
        </w:rPr>
        <w:t>2892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إسحاق بن عمار </w:t>
      </w:r>
      <w:r>
        <w:rPr>
          <w:rStyle w:val="FootnoteAnchor"/>
          <w:rtl w:val="true"/>
        </w:rPr>
        <w:footnoteReference w:id="18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أم ولد تكون للرجل قد أحجها أيجوز ذلك عنها من حجة الاسلام؟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أجر في حجها؟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7004068_1280447820"/>
      <w:bookmarkStart w:id="513" w:name="_Toc183"/>
      <w:bookmarkEnd w:id="512"/>
      <w:r>
        <w:rPr>
          <w:rtl w:val="true"/>
        </w:rPr>
        <w:t xml:space="preserve">باب </w:t>
      </w:r>
      <w:r>
        <w:rPr/>
        <w:t>241</w:t>
      </w:r>
      <w:r>
        <w:rPr>
          <w:rtl w:val="true"/>
        </w:rPr>
        <w:t xml:space="preserve">: </w:t>
      </w:r>
      <w:r>
        <w:rPr>
          <w:rtl w:val="true"/>
        </w:rPr>
        <w:t>ما يجزى عن المعتق عشية عرفة من حجة الاسلام</w:t>
      </w:r>
      <w:bookmarkEnd w:id="513"/>
    </w:p>
    <w:p>
      <w:p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شهاب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عشية عرفة عبدا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 العبد حجة الاسلام ويكتب للسيد أجران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العتق وثواب الحج </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مملوك أعتق 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أحد الموقفين فقد أدرك الحج </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 xml:space="preserve">. </w:t>
      </w:r>
      <w:bookmarkStart w:id="514" w:name="pg16396_178602"/>
    </w:p>
    <w:p>
      <w:pPr>
        <w:pStyle w:val="Heading3"/>
        <w:numPr>
          <w:ilvl w:val="2"/>
          <w:numId w:val="1"/>
        </w:numPr>
        <w:rPr/>
      </w:pPr>
      <w:bookmarkStart w:id="515" w:name="__RefHeading___Toc7004070_1280447820"/>
      <w:bookmarkStart w:id="516" w:name="_Toc184"/>
      <w:bookmarkEnd w:id="514"/>
      <w:bookmarkEnd w:id="515"/>
      <w:r>
        <w:rPr>
          <w:rtl w:val="true"/>
        </w:rPr>
        <w:t xml:space="preserve">باب </w:t>
      </w:r>
      <w:r>
        <w:rPr/>
        <w:t>242</w:t>
      </w:r>
      <w:r>
        <w:rPr>
          <w:rtl w:val="true"/>
        </w:rPr>
        <w:t xml:space="preserve">: </w:t>
      </w:r>
      <w:r>
        <w:rPr>
          <w:rtl w:val="true"/>
        </w:rPr>
        <w:t>حج الصبيان</w:t>
      </w:r>
      <w:bookmarkEnd w:id="516"/>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w:t>
      </w:r>
      <w:r>
        <w:rPr>
          <w:rStyle w:val="FootnoteAnchor"/>
          <w:rtl w:val="true"/>
        </w:rPr>
        <w:footnoteReference w:id="1894"/>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الرجل بابنه وهو صغير فإنه يأمره أن يلبي ويفرض الحج ، فإن لم يحسن أن يلبي لبي عنه </w:t>
      </w:r>
      <w:r>
        <w:rPr>
          <w:rStyle w:val="FootnoteAnchor"/>
          <w:rtl w:val="true"/>
        </w:rPr>
        <w:footnoteReference w:id="1895"/>
      </w:r>
      <w:r>
        <w:rPr>
          <w:rFonts w:ascii="Amiri" w:hAnsi="Amiri" w:eastAsia="Amiri" w:cs="Amiri"/>
          <w:color w:val="111111"/>
          <w:sz w:val="28"/>
          <w:sz w:val="28"/>
          <w:szCs w:val="28"/>
          <w:rtl w:val="true"/>
          <w:lang w:bidi="ar-SA"/>
        </w:rPr>
        <w:t xml:space="preserve">ويطاف به ويصلى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ما يذبحون عنه؟ </w:t>
      </w:r>
      <w:r>
        <w:rPr>
          <w:rStyle w:val="FootnoteAnchor"/>
          <w:rtl w:val="true"/>
        </w:rPr>
        <w:footnoteReference w:id="1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عن الصغار ويصوم الكبار </w:t>
      </w:r>
      <w:r>
        <w:rPr>
          <w:rStyle w:val="FootnoteAnchor"/>
          <w:rtl w:val="true"/>
        </w:rPr>
        <w:footnoteReference w:id="1897"/>
      </w:r>
      <w:r>
        <w:rPr>
          <w:rFonts w:ascii="Amiri" w:hAnsi="Amiri" w:eastAsia="Amiri" w:cs="Amiri"/>
          <w:color w:val="111111"/>
          <w:sz w:val="28"/>
          <w:sz w:val="28"/>
          <w:szCs w:val="28"/>
          <w:rtl w:val="true"/>
          <w:lang w:bidi="ar-SA"/>
        </w:rPr>
        <w:t xml:space="preserve">ويتقى عليهم </w:t>
      </w:r>
      <w:r>
        <w:rPr>
          <w:rStyle w:val="FootnoteAnchor"/>
          <w:rtl w:val="true"/>
        </w:rPr>
        <w:footnoteReference w:id="1898"/>
      </w:r>
      <w:r>
        <w:rPr>
          <w:rFonts w:ascii="Amiri" w:hAnsi="Amiri" w:eastAsia="Amiri" w:cs="Amiri"/>
          <w:color w:val="111111"/>
          <w:sz w:val="28"/>
          <w:sz w:val="28"/>
          <w:szCs w:val="28"/>
          <w:rtl w:val="true"/>
          <w:lang w:bidi="ar-SA"/>
        </w:rPr>
        <w:t xml:space="preserve">ما يتقى على المحرم من الثياب والطيب ، فإن قتل صيدا فعلى أبيه </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أيوب أخي أديم </w:t>
      </w:r>
      <w:r>
        <w:rPr>
          <w:rStyle w:val="FootnoteAnchor"/>
          <w:rtl w:val="true"/>
        </w:rPr>
        <w:footnoteReference w:id="1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من أين يجرد الصبيان؟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يجردهم من فخ </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يونس بن يعقوب </w:t>
      </w:r>
      <w:r>
        <w:rPr>
          <w:rStyle w:val="FootnoteAnchor"/>
          <w:rtl w:val="true"/>
        </w:rPr>
        <w:footnoteReference w:id="1902"/>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معي صبية صغارا وأنا أخاف عليهم البرد فمن أين يحرمون؟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بهم العرج </w:t>
      </w:r>
      <w:r>
        <w:rPr>
          <w:rStyle w:val="FootnoteAnchor"/>
          <w:rtl w:val="true"/>
        </w:rPr>
        <w:footnoteReference w:id="1903"/>
      </w:r>
      <w:r>
        <w:rPr>
          <w:rFonts w:ascii="Amiri" w:hAnsi="Amiri" w:eastAsia="Amiri" w:cs="Amiri"/>
          <w:color w:val="111111"/>
          <w:sz w:val="28"/>
          <w:sz w:val="28"/>
          <w:szCs w:val="28"/>
          <w:rtl w:val="true"/>
          <w:lang w:bidi="ar-SA"/>
        </w:rPr>
        <w:t xml:space="preserve">فليحرموا منها فإنك إذا أتيت العرج وقعت في تهامة </w:t>
      </w:r>
      <w:r>
        <w:rPr>
          <w:rStyle w:val="FootnoteAnchor"/>
          <w:rtl w:val="true"/>
        </w:rPr>
        <w:footnoteReference w:id="190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عليهم فائت بهم الجحفة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من كان معكم من الصبيان فقدموه إلى الجحفة أو إلى بطن مر </w:t>
      </w:r>
      <w:r>
        <w:rPr>
          <w:rStyle w:val="FootnoteAnchor"/>
          <w:rtl w:val="true"/>
        </w:rPr>
        <w:footnoteReference w:id="1906"/>
      </w:r>
      <w:r>
        <w:rPr>
          <w:rFonts w:ascii="Amiri" w:hAnsi="Amiri" w:eastAsia="Amiri" w:cs="Amiri"/>
          <w:color w:val="111111"/>
          <w:sz w:val="28"/>
          <w:sz w:val="28"/>
          <w:szCs w:val="28"/>
          <w:rtl w:val="true"/>
          <w:lang w:bidi="ar-SA"/>
        </w:rPr>
        <w:t xml:space="preserve">ويصنع بهم ما يصنع بالمحرم ويطاف بهم ويرمى عنهم ، ومن لا يجد الهدي منهم فليصم عنه وليه ، وكان علي بن الحسين عليهما‌السلام يضع السكين في يد الصبي ثم يقبض على يده الرجل فيذبح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أمر غلمانه أن يتمتعوا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يضحي </w:t>
      </w:r>
    </w:p>
    <w:p>
      <w:pPr>
        <w:pStyle w:val="BookText"/>
        <w:rPr/>
      </w:pPr>
      <w:r>
        <w:rPr>
          <w:rFonts w:ascii="IRNazanin" w:hAnsi="IRNazanin" w:eastAsia="IRNazanin"/>
          <w:color w:val="111111"/>
          <w:sz w:val="28"/>
          <w:sz w:val="28"/>
          <w:szCs w:val="28"/>
          <w:rtl w:val="true"/>
          <w:lang w:bidi="fa-IR"/>
        </w:rPr>
        <w:t xml:space="preserve">عنهم </w:t>
      </w:r>
      <w:r>
        <w:rPr>
          <w:rStyle w:val="FootnoteAnchor"/>
          <w:rtl w:val="true"/>
        </w:rPr>
        <w:footnoteReference w:id="1908"/>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أعطاهم دراهم فبعضهم ضحى وبعضهم أمسك الدراهم وصام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أجزأ عنهم وهو بالخيار إن شاء تركها </w:t>
      </w:r>
      <w:r>
        <w:rPr>
          <w:rStyle w:val="FootnoteAnchor"/>
          <w:rtl w:val="true"/>
        </w:rPr>
        <w:footnoteReference w:id="19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أمرهم فصاموا كان قد أجزأ عنهم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ابن عشر سنين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حجة الاسلام إذا احتلم ، وكذلك الجارية عليها الحج إذا طمثت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مهزيار ، عن محمد بن الفضيل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الثاني عليه‌السلام عن الصبي متى يحرم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أثغر </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الحكم </w:t>
      </w:r>
      <w:r>
        <w:rPr>
          <w:rStyle w:val="FootnoteAnchor"/>
          <w:rtl w:val="true"/>
        </w:rPr>
        <w:footnoteReference w:id="19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 إذا حج به فقد قضى حجة الاسلام حتى يكبر ، والعبد إذا حج به فقد قضى حجة الاسلام حتى يعتق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 xml:space="preserve">». </w:t>
      </w:r>
      <w:bookmarkStart w:id="517" w:name="pg16396_178605"/>
    </w:p>
    <w:p>
      <w:pPr>
        <w:pStyle w:val="Heading3"/>
        <w:numPr>
          <w:ilvl w:val="2"/>
          <w:numId w:val="1"/>
        </w:numPr>
        <w:rPr/>
      </w:pPr>
      <w:bookmarkStart w:id="518" w:name="__RefHeading___Toc7004072_1280447820"/>
      <w:bookmarkStart w:id="519" w:name="_Toc185"/>
      <w:bookmarkEnd w:id="517"/>
      <w:bookmarkEnd w:id="518"/>
      <w:r>
        <w:rPr>
          <w:rtl w:val="true"/>
        </w:rPr>
        <w:t xml:space="preserve">باب </w:t>
      </w:r>
      <w:r>
        <w:rPr/>
        <w:t>243</w:t>
      </w:r>
      <w:r>
        <w:rPr>
          <w:rtl w:val="true"/>
        </w:rPr>
        <w:t xml:space="preserve">: </w:t>
      </w:r>
      <w:r>
        <w:rPr>
          <w:rtl w:val="true"/>
        </w:rPr>
        <w:t>الرجل يستدين ويحج ، ووجوب الحج على من عليه الدين</w:t>
      </w:r>
      <w:bookmarkEnd w:id="519"/>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يعقوب بن شعيب </w:t>
      </w:r>
      <w:r>
        <w:rPr>
          <w:rStyle w:val="FootnoteAnchor"/>
          <w:rtl w:val="true"/>
        </w:rPr>
        <w:footnoteReference w:id="19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يحج بدين وقد حج حجة الاسلام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عزوجل سيقضي عنه إن شاء اللّه تعالى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الملك بن عتبة </w:t>
      </w:r>
      <w:r>
        <w:rPr>
          <w:rStyle w:val="FootnoteAnchor"/>
          <w:rtl w:val="true"/>
        </w:rPr>
        <w:footnoteReference w:id="19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الرجل عليه دين يستقرض ويحج؟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وجه في مال فلا بأس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w:t>
      </w:r>
      <w:r>
        <w:rPr>
          <w:rStyle w:val="FootnoteAnchor"/>
          <w:rtl w:val="true"/>
        </w:rPr>
        <w:footnoteReference w:id="1919"/>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يستقرض الرجل ويحج إذا كان خلف ظهره ما يؤدي به عنه إذا حدث به 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همام </w:t>
      </w:r>
      <w:r>
        <w:rPr>
          <w:rStyle w:val="FootnoteAnchor"/>
          <w:rtl w:val="true"/>
        </w:rPr>
        <w:footnoteReference w:id="1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عليه الدين ويحضره الشئ </w:t>
      </w:r>
      <w:r>
        <w:rPr>
          <w:rStyle w:val="FootnoteAnchor"/>
          <w:rtl w:val="true"/>
        </w:rPr>
        <w:footnoteReference w:id="1921"/>
      </w:r>
      <w:r>
        <w:rPr>
          <w:rFonts w:ascii="Amiri" w:hAnsi="Amiri" w:eastAsia="Amiri" w:cs="Amiri"/>
          <w:color w:val="111111"/>
          <w:sz w:val="28"/>
          <w:sz w:val="28"/>
          <w:szCs w:val="28"/>
          <w:rtl w:val="true"/>
          <w:lang w:bidi="ar-SA"/>
        </w:rPr>
        <w:t xml:space="preserve">أيقضي دينه أو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ببعض ويحج ببعض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يكون إلا بقدر نفقة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سنة ويحج 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w:t>
      </w:r>
      <w:bookmarkStart w:id="520" w:name="pg16396_178606"/>
    </w:p>
    <w:p>
      <w:pPr>
        <w:pStyle w:val="BookText"/>
        <w:rPr/>
      </w:pPr>
      <w:bookmarkEnd w:id="520"/>
      <w:r>
        <w:rPr>
          <w:rFonts w:ascii="Amiri" w:hAnsi="Amiri" w:eastAsia="Amiri" w:cs="Amiri"/>
          <w:color w:val="111111"/>
          <w:sz w:val="28"/>
          <w:sz w:val="28"/>
          <w:szCs w:val="28"/>
          <w:rtl w:val="true"/>
          <w:lang w:bidi="ar-SA"/>
        </w:rPr>
        <w:t xml:space="preserve">المال من ناحية السلطان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عليكم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وسال رجل أبا عبد اللّه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رجل ذو دين فأتدين وأحج؟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أقضى للدين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 عن أبان ، عن الحسن بن زياد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علي الدين فيقع في يدي الدراهم فإن وزعتها بينهم لم يقع شيئا </w:t>
      </w:r>
      <w:r>
        <w:rPr>
          <w:rStyle w:val="FootnoteAnchor"/>
          <w:rtl w:val="true"/>
        </w:rPr>
        <w:footnoteReference w:id="1924"/>
      </w:r>
      <w:r>
        <w:rPr>
          <w:rFonts w:ascii="Amiri" w:hAnsi="Amiri" w:eastAsia="Amiri" w:cs="Amiri"/>
          <w:color w:val="111111"/>
          <w:sz w:val="28"/>
          <w:sz w:val="28"/>
          <w:szCs w:val="28"/>
          <w:rtl w:val="true"/>
          <w:lang w:bidi="ar-SA"/>
        </w:rPr>
        <w:t xml:space="preserve">أفأحج أو أوزعها بين الغرماء؟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بها وادع اللّه أن يقضي عنك دينك إن شاء اللّه تعالى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7004074_1280447820"/>
      <w:bookmarkStart w:id="522" w:name="_Toc186"/>
      <w:bookmarkEnd w:id="521"/>
      <w:r>
        <w:rPr>
          <w:rtl w:val="true"/>
        </w:rPr>
        <w:t xml:space="preserve">باب </w:t>
      </w:r>
      <w:r>
        <w:rPr/>
        <w:t>244</w:t>
      </w:r>
      <w:r>
        <w:rPr>
          <w:rtl w:val="true"/>
        </w:rPr>
        <w:t xml:space="preserve">: </w:t>
      </w:r>
      <w:r>
        <w:rPr>
          <w:rtl w:val="true"/>
        </w:rPr>
        <w:t>ما جاء في المرأة يمنعها زوجها من حجة الاسلام أو حجة تطوع</w:t>
      </w:r>
      <w:bookmarkEnd w:id="52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لها </w:t>
      </w:r>
      <w:bookmarkStart w:id="523" w:name="pg16396_178607"/>
    </w:p>
    <w:p>
      <w:pPr>
        <w:pStyle w:val="BookText"/>
        <w:rPr/>
      </w:pPr>
      <w:bookmarkEnd w:id="523"/>
      <w:r>
        <w:rPr>
          <w:rFonts w:ascii="Amiri" w:hAnsi="Amiri" w:eastAsia="Amiri" w:cs="Amiri"/>
          <w:color w:val="111111"/>
          <w:sz w:val="28"/>
          <w:sz w:val="28"/>
          <w:szCs w:val="28"/>
          <w:rtl w:val="true"/>
          <w:lang w:bidi="ar-SA"/>
        </w:rPr>
        <w:t xml:space="preserve">زوج وهي صرورة ولا يأذن لها في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 وإن لم يأذن لها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الرحمن بن أبي عبد اللّه </w:t>
      </w:r>
      <w:r>
        <w:rPr>
          <w:rStyle w:val="FootnoteAnchor"/>
          <w:rtl w:val="true"/>
        </w:rPr>
        <w:footnoteReference w:id="1927"/>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تحج وإن رغم أنفه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إبراهيم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الموسرة قد حجت الاسلام فتقول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أحجني مرة أخرى أله أن يمنعها؟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929"/>
      </w:r>
      <w:r>
        <w:rPr>
          <w:rFonts w:ascii="Amiri" w:hAnsi="Amiri" w:eastAsia="Amiri" w:cs="Amiri"/>
          <w:color w:val="111111"/>
          <w:sz w:val="28"/>
          <w:sz w:val="28"/>
          <w:szCs w:val="28"/>
          <w:rtl w:val="true"/>
          <w:lang w:bidi="ar-SA"/>
        </w:rPr>
        <w:t xml:space="preserve">،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عليك أعظم من حقك علي في ذا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7004076_1280447820"/>
      <w:bookmarkStart w:id="525" w:name="_Toc187"/>
      <w:bookmarkEnd w:id="524"/>
      <w:r>
        <w:rPr>
          <w:rtl w:val="true"/>
        </w:rPr>
        <w:t xml:space="preserve">باب </w:t>
      </w:r>
      <w:r>
        <w:rPr/>
        <w:t>245</w:t>
      </w:r>
      <w:r>
        <w:rPr>
          <w:rtl w:val="true"/>
        </w:rPr>
        <w:t xml:space="preserve">: </w:t>
      </w:r>
      <w:r>
        <w:rPr>
          <w:rtl w:val="true"/>
        </w:rPr>
        <w:t>حج المرأة مع غير محرم أو ولى</w:t>
      </w:r>
      <w:bookmarkEnd w:id="52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المرأة تخرج إلى مكة بغير ولي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تخرج مع قوم ثقات </w:t>
      </w:r>
      <w:r>
        <w:rPr>
          <w:rFonts w:eastAsia="Amiri" w:cs="Amiri" w:ascii="Amiri" w:hAnsi="Amiri"/>
          <w:color w:val="111111"/>
          <w:sz w:val="28"/>
          <w:szCs w:val="28"/>
          <w:rtl w:val="true"/>
          <w:lang w:bidi="ar-SA"/>
        </w:rPr>
        <w:t xml:space="preserve">». </w:t>
      </w:r>
      <w:bookmarkStart w:id="526" w:name="pg16396_178608"/>
    </w:p>
    <w:p>
      <w:pPr>
        <w:pStyle w:val="BookText"/>
        <w:rPr/>
      </w:pPr>
      <w:bookmarkEnd w:id="526"/>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هشام ، عن سليمان بن خالد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تريد الحج وليس معها محرم هل يصلح لها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مأمونة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عرفتني بعملي </w:t>
      </w:r>
      <w:r>
        <w:rPr>
          <w:rStyle w:val="FootnoteAnchor"/>
          <w:rtl w:val="true"/>
        </w:rPr>
        <w:footnoteReference w:id="1932"/>
      </w:r>
      <w:r>
        <w:rPr>
          <w:rFonts w:ascii="Amiri" w:hAnsi="Amiri" w:eastAsia="Amiri" w:cs="Amiri"/>
          <w:color w:val="111111"/>
          <w:sz w:val="28"/>
          <w:sz w:val="28"/>
          <w:szCs w:val="28"/>
          <w:rtl w:val="true"/>
          <w:lang w:bidi="ar-SA"/>
        </w:rPr>
        <w:t xml:space="preserve">، تأتيني المرأة أعرفها باسلامها وحبها إياكم وولايتها لكم ليس لها 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المرأة المسلمة فاحملها </w:t>
      </w:r>
      <w:r>
        <w:rPr>
          <w:rStyle w:val="FootnoteAnchor"/>
          <w:rtl w:val="true"/>
        </w:rPr>
        <w:footnoteReference w:id="1933"/>
      </w:r>
      <w:r>
        <w:rPr>
          <w:rFonts w:ascii="Amiri" w:hAnsi="Amiri" w:eastAsia="Amiri" w:cs="Amiri"/>
          <w:color w:val="111111"/>
          <w:sz w:val="28"/>
          <w:sz w:val="28"/>
          <w:szCs w:val="28"/>
          <w:rtl w:val="true"/>
          <w:lang w:bidi="ar-SA"/>
        </w:rPr>
        <w:t xml:space="preserve">فإن المؤمن محرم المؤمنة ،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7004078_1280447820"/>
      <w:bookmarkStart w:id="528" w:name="_Toc188"/>
      <w:bookmarkEnd w:id="527"/>
      <w:r>
        <w:rPr>
          <w:rtl w:val="true"/>
        </w:rPr>
        <w:t xml:space="preserve">باب </w:t>
      </w:r>
      <w:r>
        <w:rPr/>
        <w:t>246</w:t>
      </w:r>
      <w:r>
        <w:rPr>
          <w:rtl w:val="true"/>
        </w:rPr>
        <w:t xml:space="preserve">: </w:t>
      </w:r>
      <w:r>
        <w:rPr>
          <w:rtl w:val="true"/>
        </w:rPr>
        <w:t>حج المرأة في العدة</w:t>
      </w:r>
      <w:bookmarkEnd w:id="52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تحج في عدتها </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529" w:name="pg16396_178609"/>
    </w:p>
    <w:p>
      <w:pPr>
        <w:pStyle w:val="BookText"/>
        <w:rPr/>
      </w:pPr>
      <w:bookmarkEnd w:id="529"/>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المرأة التي يتوفى عنها زوجها أتحج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7004080_1280447820"/>
      <w:bookmarkStart w:id="531" w:name="_Toc189"/>
      <w:bookmarkEnd w:id="530"/>
      <w:r>
        <w:rPr>
          <w:rtl w:val="true"/>
        </w:rPr>
        <w:t xml:space="preserve">باب </w:t>
      </w:r>
      <w:r>
        <w:rPr/>
        <w:t>247</w:t>
      </w:r>
      <w:r>
        <w:rPr>
          <w:rtl w:val="true"/>
        </w:rPr>
        <w:t xml:space="preserve">: </w:t>
      </w:r>
      <w:r>
        <w:rPr>
          <w:rtl w:val="true"/>
        </w:rPr>
        <w:t>الحاج يموت في الطريق</w:t>
      </w:r>
      <w:bookmarkEnd w:id="531"/>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رئاب </w:t>
      </w:r>
      <w:r>
        <w:rPr>
          <w:rStyle w:val="FootnoteAnchor"/>
          <w:rtl w:val="true"/>
        </w:rPr>
        <w:footnoteReference w:id="1935"/>
      </w:r>
      <w:r>
        <w:rPr>
          <w:rFonts w:ascii="Amiri" w:hAnsi="Amiri" w:eastAsia="Amiri" w:cs="Amiri"/>
          <w:color w:val="111111"/>
          <w:sz w:val="28"/>
          <w:sz w:val="28"/>
          <w:szCs w:val="28"/>
          <w:rtl w:val="true"/>
          <w:lang w:bidi="ar-SA"/>
        </w:rPr>
        <w:t xml:space="preserve">، عن ضريس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خرج حاجا حجة الاسلام فمات في الطريق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في الحرم فقد أجزأت عنه حجة الاسلام ، وإن كان مات دون الحرم فليقض عنه وليه حجة الاسلام </w:t>
      </w:r>
      <w:r>
        <w:rPr>
          <w:rFonts w:eastAsia="Amiri" w:cs="Amiri" w:ascii="Amiri" w:hAnsi="Amiri"/>
          <w:color w:val="111111"/>
          <w:sz w:val="28"/>
          <w:szCs w:val="28"/>
          <w:rtl w:val="true"/>
          <w:lang w:bidi="ar-SA"/>
        </w:rPr>
        <w:t xml:space="preserve">» </w:t>
      </w:r>
      <w:r>
        <w:rPr>
          <w:rStyle w:val="FootnoteAnchor"/>
          <w:rtl w:val="true"/>
        </w:rPr>
        <w:footnoteReference w:id="193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بريد العجلي </w:t>
      </w:r>
      <w:r>
        <w:rPr>
          <w:rStyle w:val="FootnoteAnchor"/>
          <w:rtl w:val="true"/>
        </w:rPr>
        <w:footnoteReference w:id="1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عليه‌السلام عن رجل خرج حاجا ومعه جمل له ونفقة وزاد فمات في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صرورة ثم مات في الحرم فقد أجزأت عنه حجة الاسلام ، وإن كان مات و هو صرورة قبل أن يحرم </w:t>
      </w:r>
      <w:r>
        <w:rPr>
          <w:rStyle w:val="FootnoteAnchor"/>
          <w:rtl w:val="true"/>
        </w:rPr>
        <w:footnoteReference w:id="1938"/>
      </w:r>
      <w:r>
        <w:rPr>
          <w:rFonts w:ascii="Amiri" w:hAnsi="Amiri" w:eastAsia="Amiri" w:cs="Amiri"/>
          <w:color w:val="111111"/>
          <w:sz w:val="28"/>
          <w:sz w:val="28"/>
          <w:szCs w:val="28"/>
          <w:rtl w:val="true"/>
          <w:lang w:bidi="ar-SA"/>
        </w:rPr>
        <w:t xml:space="preserve">جعل جمله وزاده ونفقته وما معه في حجة الاسلام ، </w:t>
      </w:r>
      <w:bookmarkStart w:id="532" w:name="pg16396_178610"/>
    </w:p>
    <w:p>
      <w:pPr>
        <w:pStyle w:val="BookText"/>
        <w:rPr/>
      </w:pPr>
      <w:bookmarkEnd w:id="532"/>
      <w:r>
        <w:rPr>
          <w:rFonts w:ascii="Amiri" w:hAnsi="Amiri" w:eastAsia="Amiri" w:cs="Amiri"/>
          <w:color w:val="111111"/>
          <w:sz w:val="28"/>
          <w:sz w:val="28"/>
          <w:szCs w:val="28"/>
          <w:rtl w:val="true"/>
          <w:lang w:bidi="ar-SA"/>
        </w:rPr>
        <w:t xml:space="preserve">فان فضل من ذلك شئ فهو للورثة إن لم يكن عليه دين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كانت الحجة تطوعا ثم مات في الطريق قبل أن يحرم لمن يكون جمله ونفقة وما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جميع ما معه وما ترك للورثة ، إلا أن يكون عليه دين فيقضى عنه أو يكون أوصى بوصية فينفذ ذلك لمن أوصى له ويجعل ذلك من ثلثه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7004082_1280447820"/>
      <w:bookmarkStart w:id="534" w:name="_Toc190"/>
      <w:bookmarkEnd w:id="533"/>
      <w:r>
        <w:rPr>
          <w:rtl w:val="true"/>
        </w:rPr>
        <w:t xml:space="preserve">باب </w:t>
      </w:r>
      <w:r>
        <w:rPr/>
        <w:t>248</w:t>
      </w:r>
      <w:r>
        <w:rPr>
          <w:rtl w:val="true"/>
        </w:rPr>
        <w:t xml:space="preserve">: </w:t>
      </w:r>
      <w:r>
        <w:rPr>
          <w:rtl w:val="true"/>
        </w:rPr>
        <w:t>ما يقضى عن الميت من حجة الاسلام ، أوصى أو لم يوص</w:t>
      </w:r>
      <w:bookmarkEnd w:id="534"/>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هارون بن حمزة الغنوي </w:t>
      </w:r>
      <w:r>
        <w:rPr>
          <w:rStyle w:val="FootnoteAnchor"/>
          <w:rtl w:val="true"/>
        </w:rPr>
        <w:footnoteReference w:id="193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ولم يحج حجة الاسلام </w:t>
      </w:r>
      <w:r>
        <w:rPr>
          <w:rStyle w:val="FootnoteAnchor"/>
          <w:rtl w:val="true"/>
        </w:rPr>
        <w:footnoteReference w:id="1940"/>
      </w:r>
      <w:r>
        <w:rPr>
          <w:rFonts w:ascii="Amiri" w:hAnsi="Amiri" w:eastAsia="Amiri" w:cs="Amiri"/>
          <w:color w:val="111111"/>
          <w:sz w:val="28"/>
          <w:sz w:val="28"/>
          <w:szCs w:val="28"/>
          <w:rtl w:val="true"/>
          <w:lang w:bidi="ar-SA"/>
        </w:rPr>
        <w:t xml:space="preserve">ولم يترك إلا قدر نفقة الحج وله ورثة </w:t>
      </w:r>
      <w:r>
        <w:rPr>
          <w:rStyle w:val="FootnoteAnchor"/>
          <w:rtl w:val="true"/>
        </w:rPr>
        <w:footnoteReference w:id="19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أحق بميراثه إن شاؤوا أكلوا وإن شاؤوا حجوا عنه </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حارث بياع الأنماط </w:t>
      </w:r>
      <w:r>
        <w:rPr>
          <w:rStyle w:val="FootnoteAnchor"/>
          <w:rtl w:val="true"/>
        </w:rPr>
        <w:footnoteReference w:id="1943"/>
      </w:r>
      <w:r>
        <w:rPr>
          <w:rFonts w:ascii="Amiri" w:hAnsi="Amiri" w:eastAsia="Amiri" w:cs="Amiri"/>
          <w:color w:val="111111"/>
          <w:sz w:val="28"/>
          <w:sz w:val="28"/>
          <w:szCs w:val="28"/>
          <w:rtl w:val="true"/>
          <w:lang w:bidi="ar-SA"/>
        </w:rPr>
        <w:t xml:space="preserve">أنه سئل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بحجة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صرورة فهي من صلب ماله إنما هي دين عليه ، وإن كان قد حج فهي من الثلث </w:t>
      </w:r>
      <w:r>
        <w:rPr>
          <w:rFonts w:eastAsia="Amiri" w:cs="Amiri" w:ascii="Amiri" w:hAnsi="Amiri"/>
          <w:color w:val="111111"/>
          <w:sz w:val="28"/>
          <w:szCs w:val="28"/>
          <w:rtl w:val="true"/>
          <w:lang w:bidi="ar-SA"/>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الحارث بن المغيرة </w:t>
      </w:r>
      <w:r>
        <w:rPr>
          <w:rStyle w:val="FootnoteAnchor"/>
          <w:rtl w:val="true"/>
        </w:rPr>
        <w:footnoteReference w:id="1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ابنتي أوصت بحجة ولم تحج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عنها فإنها لك ولها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ماتت ولم تحج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عنها فإنها لك ولها </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امرأة أوصت بمال في الصدقة والحج والعتق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بالحج فإنه مفروض فإن بقي شئ فاجعل في الصدقة طائفة وفي العتق طائفة </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بشير النبال </w:t>
      </w:r>
      <w:r>
        <w:rPr>
          <w:rStyle w:val="FootnoteAnchor"/>
          <w:rtl w:val="true"/>
        </w:rPr>
        <w:footnoteReference w:id="19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والدتي توفيت ولم تحج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عنها رجل أو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أحب إلي </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عاصم بن حميد </w:t>
      </w:r>
      <w:r>
        <w:rPr>
          <w:rStyle w:val="FootnoteAnchor"/>
          <w:rtl w:val="true"/>
        </w:rPr>
        <w:footnoteReference w:id="1950"/>
      </w:r>
      <w:r>
        <w:rPr>
          <w:rFonts w:ascii="Amiri" w:hAnsi="Amiri" w:eastAsia="Amiri" w:cs="Amiri"/>
          <w:color w:val="111111"/>
          <w:sz w:val="28"/>
          <w:sz w:val="28"/>
          <w:szCs w:val="28"/>
          <w:rtl w:val="true"/>
          <w:lang w:bidi="ar-SA"/>
        </w:rPr>
        <w:t xml:space="preserve">،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رجل مات ولم يحج حجة الاسلام ولم يوص بها أيقضى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bookmarkStart w:id="535" w:name="pg16396_178612"/>
    </w:p>
    <w:p>
      <w:pPr>
        <w:pStyle w:val="Heading3"/>
        <w:numPr>
          <w:ilvl w:val="2"/>
          <w:numId w:val="1"/>
        </w:numPr>
        <w:rPr/>
      </w:pPr>
      <w:bookmarkStart w:id="536" w:name="__RefHeading___Toc7004084_1280447820"/>
      <w:bookmarkStart w:id="537" w:name="_Toc191"/>
      <w:bookmarkEnd w:id="535"/>
      <w:bookmarkEnd w:id="536"/>
      <w:r>
        <w:rPr>
          <w:rtl w:val="true"/>
        </w:rPr>
        <w:t xml:space="preserve">باب </w:t>
      </w:r>
      <w:r>
        <w:rPr/>
        <w:t>249</w:t>
      </w:r>
      <w:r>
        <w:rPr>
          <w:rtl w:val="true"/>
        </w:rPr>
        <w:t xml:space="preserve">: </w:t>
      </w:r>
      <w:r>
        <w:rPr>
          <w:rtl w:val="true"/>
        </w:rPr>
        <w:t>الرجل يوصى بحجة فيجعلها وصيه في نسمة</w:t>
      </w:r>
      <w:bookmarkEnd w:id="537"/>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w:t>
      </w:r>
      <w:r>
        <w:rPr>
          <w:rStyle w:val="FootnoteAnchor"/>
          <w:rtl w:val="true"/>
        </w:rPr>
        <w:footnoteReference w:id="19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عن أبي عبد اللّه عليه‌السلام أنه سئل عن رجل أوصى بحجة فجعلها وصيه في نسمة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يغرمها وصيه ويجعلها في حجة كما أوصى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7004086_1280447820"/>
      <w:bookmarkStart w:id="539" w:name="_Toc192"/>
      <w:bookmarkEnd w:id="538"/>
      <w:r>
        <w:rPr>
          <w:rtl w:val="true"/>
        </w:rPr>
        <w:t xml:space="preserve">باب </w:t>
      </w:r>
      <w:r>
        <w:rPr/>
        <w:t>250</w:t>
      </w:r>
      <w:r>
        <w:rPr>
          <w:rtl w:val="true"/>
        </w:rPr>
        <w:t xml:space="preserve">: </w:t>
      </w:r>
      <w:r>
        <w:rPr>
          <w:rtl w:val="true"/>
        </w:rPr>
        <w:t>الحج عن أم الولد إذا ماتت</w:t>
      </w:r>
      <w:bookmarkEnd w:id="539"/>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فضال ، عن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أرسلت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أن أم امرأة كانت أم ولد فماتت فأرادت المرأة أن تحج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عتقت بولدها </w:t>
      </w:r>
      <w:r>
        <w:rPr>
          <w:rStyle w:val="FootnoteAnchor"/>
          <w:rtl w:val="true"/>
        </w:rPr>
        <w:footnoteReference w:id="1954"/>
      </w:r>
      <w:r>
        <w:rPr>
          <w:rFonts w:ascii="IRNazanin" w:hAnsi="IRNazanin" w:eastAsia="IRNazanin"/>
          <w:color w:val="111111"/>
          <w:sz w:val="28"/>
          <w:sz w:val="28"/>
          <w:szCs w:val="28"/>
          <w:rtl w:val="true"/>
          <w:lang w:bidi="fa-IR"/>
        </w:rPr>
        <w:t xml:space="preserve">تحج عنها </w:t>
      </w:r>
      <w:r>
        <w:rPr>
          <w:rFonts w:eastAsia="IRNazanin" w:cs="IRNazanin"/>
          <w:color w:val="111111"/>
          <w:sz w:val="28"/>
          <w:szCs w:val="28"/>
          <w:rtl w:val="true"/>
          <w:lang w:bidi="fa-IR"/>
        </w:rPr>
        <w:t>».</w:t>
      </w:r>
    </w:p>
    <w:p>
      <w:pPr>
        <w:pStyle w:val="Heading3"/>
        <w:numPr>
          <w:ilvl w:val="2"/>
          <w:numId w:val="1"/>
        </w:numPr>
        <w:rPr/>
      </w:pPr>
      <w:bookmarkStart w:id="540" w:name="__RefHeading___Toc7004088_1280447820"/>
      <w:bookmarkStart w:id="541" w:name="_Toc193"/>
      <w:bookmarkEnd w:id="540"/>
      <w:r>
        <w:rPr>
          <w:rtl w:val="true"/>
        </w:rPr>
        <w:t xml:space="preserve">باب </w:t>
      </w:r>
      <w:r>
        <w:rPr/>
        <w:t>251</w:t>
      </w:r>
      <w:r>
        <w:rPr>
          <w:rtl w:val="true"/>
        </w:rPr>
        <w:t xml:space="preserve">: </w:t>
      </w:r>
      <w:r>
        <w:rPr>
          <w:rtl w:val="true"/>
        </w:rPr>
        <w:t>الرجل يوصى إليه الرجل أن يحج عنه ثلاثة رجال ، فيحل له أن يأخذ لنفسه حجة منها</w:t>
      </w:r>
      <w:bookmarkEnd w:id="54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عمرو بن سعيد الساباطي </w:t>
      </w:r>
      <w:r>
        <w:rPr>
          <w:rStyle w:val="FootnoteAnchor"/>
          <w:rtl w:val="true"/>
        </w:rPr>
        <w:footnoteReference w:id="1955"/>
      </w:r>
      <w:r>
        <w:rPr>
          <w:rFonts w:ascii="Amiri" w:hAnsi="Amiri" w:eastAsia="Amiri" w:cs="Amiri"/>
          <w:color w:val="111111"/>
          <w:sz w:val="28"/>
          <w:sz w:val="28"/>
          <w:szCs w:val="28"/>
          <w:rtl w:val="true"/>
          <w:lang w:bidi="ar-SA"/>
        </w:rPr>
        <w:t xml:space="preserve">إلى أبي جعفر عليه‌السلام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إليه رجل أن يحج عنه ثلاثة رجال فيحل له أن يأخذ لنفسه حجة منها؟ فوقع عليه‌السلام 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عنه إن شاء اللّه تعالى فان لك مثل أجره ، </w:t>
      </w:r>
      <w:bookmarkStart w:id="542" w:name="pg16396_178613"/>
    </w:p>
    <w:p>
      <w:pPr>
        <w:pStyle w:val="BookText"/>
        <w:rPr/>
      </w:pPr>
      <w:bookmarkEnd w:id="542"/>
      <w:r>
        <w:rPr>
          <w:rFonts w:ascii="Amiri" w:hAnsi="Amiri" w:eastAsia="Amiri" w:cs="Amiri"/>
          <w:color w:val="111111"/>
          <w:sz w:val="28"/>
          <w:sz w:val="28"/>
          <w:szCs w:val="28"/>
          <w:rtl w:val="true"/>
          <w:lang w:bidi="ar-SA"/>
        </w:rPr>
        <w:t xml:space="preserve">ولا ينقض من أجره شئ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7004090_1280447820"/>
      <w:bookmarkStart w:id="544" w:name="_Toc194"/>
      <w:bookmarkEnd w:id="543"/>
      <w:r>
        <w:rPr>
          <w:rtl w:val="true"/>
        </w:rPr>
        <w:t xml:space="preserve">باب </w:t>
      </w:r>
      <w:r>
        <w:rPr/>
        <w:t>252</w:t>
      </w:r>
      <w:r>
        <w:rPr>
          <w:rtl w:val="true"/>
        </w:rPr>
        <w:t xml:space="preserve">: </w:t>
      </w:r>
      <w:r>
        <w:rPr>
          <w:rtl w:val="true"/>
        </w:rPr>
        <w:t>من يأخذ حجة فلا تكفيه</w:t>
      </w:r>
      <w:bookmarkEnd w:id="544"/>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مهزيار </w:t>
      </w:r>
      <w:r>
        <w:rPr>
          <w:rStyle w:val="FootnoteAnchor"/>
          <w:rtl w:val="true"/>
        </w:rPr>
        <w:footnoteReference w:id="1957"/>
      </w:r>
      <w:r>
        <w:rPr>
          <w:rFonts w:ascii="Amiri" w:hAnsi="Amiri" w:eastAsia="Amiri" w:cs="Amiri"/>
          <w:color w:val="111111"/>
          <w:sz w:val="28"/>
          <w:sz w:val="28"/>
          <w:szCs w:val="28"/>
          <w:rtl w:val="true"/>
          <w:lang w:bidi="ar-SA"/>
        </w:rPr>
        <w:t xml:space="preserve">عن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رجلا أن يسأل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 الرجل حجة فلا تكفيه أله أن يأخذ من رجل آخر حجة أخرى فيتسع بها فتجزي عنهما جمعيا أو يتركهما جميعا إن لم تكفه إحداهما؟ فذكر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أن تكون خالصة لواحد فان كانت لا تكفيه فلا يأخذها </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7004092_1280447820"/>
      <w:bookmarkStart w:id="546" w:name="_Toc195"/>
      <w:bookmarkEnd w:id="545"/>
      <w:r>
        <w:rPr>
          <w:rtl w:val="true"/>
        </w:rPr>
        <w:t xml:space="preserve">باب </w:t>
      </w:r>
      <w:r>
        <w:rPr/>
        <w:t>253</w:t>
      </w:r>
      <w:r>
        <w:rPr>
          <w:rtl w:val="true"/>
        </w:rPr>
        <w:t xml:space="preserve">: </w:t>
      </w:r>
      <w:r>
        <w:rPr>
          <w:rtl w:val="true"/>
        </w:rPr>
        <w:t>من أوصى في الحج بدون الكفاية</w:t>
      </w:r>
      <w:bookmarkEnd w:id="546"/>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 عن أبي بصير </w:t>
      </w:r>
      <w:r>
        <w:rPr>
          <w:rStyle w:val="FootnoteAnchor"/>
          <w:rtl w:val="true"/>
        </w:rPr>
        <w:footnoteReference w:id="1958"/>
      </w:r>
      <w:r>
        <w:rPr>
          <w:rFonts w:ascii="Amiri" w:hAnsi="Amiri" w:eastAsia="Amiri" w:cs="Amiri"/>
          <w:color w:val="111111"/>
          <w:sz w:val="28"/>
          <w:sz w:val="28"/>
          <w:szCs w:val="28"/>
          <w:rtl w:val="true"/>
          <w:lang w:bidi="ar-SA"/>
        </w:rPr>
        <w:t xml:space="preserve">عمن سأله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بعشرين دينارا في حجة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بها رجل من حيث يبلغه </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إبراهيم بن مهزيار إلى أبي محمد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أعلمك يا مولاي أن مولاك علي بن مهزيار أوصى أن يحج عنه من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ربعها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كل سنة بعشرين دينارا وإنه منذ انقطع طريق البصرة تضاعفت المؤونة على الناس فليس يكتفون بعشرين دينارا ، وكذلك أوصى عدة من مواليك في حجتين </w:t>
      </w:r>
      <w:r>
        <w:rPr>
          <w:rStyle w:val="FootnoteAnchor"/>
          <w:rtl w:val="true"/>
        </w:rPr>
        <w:footnoteReference w:id="1960"/>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bookmarkStart w:id="547" w:name="pg16396_178614"/>
    </w:p>
    <w:p>
      <w:pPr>
        <w:pStyle w:val="BookText"/>
        <w:rPr/>
      </w:pPr>
      <w:bookmarkEnd w:id="547"/>
      <w:r>
        <w:rPr>
          <w:rFonts w:ascii="Amiri" w:hAnsi="Amiri" w:eastAsia="Amiri" w:cs="Amiri"/>
          <w:color w:val="111111"/>
          <w:sz w:val="28"/>
          <w:sz w:val="28"/>
          <w:szCs w:val="28"/>
          <w:rtl w:val="true"/>
          <w:lang w:bidi="ar-SA"/>
        </w:rPr>
        <w:t xml:space="preserve">يجعل ثلاث حجج حجتين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علي بن محمد الحضيني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عمي أوصى أن يحج عنه بخمسة عشر دينارا في كل سنة فليس يكفي فما تأمرني في ذلك؟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حجتين في حجة إن شاء اللّه ، إن اللّه عالم بذلك </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7004094_1280447820"/>
      <w:bookmarkStart w:id="549" w:name="_Toc196"/>
      <w:bookmarkEnd w:id="548"/>
      <w:r>
        <w:rPr>
          <w:rtl w:val="true"/>
        </w:rPr>
        <w:t xml:space="preserve">باب </w:t>
      </w:r>
      <w:r>
        <w:rPr/>
        <w:t>254</w:t>
      </w:r>
      <w:r>
        <w:rPr>
          <w:rtl w:val="true"/>
        </w:rPr>
        <w:t xml:space="preserve">: </w:t>
      </w:r>
      <w:r>
        <w:rPr>
          <w:rtl w:val="true"/>
        </w:rPr>
        <w:t>الحج من الوديعة</w:t>
      </w:r>
      <w:bookmarkEnd w:id="54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سويد القلاء ، عن أيوب بن حر ، عن بريد العجلي </w:t>
      </w:r>
      <w:r>
        <w:rPr>
          <w:rStyle w:val="FootnoteAnchor"/>
          <w:rtl w:val="true"/>
        </w:rPr>
        <w:footnoteReference w:id="196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استودعني مالا فهلك وليس لولده شئ ولم يحج حجة الاسلام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عنه وما فضل فأعطهم </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 xml:space="preserve">. </w:t>
      </w:r>
      <w:bookmarkStart w:id="550" w:name="pg16396_178615"/>
    </w:p>
    <w:p>
      <w:pPr>
        <w:pStyle w:val="Heading3"/>
        <w:numPr>
          <w:ilvl w:val="2"/>
          <w:numId w:val="1"/>
        </w:numPr>
        <w:rPr/>
      </w:pPr>
      <w:bookmarkStart w:id="551" w:name="__RefHeading___Toc7004096_1280447820"/>
      <w:bookmarkStart w:id="552" w:name="_Toc197"/>
      <w:bookmarkEnd w:id="550"/>
      <w:bookmarkEnd w:id="551"/>
      <w:r>
        <w:rPr>
          <w:rtl w:val="true"/>
        </w:rPr>
        <w:t xml:space="preserve">باب </w:t>
      </w:r>
      <w:r>
        <w:rPr/>
        <w:t>255</w:t>
      </w:r>
      <w:r>
        <w:rPr>
          <w:rtl w:val="true"/>
        </w:rPr>
        <w:t xml:space="preserve">: </w:t>
      </w:r>
      <w:r>
        <w:rPr>
          <w:rtl w:val="true"/>
        </w:rPr>
        <w:t>الرجل يموت وما يدرى ابنه هل حج أو لا</w:t>
      </w:r>
      <w:bookmarkEnd w:id="552"/>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w:t>
      </w:r>
      <w:r>
        <w:rPr>
          <w:rStyle w:val="FootnoteAnchor"/>
          <w:rtl w:val="true"/>
        </w:rPr>
        <w:footnoteReference w:id="1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وله ابن فلم يدر حج أبوه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 فإن كان أبوه قد حج كتب لأبيه نافلة وللابن فريضة ، وإن لم يكن حج أبوه كتب لأبيه فريضة وللابن نافلة </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7004098_1280447820"/>
      <w:bookmarkStart w:id="554" w:name="_Toc198"/>
      <w:bookmarkEnd w:id="553"/>
      <w:r>
        <w:rPr>
          <w:rtl w:val="true"/>
        </w:rPr>
        <w:t xml:space="preserve">باب </w:t>
      </w:r>
      <w:r>
        <w:rPr/>
        <w:t>256</w:t>
      </w:r>
      <w:r>
        <w:rPr>
          <w:rtl w:val="true"/>
        </w:rPr>
        <w:t xml:space="preserve">: </w:t>
      </w:r>
      <w:r>
        <w:rPr>
          <w:rtl w:val="true"/>
        </w:rPr>
        <w:t>المتمتع عن أبيه</w:t>
      </w:r>
      <w:bookmarkEnd w:id="55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جعفر بن بشير </w:t>
      </w:r>
      <w:r>
        <w:rPr>
          <w:rStyle w:val="FootnoteAnchor"/>
          <w:rtl w:val="true"/>
        </w:rPr>
        <w:footnoteReference w:id="1966"/>
      </w:r>
      <w:r>
        <w:rPr>
          <w:rFonts w:ascii="Amiri" w:hAnsi="Amiri" w:eastAsia="Amiri" w:cs="Amiri"/>
          <w:color w:val="111111"/>
          <w:sz w:val="28"/>
          <w:sz w:val="28"/>
          <w:szCs w:val="28"/>
          <w:rtl w:val="true"/>
          <w:lang w:bidi="ar-SA"/>
        </w:rPr>
        <w:t xml:space="preserve">، عن العلاء ، عن محمد بن مسلم عن أبي جعفر </w:t>
      </w:r>
      <w:bookmarkStart w:id="555" w:name="pg16396_178616"/>
    </w:p>
    <w:p>
      <w:pPr>
        <w:pStyle w:val="BookText"/>
        <w:rPr/>
      </w:pPr>
      <w:bookmarkEnd w:id="555"/>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يحج عن أبيه أيتمتع </w:t>
      </w:r>
      <w:r>
        <w:rPr>
          <w:rStyle w:val="FootnoteAnchor"/>
          <w:rtl w:val="true"/>
        </w:rPr>
        <w:footnoteReference w:id="19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المتعة له والحج عن أبيه </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7004100_1280447820"/>
      <w:bookmarkStart w:id="557" w:name="_Toc199"/>
      <w:bookmarkEnd w:id="556"/>
      <w:r>
        <w:rPr>
          <w:rtl w:val="true"/>
        </w:rPr>
        <w:t xml:space="preserve">باب </w:t>
      </w:r>
      <w:r>
        <w:rPr/>
        <w:t>257</w:t>
      </w:r>
      <w:r>
        <w:rPr>
          <w:rtl w:val="true"/>
        </w:rPr>
        <w:t xml:space="preserve">: </w:t>
      </w:r>
      <w:r>
        <w:rPr>
          <w:rtl w:val="true"/>
        </w:rPr>
        <w:t>تسويف الحج</w:t>
      </w:r>
      <w:bookmarkEnd w:id="557"/>
    </w:p>
    <w:p>
      <w:pPr>
        <w:pStyle w:val="BookText"/>
        <w:rPr/>
      </w:pP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الفضيل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سوف الحج </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ما يحج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أحج ، العام أحج حتى يموت قبل أن يحج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لم يحج قط وله 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ونحشره يوم القيمة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اللّه عزوجل عن طريق الخير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w:t>
      </w:r>
      <w:r>
        <w:rPr>
          <w:rStyle w:val="FootnoteAnchor"/>
          <w:rtl w:val="true"/>
        </w:rPr>
        <w:footnoteReference w:id="1970"/>
      </w:r>
      <w:r>
        <w:rPr>
          <w:rFonts w:ascii="Amiri" w:hAnsi="Amiri" w:eastAsia="Amiri" w:cs="Amiri"/>
          <w:color w:val="111111"/>
          <w:sz w:val="28"/>
          <w:sz w:val="28"/>
          <w:szCs w:val="28"/>
          <w:rtl w:val="true"/>
          <w:lang w:bidi="ar-SA"/>
        </w:rPr>
        <w:t xml:space="preserve">عن ذريح المحاربي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يحج حجة الاسلام ولم يمنعه من ذلك حاجة تجحف به أو مرض لا يطيق منه الحج </w:t>
      </w:r>
      <w:r>
        <w:rPr>
          <w:rStyle w:val="FootnoteAnchor"/>
          <w:rtl w:val="true"/>
        </w:rPr>
        <w:footnoteReference w:id="1971"/>
      </w:r>
      <w:r>
        <w:rPr>
          <w:rFonts w:ascii="Amiri" w:hAnsi="Amiri" w:eastAsia="Amiri" w:cs="Amiri"/>
          <w:color w:val="111111"/>
          <w:sz w:val="28"/>
          <w:sz w:val="28"/>
          <w:szCs w:val="28"/>
          <w:rtl w:val="true"/>
          <w:lang w:bidi="ar-SA"/>
        </w:rPr>
        <w:t xml:space="preserve">أو سلطان يمنعه منه ، فليمت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1972"/>
      </w:r>
      <w:bookmarkStart w:id="558" w:name="pg16396_178617"/>
    </w:p>
    <w:p>
      <w:pPr>
        <w:pStyle w:val="BookText"/>
        <w:rPr/>
      </w:pPr>
      <w:bookmarkEnd w:id="558"/>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قدر على ما يحج به وجعل يدفع ذلك وليس له عنه شغل يعذره اللّه فيه حتى جاء الموت فقد ضيع شريعة من شرايع الاسلام </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7004102_1280447820"/>
      <w:bookmarkStart w:id="560" w:name="_Toc200"/>
      <w:bookmarkEnd w:id="559"/>
      <w:r>
        <w:rPr>
          <w:rtl w:val="true"/>
        </w:rPr>
        <w:t xml:space="preserve">باب </w:t>
      </w:r>
      <w:r>
        <w:rPr/>
        <w:t>258</w:t>
      </w:r>
      <w:r>
        <w:rPr>
          <w:rtl w:val="true"/>
        </w:rPr>
        <w:t xml:space="preserve">: </w:t>
      </w:r>
      <w:r>
        <w:rPr>
          <w:rtl w:val="true"/>
        </w:rPr>
        <w:t>العمرة في أشهر الحج</w:t>
      </w:r>
      <w:bookmarkEnd w:id="56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بن مهران </w:t>
      </w:r>
      <w:r>
        <w:rPr>
          <w:rStyle w:val="FootnoteAnchor"/>
          <w:rtl w:val="true"/>
        </w:rPr>
        <w:footnoteReference w:id="1973"/>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معتمرا </w:t>
      </w:r>
      <w:r>
        <w:rPr>
          <w:rStyle w:val="FootnoteAnchor"/>
          <w:rtl w:val="true"/>
        </w:rPr>
        <w:footnoteReference w:id="1974"/>
      </w:r>
      <w:r>
        <w:rPr>
          <w:rFonts w:ascii="Amiri" w:hAnsi="Amiri" w:eastAsia="Amiri" w:cs="Amiri"/>
          <w:color w:val="111111"/>
          <w:sz w:val="28"/>
          <w:sz w:val="28"/>
          <w:szCs w:val="28"/>
          <w:rtl w:val="true"/>
          <w:lang w:bidi="ar-SA"/>
        </w:rPr>
        <w:t xml:space="preserve">في شوال ومن نيته أن يعتمر ويرجع إلى بلاده فلا بأس بذلك ، وإن هو أقام إلى الحج فهو متمتع لان أشهر الحج شوال وذو القعدة وذو الحجة ، فمن اعتمر فيهن وأقام إلى الحج فهي متعة ، ومن رجع إلى بلاده ولم يقم إلى الحج فهي عمرة ، فان اعتمر في شهر رمضان أو قبله فأقام إلى الحج فليس بمتمتع وإنما هو مجاور أفرد العمرة ، فان هو أحب أن يتمتع في أشهر الحج بالعمرة إلى الحج فليخرج منها حتى يجاوز ذات عرق </w:t>
      </w:r>
      <w:r>
        <w:rPr>
          <w:rStyle w:val="FootnoteAnchor"/>
          <w:rtl w:val="true"/>
        </w:rPr>
        <w:footnoteReference w:id="1975"/>
      </w:r>
      <w:r>
        <w:rPr>
          <w:rFonts w:ascii="Amiri" w:hAnsi="Amiri" w:eastAsia="Amiri" w:cs="Amiri"/>
          <w:color w:val="111111"/>
          <w:sz w:val="28"/>
          <w:sz w:val="28"/>
          <w:szCs w:val="28"/>
          <w:rtl w:val="true"/>
          <w:lang w:bidi="ar-SA"/>
        </w:rPr>
        <w:t xml:space="preserve">، أو يجاوز عسفان </w:t>
      </w:r>
      <w:r>
        <w:rPr>
          <w:rStyle w:val="FootnoteAnchor"/>
          <w:rtl w:val="true"/>
        </w:rPr>
        <w:footnoteReference w:id="1976"/>
      </w:r>
      <w:r>
        <w:rPr>
          <w:rFonts w:ascii="Amiri" w:hAnsi="Amiri" w:eastAsia="Amiri" w:cs="Amiri"/>
          <w:color w:val="111111"/>
          <w:sz w:val="28"/>
          <w:sz w:val="28"/>
          <w:szCs w:val="28"/>
          <w:rtl w:val="true"/>
          <w:lang w:bidi="ar-SA"/>
        </w:rPr>
        <w:t xml:space="preserve">فيدخل متمتعا بعمرة إلى </w:t>
      </w:r>
    </w:p>
    <w:p>
      <w:pPr>
        <w:pStyle w:val="BookText"/>
        <w:rPr/>
      </w:pPr>
      <w:r>
        <w:rPr>
          <w:rFonts w:ascii="Amiri" w:hAnsi="Amiri" w:eastAsia="Amiri" w:cs="Amiri"/>
          <w:color w:val="111111"/>
          <w:sz w:val="28"/>
          <w:sz w:val="28"/>
          <w:szCs w:val="28"/>
          <w:rtl w:val="true"/>
          <w:lang w:bidi="ar-SA"/>
        </w:rPr>
        <w:t xml:space="preserve">الحج فإن هو أحب أن يفرد الحج فليخرج إلى الجعرانة فيلبي منها </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يزيد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اعتمر عمرة مفردة فله أن يخرج إلى أهله متى شاء إلا أن يدركه خروج الناس يوم التروية </w:t>
      </w:r>
      <w:r>
        <w:rPr>
          <w:rFonts w:eastAsia="Amiri" w:cs="Amiri" w:ascii="Amiri" w:hAnsi="Amiri"/>
          <w:color w:val="111111"/>
          <w:sz w:val="28"/>
          <w:szCs w:val="28"/>
          <w:rtl w:val="true"/>
          <w:lang w:bidi="ar-SA"/>
        </w:rPr>
        <w:t xml:space="preserve">» </w:t>
      </w:r>
      <w:r>
        <w:rPr>
          <w:rStyle w:val="FootnoteAnchor"/>
          <w:rtl w:val="true"/>
        </w:rPr>
        <w:footnoteReference w:id="197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الرحمن بن أبي عبد اللّه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في العشر متعة </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رجل أفرد الحج هل له أن يعتمر بعد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أمكن الموسى من رأسه فحسن </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المفضل بن صالح </w:t>
      </w:r>
      <w:r>
        <w:rPr>
          <w:rStyle w:val="FootnoteAnchor"/>
          <w:rtl w:val="true"/>
        </w:rPr>
        <w:footnoteReference w:id="1981"/>
      </w:r>
      <w:r>
        <w:rPr>
          <w:rFonts w:ascii="Amiri" w:hAnsi="Amiri" w:eastAsia="Amiri" w:cs="Amiri"/>
          <w:color w:val="111111"/>
          <w:sz w:val="28"/>
          <w:sz w:val="28"/>
          <w:szCs w:val="28"/>
          <w:rtl w:val="true"/>
          <w:lang w:bidi="ar-SA"/>
        </w:rPr>
        <w:t xml:space="preserve">عن أبي بصير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مفروضة مثل الحج ، فإذا أدى المتعة فقد أدى العمرة المفروضة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يكون في الظهر يرعى وهو يرضى أن يعتمر ثم يخرج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اعتمر في ذي القعدة فحسن ، وإن كان في ذي الحجة فلا يصلح إلا الحج </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واعتمر رسول اللّه صلى‌اللّه‌عليه‌وآله ثلاث عمر متفرقات كلها في ذي القعدة </w:t>
      </w:r>
      <w:r>
        <w:rPr>
          <w:rStyle w:val="FootnoteAnchor"/>
          <w:rtl w:val="true"/>
        </w:rPr>
        <w:footnoteReference w:id="1983"/>
      </w:r>
      <w:bookmarkStart w:id="561" w:name="pg16396_178620"/>
    </w:p>
    <w:p>
      <w:pPr>
        <w:pStyle w:val="BookText"/>
        <w:rPr/>
      </w:pPr>
      <w:bookmarkEnd w:id="561"/>
      <w:r>
        <w:rPr>
          <w:rFonts w:ascii="Amiri" w:hAnsi="Amiri" w:eastAsia="Amiri" w:cs="Amiri"/>
          <w:color w:val="111111"/>
          <w:sz w:val="28"/>
          <w:sz w:val="28"/>
          <w:szCs w:val="28"/>
          <w:rtl w:val="true"/>
          <w:lang w:bidi="ar-SA"/>
        </w:rPr>
        <w:t xml:space="preserve">عمرة أهل فيها من عسفان وهي عمرة الحديبية ، وعمرة القضاء أحرم فيها من الجحفة وعمرة أهل فيها من الجعرانة وهي بعد أن رجع من الطائف من غزوة حنين </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7004104_1280447820"/>
      <w:bookmarkStart w:id="563" w:name="_Toc201"/>
      <w:bookmarkEnd w:id="562"/>
      <w:r>
        <w:rPr>
          <w:rtl w:val="true"/>
        </w:rPr>
        <w:t xml:space="preserve">باب </w:t>
      </w:r>
      <w:r>
        <w:rPr/>
        <w:t>259</w:t>
      </w:r>
      <w:r>
        <w:rPr>
          <w:rtl w:val="true"/>
        </w:rPr>
        <w:t xml:space="preserve">: </w:t>
      </w:r>
      <w:r>
        <w:rPr>
          <w:rtl w:val="true"/>
        </w:rPr>
        <w:t>اهلال العمرة المبتولة واحلالها ونسكها</w:t>
      </w:r>
      <w:bookmarkEnd w:id="56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المعتمر مكة من غير تمتع وطاف بالبيت وصلى ركعتين عند مقام إبراهيم عليه‌السلام وسعى بين الصفا والمروة فليلحق بأهله إن شاء </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ساق هديا في عمرة فلينحر قبل أن يحلق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ساق هديا وهو معتمر نحر هديه عند المنحر وهو بين الصفا والمروة وهي الحزورة </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 عن مسمع بن عبد الملك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يعتمر عمرة مفردة ثم يطوف بالبيت طواف الفريضة ، ثم يغشى امرأته قبل أن يسعى بين الصفا والمروة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عمرته وعليه بدنة ويقيم بمكة حتى يخرج الشهر الذي اعتمر فيه </w:t>
      </w:r>
      <w:r>
        <w:rPr>
          <w:rStyle w:val="FootnoteAnchor"/>
          <w:rtl w:val="true"/>
        </w:rPr>
        <w:footnoteReference w:id="1987"/>
      </w:r>
      <w:r>
        <w:rPr>
          <w:rFonts w:ascii="Amiri" w:hAnsi="Amiri" w:eastAsia="Amiri" w:cs="Amiri"/>
          <w:color w:val="111111"/>
          <w:sz w:val="28"/>
          <w:sz w:val="28"/>
          <w:szCs w:val="28"/>
          <w:rtl w:val="true"/>
          <w:lang w:bidi="ar-SA"/>
        </w:rPr>
        <w:t xml:space="preserve">، ثم يخرج إلى الوقت الذي وقته رسول اللّه صلى‌اللّه‌عليه‌وآله </w:t>
      </w:r>
      <w:bookmarkStart w:id="564" w:name="pg16396_178622"/>
    </w:p>
    <w:p>
      <w:pPr>
        <w:pStyle w:val="BookText"/>
        <w:rPr/>
      </w:pPr>
      <w:bookmarkEnd w:id="564"/>
      <w:r>
        <w:rPr>
          <w:rFonts w:ascii="Amiri" w:hAnsi="Amiri" w:eastAsia="Amiri" w:cs="Amiri"/>
          <w:color w:val="111111"/>
          <w:sz w:val="28"/>
          <w:sz w:val="28"/>
          <w:szCs w:val="28"/>
          <w:rtl w:val="true"/>
          <w:lang w:bidi="ar-SA"/>
        </w:rPr>
        <w:t xml:space="preserve">لأهله فيحرم منه ويعتمر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علي بن رئاب ، عن بريد العجلي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إلى بعض المواقيت فيحرم منه ويعتمر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طواف النساء إلا على الحاج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والمعتمر عمرة مفردة يقطع التلبية إذا دخل أول الحرم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 عن سالم بن الفضيل </w:t>
      </w:r>
      <w:r>
        <w:rPr>
          <w:rStyle w:val="FootnoteAnchor"/>
          <w:rtl w:val="true"/>
        </w:rPr>
        <w:footnoteReference w:id="1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بعمرة فنقصر أو نحلق؟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 </w:t>
      </w:r>
      <w:r>
        <w:rPr>
          <w:rStyle w:val="FootnoteAnchor"/>
          <w:rtl w:val="true"/>
        </w:rPr>
        <w:footnoteReference w:id="1991"/>
      </w:r>
      <w:r>
        <w:rPr>
          <w:rFonts w:ascii="Amiri" w:hAnsi="Amiri" w:eastAsia="Amiri" w:cs="Amiri"/>
          <w:color w:val="111111"/>
          <w:sz w:val="28"/>
          <w:sz w:val="28"/>
          <w:szCs w:val="28"/>
          <w:rtl w:val="true"/>
          <w:lang w:bidi="ar-SA"/>
        </w:rPr>
        <w:t xml:space="preserve">فإن رسول اللّه صلى‌اللّه‌عليه‌وآله ترحم على المحلقين ثلاث مرات وعلى المقصرين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أحل رجل من عمرته فقصر من شعره ونسي أظفاره فإنه يجز به ذلك وإن تعمد ذلك أو هو جاهل فليس عليه شئ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7004106_1280447820"/>
      <w:bookmarkStart w:id="566" w:name="_Toc202"/>
      <w:bookmarkEnd w:id="565"/>
      <w:r>
        <w:rPr>
          <w:rtl w:val="true"/>
        </w:rPr>
        <w:t xml:space="preserve">باب </w:t>
      </w:r>
      <w:r>
        <w:rPr/>
        <w:t>260</w:t>
      </w:r>
      <w:r>
        <w:rPr>
          <w:rtl w:val="true"/>
        </w:rPr>
        <w:t xml:space="preserve">: </w:t>
      </w:r>
      <w:r>
        <w:rPr>
          <w:rtl w:val="true"/>
        </w:rPr>
        <w:t>العمرة في شهر رمضان ورجب وغيرهما</w:t>
      </w:r>
      <w:bookmarkEnd w:id="56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أي العمرة </w:t>
      </w:r>
      <w:bookmarkStart w:id="567" w:name="pg16396_178623"/>
    </w:p>
    <w:p>
      <w:pPr>
        <w:pStyle w:val="BookText"/>
        <w:rPr/>
      </w:pPr>
      <w:bookmarkEnd w:id="567"/>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في رجب أو عمرة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عمرة في شهر رجب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أحرم في شهر وأحل في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في الذي نوى ، وقال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الذي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عمرته يحسب في الفضل من عمرة الشهر الذي نوى و أهل فيه، و لعلّ مقصود السائل أن يسأل عمّن أحرم في رجب و أحلّ في شعبان و قد علم عليه السلام ذلك من قصده فأجاب بأن عمرته هذه رجبية ثمّ ذكر لتتميم الافادة أن تلك العمرة و ان اختلف احرامها و احلالها بحسب الشهر تحسب من أفضل الشهرين عمرة فلا منافاة بين القولين، و يمكن أن يراد بالقول الأول أنّها معدودة من عمرة الشهر الذي أهل فيه و بالقول الثاني أنّه يثاب بثواب أفضل الشهرين، و أن يراد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الذي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الشهر الذي هو المقصود بالذّات من تلك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في أفضلهما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وعليك من رجب يوم وليلة فعمرتك رجبية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7004108_1280447820"/>
      <w:bookmarkStart w:id="569" w:name="_Toc203"/>
      <w:bookmarkEnd w:id="568"/>
      <w:r>
        <w:rPr>
          <w:rtl w:val="true"/>
        </w:rPr>
        <w:t xml:space="preserve">باب </w:t>
      </w:r>
      <w:r>
        <w:rPr/>
        <w:t>261</w:t>
      </w:r>
      <w:r>
        <w:rPr>
          <w:rtl w:val="true"/>
        </w:rPr>
        <w:t xml:space="preserve">: </w:t>
      </w:r>
      <w:r>
        <w:rPr>
          <w:rtl w:val="true"/>
        </w:rPr>
        <w:t>مواقيت العمرة من مكة وقطع تلبية المعتمر</w:t>
      </w:r>
      <w:bookmarkEnd w:id="56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يزيد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يخرج من مكة ليعتمر أحرم من الجعرانة والحديبية وما أشبههما ، ومن خرج من مكة يريد العمرة ثم دخل معتمرا لم يقطع التلبية حتى ينظر إلى الكعبة </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إذا نظر إلى المسجد الحرام </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إذا دخل أول الحرم </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الفضيل </w:t>
      </w:r>
      <w:r>
        <w:rPr>
          <w:rStyle w:val="FootnoteAnchor"/>
          <w:rtl w:val="true"/>
        </w:rPr>
        <w:footnoteReference w:id="19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بعمرة فأين أقطع التلبية؟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بحيال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المدنيين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عقبة المدنيين؟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بحيال القصارين </w:t>
      </w:r>
      <w:r>
        <w:rPr>
          <w:rFonts w:eastAsia="Amiri" w:cs="Amiri" w:ascii="Amiri" w:hAnsi="Amiri"/>
          <w:color w:val="111111"/>
          <w:sz w:val="28"/>
          <w:szCs w:val="28"/>
          <w:rtl w:val="true"/>
          <w:lang w:bidi="ar-SA"/>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يونس بن يعقوب </w:t>
      </w:r>
      <w:r>
        <w:rPr>
          <w:rStyle w:val="FootnoteAnchor"/>
          <w:rtl w:val="true"/>
        </w:rPr>
        <w:footnoteReference w:id="19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يعتمر عمرة مفردة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ذا طوى فاقطع التلبية </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مرازم </w:t>
      </w:r>
      <w:r>
        <w:rPr>
          <w:rStyle w:val="FootnoteAnchor"/>
          <w:rtl w:val="true"/>
        </w:rPr>
        <w:footnoteReference w:id="200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صاحب العمرة </w:t>
      </w:r>
      <w:bookmarkStart w:id="570" w:name="pg16396_178625"/>
    </w:p>
    <w:p>
      <w:pPr>
        <w:pStyle w:val="BookText"/>
        <w:rPr/>
      </w:pPr>
      <w:bookmarkEnd w:id="570"/>
      <w:r>
        <w:rPr>
          <w:rFonts w:ascii="Amiri" w:hAnsi="Amiri" w:eastAsia="Amiri" w:cs="Amiri"/>
          <w:color w:val="111111"/>
          <w:sz w:val="28"/>
          <w:sz w:val="28"/>
          <w:szCs w:val="28"/>
          <w:rtl w:val="true"/>
          <w:lang w:bidi="ar-SA"/>
        </w:rPr>
        <w:t xml:space="preserve">المفردة التلبية إذا وضعت الإبل أخفافها في الحرم </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إذا نظر إلى بيوت مكة </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الأخبار كلها صحيحة متفقة ليست بمختلفة والمعتمر عمرة مفردة في ذلك بالخيار يحرم من أي ميقات من هذه المواقيت شاء </w:t>
      </w:r>
      <w:r>
        <w:rPr>
          <w:rStyle w:val="FootnoteAnchor"/>
          <w:rtl w:val="true"/>
        </w:rPr>
        <w:footnoteReference w:id="2004"/>
      </w:r>
      <w:r>
        <w:rPr>
          <w:rFonts w:ascii="Amiri" w:hAnsi="Amiri" w:eastAsia="Amiri" w:cs="Amiri"/>
          <w:color w:val="111111"/>
          <w:sz w:val="28"/>
          <w:sz w:val="28"/>
          <w:szCs w:val="28"/>
          <w:rtl w:val="true"/>
          <w:lang w:bidi="ar-SA"/>
        </w:rPr>
        <w:t xml:space="preserve">، ويقطع التلبية في أي موضع من هذه المواضع شاء ، وهو موسع عليه ،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7004110_1280447820"/>
      <w:bookmarkStart w:id="572" w:name="_Toc204"/>
      <w:bookmarkEnd w:id="571"/>
      <w:r>
        <w:rPr>
          <w:rtl w:val="true"/>
        </w:rPr>
        <w:t xml:space="preserve">باب </w:t>
      </w:r>
      <w:r>
        <w:rPr/>
        <w:t>262</w:t>
      </w:r>
      <w:r>
        <w:rPr>
          <w:rtl w:val="true"/>
        </w:rPr>
        <w:t xml:space="preserve">: </w:t>
      </w:r>
      <w:r>
        <w:rPr>
          <w:rtl w:val="true"/>
        </w:rPr>
        <w:t>أشهر الحج وأشهر السياحة والأشهر الحرم</w:t>
      </w:r>
      <w:bookmarkEnd w:id="57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w:t>
      </w:r>
      <w:r>
        <w:rPr>
          <w:rStyle w:val="FootnoteAnchor"/>
          <w:rtl w:val="true"/>
        </w:rPr>
        <w:footnoteReference w:id="2005"/>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p>
    <w:p>
      <w:pPr>
        <w:pStyle w:val="BookText"/>
        <w:rPr/>
      </w:pPr>
      <w:r>
        <w:rPr>
          <w:rFonts w:ascii="IRNazanin" w:hAnsi="IRNazanin" w:eastAsia="IRNazanin"/>
          <w:color w:val="111111"/>
          <w:sz w:val="28"/>
          <w:sz w:val="28"/>
          <w:szCs w:val="28"/>
          <w:rtl w:val="true"/>
          <w:lang w:bidi="fa-IR"/>
        </w:rPr>
        <w:t xml:space="preserve">أشهر معلومات </w:t>
      </w:r>
      <w:r>
        <w:rPr>
          <w:rFonts w:eastAsia="IRNazanin" w:cs="IRNazanin"/>
          <w:color w:val="111111"/>
          <w:sz w:val="28"/>
          <w:szCs w:val="28"/>
          <w:rtl w:val="true"/>
          <w:lang w:bidi="fa-IR"/>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 ليس لأحد أن يحرم بالحج فيما سواهن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مفرد لعمرة رجب </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عزوجل في الأرض بقعة أحب إليه من الكعبة ولا أكرم عليه منها ولها حرم اللّه عزوجل الأشهر الحرم الأربعة في كتابه يوم خلق السماوات والأرض ثلاثة منها متوالية للحج وشهر مفرد للعمرة رجب </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من ذي الحجة والمحرم وصفر وشهر ربيع الأول وعشرة أيام من شهر </w:t>
      </w:r>
      <w:bookmarkStart w:id="573" w:name="pg16396_178627"/>
    </w:p>
    <w:p>
      <w:pPr>
        <w:pStyle w:val="BookText"/>
        <w:rPr/>
      </w:pPr>
      <w:bookmarkEnd w:id="573"/>
      <w:r>
        <w:rPr>
          <w:rFonts w:ascii="Amiri" w:hAnsi="Amiri" w:eastAsia="Amiri" w:cs="Amiri"/>
          <w:color w:val="111111"/>
          <w:sz w:val="28"/>
          <w:sz w:val="28"/>
          <w:szCs w:val="28"/>
          <w:rtl w:val="true"/>
          <w:lang w:bidi="ar-SA"/>
        </w:rPr>
        <w:t xml:space="preserve">ربيع الآخر ، ولا يحسب في الأربعة الأشهر عشرة أيام من أول ذي الحجة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أبو جعفر الأحول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فرض الحج في غير أشهر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عمرة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7004112_1280447820"/>
      <w:bookmarkStart w:id="575" w:name="_Toc205"/>
      <w:bookmarkEnd w:id="574"/>
      <w:r>
        <w:rPr>
          <w:rtl w:val="true"/>
        </w:rPr>
        <w:t xml:space="preserve">باب </w:t>
      </w:r>
      <w:r>
        <w:rPr/>
        <w:t>263</w:t>
      </w:r>
      <w:r>
        <w:rPr>
          <w:rtl w:val="true"/>
        </w:rPr>
        <w:t xml:space="preserve">: </w:t>
      </w:r>
      <w:r>
        <w:rPr>
          <w:rtl w:val="true"/>
        </w:rPr>
        <w:t>العمرة في كل شهر وفى أقل ما يكون</w:t>
      </w:r>
      <w:bookmarkEnd w:id="575"/>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إسحاق بن عمار </w:t>
      </w:r>
      <w:r>
        <w:rPr>
          <w:rStyle w:val="FootnoteAnchor"/>
          <w:rtl w:val="true"/>
        </w:rPr>
        <w:footnoteReference w:id="20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اثنا عشر شهرا يعتمر لكل شهر عمرة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w:t>
      </w:r>
      <w:r>
        <w:rPr>
          <w:rStyle w:val="FootnoteAnchor"/>
          <w:rtl w:val="true"/>
        </w:rPr>
        <w:footnoteReference w:id="2013"/>
      </w:r>
      <w:r>
        <w:rPr>
          <w:rFonts w:ascii="Amiri" w:hAnsi="Amiri" w:eastAsia="Amiri" w:cs="Amiri"/>
          <w:color w:val="111111"/>
          <w:sz w:val="28"/>
          <w:sz w:val="28"/>
          <w:szCs w:val="28"/>
          <w:rtl w:val="true"/>
          <w:lang w:bidi="ar-SA"/>
        </w:rPr>
        <w:t xml:space="preserve">عن أبي الحسن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شهر 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أقل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أيام عمرة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 xml:space="preserve">». </w:t>
      </w:r>
      <w:bookmarkStart w:id="576" w:name="pg16396_178628"/>
    </w:p>
    <w:p>
      <w:pPr>
        <w:pStyle w:val="BookText"/>
        <w:rPr/>
      </w:pPr>
      <w:bookmarkEnd w:id="576"/>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أبي الجارود </w:t>
      </w:r>
      <w:r>
        <w:rPr>
          <w:rStyle w:val="FootnoteAnchor"/>
          <w:rtl w:val="true"/>
        </w:rPr>
        <w:footnoteReference w:id="2015"/>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العمرة بعد الحج في ذي الحجة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7004114_1280447820"/>
      <w:bookmarkStart w:id="578" w:name="_Toc206"/>
      <w:bookmarkEnd w:id="577"/>
      <w:r>
        <w:rPr>
          <w:rtl w:val="true"/>
        </w:rPr>
        <w:t xml:space="preserve">باب </w:t>
      </w:r>
      <w:r>
        <w:rPr/>
        <w:t>264</w:t>
      </w:r>
      <w:r>
        <w:rPr>
          <w:rtl w:val="true"/>
        </w:rPr>
        <w:t xml:space="preserve">: </w:t>
      </w:r>
      <w:r>
        <w:rPr>
          <w:rtl w:val="true"/>
        </w:rPr>
        <w:t>يقول الرجل إذا حج عن غيره أو طاف عنه</w:t>
      </w:r>
      <w:bookmarkEnd w:id="57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 عن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يقضي عن أخيه أو عن أبيه أو عن رجل من الناس الحج هل ينبغي له أن يتكلم بشئ؟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يقول عند إحرامه بعد ما يحرم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ما أصابني في سفري هذا من نصب أو شدة أو بلاء أو شعث </w:t>
      </w:r>
      <w:r>
        <w:rPr>
          <w:rStyle w:val="FootnoteAnchor"/>
          <w:rtl w:val="true"/>
        </w:rPr>
        <w:footnoteReference w:id="2017"/>
      </w:r>
      <w:r>
        <w:rPr>
          <w:rFonts w:ascii="Amiri" w:hAnsi="Amiri" w:eastAsia="Amiri" w:cs="Amiri"/>
          <w:color w:val="111111"/>
          <w:sz w:val="28"/>
          <w:sz w:val="28"/>
          <w:szCs w:val="28"/>
          <w:rtl w:val="true"/>
          <w:lang w:bidi="ar-SA"/>
        </w:rPr>
        <w:t xml:space="preserve">فأجر فلانا فيه وأجرني في قضائي عنه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 xml:space="preserve">». </w:t>
      </w:r>
      <w:bookmarkStart w:id="579" w:name="pg16396_178629"/>
    </w:p>
    <w:p>
      <w:pPr>
        <w:pStyle w:val="BookText"/>
        <w:rPr/>
      </w:pPr>
      <w:bookmarkEnd w:id="579"/>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تطوف بالبيت عن أحد من إخوانك فائت الحجر الأسود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تقبل من فلان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البزنطي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الحسن الأول عليه‌السلام عن الرجل يحج عن الرجل يسميه باسمه؟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عزوجل لا تخفى عليه خافية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مثنى بن عبد السلام </w:t>
      </w:r>
      <w:r>
        <w:rPr>
          <w:rStyle w:val="FootnoteAnchor"/>
          <w:rtl w:val="true"/>
        </w:rPr>
        <w:footnoteReference w:id="202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يحج عن الانسان يذكره في المواطن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فعل وإن شاء لم يفعل ، اللّه يعلم أنه قد حج عنه ولكن يذكره عند الأضحية إذا هو ذبحها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7004116_1280447820"/>
      <w:bookmarkStart w:id="581" w:name="_Toc207"/>
      <w:bookmarkEnd w:id="580"/>
      <w:r>
        <w:rPr>
          <w:rtl w:val="true"/>
        </w:rPr>
        <w:t xml:space="preserve">باب </w:t>
      </w:r>
      <w:r>
        <w:rPr/>
        <w:t>265</w:t>
      </w:r>
      <w:r>
        <w:rPr>
          <w:rtl w:val="true"/>
        </w:rPr>
        <w:t xml:space="preserve">: </w:t>
      </w:r>
      <w:r>
        <w:rPr>
          <w:rtl w:val="true"/>
        </w:rPr>
        <w:t>الرجل يحج عن الرجل أو يشركه في حجة أو يطوف عنه</w:t>
      </w:r>
      <w:bookmarkEnd w:id="581"/>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قد حج ووالدتي قد حجت ، وإن أخوي قد حجا ، وقد أردت أن ادخلهم في حجتي كأني قد أحببت أن يكونوا معي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اجعلهم معك فإن اللّه عزوجل جاعل لهم حجا ولك حجا ، ولك أجرا بصلتك إياهم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على الميت في قبره الصلاة والصوم والحج </w:t>
      </w:r>
    </w:p>
    <w:p>
      <w:pPr>
        <w:pStyle w:val="BookText"/>
        <w:rPr/>
      </w:pPr>
      <w:r>
        <w:rPr>
          <w:rFonts w:ascii="Amiri" w:hAnsi="Amiri" w:eastAsia="Amiri" w:cs="Amiri"/>
          <w:color w:val="111111"/>
          <w:sz w:val="28"/>
          <w:sz w:val="28"/>
          <w:szCs w:val="28"/>
          <w:rtl w:val="true"/>
          <w:lang w:bidi="ar-SA"/>
        </w:rPr>
        <w:t xml:space="preserve">والصدقة والعتق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و أمّا الأحاديث التي سردها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الأعلى انتفاع الميت بالعمل و هذا ممّا لا ريب فيه و لكنه تفضل لا استحقاق و لم يدلّ دليل على كونه مستحقا لاجر عمل تكلفه غيره الا إذا أوصى فله ثواب الوصية سواء عمل الأوصياء بوصيته أولا، و قال بعض أساتيدنا 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الثواب على مطلق انتفاع الميت و فهم من عدم الثواب عدم الانتفاع مطلقا و لذلك تعجب من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مفاد الاخبار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لان الفرق بين الثواب و التفضل و العوض معروف في الكتب الاعتقادية و كون الثواب في مذهب أهل العدل واجبا لاستحقاق العبد بسبب الكلفة أيضا معروف، و السيّد و العلامة و غيرهما كانوا معتنين بهذه المسائل أشدّ اعتناء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اعتنائهم بالمسائل الفرعية أو مثلها لابتلائهم بالمحاجة مع المخالفين، فإذا أطلقوا لفظ الثواب ما كان ينصرف أذهانهم الا الى المعنى المصطلح عليه في علم الكلام الذي صرفوا عمرهم في اثباته و ردّ أهل الجبر من مخالفيهم و لا يحتمل البتة أن يريدوا بالثواب مطلق الانتفاع بل المراد منه في كلامهم الاستحقاق قطعا و لا ريب أن المستحق للثواب هو العامل و انتفاع الميت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مطلق انتفاع الميت بعمل الاحياء ليس ممّا يحتاج في اثباته الى هذه الأحاديث بل هو ممّا اتفق عليه أهل الملل و ليس الصلاة على الميت الا لذلك و كذلك زيارة القبور و الاستغفار لهم، و يدلّ عليه آيات كثيرة من القرآن الكريم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لِذَنْبِكَ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و لكن جميع ذلك لا يدلّ على أن الميت يستحق ثواب الصلاة و الاستغفار بل يدلّ على ايصال نفع اليه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نويت أن أشرك </w:t>
      </w:r>
      <w:bookmarkStart w:id="582" w:name="pg16396_178631"/>
    </w:p>
    <w:p>
      <w:pPr>
        <w:pStyle w:val="BookText"/>
        <w:rPr/>
      </w:pPr>
      <w:bookmarkEnd w:id="582"/>
      <w:r>
        <w:rPr>
          <w:rFonts w:ascii="Amiri" w:hAnsi="Amiri" w:eastAsia="Amiri" w:cs="Amiri"/>
          <w:color w:val="111111"/>
          <w:sz w:val="28"/>
          <w:sz w:val="28"/>
          <w:szCs w:val="28"/>
          <w:rtl w:val="true"/>
          <w:lang w:bidi="ar-SA"/>
        </w:rPr>
        <w:t xml:space="preserve">في حجتي </w:t>
      </w:r>
      <w:r>
        <w:rPr>
          <w:rStyle w:val="FootnoteAnchor"/>
          <w:rtl w:val="true"/>
        </w:rPr>
        <w:footnoteReference w:id="2025"/>
      </w:r>
      <w:r>
        <w:rPr>
          <w:rFonts w:ascii="Amiri" w:hAnsi="Amiri" w:eastAsia="Amiri" w:cs="Amiri"/>
          <w:color w:val="111111"/>
          <w:sz w:val="28"/>
          <w:sz w:val="28"/>
          <w:szCs w:val="28"/>
          <w:rtl w:val="true"/>
          <w:lang w:bidi="ar-SA"/>
        </w:rPr>
        <w:t xml:space="preserve">العام أمي أو بعض أهلي فنسيت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فأشركهما</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7004118_1280447820"/>
      <w:bookmarkStart w:id="584" w:name="_Toc208"/>
      <w:bookmarkEnd w:id="583"/>
      <w:r>
        <w:rPr>
          <w:rtl w:val="true"/>
        </w:rPr>
        <w:t xml:space="preserve">باب </w:t>
      </w:r>
      <w:r>
        <w:rPr/>
        <w:t>266</w:t>
      </w:r>
      <w:r>
        <w:rPr>
          <w:rtl w:val="true"/>
        </w:rPr>
        <w:t xml:space="preserve">: </w:t>
      </w:r>
      <w:r>
        <w:rPr>
          <w:rtl w:val="true"/>
        </w:rPr>
        <w:t>التعجيل قبل التروية إلى منى</w:t>
      </w:r>
      <w:bookmarkEnd w:id="584"/>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إسحاق بن عمار </w:t>
      </w:r>
      <w:r>
        <w:rPr>
          <w:rStyle w:val="FootnoteAnchor"/>
          <w:rtl w:val="true"/>
        </w:rPr>
        <w:footnoteReference w:id="20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يتعجل الرجل قبل التروية بيوم أو يومين من أجل الزحام وضغاط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Style w:val="FootnoteAnchor"/>
          <w:rtl w:val="true"/>
        </w:rPr>
        <w:footnoteReference w:id="2028"/>
      </w:r>
      <w:r>
        <w:rPr>
          <w:rFonts w:ascii="Amiri" w:hAnsi="Amiri" w:eastAsia="Amiri" w:cs="Amiri"/>
          <w:color w:val="111111"/>
          <w:sz w:val="28"/>
          <w:sz w:val="28"/>
          <w:szCs w:val="28"/>
          <w:rtl w:val="true"/>
          <w:lang w:bidi="ar-SA"/>
        </w:rPr>
        <w:t xml:space="preserve">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يتعجل بأكثر من ثلاثة أيام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w:t>
      </w:r>
      <w:r>
        <w:rPr>
          <w:rStyle w:val="FootnoteAnchor"/>
          <w:rtl w:val="true"/>
        </w:rPr>
        <w:footnoteReference w:id="203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الامام أن </w:t>
      </w:r>
      <w:bookmarkStart w:id="585" w:name="pg16396_178632"/>
    </w:p>
    <w:p>
      <w:pPr>
        <w:pStyle w:val="BookText"/>
        <w:rPr/>
      </w:pPr>
      <w:bookmarkEnd w:id="585"/>
      <w:r>
        <w:rPr>
          <w:rFonts w:ascii="Amiri" w:hAnsi="Amiri" w:eastAsia="Amiri" w:cs="Amiri"/>
          <w:color w:val="111111"/>
          <w:sz w:val="28"/>
          <w:sz w:val="28"/>
          <w:szCs w:val="28"/>
          <w:rtl w:val="true"/>
          <w:lang w:bidi="ar-SA"/>
        </w:rPr>
        <w:t xml:space="preserve">يصلي الظهر بمنى ثم يبيت بها ويصبح حتى تطلع الشمس ، ثم يخرج إلى عرفات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رسول اللّه صلى‌اللّه‌عليه‌وآله‌وسلم الظهر بمنى يوم التروية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والغداة يوم عرفة </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7004120_1280447820"/>
      <w:bookmarkStart w:id="587" w:name="_Toc209"/>
      <w:bookmarkEnd w:id="586"/>
      <w:r>
        <w:rPr>
          <w:rtl w:val="true"/>
        </w:rPr>
        <w:t xml:space="preserve">باب </w:t>
      </w:r>
      <w:r>
        <w:rPr/>
        <w:t>267</w:t>
      </w:r>
      <w:r>
        <w:rPr>
          <w:rtl w:val="true"/>
        </w:rPr>
        <w:t xml:space="preserve">: </w:t>
      </w:r>
      <w:r>
        <w:rPr>
          <w:rtl w:val="true"/>
        </w:rPr>
        <w:t>حدود منى وعرفات وجمع</w:t>
      </w:r>
      <w:bookmarkEnd w:id="587"/>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 وأبو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منى من العقبة إلى وادي محسر </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عرفات من المأزمين إلى أقصى الموقف </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عرفة من بطن عرنة ، وثوية ، ونمرة </w:t>
      </w:r>
      <w:r>
        <w:rPr>
          <w:rStyle w:val="FootnoteAnchor"/>
          <w:rtl w:val="true"/>
        </w:rPr>
        <w:footnoteReference w:id="2034"/>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ذي المجاز وخلف الجبل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وراء الجبل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وليست عرفات من الحرم والحرم أفضل منها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 المشعر الحرام من المأزمين إلى الحياض وإلى وادي محسر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النبي </w:t>
      </w:r>
      <w:r>
        <w:rPr>
          <w:rStyle w:val="FootnoteAnchor"/>
          <w:rtl w:val="true"/>
        </w:rPr>
        <w:footnoteReference w:id="2038"/>
      </w:r>
      <w:r>
        <w:rPr>
          <w:rFonts w:ascii="Amiri" w:hAnsi="Amiri" w:eastAsia="Amiri" w:cs="Amiri"/>
          <w:color w:val="111111"/>
          <w:sz w:val="28"/>
          <w:sz w:val="28"/>
          <w:szCs w:val="28"/>
          <w:rtl w:val="true"/>
          <w:lang w:bidi="ar-SA"/>
        </w:rPr>
        <w:t xml:space="preserve">صلى‌اللّه‌عليه‌وآله بعرفة في ميسرة الجبل فجعل الناس يبتدرون </w:t>
      </w:r>
    </w:p>
    <w:p>
      <w:pPr>
        <w:pStyle w:val="BookText"/>
        <w:rPr/>
      </w:pPr>
      <w:r>
        <w:rPr>
          <w:rFonts w:ascii="Amiri" w:hAnsi="Amiri" w:eastAsia="Amiri" w:cs="Amiri"/>
          <w:color w:val="111111"/>
          <w:sz w:val="28"/>
          <w:sz w:val="28"/>
          <w:szCs w:val="28"/>
          <w:rtl w:val="true"/>
          <w:lang w:bidi="ar-SA"/>
        </w:rPr>
        <w:t xml:space="preserve">أخفاف ناقته فيقفون إلى جانبها فنحاها ، ففعلوا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ليس موضع أخفاف ناقتي بالموقف ولكن هذا كله موقف وأشار بيده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كلها موقف ولو لم يكن إلا ما تحت خف ناقتي لم يسع الناس ذلك ، وفعل عليه‌السلام في المزدلفة مثل ذلك ، فإذا رأيت خللا فتقدم فسده بنفسك وراحلتك فإن اللّه تعالى يحب أن تسد تلك الخلال </w:t>
      </w:r>
      <w:r>
        <w:rPr>
          <w:rStyle w:val="FootnoteAnchor"/>
          <w:rtl w:val="true"/>
        </w:rPr>
        <w:footnoteReference w:id="2039"/>
      </w:r>
      <w:r>
        <w:rPr>
          <w:rFonts w:ascii="Amiri" w:hAnsi="Amiri" w:eastAsia="Amiri" w:cs="Amiri"/>
          <w:color w:val="111111"/>
          <w:sz w:val="28"/>
          <w:sz w:val="28"/>
          <w:szCs w:val="28"/>
          <w:rtl w:val="true"/>
          <w:lang w:bidi="ar-SA"/>
        </w:rPr>
        <w:t xml:space="preserve">وانتقل عن الهضاب واتق الأراك </w:t>
      </w:r>
      <w:r>
        <w:rPr>
          <w:rStyle w:val="FootnoteAnchor"/>
          <w:rtl w:val="true"/>
        </w:rPr>
        <w:footnoteReference w:id="2040"/>
      </w:r>
      <w:r>
        <w:rPr>
          <w:rFonts w:ascii="Amiri" w:hAnsi="Amiri" w:eastAsia="Amiri" w:cs="Amiri"/>
          <w:color w:val="111111"/>
          <w:sz w:val="28"/>
          <w:sz w:val="28"/>
          <w:szCs w:val="28"/>
          <w:rtl w:val="true"/>
          <w:lang w:bidi="ar-SA"/>
        </w:rPr>
        <w:t xml:space="preserve">ونمرة وهي بطن عرنة ، وثوية وذا المجاز فإنه ليس من عرفات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الأراك لاحج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يقفون </w:t>
      </w:r>
      <w:bookmarkStart w:id="588" w:name="pg16396_178635"/>
    </w:p>
    <w:p>
      <w:pPr>
        <w:pStyle w:val="BookText"/>
        <w:rPr/>
      </w:pPr>
      <w:bookmarkEnd w:id="588"/>
      <w:r>
        <w:rPr>
          <w:rFonts w:ascii="Amiri" w:hAnsi="Amiri" w:eastAsia="Amiri" w:cs="Amiri"/>
          <w:color w:val="111111"/>
          <w:sz w:val="28"/>
          <w:sz w:val="28"/>
          <w:szCs w:val="28"/>
          <w:rtl w:val="true"/>
          <w:lang w:bidi="ar-SA"/>
        </w:rPr>
        <w:t xml:space="preserve">تحت الأراك </w:t>
      </w:r>
      <w:r>
        <w:rPr>
          <w:rFonts w:eastAsia="Amiri" w:cs="Amiri" w:ascii="Amiri" w:hAnsi="Amiri"/>
          <w:color w:val="111111"/>
          <w:sz w:val="28"/>
          <w:szCs w:val="28"/>
          <w:rtl w:val="true"/>
          <w:lang w:bidi="ar-SA"/>
        </w:rPr>
        <w:t xml:space="preserve">- »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النبي صلى‌اللّه‌عليه‌وآله بجمع فجعل الناس يبتدرون أخفاف ناقته فأهوى بيده وهو واقف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وقفت وكل هذا موقف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يقف بالمشعر الحرام حيث يبيت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للصرورة أن يطأ المشعر برجله أو يطأه ببعيره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للصرورة أن يدخل البيت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7004122_1280447820"/>
      <w:bookmarkStart w:id="590" w:name="_Toc210"/>
      <w:bookmarkEnd w:id="589"/>
      <w:r>
        <w:rPr>
          <w:rtl w:val="true"/>
        </w:rPr>
        <w:t xml:space="preserve">باب </w:t>
      </w:r>
      <w:r>
        <w:rPr/>
        <w:t>268</w:t>
      </w:r>
      <w:r>
        <w:rPr>
          <w:rtl w:val="true"/>
        </w:rPr>
        <w:t xml:space="preserve">: </w:t>
      </w:r>
      <w:r>
        <w:rPr>
          <w:rtl w:val="true"/>
        </w:rPr>
        <w:t>التقصير في الطريق إلى عرفات</w:t>
      </w:r>
      <w:bookmarkEnd w:id="59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w:t>
      </w:r>
      <w:bookmarkStart w:id="591" w:name="pg16396_178636"/>
    </w:p>
    <w:p>
      <w:pPr>
        <w:pStyle w:val="BookText"/>
        <w:rPr/>
      </w:pPr>
      <w:bookmarkEnd w:id="591"/>
      <w:r>
        <w:rPr>
          <w:rFonts w:ascii="Amiri" w:hAnsi="Amiri" w:eastAsia="Amiri" w:cs="Amiri"/>
          <w:color w:val="111111"/>
          <w:sz w:val="28"/>
          <w:sz w:val="28"/>
          <w:szCs w:val="28"/>
          <w:rtl w:val="true"/>
          <w:lang w:bidi="ar-SA"/>
        </w:rPr>
        <w:t xml:space="preserve">يتمون الصلاة بعرفات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سفر أشد منه ، لا يتم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7004124_1280447820"/>
      <w:bookmarkStart w:id="593" w:name="_Toc211"/>
      <w:bookmarkEnd w:id="592"/>
      <w:r>
        <w:rPr>
          <w:rtl w:val="true"/>
        </w:rPr>
        <w:t xml:space="preserve">باب </w:t>
      </w:r>
      <w:r>
        <w:rPr/>
        <w:t>269</w:t>
      </w:r>
      <w:r>
        <w:rPr>
          <w:rtl w:val="true"/>
        </w:rPr>
        <w:t xml:space="preserve">: </w:t>
      </w:r>
      <w:r>
        <w:rPr>
          <w:rtl w:val="true"/>
        </w:rPr>
        <w:t>اسم الجبل الذي يقف عليه الناس بعرفة</w:t>
      </w:r>
      <w:bookmarkEnd w:id="593"/>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جبل عرفة الذي يقف عليه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ألال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رمل بعرفات عليه يقوم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الامام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عرفة نفسه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ألالا لان الحجيج إذا رأوه ألو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ليدركوا الوقوف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بمصطحبات من لصاف وثبرة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يزرن ألالا سيرهن التدافع</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7004126_1280447820"/>
      <w:bookmarkStart w:id="595" w:name="_Toc212"/>
      <w:bookmarkEnd w:id="594"/>
      <w:r>
        <w:rPr>
          <w:rtl w:val="true"/>
        </w:rPr>
        <w:t xml:space="preserve">باب </w:t>
      </w:r>
      <w:r>
        <w:rPr/>
        <w:t>270</w:t>
      </w:r>
      <w:r>
        <w:rPr>
          <w:rtl w:val="true"/>
        </w:rPr>
        <w:t xml:space="preserve">: </w:t>
      </w:r>
      <w:r>
        <w:rPr>
          <w:rtl w:val="true"/>
        </w:rPr>
        <w:t>كراهة المقام عند المشعر بعد الإفاضة</w:t>
      </w:r>
      <w:bookmarkEnd w:id="595"/>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 عن عبد الرحمن بن أعين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أن يقيم عند المشعر بعد الإفاضة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للرجل الإفاضة منها قبل طلوع الشمس </w:t>
      </w:r>
      <w:r>
        <w:rPr>
          <w:rStyle w:val="FootnoteAnchor"/>
          <w:rtl w:val="true"/>
        </w:rPr>
        <w:footnoteReference w:id="2048"/>
      </w:r>
      <w:r>
        <w:rPr>
          <w:rFonts w:ascii="Amiri" w:hAnsi="Amiri" w:eastAsia="Amiri" w:cs="Amiri"/>
          <w:color w:val="111111"/>
          <w:sz w:val="28"/>
          <w:sz w:val="28"/>
          <w:szCs w:val="28"/>
          <w:rtl w:val="true"/>
          <w:lang w:bidi="ar-SA"/>
        </w:rPr>
        <w:t xml:space="preserve">، ولا من عرفات قبل قبل غروبها فيلزمه دم شاة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 xml:space="preserve">. </w:t>
      </w:r>
      <w:bookmarkStart w:id="596" w:name="pg16396_178637"/>
    </w:p>
    <w:p>
      <w:pPr>
        <w:pStyle w:val="Heading3"/>
        <w:numPr>
          <w:ilvl w:val="2"/>
          <w:numId w:val="1"/>
        </w:numPr>
        <w:rPr/>
      </w:pPr>
      <w:bookmarkStart w:id="597" w:name="__RefHeading___Toc7004128_1280447820"/>
      <w:bookmarkStart w:id="598" w:name="_Toc213"/>
      <w:bookmarkEnd w:id="596"/>
      <w:bookmarkEnd w:id="597"/>
      <w:r>
        <w:rPr>
          <w:rtl w:val="true"/>
        </w:rPr>
        <w:t xml:space="preserve">باب </w:t>
      </w:r>
      <w:r>
        <w:rPr/>
        <w:t>271</w:t>
      </w:r>
      <w:r>
        <w:rPr>
          <w:rtl w:val="true"/>
        </w:rPr>
        <w:t xml:space="preserve">: </w:t>
      </w:r>
      <w:r>
        <w:rPr>
          <w:rtl w:val="true"/>
        </w:rPr>
        <w:t>السعي في وادى محسر</w:t>
      </w:r>
      <w:bookmarkEnd w:id="598"/>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مررت بوادي محسر </w:t>
      </w:r>
      <w:r>
        <w:rPr>
          <w:rStyle w:val="FootnoteAnchor"/>
          <w:rtl w:val="true"/>
        </w:rPr>
        <w:footnoteReference w:id="2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عظيم بين جمع ومنى وهو إلى منى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فيه حتى تجاوزه ، فإن رسول اللّه صلى‌اللّه‌عليه‌وآله حرك ناقته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عهدي </w:t>
      </w:r>
      <w:r>
        <w:rPr>
          <w:rStyle w:val="FootnoteAnchor"/>
          <w:rtl w:val="true"/>
        </w:rPr>
        <w:footnoteReference w:id="2051"/>
      </w:r>
      <w:r>
        <w:rPr>
          <w:rFonts w:ascii="Amiri" w:hAnsi="Amiri" w:eastAsia="Amiri" w:cs="Amiri"/>
          <w:color w:val="111111"/>
          <w:sz w:val="28"/>
          <w:sz w:val="28"/>
          <w:szCs w:val="28"/>
          <w:rtl w:val="true"/>
          <w:lang w:bidi="ar-SA"/>
        </w:rPr>
        <w:t xml:space="preserve">واقبل توبتي ، وأجب دعوتي ، واخلفني بخير فيمن تركت بعدي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إسماعيل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في وادي محسر مائة خطوة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ذراع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 xml:space="preserve">». </w:t>
      </w:r>
      <w:bookmarkStart w:id="599" w:name="pg16396_178638"/>
    </w:p>
    <w:p>
      <w:pPr>
        <w:pStyle w:val="BookText"/>
        <w:rPr/>
      </w:pPr>
      <w:bookmarkEnd w:id="599"/>
      <w:r>
        <w:rPr>
          <w:rFonts w:ascii="Amiri" w:hAnsi="Amiri" w:eastAsia="Amiri" w:cs="Amiri"/>
          <w:color w:val="111111"/>
          <w:sz w:val="28"/>
          <w:sz w:val="28"/>
          <w:szCs w:val="28"/>
          <w:rtl w:val="true"/>
          <w:lang w:bidi="ar-SA"/>
        </w:rPr>
        <w:t xml:space="preserve">وترك رجل السعي في وادي محسر فأمره أبو عبد اللّه بعد الانصراف إلى مكة أن يرجع فيسعى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7004130_1280447820"/>
      <w:bookmarkStart w:id="601" w:name="_Toc214"/>
      <w:bookmarkEnd w:id="600"/>
      <w:r>
        <w:rPr>
          <w:rtl w:val="true"/>
        </w:rPr>
        <w:t xml:space="preserve">باب </w:t>
      </w:r>
      <w:r>
        <w:rPr/>
        <w:t>272</w:t>
      </w:r>
      <w:r>
        <w:rPr>
          <w:rtl w:val="true"/>
        </w:rPr>
        <w:t xml:space="preserve">: </w:t>
      </w:r>
      <w:r>
        <w:rPr>
          <w:rtl w:val="true"/>
        </w:rPr>
        <w:t>ما جاء فيمن جهل الوقوف بالمشعر</w:t>
      </w:r>
      <w:bookmarkEnd w:id="601"/>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علي بن رئاب أن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أفاض من عرفات مع الناس فلم يلبث معهم بجمع ومضى إلى منى متعمدا أو مستخفا فعليه بدنة </w:t>
      </w:r>
      <w:r>
        <w:rPr>
          <w:rFonts w:eastAsia="Amiri" w:cs="Amiri" w:ascii="Amiri" w:hAnsi="Amiri"/>
          <w:color w:val="111111"/>
          <w:sz w:val="28"/>
          <w:szCs w:val="28"/>
          <w:rtl w:val="true"/>
          <w:lang w:bidi="ar-SA"/>
        </w:rPr>
        <w:t xml:space="preserve">» </w:t>
      </w:r>
      <w:r>
        <w:rPr>
          <w:rStyle w:val="FootnoteAnchor"/>
          <w:rtl w:val="true"/>
        </w:rPr>
        <w:footnoteReference w:id="2056"/>
      </w:r>
      <w:r>
        <w:rPr>
          <w:rFonts w:ascii="IRNazanin" w:hAnsi="IRNazanin" w:eastAsia="IRNazanin"/>
          <w:color w:val="111111"/>
          <w:sz w:val="28"/>
          <w:sz w:val="28"/>
          <w:szCs w:val="28"/>
          <w:rtl w:val="true"/>
          <w:lang w:bidi="fa-IR"/>
        </w:rPr>
        <w:t>روی الكليني في الحسن كالصحيح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يحيی الخثعمي عن أبي عبد اللّه عليه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لم يقف بالمزدلفة ولم يبت بها حتی أتی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ير الناس ولم ينكر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حين دخلها؟ قلت فان جهل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قد فاته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يعقوب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أفاض من عرفات فمر بالمشعر فلم يقف حتى انتهى إلى منى فرمى الجمرة ولم يعلم </w:t>
      </w:r>
      <w:bookmarkStart w:id="602" w:name="pg16396_178639"/>
    </w:p>
    <w:p>
      <w:pPr>
        <w:pStyle w:val="BookText"/>
        <w:rPr/>
      </w:pPr>
      <w:bookmarkEnd w:id="602"/>
      <w:r>
        <w:rPr>
          <w:rFonts w:ascii="Amiri" w:hAnsi="Amiri" w:eastAsia="Amiri" w:cs="Amiri"/>
          <w:color w:val="111111"/>
          <w:sz w:val="28"/>
          <w:sz w:val="28"/>
          <w:szCs w:val="28"/>
          <w:rtl w:val="true"/>
          <w:lang w:bidi="ar-SA"/>
        </w:rPr>
        <w:t xml:space="preserve">حتى ارتفع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المشعر فيقف ، ثم يرمي الجمرة </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الأعمى </w:t>
      </w:r>
      <w:r>
        <w:rPr>
          <w:rStyle w:val="FootnoteAnchor"/>
          <w:rtl w:val="true"/>
        </w:rPr>
        <w:footnoteReference w:id="2059"/>
      </w:r>
      <w:r>
        <w:rPr>
          <w:rFonts w:ascii="Amiri" w:hAnsi="Amiri" w:eastAsia="Amiri" w:cs="Amiri"/>
          <w:color w:val="111111"/>
          <w:sz w:val="28"/>
          <w:sz w:val="28"/>
          <w:szCs w:val="28"/>
          <w:rtl w:val="true"/>
          <w:lang w:bidi="ar-SA"/>
        </w:rPr>
        <w:t xml:space="preserve">والمرأة الضعيفة يكونان مع الجمال الاعرابي فإذا أفاض بهم من عرفات مر بهم كما هم إلى منى ولم ينزل بهم جمعا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صلوا بها ، فقد أجزأهم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يصلوا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اللّه عزوجل فيها فان كانوا قد ذكروا اللّه عزوجل فيها فقد أجزأهم </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فيمن جهل الوقوف بالمشعر أن القنوت في صلاة الغداة بها يجزيه وأن اليسير من الدعاء يكفي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7004132_1280447820"/>
      <w:bookmarkStart w:id="604" w:name="_Toc215"/>
      <w:bookmarkEnd w:id="603"/>
      <w:r>
        <w:rPr>
          <w:rtl w:val="true"/>
        </w:rPr>
        <w:t xml:space="preserve">باب </w:t>
      </w:r>
      <w:r>
        <w:rPr/>
        <w:t>273</w:t>
      </w:r>
      <w:r>
        <w:rPr>
          <w:rtl w:val="true"/>
        </w:rPr>
        <w:t xml:space="preserve">: </w:t>
      </w:r>
      <w:r>
        <w:rPr>
          <w:rtl w:val="true"/>
        </w:rPr>
        <w:t>من رخص له التعجيل من المزدلفة قبل الفجر</w:t>
      </w:r>
      <w:bookmarkEnd w:id="60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bookmarkStart w:id="605" w:name="pg16396_178640"/>
    </w:p>
    <w:p>
      <w:pPr>
        <w:pStyle w:val="BookText"/>
        <w:rPr/>
      </w:pPr>
      <w:bookmarkEnd w:id="605"/>
      <w:r>
        <w:rPr>
          <w:rFonts w:ascii="Amiri" w:hAnsi="Amiri" w:eastAsia="Amiri" w:cs="Amiri"/>
          <w:color w:val="111111"/>
          <w:sz w:val="28"/>
          <w:sz w:val="28"/>
          <w:szCs w:val="28"/>
          <w:rtl w:val="true"/>
          <w:lang w:bidi="ar-SA"/>
        </w:rPr>
        <w:t xml:space="preserve">لا بأس بأن تقدم النساء إذا زال الليل فيقفن عند المشعر الحرام ساعة ، ثم ينطلق بهن إلى منى فيرمين الجمرة </w:t>
      </w:r>
      <w:r>
        <w:rPr>
          <w:rStyle w:val="FootnoteAnchor"/>
          <w:rtl w:val="true"/>
        </w:rPr>
        <w:footnoteReference w:id="2062"/>
      </w:r>
      <w:r>
        <w:rPr>
          <w:rFonts w:ascii="Amiri" w:hAnsi="Amiri" w:eastAsia="Amiri" w:cs="Amiri"/>
          <w:color w:val="111111"/>
          <w:sz w:val="28"/>
          <w:sz w:val="28"/>
          <w:szCs w:val="28"/>
          <w:rtl w:val="true"/>
          <w:lang w:bidi="ar-SA"/>
        </w:rPr>
        <w:t xml:space="preserve">ثم يصبرن ساعة ، ثم يقصرن وينطلق بهن إلى مكة فيطفن إلا أن يكن يردن أن يذبح عنهن فإنهن يوكلن من يذبح عنهن </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مسمع عن 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وقف مع الناس بجمع ثم أفاض قبل أن يفيض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جاهلا فلا شئ عليه وإن كان أفاض قبل طلوع الفجر فعليه دم شاة </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7004134_1280447820"/>
      <w:bookmarkStart w:id="607" w:name="_Toc216"/>
      <w:bookmarkEnd w:id="606"/>
      <w:r>
        <w:rPr>
          <w:rtl w:val="true"/>
        </w:rPr>
        <w:t xml:space="preserve">باب </w:t>
      </w:r>
      <w:r>
        <w:rPr/>
        <w:t>274</w:t>
      </w:r>
      <w:r>
        <w:rPr>
          <w:rtl w:val="true"/>
        </w:rPr>
        <w:t xml:space="preserve">: </w:t>
      </w:r>
      <w:r>
        <w:rPr>
          <w:rtl w:val="true"/>
        </w:rPr>
        <w:t>ما جاء فيمن فاته الحج</w:t>
      </w:r>
      <w:bookmarkEnd w:id="60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جمعا فقد </w:t>
      </w:r>
    </w:p>
    <w:p>
      <w:pPr>
        <w:pStyle w:val="BookText"/>
        <w:rPr/>
      </w:pPr>
      <w:r>
        <w:rPr>
          <w:rFonts w:ascii="Amiri" w:hAnsi="Amiri" w:eastAsia="Amiri" w:cs="Amiri"/>
          <w:color w:val="111111"/>
          <w:sz w:val="28"/>
          <w:sz w:val="28"/>
          <w:szCs w:val="28"/>
          <w:rtl w:val="true"/>
          <w:lang w:bidi="ar-SA"/>
        </w:rPr>
        <w:t xml:space="preserve">أدرك الحج </w:t>
      </w:r>
      <w:r>
        <w:rPr>
          <w:rStyle w:val="FootnoteAnchor"/>
          <w:rtl w:val="true"/>
        </w:rPr>
        <w:footnoteReference w:id="206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قارن أو مفرد أو متمتع قدم وقد فاته الحج فليحل بعمرة وعليه الحج من قابل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رجل أدرك الامام وهو بجمع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 أنه يأتي عرفات فيقف بها قليلا ثم يدرك جمعا قبل طلوع الشمس فليأتها </w:t>
      </w:r>
      <w:r>
        <w:rPr>
          <w:rStyle w:val="FootnoteAnchor"/>
          <w:rtl w:val="true"/>
        </w:rPr>
        <w:footnoteReference w:id="2066"/>
      </w:r>
      <w:r>
        <w:rPr>
          <w:rFonts w:ascii="Amiri" w:hAnsi="Amiri" w:eastAsia="Amiri" w:cs="Amiri"/>
          <w:color w:val="111111"/>
          <w:sz w:val="28"/>
          <w:sz w:val="28"/>
          <w:szCs w:val="28"/>
          <w:rtl w:val="true"/>
          <w:lang w:bidi="ar-SA"/>
        </w:rPr>
        <w:t xml:space="preserve">، فإن ظن أنه لا يأتيها حتى يفيضوا فلا يأتيها </w:t>
      </w:r>
      <w:r>
        <w:rPr>
          <w:rStyle w:val="FootnoteAnchor"/>
          <w:rtl w:val="true"/>
        </w:rPr>
        <w:footnoteReference w:id="2067"/>
      </w:r>
      <w:r>
        <w:rPr>
          <w:rFonts w:ascii="IRNazanin" w:hAnsi="IRNazanin" w:eastAsia="IRNazanin"/>
          <w:color w:val="111111"/>
          <w:sz w:val="28"/>
          <w:sz w:val="28"/>
          <w:szCs w:val="28"/>
          <w:rtl w:val="true"/>
          <w:lang w:bidi="fa-IR"/>
        </w:rPr>
        <w:t xml:space="preserve">وقد تم حجه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داود الرقي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عبد اللّه عليه‌السلام بمنى إذ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قدموا </w:t>
      </w:r>
      <w:r>
        <w:rPr>
          <w:rStyle w:val="FootnoteAnchor"/>
          <w:rtl w:val="true"/>
        </w:rPr>
        <w:footnoteReference w:id="2068"/>
      </w:r>
      <w:r>
        <w:rPr>
          <w:rFonts w:ascii="Amiri" w:hAnsi="Amiri" w:eastAsia="Amiri" w:cs="Amiri"/>
          <w:color w:val="111111"/>
          <w:sz w:val="28"/>
          <w:sz w:val="28"/>
          <w:szCs w:val="28"/>
          <w:rtl w:val="true"/>
          <w:lang w:bidi="ar-SA"/>
        </w:rPr>
        <w:t xml:space="preserve">وقد فاتهم الحج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العافية ، أرى أن يهريق كل رجل منهم شاة ويحلوا </w:t>
      </w:r>
      <w:r>
        <w:rPr>
          <w:rStyle w:val="FootnoteAnchor"/>
          <w:rtl w:val="true"/>
        </w:rPr>
        <w:footnoteReference w:id="2069"/>
      </w:r>
      <w:r>
        <w:rPr>
          <w:rFonts w:ascii="Amiri" w:hAnsi="Amiri" w:eastAsia="Amiri" w:cs="Amiri"/>
          <w:color w:val="111111"/>
          <w:sz w:val="28"/>
          <w:sz w:val="28"/>
          <w:szCs w:val="28"/>
          <w:rtl w:val="true"/>
          <w:lang w:bidi="ar-SA"/>
        </w:rPr>
        <w:t xml:space="preserve">وعليهم الحج من قابل </w:t>
      </w:r>
      <w:bookmarkStart w:id="608" w:name="pg16396_178642"/>
    </w:p>
    <w:p>
      <w:pPr>
        <w:pStyle w:val="BookText"/>
        <w:rPr/>
      </w:pPr>
      <w:bookmarkEnd w:id="608"/>
      <w:r>
        <w:rPr>
          <w:rFonts w:ascii="IRNazanin" w:hAnsi="IRNazanin" w:eastAsia="IRNazanin"/>
          <w:color w:val="111111"/>
          <w:sz w:val="28"/>
          <w:sz w:val="28"/>
          <w:szCs w:val="28"/>
          <w:rtl w:val="true"/>
          <w:lang w:bidi="fa-IR"/>
        </w:rPr>
        <w:t xml:space="preserve">إن انصرفوا إلى بلادهم </w:t>
      </w:r>
      <w:r>
        <w:rPr>
          <w:rStyle w:val="FootnoteAnchor"/>
          <w:rtl w:val="true"/>
        </w:rPr>
        <w:footnoteReference w:id="2070"/>
      </w:r>
      <w:r>
        <w:rPr>
          <w:rFonts w:ascii="Amiri" w:hAnsi="Amiri" w:eastAsia="Amiri" w:cs="Amiri"/>
          <w:color w:val="111111"/>
          <w:sz w:val="28"/>
          <w:sz w:val="28"/>
          <w:szCs w:val="28"/>
          <w:rtl w:val="true"/>
          <w:lang w:bidi="ar-SA"/>
        </w:rPr>
        <w:t xml:space="preserve">، وإن أقاموا حتى تمضي أيام التشريق بمكة ثم خرجوا </w:t>
      </w:r>
      <w:r>
        <w:rPr>
          <w:rStyle w:val="FootnoteAnchor"/>
          <w:rtl w:val="true"/>
        </w:rPr>
        <w:footnoteReference w:id="2071"/>
      </w:r>
      <w:r>
        <w:rPr>
          <w:rFonts w:ascii="Amiri" w:hAnsi="Amiri" w:eastAsia="Amiri" w:cs="Amiri"/>
          <w:color w:val="111111"/>
          <w:sz w:val="28"/>
          <w:sz w:val="28"/>
          <w:szCs w:val="28"/>
          <w:rtl w:val="true"/>
          <w:lang w:bidi="ar-SA"/>
        </w:rPr>
        <w:t xml:space="preserve">إلى وقت أهل مكة فأحرموا منه واعتمروا فليس عليهم الحج من قابل </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7004136_1280447820"/>
      <w:bookmarkStart w:id="610" w:name="_Toc217"/>
      <w:bookmarkEnd w:id="609"/>
      <w:r>
        <w:rPr>
          <w:rtl w:val="true"/>
        </w:rPr>
        <w:t xml:space="preserve">باب </w:t>
      </w:r>
      <w:r>
        <w:rPr/>
        <w:t>275</w:t>
      </w:r>
      <w:r>
        <w:rPr>
          <w:rtl w:val="true"/>
        </w:rPr>
        <w:t xml:space="preserve">: </w:t>
      </w:r>
      <w:r>
        <w:rPr>
          <w:rtl w:val="true"/>
        </w:rPr>
        <w:t>أخذ حصى الجمار من الحرم وغيره</w:t>
      </w:r>
      <w:bookmarkEnd w:id="61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حنان بن سدير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أن تأخذ حصى الجمار من الحرم كله إلا من مسجد الحرام ومسجد الخيف </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 xml:space="preserve">. </w:t>
      </w:r>
      <w:bookmarkStart w:id="611" w:name="pg16396_178643"/>
    </w:p>
    <w:p>
      <w:pPr>
        <w:pStyle w:val="Heading3"/>
        <w:numPr>
          <w:ilvl w:val="2"/>
          <w:numId w:val="1"/>
        </w:numPr>
        <w:rPr/>
      </w:pPr>
      <w:bookmarkStart w:id="612" w:name="__RefHeading___Toc7004138_1280447820"/>
      <w:bookmarkStart w:id="613" w:name="_Toc218"/>
      <w:bookmarkEnd w:id="611"/>
      <w:bookmarkEnd w:id="612"/>
      <w:r>
        <w:rPr>
          <w:rtl w:val="true"/>
        </w:rPr>
        <w:t xml:space="preserve">باب </w:t>
      </w:r>
      <w:r>
        <w:rPr/>
        <w:t>276</w:t>
      </w:r>
      <w:r>
        <w:rPr>
          <w:rtl w:val="true"/>
        </w:rPr>
        <w:t xml:space="preserve">: </w:t>
      </w:r>
      <w:r>
        <w:rPr>
          <w:rtl w:val="true"/>
        </w:rPr>
        <w:t>ما جاء فيمن خالف الرمي أو زاد أو نقص</w:t>
      </w:r>
      <w:bookmarkEnd w:id="613"/>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ذهبت أرمي فإذا في يدي ست حصيات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واحدة من تحت رجليك </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تأخذ من حصى الجمار </w:t>
      </w:r>
      <w:r>
        <w:rPr>
          <w:rFonts w:eastAsia="Amiri" w:cs="Amiri" w:ascii="Amiri" w:hAnsi="Amiri"/>
          <w:color w:val="111111"/>
          <w:sz w:val="28"/>
          <w:szCs w:val="28"/>
          <w:rtl w:val="true"/>
          <w:lang w:bidi="ar-SA"/>
        </w:rPr>
        <w:t xml:space="preserve">- </w:t>
      </w:r>
      <w:r>
        <w:rPr>
          <w:rStyle w:val="FootnoteAnchor"/>
          <w:rtl w:val="true"/>
        </w:rPr>
        <w:footnoteReference w:id="2074"/>
      </w:r>
      <w:r>
        <w:rPr>
          <w:rFonts w:ascii="Amiri" w:hAnsi="Amiri" w:eastAsia="Amiri" w:cs="Amiri"/>
          <w:color w:val="111111"/>
          <w:sz w:val="28"/>
          <w:sz w:val="28"/>
          <w:szCs w:val="28"/>
          <w:rtl w:val="true"/>
          <w:lang w:bidi="ar-SA"/>
        </w:rPr>
        <w:t xml:space="preserve">الذي قد رمي </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أخذ إحدى وعشرين حصاة فرمى بها وزادت واحدة ولم يدر أيهن نقصت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فليرجع فليرم كل واحدة بحصاة ، وإن سقطت من رجل حصاة ولم يدر أيتهن هي فليأخذ من تحت قدميه حصاة فيرمي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رميت بحصاة فوقعت في محمل فأعد مكانها ، وإن أصابت إنسانا أو جملا ثم وقعت على الجمار أجزأك </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رجل رمى الجمار فرمى الأولى بأربع حصيات ثم رمى الأخيرتين بسبع 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فيرمى الأولى بثلاث وقد فرغ </w:t>
      </w:r>
      <w:r>
        <w:rPr>
          <w:rStyle w:val="FootnoteAnchor"/>
          <w:rtl w:val="true"/>
        </w:rPr>
        <w:footnoteReference w:id="2076"/>
      </w:r>
      <w:r>
        <w:rPr>
          <w:rFonts w:ascii="Amiri" w:hAnsi="Amiri" w:eastAsia="Amiri" w:cs="Amiri"/>
          <w:color w:val="111111"/>
          <w:sz w:val="28"/>
          <w:sz w:val="28"/>
          <w:szCs w:val="28"/>
          <w:rtl w:val="true"/>
          <w:lang w:bidi="ar-SA"/>
        </w:rPr>
        <w:t xml:space="preserve">، وإن كان رمى الوسطى بثلاث ثم رمى الأخرى فليرم الوسطى </w:t>
      </w:r>
    </w:p>
    <w:p>
      <w:pPr>
        <w:pStyle w:val="BookText"/>
        <w:rPr/>
      </w:pPr>
      <w:r>
        <w:rPr>
          <w:rFonts w:ascii="IRNazanin" w:hAnsi="IRNazanin" w:eastAsia="IRNazanin"/>
          <w:color w:val="111111"/>
          <w:sz w:val="28"/>
          <w:sz w:val="28"/>
          <w:szCs w:val="28"/>
          <w:rtl w:val="true"/>
          <w:lang w:bidi="fa-IR"/>
        </w:rPr>
        <w:t xml:space="preserve">بسبع </w:t>
      </w:r>
      <w:r>
        <w:rPr>
          <w:rStyle w:val="FootnoteAnchor"/>
          <w:rtl w:val="true"/>
        </w:rPr>
        <w:footnoteReference w:id="2077"/>
      </w:r>
      <w:r>
        <w:rPr>
          <w:rFonts w:ascii="Amiri" w:hAnsi="Amiri" w:eastAsia="Amiri" w:cs="Amiri"/>
          <w:color w:val="111111"/>
          <w:sz w:val="28"/>
          <w:sz w:val="28"/>
          <w:szCs w:val="28"/>
          <w:rtl w:val="true"/>
          <w:lang w:bidi="ar-SA"/>
        </w:rPr>
        <w:t xml:space="preserve">، وإن كان رمى الوسطى بأربع رجع فرمى بثلاث </w:t>
      </w:r>
      <w:r>
        <w:rPr>
          <w:rStyle w:val="FootnoteAnchor"/>
          <w:rtl w:val="true"/>
        </w:rPr>
        <w:footnoteReference w:id="20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يرمي الجمار منكوسة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على الوسطى وجمرة العقبة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عبد اللّه عليه‌السلام أنه قال في الخائف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يرمي الجمار بالليل ، ويضحي بالليل ، ويفيض بالليل </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جهلت أن ترمي الجمار حتى نفرت إلى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فلترجع فترمي الجمار كما كانت ترمي ، والرجل كذلك </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bookmarkStart w:id="614" w:name="pg16396_178645"/>
    </w:p>
    <w:p>
      <w:pPr>
        <w:pStyle w:val="BookText"/>
        <w:rPr/>
      </w:pPr>
      <w:bookmarkEnd w:id="614"/>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أفاض من جمع حتى انتهى إلى فعرض له شئ فلم يرم الجمرة حتى غابت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إذا أصبح مرتين إحديهما بكرة وهي للامس ، والأخرى عند زوال الشمس </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7004140_1280447820"/>
      <w:bookmarkStart w:id="616" w:name="_Toc219"/>
      <w:bookmarkEnd w:id="615"/>
      <w:r>
        <w:rPr>
          <w:rtl w:val="true"/>
        </w:rPr>
        <w:t xml:space="preserve">باب </w:t>
      </w:r>
      <w:r>
        <w:rPr/>
        <w:t>277</w:t>
      </w:r>
      <w:r>
        <w:rPr>
          <w:rtl w:val="true"/>
        </w:rPr>
        <w:t xml:space="preserve">: </w:t>
      </w:r>
      <w:r>
        <w:rPr>
          <w:rtl w:val="true"/>
        </w:rPr>
        <w:t>الذين أطلق لهم الرمي بالليل</w:t>
      </w:r>
      <w:bookmarkEnd w:id="616"/>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وهيب بن حفص </w:t>
      </w:r>
      <w:r>
        <w:rPr>
          <w:rStyle w:val="FootnoteAnchor"/>
          <w:rtl w:val="true"/>
        </w:rPr>
        <w:footnoteReference w:id="2083"/>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الذي ينبغي له أن يرمي بالليل 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الحاطبة </w:t>
      </w:r>
      <w:r>
        <w:rPr>
          <w:rStyle w:val="FootnoteAnchor"/>
          <w:rtl w:val="true"/>
        </w:rPr>
        <w:footnoteReference w:id="2084"/>
      </w:r>
      <w:r>
        <w:rPr>
          <w:rFonts w:ascii="Amiri" w:hAnsi="Amiri" w:eastAsia="Amiri" w:cs="Amiri"/>
          <w:color w:val="111111"/>
          <w:sz w:val="28"/>
          <w:sz w:val="28"/>
          <w:szCs w:val="28"/>
          <w:rtl w:val="true"/>
          <w:lang w:bidi="ar-SA"/>
        </w:rPr>
        <w:t xml:space="preserve">والمملوك الذي لا يملك من أمره شئ ، والخائف ، والمدين ، والمريض الذي لا يستطيع أن يرمي يحمل إلى الجمار فإن قدر على أن يرمي وإلا فارم عنه وهو حاضر </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7004142_1280447820"/>
      <w:bookmarkStart w:id="618" w:name="_Toc220"/>
      <w:bookmarkEnd w:id="617"/>
      <w:r>
        <w:rPr>
          <w:rtl w:val="true"/>
        </w:rPr>
        <w:t xml:space="preserve">باب </w:t>
      </w:r>
      <w:r>
        <w:rPr/>
        <w:t>278</w:t>
      </w:r>
      <w:r>
        <w:rPr>
          <w:rtl w:val="true"/>
        </w:rPr>
        <w:t xml:space="preserve">: </w:t>
      </w:r>
      <w:r>
        <w:rPr>
          <w:rtl w:val="true"/>
        </w:rPr>
        <w:t>الرمي عن العليل والصبيان</w:t>
      </w:r>
      <w:bookmarkEnd w:id="618"/>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 وعبد الرحمن بن الحجاج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الكسير والمبطون يرمى 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والصبيان يرمى عنهم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يرمى </w:t>
      </w:r>
      <w:bookmarkStart w:id="619" w:name="pg16396_178646"/>
    </w:p>
    <w:p>
      <w:pPr>
        <w:pStyle w:val="BookText"/>
        <w:rPr/>
      </w:pPr>
      <w:bookmarkEnd w:id="619"/>
      <w:r>
        <w:rPr>
          <w:rFonts w:ascii="Amiri" w:hAnsi="Amiri" w:eastAsia="Amiri" w:cs="Amiri"/>
          <w:color w:val="111111"/>
          <w:sz w:val="28"/>
          <w:sz w:val="28"/>
          <w:szCs w:val="28"/>
          <w:rtl w:val="true"/>
          <w:lang w:bidi="ar-SA"/>
        </w:rPr>
        <w:t xml:space="preserve">عنه الجمار؟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يحمل إلى الجمرة ويرمى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في منزله ويرمى عنه </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7004144_1280447820"/>
      <w:bookmarkStart w:id="621" w:name="_Toc221"/>
      <w:bookmarkEnd w:id="620"/>
      <w:r>
        <w:rPr>
          <w:rtl w:val="true"/>
        </w:rPr>
        <w:t xml:space="preserve">باب </w:t>
      </w:r>
      <w:r>
        <w:rPr/>
        <w:t>279</w:t>
      </w:r>
      <w:r>
        <w:rPr>
          <w:rtl w:val="true"/>
        </w:rPr>
        <w:t xml:space="preserve">: </w:t>
      </w:r>
      <w:r>
        <w:rPr>
          <w:rtl w:val="true"/>
        </w:rPr>
        <w:t>ما جاء فيمن بات ليالي منى بمكة</w:t>
      </w:r>
      <w:bookmarkEnd w:id="621"/>
    </w:p>
    <w:p>
      <w:pPr>
        <w:pStyle w:val="BookText"/>
        <w:rPr/>
      </w:pPr>
      <w:r>
        <w:rPr>
          <w:rFonts w:ascii="Amiri" w:hAnsi="Amiri" w:eastAsia="Amiri" w:cs="Amiri"/>
          <w:color w:val="111111"/>
          <w:sz w:val="28"/>
          <w:sz w:val="28"/>
          <w:szCs w:val="28"/>
          <w:rtl w:val="true"/>
          <w:lang w:bidi="ar-SA"/>
        </w:rPr>
        <w:t xml:space="preserve">ما جاء فيمن بات ليالي منى بمكة </w:t>
      </w:r>
      <w:r>
        <w:rPr>
          <w:rStyle w:val="FootnoteAnchor"/>
          <w:rtl w:val="true"/>
        </w:rPr>
        <w:footnoteReference w:id="208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 عن جعفر بن ناجية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عمن بات ليالي منى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ثلاثة من الغنم يذبحهن </w:t>
      </w:r>
      <w:r>
        <w:rPr>
          <w:rFonts w:eastAsia="Amiri" w:cs="Amiri" w:ascii="Amiri" w:hAnsi="Amiri"/>
          <w:color w:val="111111"/>
          <w:sz w:val="28"/>
          <w:szCs w:val="28"/>
          <w:rtl w:val="true"/>
          <w:lang w:bidi="ar-SA"/>
        </w:rPr>
        <w:t xml:space="preserve">» </w:t>
      </w:r>
      <w:r>
        <w:rPr>
          <w:rStyle w:val="FootnoteAnchor"/>
          <w:rtl w:val="true"/>
        </w:rPr>
        <w:footnoteReference w:id="2088"/>
      </w:r>
      <w:r>
        <w:rPr>
          <w:rFonts w:ascii="Amiri" w:hAnsi="Amiri" w:eastAsia="Amiri" w:cs="Amiri"/>
          <w:color w:val="111111"/>
          <w:sz w:val="28"/>
          <w:sz w:val="28"/>
          <w:szCs w:val="28"/>
          <w:rtl w:val="true"/>
          <w:lang w:bidi="ar-SA"/>
        </w:rPr>
        <w:t>راجع علل الشرايع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مسلم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كتاب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وموطأ مالك باب البنونة بمكة ليالي مني و سنن أبي داود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البيت فلم يزل في طوافه ودعائه والسعي والدعاء حتى طلع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w:t>
      </w:r>
      <w:r>
        <w:rPr>
          <w:rStyle w:val="FootnoteAnchor"/>
          <w:rtl w:val="true"/>
        </w:rPr>
        <w:footnoteReference w:id="2090"/>
      </w:r>
      <w:r>
        <w:rPr>
          <w:rFonts w:ascii="Amiri" w:hAnsi="Amiri" w:eastAsia="Amiri" w:cs="Amiri"/>
          <w:color w:val="111111"/>
          <w:sz w:val="28"/>
          <w:sz w:val="28"/>
          <w:szCs w:val="28"/>
          <w:rtl w:val="true"/>
          <w:lang w:bidi="ar-SA"/>
        </w:rPr>
        <w:t xml:space="preserve">كان في طاعة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جميل بن دراج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منى قبل غروب الشمس فلا تصبح إلا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جعفر بن ناجية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الرجل من منى أول الليل فلا ينتصف له الليل إلا وهو بمنى </w:t>
      </w:r>
      <w:r>
        <w:rPr>
          <w:rStyle w:val="FootnoteAnchor"/>
          <w:rtl w:val="true"/>
        </w:rPr>
        <w:footnoteReference w:id="2091"/>
      </w:r>
      <w:r>
        <w:rPr>
          <w:rFonts w:ascii="Amiri" w:hAnsi="Amiri" w:eastAsia="Amiri" w:cs="Amiri"/>
          <w:color w:val="111111"/>
          <w:sz w:val="28"/>
          <w:sz w:val="28"/>
          <w:szCs w:val="28"/>
          <w:rtl w:val="true"/>
          <w:lang w:bidi="ar-SA"/>
        </w:rPr>
        <w:t xml:space="preserve">، وإذا خرج بعد نصف الليل فلا بأس أن يصبح بغيرها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منازلكم بمكة إذا زرتم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مكة </w:t>
      </w:r>
      <w:r>
        <w:rPr>
          <w:rFonts w:eastAsia="Amiri" w:cs="Amiri" w:ascii="Amiri" w:hAnsi="Amiri"/>
          <w:color w:val="111111"/>
          <w:sz w:val="28"/>
          <w:szCs w:val="28"/>
          <w:rtl w:val="true"/>
          <w:lang w:bidi="ar-SA"/>
        </w:rPr>
        <w:t xml:space="preserve">- »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 عن هشام بن الحكم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زار الحاج من منى فخرج من مكة فجاز بيوت مكة </w:t>
      </w:r>
      <w:r>
        <w:rPr>
          <w:rStyle w:val="FootnoteAnchor"/>
          <w:rtl w:val="true"/>
        </w:rPr>
        <w:footnoteReference w:id="2093"/>
      </w:r>
      <w:r>
        <w:rPr>
          <w:rFonts w:ascii="Amiri" w:hAnsi="Amiri" w:eastAsia="Amiri" w:cs="Amiri"/>
          <w:color w:val="111111"/>
          <w:sz w:val="28"/>
          <w:sz w:val="28"/>
          <w:szCs w:val="28"/>
          <w:rtl w:val="true"/>
          <w:lang w:bidi="ar-SA"/>
        </w:rPr>
        <w:t xml:space="preserve">فنام ثم أصبح قبل أن يأتي منى فلا شئ عليه </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 xml:space="preserve">. </w:t>
      </w:r>
      <w:bookmarkStart w:id="622" w:name="pg16396_178648"/>
    </w:p>
    <w:p>
      <w:pPr>
        <w:pStyle w:val="Heading3"/>
        <w:numPr>
          <w:ilvl w:val="2"/>
          <w:numId w:val="1"/>
        </w:numPr>
        <w:rPr/>
      </w:pPr>
      <w:bookmarkStart w:id="623" w:name="__RefHeading___Toc7004146_1280447820"/>
      <w:bookmarkStart w:id="624" w:name="_Toc222"/>
      <w:bookmarkEnd w:id="622"/>
      <w:bookmarkEnd w:id="623"/>
      <w:r>
        <w:rPr>
          <w:rtl w:val="true"/>
        </w:rPr>
        <w:t xml:space="preserve">باب </w:t>
      </w:r>
      <w:r>
        <w:rPr/>
        <w:t>280</w:t>
      </w:r>
      <w:r>
        <w:rPr>
          <w:rtl w:val="true"/>
        </w:rPr>
        <w:t xml:space="preserve">: </w:t>
      </w:r>
      <w:r>
        <w:rPr>
          <w:rtl w:val="true"/>
        </w:rPr>
        <w:t>اتيان مكة بعد الزيارة للطواف</w:t>
      </w:r>
      <w:bookmarkEnd w:id="624"/>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يأتي الرجل مكة فيطوف أيام منى ولا يبيت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ليث المرادي </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مكة أيام منى بعد فراغه من زيارة البيت فيطوف بالبيت تطوعا؟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بمنى أحب إلي </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7004148_1280447820"/>
      <w:bookmarkStart w:id="626" w:name="_Toc223"/>
      <w:bookmarkEnd w:id="625"/>
      <w:r>
        <w:rPr>
          <w:rtl w:val="true"/>
        </w:rPr>
        <w:t xml:space="preserve">باب </w:t>
      </w:r>
      <w:r>
        <w:rPr/>
        <w:t>281</w:t>
      </w:r>
      <w:r>
        <w:rPr>
          <w:rtl w:val="true"/>
        </w:rPr>
        <w:t xml:space="preserve">: </w:t>
      </w:r>
      <w:r>
        <w:rPr>
          <w:rtl w:val="true"/>
        </w:rPr>
        <w:t>النفر الأول والأخير</w:t>
      </w:r>
      <w:bookmarkEnd w:id="626"/>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تنفر في يومين </w:t>
      </w:r>
      <w:r>
        <w:rPr>
          <w:rStyle w:val="FootnoteAnchor"/>
          <w:rtl w:val="true"/>
        </w:rPr>
        <w:footnoteReference w:id="2097"/>
      </w:r>
      <w:r>
        <w:rPr>
          <w:rFonts w:ascii="Amiri" w:hAnsi="Amiri" w:eastAsia="Amiri" w:cs="Amiri"/>
          <w:color w:val="111111"/>
          <w:sz w:val="28"/>
          <w:sz w:val="28"/>
          <w:szCs w:val="28"/>
          <w:rtl w:val="true"/>
          <w:lang w:bidi="ar-SA"/>
        </w:rPr>
        <w:t xml:space="preserve">فليس لك أن تنفر حتى تزول الشمس </w:t>
      </w:r>
      <w:r>
        <w:rPr>
          <w:rStyle w:val="FootnoteAnchor"/>
          <w:rtl w:val="true"/>
        </w:rPr>
        <w:footnoteReference w:id="2098"/>
      </w:r>
      <w:r>
        <w:rPr>
          <w:rFonts w:ascii="Amiri" w:hAnsi="Amiri" w:eastAsia="Amiri" w:cs="Amiri"/>
          <w:color w:val="111111"/>
          <w:sz w:val="28"/>
          <w:sz w:val="28"/>
          <w:szCs w:val="28"/>
          <w:rtl w:val="true"/>
          <w:lang w:bidi="ar-SA"/>
        </w:rPr>
        <w:t xml:space="preserve">، فإن تأخرت إلى آخر أيام التشريق وهو يوم النفر الأخير فلا عيلك أي ساعة نفرت ورميت قبل الزوال أو بعده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Style w:val="FootnoteAnchor"/>
          <w:rtl w:val="true"/>
        </w:rPr>
        <w:footnoteReference w:id="2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إثم عليه ومن تأخر فلا إثم عليه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يتقى الصيد حتى ينفر </w:t>
      </w:r>
    </w:p>
    <w:p>
      <w:pPr>
        <w:pStyle w:val="BookText"/>
        <w:rPr/>
      </w:pPr>
      <w:r>
        <w:rPr>
          <w:rFonts w:ascii="Amiri" w:hAnsi="Amiri" w:eastAsia="Amiri" w:cs="Amiri"/>
          <w:color w:val="111111"/>
          <w:sz w:val="28"/>
          <w:sz w:val="28"/>
          <w:szCs w:val="28"/>
          <w:rtl w:val="true"/>
          <w:lang w:bidi="ar-SA"/>
        </w:rPr>
        <w:t xml:space="preserve">أهل منى في النفر الأخير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محبوب ، عن أبي جعفر الأحوال ، عن سلام بن المستنير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اتقى الرفث والفسوق والجدال وما حرم اللّه عليه في إحرامه </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علي بن عطية ، عن أبيه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اتقى اللّه عزوجل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ذنوبه كهيئة يوم ولدته أمه </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اللّه له </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سليمان بن داود المنقري ، عن سفيان بن عيينة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مات فلا إثم عليه ، ومن تأخر أجله فلا إثم عليه لمن اتقى الكبائر </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ينفر في النفر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ينفر ما بينه وبين أن تصفر الشمس </w:t>
      </w:r>
      <w:r>
        <w:rPr>
          <w:rStyle w:val="FootnoteAnchor"/>
          <w:rtl w:val="true"/>
        </w:rPr>
        <w:footnoteReference w:id="2106"/>
      </w:r>
      <w:r>
        <w:rPr>
          <w:rFonts w:ascii="Amiri" w:hAnsi="Amiri" w:eastAsia="Amiri" w:cs="Amiri"/>
          <w:color w:val="111111"/>
          <w:sz w:val="28"/>
          <w:sz w:val="28"/>
          <w:szCs w:val="28"/>
          <w:rtl w:val="true"/>
          <w:lang w:bidi="ar-SA"/>
        </w:rPr>
        <w:t xml:space="preserve">، فإن هو لم ينفر حتى يكون عند غروبها فلا ينفر وليبت بمنى حتى إذا أصبح فطلعت الشمس فلينفر متى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الحلبي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ينفر في النفر الأول قبل أن تزول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يخرج ثقله إن شاء ولا يخرج هو حتى تزول الشمس </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من فعل ذلك </w:t>
      </w:r>
      <w:r>
        <w:rPr>
          <w:rStyle w:val="FootnoteAnchor"/>
          <w:rtl w:val="true"/>
        </w:rPr>
        <w:footnoteReference w:id="2108"/>
      </w:r>
      <w:r>
        <w:rPr>
          <w:rFonts w:ascii="Amiri" w:hAnsi="Amiri" w:eastAsia="Amiri" w:cs="Amiri"/>
          <w:color w:val="111111"/>
          <w:sz w:val="28"/>
          <w:sz w:val="28"/>
          <w:szCs w:val="28"/>
          <w:rtl w:val="true"/>
          <w:lang w:bidi="ar-SA"/>
        </w:rPr>
        <w:t>فهو ممن تعجل في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لمن تعجل في يومين أن يمسك عن الصيد حتى ينقضي اليوم الثالث </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جميل بن دراج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ينفر الرجل في النفر الأول ثم يقيم بمكة </w:t>
      </w:r>
      <w:r>
        <w:rPr>
          <w:rStyle w:val="FootnoteAnchor"/>
          <w:rtl w:val="true"/>
        </w:rPr>
        <w:footnoteReference w:id="21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رمى الجمار </w:t>
      </w:r>
      <w:bookmarkStart w:id="627" w:name="pg16396_178651"/>
    </w:p>
    <w:p>
      <w:pPr>
        <w:pStyle w:val="BookText"/>
        <w:rPr/>
      </w:pPr>
      <w:bookmarkEnd w:id="627"/>
      <w:r>
        <w:rPr>
          <w:rFonts w:ascii="IRNazanin" w:hAnsi="IRNazanin" w:eastAsia="IRNazanin"/>
          <w:color w:val="111111"/>
          <w:sz w:val="28"/>
          <w:sz w:val="28"/>
          <w:szCs w:val="28"/>
          <w:rtl w:val="true"/>
          <w:lang w:bidi="fa-IR"/>
        </w:rPr>
        <w:t xml:space="preserve">ارتفاع النهار </w:t>
      </w:r>
      <w:r>
        <w:rPr>
          <w:rStyle w:val="FootnoteAnchor"/>
          <w:rtl w:val="true"/>
        </w:rPr>
        <w:footnoteReference w:id="2111"/>
      </w:r>
      <w:r>
        <w:rPr>
          <w:rFonts w:ascii="Amiri" w:hAnsi="Amiri" w:eastAsia="Amiri" w:cs="Amiri"/>
          <w:color w:val="111111"/>
          <w:sz w:val="28"/>
          <w:sz w:val="28"/>
          <w:szCs w:val="28"/>
          <w:rtl w:val="true"/>
          <w:lang w:bidi="ar-SA"/>
        </w:rPr>
        <w:t xml:space="preserve">ثم ينفر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يكون رمي الجمار؟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ارتفاع النهار إلى غروب الشمس </w:t>
      </w:r>
      <w:r>
        <w:rPr>
          <w:rStyle w:val="FootnoteAnchor"/>
          <w:rtl w:val="true"/>
        </w:rPr>
        <w:footnoteReference w:id="2113"/>
      </w:r>
      <w:r>
        <w:rPr>
          <w:rFonts w:ascii="Amiri" w:hAnsi="Amiri" w:eastAsia="Amiri" w:cs="Amiri"/>
          <w:color w:val="111111"/>
          <w:sz w:val="28"/>
          <w:sz w:val="28"/>
          <w:szCs w:val="28"/>
          <w:rtl w:val="true"/>
          <w:lang w:bidi="ar-SA"/>
        </w:rPr>
        <w:t xml:space="preserve">ومن أصاب الصيد فليس له أن ينفر في النفر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ومن تأخر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Style w:val="FootnoteAnchor"/>
          <w:rtl w:val="true"/>
        </w:rPr>
        <w:footnoteReference w:id="2114"/>
      </w:r>
      <w:r>
        <w:rPr>
          <w:rFonts w:ascii="Amiri" w:hAnsi="Amiri" w:eastAsia="Amiri" w:cs="Amiri"/>
          <w:color w:val="111111"/>
          <w:sz w:val="28"/>
          <w:sz w:val="28"/>
          <w:szCs w:val="28"/>
          <w:rtl w:val="true"/>
          <w:lang w:bidi="ar-SA"/>
        </w:rPr>
        <w:t xml:space="preserve">على أن ذلك واسع إن شاء صنع ذا وإن شاء صنع ذا ، لكنه يرجع مغفورا له لا إثم عليه ولا ذنب له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7004150_1280447820"/>
      <w:bookmarkStart w:id="629" w:name="_Toc224"/>
      <w:bookmarkEnd w:id="628"/>
      <w:r>
        <w:rPr>
          <w:rtl w:val="true"/>
        </w:rPr>
        <w:t xml:space="preserve">باب </w:t>
      </w:r>
      <w:r>
        <w:rPr/>
        <w:t>282</w:t>
      </w:r>
      <w:r>
        <w:rPr>
          <w:rtl w:val="true"/>
        </w:rPr>
        <w:t xml:space="preserve">: </w:t>
      </w:r>
      <w:r>
        <w:rPr>
          <w:rtl w:val="true"/>
        </w:rPr>
        <w:t>نزول الحصبة</w:t>
      </w:r>
      <w:bookmarkEnd w:id="629"/>
    </w:p>
    <w:p>
      <w:pPr>
        <w:pStyle w:val="BookText"/>
        <w:rPr/>
      </w:pPr>
      <w:r>
        <w:rPr>
          <w:rFonts w:ascii="Amiri" w:hAnsi="Amiri" w:eastAsia="Amiri" w:cs="Amiri"/>
          <w:color w:val="111111"/>
          <w:sz w:val="28"/>
          <w:sz w:val="28"/>
          <w:szCs w:val="28"/>
          <w:rtl w:val="true"/>
          <w:lang w:bidi="ar-SA"/>
        </w:rPr>
        <w:t xml:space="preserve">نزول الحصبة </w:t>
      </w:r>
      <w:r>
        <w:rPr>
          <w:rStyle w:val="FootnoteAnchor"/>
          <w:rtl w:val="true"/>
        </w:rPr>
        <w:footnoteReference w:id="211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أبان ، عن أبي مريم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الحصبة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ينزل الأبطح قليلا </w:t>
      </w:r>
      <w:r>
        <w:rPr>
          <w:rStyle w:val="FootnoteAnchor"/>
          <w:rtl w:val="true"/>
        </w:rPr>
        <w:footnoteReference w:id="2116"/>
      </w:r>
      <w:r>
        <w:rPr>
          <w:rFonts w:ascii="Amiri" w:hAnsi="Amiri" w:eastAsia="Amiri" w:cs="Amiri"/>
          <w:color w:val="111111"/>
          <w:sz w:val="28"/>
          <w:sz w:val="28"/>
          <w:szCs w:val="28"/>
          <w:rtl w:val="true"/>
          <w:lang w:bidi="ar-SA"/>
        </w:rPr>
        <w:t xml:space="preserve">ثم يدخل البيوت من غير أن ينام بالأبطح </w:t>
      </w:r>
      <w:bookmarkStart w:id="630" w:name="pg16396_178652"/>
    </w:p>
    <w:p>
      <w:pPr>
        <w:pStyle w:val="BookText"/>
        <w:rPr/>
      </w:pPr>
      <w:bookmarkEnd w:id="630"/>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تعجل في يومين </w:t>
      </w:r>
      <w:r>
        <w:rPr>
          <w:rStyle w:val="FootnoteAnchor"/>
          <w:rtl w:val="true"/>
        </w:rPr>
        <w:footnoteReference w:id="2117"/>
      </w:r>
      <w:r>
        <w:rPr>
          <w:rFonts w:ascii="Amiri" w:hAnsi="Amiri" w:eastAsia="Amiri" w:cs="Amiri"/>
          <w:color w:val="111111"/>
          <w:sz w:val="28"/>
          <w:sz w:val="28"/>
          <w:szCs w:val="28"/>
          <w:rtl w:val="true"/>
          <w:lang w:bidi="ar-SA"/>
        </w:rPr>
        <w:t xml:space="preserve">عليه أن يحصب؟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الحصبة قليلا ثم يرتحل ، وهو دون خبط وحرمان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المصباح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التحصيب النزول في مسجد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المسجد غير معروف الآن بل الظاهر اندراسه من قرب زمان الشيخ كما اعترف به جماعة منهم ابن إدريس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المسجد أثر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7004152_1280447820"/>
      <w:bookmarkStart w:id="632" w:name="_Toc225"/>
      <w:bookmarkEnd w:id="631"/>
      <w:r>
        <w:rPr>
          <w:rtl w:val="true"/>
        </w:rPr>
        <w:t xml:space="preserve">باب </w:t>
      </w:r>
      <w:r>
        <w:rPr/>
        <w:t>283</w:t>
      </w:r>
      <w:r>
        <w:rPr>
          <w:rtl w:val="true"/>
        </w:rPr>
        <w:t xml:space="preserve">: </w:t>
      </w:r>
      <w:r>
        <w:rPr>
          <w:rtl w:val="true"/>
        </w:rPr>
        <w:t>باب قضاء التفث</w:t>
      </w:r>
      <w:bookmarkEnd w:id="632"/>
    </w:p>
    <w:p>
      <w:pPr>
        <w:pStyle w:val="BookText"/>
        <w:rPr/>
      </w:pPr>
      <w:r>
        <w:rPr>
          <w:rFonts w:ascii="IRNazanin" w:hAnsi="IRNazanin" w:eastAsia="IRNazanin"/>
          <w:color w:val="111111"/>
          <w:sz w:val="28"/>
          <w:sz w:val="28"/>
          <w:szCs w:val="28"/>
          <w:rtl w:val="true"/>
          <w:lang w:bidi="fa-IR"/>
        </w:rPr>
        <w:t xml:space="preserve">باب قضاء التفث </w:t>
      </w:r>
      <w:r>
        <w:rPr>
          <w:rStyle w:val="FootnoteAnchor"/>
          <w:rtl w:val="true"/>
        </w:rPr>
        <w:footnoteReference w:id="212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و المرأة أن لا يخرجا من مكة حتى يشتريا بدرهم تمرا فيتصدقا به لما كان منهما في </w:t>
      </w:r>
    </w:p>
    <w:p>
      <w:pPr>
        <w:pStyle w:val="BookText"/>
        <w:rPr/>
      </w:pPr>
      <w:r>
        <w:rPr>
          <w:rFonts w:ascii="Amiri" w:hAnsi="Amiri" w:eastAsia="Amiri" w:cs="Amiri"/>
          <w:color w:val="111111"/>
          <w:sz w:val="28"/>
          <w:sz w:val="28"/>
          <w:szCs w:val="28"/>
          <w:rtl w:val="true"/>
          <w:lang w:bidi="ar-SA"/>
        </w:rPr>
        <w:t xml:space="preserve">إحرامهما ، ولما كان في حرم اللّه عزوجل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الرجل في إحرامه ، فإذا دخل مكة وطاف تكلم بكلام طيب كان ذلك كفارة لذلك الذي كان منه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ذريح المحاربي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التفث لقاء الامام </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ربعي ، عن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الشارب والأظفار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النضر ، عن عبد اللّه بن سنان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التفث هو الحلق وما في جلد الانسان </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 عن حمران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التفث حفوف الرجل من الطيب ، فإذا قضى نسكه حل له الطيب </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البزنطي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التفث تقليم الأظفار وطرح الوسخ ، وطرح الاحرام عنه </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 معنى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الشارب وقص الأظفار وما أشبه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ذريحا المحاربي حدثني عنك أنك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bookmarkStart w:id="633" w:name="pg16396_178655"/>
    </w:p>
    <w:p>
      <w:pPr>
        <w:pStyle w:val="BookText"/>
        <w:rPr/>
      </w:pPr>
      <w:bookmarkEnd w:id="633"/>
      <w:r>
        <w:rPr>
          <w:rFonts w:ascii="Amiri" w:hAnsi="Amiri" w:eastAsia="Amiri" w:cs="Amiri"/>
          <w:color w:val="111111"/>
          <w:sz w:val="28"/>
          <w:sz w:val="28"/>
          <w:szCs w:val="28"/>
          <w:rtl w:val="true"/>
          <w:lang w:bidi="ar-SA"/>
        </w:rPr>
        <w:t xml:space="preserve">المناسك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 إن للقرآن ظاهرا وباطنا ومن يحتمل ما يحتمل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طواف النساء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الأخبار كلها متفقة غير مختلفة والتفث معناه كل ما وردت به هذه الأخبار ، وقد أخرجت الاخبار في هذا المعنى في كتاب تفسير المنزل في الحج</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7004154_1280447820"/>
      <w:bookmarkStart w:id="635" w:name="_Toc226"/>
      <w:bookmarkEnd w:id="634"/>
      <w:r>
        <w:rPr>
          <w:rtl w:val="true"/>
        </w:rPr>
        <w:t xml:space="preserve">باب </w:t>
      </w:r>
      <w:r>
        <w:rPr/>
        <w:t>284</w:t>
      </w:r>
      <w:r>
        <w:rPr>
          <w:rtl w:val="true"/>
        </w:rPr>
        <w:t xml:space="preserve">: </w:t>
      </w:r>
      <w:r>
        <w:rPr>
          <w:rtl w:val="true"/>
        </w:rPr>
        <w:t>أيام النحر</w:t>
      </w:r>
      <w:bookmarkEnd w:id="635"/>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عمار بن موسى الساباطي </w:t>
      </w:r>
      <w:r>
        <w:rPr>
          <w:rStyle w:val="FootnoteAnchor"/>
          <w:rtl w:val="true"/>
        </w:rPr>
        <w:footnoteReference w:id="212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الأضحى بمنى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أيام ، وعن الأضحى في سائر البلدان؟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قدم إلى أهله بعد الأضحى بيومين ضحى اليوم الثالث الذي يقدم فيه </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كليب الأسدي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النحر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بمنى فثلاثة أيام ، وأما في البلدان فيوم واحد </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الحديثان متفقان غير مختلفين وذلك أن خبر عمار هو الضحية وحدها وخبر كليب للصوم وحده </w:t>
      </w:r>
      <w:r>
        <w:rPr>
          <w:rStyle w:val="FootnoteAnchor"/>
          <w:rtl w:val="true"/>
        </w:rPr>
        <w:footnoteReference w:id="2130"/>
      </w:r>
      <w:r>
        <w:rPr>
          <w:rFonts w:ascii="Amiri" w:hAnsi="Amiri" w:eastAsia="Amiri" w:cs="Amiri"/>
          <w:color w:val="111111"/>
          <w:sz w:val="28"/>
          <w:sz w:val="28"/>
          <w:szCs w:val="28"/>
          <w:rtl w:val="true"/>
          <w:lang w:bidi="ar-SA"/>
        </w:rPr>
        <w:t xml:space="preserve">،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سيف بن عميرة عن منصور بن حازم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بمنى ثلاثة أيام ، فمن أراد الصوم لم يصم حتى تمضي الثلاثة الأيام ، والنحر بالأمصار يوم فمن أراد أن يصوم صام من الغد </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الأضحى ثلاثة أيام وأفضلها أولها </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 xml:space="preserve">. </w:t>
      </w:r>
      <w:bookmarkStart w:id="636" w:name="pg16396_178657"/>
    </w:p>
    <w:p>
      <w:pPr>
        <w:pStyle w:val="Heading3"/>
        <w:numPr>
          <w:ilvl w:val="2"/>
          <w:numId w:val="1"/>
        </w:numPr>
        <w:rPr/>
      </w:pPr>
      <w:bookmarkStart w:id="637" w:name="__RefHeading___Toc7004156_1280447820"/>
      <w:bookmarkStart w:id="638" w:name="_Toc227"/>
      <w:bookmarkEnd w:id="636"/>
      <w:bookmarkEnd w:id="637"/>
      <w:r>
        <w:rPr>
          <w:rtl w:val="true"/>
        </w:rPr>
        <w:t xml:space="preserve">باب </w:t>
      </w:r>
      <w:r>
        <w:rPr/>
        <w:t>285</w:t>
      </w:r>
      <w:r>
        <w:rPr>
          <w:rtl w:val="true"/>
        </w:rPr>
        <w:t xml:space="preserve">: </w:t>
      </w:r>
      <w:r>
        <w:rPr>
          <w:rtl w:val="true"/>
        </w:rPr>
        <w:t>الحج الأكبر والحج الأصغر</w:t>
      </w:r>
      <w:bookmarkEnd w:id="638"/>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يوم الحج الأكبر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النحر ، والأصغر هو العمرة </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سليمان بن داود المنقري ، عن فضيل بن عياض </w:t>
      </w:r>
      <w:r>
        <w:rPr>
          <w:rStyle w:val="FootnoteAnchor"/>
          <w:rtl w:val="true"/>
        </w:rPr>
        <w:footnoteReference w:id="2134"/>
      </w:r>
      <w:r>
        <w:rPr>
          <w:rFonts w:ascii="Amiri" w:hAnsi="Amiri" w:eastAsia="Amiri" w:cs="Amiri"/>
          <w:color w:val="111111"/>
          <w:sz w:val="28"/>
          <w:sz w:val="28"/>
          <w:szCs w:val="28"/>
          <w:rtl w:val="true"/>
          <w:lang w:bidi="ar-SA"/>
        </w:rPr>
        <w:t xml:space="preserve">، عن أبي عبد اللّه عليه‌السلام في آخر حديث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 الحج الأكبر لأنها كانت سنة حج فيها المسلمون والمشركون ولم يحج المشركون بعد تلك السنة </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7004158_1280447820"/>
      <w:bookmarkStart w:id="640" w:name="_Toc228"/>
      <w:bookmarkEnd w:id="639"/>
      <w:r>
        <w:rPr>
          <w:rtl w:val="true"/>
        </w:rPr>
        <w:t xml:space="preserve">باب </w:t>
      </w:r>
      <w:r>
        <w:rPr/>
        <w:t>286</w:t>
      </w:r>
      <w:r>
        <w:rPr>
          <w:rtl w:val="true"/>
        </w:rPr>
        <w:t xml:space="preserve">: </w:t>
      </w:r>
      <w:r>
        <w:rPr>
          <w:rtl w:val="true"/>
        </w:rPr>
        <w:t>الأضاحي</w:t>
      </w:r>
      <w:bookmarkEnd w:id="640"/>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سويد القلاء ، 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الأضحية واجبة على من وجد </w:t>
      </w:r>
      <w:r>
        <w:rPr>
          <w:rStyle w:val="FootnoteAnchor"/>
          <w:rtl w:val="true"/>
        </w:rPr>
        <w:footnoteReference w:id="2135"/>
      </w:r>
      <w:r>
        <w:rPr>
          <w:rFonts w:ascii="Amiri" w:hAnsi="Amiri" w:eastAsia="Amiri" w:cs="Amiri"/>
          <w:color w:val="111111"/>
          <w:sz w:val="28"/>
          <w:sz w:val="28"/>
          <w:szCs w:val="28"/>
          <w:rtl w:val="true"/>
          <w:lang w:bidi="ar-SA"/>
        </w:rPr>
        <w:t xml:space="preserve">من صغير أو كبير ، وهي سنة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العلاء بن الفضيل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سأله عن الأضحى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واجب على كل مسلم إلا من لم يجد ،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العيال؟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فعلت وإن شئت لم تفعل ، وأما أنت فلا تدعه </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صلى‌اللّه‌عليه‌وآله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يحضر الأضحى وليس عندي ثمن الأضحية فأستقرض واضحي؟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فاستقرضي فإنه دين مقضي </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رسول اللّه صلى‌اللّه‌عليه‌وآله بكبشين ذبح واحدا بيده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عني وعمن لم يضح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الآخر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عني وعن من لم يضح من أمتي </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وكان أمير المؤمنين عليه‌السلام يضحي عن رسول اللّه صلى‌اللّه‌عليه‌وآله‌وسلم كل سنة بكبش فيذبحه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وجهت وجهي للذي فطر السماوات والأرض حنيفا مسلما وما أنا من المشركين إن صلاتي ونسكي ومحياي ومماتي لله رب العالمين اللّهم منك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عن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يذبحه ويذبح كبشا آخر عن نفسه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أمرنا رسول اللّه صلى‌اللّه‌عليه‌وآله في الأضاحي ألا نستشرف العين والاذن ، ونهانا عن الخرقاء ، والشرقاء ، والمقابلة ، والمدابرة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بعرجاء بين عرجها ، ولا بالعوراء بين عورها ، ولا بالعجفاء ولا بالجرباء ولا بالجدعاء ولا بالعضباء </w:t>
      </w:r>
      <w:r>
        <w:rPr>
          <w:rFonts w:eastAsia="Amiri" w:cs="Amiri" w:ascii="Amiri" w:hAnsi="Amiri"/>
          <w:color w:val="111111"/>
          <w:sz w:val="28"/>
          <w:szCs w:val="28"/>
          <w:rtl w:val="true"/>
          <w:lang w:bidi="ar-SA"/>
        </w:rPr>
        <w:t xml:space="preserve">» </w:t>
      </w:r>
      <w:r>
        <w:rPr>
          <w:rStyle w:val="FootnoteAnchor"/>
          <w:rtl w:val="true"/>
        </w:rPr>
        <w:footnoteReference w:id="2140"/>
      </w:r>
      <w:r>
        <w:rPr>
          <w:rFonts w:ascii="Amiri" w:hAnsi="Amiri" w:eastAsia="Amiri" w:cs="Amiri"/>
          <w:color w:val="111111"/>
          <w:sz w:val="28"/>
          <w:sz w:val="28"/>
          <w:szCs w:val="28"/>
          <w:rtl w:val="true"/>
          <w:lang w:bidi="ar-SA"/>
        </w:rPr>
        <w:t>وهي المكسورة القرن ، والجدعاء المقطوعة الأذن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هذه الآية من كتاب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أزواج من الضأن اثنين ومن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أحل اللّه عزوجل من ذلك؟ وما الذي حرم فلم يكن عندي فيه شئ فدخلت على أبي عبد اللّه عليه‌السلام وأنا حاج فأخبرته بما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أحل في الأضحية بمنى الضأن والمعز الأهلية ، وحرم أن يضحى فيه بالجبلية ، وأما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أحل في الأضحية بمنى الإبل العراب وحرم فيها البخاتي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وأحل البقر الأهلية أن يضحى بها ، وحرم الجبلية ، فانصرفت إلى الرجل وأخبرته بهذا الجواب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شئ حملته الإبل من الحجاز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الكبش يجزي عن الرجل ، وعن أهل بيته يضحي به </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يونس بن يعقوب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البقرة يضحى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عن سبعة نفر </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وهيب بن حفص </w:t>
      </w:r>
      <w:r>
        <w:rPr>
          <w:rStyle w:val="FootnoteAnchor"/>
          <w:rtl w:val="true"/>
        </w:rPr>
        <w:footnoteReference w:id="214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والبدنة تجزيان عن سبعة نفر إذا كان كانوا من أهل بيت أو من غيرهم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أن الجزور يجزي عن عشرة نفر متفرقين وإذا عزت الأضاحي أجزأت شاة عن سبعين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في الأضاحي من البدن إلا الثني وهو الذي تم له خمس سنين ودخل في السادسة ، ويجزي من المعز والبقر الثني وهو الذي تم له سنة ودخل في الثانية ، ويجزي من الضأن الجذع لسنة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وجبت جنوبها فكلوا منها وأطعموا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هو الذي يقنع بما تعطيه ، والمعتر الذي يعتريك </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وأبو جعفر عليهما‌السلام يتصدقان بثلث على جيرانهم وبثلث على السؤال ، وبثلث يمسكانه لأهل البيت </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أبو عبد اللّه عليه‌السلام أن يطعم المشرك من لحوم الأضاحي </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ننهى الناس عن إخراج لحوم الأضاحي من منى بعد ثلاث لقلة اللحم وكثرة الناس ، فأما اليوم فقد كثر اللحم وقل الناس فلا بأس باخراجه </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بأس باخراج الجلد والسنام من الحرم ، ولا يجوز إخراج اللحم منه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فداء الصيد يأكل صاحبه من لحمه؟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أضحيته ويتصدق بالفداء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ألا بما يشترى في العشر </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والخصي لا يجزي في الأضحية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وذبح رسول اللّه صلى‌اللّه‌عليه‌وآله عن نسائه البقر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اشترى الرجل أضحية فماتت قبل أن يذبحها فقد أجزأت عنه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اشترى الرجل أضحية فسرقت فإن اشترى مكانها فهو أفضل ، فإن لم يشتر فليس عليه شئ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أن ينتفع بجلدها أو يشترى به متاع أو يدبغ فيجعل منه جراب أو مصلى ، وأن تصدق به فهو أفضل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وروى في الصحيح عن علي بن جعفر عن أخيه موسى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جلود الأضاحي هل يصلح لمن يضحى أن يجعلها جرابا؟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يجعلها جرابا الا أن يتصدق بثمنها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قرب الإسناد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نسي الرجل أن يذبح بمنى حتى زار البيت فاشترى بمكة ثم نحرها فلا بأس قد أجزأ عنه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الضحية عوراء فلا يعلم إلا بعد شرائها هل تجزي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يكون هديا فإنه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ناقصا </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هرمة قد سقطت ثناياها هل تجزي في الأضحية؟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يضحى بها </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عمن في البطن </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w:t>
      </w:r>
      <w:r>
        <w:rPr>
          <w:rStyle w:val="FootnoteAnchor"/>
          <w:rtl w:val="true"/>
        </w:rPr>
        <w:footnoteReference w:id="216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الأضحية يكسر قرنها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القرن الداخل صحيحا فهي تجزي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شيخنا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من القرن الداخل ثلثاه وبقي ثلثه فلا بأس </w:t>
      </w:r>
    </w:p>
    <w:p>
      <w:pPr>
        <w:pStyle w:val="BookText"/>
        <w:rPr/>
      </w:pPr>
      <w:r>
        <w:rPr>
          <w:rFonts w:ascii="Amiri" w:hAnsi="Amiri" w:eastAsia="Amiri" w:cs="Amiri"/>
          <w:color w:val="111111"/>
          <w:sz w:val="28"/>
          <w:sz w:val="28"/>
          <w:szCs w:val="28"/>
          <w:rtl w:val="true"/>
          <w:lang w:bidi="ar-SA"/>
        </w:rPr>
        <w:t xml:space="preserve">بأن يضحى به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عمر </w:t>
      </w:r>
      <w:r>
        <w:rPr>
          <w:rStyle w:val="FootnoteAnchor"/>
          <w:rtl w:val="true"/>
        </w:rPr>
        <w:footnoteReference w:id="2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بمكة فأصابنا غلاء في الأضاحي فاشترينا بدينار ثم بدينارين ، ثم بلغت سبعة ، ثم لم نجد بقليل ولا كثير ، فوقع هشام المكاري إلى أبي الحسن عليه‌السلام بذلك ، فوقع إليه انظروا الثمن الأول والثاني والثالث فاجمعوه ثم تصدقوا بمثل ثلثه </w:t>
      </w:r>
      <w:r>
        <w:rPr>
          <w:rFonts w:eastAsia="Amiri" w:cs="Amiri" w:ascii="Amiri" w:hAnsi="Amiri"/>
          <w:color w:val="111111"/>
          <w:sz w:val="28"/>
          <w:szCs w:val="28"/>
          <w:rtl w:val="true"/>
          <w:lang w:bidi="ar-SA"/>
        </w:rPr>
        <w:t xml:space="preserve">»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بشئ من الدواجن </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الأضحية يخطئ الذي يذبها فيسمي غير صاحبها أتجزي عن صاحب الأضحية؟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له ما نوى </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وذبح رسول اللّه صلى‌اللّه‌عليه‌وآله‌وسلم كبشا أقرن ، ينظر في سواد ، ويمشي في سواد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الرجل البدنة عجفاء فلا تجزي عنه وإن اشتراها سمينة فوجدها عجفاء أجزأت عنه ، وفي هدي المتمتع مثل ذلك </w:t>
      </w:r>
      <w:r>
        <w:rPr>
          <w:rFonts w:eastAsia="Amiri" w:cs="Amiri" w:ascii="Amiri" w:hAnsi="Amiri"/>
          <w:color w:val="111111"/>
          <w:sz w:val="28"/>
          <w:szCs w:val="28"/>
          <w:rtl w:val="true"/>
          <w:lang w:bidi="ar-SA"/>
        </w:rPr>
        <w:t xml:space="preserve">»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النفر تجزيهم البقرة؟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الهدي فلا ، وأما في الأضحى فنعم ، ويجزي الهدي عن الأضحية </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 عن عبد الكريم بن عمرو ، عن سعيد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عمن اشترى شاة ولم يعرف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عرف بها </w:t>
      </w:r>
      <w:bookmarkStart w:id="641" w:name="pg16396_178668"/>
    </w:p>
    <w:p>
      <w:pPr>
        <w:pStyle w:val="BookText"/>
        <w:rPr/>
      </w:pPr>
      <w:bookmarkEnd w:id="641"/>
      <w:r>
        <w:rPr>
          <w:rFonts w:ascii="Amiri" w:hAnsi="Amiri" w:eastAsia="Amiri" w:cs="Amiri"/>
          <w:color w:val="111111"/>
          <w:sz w:val="28"/>
          <w:sz w:val="28"/>
          <w:szCs w:val="28"/>
          <w:rtl w:val="true"/>
          <w:lang w:bidi="ar-SA"/>
        </w:rPr>
        <w:t xml:space="preserve">أو لم يعرف بها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7004160_1280447820"/>
      <w:bookmarkStart w:id="643" w:name="_Toc229"/>
      <w:bookmarkEnd w:id="642"/>
      <w:r>
        <w:rPr>
          <w:rtl w:val="true"/>
        </w:rPr>
        <w:t xml:space="preserve">باب </w:t>
      </w:r>
      <w:r>
        <w:rPr/>
        <w:t>287</w:t>
      </w:r>
      <w:r>
        <w:rPr>
          <w:rtl w:val="true"/>
        </w:rPr>
        <w:t xml:space="preserve">: </w:t>
      </w:r>
      <w:r>
        <w:rPr>
          <w:rtl w:val="true"/>
        </w:rPr>
        <w:t>الهدى يعطب أو يهلك قبل أن يبلغ محله وما جاء في الاكل منه</w:t>
      </w:r>
      <w:bookmarkEnd w:id="643"/>
    </w:p>
    <w:p>
      <w:pPr>
        <w:pStyle w:val="BookText"/>
        <w:rPr/>
      </w:pP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ساق بدنة فنتجت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ينحرها وينحر ولدها ، وإن كان الهدي مضمونا </w:t>
      </w:r>
      <w:r>
        <w:rPr>
          <w:rStyle w:val="FootnoteAnchor"/>
          <w:rtl w:val="true"/>
        </w:rPr>
        <w:footnoteReference w:id="2175"/>
      </w:r>
      <w:r>
        <w:rPr>
          <w:rFonts w:ascii="Amiri" w:hAnsi="Amiri" w:eastAsia="Amiri" w:cs="Amiri"/>
          <w:color w:val="111111"/>
          <w:sz w:val="28"/>
          <w:sz w:val="28"/>
          <w:szCs w:val="28"/>
          <w:rtl w:val="true"/>
          <w:lang w:bidi="ar-SA"/>
        </w:rPr>
        <w:t xml:space="preserve">فهلك اشترى مكانها ومكان ولدها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منصور بن حازم </w:t>
      </w:r>
      <w:r>
        <w:rPr>
          <w:rStyle w:val="FootnoteAnchor"/>
          <w:rtl w:val="true"/>
        </w:rPr>
        <w:footnoteReference w:id="217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يضل هديه فيجده رجل آخر فينحره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نحره بمنى فقد أجزأ عن صاحبه </w:t>
      </w:r>
    </w:p>
    <w:p>
      <w:pPr>
        <w:pStyle w:val="BookText"/>
        <w:rPr/>
      </w:pPr>
      <w:r>
        <w:rPr>
          <w:rFonts w:ascii="Amiri" w:hAnsi="Amiri" w:eastAsia="Amiri" w:cs="Amiri"/>
          <w:color w:val="111111"/>
          <w:sz w:val="28"/>
          <w:sz w:val="28"/>
          <w:szCs w:val="28"/>
          <w:rtl w:val="true"/>
          <w:lang w:bidi="ar-SA"/>
        </w:rPr>
        <w:t xml:space="preserve">الذي ضل عنه </w:t>
      </w:r>
      <w:r>
        <w:rPr>
          <w:rStyle w:val="FootnoteAnchor"/>
          <w:rtl w:val="true"/>
        </w:rPr>
        <w:footnoteReference w:id="2177"/>
      </w:r>
      <w:r>
        <w:rPr>
          <w:rFonts w:ascii="Amiri" w:hAnsi="Amiri" w:eastAsia="Amiri" w:cs="Amiri"/>
          <w:color w:val="111111"/>
          <w:sz w:val="28"/>
          <w:sz w:val="28"/>
          <w:szCs w:val="28"/>
          <w:rtl w:val="true"/>
          <w:lang w:bidi="ar-SA"/>
        </w:rPr>
        <w:t xml:space="preserve">، وإن كان نحره في غير منى لم يجز عن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الحجاج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 بالهدي ضل بعد ذلك فقد أجزأ </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حفص بن البختري </w:t>
      </w:r>
      <w:r>
        <w:rPr>
          <w:rStyle w:val="FootnoteAnchor"/>
          <w:rtl w:val="true"/>
        </w:rPr>
        <w:footnoteReference w:id="2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ساق الهدي فعطب </w:t>
      </w:r>
      <w:r>
        <w:rPr>
          <w:rStyle w:val="FootnoteAnchor"/>
          <w:rtl w:val="true"/>
        </w:rPr>
        <w:footnoteReference w:id="2180"/>
      </w:r>
      <w:r>
        <w:rPr>
          <w:rFonts w:ascii="Amiri" w:hAnsi="Amiri" w:eastAsia="Amiri" w:cs="Amiri"/>
          <w:color w:val="111111"/>
          <w:sz w:val="28"/>
          <w:sz w:val="28"/>
          <w:szCs w:val="28"/>
          <w:rtl w:val="true"/>
          <w:lang w:bidi="ar-SA"/>
        </w:rPr>
        <w:t xml:space="preserve">في موضع لا يقدر على من يتصدق به عليه ، ولا يعلم أنه هدي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ينحره ويكتب كتابا يضعه عليه ليعلم من مر به أنه صدقة </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 عن علي بن أبي حمزة </w:t>
      </w:r>
      <w:r>
        <w:rPr>
          <w:rStyle w:val="FootnoteAnchor"/>
          <w:rtl w:val="true"/>
        </w:rPr>
        <w:footnoteReference w:id="2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ساق بدنة فانكسرت قبل أن تبلغ محلها أو عرض لها موت أو هلاك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يذكيها إن قدر على ذلك ويلطخ نعلها التي قلدت بها حتى يعلم من مر </w:t>
      </w:r>
    </w:p>
    <w:p>
      <w:pPr>
        <w:pStyle w:val="BookText"/>
        <w:rPr/>
      </w:pPr>
      <w:r>
        <w:rPr>
          <w:rFonts w:ascii="Amiri" w:hAnsi="Amiri" w:eastAsia="Amiri" w:cs="Amiri"/>
          <w:color w:val="111111"/>
          <w:sz w:val="28"/>
          <w:sz w:val="28"/>
          <w:szCs w:val="28"/>
          <w:rtl w:val="true"/>
          <w:lang w:bidi="ar-SA"/>
        </w:rPr>
        <w:t xml:space="preserve">بها أنها قد ذكيت فيأكل من لحمها إن أراد ، فإن كان الهدي مضمونا فإن عليه أن يعيده ، يبتاع مكان الهدي إذا انكسر أو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الواجب عليه في نذر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مضمونا وإنما هو شئ تطوع به فليس عليه أن يبتاع مكانه إلا أن يشاء أن يتطوع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عليه‌السلام عن رجل اشترى هديا لمتعته فأتى به منزله فربطه ثم انحل فهلك هل يجزيه أو يعيد؟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إلا أن يكون لا قوة به عليه </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اشترى كبشا فهلك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مكانه آخر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اشترى مكانه ثم وجد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جمعيا قائمين فليذبح الأول وليبع الآخر وإن شاء ذبحه وإن كان قد ذبح الآخر فليذبح الأول معه </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الرجل بدنة ضالة </w:t>
      </w:r>
      <w:r>
        <w:rPr>
          <w:rStyle w:val="FootnoteAnchor"/>
          <w:rtl w:val="true"/>
        </w:rPr>
        <w:footnoteReference w:id="2185"/>
      </w:r>
      <w:r>
        <w:rPr>
          <w:rFonts w:ascii="Amiri" w:hAnsi="Amiri" w:eastAsia="Amiri" w:cs="Amiri"/>
          <w:color w:val="111111"/>
          <w:sz w:val="28"/>
          <w:sz w:val="28"/>
          <w:szCs w:val="28"/>
          <w:rtl w:val="true"/>
          <w:lang w:bidi="ar-SA"/>
        </w:rPr>
        <w:t xml:space="preserve">فلينحرها ويعلم أنها بدنة </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 xml:space="preserve">. </w:t>
      </w:r>
      <w:bookmarkStart w:id="644" w:name="pg16396_178671"/>
    </w:p>
    <w:p>
      <w:pPr>
        <w:pStyle w:val="BookText"/>
        <w:rPr/>
      </w:pPr>
      <w:bookmarkEnd w:id="644"/>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الهدي الواجب إن أصابه كسر أو عطب أيبيعه؟ وإن باعه ما يصنع بثمنه؟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باعه فليتصدق بثمنه ويهدي هديا آخر </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 عن حريز في حديث يقول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الهدي المضمون لا يأكل منه إذا عطب فإن أكل منه غرم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7004162_1280447820"/>
      <w:bookmarkStart w:id="646" w:name="_Toc230"/>
      <w:bookmarkEnd w:id="645"/>
      <w:r>
        <w:rPr>
          <w:rtl w:val="true"/>
        </w:rPr>
        <w:t xml:space="preserve">باب </w:t>
      </w:r>
      <w:r>
        <w:rPr/>
        <w:t>288</w:t>
      </w:r>
      <w:r>
        <w:rPr>
          <w:rtl w:val="true"/>
        </w:rPr>
        <w:t xml:space="preserve">: </w:t>
      </w:r>
      <w:r>
        <w:rPr>
          <w:rtl w:val="true"/>
        </w:rPr>
        <w:t>الذبح والنحر وما يقال عند الذبيحة</w:t>
      </w:r>
      <w:bookmarkEnd w:id="64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النحر في اللبة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والذبح في الحلق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منحور ومذبوح حرام ، وكل مذبوح منحور حرام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يذبح لك اليهودي ولا النصراني أضحيتك ، وإن كانت امرأة فلتذبح لنفسها وتستقبل القبلة </w:t>
      </w:r>
      <w:r>
        <w:rPr>
          <w:rStyle w:val="FootnoteAnchor"/>
          <w:rtl w:val="true"/>
        </w:rPr>
        <w:footnoteReference w:id="2191"/>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w:t>
      </w:r>
      <w:r>
        <w:rPr>
          <w:rStyle w:val="FootnoteAnchor"/>
          <w:rtl w:val="true"/>
        </w:rPr>
        <w:footnoteReference w:id="2192"/>
      </w:r>
      <w:r>
        <w:rPr>
          <w:rFonts w:ascii="Amiri" w:hAnsi="Amiri" w:eastAsia="Amiri" w:cs="Amiri"/>
          <w:color w:val="111111"/>
          <w:sz w:val="28"/>
          <w:sz w:val="28"/>
          <w:szCs w:val="28"/>
          <w:rtl w:val="true"/>
          <w:lang w:bidi="ar-SA"/>
        </w:rPr>
        <w:t xml:space="preserve">اللّهم منك ولك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عبد اللّه بن سنان عن أبي عبد اللّه عليه‌السلام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اسم اللّه عليها 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 تصف للنحر </w:t>
      </w:r>
      <w:r>
        <w:rPr>
          <w:rStyle w:val="FootnoteAnchor"/>
          <w:rtl w:val="true"/>
        </w:rPr>
        <w:footnoteReference w:id="2193"/>
      </w:r>
      <w:r>
        <w:rPr>
          <w:rFonts w:ascii="Amiri" w:hAnsi="Amiri" w:eastAsia="Amiri" w:cs="Amiri"/>
          <w:color w:val="111111"/>
          <w:sz w:val="28"/>
          <w:sz w:val="28"/>
          <w:szCs w:val="28"/>
          <w:rtl w:val="true"/>
          <w:lang w:bidi="ar-SA"/>
        </w:rPr>
        <w:t xml:space="preserve">، وتربط يديها ما بين الخف إلى الركبة ، ووجوب جنوبها إذا وقعت إلى الأرض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تنحر البدنة؟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تنحر وهي قائمة من قبل اليمين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هديك فاستقبل </w:t>
      </w:r>
      <w:bookmarkStart w:id="647" w:name="pg16396_178673"/>
    </w:p>
    <w:p>
      <w:pPr>
        <w:pStyle w:val="BookText"/>
        <w:rPr/>
      </w:pPr>
      <w:bookmarkEnd w:id="647"/>
      <w:r>
        <w:rPr>
          <w:rFonts w:ascii="Amiri" w:hAnsi="Amiri" w:eastAsia="Amiri" w:cs="Amiri"/>
          <w:color w:val="111111"/>
          <w:sz w:val="28"/>
          <w:sz w:val="28"/>
          <w:szCs w:val="28"/>
          <w:rtl w:val="true"/>
          <w:lang w:bidi="ar-SA"/>
        </w:rPr>
        <w:t xml:space="preserve">به القبلة </w:t>
      </w:r>
      <w:r>
        <w:rPr>
          <w:rStyle w:val="FootnoteAnchor"/>
          <w:rtl w:val="true"/>
        </w:rPr>
        <w:footnoteReference w:id="2196"/>
      </w:r>
      <w:r>
        <w:rPr>
          <w:rFonts w:ascii="Amiri" w:hAnsi="Amiri" w:eastAsia="Amiri" w:cs="Amiri"/>
          <w:color w:val="111111"/>
          <w:sz w:val="28"/>
          <w:sz w:val="28"/>
          <w:szCs w:val="28"/>
          <w:rtl w:val="true"/>
          <w:lang w:bidi="ar-SA"/>
        </w:rPr>
        <w:t xml:space="preserve">وانحره أو اذبحه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 إن صلاتي ونسكي ومحياي ومماتي لله رب العالمين لا شريك له وبذلك أمرت وأنا من المسلمين ، اللّهم منك ولك ، بسم اللّه ، واللّه أكبر ، اللّهم تقبل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السكين ولا تنخعها حتى تموت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7004164_1280447820"/>
      <w:bookmarkStart w:id="649" w:name="_Toc231"/>
      <w:bookmarkEnd w:id="648"/>
      <w:r>
        <w:rPr>
          <w:rtl w:val="true"/>
        </w:rPr>
        <w:t xml:space="preserve">باب </w:t>
      </w:r>
      <w:r>
        <w:rPr/>
        <w:t>289</w:t>
      </w:r>
      <w:r>
        <w:rPr>
          <w:rtl w:val="true"/>
        </w:rPr>
        <w:t xml:space="preserve">: </w:t>
      </w:r>
      <w:r>
        <w:rPr>
          <w:rtl w:val="true"/>
        </w:rPr>
        <w:t>نتايج البدنة وحلابها وركوبها</w:t>
      </w:r>
      <w:bookmarkEnd w:id="649"/>
    </w:p>
    <w:p>
      <w:pPr>
        <w:pStyle w:val="BookText"/>
        <w:rPr/>
      </w:pP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 عن حريز أن أبا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إذا ساق البدنة ومر على المشاة حملهم على بدنة ، وإن ضلت راحلة رجل ومعه بدنة ركبها غير مضر ولا مثقل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يعقوب بن شعيب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أيركب هديه إن احتاج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يركبها غير مجهد ولا متعب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منصور بن حازم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يحلب البدنة ويحمل عليها غير مضر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عنه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 فيها منافع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احتاج إلى ظهرها ركبها من غير أن يعنف عليها وإن كان لها </w:t>
      </w:r>
      <w:bookmarkStart w:id="650" w:name="pg16396_178674"/>
    </w:p>
    <w:p>
      <w:pPr>
        <w:pStyle w:val="BookText"/>
        <w:rPr/>
      </w:pPr>
      <w:bookmarkEnd w:id="650"/>
      <w:r>
        <w:rPr>
          <w:rFonts w:ascii="Amiri" w:hAnsi="Amiri" w:eastAsia="Amiri" w:cs="Amiri"/>
          <w:color w:val="111111"/>
          <w:sz w:val="28"/>
          <w:sz w:val="28"/>
          <w:szCs w:val="28"/>
          <w:rtl w:val="true"/>
          <w:lang w:bidi="ar-SA"/>
        </w:rPr>
        <w:t xml:space="preserve">لبن حلبها حلابا لا ينهكها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7004166_1280447820"/>
      <w:bookmarkStart w:id="652" w:name="_Toc232"/>
      <w:bookmarkEnd w:id="651"/>
      <w:r>
        <w:rPr>
          <w:rtl w:val="true"/>
        </w:rPr>
        <w:t xml:space="preserve">باب </w:t>
      </w:r>
      <w:r>
        <w:rPr/>
        <w:t>290</w:t>
      </w:r>
      <w:r>
        <w:rPr>
          <w:rtl w:val="true"/>
        </w:rPr>
        <w:t xml:space="preserve">: </w:t>
      </w:r>
      <w:r>
        <w:rPr>
          <w:rtl w:val="true"/>
        </w:rPr>
        <w:t>بلوغ الهدى محله</w:t>
      </w:r>
      <w:bookmarkEnd w:id="652"/>
    </w:p>
    <w:p>
      <w:pPr>
        <w:pStyle w:val="BookText"/>
        <w:rPr/>
      </w:pP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أبي حمزة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الرجل هديه وقمطه في بيته فقد بلغ محله فإن شاء فليحلق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7004168_1280447820"/>
      <w:bookmarkStart w:id="654" w:name="_Toc233"/>
      <w:bookmarkEnd w:id="653"/>
      <w:r>
        <w:rPr>
          <w:rtl w:val="true"/>
        </w:rPr>
        <w:t xml:space="preserve">باب </w:t>
      </w:r>
      <w:r>
        <w:rPr/>
        <w:t>291</w:t>
      </w:r>
      <w:r>
        <w:rPr>
          <w:rtl w:val="true"/>
        </w:rPr>
        <w:t xml:space="preserve">: </w:t>
      </w:r>
      <w:r>
        <w:rPr>
          <w:rtl w:val="true"/>
        </w:rPr>
        <w:t>الرجل يوصى من يذبح عنه ويلقى هو شعره بمكة</w:t>
      </w:r>
      <w:bookmarkEnd w:id="654"/>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مسكان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يوصي من يذبح عنه ويلقي هو شعره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يلقي شعره إلا بمنى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7004170_1280447820"/>
      <w:bookmarkStart w:id="656" w:name="_Toc234"/>
      <w:bookmarkEnd w:id="655"/>
      <w:r>
        <w:rPr>
          <w:rtl w:val="true"/>
        </w:rPr>
        <w:t xml:space="preserve">باب </w:t>
      </w:r>
      <w:r>
        <w:rPr/>
        <w:t>292</w:t>
      </w:r>
      <w:r>
        <w:rPr>
          <w:rtl w:val="true"/>
        </w:rPr>
        <w:t xml:space="preserve">: </w:t>
      </w:r>
      <w:r>
        <w:rPr>
          <w:rtl w:val="true"/>
        </w:rPr>
        <w:t>تقديم المناسك وتأخيرها</w:t>
      </w:r>
      <w:bookmarkEnd w:id="65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بن أبي عمير </w:t>
      </w:r>
      <w:r>
        <w:rPr>
          <w:rStyle w:val="FootnoteAnchor"/>
          <w:rtl w:val="true"/>
        </w:rPr>
        <w:footnoteReference w:id="2203"/>
      </w:r>
      <w:r>
        <w:rPr>
          <w:rFonts w:ascii="Amiri" w:hAnsi="Amiri" w:eastAsia="Amiri" w:cs="Amiri"/>
          <w:color w:val="111111"/>
          <w:sz w:val="28"/>
          <w:sz w:val="28"/>
          <w:szCs w:val="28"/>
          <w:rtl w:val="true"/>
          <w:lang w:bidi="ar-SA"/>
        </w:rPr>
        <w:t xml:space="preserve">، عن جميل بن دراج عن أبي عبد اللّه عليه‌السلام قال </w:t>
      </w:r>
      <w:r>
        <w:rPr>
          <w:rFonts w:eastAsia="Amiri" w:cs="Amiri" w:ascii="Amiri" w:hAnsi="Amiri"/>
          <w:color w:val="111111"/>
          <w:sz w:val="28"/>
          <w:szCs w:val="28"/>
          <w:rtl w:val="true"/>
          <w:lang w:bidi="ar-SA"/>
        </w:rPr>
        <w:t xml:space="preserve">: </w:t>
      </w:r>
      <w:bookmarkStart w:id="657" w:name="pg16396_178675"/>
    </w:p>
    <w:p>
      <w:pPr>
        <w:pStyle w:val="BookText"/>
        <w:rPr/>
      </w:pPr>
      <w:bookmarkEnd w:id="6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يزور البيت قبل أن يحلق؟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إلا أن يكون ناسيا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أتاه أناس يوم النحر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حلقت قبل أن أذبح ، وقال بعضهم حلقت قبل أن أرمي ، فلم يتركوا شيئا كان ينبغي لهم أن يقدموه إلا أخروه ، ولا شيئا كان ينبغي لهم أن يؤخروه إلا قدموه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يذبح بمنى حتى زار البيت فاشترى بمكة ، ثم نحرها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أجزأ عنه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7004172_1280447820"/>
      <w:bookmarkStart w:id="659" w:name="_Toc235"/>
      <w:bookmarkEnd w:id="658"/>
      <w:r>
        <w:rPr>
          <w:rtl w:val="true"/>
        </w:rPr>
        <w:t xml:space="preserve">باب </w:t>
      </w:r>
      <w:r>
        <w:rPr/>
        <w:t>293</w:t>
      </w:r>
      <w:r>
        <w:rPr>
          <w:rtl w:val="true"/>
        </w:rPr>
        <w:t>: * (</w:t>
      </w:r>
      <w:r>
        <w:rPr>
          <w:rtl w:val="true"/>
        </w:rPr>
        <w:t>فيمن نسي أو جهل أن يقصر أو يحلق حتى ارتحل من منى</w:t>
      </w:r>
      <w:r>
        <w:rPr>
          <w:rtl w:val="true"/>
        </w:rPr>
        <w:t>) *</w:t>
      </w:r>
      <w:bookmarkEnd w:id="65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أبي حمزة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جهل أن يقصر من شعره أو يحلقه حتى ارتحل من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فليرجع إلى منى حتى يلقي شعره بها حلقا كان أو تقصيرا ، وعلى الصرورة الحلق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660" w:name="pg16396_178676"/>
    </w:p>
    <w:p>
      <w:pPr>
        <w:pStyle w:val="BookText"/>
        <w:rPr/>
      </w:pPr>
      <w:bookmarkEnd w:id="660"/>
      <w:r>
        <w:rPr>
          <w:rFonts w:ascii="Amiri" w:hAnsi="Amiri" w:eastAsia="Amiri" w:cs="Amiri"/>
          <w:color w:val="111111"/>
          <w:sz w:val="28"/>
          <w:sz w:val="28"/>
          <w:szCs w:val="28"/>
          <w:rtl w:val="true"/>
          <w:lang w:bidi="ar-SA"/>
        </w:rPr>
        <w:t xml:space="preserve">وروي أنه يحلق بمكة ويحمل شعره إلى منى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يوم النحر يحلق رأسه ويقلم أظفاره ويأخذ من شاربه ومن أطراف لحيته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7004174_1280447820"/>
      <w:bookmarkStart w:id="662" w:name="_Toc236"/>
      <w:bookmarkEnd w:id="661"/>
      <w:r>
        <w:rPr>
          <w:rtl w:val="true"/>
        </w:rPr>
        <w:t xml:space="preserve">باب </w:t>
      </w:r>
      <w:r>
        <w:rPr/>
        <w:t>294</w:t>
      </w:r>
      <w:r>
        <w:rPr>
          <w:rtl w:val="true"/>
        </w:rPr>
        <w:t xml:space="preserve">: </w:t>
      </w:r>
      <w:r>
        <w:rPr>
          <w:rtl w:val="true"/>
        </w:rPr>
        <w:t>ما يحل للمتمتع والمفرد إذا ذبح وحلق قبل أن يزور البيت</w:t>
      </w:r>
      <w:bookmarkEnd w:id="662"/>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 الرجل وحلق فقد أحل من كل شئ أحرم منه إلا النساء والطيب ، فإذا زار البيت وطاف وسعى بين الصفا والمروة فقد أحل من كل شئ أحرم منه إلا النساء ، فإذا طاف طواف النساء فقد أحل من كل شئ أحرم منه إلا الصيد </w:t>
      </w:r>
      <w:r>
        <w:rPr>
          <w:rFonts w:eastAsia="Amiri" w:cs="Amiri" w:ascii="Amiri" w:hAnsi="Amiri"/>
          <w:color w:val="111111"/>
          <w:sz w:val="28"/>
          <w:szCs w:val="28"/>
          <w:rtl w:val="true"/>
          <w:lang w:bidi="ar-SA"/>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النعمان </w:t>
      </w:r>
      <w:r>
        <w:rPr>
          <w:rStyle w:val="FootnoteAnchor"/>
          <w:rtl w:val="true"/>
        </w:rPr>
        <w:footnoteReference w:id="2209"/>
      </w:r>
      <w:r>
        <w:rPr>
          <w:rFonts w:ascii="Amiri" w:hAnsi="Amiri" w:eastAsia="Amiri" w:cs="Amiri"/>
          <w:color w:val="111111"/>
          <w:sz w:val="28"/>
          <w:sz w:val="28"/>
          <w:szCs w:val="28"/>
          <w:rtl w:val="true"/>
          <w:lang w:bidi="ar-SA"/>
        </w:rPr>
        <w:t xml:space="preserve">، عن سعيد الأعرج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رمى الجمار وذبح وحلق رأسه أيلبس قميصا وقلنسوة قبل أن يزور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متمتعا فلا </w:t>
      </w:r>
      <w:r>
        <w:rPr>
          <w:rStyle w:val="FootnoteAnchor"/>
          <w:rtl w:val="true"/>
        </w:rPr>
        <w:footnoteReference w:id="2210"/>
      </w:r>
      <w:r>
        <w:rPr>
          <w:rFonts w:ascii="Amiri" w:hAnsi="Amiri" w:eastAsia="Amiri" w:cs="Amiri"/>
          <w:color w:val="111111"/>
          <w:sz w:val="28"/>
          <w:sz w:val="28"/>
          <w:szCs w:val="28"/>
          <w:rtl w:val="true"/>
          <w:lang w:bidi="ar-SA"/>
        </w:rPr>
        <w:t xml:space="preserve">، وإن كان مفردا للحج فنعم </w:t>
      </w:r>
      <w:r>
        <w:rPr>
          <w:rFonts w:eastAsia="Amiri" w:cs="Amiri" w:ascii="Amiri" w:hAnsi="Amiri"/>
          <w:color w:val="111111"/>
          <w:sz w:val="28"/>
          <w:szCs w:val="28"/>
          <w:rtl w:val="true"/>
          <w:lang w:bidi="ar-SA"/>
        </w:rPr>
        <w:t xml:space="preserve">». </w:t>
      </w:r>
      <w:bookmarkStart w:id="663" w:name="pg16396_178677"/>
    </w:p>
    <w:p>
      <w:pPr>
        <w:pStyle w:val="BookText"/>
        <w:rPr/>
      </w:pPr>
      <w:bookmarkEnd w:id="663"/>
      <w:r>
        <w:rPr>
          <w:rFonts w:ascii="Amiri" w:hAnsi="Amiri" w:eastAsia="Amiri" w:cs="Amiri"/>
          <w:color w:val="111111"/>
          <w:sz w:val="28"/>
          <w:sz w:val="28"/>
          <w:szCs w:val="28"/>
          <w:rtl w:val="true"/>
          <w:lang w:bidi="ar-SA"/>
        </w:rPr>
        <w:t xml:space="preserve">وقد روي أنه يجوز له أن يضع الحناء على رأسه ، إنما يكره السك و ضربه </w:t>
      </w:r>
      <w:r>
        <w:rPr>
          <w:rStyle w:val="FootnoteAnchor"/>
          <w:rtl w:val="true"/>
        </w:rPr>
        <w:footnoteReference w:id="2211"/>
      </w:r>
      <w:r>
        <w:rPr>
          <w:rFonts w:ascii="Amiri" w:hAnsi="Amiri" w:eastAsia="Amiri" w:cs="Amiri"/>
          <w:color w:val="111111"/>
          <w:sz w:val="28"/>
          <w:sz w:val="28"/>
          <w:szCs w:val="28"/>
          <w:rtl w:val="true"/>
          <w:lang w:bidi="ar-SA"/>
        </w:rPr>
        <w:t xml:space="preserve">إن الحناء ليس بطيب ، ويجوز أن يغطي رأسه لان حلقه له أعظم من تغطيته إياه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7004176_1280447820"/>
      <w:bookmarkStart w:id="665" w:name="_Toc237"/>
      <w:bookmarkEnd w:id="664"/>
      <w:r>
        <w:rPr>
          <w:rtl w:val="true"/>
        </w:rPr>
        <w:t xml:space="preserve">باب </w:t>
      </w:r>
      <w:r>
        <w:rPr/>
        <w:t>295</w:t>
      </w:r>
      <w:r>
        <w:rPr>
          <w:rtl w:val="true"/>
        </w:rPr>
        <w:t xml:space="preserve">: </w:t>
      </w:r>
      <w:r>
        <w:rPr>
          <w:rtl w:val="true"/>
        </w:rPr>
        <w:t>ما يجب من الصوم على المتمتع إذا لم يجد ثمن الهدى</w:t>
      </w:r>
      <w:bookmarkEnd w:id="665"/>
    </w:p>
    <w:p>
      <w:pPr>
        <w:pStyle w:val="BookText"/>
        <w:rPr/>
      </w:pPr>
      <w:r>
        <w:rPr>
          <w:rFonts w:ascii="Amiri" w:hAnsi="Amiri" w:eastAsia="Amiri" w:cs="Amiri"/>
          <w:color w:val="111111"/>
          <w:sz w:val="28"/>
          <w:sz w:val="28"/>
          <w:szCs w:val="28"/>
          <w:rtl w:val="true"/>
          <w:lang w:bidi="ar-SA"/>
        </w:rPr>
        <w:t xml:space="preserve">روي عن الأئمة عليهم‌السلام أن المتمتع إذا وجد الهدي ولم يجد الثمن صام ثلاثة أيام في الحج يوما قبل التروية ، ويوم التروية ، ويوم عرفة ، وسبعة أيام إذا رجع إلى أهله تلك عشرة كاملة لجزاء الهدي ، فإن فاته صوم هذه الثلاثة الأيام تسحر ليلة الحصبة </w:t>
      </w:r>
      <w:r>
        <w:rPr>
          <w:rStyle w:val="FootnoteAnchor"/>
          <w:rtl w:val="true"/>
        </w:rPr>
        <w:footnoteReference w:id="2213"/>
      </w:r>
      <w:r>
        <w:rPr>
          <w:rFonts w:ascii="Amiri" w:hAnsi="Amiri" w:eastAsia="Amiri" w:cs="Amiri"/>
          <w:color w:val="111111"/>
          <w:sz w:val="28"/>
          <w:sz w:val="28"/>
          <w:szCs w:val="28"/>
          <w:rtl w:val="true"/>
          <w:lang w:bidi="ar-SA"/>
        </w:rPr>
        <w:t>وهي ليلة النفر وأصبح صائما وصام يومين من بعد ، فإن فاته صوم هذه الثلاثة الأيام حتى يخرج وليس له مقام صام هذه الثلاثة في الطريق إن شاء و إن شاء صام العشرة في أهله ويفصل بين الثلاثة والسبعة بيوم وإن شاء صامها متتابعة</w:t>
      </w:r>
      <w:r>
        <w:rPr>
          <w:rFonts w:eastAsia="Amiri" w:cs="Amiri" w:ascii="Amiri" w:hAnsi="Amiri"/>
          <w:color w:val="111111"/>
          <w:sz w:val="28"/>
          <w:szCs w:val="28"/>
          <w:rtl w:val="true"/>
          <w:lang w:bidi="ar-SA"/>
        </w:rPr>
        <w:t xml:space="preserve">. </w:t>
      </w:r>
      <w:r>
        <w:rPr>
          <w:rStyle w:val="FootnoteAnchor"/>
          <w:rtl w:val="true"/>
        </w:rPr>
        <w:footnoteReference w:id="221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ممّا تقدم جواز صيام اليوم الثالث عشر في هذه الصورة و لا بأس به فيخص المنع من صيام أيّام التشريق بغيرها لتخصيص منع الصيام في السفر بغير الثلاثة الأيّام كما قاله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فاته يوم التروية أخره الى بعد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جواز يوم النفر و هو الثالث عشر و يسمى يوم الحصبة كما اختاره الشيخ في النهاية و ابنا بابويه و ابن إدريس للاخبار الكثيرة و ان كان الافضل التأخير الى بعد أيّام التشريق كما يدلّ عليه صحيحة رفاعة و قد ظهر من الروايات أن يوم الحصبة هو الثالث من أيّام التشريق و نقل عن الشيخ في المبسوط أنّه جعل ليلة التحصيب ليلة الرابع، و الظاهر أن مراده الرابع من يوم النحر لصراحة الاخبار، و ربما يظهر من كلام أهل اللغة أنّه اليوم الرابع عشر، و لا عبرة 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له أن يصوم أيام التشريق </w:t>
      </w:r>
      <w:r>
        <w:rPr>
          <w:rStyle w:val="FootnoteAnchor"/>
          <w:rtl w:val="true"/>
        </w:rPr>
        <w:footnoteReference w:id="2215"/>
      </w:r>
      <w:r>
        <w:rPr>
          <w:rFonts w:ascii="Amiri" w:hAnsi="Amiri" w:eastAsia="Amiri" w:cs="Amiri"/>
          <w:color w:val="111111"/>
          <w:sz w:val="28"/>
          <w:sz w:val="28"/>
          <w:szCs w:val="28"/>
          <w:rtl w:val="true"/>
          <w:lang w:bidi="ar-SA"/>
        </w:rPr>
        <w:t xml:space="preserve">، فإن النبي صلى‌اللّه‌عليه‌وآله‌وسلم بعث بديل بن ورقاء الخزاعي على جمل أورق </w:t>
      </w:r>
      <w:r>
        <w:rPr>
          <w:rStyle w:val="FootnoteAnchor"/>
          <w:rtl w:val="true"/>
        </w:rPr>
        <w:footnoteReference w:id="2216"/>
      </w:r>
      <w:r>
        <w:rPr>
          <w:rFonts w:ascii="Amiri" w:hAnsi="Amiri" w:eastAsia="Amiri" w:cs="Amiri"/>
          <w:color w:val="111111"/>
          <w:sz w:val="28"/>
          <w:sz w:val="28"/>
          <w:szCs w:val="28"/>
          <w:rtl w:val="true"/>
          <w:lang w:bidi="ar-SA"/>
        </w:rPr>
        <w:t xml:space="preserve">فأمره أن يتخلل الفساطيط وينادي في الناس أيام منى ألا لا تصوموا فإنها أيام أكل وشرب وبعال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جهل صيام ثلاثة أيام في الحج صامها بمكة إن أقام جماله ، وإن لم يقم صامها في الطريق أو بالمدينة إن شاء ، فإذا رجع إلى أهله صام السبعة الأيام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مات قبل أن يرجع إلى أهله ويصوم السبعة فليس على وليه القضاء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صفوان </w:t>
      </w:r>
      <w:r>
        <w:rPr>
          <w:rStyle w:val="FootnoteAnchor"/>
          <w:rtl w:val="true"/>
        </w:rPr>
        <w:footnoteReference w:id="2220"/>
      </w:r>
      <w:r>
        <w:rPr>
          <w:rFonts w:ascii="Amiri" w:hAnsi="Amiri" w:eastAsia="Amiri" w:cs="Amiri"/>
          <w:color w:val="111111"/>
          <w:sz w:val="28"/>
          <w:sz w:val="28"/>
          <w:szCs w:val="28"/>
          <w:rtl w:val="true"/>
          <w:lang w:bidi="ar-SA"/>
        </w:rPr>
        <w:t xml:space="preserve">، عن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يكن له هدي لمتعته فليصم عنه وليه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على الاستحباب لا على الوجوب وهو إذا لم يصم الثلاثة في الحج أيضا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مسكان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تمتع فلم يجد ما يهدي فصام ثلاثة أيام ، فلما قضى نسكه بداله أن يقيم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منهل أهل بلده </w:t>
      </w:r>
      <w:r>
        <w:rPr>
          <w:rStyle w:val="FootnoteAnchor"/>
          <w:rtl w:val="true"/>
        </w:rPr>
        <w:footnoteReference w:id="2222"/>
      </w:r>
      <w:r>
        <w:rPr>
          <w:rFonts w:ascii="Amiri" w:hAnsi="Amiri" w:eastAsia="Amiri" w:cs="Amiri"/>
          <w:color w:val="111111"/>
          <w:sz w:val="28"/>
          <w:sz w:val="28"/>
          <w:szCs w:val="28"/>
          <w:rtl w:val="true"/>
          <w:lang w:bidi="ar-SA"/>
        </w:rPr>
        <w:t xml:space="preserve">فإذا ظن أنهم قد دخلوا بلدهم فليصم السبعة الأيام </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له مقام بمكة فأراد أن يصوم السبعة ترك الصيام بقدر سيره إلى أهله أو شهرا ثم صام </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يصم الثلاثة الأيام فوجد بعد النفر ثمن هدي فإنه يصوم الثلاثة لان أيام الذبح قد مضت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زرارة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يجد ثمن </w:t>
      </w:r>
    </w:p>
    <w:p>
      <w:pPr>
        <w:pStyle w:val="BookText"/>
        <w:rPr/>
      </w:pPr>
      <w:r>
        <w:rPr>
          <w:rFonts w:ascii="Amiri" w:hAnsi="Amiri" w:eastAsia="Amiri" w:cs="Amiri"/>
          <w:color w:val="111111"/>
          <w:sz w:val="28"/>
          <w:sz w:val="28"/>
          <w:szCs w:val="28"/>
          <w:rtl w:val="true"/>
          <w:lang w:bidi="ar-SA"/>
        </w:rPr>
        <w:t xml:space="preserve">الهدي فأحب أن يصوم الثلاثة الأيام في العشر الأواخر فلا بأس بذلك </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يحيى الأزرق </w:t>
      </w:r>
      <w:r>
        <w:rPr>
          <w:rStyle w:val="FootnoteAnchor"/>
          <w:rtl w:val="true"/>
        </w:rPr>
        <w:footnoteReference w:id="2227"/>
      </w:r>
      <w:r>
        <w:rPr>
          <w:rFonts w:ascii="Amiri" w:hAnsi="Amiri" w:eastAsia="Amiri" w:cs="Amiri"/>
          <w:color w:val="111111"/>
          <w:sz w:val="28"/>
          <w:sz w:val="28"/>
          <w:szCs w:val="28"/>
          <w:rtl w:val="true"/>
          <w:lang w:bidi="ar-SA"/>
        </w:rPr>
        <w:t xml:space="preserve">أبا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يوم التروية متمتعا وليس له هدي فصام يوم التروية ويوم 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آخر بعد أيام التشريق بيوم </w:t>
      </w:r>
      <w:r>
        <w:rPr>
          <w:rStyle w:val="FootnoteAnchor"/>
          <w:rtl w:val="true"/>
        </w:rPr>
        <w:footnoteReference w:id="2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متمتع كان معه ثمن هدي وهو يجد بمثل الذي معه هديا فلم يزل يتوانى ويؤخر ذلك </w:t>
      </w:r>
      <w:r>
        <w:rPr>
          <w:rStyle w:val="FootnoteAnchor"/>
          <w:rtl w:val="true"/>
        </w:rPr>
        <w:footnoteReference w:id="2229"/>
      </w:r>
      <w:r>
        <w:rPr>
          <w:rFonts w:ascii="Amiri" w:hAnsi="Amiri" w:eastAsia="Amiri" w:cs="Amiri"/>
          <w:color w:val="111111"/>
          <w:sz w:val="28"/>
          <w:sz w:val="28"/>
          <w:szCs w:val="28"/>
          <w:rtl w:val="true"/>
          <w:lang w:bidi="ar-SA"/>
        </w:rPr>
        <w:t xml:space="preserve">حتى كان آخر أيام التشريق وغلت الغنم فلم يقدر أن يشتري بالذي معه هديا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بعد أيام التشرق </w:t>
      </w:r>
      <w:r>
        <w:rPr>
          <w:rFonts w:eastAsia="Amiri" w:cs="Amiri" w:ascii="Amiri" w:hAnsi="Amiri"/>
          <w:color w:val="111111"/>
          <w:sz w:val="28"/>
          <w:szCs w:val="28"/>
          <w:rtl w:val="true"/>
          <w:lang w:bidi="ar-SA"/>
        </w:rPr>
        <w:t xml:space="preserve">» </w:t>
      </w:r>
      <w:r>
        <w:rPr>
          <w:rStyle w:val="FootnoteAnchor"/>
          <w:rtl w:val="true"/>
        </w:rPr>
        <w:footnoteReference w:id="223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أعين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 يصوم عنه وليه إذا لم يجد هديا </w:t>
      </w:r>
      <w:r>
        <w:rPr>
          <w:rFonts w:eastAsia="Amiri" w:cs="Amiri" w:ascii="Amiri" w:hAnsi="Amiri"/>
          <w:color w:val="111111"/>
          <w:sz w:val="28"/>
          <w:szCs w:val="28"/>
          <w:rtl w:val="true"/>
          <w:lang w:bidi="ar-SA"/>
        </w:rPr>
        <w:t xml:space="preserve">» </w:t>
      </w:r>
      <w:r>
        <w:rPr>
          <w:rStyle w:val="FootnoteAnchor"/>
          <w:rtl w:val="true"/>
        </w:rPr>
        <w:footnoteReference w:id="2231"/>
      </w:r>
      <w:bookmarkStart w:id="666" w:name="pg16396_178682"/>
    </w:p>
    <w:p>
      <w:pPr>
        <w:pStyle w:val="BookText"/>
        <w:rPr/>
      </w:pPr>
      <w:bookmarkEnd w:id="666"/>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عمران الحلبي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رجل نسي أن يصوم الثلاثة الأيام التي على المتمتع إذا لم يجد الهدي حتى يقدم 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بدم </w:t>
      </w:r>
      <w:r>
        <w:rPr>
          <w:rFonts w:eastAsia="Amiri" w:cs="Amiri" w:ascii="Amiri" w:hAnsi="Amiri"/>
          <w:color w:val="111111"/>
          <w:sz w:val="28"/>
          <w:szCs w:val="28"/>
          <w:rtl w:val="true"/>
          <w:lang w:bidi="ar-SA"/>
        </w:rPr>
        <w:t xml:space="preserve">»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7004178_1280447820"/>
      <w:bookmarkStart w:id="668" w:name="_Toc238"/>
      <w:bookmarkEnd w:id="667"/>
      <w:r>
        <w:rPr>
          <w:rtl w:val="true"/>
        </w:rPr>
        <w:t xml:space="preserve">باب </w:t>
      </w:r>
      <w:r>
        <w:rPr/>
        <w:t>296</w:t>
      </w:r>
      <w:r>
        <w:rPr>
          <w:rtl w:val="true"/>
        </w:rPr>
        <w:t xml:space="preserve">: </w:t>
      </w:r>
      <w:r>
        <w:rPr>
          <w:rtl w:val="true"/>
        </w:rPr>
        <w:t>ما يجب على المتمتع إذا وجد ثمن الهدى ولم يجد الهدى</w:t>
      </w:r>
      <w:bookmarkEnd w:id="66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ثمن الهدي ولم تجد الهدي فخلف الثمن عند رجل من أهل مكة ليشتري لك في ذي الحجة ويذبحه عنك ، فإن مضت ذو الحجة ولم يشتر أخره إلى قابل ذي الحجة لان أيام الذبح قد مضت</w:t>
      </w:r>
      <w:r>
        <w:rPr>
          <w:rFonts w:eastAsia="Amiri" w:cs="Amiri" w:ascii="Amiri" w:hAnsi="Amiri"/>
          <w:color w:val="111111"/>
          <w:sz w:val="28"/>
          <w:szCs w:val="28"/>
          <w:rtl w:val="true"/>
          <w:lang w:bidi="ar-SA"/>
        </w:rPr>
        <w:t xml:space="preserve">. </w:t>
      </w:r>
      <w:r>
        <w:rPr>
          <w:rStyle w:val="FootnoteAnchor"/>
          <w:rtl w:val="true"/>
        </w:rPr>
        <w:footnoteReference w:id="2233"/>
      </w:r>
      <w:bookmarkStart w:id="669" w:name="pg16396_178683"/>
    </w:p>
    <w:p>
      <w:pPr>
        <w:pStyle w:val="Heading3"/>
        <w:numPr>
          <w:ilvl w:val="2"/>
          <w:numId w:val="1"/>
        </w:numPr>
        <w:rPr/>
      </w:pPr>
      <w:bookmarkStart w:id="670" w:name="__RefHeading___Toc7004180_1280447820"/>
      <w:bookmarkStart w:id="671" w:name="_Toc239"/>
      <w:bookmarkEnd w:id="669"/>
      <w:bookmarkEnd w:id="670"/>
      <w:r>
        <w:rPr>
          <w:rtl w:val="true"/>
        </w:rPr>
        <w:t xml:space="preserve">باب </w:t>
      </w:r>
      <w:r>
        <w:rPr/>
        <w:t>297</w:t>
      </w:r>
      <w:r>
        <w:rPr>
          <w:rtl w:val="true"/>
        </w:rPr>
        <w:t xml:space="preserve">: </w:t>
      </w:r>
      <w:r>
        <w:rPr>
          <w:rtl w:val="true"/>
        </w:rPr>
        <w:t>المحصور والمصدود</w:t>
      </w:r>
      <w:bookmarkEnd w:id="671"/>
    </w:p>
    <w:p>
      <w:pPr>
        <w:pStyle w:val="BookText"/>
        <w:rPr/>
      </w:pPr>
      <w:r>
        <w:rPr>
          <w:rFonts w:ascii="IRNazanin" w:hAnsi="IRNazanin" w:eastAsia="IRNazanin"/>
          <w:color w:val="111111"/>
          <w:sz w:val="28"/>
          <w:sz w:val="28"/>
          <w:szCs w:val="28"/>
          <w:rtl w:val="true"/>
          <w:lang w:bidi="fa-IR"/>
        </w:rPr>
        <w:t xml:space="preserve">المحصور والمصدود </w:t>
      </w:r>
      <w:r>
        <w:rPr>
          <w:rStyle w:val="FootnoteAnchor"/>
          <w:rtl w:val="true"/>
        </w:rPr>
        <w:footnoteReference w:id="2234"/>
      </w:r>
    </w:p>
    <w:p>
      <w:pPr>
        <w:pStyle w:val="BookText"/>
        <w:rPr/>
      </w:pP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المحصور غير المصدود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هو المريض ، والمصدود هو الذي يرده المشركون </w:t>
      </w:r>
      <w:r>
        <w:rPr>
          <w:rStyle w:val="FootnoteAnchor"/>
          <w:rtl w:val="true"/>
        </w:rPr>
        <w:footnoteReference w:id="2235"/>
      </w:r>
      <w:r>
        <w:rPr>
          <w:rFonts w:ascii="Amiri" w:hAnsi="Amiri" w:eastAsia="Amiri" w:cs="Amiri"/>
          <w:color w:val="111111"/>
          <w:sz w:val="28"/>
          <w:sz w:val="28"/>
          <w:szCs w:val="28"/>
          <w:rtl w:val="true"/>
          <w:lang w:bidi="ar-SA"/>
        </w:rPr>
        <w:t xml:space="preserve">كما ردوا رسول اللّه صلى‌اللّه‌عليه‌وآله وأصحابه ليس من مرض ، والمصدود تحل له النساء والمحصور لا تحل له النساء </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قرن الرجل الحج والعمرة فاحصر بعث هديا مع هديه </w:t>
      </w:r>
      <w:r>
        <w:rPr>
          <w:rStyle w:val="FootnoteAnchor"/>
          <w:rtl w:val="true"/>
        </w:rPr>
        <w:footnoteReference w:id="2237"/>
      </w:r>
      <w:r>
        <w:rPr>
          <w:rFonts w:ascii="Amiri" w:hAnsi="Amiri" w:eastAsia="Amiri" w:cs="Amiri"/>
          <w:color w:val="111111"/>
          <w:sz w:val="28"/>
          <w:sz w:val="28"/>
          <w:szCs w:val="28"/>
          <w:rtl w:val="true"/>
          <w:lang w:bidi="ar-SA"/>
        </w:rPr>
        <w:t xml:space="preserve">ولا يحل حتى يبلغ الهدي محله ، فإذا بلغ محله أحل وانصرف إلى منزله وعليه الحج من قابل ولا يقرب النساء ، وإذا بعث بهديه مع أصحابه فعليه أن يعدهم لذلك يوما فإذا كان ذلك اليوم فقد وفى فإن اختلفوا في الميعاد لم يضره إن شاء اللّه تعالى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المحصور والمضطر ينحران بدنتيهما في المكان الذي يضطر ان فيه </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المحصور ولم يسق الهدي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ينسك ويرجع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هديا؟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تمتع رجل بالعمرة إلى الحج فحبسه سلطان جائر بمكة فلم يطلق عنه إلى يوم النحر فإن عليه أن يلحق الناس بجمع ، ثم ينصرف إلى منى فيرمي ويذبح ويحلق ولا شئ عليه ، فإن خلي عنه يوم النحر فهو مصدود عن الحج إن كان دخل مكة متمتعا بالعمرة إلى الحج فليطف بالبيت أسبوعا ويسعى أسبوعا ويحلق رأسه ويذبح شاة ، وإن كان دخل مكة مفردا للحج فليس عليه ذبح ولا شئ عليه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رفاعة بن موسى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عليه‌السلام معتمرا وقد ساق بدنة حتى انتهى إلى السقيا فبرسم </w:t>
      </w:r>
      <w:r>
        <w:rPr>
          <w:rStyle w:val="FootnoteAnchor"/>
          <w:rtl w:val="true"/>
        </w:rPr>
        <w:footnoteReference w:id="2242"/>
      </w:r>
      <w:r>
        <w:rPr>
          <w:rFonts w:ascii="Amiri" w:hAnsi="Amiri" w:eastAsia="Amiri" w:cs="Amiri"/>
          <w:color w:val="111111"/>
          <w:sz w:val="28"/>
          <w:sz w:val="28"/>
          <w:szCs w:val="28"/>
          <w:rtl w:val="true"/>
          <w:lang w:bidi="ar-SA"/>
        </w:rPr>
        <w:t xml:space="preserve">فحلق رأسه ونحرها مكانه ثم أقبل حتى جاء فضرب الباب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ورب الكعبة افتحوا له وكانوا قد حموا له الماء فأكب عليه فشرب ، ثم اعتمر بعد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والمحصور لا تحل له النساء حتى يطوف بالبيت ويسعى بن الصفا والمروة</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والقارن إذا احصر وقد اشترط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فحلني حيث حبستني فلا يبعث بهديه ولا يتمتع من قابل ولكن يدخل في مثل ما خرج منه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و قال في المدارك و هو حسن و القول بوجوب الإتيان بما كان واجبا عليه و التخيير في المندوب لابن إدريس و جماعة و قوته ظاهرة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6396_178686"/>
    </w:p>
    <w:p>
      <w:pPr>
        <w:pStyle w:val="BookText"/>
        <w:rPr/>
      </w:pPr>
      <w:bookmarkEnd w:id="672"/>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حمزة بن حمران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حلني حيث حبستني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 حيث حبسه اللّه عزوجل ، قال أو لم يقل </w:t>
      </w:r>
      <w:r>
        <w:rPr>
          <w:rStyle w:val="FootnoteAnchor"/>
          <w:rtl w:val="true"/>
        </w:rPr>
        <w:footnoteReference w:id="2246"/>
      </w:r>
      <w:r>
        <w:rPr>
          <w:rFonts w:ascii="Amiri" w:hAnsi="Amiri" w:eastAsia="Amiri" w:cs="Amiri"/>
          <w:color w:val="111111"/>
          <w:sz w:val="28"/>
          <w:sz w:val="28"/>
          <w:szCs w:val="28"/>
          <w:rtl w:val="true"/>
          <w:lang w:bidi="ar-SA"/>
        </w:rPr>
        <w:t xml:space="preserve">ولا يسقط الاشتراط عنه الحج من قابل </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7004182_1280447820"/>
      <w:bookmarkStart w:id="674" w:name="_Toc240"/>
      <w:bookmarkEnd w:id="673"/>
      <w:r>
        <w:rPr>
          <w:rtl w:val="true"/>
        </w:rPr>
        <w:t xml:space="preserve">باب </w:t>
      </w:r>
      <w:r>
        <w:rPr/>
        <w:t>298</w:t>
      </w:r>
      <w:r>
        <w:rPr>
          <w:rtl w:val="true"/>
        </w:rPr>
        <w:t xml:space="preserve">: </w:t>
      </w:r>
      <w:r>
        <w:rPr>
          <w:rtl w:val="true"/>
        </w:rPr>
        <w:t>الرجل يبعث بالهدى ويقيم في أهله</w:t>
      </w:r>
      <w:bookmarkEnd w:id="67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يبعث بالهدي تطوعا وليس بواجب </w:t>
      </w:r>
      <w:r>
        <w:rPr>
          <w:rStyle w:val="FootnoteAnchor"/>
          <w:rtl w:val="true"/>
        </w:rPr>
        <w:footnoteReference w:id="224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يواعد أصحابه يوما فيقلدونه </w:t>
      </w:r>
      <w:r>
        <w:rPr>
          <w:rStyle w:val="FootnoteAnchor"/>
          <w:rtl w:val="true"/>
        </w:rPr>
        <w:footnoteReference w:id="2249"/>
      </w:r>
      <w:r>
        <w:rPr>
          <w:rFonts w:ascii="Amiri" w:hAnsi="Amiri" w:eastAsia="Amiri" w:cs="Amiri"/>
          <w:color w:val="111111"/>
          <w:sz w:val="28"/>
          <w:sz w:val="28"/>
          <w:szCs w:val="28"/>
          <w:rtl w:val="true"/>
          <w:lang w:bidi="ar-SA"/>
        </w:rPr>
        <w:t xml:space="preserve">فإذا كان تلك الساعة اجتنب ما يجتنبه المحرم إلى يوم النحر ، فإذا كان يوم النحر أجزأ عنه </w:t>
      </w:r>
      <w:r>
        <w:rPr>
          <w:rStyle w:val="FootnoteAnchor"/>
          <w:rtl w:val="true"/>
        </w:rPr>
        <w:footnoteReference w:id="2250"/>
      </w:r>
      <w:r>
        <w:rPr>
          <w:rFonts w:ascii="Amiri" w:hAnsi="Amiri" w:eastAsia="Amiri" w:cs="Amiri"/>
          <w:color w:val="111111"/>
          <w:sz w:val="28"/>
          <w:sz w:val="28"/>
          <w:szCs w:val="28"/>
          <w:rtl w:val="true"/>
          <w:lang w:bidi="ar-SA"/>
        </w:rPr>
        <w:t xml:space="preserve">، فإن رسول اللّه صلى‌اللّه‌عليه‌وآله‌وسلم حين صده المشركون يوم الحديبية نحر وأحل ورجع </w:t>
      </w:r>
    </w:p>
    <w:p>
      <w:pPr>
        <w:pStyle w:val="BookText"/>
        <w:rPr/>
      </w:pP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أحدكم من أن يحج كل سنة؟ فقيل له لا يبلغ ذلك أموالنا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يقدر أحدكم إذا خرج أخوه أن يبعث معه بثمن أضحية ويأمره أن يطوف عنه أسبوعا بالبيت ويذبح عنه فإذا كان يوم عرفة لبس ثيابه وتهيأ وأتى المسجد فلا يزال في الدعاء حتى تغرب الشمس </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 xml:space="preserve">. </w:t>
      </w:r>
      <w:bookmarkStart w:id="675" w:name="pg16396_178688"/>
    </w:p>
    <w:p>
      <w:pPr>
        <w:pStyle w:val="Heading3"/>
        <w:numPr>
          <w:ilvl w:val="2"/>
          <w:numId w:val="1"/>
        </w:numPr>
        <w:rPr/>
      </w:pPr>
      <w:bookmarkStart w:id="676" w:name="__RefHeading___Toc7004184_1280447820"/>
      <w:bookmarkStart w:id="677" w:name="_Toc241"/>
      <w:bookmarkEnd w:id="675"/>
      <w:bookmarkEnd w:id="676"/>
      <w:r>
        <w:rPr>
          <w:rtl w:val="true"/>
        </w:rPr>
        <w:t xml:space="preserve">باب </w:t>
      </w:r>
      <w:r>
        <w:rPr/>
        <w:t>299</w:t>
      </w:r>
      <w:r>
        <w:rPr>
          <w:rtl w:val="true"/>
        </w:rPr>
        <w:t xml:space="preserve">: </w:t>
      </w:r>
      <w:r>
        <w:rPr>
          <w:rtl w:val="true"/>
        </w:rPr>
        <w:t>نوادر الحج</w:t>
      </w:r>
      <w:bookmarkEnd w:id="677"/>
    </w:p>
    <w:p>
      <w:pPr>
        <w:pStyle w:val="BookText"/>
        <w:rPr/>
      </w:pP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بكير بن أعين ، عن أخيه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اللّه فداك أسألك في الحج منذ أربعين عاما فتفتيني </w:t>
      </w:r>
      <w:r>
        <w:rPr>
          <w:rStyle w:val="FootnoteAnchor"/>
          <w:rtl w:val="true"/>
        </w:rPr>
        <w:footnoteReference w:id="225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بيت يحج قبل آدم عليه‌السلام بألفي عام </w:t>
      </w:r>
      <w:r>
        <w:rPr>
          <w:rStyle w:val="FootnoteAnchor"/>
          <w:rtl w:val="true"/>
        </w:rPr>
        <w:footnoteReference w:id="2254"/>
      </w:r>
      <w:r>
        <w:rPr>
          <w:rFonts w:ascii="Amiri" w:hAnsi="Amiri" w:eastAsia="Amiri" w:cs="Amiri"/>
          <w:color w:val="111111"/>
          <w:sz w:val="28"/>
          <w:sz w:val="28"/>
          <w:szCs w:val="28"/>
          <w:rtl w:val="true"/>
          <w:lang w:bidi="ar-SA"/>
        </w:rPr>
        <w:t xml:space="preserve">تريد أن تفنى مسائله في أربعين عاما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أودية الحرم تسيل في الحل ، وأودية الحل لا تسيل في الحرم </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حنيفة النعمان بن ثابت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جعفر بن محمد ما علم الناس مناسك حجهم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الماء عند الصادق عليه‌السلام في طريق مكة وثقله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لا يثقل إلا أن ينفرد به الجمل فلا يكون عليه غير الماء </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يكره الحج والعمرة على الإبل الجلالات </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جعفر بن محمد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أيام الموسم بعث اللّه تبارك اللّه تعالى ملائكة في صور الآدميين يشترون متاع الحاج والتجار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يصنعون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يلقونه في البحر </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الامر ليحضر الموسم كل سنة 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عبد اللّه بن جعفر الحميري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هذا الامر؟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وآخر عهدي به عند بيت اللّه الحرام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انجز لي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وأرضاه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ورأيته صلوات اللّه عليه متعلقا بأستار الكعبة في المستجار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 انتقم لي من أعدائك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الرقي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عليه‌السلام ولي على رجل مال قد خفت تواه </w:t>
      </w:r>
      <w:r>
        <w:rPr>
          <w:rStyle w:val="FootnoteAnchor"/>
          <w:rtl w:val="true"/>
        </w:rPr>
        <w:footnoteReference w:id="2259"/>
      </w:r>
      <w:r>
        <w:rPr>
          <w:rFonts w:ascii="Amiri" w:hAnsi="Amiri" w:eastAsia="Amiri" w:cs="Amiri"/>
          <w:color w:val="111111"/>
          <w:sz w:val="28"/>
          <w:sz w:val="28"/>
          <w:szCs w:val="28"/>
          <w:rtl w:val="true"/>
          <w:lang w:bidi="ar-SA"/>
        </w:rPr>
        <w:t xml:space="preserve">فشكوت ذلك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بمكة فطف عن عبد المطلب طوافا ، وصل عنه ركعتين ، وطف عن أبي طالب طوافا ، وصل عنه ركعتين ، وطف عن عبد اللّه طوافا ، وصل عنه ركعتين ، وطف عن آمنة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طوافا وصل عنها ركعتين ، وطف عن فاطمة بنت أسد طوافا ، وصل عنها ركعتين ، ثم ادع اللّه عز و جل أن يرد عليك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ثم خرجت من باب الصفا فإذا غريمي </w:t>
      </w:r>
    </w:p>
    <w:p>
      <w:pPr>
        <w:pStyle w:val="BookText"/>
        <w:rPr/>
      </w:pPr>
      <w:r>
        <w:rPr>
          <w:rFonts w:ascii="Amiri" w:hAnsi="Amiri" w:eastAsia="Amiri" w:cs="Amiri"/>
          <w:color w:val="111111"/>
          <w:sz w:val="28"/>
          <w:sz w:val="28"/>
          <w:szCs w:val="28"/>
          <w:rtl w:val="true"/>
          <w:lang w:bidi="ar-SA"/>
        </w:rPr>
        <w:t xml:space="preserve">واقف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حبستني تعال فاقبض مالك </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وأبو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سهى عن السعي حتى يصير من السعي على بعضه أو كله ، ثم ذكر فلا يصرف وجهه منصرفا ولكن يرجع القهقرى إلى المكان الذي يجب منه السعي </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سعد الأشعري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يشتري الجواري أو يبيع؟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قدم مكة في وقت 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بالعصر ثم يطوف </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نذرت أن تطوف على أربع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أسبوعا ليديها وأسبوعا لرجليها </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في ثوبه دم مما لا يجوز الصلاة في مثله </w:t>
      </w:r>
    </w:p>
    <w:p>
      <w:pPr>
        <w:pStyle w:val="BookText"/>
        <w:rPr/>
      </w:pPr>
      <w:r>
        <w:rPr>
          <w:rFonts w:ascii="Amiri" w:hAnsi="Amiri" w:eastAsia="Amiri" w:cs="Amiri"/>
          <w:color w:val="111111"/>
          <w:sz w:val="28"/>
          <w:sz w:val="28"/>
          <w:szCs w:val="28"/>
          <w:rtl w:val="true"/>
          <w:lang w:bidi="ar-SA"/>
        </w:rPr>
        <w:t xml:space="preserve">فطاف في ثوبه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الطواف فيه ثم ينزعه ويصلي في ثوب طاهر </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الأول من طاف وعلى ثوبه أو بدنه نجاسة لم يعف عنها مع العلم بها يبطل طوافه وهو موضع وفاق من القائلين باعتبار طهارة الثوب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من لم يعلم بالنجاسة حتّى فرغ من طوافه كان طوافه صحيحا، و هو مذهب الاصحاب لا أعلم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من لم يعلم بالنجاسة ثمّ علم في أثناء الطواف وجب عليه إزالة النجاسة و اتمام الطواف، و اطلاق عبارة المحقق يقتضى عدم الفرق بين أن يقع العلم بعد اكمال أربعة أشواط أو قبل ذلك، و جزم الشهيدان بوجوب الاستيناف ان توقفت الازالة على فعل يستدعى قطع الطواف و لما يكمل أربعة أشواط نظرا الى ثبوت ذلك مع الحدث في أثناء الطواف، و لو قيل بوجوب الاستيناف مطلقا مع الاخلال بالموالاة الواجبة بدليل التأسى و غيره أمكن لقصور الروايتين المتضمنتين للبناء من حيث السند و الاحتياط في البناء و الاكمال ثمّ الاستيناف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الطواف وأنت تشتهيه </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الهيثم بن عروة التميمي </w:t>
      </w:r>
      <w:r>
        <w:rPr>
          <w:rStyle w:val="FootnoteAnchor"/>
          <w:rtl w:val="true"/>
        </w:rPr>
        <w:footnoteReference w:id="2267"/>
      </w: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امرأتي ثم طفت بها وكانت مريضة وإني طفت بها بالبيت في طواف الفريضة وبالصفا والمروة واحتسبت بذلك لنفسي فهل يجزيني؟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البزنطي 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أصحابنا يروون أن حلق الرأس في غير حج ولا عمرة مثلة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أبو الحسن عليه‌السلام إذا قضى نسكه عدل إلى قرية يقال لها ساية فحلق </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 الرأس في غير حج ولا عمرة مثلة لأعدائكم وجمال لكم </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 عن المفضل بن عمر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ركب زاملة </w:t>
      </w:r>
      <w:r>
        <w:rPr>
          <w:rStyle w:val="FootnoteAnchor"/>
          <w:rtl w:val="true"/>
        </w:rPr>
        <w:footnoteReference w:id="2270"/>
      </w:r>
      <w:r>
        <w:rPr>
          <w:rFonts w:ascii="IRNazanin" w:hAnsi="IRNazanin" w:eastAsia="IRNazanin"/>
          <w:color w:val="111111"/>
          <w:sz w:val="28"/>
          <w:sz w:val="28"/>
          <w:szCs w:val="28"/>
          <w:rtl w:val="true"/>
          <w:lang w:bidi="fa-IR"/>
        </w:rPr>
        <w:t xml:space="preserve">ثم وقع منها فمات دخل النار </w:t>
      </w:r>
      <w:r>
        <w:rPr>
          <w:rFonts w:eastAsia="IRNazanin" w:cs="IRNazanin"/>
          <w:color w:val="111111"/>
          <w:sz w:val="28"/>
          <w:szCs w:val="28"/>
          <w:rtl w:val="true"/>
          <w:lang w:bidi="fa-IR"/>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يركبون الزوامل فإذا أراد أحدهم النزول وقع عن راحلته من غير أن يتعلق بشئ من الرحل فنهوا عن ذلك لئلا يسقط أحدهم متعمدا فيموت فيكون قاتل نفسه ويستوجب بذلك دخول النار ، فهذا معنى الحديث ، وذلك أن الناس في أيام النبي صلى‌اللّه‌عليه‌وآله والأئمة صلوات اللّه عليهم كانوا يركبون الزوامل فلا يمنعون ولا ينكر عليهم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الحديث الذي روي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ركب زاملة فليوص </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بنهي عن ركوب الزاملة ، وإنما هو أمر بالاحتراز من السقوط وهذا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إلى الحج أو إلى الجهاد في سبيل اللّه فليوص ، ولم يكن فيما مضى إلا الزوامل وإنما المحامل محدثة ، ولم تعرف فيما مضى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أفرد الحج فلما دخل مكة طاف بالبيت ثم أتى أصحابه وهم يقصرون فقصر معهم ثم ذكر بعد ما قصر أنه مفرد للحج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إذا صلى فليجدد التلبية </w:t>
      </w:r>
      <w:r>
        <w:rPr>
          <w:rFonts w:eastAsia="Amiri" w:cs="Amiri" w:ascii="Amiri" w:hAnsi="Amiri"/>
          <w:color w:val="111111"/>
          <w:sz w:val="28"/>
          <w:szCs w:val="28"/>
          <w:rtl w:val="true"/>
          <w:lang w:bidi="ar-SA"/>
        </w:rPr>
        <w:t xml:space="preserve">»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يقطين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الأول عليه‌السلام عن رجل يعطي خمسة نفر حجة واحدة ، ويخرج فيها واحد منهم ألهم أجر؟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واحد منهم أجر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أعظم أجرا؟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نابه الحر والبرد </w:t>
      </w:r>
      <w:r>
        <w:rPr>
          <w:rStyle w:val="FootnoteAnchor"/>
          <w:rtl w:val="true"/>
        </w:rPr>
        <w:footnoteReference w:id="2274"/>
      </w:r>
      <w:r>
        <w:rPr>
          <w:rFonts w:ascii="Amiri" w:hAnsi="Amiri" w:eastAsia="Amiri" w:cs="Amiri"/>
          <w:color w:val="111111"/>
          <w:sz w:val="28"/>
          <w:sz w:val="28"/>
          <w:szCs w:val="28"/>
          <w:rtl w:val="true"/>
          <w:lang w:bidi="ar-SA"/>
        </w:rPr>
        <w:t xml:space="preserve">، وإن كان صرورة لم يجز ذلك عنهم ، والحج لمن 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منصور بن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سلمة بن محرز أبا عبد اللّه عليه‌السلام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طفت بالبيت وبين الصفا والمروة ثم أتيت منى فوقعت على أهلي ولم أطف طواف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فجهلني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عليك </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أمرتم بالحج والعمرة فلا تبالوا بأيهما بدأتم </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 xml:space="preserve">. </w:t>
      </w:r>
      <w:bookmarkStart w:id="678" w:name="pg16396_178694"/>
    </w:p>
    <w:p>
      <w:pPr>
        <w:pStyle w:val="BookText"/>
        <w:rPr/>
      </w:pPr>
      <w:bookmarkEnd w:id="678"/>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العمرة المفردة فأما العمرة التي يتمتع بها إلى الحج فلا يجوز إلا أن يبدأ بها قبل الحج ، ولا يجوز أن يبدأ بالحج قبلها إلا أن لا يدرك المتمتع ليلة عرفة فيبدأ بالحج ثم يعتمر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يظهر القائم عليه‌السلام من العدل أن ينادي مناديه أن يسلم أصحاب النافلة لأصحاب الفريضة الحجر الأسود والطواف بالبيت </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يوم قبل الحج أفضل من مقام يومين بعد الحج </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أخرجت هذه النوادر مسندة مع غيرها من النوادر في كتاب جامع نوادر الحج</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7004186_1280447820"/>
      <w:bookmarkStart w:id="680" w:name="_Toc242"/>
      <w:bookmarkEnd w:id="679"/>
      <w:r>
        <w:rPr>
          <w:rtl w:val="true"/>
        </w:rPr>
        <w:t xml:space="preserve">باب </w:t>
      </w:r>
      <w:r>
        <w:rPr/>
        <w:t>300</w:t>
      </w:r>
      <w:r>
        <w:rPr>
          <w:rtl w:val="true"/>
        </w:rPr>
        <w:t xml:space="preserve">: </w:t>
      </w:r>
      <w:r>
        <w:rPr>
          <w:rtl w:val="true"/>
        </w:rPr>
        <w:t>سياق مناسك الحج</w:t>
      </w:r>
      <w:bookmarkEnd w:id="680"/>
    </w:p>
    <w:p>
      <w:pPr>
        <w:pStyle w:val="Heading4"/>
        <w:numPr>
          <w:ilvl w:val="3"/>
          <w:numId w:val="1"/>
        </w:numPr>
        <w:rPr/>
      </w:pPr>
      <w:bookmarkStart w:id="681" w:name="__RefHeading___Toc7004188_1280447820"/>
      <w:bookmarkStart w:id="682" w:name="_Toc243"/>
      <w:bookmarkEnd w:id="681"/>
      <w:r>
        <w:rPr>
          <w:rtl w:val="true"/>
        </w:rPr>
        <w:t>اشارة</w:t>
      </w:r>
      <w:bookmarkEnd w:id="68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الخروج إلى الحج فاجمع أهلك وصل ركعتين </w:t>
      </w:r>
      <w:r>
        <w:rPr>
          <w:rStyle w:val="FootnoteAnchor"/>
          <w:rtl w:val="true"/>
        </w:rPr>
        <w:footnoteReference w:id="2279"/>
      </w:r>
      <w:r>
        <w:rPr>
          <w:rFonts w:ascii="Amiri" w:hAnsi="Amiri" w:eastAsia="Amiri" w:cs="Amiri"/>
          <w:color w:val="111111"/>
          <w:sz w:val="28"/>
          <w:sz w:val="28"/>
          <w:szCs w:val="28"/>
          <w:rtl w:val="true"/>
          <w:lang w:bidi="ar-SA"/>
        </w:rPr>
        <w:t xml:space="preserve">ومجد اللّه كثيرا وصل على محمد وآله ،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أستودعك اليوم ديني ونفسي ومالي وأهلي وولدي وجيراني ، وأهل حزانتي </w:t>
      </w:r>
      <w:r>
        <w:rPr>
          <w:rStyle w:val="FootnoteAnchor"/>
          <w:rtl w:val="true"/>
        </w:rPr>
        <w:footnoteReference w:id="2280"/>
      </w:r>
      <w:r>
        <w:rPr>
          <w:rFonts w:ascii="Amiri" w:hAnsi="Amiri" w:eastAsia="Amiri" w:cs="Amiri"/>
          <w:color w:val="111111"/>
          <w:sz w:val="28"/>
          <w:sz w:val="28"/>
          <w:szCs w:val="28"/>
          <w:rtl w:val="true"/>
          <w:lang w:bidi="ar-SA"/>
        </w:rPr>
        <w:t xml:space="preserve">الشاهد منا والغائب وجميع ما أنعمت به علي ، </w:t>
      </w:r>
    </w:p>
    <w:p>
      <w:pPr>
        <w:pStyle w:val="BookText"/>
        <w:rPr/>
      </w:pPr>
      <w:r>
        <w:rPr>
          <w:rFonts w:ascii="Amiri" w:hAnsi="Amiri" w:eastAsia="Amiri" w:cs="Amiri"/>
          <w:color w:val="111111"/>
          <w:sz w:val="28"/>
          <w:sz w:val="28"/>
          <w:szCs w:val="28"/>
          <w:rtl w:val="true"/>
          <w:lang w:bidi="ar-SA"/>
        </w:rPr>
        <w:t xml:space="preserve">اللّهم اجعلنا في كنفك ومنعك وعياذك وعزك ، عز جارك </w:t>
      </w:r>
      <w:r>
        <w:rPr>
          <w:rStyle w:val="FootnoteAnchor"/>
          <w:rtl w:val="true"/>
        </w:rPr>
        <w:footnoteReference w:id="2281"/>
      </w:r>
      <w:r>
        <w:rPr>
          <w:rFonts w:ascii="Amiri" w:hAnsi="Amiri" w:eastAsia="Amiri" w:cs="Amiri"/>
          <w:color w:val="111111"/>
          <w:sz w:val="28"/>
          <w:sz w:val="28"/>
          <w:szCs w:val="28"/>
          <w:rtl w:val="true"/>
          <w:lang w:bidi="ar-SA"/>
        </w:rPr>
        <w:t xml:space="preserve">وجل ثناؤك ، وامتنع عائذك ، ولا إله غيرك ، توكلت على الحي الذي لا يموت الحمد لله الذي لم يتخذ صاحبة ولا ولدا ، ولم يكن له شريك في الملك ، ولم يكن له ولي من الذل وكبره تكبيرا ، اللّه أكبر كبيرا ، والحمد لله كثيرا ، وسبحان اللّه بكرة وأصيلا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خرجت من منزلك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لا حول ولا قوة إلا باللّه العلي العظيم ، اللّهم إني أعوذ بك من وعثاء السفر وكآبة المنقلب </w:t>
      </w:r>
      <w:r>
        <w:rPr>
          <w:rStyle w:val="FootnoteAnchor"/>
          <w:rtl w:val="true"/>
        </w:rPr>
        <w:footnoteReference w:id="2282"/>
      </w:r>
      <w:r>
        <w:rPr>
          <w:rFonts w:ascii="Amiri" w:hAnsi="Amiri" w:eastAsia="Amiri" w:cs="Amiri"/>
          <w:color w:val="111111"/>
          <w:sz w:val="28"/>
          <w:sz w:val="28"/>
          <w:szCs w:val="28"/>
          <w:rtl w:val="true"/>
          <w:lang w:bidi="ar-SA"/>
        </w:rPr>
        <w:t xml:space="preserve">وسوء المنظر في الأهل والمال والولد ، اللّهم إني أسألك في سفري هذا السرور والعمل بما يرضيك عني ، اللّهم اقطع عني بعده ومشقته وأصحبني فيه واخلفني في أهلي بخير </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استويت على راحلتك واستوى بك محملك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للاسلام ، وعلمنا القرآن ، ومن علينا بمحمد صلى‌اللّه‌عليه‌وآله ، سبحان الذي سخر لنا هذا وما كنا له مقرنين وإنا إلى ربنا لمنقلبون والحمد لله رب العالمين ، اللّهم أنت الحامل على الظهر ، والمستعان على الامر ، وأنت الصاحب في السفر ، والخليفة في الأهل والمال والولد </w:t>
      </w:r>
      <w:r>
        <w:rPr>
          <w:rStyle w:val="FootnoteAnchor"/>
          <w:rtl w:val="true"/>
        </w:rPr>
        <w:footnoteReference w:id="2284"/>
      </w:r>
      <w:r>
        <w:rPr>
          <w:rFonts w:ascii="Amiri" w:hAnsi="Amiri" w:eastAsia="Amiri" w:cs="Amiri"/>
          <w:color w:val="111111"/>
          <w:sz w:val="28"/>
          <w:sz w:val="28"/>
          <w:szCs w:val="28"/>
          <w:rtl w:val="true"/>
          <w:lang w:bidi="ar-SA"/>
        </w:rPr>
        <w:t xml:space="preserve">، اللّهم أنت عضدي وناصري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مضت بك راحلتك فقل في طريقك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بحول اللّه وقوته بغير حول مني وقوة ولكن بحول اللّه وقوته ، برئت إليك يا رب من الحول والقوة ، اللّهم إني أسألك بركة سفري هذا وبركة أهله ، اللّهم إني أسألك من فضلك الواسع رزقا حلالا طيبا تسوقه إلي وأنا خائض في عافية بقوتك وقدرتك ، اللّهم إني سرت في سفري بلا ثقة مني بغيرك ولا رجاء لسواك فارزقني في ذلك شكرك وعافيتك </w:t>
      </w:r>
    </w:p>
    <w:p>
      <w:pPr>
        <w:pStyle w:val="BookText"/>
        <w:rPr/>
      </w:pPr>
      <w:r>
        <w:rPr>
          <w:rFonts w:ascii="Amiri" w:hAnsi="Amiri" w:eastAsia="Amiri" w:cs="Amiri"/>
          <w:color w:val="111111"/>
          <w:sz w:val="28"/>
          <w:sz w:val="28"/>
          <w:szCs w:val="28"/>
          <w:rtl w:val="true"/>
          <w:lang w:bidi="ar-SA"/>
        </w:rPr>
        <w:t xml:space="preserve">ووفقني لطاعتك وعبادتك حتى ترضى وبعد الرضا </w:t>
      </w:r>
      <w:r>
        <w:rPr>
          <w:rFonts w:eastAsia="Amiri" w:cs="Amiri" w:ascii="Amiri" w:hAnsi="Amiri"/>
          <w:color w:val="111111"/>
          <w:sz w:val="28"/>
          <w:szCs w:val="28"/>
          <w:rtl w:val="true"/>
          <w:lang w:bidi="ar-SA"/>
        </w:rPr>
        <w:t xml:space="preserve">»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وعليك في طريقك بتقوى اللّه تعالى وإيثار طاعته واجتناب معصيته واستعمال مكارم الأخلاق والافعال ، وحسن الخلق ، وحسن الصاحبة لمن صحبك ، وكظم الغيظ وأكثر من تلاوة القرآن وذكر اللّه عزوجل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أحد المواقيت التي وقتها رسول اللّه صلى‌اللّه‌عليه‌وآله فإنه عليه‌السلام وقت لأهل العراق العقيق وأوله المسلخ ووسطه غمرة وآخر ذات عرق وأوله أفضل ، ووقت لأهل الطائف قرن المنازل ، ووقت لأهل اليمن يلملم ولأهل الشام المهيعة وهي الجحفة ولأهل المدينة ذا الحليفة وهي مسجد الشجرة ، فاغتسل بعد أن تقلم أظافيرك وتأخذ من شاربك وتنتف إبطيك وتتنور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إذا اغتسلت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اللّهم اجعله لي نورا وطهورا وحرزا وأمنا من كل خوف ، وشفاء من كل داء وسقم ، اللّهم طهرني وطهر لي قلبي واشرح لي صدري ، وأجر على لساني محبتك ومدحتك والثناء عليك فإنه لا قوة لي إلا بك ، وقد علمت أن قوام ديني التسليم لأمرك والاتباع لسنة نبيك صلواتك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البس ثوبي إحرامك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رزقني ما أواري به عورتي وأؤدي به فرضي وأعبد فيه ربي وأنتهي فيه إلى ما أمرني ، الحمد لله الذي قصدته فبلغني وأردته فأعانني ، وقبلني ولم يقطع بي ، ووجه أردت فسلمني ، فهو حصني وكهفي وحرزي وظهري وملاذي وملجأي ومنجاي وذخري وعدتي في شدتي ورخائي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للاحرام ست ركعات وتوجه في الأولي منها واقرأ في كل ركعتين في الأولى الحمد وقل هو اللّه أحد ، وفي الثانية الحمد وقل يا أيها الكافرون وتقنت في الثانية من كل ركعتين قبل الركوع وبعد القراءة ، وتسلم في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صليت ركعتين للاحرام على ما وصفت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الساعات للاحرام عند زوال الشمس فلا يضرك في أي الساعات أحرمت عند طلوع الشمس وعند غروبها </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وقت صلاة فريضة فصل هذه الركعات </w:t>
      </w:r>
      <w:bookmarkStart w:id="683" w:name="pg16396_178697"/>
    </w:p>
    <w:p>
      <w:pPr>
        <w:pStyle w:val="BookText"/>
        <w:rPr/>
      </w:pPr>
      <w:bookmarkEnd w:id="683"/>
      <w:r>
        <w:rPr>
          <w:rFonts w:ascii="Amiri" w:hAnsi="Amiri" w:eastAsia="Amiri" w:cs="Amiri"/>
          <w:color w:val="111111"/>
          <w:sz w:val="28"/>
          <w:sz w:val="28"/>
          <w:szCs w:val="28"/>
          <w:rtl w:val="true"/>
          <w:lang w:bidi="ar-SA"/>
        </w:rPr>
        <w:t xml:space="preserve">قبل الفريضة ثم صل الفريضة وأحرم في دبرها ليكون أفضل ، فإذا فرغت من صلاتك فاحمد اللّه عزوجل واثن عليه بما هو أهله وصل على نبيه محمد وآله وسلم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أن تجعلني ممن استجاب لك وآمن بوعدك واتبع أمرك فاني عبدك وفي قبضتك ، لا اوقي إلا ما وقيت ولا آخذ إلا ما أعطيت ، اللّهم إني أريد ما أمرت به من التمتع بالعمرة إلى الحج على كتابك وسنة نبيك صلواتك عليه و آله ، فإن عرض لي عارض يحبسني فحلني حيث حبستني لقدرك الذي قدرت علي اللّهم وإن لم يكن حجة فعمرة أحرم لك شعري وبشري ولحمي ودمي وعظامي و مخي وعصبي من النساء والطيب أبتغي بذلك وجهك الكريم والدار الآخرة </w:t>
      </w:r>
      <w:r>
        <w:rPr>
          <w:rFonts w:eastAsia="Amiri" w:cs="Amiri" w:ascii="Amiri" w:hAnsi="Amiri"/>
          <w:color w:val="111111"/>
          <w:sz w:val="28"/>
          <w:szCs w:val="28"/>
          <w:rtl w:val="true"/>
          <w:lang w:bidi="ar-SA"/>
        </w:rPr>
        <w:t xml:space="preserve">» </w:t>
      </w:r>
      <w:r>
        <w:rPr>
          <w:rStyle w:val="FootnoteAnchor"/>
          <w:rtl w:val="true"/>
        </w:rPr>
        <w:footnoteReference w:id="2287"/>
      </w:r>
      <w:r>
        <w:rPr>
          <w:rFonts w:ascii="Amiri" w:hAnsi="Amiri" w:eastAsia="Amiri" w:cs="Amiri"/>
          <w:color w:val="111111"/>
          <w:sz w:val="28"/>
          <w:sz w:val="28"/>
          <w:szCs w:val="28"/>
          <w:rtl w:val="true"/>
          <w:lang w:bidi="ar-SA"/>
        </w:rPr>
        <w:t>و يجزيك أن تقول هذا مرة واحدة حين تحرم</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7004190_1280447820"/>
      <w:bookmarkStart w:id="685" w:name="_Toc244"/>
      <w:bookmarkEnd w:id="684"/>
      <w:r>
        <w:rPr>
          <w:rtl w:val="true"/>
        </w:rPr>
        <w:t>التلبية</w:t>
      </w:r>
      <w:bookmarkEnd w:id="68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لب بالتلبيات الأربع سرا </w:t>
      </w:r>
      <w:r>
        <w:rPr>
          <w:rStyle w:val="FootnoteAnchor"/>
          <w:rtl w:val="true"/>
        </w:rPr>
        <w:footnoteReference w:id="2288"/>
      </w:r>
      <w:r>
        <w:rPr>
          <w:rFonts w:ascii="Amiri" w:hAnsi="Amiri" w:eastAsia="Amiri" w:cs="Amiri"/>
          <w:color w:val="111111"/>
          <w:sz w:val="28"/>
          <w:sz w:val="28"/>
          <w:szCs w:val="28"/>
          <w:rtl w:val="true"/>
          <w:lang w:bidi="ar-SA"/>
        </w:rPr>
        <w:t xml:space="preserve">وهي المفروضات </w:t>
      </w:r>
      <w:r>
        <w:rPr>
          <w:rStyle w:val="FootnoteAnchor"/>
          <w:rtl w:val="true"/>
        </w:rPr>
        <w:footnoteReference w:id="2289"/>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 أن الحمد والنعمة لك ، والملك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الأربع مفروضات ، ثم قم فامض هنيئة فإذا استوت بك الأرض راكبا كنت أو ماشيا فأعلن التلبية وارفع صوتك بها ، وإن كنت أخذت على طريق المدينة وأحرمت من مسجد </w:t>
      </w:r>
    </w:p>
    <w:p>
      <w:pPr>
        <w:pStyle w:val="BookText"/>
        <w:rPr/>
      </w:pPr>
      <w:r>
        <w:rPr>
          <w:rFonts w:ascii="Amiri" w:hAnsi="Amiri" w:eastAsia="Amiri" w:cs="Amiri"/>
          <w:color w:val="111111"/>
          <w:sz w:val="28"/>
          <w:sz w:val="28"/>
          <w:szCs w:val="28"/>
          <w:rtl w:val="true"/>
          <w:lang w:bidi="ar-SA"/>
        </w:rPr>
        <w:t xml:space="preserve">الشجرة فلب سرا بهذه التلبيات الأربع المفروضات حتى تأتي البيداء وتبلغ الميل الذي على يسار الطريق ، فإذا بلغته فارفع صوتك بالتلبية ولا تجز الميل إلا ملبيا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 لبيك لا شريك لك بيك ، إن الحمد والنعمة لك والملك لا شريك لك ، لبيك ذا المعارج ، لبيك لبيك تبدئ والمعاد إليك ، لبيك لبيك داعيا إلى دار السلام ، لبيك لبيك غفار الذنوب ، لبيك لبيك مرهوبا ومرغوبا إليك ، لبيك لبيك أنت الغنى ونحن الفقراء إليك ، لبيك لبيك ذا الجلال والاكرام لبيك لبيك إله الحق ، لبيك لبيك ذا النعماء والفضل الحسن الجميل ، لبيك لبيك كشاف الكرب العظام ، لبيك لبيك عبدك وابن عبديك ، لبيك لبيك يا كريم ، لبيك لبيك أتقرب إليك بمحمد وآل محمد ، لبيك لبيك بحجة وعمرة معا لبيك لبيك هذه عمرة متعة إلى الحج ، لبيك لبيك أهل التلبية ، لبيك لبيك تلبية تمامها وبلاغها عليك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هذا في دبر كل صلاة مكتوبة أو نافلة وحين ينهض بك بعيرك ، أو علوت شرفا ، أو هبطت واديا ، أو لقيت راكبا ، أو استيقظت من منامك ، أو ركبت أو نزلت وبالأسحار ، وإن تركت بعض التلبية فلا يضرك غير أنها أفضل إلا المفروضات فلا تترك منها شيئا ، وأكثر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المعارج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بلغت الحرم فاغتسل من بئر ميمون </w:t>
      </w:r>
      <w:r>
        <w:rPr>
          <w:rStyle w:val="FootnoteAnchor"/>
          <w:rtl w:val="true"/>
        </w:rPr>
        <w:footnoteReference w:id="2290"/>
      </w:r>
      <w:r>
        <w:rPr>
          <w:rFonts w:ascii="Amiri" w:hAnsi="Amiri" w:eastAsia="Amiri" w:cs="Amiri"/>
          <w:color w:val="111111"/>
          <w:sz w:val="28"/>
          <w:sz w:val="28"/>
          <w:szCs w:val="28"/>
          <w:rtl w:val="true"/>
          <w:lang w:bidi="ar-SA"/>
        </w:rPr>
        <w:t xml:space="preserve">أو من فخ وإن اغتسلت في منزلك بمكة فلا بأس ، وقل عند دخول الحرم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قلت في كتابك المنزل وقولك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bookmarkStart w:id="686" w:name="pg16396_178699"/>
    </w:p>
    <w:p>
      <w:pPr>
        <w:pStyle w:val="BookText"/>
        <w:rPr/>
      </w:pPr>
      <w:bookmarkEnd w:id="686"/>
      <w:r>
        <w:rPr>
          <w:rFonts w:ascii="Amiri" w:hAnsi="Amiri" w:eastAsia="Amiri" w:cs="Amiri"/>
          <w:color w:val="111111"/>
          <w:sz w:val="28"/>
          <w:sz w:val="28"/>
          <w:szCs w:val="28"/>
          <w:rtl w:val="true"/>
          <w:lang w:bidi="ar-SA"/>
        </w:rPr>
        <w:t xml:space="preserve">اللّهم وإني أرجو أن أكون ممن أجاب دعوتك ، وقد جئت من شقة بعيدة ومن فج عميق سامعا لندائك ومستجيبا لك ، مطيعا لأمرك ، وكل ذلك بفضلك علي وإحسانك إلي فلك الحمد على ما وفقتني له ، أبتغي بذلك الزلفة عندك ، والقربة إليك ، والمنزلة لديك ، والمغفرة لذنوبي ، والتوبة علي منها بمنك ، اللّهم صل على محمد وآل محمد وحرم بدني على النار ، وآمني من عذابك وعقابك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نظرت إلى بيوت مكة فاقطع التلبية ، وحدها عقبة المدنين أو بحذائها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أخذ على طريق المدينة قطع التلبية إذا نظر إلي عريش مكة وهي عقبة ذي طوى وعليك بالتكبير والتهليل والتحميد والتسبيح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7004192_1280447820"/>
      <w:bookmarkStart w:id="688" w:name="_Toc245"/>
      <w:bookmarkEnd w:id="687"/>
      <w:r>
        <w:rPr>
          <w:rtl w:val="true"/>
        </w:rPr>
        <w:t>دخول مكة</w:t>
      </w:r>
      <w:bookmarkEnd w:id="688"/>
    </w:p>
    <w:p>
      <w:pPr>
        <w:pStyle w:val="BookText"/>
        <w:rPr/>
      </w:pPr>
      <w:r>
        <w:rPr>
          <w:rFonts w:ascii="Amiri" w:hAnsi="Amiri" w:eastAsia="Amiri" w:cs="Amiri"/>
          <w:color w:val="111111"/>
          <w:sz w:val="28"/>
          <w:sz w:val="28"/>
          <w:szCs w:val="28"/>
          <w:rtl w:val="true"/>
          <w:lang w:bidi="ar-SA"/>
        </w:rPr>
        <w:t xml:space="preserve">فإذا أردت دخول مكة فاجهد أن تدخلها على غسل بسكينة ووقار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7004194_1280447820"/>
      <w:bookmarkStart w:id="690" w:name="_Toc246"/>
      <w:bookmarkEnd w:id="689"/>
      <w:r>
        <w:rPr>
          <w:rtl w:val="true"/>
        </w:rPr>
        <w:t>دخول المسجد الحرام</w:t>
      </w:r>
      <w:bookmarkEnd w:id="690"/>
    </w:p>
    <w:p>
      <w:pPr>
        <w:pStyle w:val="BookText"/>
        <w:rPr/>
      </w:pPr>
      <w:r>
        <w:rPr>
          <w:rFonts w:ascii="Amiri" w:hAnsi="Amiri" w:eastAsia="Amiri" w:cs="Amiri"/>
          <w:color w:val="111111"/>
          <w:sz w:val="28"/>
          <w:sz w:val="28"/>
          <w:szCs w:val="28"/>
          <w:rtl w:val="true"/>
          <w:lang w:bidi="ar-SA"/>
        </w:rPr>
        <w:t xml:space="preserve">فإذا أردت أن تدخل المسجد الحرام فادخل من باب بني شيبة حافيا ، وأدخل رجلك اليمنى قبل اليسرى ، وعليك السكينة والوقار فإنه من دخله بخشوع غفر له ، وقل وأنت على باب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أيها النبي ورحمة اللّه وبركاته بسم اللّه وباللّه ومن اللّه وما شاء اللّه ، والسلام على رسول اللّه وآله ، والسلام على إبراهيم وآله ، والسلام على أنبياء اللّه ورسله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7004196_1280447820"/>
      <w:bookmarkStart w:id="692" w:name="_Toc247"/>
      <w:bookmarkEnd w:id="691"/>
      <w:r>
        <w:rPr>
          <w:rtl w:val="true"/>
        </w:rPr>
        <w:t>النظر إلى الكعبة</w:t>
      </w:r>
      <w:bookmarkEnd w:id="69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دخلت المسجد فانظر إلى الكعبة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عظمك وشرفك وكرمك وجعلك مثابة للناس وأمنا مباركا وهدى للعالمين </w:t>
      </w:r>
      <w:r>
        <w:rPr>
          <w:rFonts w:eastAsia="Amiri" w:cs="Amiri" w:ascii="Amiri" w:hAnsi="Amiri"/>
          <w:color w:val="111111"/>
          <w:sz w:val="28"/>
          <w:szCs w:val="28"/>
          <w:rtl w:val="true"/>
          <w:lang w:bidi="ar-SA"/>
        </w:rPr>
        <w:t xml:space="preserve">». </w:t>
      </w:r>
      <w:bookmarkStart w:id="693" w:name="pg16396_178700"/>
    </w:p>
    <w:p>
      <w:pPr>
        <w:pStyle w:val="Heading4"/>
        <w:numPr>
          <w:ilvl w:val="3"/>
          <w:numId w:val="1"/>
        </w:numPr>
        <w:rPr/>
      </w:pPr>
      <w:bookmarkStart w:id="694" w:name="__RefHeading___Toc7004198_1280447820"/>
      <w:bookmarkStart w:id="695" w:name="_Toc248"/>
      <w:bookmarkEnd w:id="693"/>
      <w:bookmarkEnd w:id="694"/>
      <w:r>
        <w:rPr>
          <w:rtl w:val="true"/>
        </w:rPr>
        <w:t>النظر إلى الحجر الأسود</w:t>
      </w:r>
      <w:bookmarkEnd w:id="695"/>
    </w:p>
    <w:p>
      <w:pPr>
        <w:pStyle w:val="BookText"/>
        <w:rPr/>
      </w:pPr>
      <w:r>
        <w:rPr>
          <w:rFonts w:ascii="Amiri" w:hAnsi="Amiri" w:eastAsia="Amiri" w:cs="Amiri"/>
          <w:color w:val="111111"/>
          <w:sz w:val="28"/>
          <w:sz w:val="28"/>
          <w:szCs w:val="28"/>
          <w:rtl w:val="true"/>
          <w:lang w:bidi="ar-SA"/>
        </w:rPr>
        <w:t xml:space="preserve">ثم انظر إلى الحجر الأسود واستقبله بوجهك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 سبحان اللّه والحمد لله ولا إله إلا اللّه واللّه أكبر لا إله إلا اللّه وحده لا شريك له ، له الملك وله الحمد ، يحيى ويميت ، ويميت ويحيي وهو حي لا يموت ، بيده الخير ، وهو على كل شئ قدير ، اللّهم صل على محمد وآل محمد </w:t>
      </w:r>
      <w:r>
        <w:rPr>
          <w:rStyle w:val="FootnoteAnchor"/>
          <w:rtl w:val="true"/>
        </w:rPr>
        <w:footnoteReference w:id="2294"/>
      </w:r>
      <w:r>
        <w:rPr>
          <w:rFonts w:ascii="Amiri" w:hAnsi="Amiri" w:eastAsia="Amiri" w:cs="Amiri"/>
          <w:color w:val="111111"/>
          <w:sz w:val="28"/>
          <w:sz w:val="28"/>
          <w:szCs w:val="28"/>
          <w:rtl w:val="true"/>
          <w:lang w:bidi="ar-SA"/>
        </w:rPr>
        <w:t xml:space="preserve">، وبارك على محمد وآل محمد كأفضل ما صليت وباركت وترحمت على إبراهيم و آل إبراهيم إنك حميد مجيد ، وسلام على جميع النبيين والمرسلين والحمد اللّه رب العالمين ، اللّهم إني أومن بوعدك ، وأصدق رسلك ، وأتبع كتابك </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7004200_1280447820"/>
      <w:bookmarkStart w:id="697" w:name="_Toc249"/>
      <w:bookmarkEnd w:id="696"/>
      <w:r>
        <w:rPr>
          <w:rtl w:val="true"/>
        </w:rPr>
        <w:t>استلام الحجر الأسود</w:t>
      </w:r>
      <w:bookmarkEnd w:id="697"/>
    </w:p>
    <w:p>
      <w:pPr>
        <w:pStyle w:val="BookText"/>
        <w:rPr/>
      </w:pPr>
      <w:r>
        <w:rPr>
          <w:rFonts w:ascii="Amiri" w:hAnsi="Amiri" w:eastAsia="Amiri" w:cs="Amiri"/>
          <w:color w:val="111111"/>
          <w:sz w:val="28"/>
          <w:sz w:val="28"/>
          <w:szCs w:val="28"/>
          <w:rtl w:val="true"/>
          <w:lang w:bidi="ar-SA"/>
        </w:rPr>
        <w:t xml:space="preserve">ثم استلم الحجر الأسود وقبله في كل شوط ، فإن لم تقدر عليه فافتح به واختم به ، فإن لم تقدر عليه فامسحه بيدك اليمنى وقبلها ، فإن لم تقدر عليه عليه فأشر إليه بيدك وقبلها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أمانتي أديتها وميثاقي تعاهدته لتشهد لي بالموافاة ، آمنت باللّه وكفرت بالجبت والطاغوت واللات والعزى وعبادة الشيطان وعبادة الأوثان وعبادة كل ند يدعى من دون اللّه عزوجل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7004202_1280447820"/>
      <w:bookmarkStart w:id="699" w:name="_Toc250"/>
      <w:bookmarkEnd w:id="698"/>
      <w:r>
        <w:rPr>
          <w:rtl w:val="true"/>
        </w:rPr>
        <w:t>الطواف</w:t>
      </w:r>
      <w:bookmarkEnd w:id="69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طف بالبيت سبعة أشواط وقبل الحجر في كل شوط وقارب بين خطاك ، فإذا بلغت باب البيت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سائلك مسكينك ببابك فتصدق عليه بالجنة اللّهم البيت بيتك ، والحرم حرمك ، والعبد عبدك ، وهذا مقام العائذ المستجير </w:t>
      </w:r>
      <w:bookmarkStart w:id="700" w:name="pg16396_178701"/>
    </w:p>
    <w:p>
      <w:pPr>
        <w:pStyle w:val="BookText"/>
        <w:rPr/>
      </w:pPr>
      <w:bookmarkEnd w:id="700"/>
      <w:r>
        <w:rPr>
          <w:rFonts w:ascii="Amiri" w:hAnsi="Amiri" w:eastAsia="Amiri" w:cs="Amiri"/>
          <w:color w:val="111111"/>
          <w:sz w:val="28"/>
          <w:sz w:val="28"/>
          <w:szCs w:val="28"/>
          <w:rtl w:val="true"/>
          <w:lang w:bidi="ar-SA"/>
        </w:rPr>
        <w:t xml:space="preserve">بك من النار ، فأعتقني ووالدي وأهلي وولدي وإخواني المؤمنين من النار ، يا جواد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بلغت مقابل الميزاب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أعتق رقبتي من النار ، ووسع علي من الرزق الحلال ، وادرأ عني شر فسقه العرب والعجم وشر فسقه الجن والإنس </w:t>
      </w:r>
      <w:r>
        <w:rPr>
          <w:rFonts w:eastAsia="Amiri" w:cs="Amiri" w:ascii="Amiri" w:hAnsi="Amiri"/>
          <w:color w:val="111111"/>
          <w:sz w:val="28"/>
          <w:szCs w:val="28"/>
          <w:rtl w:val="true"/>
          <w:lang w:bidi="ar-SA"/>
        </w:rPr>
        <w:t xml:space="preserve">» </w:t>
      </w:r>
      <w:r>
        <w:rPr>
          <w:rStyle w:val="FootnoteAnchor"/>
          <w:rtl w:val="true"/>
        </w:rPr>
        <w:footnoteReference w:id="2296"/>
      </w:r>
      <w:r>
        <w:rPr>
          <w:rFonts w:ascii="Amiri" w:hAnsi="Amiri" w:eastAsia="Amiri" w:cs="Amiri"/>
          <w:color w:val="111111"/>
          <w:sz w:val="28"/>
          <w:sz w:val="28"/>
          <w:szCs w:val="28"/>
          <w:rtl w:val="true"/>
          <w:lang w:bidi="ar-SA"/>
        </w:rPr>
        <w:t xml:space="preserve">وتقول وأنت تجوز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إليك فقير ، وإني منك خائف ومستجير فلا تبدل اسمي ، ولا تغير جسمي </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7004204_1280447820"/>
      <w:bookmarkStart w:id="702" w:name="_Toc251"/>
      <w:bookmarkEnd w:id="701"/>
      <w:r>
        <w:rPr>
          <w:rtl w:val="true"/>
        </w:rPr>
        <w:t>القول في الطواف</w:t>
      </w:r>
      <w:bookmarkEnd w:id="702"/>
    </w:p>
    <w:p>
      <w:pPr>
        <w:pStyle w:val="BookText"/>
        <w:rPr/>
      </w:pPr>
      <w:r>
        <w:rPr>
          <w:rFonts w:ascii="Amiri" w:hAnsi="Amiri" w:eastAsia="Amiri" w:cs="Amiri"/>
          <w:color w:val="111111"/>
          <w:sz w:val="28"/>
          <w:sz w:val="28"/>
          <w:szCs w:val="28"/>
          <w:rtl w:val="true"/>
          <w:lang w:bidi="ar-SA"/>
        </w:rPr>
        <w:t xml:space="preserve">وتقول في طوافك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باسمك الذي يمشي به على طلل الماء كما يمشي به على جدد الأرض </w:t>
      </w:r>
      <w:r>
        <w:rPr>
          <w:rStyle w:val="FootnoteAnchor"/>
          <w:rtl w:val="true"/>
        </w:rPr>
        <w:footnoteReference w:id="2298"/>
      </w:r>
      <w:r>
        <w:rPr>
          <w:rFonts w:ascii="Amiri" w:hAnsi="Amiri" w:eastAsia="Amiri" w:cs="Amiri"/>
          <w:color w:val="111111"/>
          <w:sz w:val="28"/>
          <w:sz w:val="28"/>
          <w:szCs w:val="28"/>
          <w:rtl w:val="true"/>
          <w:lang w:bidi="ar-SA"/>
        </w:rPr>
        <w:t xml:space="preserve">، وأسألك باسمك المخزون المكنون عندك ، وأسألك باسمك الأعظم الأعظم الأعظم الذي إذا دعيت به أجبت ، وإذا سئلت به أعطيت أن تصلي على محمد وآل محمد وأن تفعل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بلغت الركن اليماني فالتزمه وقبله </w:t>
      </w:r>
      <w:r>
        <w:rPr>
          <w:rStyle w:val="FootnoteAnchor"/>
          <w:rtl w:val="true"/>
        </w:rPr>
        <w:footnoteReference w:id="2299"/>
      </w:r>
      <w:r>
        <w:rPr>
          <w:rFonts w:ascii="Amiri" w:hAnsi="Amiri" w:eastAsia="Amiri" w:cs="Amiri"/>
          <w:color w:val="111111"/>
          <w:sz w:val="28"/>
          <w:sz w:val="28"/>
          <w:szCs w:val="28"/>
          <w:rtl w:val="true"/>
          <w:lang w:bidi="ar-SA"/>
        </w:rPr>
        <w:t>وصل على النبي محمد وآله في كل شوط</w:t>
      </w:r>
      <w:r>
        <w:rPr>
          <w:rFonts w:eastAsia="Amiri" w:cs="Amiri" w:ascii="Amiri" w:hAnsi="Amiri"/>
          <w:color w:val="111111"/>
          <w:sz w:val="28"/>
          <w:szCs w:val="28"/>
          <w:rtl w:val="true"/>
          <w:lang w:bidi="ar-SA"/>
        </w:rPr>
        <w:t xml:space="preserve">. </w:t>
      </w:r>
      <w:bookmarkStart w:id="703" w:name="pg16396_178702"/>
    </w:p>
    <w:p>
      <w:pPr>
        <w:pStyle w:val="Heading4"/>
        <w:numPr>
          <w:ilvl w:val="3"/>
          <w:numId w:val="1"/>
        </w:numPr>
        <w:rPr/>
      </w:pPr>
      <w:bookmarkStart w:id="704" w:name="__RefHeading___Toc7004206_1280447820"/>
      <w:bookmarkStart w:id="705" w:name="_Toc252"/>
      <w:bookmarkEnd w:id="703"/>
      <w:bookmarkEnd w:id="704"/>
      <w:r>
        <w:rPr>
          <w:rtl w:val="true"/>
        </w:rPr>
        <w:t>(</w:t>
      </w:r>
      <w:r>
        <w:rPr>
          <w:rtl w:val="true"/>
        </w:rPr>
        <w:t>القول بين الركن اليماني والركن الذي فيه الحجر الأسود</w:t>
      </w:r>
      <w:r>
        <w:rPr>
          <w:rtl w:val="true"/>
        </w:rPr>
        <w:t>)</w:t>
      </w:r>
      <w:bookmarkEnd w:id="705"/>
    </w:p>
    <w:p>
      <w:pPr>
        <w:pStyle w:val="BookText"/>
        <w:rPr/>
      </w:pPr>
      <w:r>
        <w:rPr>
          <w:rFonts w:ascii="Amiri" w:hAnsi="Amiri" w:eastAsia="Amiri" w:cs="Amiri"/>
          <w:color w:val="111111"/>
          <w:sz w:val="28"/>
          <w:sz w:val="28"/>
          <w:szCs w:val="28"/>
          <w:rtl w:val="true"/>
          <w:lang w:bidi="ar-SA"/>
        </w:rPr>
        <w:t xml:space="preserve">وقل بين هذين الركنين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و قنا برحمتك عذاب النار </w:t>
      </w:r>
      <w:r>
        <w:rPr>
          <w:rFonts w:eastAsia="Amiri" w:cs="Amiri" w:ascii="Amiri" w:hAnsi="Amiri"/>
          <w:color w:val="111111"/>
          <w:sz w:val="28"/>
          <w:szCs w:val="28"/>
          <w:rtl w:val="true"/>
          <w:lang w:bidi="ar-SA"/>
        </w:rPr>
        <w:t xml:space="preserve">»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7004208_1280447820"/>
      <w:bookmarkStart w:id="707" w:name="_Toc253"/>
      <w:bookmarkEnd w:id="706"/>
      <w:r>
        <w:rPr>
          <w:rtl w:val="true"/>
        </w:rPr>
        <w:t>الوقوف بالمستجار</w:t>
      </w:r>
      <w:bookmarkEnd w:id="70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كنت في الشوط السابع فقف بالمستجار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مؤخر الكعبة مما يلي الركن اليماني بحذاء 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فابسط يديك على البيت وألزق خدك وبطنك بالبيت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البيت بيتك ، والعبد عبدك ، وهذا مقام العائذ بك من النار ، اللّهم إني حللت بفنائك فاجعل قراي مغفرتك ، وهب لي ما بيني وبينك ، واستوهبني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شئت ثم أقر لربك بذنوبك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قبلك الروح والراحة والفرح والعافية ، اللّهم إن عملي ضعيف فضاعفه لي واغفر لي ما اطلعت عليه مني وخفي على خلقك ، أستجير باللّه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لنفسك من الدعاء ثم استلم الركن اليماني ثم استلم الركن الذي فيه الحجر الأسود </w:t>
      </w:r>
      <w:r>
        <w:rPr>
          <w:rStyle w:val="FootnoteAnchor"/>
          <w:rtl w:val="true"/>
        </w:rPr>
        <w:footnoteReference w:id="2301"/>
      </w:r>
      <w:r>
        <w:rPr>
          <w:rFonts w:ascii="IRNazanin" w:hAnsi="IRNazanin" w:eastAsia="IRNazanin"/>
          <w:color w:val="111111"/>
          <w:sz w:val="28"/>
          <w:sz w:val="28"/>
          <w:szCs w:val="28"/>
          <w:rtl w:val="true"/>
          <w:lang w:bidi="fa-IR"/>
        </w:rPr>
        <w:t xml:space="preserve">وقبله واختم به وإن لم تستطع </w:t>
      </w:r>
      <w:bookmarkStart w:id="708" w:name="pg16396_178703"/>
    </w:p>
    <w:p>
      <w:pPr>
        <w:pStyle w:val="BookText"/>
        <w:rPr/>
      </w:pPr>
      <w:bookmarkEnd w:id="708"/>
      <w:r>
        <w:rPr>
          <w:rFonts w:ascii="Amiri" w:hAnsi="Amiri" w:eastAsia="Amiri" w:cs="Amiri"/>
          <w:color w:val="111111"/>
          <w:sz w:val="28"/>
          <w:sz w:val="28"/>
          <w:szCs w:val="28"/>
          <w:rtl w:val="true"/>
          <w:lang w:bidi="ar-SA"/>
        </w:rPr>
        <w:t xml:space="preserve">ذلك فلا يضرك غير أنه لا بد من أن تفتح بالحجر الأسود وتختم به وتقول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قنعني بما رزقتني ، وبارك لي فيما آتيتني </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7004210_1280447820"/>
      <w:bookmarkStart w:id="710" w:name="_Toc254"/>
      <w:bookmarkEnd w:id="709"/>
      <w:r>
        <w:rPr>
          <w:rtl w:val="true"/>
        </w:rPr>
        <w:t>مقام إبراهيم عليه‌السلام</w:t>
      </w:r>
      <w:bookmarkEnd w:id="710"/>
    </w:p>
    <w:p>
      <w:pPr>
        <w:pStyle w:val="BookText"/>
        <w:rPr/>
      </w:pPr>
      <w:r>
        <w:rPr>
          <w:rFonts w:ascii="Amiri" w:hAnsi="Amiri" w:eastAsia="Amiri" w:cs="Amiri"/>
          <w:color w:val="111111"/>
          <w:sz w:val="28"/>
          <w:sz w:val="28"/>
          <w:szCs w:val="28"/>
          <w:rtl w:val="true"/>
          <w:lang w:bidi="ar-SA"/>
        </w:rPr>
        <w:t xml:space="preserve">ثم ائت مقام إبراهيم عليه‌السلام فصل فيه ركعتين واجعله أمامك </w:t>
      </w:r>
      <w:r>
        <w:rPr>
          <w:rStyle w:val="FootnoteAnchor"/>
          <w:rtl w:val="true"/>
        </w:rPr>
        <w:footnoteReference w:id="2302"/>
      </w:r>
      <w:r>
        <w:rPr>
          <w:rFonts w:ascii="Amiri" w:hAnsi="Amiri" w:eastAsia="Amiri" w:cs="Amiri"/>
          <w:color w:val="111111"/>
          <w:sz w:val="28"/>
          <w:sz w:val="28"/>
          <w:szCs w:val="28"/>
          <w:rtl w:val="true"/>
          <w:lang w:bidi="ar-SA"/>
        </w:rPr>
        <w:t xml:space="preserve">وأقرأ في الأولى منهما الحمد وقل هو اللّه أحد ، وفي الثانية الحمد وقل يا أيها الكافرون ، ثم تشهد وسلم واحمد اللّه واثن عليه وصل على النبي صلى‌اللّه‌عليه‌وآله ، واسأل اللّه تعالى أن يتقبله منك وأن لا يجعله آخر العهد منك ، فهاتان الركعتان هما الفريضة وليس يكره لك أن تصليهما في أي الساعات شئت عند طلوع الشمس وعند غروبها ، فإنما وقتهما عند فراغك من الطواف ما لم يكن وقت صلاة مكتوبة ، فإن كان وقت صلاة مكتوبة فابدأ بها ثم صل ركعتي الطواف ، فإذا فرغت من الركعتين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بمحامده كلها على نعمائه كلها حتى ينتهى الحمد إلى ما يحب ربي ويرضى ، اللّهم صل على محمد وآل محمد ، وتقبل منى ، وطهر قلبي وزك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 في الدعاء واسأل اللّه عزوجل أن يتقبل منك ، ثم ائت الحجر الأسود واستلمه وقبله أو امسحه بيدك ، أو أشر إليه وقل ما قلته أو لا فإنه لابد من ذلك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7004212_1280447820"/>
      <w:bookmarkStart w:id="712" w:name="_Toc255"/>
      <w:bookmarkEnd w:id="711"/>
      <w:r>
        <w:rPr>
          <w:rtl w:val="true"/>
        </w:rPr>
        <w:t>الشرب من ماء زمزم</w:t>
      </w:r>
      <w:bookmarkEnd w:id="712"/>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قدرت أن تشرب من ماء زمزم قبل أن تخرج إلى الصفا فافعل وتقول حين تشرب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علما نافعا ، ورزقا واسعا ، وشفاء من كل داء وسقم </w:t>
      </w:r>
      <w:r>
        <w:rPr>
          <w:rStyle w:val="FootnoteAnchor"/>
          <w:rtl w:val="true"/>
        </w:rPr>
        <w:footnoteReference w:id="2304"/>
      </w:r>
      <w:r>
        <w:rPr>
          <w:rFonts w:ascii="Amiri" w:hAnsi="Amiri" w:eastAsia="Amiri" w:cs="Amiri"/>
          <w:color w:val="111111"/>
          <w:sz w:val="28"/>
          <w:sz w:val="28"/>
          <w:szCs w:val="28"/>
          <w:rtl w:val="true"/>
          <w:lang w:bidi="ar-SA"/>
        </w:rPr>
        <w:t xml:space="preserve">إنك قادر يا رب العالمين </w:t>
      </w:r>
      <w:r>
        <w:rPr>
          <w:rFonts w:eastAsia="Amiri" w:cs="Amiri" w:ascii="Amiri" w:hAnsi="Amiri"/>
          <w:color w:val="111111"/>
          <w:sz w:val="28"/>
          <w:szCs w:val="28"/>
          <w:rtl w:val="true"/>
          <w:lang w:bidi="ar-SA"/>
        </w:rPr>
        <w:t xml:space="preserve">». </w:t>
      </w:r>
      <w:bookmarkStart w:id="713" w:name="pg16396_178704"/>
    </w:p>
    <w:p>
      <w:pPr>
        <w:pStyle w:val="Heading4"/>
        <w:numPr>
          <w:ilvl w:val="3"/>
          <w:numId w:val="1"/>
        </w:numPr>
        <w:rPr/>
      </w:pPr>
      <w:bookmarkStart w:id="714" w:name="__RefHeading___Toc7004214_1280447820"/>
      <w:bookmarkStart w:id="715" w:name="_Toc256"/>
      <w:bookmarkEnd w:id="713"/>
      <w:bookmarkEnd w:id="714"/>
      <w:r>
        <w:rPr>
          <w:rtl w:val="true"/>
        </w:rPr>
        <w:t>الخروج إلى الصفا</w:t>
      </w:r>
      <w:bookmarkEnd w:id="71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اخرج إلى الصفا وقم عليه حتى تنظر إلى البيت وتستقبل الركن الذي فيه الحج واحمد اللّه عزوجل واثن عليه واذكر من آلائه وحسن ما صنع إليك ما قدرت عليه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العفو والعافية واليقين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 اللّه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لا يخيب سائله ولا ينفد نائله صل على محمد وآل محمد ، وأعذني من النار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لنفسك ما أحببت ، وليكن وقوفك على الصفا أول مرة أطول من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انحدر وقف على المرقاة الرابعة حيال الكعبة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عذاب القبر وفتنته وغربته ووحشته وظلمته وضيقه وضنكه ، اللّهم أظلني في ظل عرشك يوم لا ظل إلا ظلك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انحدر عن المرقاة وأنت كاشف عن ظهرك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العفو ، يا من أمر بالعفو ، يا من هو أولى بالعفو ، يا من يثيب على العفو ، العفو العفو العفو ، يا جواد يا كريم يا قريب يا بعيد أردد علي نعمتك ، واستعملني بطاعتك ومرضاتك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وعليك السكينة والوقار حتى تصير إلى المنارة وهي طرف المسعى فاسع ملء فروجك </w:t>
      </w:r>
      <w:r>
        <w:rPr>
          <w:rStyle w:val="FootnoteAnchor"/>
          <w:rtl w:val="true"/>
        </w:rPr>
        <w:footnoteReference w:id="2306"/>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واللّه أكبر ، اللّهم صل على محمد وآل محمد ، اللّهم اغفر وارحم وتجاوز عما تعلم ، انك أنت الأعز الأكرم </w:t>
      </w:r>
      <w:r>
        <w:rPr>
          <w:rStyle w:val="FootnoteAnchor"/>
          <w:rtl w:val="true"/>
        </w:rPr>
        <w:footnoteReference w:id="2307"/>
      </w:r>
      <w:r>
        <w:rPr>
          <w:rFonts w:ascii="Amiri" w:hAnsi="Amiri" w:eastAsia="Amiri" w:cs="Amiri"/>
          <w:color w:val="111111"/>
          <w:sz w:val="28"/>
          <w:sz w:val="28"/>
          <w:szCs w:val="28"/>
          <w:rtl w:val="true"/>
          <w:lang w:bidi="ar-SA"/>
        </w:rPr>
        <w:t xml:space="preserve">واهدني للتي هي أقوم اللّهم إن عملي ضعيف فضاعفه لي ، وتقبل مني ، اللّهم لك سعيي وبك حولي وقوتي ، فتقبل عملي يا من يقبل عمل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جزت زقاق العطارين فاقطع الهرولة وامش على سكون ووقار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ذا المن والطول والكرم والنعماء والجود صل على محمد وآل محمد واغفر لي ذنوبي ، إنه لا يغفر الذنوب إلا أنت يا كريم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أتيت المروة فاصعد عليها وقم حتى يبدو لك البيت وادع كما دعوت على الصفا واسأل اللّه عزوجل حوائجك وقل في دعائك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يامن أمر بالعفو ، يامن يجزي على العفو ، يامن دل على العفو ، يامن زين العفو ، يامن يثيب على العفو يامن يحب العفو ، يامن يعطي على العفو ، يامن يعفو على العفو ، يا رب العفو العفو 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وتضرع إلى اللّه عزوجل وابك ، فإن لم تقدر على البكاء فتباك واجهد أن تخرج من عينيك الدموع ولو مثل رأس الذباب ، واجتهد في الدعاء ، ثم انحدر عن المروة إلى الصفا وأنت تمشي ، فإذا بلغت زقاق العطارين فاسع ملء فروجك إلى المنارة الأولى التي تلي الصفا ، فإذا بلغتها فاقطع الهرولة وامش حتى </w:t>
      </w:r>
      <w:bookmarkStart w:id="716" w:name="pg16396_178706"/>
    </w:p>
    <w:p>
      <w:pPr>
        <w:pStyle w:val="BookText"/>
        <w:rPr/>
      </w:pPr>
      <w:bookmarkEnd w:id="716"/>
      <w:r>
        <w:rPr>
          <w:rFonts w:ascii="Amiri" w:hAnsi="Amiri" w:eastAsia="Amiri" w:cs="Amiri"/>
          <w:color w:val="111111"/>
          <w:sz w:val="28"/>
          <w:sz w:val="28"/>
          <w:szCs w:val="28"/>
          <w:rtl w:val="true"/>
          <w:lang w:bidi="ar-SA"/>
        </w:rPr>
        <w:t xml:space="preserve">تأتي الصفا وقم عليه </w:t>
      </w:r>
      <w:r>
        <w:rPr>
          <w:rStyle w:val="FootnoteAnchor"/>
          <w:rtl w:val="true"/>
        </w:rPr>
        <w:footnoteReference w:id="2308"/>
      </w:r>
      <w:r>
        <w:rPr>
          <w:rFonts w:ascii="Amiri" w:hAnsi="Amiri" w:eastAsia="Amiri" w:cs="Amiri"/>
          <w:color w:val="111111"/>
          <w:sz w:val="28"/>
          <w:sz w:val="28"/>
          <w:szCs w:val="28"/>
          <w:rtl w:val="true"/>
          <w:lang w:bidi="ar-SA"/>
        </w:rPr>
        <w:t xml:space="preserve">، واستقبل البيت بوجهك وقل مثل ما قلته في الدفعة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انحدر إلى المروة فافعل ما كنت فعلته ، وقل مثل ما كنت قلته في الدفعة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المروة ، فطف بين الصفا والمروة سبعة أشواط يكون وقوفك على الصفا أربعا وعلى المروة أربعا والسعي بينهما سبعا تبدأ بالصفا وتختم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الهرولة في السعي حتى صار في بعض المكان لم يحول وجهه ورجع القهقرى حتى يبلغ الموضع الذي ترك معه الهرولة ، ثم يهرول منه إلى الموضع الذي ينبغي له أن يقطعها فيه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7004216_1280447820"/>
      <w:bookmarkStart w:id="718" w:name="_Toc257"/>
      <w:bookmarkEnd w:id="717"/>
      <w:r>
        <w:rPr>
          <w:rtl w:val="true"/>
        </w:rPr>
        <w:t>التقصير</w:t>
      </w:r>
      <w:bookmarkEnd w:id="718"/>
    </w:p>
    <w:p>
      <w:pPr>
        <w:pStyle w:val="BookText"/>
        <w:rPr/>
      </w:pPr>
      <w:r>
        <w:rPr>
          <w:rFonts w:ascii="Amiri" w:hAnsi="Amiri" w:eastAsia="Amiri" w:cs="Amiri"/>
          <w:color w:val="111111"/>
          <w:sz w:val="28"/>
          <w:sz w:val="28"/>
          <w:szCs w:val="28"/>
          <w:rtl w:val="true"/>
          <w:lang w:bidi="ar-SA"/>
        </w:rPr>
        <w:t xml:space="preserve">فإذا فرغت من سعيك فأنزل من المروة وقصر من شعر رأسك من جوانبه ومن حاجبيك ومن لحيتك وخذ من شاربك وقلم أظفارك وابق منها لحجك ، فإذا فعلت ذلك فقد أحللت من كل شئ أحرمت منه ، ويجوز لك أن تطوف بالبيت تطوعا ما شئت ، ولا بأس أن تصلي ركعتي طواف التطوع حيث شئت من المسجد وإنما لا يجوز أن تصلي ركعتي طواف الفريضة إلا عند المقام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يوم التروية فاغتسل والبس ثوبيك ، وادخل المسجد الحرام حافيا ، وعليك السكينة والوقار فطف بالبيت أسبوعا تطوعا ، وإن شئت فصل ركعتين لطوافك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مقام إبراهيم عليه‌السلام أو في الحجر ، واقعد تزول الشمس ، فإذا زالت الشمس فصل ست ركعات قبل الفريضة ، ثم صل الفريضة واعقد الاحرام في دبر الظهر وإن شئت في دبر العصر بالحج مفردا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ورب الأرضين السبع وما فيهن وما بينهن وما تحتهن ورب العرش العظيم ، والحمد لله رب العالمين ، اللّهم إني أسألك أن تجعلني ممن استجاب لك وآمن بوعدك واتبع كتابك وأمرك فاني عبدك وفي قبضتك لا أوقي إلا ما وقيت ، ولا آخذ إلا ما أعطيت ، اللّهم إني أريد ما أمرت به من الحج على كتابك وسنة نبيك صلواتك عليه وآله فقوني على ما ضعفت عنه ويسره لي وتقبله مني وتسلم مني مناسكي في يسر منك وعافية واجعلني من وفدك وحجاج بيتك الذين رضيت عنهم وارتضيت وسميت وكتبت ، اللّهم ارزقني قضاء مناسكي في يسر منك وعافية وأعني عليه وتقبله مني ، اللّهم وإن عرض لي عارض يحبسني فحلني حيث حبستني لقدرك الذي قدرت علي واصرف عني سوء القضاء وسوء القدر أحرم لك وجهي وشعري وبشري ولحمي ودمي ومخي وعظامي وعصبي من النساء والطيب والثياب أريد بذلك وجهك الكريم ، والدار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 سرا بالتلبيات الأربع المفروضات إن شئت قائما ، وإن شئت قاعدا ، وإن شئت على باب المسجد وأنت خارج عنه مستقبل الحجر الأسود ،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لبيك ، لا شريك لك لبيك ، إن الحمد والنعمة لك والملك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وعليك السكينة والوقار بالتسبيح والتهليل وذكر اللّه عزوجل ، فإذا بلغت الرقطاء دون الردم وهو ملتقى الطريقين حتى تشرف على الأبطح فارفع صوتك بالتلبية حتى تأتي منى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ولب مثل ما لبيت في العمرة وأكثر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رسول اللّه صلى‌اللّه‌عليه‌وآله كان يكثر منها ، وتقول وأنت متوجه إلى منى اللّهم إياك أرجو ، وإياك أدعو فبلغني أملي ، وأصلح لي عملي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أتيت منى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الذي أقدمنيها صالحا في عافية وبلغني هذا المكان ، اللّهم وهذه منى وهي مما مننت به على أوليائك من المناسك فأسألك أن تصلي على محمد وآل محمد وأن تمن علي فيها بما مننت على أوليائك وأهل طاعتك ، فإنما أنا عبدك وفي قبضتك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بها المغرب والعشاء الآخرة والفجر في مسجد الخيف </w:t>
      </w:r>
      <w:r>
        <w:rPr>
          <w:rStyle w:val="FootnoteAnchor"/>
          <w:rtl w:val="true"/>
        </w:rPr>
        <w:footnoteReference w:id="2311"/>
      </w:r>
      <w:r>
        <w:rPr>
          <w:rFonts w:ascii="Amiri" w:hAnsi="Amiri" w:eastAsia="Amiri" w:cs="Amiri"/>
          <w:color w:val="111111"/>
          <w:sz w:val="28"/>
          <w:sz w:val="28"/>
          <w:szCs w:val="28"/>
          <w:rtl w:val="true"/>
          <w:lang w:bidi="ar-SA"/>
        </w:rPr>
        <w:t xml:space="preserve">، ولتكن صلاتك فيه عند المنارة التي في وسط المسجد وعلى ثلاثين ذراعا من جميع جوانبها فذاك مسجد النبي صلى‌اللّه‌عليه‌وآله‌وسلم ومصلى الأنبياء الذين صلوا فيه قبله عليهم‌السلام ، وما كان خارجا من ثلاثين ذراعا حولها من كل جانب فليس من </w:t>
      </w:r>
      <w:bookmarkStart w:id="719" w:name="pg16396_178709"/>
    </w:p>
    <w:p>
      <w:pPr>
        <w:pStyle w:val="BookText"/>
        <w:rPr/>
      </w:pPr>
      <w:bookmarkEnd w:id="719"/>
      <w:r>
        <w:rPr>
          <w:rFonts w:ascii="IRNazanin" w:hAnsi="IRNazanin" w:eastAsia="IRNazanin"/>
          <w:color w:val="111111"/>
          <w:sz w:val="28"/>
          <w:sz w:val="28"/>
          <w:szCs w:val="28"/>
          <w:rtl w:val="true"/>
          <w:lang w:bidi="fa-IR"/>
        </w:rPr>
        <w:t xml:space="preserve">المسجد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7004218_1280447820"/>
      <w:bookmarkStart w:id="721" w:name="_Toc258"/>
      <w:bookmarkEnd w:id="720"/>
      <w:r>
        <w:rPr>
          <w:rtl w:val="true"/>
        </w:rPr>
        <w:t>الغدو إلى عرفات</w:t>
      </w:r>
      <w:bookmarkEnd w:id="721"/>
    </w:p>
    <w:p>
      <w:pPr>
        <w:pStyle w:val="BookText"/>
        <w:rPr/>
      </w:pPr>
      <w:r>
        <w:rPr>
          <w:rFonts w:ascii="IRNazanin" w:hAnsi="IRNazanin" w:eastAsia="IRNazanin"/>
          <w:color w:val="111111"/>
          <w:sz w:val="28"/>
          <w:sz w:val="28"/>
          <w:szCs w:val="28"/>
          <w:rtl w:val="true"/>
          <w:lang w:bidi="fa-IR"/>
        </w:rPr>
        <w:t xml:space="preserve">الغدو إلى عرفات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ثم امض إلى عرفات وقل أنت متوجه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إليك صمدت ، وإياك اعتمدت ، ووجهك أردت ، وقولك صدقت ، وأمرك اتبعت ، أسألك أن تبارك لي في أجلي </w:t>
      </w:r>
      <w:r>
        <w:rPr>
          <w:rStyle w:val="FootnoteAnchor"/>
          <w:rtl w:val="true"/>
        </w:rPr>
        <w:footnoteReference w:id="2314"/>
      </w:r>
      <w:r>
        <w:rPr>
          <w:rFonts w:ascii="Amiri" w:hAnsi="Amiri" w:eastAsia="Amiri" w:cs="Amiri"/>
          <w:color w:val="111111"/>
          <w:sz w:val="28"/>
          <w:sz w:val="28"/>
          <w:szCs w:val="28"/>
          <w:rtl w:val="true"/>
          <w:lang w:bidi="ar-SA"/>
        </w:rPr>
        <w:t xml:space="preserve">، وأن تقضي لي حاجتي وأن تجعلني ممن تباهي به اليوم من هو أفضل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تلب وأنت مار إلى عرفات ، ولا تخرج من منى قبل طلوع الفجر بوجه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اتيت إلى عرفات فاضرب خباءك بنمرة قريبا من المسجد فإن ثم ضرب النبي صلى‌اللّه‌عليه‌وآله خبأه وقبته ، فإذا زالت الشمس يوم عرفة فاقطع التلبية </w:t>
      </w:r>
      <w:r>
        <w:rPr>
          <w:rStyle w:val="FootnoteAnchor"/>
          <w:rtl w:val="true"/>
        </w:rPr>
        <w:footnoteReference w:id="2316"/>
      </w:r>
      <w:r>
        <w:rPr>
          <w:rFonts w:ascii="Amiri" w:hAnsi="Amiri" w:eastAsia="Amiri" w:cs="Amiri"/>
          <w:color w:val="111111"/>
          <w:sz w:val="28"/>
          <w:sz w:val="28"/>
          <w:szCs w:val="28"/>
          <w:rtl w:val="true"/>
          <w:lang w:bidi="ar-SA"/>
        </w:rPr>
        <w:t xml:space="preserve">واغتسل وصل به الظهر والعصر بأذان واحد وإقامتين ، وإنما تتعجل في الصلاة وتجمع بينهما </w:t>
      </w:r>
      <w:bookmarkStart w:id="722" w:name="pg16396_178710"/>
    </w:p>
    <w:p>
      <w:pPr>
        <w:pStyle w:val="BookText"/>
        <w:rPr/>
      </w:pPr>
      <w:bookmarkEnd w:id="722"/>
      <w:r>
        <w:rPr>
          <w:rFonts w:ascii="Amiri" w:hAnsi="Amiri" w:eastAsia="Amiri" w:cs="Amiri"/>
          <w:color w:val="111111"/>
          <w:sz w:val="28"/>
          <w:sz w:val="28"/>
          <w:szCs w:val="28"/>
          <w:rtl w:val="true"/>
          <w:lang w:bidi="ar-SA"/>
        </w:rPr>
        <w:t xml:space="preserve">لتفرغ للدعاء فإنه يوم دعاء ومسألة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ائت الموقف وعليك السكينة والوقار ، فقف بسفح الجبل </w:t>
      </w:r>
      <w:r>
        <w:rPr>
          <w:rStyle w:val="FootnoteAnchor"/>
          <w:rtl w:val="true"/>
        </w:rPr>
        <w:footnoteReference w:id="2318"/>
      </w:r>
      <w:r>
        <w:rPr>
          <w:rFonts w:ascii="Amiri" w:hAnsi="Amiri" w:eastAsia="Amiri" w:cs="Amiri"/>
          <w:color w:val="111111"/>
          <w:sz w:val="28"/>
          <w:sz w:val="28"/>
          <w:szCs w:val="28"/>
          <w:rtl w:val="true"/>
          <w:lang w:bidi="ar-SA"/>
        </w:rPr>
        <w:t xml:space="preserve">في ميسرته وادع بدعاء الموقف </w:t>
      </w:r>
      <w:r>
        <w:rPr>
          <w:rStyle w:val="FootnoteAnchor"/>
          <w:rtl w:val="true"/>
        </w:rPr>
        <w:footnoteReference w:id="2319"/>
      </w:r>
      <w:r>
        <w:rPr>
          <w:rFonts w:ascii="Amiri" w:hAnsi="Amiri" w:eastAsia="Amiri" w:cs="Amiri"/>
          <w:color w:val="111111"/>
          <w:sz w:val="28"/>
          <w:sz w:val="28"/>
          <w:szCs w:val="28"/>
          <w:rtl w:val="true"/>
          <w:lang w:bidi="ar-SA"/>
        </w:rPr>
        <w:t xml:space="preserve">وادع لأبويك كثيرا واستوهبهما من ربك عزوجل ، ولا تقف إلا وأنت على طهر وقد اغتسلت ولا تفض منها حتى تغيب الشمس ، فإنك إن أفضت قبل غروبها لزمك دم شاة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7004220_1280447820"/>
      <w:bookmarkStart w:id="724" w:name="_Toc259"/>
      <w:bookmarkEnd w:id="723"/>
      <w:r>
        <w:rPr>
          <w:rtl w:val="true"/>
        </w:rPr>
        <w:t>دعاء الموقف</w:t>
      </w:r>
      <w:bookmarkEnd w:id="72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زرعة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الموقف فاستقبل البيت وسبح اللّه تعالى مائة مرة ، وكبر اللّه تعالى مائة مرة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له الملك وله الحمد ، يحيي ويميت ، ويميت ويحيي ، بيده خير وهو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ثم تقرأ عشر آيات من أول سورة البقرة ، ثم تقرأ قل هو اللّه أحد ثلاث مرأت ، وتقرأ آية الكرسي حتى تفرغ منها ، ثم تقرأ آية السخرة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 وقل أعوذ برب الناس حتى تفرغ منهما ، ثم تحمد اللّه عزوجل على كل نعمة أنعم عليك وتذكر أنعمه واحدة واحدة ما أحصيت منها ، وتحمده على ما أنعم عليك من أهل أو مال ، وتحمد اللّه عزوجل على ما أبلاك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على نعمائك التي لا تحصى بعدد ولا تكافى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وتحمده بكل آية ذكر فيها الحمد لنفسه في القرآن وتسبحه بكل تسبيح ذكر به نفسه في القرآن ، وتكبره بكل تكبير كبر به نفسه في القرآن ، وتهلله بكل تهليل هلل به نفسه في القرآن ، وتصلي على محمد وآل محمد وتكثر منه وتجتهد فيه ، وتدعو اللّه عزوجل بكل اسم سمى به نفسه في القرآن وبكل اسم تحسنه ، وتدعوه بأسمائه التي في آخر الحشر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يا اللّه يا رحمن بكل اسم هو لك وأسألك بقوتك وقدرتك وعزتك ، وبجميع ما أحاط به علمك ، وبجمعك وبأركانك كلها ، وبحق رسولك صلواتك عليه وآله وباسمك الأكبر الأكبر ، وباسمك العظيم الذي من دعاك به كان حقا عليك أن تجيبه وباسمك الأعظم الأعظم الأعظم الذي من دعاك به كان حقا عليك أن لا ترده وأن تعطيه ما سأل أن تغفر لي جميع ذنوبي في جميع علمك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اللّه تعالى حاجتك كلها من أمر الآخرة والدنيا ، وترغب إليه في الوفادة في المستقبل وفي كل عام ، وتسأل اللّه الجنة سبعين مرة ، وتتوب إليه سبعين مرة وليكن من دعائك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فكني من النار وأوسع علي من رزقك الحلال الطيب ، وادرأ عنى شر فسقة الجن والإنس  ، وشر فسقة العرب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نفد هذا الدعاء ولم تغرب الشمس فأعده من أوله إلى آخرة ولا تمل من الدعاء والتضرع والمسألة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دعاء يوم عرفة وهو دعاء من كان قبلي من الأنبياء؟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w:t>
      </w:r>
      <w:bookmarkStart w:id="725" w:name="pg16396_178712"/>
    </w:p>
    <w:p>
      <w:pPr>
        <w:pStyle w:val="BookText"/>
        <w:rPr/>
      </w:pPr>
      <w:bookmarkEnd w:id="725"/>
      <w:r>
        <w:rPr>
          <w:rFonts w:ascii="Amiri" w:hAnsi="Amiri" w:eastAsia="Amiri" w:cs="Amiri"/>
          <w:color w:val="111111"/>
          <w:sz w:val="28"/>
          <w:sz w:val="28"/>
          <w:szCs w:val="28"/>
          <w:rtl w:val="true"/>
          <w:lang w:bidi="ar-SA"/>
        </w:rPr>
        <w:t>لا شريك له ، له الملك وله الحمد ، يحيى ويميت ، ويميت ويحيي ، وهو حي لا يموت بيده الخير ، وهو على كل شئ قدير ، اللّهم لك ، الحمد أنت كما تقول وخير ما يقول القائلون ، اللّهم لك صلاتي وديني ومحياي ومماتي ، ولك تراثي وبك حولي ومنك قوتي ، اللّهم إني أعوذ بك من الفقر ومن وسواس الصدر ومن شتات الامر ومن عذاب النار ومن عذاب القبر ، اللّهم إني أسألك من خير ما تأتي به الرياح وأعوذ بك من شر ما تأتي به الرياح ، وأسألك خير الليل وخير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في قلبي نورا وفي 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بصري نورا وفي لحمي ودمي وعظامي وعروقي ومفاصلي ومقعدي ومقامي ومدخلي ومخرجي نورا ، وأعظم لي نورا يا رب يوم ألقاك إنك على كل شئ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الدعاء تام كاف لموقف عرفة وقد أخرجت دعاء جامعا لموقف عرفة في كتاب دعاء الموقف فمن أحب أن يدعو به دعا به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7004222_1280447820"/>
      <w:bookmarkStart w:id="727" w:name="_Toc260"/>
      <w:bookmarkEnd w:id="726"/>
      <w:r>
        <w:rPr>
          <w:rtl w:val="true"/>
        </w:rPr>
        <w:t>الإفاضة من عرفات</w:t>
      </w:r>
      <w:bookmarkEnd w:id="727"/>
    </w:p>
    <w:p>
      <w:pPr>
        <w:pStyle w:val="BookText"/>
        <w:rPr/>
      </w:pPr>
      <w:r>
        <w:rPr>
          <w:rFonts w:ascii="Amiri" w:hAnsi="Amiri" w:eastAsia="Amiri" w:cs="Amiri"/>
          <w:color w:val="111111"/>
          <w:sz w:val="28"/>
          <w:sz w:val="28"/>
          <w:szCs w:val="28"/>
          <w:rtl w:val="true"/>
          <w:lang w:bidi="ar-SA"/>
        </w:rPr>
        <w:t xml:space="preserve">فإذا غربت الشمس يوم عرفة فامش وعليك السكينة والوقار ، وأفض بالاستغفار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يوم عرفة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تجعله آخر العهد من هذا الموقف وارزقنيه أبدا ما أبقيتني ، واقلبني اليوم مفلحا منجحا مستجابا لي ، مرحوما مغفورا لي بأفضل ما ينقلب به اليوم أحد من وفدك وحجاج بيتك الحرام ، واجعلني اليوم من أكرم وفدك عليك ، وأعطني أفضل ما أعطيت أحدا منهم من الخير والبركة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والرضوان والمغفرة ، وبارك لي فيما أرجع إليه من أهل أو مال أو قليل أو كثير وبارك لهم في </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أفضت فاقتصد في السير وعليك بالدعة واترك الوجيف </w:t>
      </w:r>
      <w:r>
        <w:rPr>
          <w:rStyle w:val="FootnoteAnchor"/>
          <w:rtl w:val="true"/>
        </w:rPr>
        <w:footnoteReference w:id="2323"/>
      </w:r>
      <w:r>
        <w:rPr>
          <w:rFonts w:ascii="Amiri" w:hAnsi="Amiri" w:eastAsia="Amiri" w:cs="Amiri"/>
          <w:color w:val="111111"/>
          <w:sz w:val="28"/>
          <w:sz w:val="28"/>
          <w:szCs w:val="28"/>
          <w:rtl w:val="true"/>
          <w:lang w:bidi="ar-SA"/>
        </w:rPr>
        <w:t>الذي يصنعه كثير من الناس في الجبال والأودية ، فإن رسول اللّه صلى‌اللّه‌عليه‌وآله كان يكف ناقته حتى تبلغ رأسها الورك ويأمر بالدعة ، وسنته السنة التي تتبع</w:t>
      </w:r>
      <w:r>
        <w:rPr>
          <w:rFonts w:eastAsia="Amiri" w:cs="Amiri" w:ascii="Amiri" w:hAnsi="Amiri"/>
          <w:color w:val="111111"/>
          <w:sz w:val="28"/>
          <w:szCs w:val="28"/>
          <w:rtl w:val="true"/>
          <w:lang w:bidi="ar-SA"/>
        </w:rPr>
        <w:t xml:space="preserve">.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فإذا انتهيت إلى الكثيب الأحمر وهو عن يمين الطريق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موقفي ، وبارك لي في علمي ، وسلم لي ديني ، وتقبل مناسكي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أتيت مزدلفة وهي جمع فأنزل في بطن الوادي عن يمين الطريق قريبا من المشعر الحرام ، فإن لم تجد فيه موضعا فلا تجاوز الحياض التي عند وادي محسر فإنها فصل ما بين جمع ومنى ، وصل المغرب والعشاء بأذان واحد وإقامتين ثم صل نوافل المغرب بعد العشاء ، ولا تصل المغرب ليلة النحر إلا بالمزدلفة ، وإن ذهب ربع الليل إلى ثلثه وبت بمزدلفة ، وليكن من دعائك فيها </w:t>
      </w:r>
      <w:r>
        <w:rPr>
          <w:rStyle w:val="FootnoteAnchor"/>
          <w:rtl w:val="true"/>
        </w:rPr>
        <w:footnoteReference w:id="2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جمع فاجمع لي فيها جوامع الخير كله ، اللّهم لا تؤيسني من الخير الذي سألتك أن تجمعه لي في قلبي وعرفني ما عرفت أولياءك في منزلي وهب لي جوامع الخير واليسر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أن لا تنام تلك الليلة فافعل ، فإن أبواب السماء لا تغلق لأصوات المؤمنين لها </w:t>
      </w:r>
      <w:r>
        <w:rPr>
          <w:rStyle w:val="FootnoteAnchor"/>
          <w:rtl w:val="true"/>
        </w:rPr>
        <w:footnoteReference w:id="2326"/>
      </w:r>
      <w:r>
        <w:rPr>
          <w:rFonts w:ascii="Amiri" w:hAnsi="Amiri" w:eastAsia="Amiri" w:cs="Amiri"/>
          <w:color w:val="111111"/>
          <w:sz w:val="28"/>
          <w:sz w:val="28"/>
          <w:szCs w:val="28"/>
          <w:rtl w:val="true"/>
          <w:lang w:bidi="ar-SA"/>
        </w:rPr>
        <w:t xml:space="preserve">دوي </w:t>
      </w:r>
      <w:bookmarkStart w:id="728" w:name="pg16396_178714"/>
    </w:p>
    <w:p>
      <w:pPr>
        <w:pStyle w:val="BookText"/>
        <w:rPr/>
      </w:pPr>
      <w:bookmarkEnd w:id="728"/>
      <w:r>
        <w:rPr>
          <w:rFonts w:ascii="Amiri" w:hAnsi="Amiri" w:eastAsia="Amiri" w:cs="Amiri"/>
          <w:color w:val="111111"/>
          <w:sz w:val="28"/>
          <w:sz w:val="28"/>
          <w:szCs w:val="28"/>
          <w:rtl w:val="true"/>
          <w:lang w:bidi="ar-SA"/>
        </w:rPr>
        <w:t xml:space="preserve">كدوي النحل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وأنتم عبادي يا عبادي أديتم حقي وحق علي أن أستجيب لكم ، فيحط تلك الليلة عمن أراد أن يحط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ويغفر ذنوبه لمن أراد أن يغفر له</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7004224_1280447820"/>
      <w:bookmarkStart w:id="730" w:name="_Toc261"/>
      <w:bookmarkEnd w:id="729"/>
      <w:r>
        <w:rPr>
          <w:rtl w:val="true"/>
        </w:rPr>
        <w:t>أخذ حصى الجمار من جمع</w:t>
      </w:r>
      <w:bookmarkEnd w:id="730"/>
    </w:p>
    <w:p>
      <w:pPr>
        <w:pStyle w:val="BookText"/>
        <w:rPr/>
      </w:pPr>
      <w:r>
        <w:rPr>
          <w:rFonts w:ascii="Amiri" w:hAnsi="Amiri" w:eastAsia="Amiri" w:cs="Amiri"/>
          <w:color w:val="111111"/>
          <w:sz w:val="28"/>
          <w:sz w:val="28"/>
          <w:szCs w:val="28"/>
          <w:rtl w:val="true"/>
          <w:lang w:bidi="ar-SA"/>
        </w:rPr>
        <w:t xml:space="preserve">وخذ حصى الجمار من جمع ، وإن شئت أخذتها من رحلك بمنى ، ولا تأخذ من حصى الجمار الذي قد رمي ، ولا تكسر الأحجار كما يفعل عوام الناس ، ولا بأس أن تأخذ حصى الجمار من حيث شئت من الحرم إلا من المسجد الحرام ومسجد الخيف وتكون منقطة كحلية مثل الأنملة أو مثل حصى الخذف </w:t>
      </w:r>
      <w:r>
        <w:rPr>
          <w:rStyle w:val="FootnoteAnchor"/>
          <w:rtl w:val="true"/>
        </w:rPr>
        <w:footnoteReference w:id="2327"/>
      </w:r>
      <w:r>
        <w:rPr>
          <w:rFonts w:ascii="Amiri" w:hAnsi="Amiri" w:eastAsia="Amiri" w:cs="Amiri"/>
          <w:color w:val="111111"/>
          <w:sz w:val="28"/>
          <w:sz w:val="28"/>
          <w:szCs w:val="28"/>
          <w:rtl w:val="true"/>
          <w:lang w:bidi="ar-SA"/>
        </w:rPr>
        <w:t xml:space="preserve">واغسلها وهي سبعون حصاة وشدها في طرف ثوبك واحتفظ بها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7004226_1280447820"/>
      <w:bookmarkStart w:id="732" w:name="_Toc262"/>
      <w:bookmarkEnd w:id="731"/>
      <w:r>
        <w:rPr>
          <w:rtl w:val="true"/>
        </w:rPr>
        <w:t>الوقوف بالمشعر الحرام</w:t>
      </w:r>
      <w:bookmarkEnd w:id="73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طلع الفجر فصل الغداة وقف بها بسفح الجبل </w:t>
      </w:r>
      <w:r>
        <w:rPr>
          <w:rStyle w:val="FootnoteAnchor"/>
          <w:rtl w:val="true"/>
        </w:rPr>
        <w:footnoteReference w:id="2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للصرورة أن يطأ المشعر برجله أو براحلته إن كان راكبا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وقوفك وأنت على غسل </w:t>
      </w:r>
      <w:r>
        <w:rPr>
          <w:rStyle w:val="FootnoteAnchor"/>
          <w:rtl w:val="true"/>
        </w:rPr>
        <w:footnoteReference w:id="2330"/>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المشعر الحرام ، و رب الركن والمقام ، ورب الحجر الأسود وزمزم ، ورب الأيام المعلومات فك رقبتي من النار وأوسع علي من رزقك الحلال ، وادرأ عني شر فسقة الجن والإنس و </w:t>
      </w:r>
      <w:bookmarkStart w:id="733" w:name="pg16396_178715"/>
    </w:p>
    <w:p>
      <w:pPr>
        <w:pStyle w:val="BookText"/>
        <w:rPr/>
      </w:pPr>
      <w:bookmarkEnd w:id="733"/>
      <w:r>
        <w:rPr>
          <w:rFonts w:ascii="Amiri" w:hAnsi="Amiri" w:eastAsia="Amiri" w:cs="Amiri"/>
          <w:color w:val="111111"/>
          <w:sz w:val="28"/>
          <w:sz w:val="28"/>
          <w:szCs w:val="28"/>
          <w:rtl w:val="true"/>
          <w:lang w:bidi="ar-SA"/>
        </w:rPr>
        <w:t xml:space="preserve">شر فسقة العرب والعجم ، اللّهم أنت خير مطلوب إليه وخير مدعو وخير مسؤول ولكل وافد جائزة فاجعل جائزتي في موطني هذا أن تقيلني عثرتي ، وتقبل معذرتي ، وتتجاوز عن خطيئتي ، وتجعل التقوى من الدنيا زادي ، وتقلبني مفلحا ، منجحا ، مستجابا لي بأفضل ما يرجع به أحد من وفدك وحجاج بيتك الحرام </w:t>
      </w:r>
      <w:r>
        <w:rPr>
          <w:rFonts w:eastAsia="Amiri" w:cs="Amiri" w:ascii="Amiri" w:hAnsi="Amiri"/>
          <w:color w:val="111111"/>
          <w:sz w:val="28"/>
          <w:szCs w:val="28"/>
          <w:rtl w:val="true"/>
          <w:lang w:bidi="ar-SA"/>
        </w:rPr>
        <w:t xml:space="preserve">» </w:t>
      </w:r>
      <w:r>
        <w:rPr>
          <w:rStyle w:val="FootnoteAnchor"/>
          <w:rtl w:val="true"/>
        </w:rPr>
        <w:footnoteReference w:id="2331"/>
      </w:r>
      <w:r>
        <w:rPr>
          <w:rFonts w:ascii="Amiri" w:hAnsi="Amiri" w:eastAsia="Amiri" w:cs="Amiri"/>
          <w:color w:val="111111"/>
          <w:sz w:val="28"/>
          <w:sz w:val="28"/>
          <w:szCs w:val="28"/>
          <w:rtl w:val="true"/>
          <w:lang w:bidi="ar-SA"/>
        </w:rPr>
        <w:t>وادع اللّه عزوجل كثيرا لنفسك ولوالديك وولدك وأهلك ومالك وإخوانك المؤمنين و المؤمنات فإنه موطن شريف عظيم والوقوف فيه فريضة ، فإذا طلعت الشمس فاعترف لله عزوجل بذنوبك سبع مرات واسأله التوبة سبع مرات ، وإذا كثر الناس بجمع وضاقت عليهم ارتفعوا إلى المأزمين</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7004228_1280447820"/>
      <w:bookmarkStart w:id="735" w:name="_Toc263"/>
      <w:bookmarkEnd w:id="734"/>
      <w:r>
        <w:rPr>
          <w:rtl w:val="true"/>
        </w:rPr>
        <w:t>الإفاضة من المشعر الحرام</w:t>
      </w:r>
      <w:bookmarkEnd w:id="73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طلعت الشمس على جبل ثبير ورأت الإبل مواضع أخفافها فأفض ، و إياك أن تفيض منها قبل طلوع الشمس فيلزمك دم شاة </w:t>
      </w:r>
      <w:r>
        <w:rPr>
          <w:rStyle w:val="FootnoteAnchor"/>
          <w:rtl w:val="true"/>
        </w:rPr>
        <w:footnoteReference w:id="2332"/>
      </w:r>
      <w:r>
        <w:rPr>
          <w:rFonts w:ascii="Amiri" w:hAnsi="Amiri" w:eastAsia="Amiri" w:cs="Amiri"/>
          <w:color w:val="111111"/>
          <w:sz w:val="28"/>
          <w:sz w:val="28"/>
          <w:szCs w:val="28"/>
          <w:rtl w:val="true"/>
          <w:lang w:bidi="ar-SA"/>
        </w:rPr>
        <w:t xml:space="preserve">وأفض وعليك السكينة والوقار ، واقصد في مشيك إن كنت راجلا ، وفي مسيرك ان كنت راكبا ، وعليك بالاستغفار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w:t>
      </w:r>
      <w:bookmarkStart w:id="736" w:name="pg16396_178716"/>
    </w:p>
    <w:p>
      <w:pPr>
        <w:pStyle w:val="BookText"/>
        <w:rPr/>
      </w:pPr>
      <w:bookmarkEnd w:id="736"/>
      <w:r>
        <w:rPr>
          <w:rFonts w:ascii="Amiri" w:hAnsi="Amiri" w:eastAsia="Amiri" w:cs="Amiri"/>
          <w:color w:val="111111"/>
          <w:sz w:val="28"/>
          <w:sz w:val="28"/>
          <w:szCs w:val="28"/>
          <w:rtl w:val="true"/>
          <w:lang w:bidi="ar-SA"/>
        </w:rPr>
        <w:t xml:space="preserve">اللّه إن اللّه غفور رحيم ، ويكره المقام عند المشعر بعد الإفاضة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انتهيت إلى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عظيم بين جمع ومنى وهو الذي إلى منى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فيه مقدار مائة خطوة وإن كنت راكبا فحرك راحلتك قليلا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وارحم وتجاوز عما تعلم إنك أنت الأعز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في المسعى بمكة ، وكان رسول اللّه صلى‌اللّه‌عليه‌وآله يحرك ناقته فيه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سلم عهدي ، واقبل توبتي ، وأجب دعوتي ، واخلفني فيمن تركت بعدي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ترك السعي في وادي محسر فعليه أن يرجع حتى يسعى فيه ، فمن لم يعرف موضعه سأل الناس عنه </w:t>
      </w:r>
      <w:r>
        <w:rPr>
          <w:rStyle w:val="FootnoteAnchor"/>
          <w:rtl w:val="true"/>
        </w:rPr>
        <w:footnoteReference w:id="2335"/>
      </w:r>
      <w:r>
        <w:rPr>
          <w:rFonts w:ascii="IRNazanin" w:hAnsi="IRNazanin" w:eastAsia="IRNazanin"/>
          <w:color w:val="111111"/>
          <w:sz w:val="28"/>
          <w:sz w:val="28"/>
          <w:szCs w:val="28"/>
          <w:rtl w:val="true"/>
          <w:lang w:bidi="fa-IR"/>
        </w:rPr>
        <w:t>، ثم امض إلى منى</w:t>
      </w:r>
      <w:r>
        <w:rPr>
          <w:rFonts w:eastAsia="IRNazanin" w:cs="IRNazanin"/>
          <w:color w:val="111111"/>
          <w:sz w:val="28"/>
          <w:szCs w:val="28"/>
          <w:rtl w:val="true"/>
          <w:lang w:bidi="fa-IR"/>
        </w:rPr>
        <w:t>.</w:t>
      </w:r>
    </w:p>
    <w:p>
      <w:pPr>
        <w:pStyle w:val="Heading4"/>
        <w:numPr>
          <w:ilvl w:val="3"/>
          <w:numId w:val="1"/>
        </w:numPr>
        <w:rPr/>
      </w:pPr>
      <w:bookmarkStart w:id="737" w:name="__RefHeading___Toc7004230_1280447820"/>
      <w:bookmarkStart w:id="738" w:name="_Toc264"/>
      <w:bookmarkEnd w:id="737"/>
      <w:r>
        <w:rPr>
          <w:rtl w:val="true"/>
        </w:rPr>
        <w:t>الرجوع إلى منى ورمى الجمار</w:t>
      </w:r>
      <w:bookmarkEnd w:id="73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أتيت رحلك بمنى فاقصد إلى جمرة العقبة وهي القصوى وأنت على طهر </w:t>
      </w:r>
      <w:r>
        <w:rPr>
          <w:rStyle w:val="FootnoteAnchor"/>
          <w:rtl w:val="true"/>
        </w:rPr>
        <w:footnoteReference w:id="233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مما معك من حصى الجمار سبع حصيات ، وتقف في وسط الوادي مستقبل القبلة ، يكون بينك وبين الجمرة عشر خطوات أو خمس عشرة خطوة وتقول وأنت مستقبل القبلة </w:t>
      </w:r>
      <w:r>
        <w:rPr>
          <w:rStyle w:val="FootnoteAnchor"/>
          <w:rtl w:val="true"/>
        </w:rPr>
        <w:footnoteReference w:id="2337"/>
      </w:r>
      <w:r>
        <w:rPr>
          <w:rFonts w:ascii="Amiri" w:hAnsi="Amiri" w:eastAsia="Amiri" w:cs="Amiri"/>
          <w:color w:val="111111"/>
          <w:sz w:val="28"/>
          <w:sz w:val="28"/>
          <w:szCs w:val="28"/>
          <w:rtl w:val="true"/>
          <w:lang w:bidi="ar-SA"/>
        </w:rPr>
        <w:t xml:space="preserve">والحصى في كفك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حصياتي فأحصهن لي وارفعهن في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تتناول منها واحدة وترمي الجمرة من قبل وجهها ولا ترمها من أعلاها ، وتقول مع كل حصاة إذا رميتها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اللّهم ادحر عني الشيطان وجنوده ، اللّهم اجعله حجا مبرورا ، وعملا مقبولا ، وسعيا مشكورا ، و ذنبا مغفورا ، اللّهم إيمانا بك وتصديقا بكتابك وعلى سنة نبيك محمد صلى‌اللّه‌عليه‌وآله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ترميها بسبع حصيات ، ويجوز أن تكبر مع كل حصاة ترميها تكبيرة </w:t>
      </w:r>
      <w:r>
        <w:rPr>
          <w:rStyle w:val="FootnoteAnchor"/>
          <w:rtl w:val="true"/>
        </w:rPr>
        <w:footnoteReference w:id="2339"/>
      </w:r>
      <w:r>
        <w:rPr>
          <w:rFonts w:ascii="Amiri" w:hAnsi="Amiri" w:eastAsia="Amiri" w:cs="Amiri"/>
          <w:color w:val="111111"/>
          <w:sz w:val="28"/>
          <w:sz w:val="28"/>
          <w:szCs w:val="28"/>
          <w:rtl w:val="true"/>
          <w:lang w:bidi="ar-SA"/>
        </w:rPr>
        <w:t xml:space="preserve">فإن سقطت منك حصاة في الجمرة أو في طريقك فخذ مكانها من تحت رجليك ولا تأخذ من حصى </w:t>
      </w:r>
      <w:r>
        <w:rPr>
          <w:rFonts w:eastAsia="Amiri" w:cs="Amiri" w:ascii="Amiri" w:hAnsi="Amiri"/>
          <w:color w:val="111111"/>
          <w:sz w:val="28"/>
          <w:szCs w:val="28"/>
          <w:rtl w:val="true"/>
          <w:lang w:bidi="ar-SA"/>
        </w:rPr>
        <w:t xml:space="preserve">- </w:t>
      </w:r>
      <w:bookmarkStart w:id="739" w:name="pg16396_178718"/>
    </w:p>
    <w:p>
      <w:pPr>
        <w:pStyle w:val="BookText"/>
        <w:rPr/>
      </w:pPr>
      <w:bookmarkEnd w:id="739"/>
      <w:r>
        <w:rPr>
          <w:rFonts w:ascii="Amiri" w:hAnsi="Amiri" w:eastAsia="Amiri" w:cs="Amiri"/>
          <w:color w:val="111111"/>
          <w:sz w:val="28"/>
          <w:sz w:val="28"/>
          <w:szCs w:val="28"/>
          <w:rtl w:val="true"/>
          <w:lang w:bidi="ar-SA"/>
        </w:rPr>
        <w:t xml:space="preserve">الجمار الذي قد رمي بها </w:t>
      </w:r>
      <w:r>
        <w:rPr>
          <w:rStyle w:val="FootnoteAnchor"/>
          <w:rtl w:val="true"/>
        </w:rPr>
        <w:footnoteReference w:id="2340"/>
      </w:r>
      <w:r>
        <w:rPr>
          <w:rFonts w:ascii="Amiri" w:hAnsi="Amiri" w:eastAsia="Amiri" w:cs="Amiri"/>
          <w:color w:val="111111"/>
          <w:sz w:val="28"/>
          <w:sz w:val="28"/>
          <w:szCs w:val="28"/>
          <w:rtl w:val="true"/>
          <w:lang w:bidi="ar-SA"/>
        </w:rPr>
        <w:t xml:space="preserve">وإذا رميت جمرة العقبة حل لك كل شئ إلا النساء والطيب </w:t>
      </w:r>
      <w:r>
        <w:rPr>
          <w:rStyle w:val="FootnoteAnchor"/>
          <w:rtl w:val="true"/>
        </w:rPr>
        <w:footnoteReference w:id="2341"/>
      </w:r>
      <w:r>
        <w:rPr>
          <w:rFonts w:ascii="Amiri" w:hAnsi="Amiri" w:eastAsia="Amiri" w:cs="Amiri"/>
          <w:color w:val="111111"/>
          <w:sz w:val="28"/>
          <w:sz w:val="28"/>
          <w:szCs w:val="28"/>
          <w:rtl w:val="true"/>
          <w:lang w:bidi="ar-SA"/>
        </w:rPr>
        <w:t xml:space="preserve">وترمي يوم الثاني والثالث والرابع في كل يوم بإحدى وعشرين حصاة ، و ترمي إلى الجمرة الأولى بسبع حصيات وتقف عندها وتدعو ، وإلى الجمرة الثانية بسبع حصيات وتقف عندها وتدعو ، وإلى الجمرة الثالثة بسبع حصيات ولا تقف عندها ، فإذا رجعت من رمي الجمار يوم النحر إلى رحلك بمنى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بك وثقت ، وعليك توكلت ، فنعم الرب أنت ، ونعم المولى ونعم النصير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7004232_1280447820"/>
      <w:bookmarkStart w:id="741" w:name="_Toc265"/>
      <w:bookmarkEnd w:id="740"/>
      <w:r>
        <w:rPr>
          <w:rtl w:val="true"/>
        </w:rPr>
        <w:t>الذبح</w:t>
      </w:r>
      <w:bookmarkEnd w:id="741"/>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 هديك إن كان من البدن أو من البقر أو من الغنم وإلا فاجعله كبشا سمينا فحلا ، فإن لم تجد فحلا فموجوءا من الضأن </w:t>
      </w:r>
      <w:r>
        <w:rPr>
          <w:rStyle w:val="FootnoteAnchor"/>
          <w:rtl w:val="true"/>
        </w:rPr>
        <w:footnoteReference w:id="2343"/>
      </w:r>
      <w:r>
        <w:rPr>
          <w:rFonts w:ascii="Amiri" w:hAnsi="Amiri" w:eastAsia="Amiri" w:cs="Amiri"/>
          <w:color w:val="111111"/>
          <w:sz w:val="28"/>
          <w:sz w:val="28"/>
          <w:szCs w:val="28"/>
          <w:rtl w:val="true"/>
          <w:lang w:bidi="ar-SA"/>
        </w:rPr>
        <w:t xml:space="preserve">فإن لم تجد فتيسا فحلا ، وإن لم تجد فما تيسر لك ، وعظم شعائر اللّه عزوجل فإنها من تقوى القلوب ، ولا تعط الجزار جلودها ولا قلائدها ولا جلالها ولكن تصدق بها ، ولا تعط السلاخ منها شيئا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 xml:space="preserve">. </w:t>
      </w:r>
      <w:bookmarkStart w:id="742" w:name="pg16396_178719"/>
    </w:p>
    <w:p>
      <w:pPr>
        <w:pStyle w:val="BookText"/>
        <w:rPr/>
      </w:pPr>
      <w:bookmarkEnd w:id="742"/>
      <w:r>
        <w:rPr>
          <w:rFonts w:ascii="Amiri" w:hAnsi="Amiri" w:eastAsia="Amiri" w:cs="Amiri"/>
          <w:color w:val="111111"/>
          <w:sz w:val="28"/>
          <w:sz w:val="28"/>
          <w:szCs w:val="28"/>
          <w:rtl w:val="true"/>
          <w:lang w:bidi="ar-SA"/>
        </w:rPr>
        <w:t xml:space="preserve">فإذا اشتريت هديك فاستقبل القبلة وانحره أو اذبحه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 إن صلاتي ونسكي ومحياي ومماتي لله رب العالمين ، لا شريك له وبذلك أمرت وأنا من المسلمين ، اللّهم منك ولك بسم اللّه واللّه أكبر ، اللّهم تقبل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اذبح ولا تنخع حتى يموت ويبرد ثم كل وتصدق وأطعم وأهد إلى من شئت ، ثم احلق رأسك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الأضاحي في هذا الكتاب وأنا أعيد ذكر ما لا بد من إعادته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في الأضاحي من البدن إلا الثني وهو الذي تم له خمس سنين و دخل في السادسة ، ويجزى من البقر والمعز الثنى وهو الذي تم له سنة ودخل في الثانية ، ويجزي من الضأن الجذع لسنة ، وتجزي البقرة عن سبعة نفر بالأمصار ، و بمنى عن واحد </w:t>
      </w:r>
      <w:r>
        <w:rPr>
          <w:rStyle w:val="FootnoteAnchor"/>
          <w:rtl w:val="true"/>
        </w:rPr>
        <w:footnoteReference w:id="2346"/>
      </w:r>
      <w:r>
        <w:rPr>
          <w:rFonts w:ascii="Amiri" w:hAnsi="Amiri" w:eastAsia="Amiri" w:cs="Amiri"/>
          <w:color w:val="111111"/>
          <w:sz w:val="28"/>
          <w:sz w:val="28"/>
          <w:szCs w:val="28"/>
          <w:rtl w:val="true"/>
          <w:lang w:bidi="ar-SA"/>
        </w:rPr>
        <w:t xml:space="preserve">، والبدنة تجزي عن سبعة ، والجزور تجزي عن عشرة متفرقين ، والكبش يجزي عن الرجل وعن أهل بيته ، وإذا عزت الأضاحي أجزأت شاة عن سبعين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7004234_1280447820"/>
      <w:bookmarkStart w:id="744" w:name="_Toc266"/>
      <w:bookmarkEnd w:id="743"/>
      <w:r>
        <w:rPr>
          <w:rtl w:val="true"/>
        </w:rPr>
        <w:t>الحلق</w:t>
      </w:r>
      <w:bookmarkEnd w:id="744"/>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أن تحلق رأسك فاستقبل القبلة وابدأ بالناصية واحلق رأسك إلى العظمين النابتين من الصدغين قبالة وتد الاذنين </w:t>
      </w:r>
      <w:r>
        <w:rPr>
          <w:rStyle w:val="FootnoteAnchor"/>
          <w:rtl w:val="true"/>
        </w:rPr>
        <w:footnoteReference w:id="2348"/>
      </w:r>
      <w:r>
        <w:rPr>
          <w:rFonts w:ascii="Amiri" w:hAnsi="Amiri" w:eastAsia="Amiri" w:cs="Amiri"/>
          <w:color w:val="111111"/>
          <w:sz w:val="28"/>
          <w:sz w:val="28"/>
          <w:szCs w:val="28"/>
          <w:rtl w:val="true"/>
          <w:lang w:bidi="ar-SA"/>
        </w:rPr>
        <w:t xml:space="preserve">فإذا حلقت ،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أعطني </w:t>
      </w:r>
      <w:bookmarkStart w:id="745" w:name="pg16396_178720"/>
    </w:p>
    <w:p>
      <w:pPr>
        <w:pStyle w:val="BookText"/>
        <w:rPr/>
      </w:pPr>
      <w:bookmarkEnd w:id="745"/>
      <w:r>
        <w:rPr>
          <w:rFonts w:ascii="Amiri" w:hAnsi="Amiri" w:eastAsia="Amiri" w:cs="Amiri"/>
          <w:color w:val="111111"/>
          <w:sz w:val="28"/>
          <w:sz w:val="28"/>
          <w:szCs w:val="28"/>
          <w:rtl w:val="true"/>
          <w:lang w:bidi="ar-SA"/>
        </w:rPr>
        <w:t xml:space="preserve">بكل شعرة نورا يوم القيامة </w:t>
      </w:r>
      <w:r>
        <w:rPr>
          <w:rStyle w:val="FootnoteAnchor"/>
          <w:rtl w:val="true"/>
        </w:rPr>
        <w:footnoteReference w:id="2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وادفن شعرك بمنى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7004236_1280447820"/>
      <w:bookmarkStart w:id="747" w:name="_Toc267"/>
      <w:bookmarkEnd w:id="746"/>
      <w:r>
        <w:rPr>
          <w:rtl w:val="true"/>
        </w:rPr>
        <w:t>زيارة البيت</w:t>
      </w:r>
      <w:bookmarkEnd w:id="747"/>
    </w:p>
    <w:p>
      <w:pPr>
        <w:pStyle w:val="BookText"/>
        <w:rPr/>
      </w:pPr>
      <w:r>
        <w:rPr>
          <w:rFonts w:ascii="Amiri" w:hAnsi="Amiri" w:eastAsia="Amiri" w:cs="Amiri"/>
          <w:color w:val="111111"/>
          <w:sz w:val="28"/>
          <w:sz w:val="28"/>
          <w:szCs w:val="28"/>
          <w:rtl w:val="true"/>
          <w:lang w:bidi="ar-SA"/>
        </w:rPr>
        <w:t xml:space="preserve">وزر البيت يوم النحر أو من الغد وأنت على غسل ولا تؤخر أن تزوره من يومك أو من الغد فإنه ليس للمتمتع أن يؤخره وموسع للمفرد أن يؤخره ، وقل في طريقك وأنت متوجه إلى الزيارة من تمجيد اللّه والثناء عليه والصلاة على النبي وآله ما قدرت عليه ، فإذا بلغت باب المسجد فقم عليه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أعني على نسكي وسلمه لي وسلمني منه ، أسألك مسألة العليل الذليل المعترف بذنبه أن تغفر لي ذنوبي وأن ترجعني بحاجتي ، اللّهم إني عبدك ، والبلد بلدك ، والبيت بيتك ، جئت أطلب رحمتك وأبتغي مرضاتك </w:t>
      </w:r>
      <w:r>
        <w:rPr>
          <w:rStyle w:val="FootnoteAnchor"/>
          <w:rtl w:val="true"/>
        </w:rPr>
        <w:footnoteReference w:id="2351"/>
      </w:r>
      <w:r>
        <w:rPr>
          <w:rFonts w:ascii="Amiri" w:hAnsi="Amiri" w:eastAsia="Amiri" w:cs="Amiri"/>
          <w:color w:val="111111"/>
          <w:sz w:val="28"/>
          <w:sz w:val="28"/>
          <w:szCs w:val="28"/>
          <w:rtl w:val="true"/>
          <w:lang w:bidi="ar-SA"/>
        </w:rPr>
        <w:t xml:space="preserve">متبعا لأمرك ، راضيا بقدرك ، أسألك مسألة المضطر إليك المطيع لأمرك ، المشفق من عذابك ، الخائف لعقوبتك ، أسألك أن تلقيني عفوك </w:t>
      </w:r>
      <w:r>
        <w:rPr>
          <w:rStyle w:val="FootnoteAnchor"/>
          <w:rtl w:val="true"/>
        </w:rPr>
        <w:footnoteReference w:id="2352"/>
      </w:r>
      <w:r>
        <w:rPr>
          <w:rFonts w:ascii="Amiri" w:hAnsi="Amiri" w:eastAsia="Amiri" w:cs="Amiri"/>
          <w:color w:val="111111"/>
          <w:sz w:val="28"/>
          <w:sz w:val="28"/>
          <w:szCs w:val="28"/>
          <w:rtl w:val="true"/>
          <w:lang w:bidi="ar-SA"/>
        </w:rPr>
        <w:t xml:space="preserve">و تجيرني برحمتك من النار </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7004238_1280447820"/>
      <w:bookmarkStart w:id="749" w:name="_Toc268"/>
      <w:bookmarkEnd w:id="748"/>
      <w:r>
        <w:rPr>
          <w:rtl w:val="true"/>
        </w:rPr>
        <w:t>اتيان الحجر الأسود</w:t>
      </w:r>
      <w:bookmarkEnd w:id="749"/>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تأتي الحجر الأسود فتستلمه فإن لم تستطع فامسحه بيدك وقبل يدك ، فإن لم تستطع فاستقبله وأشر إليه بيدك وقبلها وكبر وقل مثل ما قلت يوم طفت بالبيت يوم قدمت مكة ، وطف بالبيت سبعة أشواط كما وصف لك ، ثم صل ركعتين عند مقام إبراهيم عليه‌السلام تقرأ فيهما في الأولى الحمد وقل هو اللّه أحد وفي الثانية الحمد وقل يا أيها الكافرون ، ثم ارجع إلى الحجر الأسود فقبله إن استطعت أو استلمه وكبر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 xml:space="preserve">. </w:t>
      </w:r>
      <w:bookmarkStart w:id="750" w:name="pg16396_178721"/>
    </w:p>
    <w:p>
      <w:pPr>
        <w:pStyle w:val="Heading4"/>
        <w:numPr>
          <w:ilvl w:val="3"/>
          <w:numId w:val="1"/>
        </w:numPr>
        <w:rPr/>
      </w:pPr>
      <w:bookmarkStart w:id="751" w:name="__RefHeading___Toc7004240_1280447820"/>
      <w:bookmarkStart w:id="752" w:name="_Toc269"/>
      <w:bookmarkEnd w:id="750"/>
      <w:bookmarkEnd w:id="751"/>
      <w:r>
        <w:rPr>
          <w:rtl w:val="true"/>
        </w:rPr>
        <w:t>الخروج إلى الصفا</w:t>
      </w:r>
      <w:bookmarkEnd w:id="752"/>
    </w:p>
    <w:p>
      <w:pPr>
        <w:pStyle w:val="BookText"/>
        <w:rPr/>
      </w:pPr>
      <w:r>
        <w:rPr>
          <w:rFonts w:ascii="Amiri" w:hAnsi="Amiri" w:eastAsia="Amiri" w:cs="Amiri"/>
          <w:color w:val="111111"/>
          <w:sz w:val="28"/>
          <w:sz w:val="28"/>
          <w:szCs w:val="28"/>
          <w:rtl w:val="true"/>
          <w:lang w:bidi="ar-SA"/>
        </w:rPr>
        <w:t xml:space="preserve">ثم اخرج إلى الصفا واصنع عليه كما صنعت يوم قدمت مكة ، وطفت بينهما سبعة أشواط ، تبدأ بالصفا وتختم بالمروة ، فإذا فعلت ذلك فقد أحللت من كل شئ أحرمت منه إلا النساء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7004242_1280447820"/>
      <w:bookmarkStart w:id="754" w:name="_Toc270"/>
      <w:bookmarkEnd w:id="753"/>
      <w:r>
        <w:rPr>
          <w:rtl w:val="true"/>
        </w:rPr>
        <w:t>طواف النساء</w:t>
      </w:r>
      <w:bookmarkEnd w:id="75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 ارجع إلى البيت وطف به أسبوعا وهو طواف النساء ، ثم صل ركعتين عند مقام إبراهيم عليه‌السلام أو حيث شئت من المسجد </w:t>
      </w:r>
      <w:r>
        <w:rPr>
          <w:rStyle w:val="FootnoteAnchor"/>
          <w:rtl w:val="true"/>
        </w:rPr>
        <w:footnoteReference w:id="2355"/>
      </w:r>
      <w:r>
        <w:rPr>
          <w:rFonts w:ascii="Amiri" w:hAnsi="Amiri" w:eastAsia="Amiri" w:cs="Amiri"/>
          <w:color w:val="111111"/>
          <w:sz w:val="28"/>
          <w:sz w:val="28"/>
          <w:szCs w:val="28"/>
          <w:rtl w:val="true"/>
          <w:lang w:bidi="ar-SA"/>
        </w:rPr>
        <w:t xml:space="preserve">وقد حل لك النساء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w:t>
      </w:r>
      <w:bookmarkStart w:id="755" w:name="pg16396_178722"/>
    </w:p>
    <w:p>
      <w:pPr>
        <w:pStyle w:val="BookText"/>
        <w:rPr/>
      </w:pPr>
      <w:bookmarkEnd w:id="755"/>
      <w:r>
        <w:rPr>
          <w:rFonts w:ascii="Amiri" w:hAnsi="Amiri" w:eastAsia="Amiri" w:cs="Amiri"/>
          <w:color w:val="111111"/>
          <w:sz w:val="28"/>
          <w:sz w:val="28"/>
          <w:szCs w:val="28"/>
          <w:rtl w:val="true"/>
          <w:lang w:bidi="ar-SA"/>
        </w:rPr>
        <w:t>حجك كله إلا رمي الجمار وأحللت من كل شئ أحرمت منه</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7004244_1280447820"/>
      <w:bookmarkStart w:id="757" w:name="_Toc271"/>
      <w:bookmarkEnd w:id="756"/>
      <w:r>
        <w:rPr>
          <w:rtl w:val="true"/>
        </w:rPr>
        <w:t>الرجوع إلى منى</w:t>
      </w:r>
      <w:bookmarkEnd w:id="757"/>
    </w:p>
    <w:p>
      <w:pPr>
        <w:pStyle w:val="BookText"/>
        <w:rPr/>
      </w:pPr>
      <w:r>
        <w:rPr>
          <w:rFonts w:ascii="Amiri" w:hAnsi="Amiri" w:eastAsia="Amiri" w:cs="Amiri"/>
          <w:color w:val="111111"/>
          <w:sz w:val="28"/>
          <w:sz w:val="28"/>
          <w:szCs w:val="28"/>
          <w:rtl w:val="true"/>
          <w:lang w:bidi="ar-SA"/>
        </w:rPr>
        <w:t xml:space="preserve">ولا تبت ليالي التشريق إلا بمنى ، فإن بت في غيرها فعليك دم شاة لكل ليلة وإن خرجت أول الليل من منى فلا ينتصف الليل إلا وأنت بمنى ، أو قد خرجت من مكة إلا أن تكون في شغل من طوافك وسعيك وأصبحت بمكة فلا شئ عليك وإن خرجت بعد نصف الليل فلا يضرك أن تصبح في غيرها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7004246_1280447820"/>
      <w:bookmarkStart w:id="759" w:name="_Toc272"/>
      <w:bookmarkEnd w:id="758"/>
      <w:r>
        <w:rPr>
          <w:rtl w:val="true"/>
        </w:rPr>
        <w:t>رمى الجمار</w:t>
      </w:r>
      <w:bookmarkEnd w:id="75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وارم الجمار في كل يوم بعد طلوع الشمس إلي الزوال وكلما قرب من الزوال فهو أفضل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 xml:space="preserve">. </w:t>
      </w:r>
      <w:bookmarkStart w:id="760" w:name="pg16396_178723"/>
    </w:p>
    <w:p>
      <w:pPr>
        <w:pStyle w:val="BookText"/>
        <w:rPr/>
      </w:pPr>
      <w:bookmarkEnd w:id="760"/>
      <w:r>
        <w:rPr>
          <w:rFonts w:ascii="Amiri" w:hAnsi="Amiri" w:eastAsia="Amiri" w:cs="Amiri"/>
          <w:color w:val="111111"/>
          <w:sz w:val="28"/>
          <w:sz w:val="28"/>
          <w:szCs w:val="28"/>
          <w:rtl w:val="true"/>
          <w:lang w:bidi="ar-SA"/>
        </w:rPr>
        <w:t xml:space="preserve">وقد رويت رخصة من أول النهار إلى آخره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ما قلت يوم رميت جمرة العقبة وابدأ بالجمرة الأولى وأرمها بسبع حصيات من قبل وجهها ولا ترمها من أعلاها ، ثم قف على يسار الطريق واحمد اللّه عزوجل و اثن عليه وصل على النبي وآله ، ثم تقدم قليلا وادع اللّه عزوجل واسأله أن يتقبل منك ، ثم تقدم قليلا وادع اللّه ثم تقدم قليلا ثم افعل ذلك عند الوسطى ترميها بسبع حصيات واصنع كما صنعت في الأولى وتقف عندها وتدعو ، ثم امض إلى الثالثة وعليك السكينة والوقار وارمها بسبع حصيات ولا تقف عندها</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7004248_1280447820"/>
      <w:bookmarkStart w:id="762" w:name="_Toc273"/>
      <w:bookmarkEnd w:id="761"/>
      <w:r>
        <w:rPr>
          <w:rtl w:val="true"/>
        </w:rPr>
        <w:t>التكبير أيام التشريق</w:t>
      </w:r>
      <w:bookmarkEnd w:id="762"/>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والتكبير في الأضحى </w:t>
      </w:r>
      <w:r>
        <w:rPr>
          <w:rStyle w:val="FootnoteAnchor"/>
          <w:rtl w:val="true"/>
        </w:rPr>
        <w:footnoteReference w:id="2359"/>
      </w:r>
      <w:r>
        <w:rPr>
          <w:rFonts w:ascii="Amiri" w:hAnsi="Amiri" w:eastAsia="Amiri" w:cs="Amiri"/>
          <w:color w:val="111111"/>
          <w:sz w:val="28"/>
          <w:sz w:val="28"/>
          <w:szCs w:val="28"/>
          <w:rtl w:val="true"/>
          <w:lang w:bidi="ar-SA"/>
        </w:rPr>
        <w:t xml:space="preserve">من صلاة الظهر يوم النحر إلى صلاة الغداة يوم الرابع </w:t>
      </w:r>
      <w:r>
        <w:rPr>
          <w:rStyle w:val="FootnoteAnchor"/>
          <w:rtl w:val="true"/>
        </w:rPr>
        <w:footnoteReference w:id="2360"/>
      </w:r>
      <w:r>
        <w:rPr>
          <w:rFonts w:ascii="Amiri" w:hAnsi="Amiri" w:eastAsia="Amiri" w:cs="Amiri"/>
          <w:color w:val="111111"/>
          <w:sz w:val="28"/>
          <w:sz w:val="28"/>
          <w:szCs w:val="28"/>
          <w:rtl w:val="true"/>
          <w:lang w:bidi="ar-SA"/>
        </w:rPr>
        <w:t xml:space="preserve">يكون ذلك في خمس عشرة صلاة وذلك بمنى ، وبالأمصار في دبر عشرة صلوات من صلاة الظهر يوم النحر إلى صلاة الغداة يوم الثالث </w:t>
      </w:r>
      <w:r>
        <w:rPr>
          <w:rStyle w:val="FootnoteAnchor"/>
          <w:rtl w:val="true"/>
        </w:rPr>
        <w:footnoteReference w:id="2361"/>
      </w:r>
      <w:r>
        <w:rPr>
          <w:rFonts w:ascii="Amiri" w:hAnsi="Amiri" w:eastAsia="Amiri" w:cs="Amiri"/>
          <w:color w:val="111111"/>
          <w:sz w:val="28"/>
          <w:sz w:val="28"/>
          <w:szCs w:val="28"/>
          <w:rtl w:val="true"/>
          <w:lang w:bidi="ar-SA"/>
        </w:rPr>
        <w:t xml:space="preserve">، والتكبير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 لا إله إلا اللّه ، واللّه أكبر ، اللّه أكبر ، ولله الحمد ، اللّه أكبر على ما هدانا ، والحمد لله على ما أبلانا ، واللّه أكبر على ما رزقنا من بهيمة الأنعام </w:t>
      </w:r>
      <w:r>
        <w:rPr>
          <w:rFonts w:eastAsia="Amiri" w:cs="Amiri" w:ascii="Amiri" w:hAnsi="Amiri"/>
          <w:color w:val="111111"/>
          <w:sz w:val="28"/>
          <w:szCs w:val="28"/>
          <w:rtl w:val="true"/>
          <w:lang w:bidi="ar-SA"/>
        </w:rPr>
        <w:t xml:space="preserve">». </w:t>
      </w:r>
      <w:bookmarkStart w:id="763" w:name="pg16396_178724"/>
    </w:p>
    <w:p>
      <w:pPr>
        <w:pStyle w:val="Heading4"/>
        <w:numPr>
          <w:ilvl w:val="3"/>
          <w:numId w:val="1"/>
        </w:numPr>
        <w:rPr/>
      </w:pPr>
      <w:bookmarkStart w:id="764" w:name="__RefHeading___Toc7004250_1280447820"/>
      <w:bookmarkStart w:id="765" w:name="_Toc274"/>
      <w:bookmarkEnd w:id="763"/>
      <w:bookmarkEnd w:id="764"/>
      <w:r>
        <w:rPr>
          <w:rtl w:val="true"/>
        </w:rPr>
        <w:t>النفر من منى</w:t>
      </w:r>
      <w:bookmarkEnd w:id="765"/>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أن تنفر من منى يوم الرابع </w:t>
      </w:r>
      <w:r>
        <w:rPr>
          <w:rStyle w:val="FootnoteAnchor"/>
          <w:rtl w:val="true"/>
        </w:rPr>
        <w:footnoteReference w:id="2362"/>
      </w:r>
      <w:r>
        <w:rPr>
          <w:rFonts w:ascii="Amiri" w:hAnsi="Amiri" w:eastAsia="Amiri" w:cs="Amiri"/>
          <w:color w:val="111111"/>
          <w:sz w:val="28"/>
          <w:sz w:val="28"/>
          <w:szCs w:val="28"/>
          <w:rtl w:val="true"/>
          <w:lang w:bidi="ar-SA"/>
        </w:rPr>
        <w:t xml:space="preserve">من يوم النحر نفرت إذا طلعت الشمس ولا عليك أي ساعة نفرت ورميت قبل الزوال أو بعده ، فإذا أردت أن تنفر في النفر الأول وهو اليوم الثالث فانفر إذا زالت الشمس فإنه ليس لك أن تنفر قبل زوال الشمس ، وإن أنت أقمت إلى أن تغيب الشمس فليس لك أن تخرج من منى ووجب عليك المقام إلى اليوم الرابع من يوم النحر وهو النفر الأخير ، وأفض إلى مكة مهللا وممجدا وداعيا فإذا بلغت مسجد النبي صلى‌اللّه‌عليه‌وآله وهو مسجد الحصباء دخلته واستلقيت فيه على قفاك بقدر ما تستريح </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نفر في النفر الأول فليس عليه أن يحصب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 xml:space="preserve">. </w:t>
      </w:r>
      <w:bookmarkStart w:id="766" w:name="pg16396_178725"/>
    </w:p>
    <w:p>
      <w:pPr>
        <w:pStyle w:val="Heading4"/>
        <w:numPr>
          <w:ilvl w:val="3"/>
          <w:numId w:val="1"/>
        </w:numPr>
        <w:rPr/>
      </w:pPr>
      <w:bookmarkStart w:id="767" w:name="__RefHeading___Toc7004252_1280447820"/>
      <w:bookmarkStart w:id="768" w:name="_Toc275"/>
      <w:bookmarkEnd w:id="766"/>
      <w:bookmarkEnd w:id="767"/>
      <w:r>
        <w:rPr>
          <w:rtl w:val="true"/>
        </w:rPr>
        <w:t>دخول مكة</w:t>
      </w:r>
      <w:bookmarkEnd w:id="768"/>
    </w:p>
    <w:p>
      <w:pPr>
        <w:pStyle w:val="BookText"/>
        <w:rPr/>
      </w:pPr>
      <w:r>
        <w:rPr>
          <w:rFonts w:ascii="Amiri" w:hAnsi="Amiri" w:eastAsia="Amiri" w:cs="Amiri"/>
          <w:color w:val="111111"/>
          <w:sz w:val="28"/>
          <w:sz w:val="28"/>
          <w:szCs w:val="28"/>
          <w:rtl w:val="true"/>
          <w:lang w:bidi="ar-SA"/>
        </w:rPr>
        <w:t xml:space="preserve">ثم ادخل مكة وعليك السكينة والوقار وقد فرغت من كل شئ لزمك في حج وعمرة وابتع بدرهم تمرا وتصدق به ليكون كفارة لما دخل عليك في إحرامك مما لا تعلم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7004254_1280447820"/>
      <w:bookmarkStart w:id="770" w:name="_Toc276"/>
      <w:bookmarkEnd w:id="769"/>
      <w:r>
        <w:rPr>
          <w:rtl w:val="true"/>
        </w:rPr>
        <w:t>دخول الكعبة</w:t>
      </w:r>
      <w:bookmarkEnd w:id="770"/>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أحببت أن تدخل الكعبة فأدخلها وإن شئت لم تدخلها </w:t>
      </w:r>
      <w:r>
        <w:rPr>
          <w:rStyle w:val="FootnoteAnchor"/>
          <w:rtl w:val="true"/>
        </w:rPr>
        <w:footnoteReference w:id="2366"/>
      </w:r>
      <w:r>
        <w:rPr>
          <w:rFonts w:ascii="Amiri" w:hAnsi="Amiri" w:eastAsia="Amiri" w:cs="Amiri"/>
          <w:color w:val="111111"/>
          <w:sz w:val="28"/>
          <w:sz w:val="28"/>
          <w:szCs w:val="28"/>
          <w:rtl w:val="true"/>
          <w:lang w:bidi="ar-SA"/>
        </w:rPr>
        <w:t xml:space="preserve">إلا أن تكون صرورة فلا بد لك من دخولها </w:t>
      </w:r>
      <w:r>
        <w:rPr>
          <w:rStyle w:val="FootnoteAnchor"/>
          <w:rtl w:val="true"/>
        </w:rPr>
        <w:footnoteReference w:id="2367"/>
      </w:r>
      <w:r>
        <w:rPr>
          <w:rFonts w:ascii="Amiri" w:hAnsi="Amiri" w:eastAsia="Amiri" w:cs="Amiri"/>
          <w:color w:val="111111"/>
          <w:sz w:val="28"/>
          <w:sz w:val="28"/>
          <w:szCs w:val="28"/>
          <w:rtl w:val="true"/>
          <w:lang w:bidi="ar-SA"/>
        </w:rPr>
        <w:t xml:space="preserve">واغتسل قبل أن تدخلها وقل إذا دخلتها اللّهم إنك قلت في كتابك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فآمني من عذابك عذاب النار ثم صل بين الأسطوانتين على البلاطة الحمراء ركعتين ، تقرأ في الأولى الحمد وحم السجدة وفي الثانية الحمد وعدد آيها من القرآن ، وتصلي في زواياه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تهيا أو تعبأ أو أعد أو استعد لوفادة إلى مخلوق رجاء رفده ونوافله وجوائزه فإليك يا سيدي </w:t>
      </w:r>
      <w:r>
        <w:rPr>
          <w:rStyle w:val="FootnoteAnchor"/>
          <w:rtl w:val="true"/>
        </w:rPr>
        <w:footnoteReference w:id="2368"/>
      </w:r>
      <w:bookmarkStart w:id="771" w:name="pg16396_178726"/>
    </w:p>
    <w:p>
      <w:pPr>
        <w:pStyle w:val="BookText"/>
        <w:rPr/>
      </w:pPr>
      <w:bookmarkEnd w:id="771"/>
      <w:r>
        <w:rPr>
          <w:rFonts w:ascii="Amiri" w:hAnsi="Amiri" w:eastAsia="Amiri" w:cs="Amiri"/>
          <w:color w:val="111111"/>
          <w:sz w:val="28"/>
          <w:sz w:val="28"/>
          <w:szCs w:val="28"/>
          <w:rtl w:val="true"/>
          <w:lang w:bidi="ar-SA"/>
        </w:rPr>
        <w:t xml:space="preserve">تهيئتي وتعبئتي وإعدادي واستعدادي رجاء رفدك ونوافلك وجائزتك فلا تخيب اليوم رجائي ، يامن لا يخيب عليه سائل ، ولا ينقصه نائل ، ولا يبلغ مدحته قائل ، فإني لم آتك بعمل صالح قدمته ، ولا شفاعة مخلوق رجوتها ، لكني أتيتك مقرا بالظلم و الإساءة على نفسي ، أتيتك بلا حجة ولا عذر ، فأسألك يا من هو كذلك ان تعطيني منيتي وتقلبني برحمتك ولا تردني محروما ولا خائبا يا عظيم يا عظيم يا عظيم أرجوك للعظيم أسألك يا عظيم أن تغفر لي الذنب العظيم ، فإنه لا يغفر الذنب العظيم إلا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تدخلها بحذاء ولا خف ولا تبزق فيها ولا تمتخط</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7004256_1280447820"/>
      <w:bookmarkStart w:id="773" w:name="_Toc277"/>
      <w:bookmarkEnd w:id="772"/>
      <w:r>
        <w:rPr>
          <w:rtl w:val="true"/>
        </w:rPr>
        <w:t>وداع البيت</w:t>
      </w:r>
      <w:bookmarkEnd w:id="77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وداع البيت فطف به أسبوعا ، وصل ركعتين حيث أحببت من الحرم وائت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والحطيم ما بين باب الكعبة والحجر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بأستار الكعبة وأنت قائم واحمد اللّه عزوجل واثن عليه وصل على النبي صلى‌اللّه‌عليه‌وآله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وابن عبدك ، ابن أمتك ، حملته على دوابك وسيرته في بلادك وأقدمته المسجد الحرام ، اللّهم وقد كان في أملي ورجائي أن تغفر لي فان كنت يا رب قد فعلت ذلك فازدد عني رضا وقربني إليك زلفى ، وإن لم تكن فعلت يا رب ذلك فمن الآن فاغفر لي قبل أن تنأى داري عن بيتك غير راغب عنه ولا مستبدل به ، هذا أو ان انصرافي إن كنت قد أذنت لي ، اللّهم فاحفظني من بين يدي ومن خلفي ومن تحتي ومن فوقي و عن يميني وعن شمالي حتى تقدمني أهلي صالحا ، فإذا أقدمتني أهلي فلا تتخل مني وأكفني مؤونة عيالي ومؤونة خلقك </w:t>
      </w:r>
      <w:r>
        <w:rPr>
          <w:rFonts w:eastAsia="Amiri" w:cs="Amiri" w:ascii="Amiri" w:hAnsi="Amiri"/>
          <w:color w:val="111111"/>
          <w:sz w:val="28"/>
          <w:szCs w:val="28"/>
          <w:rtl w:val="true"/>
          <w:lang w:bidi="ar-SA"/>
        </w:rPr>
        <w:t xml:space="preserve">»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 xml:space="preserve">. </w:t>
      </w:r>
      <w:bookmarkStart w:id="774" w:name="pg16396_178727"/>
    </w:p>
    <w:p>
      <w:pPr>
        <w:pStyle w:val="BookText"/>
        <w:rPr/>
      </w:pPr>
      <w:bookmarkEnd w:id="774"/>
      <w:r>
        <w:rPr>
          <w:rFonts w:ascii="Amiri" w:hAnsi="Amiri" w:eastAsia="Amiri" w:cs="Amiri"/>
          <w:color w:val="111111"/>
          <w:sz w:val="28"/>
          <w:sz w:val="28"/>
          <w:szCs w:val="28"/>
          <w:rtl w:val="true"/>
          <w:lang w:bidi="ar-SA"/>
        </w:rPr>
        <w:t xml:space="preserve">فإذا بلغت باب الحناطين </w:t>
      </w:r>
      <w:r>
        <w:rPr>
          <w:rStyle w:val="FootnoteAnchor"/>
          <w:rtl w:val="true"/>
        </w:rPr>
        <w:footnoteReference w:id="2370"/>
      </w:r>
      <w:r>
        <w:rPr>
          <w:rFonts w:ascii="Amiri" w:hAnsi="Amiri" w:eastAsia="Amiri" w:cs="Amiri"/>
          <w:color w:val="111111"/>
          <w:sz w:val="28"/>
          <w:sz w:val="28"/>
          <w:szCs w:val="28"/>
          <w:rtl w:val="true"/>
          <w:lang w:bidi="ar-SA"/>
        </w:rPr>
        <w:t xml:space="preserve">فاستقبل الكعبة بوجهك وخر ساجدا واسأل اللّه عزوجل أن يتقبله منك ولا يجعله آخر العهد منك ثم تقول وأنت 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آئبون تائبون حامدون لربنا شاكرون ، إلى اللّه راغبون ، وإلى اللّه راجعون ، وصلى اللّه على محمد وآله وسلم كثيرا ، وحسبنا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7004258_1280447820"/>
      <w:bookmarkStart w:id="776" w:name="_Toc278"/>
      <w:bookmarkEnd w:id="775"/>
      <w:r>
        <w:rPr>
          <w:rtl w:val="true"/>
        </w:rPr>
        <w:t xml:space="preserve">باب </w:t>
      </w:r>
      <w:r>
        <w:rPr/>
        <w:t>301</w:t>
      </w:r>
      <w:r>
        <w:rPr>
          <w:rtl w:val="true"/>
        </w:rPr>
        <w:t xml:space="preserve">: </w:t>
      </w:r>
      <w:r>
        <w:rPr>
          <w:rtl w:val="true"/>
        </w:rPr>
        <w:t>الابتداء بمكة والختم بالمدينة</w:t>
      </w:r>
      <w:bookmarkEnd w:id="776"/>
    </w:p>
    <w:p>
      <w:pPr>
        <w:pStyle w:val="Heading4"/>
        <w:numPr>
          <w:ilvl w:val="3"/>
          <w:numId w:val="1"/>
        </w:numPr>
        <w:rPr/>
      </w:pPr>
      <w:bookmarkStart w:id="777" w:name="__RefHeading___Toc7004260_1280447820"/>
      <w:bookmarkStart w:id="778" w:name="_Toc279"/>
      <w:bookmarkEnd w:id="777"/>
      <w:r>
        <w:rPr>
          <w:rtl w:val="true"/>
        </w:rPr>
        <w:t>اشارة</w:t>
      </w:r>
      <w:bookmarkEnd w:id="778"/>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هشام بن المثنى </w:t>
      </w:r>
      <w:r>
        <w:rPr>
          <w:rStyle w:val="FootnoteAnchor"/>
          <w:rtl w:val="true"/>
        </w:rPr>
        <w:footnoteReference w:id="2372"/>
      </w:r>
      <w:r>
        <w:rPr>
          <w:rFonts w:ascii="Amiri" w:hAnsi="Amiri" w:eastAsia="Amiri" w:cs="Amiri"/>
          <w:color w:val="111111"/>
          <w:sz w:val="28"/>
          <w:sz w:val="28"/>
          <w:szCs w:val="28"/>
          <w:rtl w:val="true"/>
          <w:lang w:bidi="ar-SA"/>
        </w:rPr>
        <w:t xml:space="preserve">، عن سدير عن أبي جعفر عليه‌السلام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ابدأوا بمكة واختموا بنا </w:t>
      </w:r>
      <w:r>
        <w:rPr>
          <w:rFonts w:eastAsia="Amiri" w:cs="Amiri" w:ascii="Amiri" w:hAnsi="Amiri"/>
          <w:color w:val="111111"/>
          <w:sz w:val="28"/>
          <w:szCs w:val="28"/>
          <w:rtl w:val="true"/>
          <w:lang w:bidi="ar-SA"/>
        </w:rPr>
        <w:t xml:space="preserve">»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w:t>
      </w:r>
      <w:r>
        <w:rPr>
          <w:rStyle w:val="FootnoteAnchor"/>
          <w:rtl w:val="true"/>
        </w:rPr>
        <w:footnoteReference w:id="2374"/>
      </w:r>
      <w:r>
        <w:rPr>
          <w:rFonts w:ascii="Amiri" w:hAnsi="Amiri" w:eastAsia="Amiri" w:cs="Amiri"/>
          <w:color w:val="111111"/>
          <w:sz w:val="28"/>
          <w:sz w:val="28"/>
          <w:szCs w:val="28"/>
          <w:rtl w:val="true"/>
          <w:lang w:bidi="ar-SA"/>
        </w:rPr>
        <w:t xml:space="preserve">،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امر الناس أن يأتوا هذه الأحجار فيطوفوا بها ثم يأتونا فيخبرونا بولايتهم ويعرضوا علينا نصرهم </w:t>
      </w:r>
      <w:r>
        <w:rPr>
          <w:rFonts w:eastAsia="Amiri" w:cs="Amiri" w:ascii="Amiri" w:hAnsi="Amiri"/>
          <w:color w:val="111111"/>
          <w:sz w:val="28"/>
          <w:szCs w:val="28"/>
          <w:rtl w:val="true"/>
          <w:lang w:bidi="ar-SA"/>
        </w:rPr>
        <w:t xml:space="preserve">»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بعض أصحابنا أبا جعفر عليه‌السلام </w:t>
      </w:r>
      <w:r>
        <w:rPr>
          <w:rStyle w:val="FootnoteAnchor"/>
          <w:rtl w:val="true"/>
        </w:rPr>
        <w:footnoteReference w:id="2376"/>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أبدأ بمكة أو </w:t>
      </w:r>
      <w:bookmarkStart w:id="779" w:name="pg16396_178728"/>
    </w:p>
    <w:p>
      <w:pPr>
        <w:pStyle w:val="BookText"/>
        <w:rPr/>
      </w:pPr>
      <w:bookmarkEnd w:id="779"/>
      <w:r>
        <w:rPr>
          <w:rFonts w:ascii="Amiri" w:hAnsi="Amiri" w:eastAsia="Amiri" w:cs="Amiri"/>
          <w:color w:val="111111"/>
          <w:sz w:val="28"/>
          <w:sz w:val="28"/>
          <w:szCs w:val="28"/>
          <w:rtl w:val="true"/>
          <w:lang w:bidi="ar-SA"/>
        </w:rPr>
        <w:t xml:space="preserve">بالمدينة؟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بمكة واختم بالمدينة فإنه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الأخبار إنما وردت فيمن يملك الاختيار ويقدر على أن يبدأ بأيهما شاء من مكة أو المدينة ، فأما من يؤخذ به على أحد الطريقين فاحتاج إلى الاخذ فيه شاء أو أبي فلا خيار له في ذلك ، فإن اخذ به على طريق المدينة بدأ بها وكان ذلك أفضل له لأنه لا يجوز له أن يدع دخول المدينة وزيارة قبر النبي صلى‌اللّه‌عليه‌وآله والأئمة عليهم‌السلام بها وإتيان المشاهد انتظار لرجوعه ، فربما لم يرجع أو اخترم دون ذلك </w:t>
      </w:r>
      <w:r>
        <w:rPr>
          <w:rStyle w:val="FootnoteAnchor"/>
          <w:rtl w:val="true"/>
        </w:rPr>
        <w:footnoteReference w:id="2377"/>
      </w:r>
      <w:r>
        <w:rPr>
          <w:rFonts w:ascii="Amiri" w:hAnsi="Amiri" w:eastAsia="Amiri" w:cs="Amiri"/>
          <w:color w:val="111111"/>
          <w:sz w:val="28"/>
          <w:sz w:val="28"/>
          <w:szCs w:val="28"/>
          <w:rtl w:val="true"/>
          <w:lang w:bidi="ar-SA"/>
        </w:rPr>
        <w:t>، والأفضل له أن يبدأ بالمدينة ، وهذا معنى حديث</w:t>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 عن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الحجاج من الكوفة يبدؤون بالمدينة أفضل أو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7004262_1280447820"/>
      <w:bookmarkStart w:id="781" w:name="_Toc280"/>
      <w:bookmarkEnd w:id="780"/>
      <w:r>
        <w:rPr>
          <w:rtl w:val="true"/>
        </w:rPr>
        <w:t>الصلاة في مسجد غدير خم</w:t>
      </w:r>
      <w:bookmarkEnd w:id="781"/>
    </w:p>
    <w:p>
      <w:pPr>
        <w:pStyle w:val="BookText"/>
        <w:rPr/>
      </w:pPr>
      <w:r>
        <w:rPr>
          <w:rFonts w:ascii="Amiri" w:hAnsi="Amiri" w:eastAsia="Amiri" w:cs="Amiri"/>
          <w:color w:val="111111"/>
          <w:sz w:val="28"/>
          <w:sz w:val="28"/>
          <w:szCs w:val="28"/>
          <w:rtl w:val="true"/>
          <w:lang w:bidi="ar-SA"/>
        </w:rPr>
        <w:t>فإذا انتهيت إلى مسجد غدير خم فأدخله وصل فيه ما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أحمد بن محمد بن أبي نصر روى عن أبان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الصلاة في مسجد الغدير لان النبي صلى‌اللّه‌عليه‌وآله أقام فيه أمير المؤمنين عليه‌السلام وهو موضع أظهر اللّه فيه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عليه‌السلام عن الصلاة في مسجد غدير خم بالنهار وأنا مسافر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فيه فضلا ، وقد كان أبي عليه‌السلام يأمر بذلك</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حسان الجمال </w:t>
      </w:r>
      <w:r>
        <w:rPr>
          <w:rStyle w:val="FootnoteAnchor"/>
          <w:rtl w:val="true"/>
        </w:rPr>
        <w:footnoteReference w:id="23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 اللّه عليه‌السلام من المدينة إلى مكة فلما انتهينا إلى مسجد الغدير نظر في ميسرة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موضع قدم رسول اللّه صلى‌اللّه‌عليه‌وآله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الجانب </w:t>
      </w:r>
      <w:bookmarkStart w:id="782" w:name="pg16396_178729"/>
    </w:p>
    <w:p>
      <w:pPr>
        <w:pStyle w:val="BookText"/>
        <w:rPr/>
      </w:pPr>
      <w:bookmarkEnd w:id="782"/>
      <w:r>
        <w:rPr>
          <w:rFonts w:ascii="Amiri" w:hAnsi="Amiri" w:eastAsia="Amiri" w:cs="Amiri"/>
          <w:color w:val="111111"/>
          <w:sz w:val="28"/>
          <w:sz w:val="28"/>
          <w:szCs w:val="28"/>
          <w:rtl w:val="true"/>
          <w:lang w:bidi="ar-SA"/>
        </w:rPr>
        <w:t xml:space="preserve">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موضع فسطاط المنافقين وسالم مولى أبي حذيفة وأبي عبيدة بن الجراح ، فلما رأوه رافعا يده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عينيه تدوران كأنهما عينا مجنون ، فنزل جبرئيل عليه‌السلام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وما هو إلا ذكر للعالمين </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7004264_1280447820"/>
      <w:bookmarkStart w:id="784" w:name="_Toc281"/>
      <w:bookmarkEnd w:id="783"/>
      <w:r>
        <w:rPr>
          <w:rtl w:val="true"/>
        </w:rPr>
        <w:t>نزول معرس النبي صلى‌اللّه‌عليه‌وآله</w:t>
      </w:r>
      <w:bookmarkEnd w:id="784"/>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انصرفت من مكة إلى المدينة وانتهيت إلى ذي الحليفة وأنت راجع إلى المدينة من مكة فائت معرس النبي صلى‌اللّه‌عليه‌وآله </w:t>
      </w:r>
      <w:r>
        <w:rPr>
          <w:rStyle w:val="FootnoteAnchor"/>
          <w:rtl w:val="true"/>
        </w:rPr>
        <w:footnoteReference w:id="2379"/>
      </w:r>
      <w:r>
        <w:rPr>
          <w:rFonts w:ascii="Amiri" w:hAnsi="Amiri" w:eastAsia="Amiri" w:cs="Amiri"/>
          <w:color w:val="111111"/>
          <w:sz w:val="28"/>
          <w:sz w:val="28"/>
          <w:szCs w:val="28"/>
          <w:rtl w:val="true"/>
          <w:lang w:bidi="ar-SA"/>
        </w:rPr>
        <w:t xml:space="preserve">فإن كنت في وقت صلاة مكتوبة أو نافلة فصل ، وإن كان غير وقت صلاة فأنزل فيه قليلا فإن النبي صلى‌اللّه‌عليه‌وآله قد كان يعرس فيه ويصلي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 عن محمد بن القاسم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أن جمالنا مر بنا ولم ينزل المعرس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ترجعوا إليه فرجعنا إليه </w:t>
      </w:r>
      <w:r>
        <w:rPr>
          <w:rFonts w:eastAsia="Amiri" w:cs="Amiri" w:ascii="Amiri" w:hAnsi="Amiri"/>
          <w:color w:val="111111"/>
          <w:sz w:val="28"/>
          <w:szCs w:val="28"/>
          <w:rtl w:val="true"/>
          <w:lang w:bidi="ar-SA"/>
        </w:rPr>
        <w:t xml:space="preserve">»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العيص بن القاسم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المعرس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فيه غسل ، والتعريس هو أن يصلى فيه ويضطجع فيه ليلا مر به أو نهارا </w:t>
      </w:r>
      <w:r>
        <w:rPr>
          <w:rFonts w:eastAsia="Amiri" w:cs="Amiri" w:ascii="Amiri" w:hAnsi="Amiri"/>
          <w:color w:val="111111"/>
          <w:sz w:val="28"/>
          <w:szCs w:val="28"/>
          <w:rtl w:val="true"/>
          <w:lang w:bidi="ar-SA"/>
        </w:rPr>
        <w:t xml:space="preserve">» </w:t>
      </w:r>
      <w:r>
        <w:rPr>
          <w:rStyle w:val="FootnoteAnchor"/>
          <w:rtl w:val="true"/>
        </w:rPr>
        <w:footnoteReference w:id="2381"/>
      </w:r>
      <w:bookmarkStart w:id="785" w:name="pg16396_178730"/>
    </w:p>
    <w:p>
      <w:pPr>
        <w:pStyle w:val="Heading3"/>
        <w:numPr>
          <w:ilvl w:val="2"/>
          <w:numId w:val="1"/>
        </w:numPr>
        <w:rPr/>
      </w:pPr>
      <w:bookmarkStart w:id="786" w:name="__RefHeading___Toc7004266_1280447820"/>
      <w:bookmarkStart w:id="787" w:name="_Toc282"/>
      <w:bookmarkEnd w:id="785"/>
      <w:bookmarkEnd w:id="786"/>
      <w:r>
        <w:rPr>
          <w:rtl w:val="true"/>
        </w:rPr>
        <w:t xml:space="preserve">باب </w:t>
      </w:r>
      <w:r>
        <w:rPr/>
        <w:t>302</w:t>
      </w:r>
      <w:r>
        <w:rPr>
          <w:rtl w:val="true"/>
        </w:rPr>
        <w:t xml:space="preserve">: </w:t>
      </w:r>
      <w:r>
        <w:rPr>
          <w:rtl w:val="true"/>
        </w:rPr>
        <w:t>تحريم المدينة وفضلها</w:t>
      </w:r>
      <w:bookmarkEnd w:id="787"/>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بن أعين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رسول اللّه صلى‌اللّه‌عليه‌وآله‌وسلم المدينة ما بين لا بتيها صيدها ، حرم عليه‌السلام ما حولها بريدا في بريد أن يختلى خلاها أو يعضد شجرها إلا عودي الناضح </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بتيها ما أحاطت به الحرار </w:t>
      </w:r>
      <w:r>
        <w:rPr>
          <w:rFonts w:eastAsia="Amiri" w:cs="Amiri" w:ascii="Amiri" w:hAnsi="Amiri"/>
          <w:color w:val="111111"/>
          <w:sz w:val="28"/>
          <w:szCs w:val="28"/>
          <w:rtl w:val="true"/>
          <w:lang w:bidi="ar-SA"/>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بين لابتيها ما بين الصورين إلى الثنية </w:t>
      </w:r>
      <w:r>
        <w:rPr>
          <w:rFonts w:eastAsia="Amiri" w:cs="Amiri" w:ascii="Amiri" w:hAnsi="Amiri"/>
          <w:color w:val="111111"/>
          <w:sz w:val="28"/>
          <w:szCs w:val="28"/>
          <w:rtl w:val="true"/>
          <w:lang w:bidi="ar-SA"/>
        </w:rPr>
        <w:t xml:space="preserve">» </w:t>
      </w:r>
      <w:r>
        <w:rPr>
          <w:rStyle w:val="FootnoteAnchor"/>
          <w:rtl w:val="true"/>
        </w:rPr>
        <w:footnoteReference w:id="2384"/>
      </w:r>
      <w:r>
        <w:rPr>
          <w:rFonts w:ascii="Amiri" w:hAnsi="Amiri" w:eastAsia="Amiri" w:cs="Amiri"/>
          <w:color w:val="111111"/>
          <w:sz w:val="28"/>
          <w:sz w:val="28"/>
          <w:szCs w:val="28"/>
          <w:rtl w:val="true"/>
          <w:lang w:bidi="ar-SA"/>
        </w:rPr>
        <w:t xml:space="preserve">والذي حرمه من الشجر ما بين ظل عائر إلى فيئ وعير وهو الذي حرم وليس </w:t>
      </w:r>
    </w:p>
    <w:p>
      <w:pPr>
        <w:pStyle w:val="BookText"/>
        <w:rPr/>
      </w:pPr>
      <w:r>
        <w:rPr>
          <w:rFonts w:ascii="Amiri" w:hAnsi="Amiri" w:eastAsia="Amiri" w:cs="Amiri"/>
          <w:color w:val="111111"/>
          <w:sz w:val="28"/>
          <w:sz w:val="28"/>
          <w:szCs w:val="28"/>
          <w:rtl w:val="true"/>
          <w:lang w:bidi="ar-SA"/>
        </w:rPr>
        <w:t xml:space="preserve">صيدها كصيد مكة ، يؤكل هذا ، ولا يؤكل ذاك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w:t>
      </w:r>
      <w:r>
        <w:rPr>
          <w:rStyle w:val="FootnoteAnchor"/>
          <w:rtl w:val="true"/>
        </w:rPr>
        <w:footnoteReference w:id="238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ما حرم رسول اللّه صلى‌اللّه‌عليه‌وآله‌وسلم من المدينة من رباب </w:t>
      </w:r>
      <w:r>
        <w:rPr>
          <w:rStyle w:val="FootnoteAnchor"/>
          <w:rtl w:val="true"/>
        </w:rPr>
        <w:footnoteReference w:id="2387"/>
      </w:r>
      <w:r>
        <w:rPr>
          <w:rFonts w:ascii="Amiri" w:hAnsi="Amiri" w:eastAsia="Amiri" w:cs="Amiri"/>
          <w:color w:val="111111"/>
          <w:sz w:val="28"/>
          <w:sz w:val="28"/>
          <w:szCs w:val="28"/>
          <w:rtl w:val="true"/>
          <w:lang w:bidi="ar-SA"/>
        </w:rPr>
        <w:t xml:space="preserve">إلى وأقم والعريض ، والنقب </w:t>
      </w:r>
      <w:r>
        <w:rPr>
          <w:rStyle w:val="FootnoteAnchor"/>
          <w:rtl w:val="true"/>
        </w:rPr>
        <w:footnoteReference w:id="2388"/>
      </w:r>
      <w:r>
        <w:rPr>
          <w:rFonts w:ascii="Amiri" w:hAnsi="Amiri" w:eastAsia="Amiri" w:cs="Amiri"/>
          <w:color w:val="111111"/>
          <w:sz w:val="28"/>
          <w:sz w:val="28"/>
          <w:szCs w:val="28"/>
          <w:rtl w:val="true"/>
          <w:lang w:bidi="ar-SA"/>
        </w:rPr>
        <w:t xml:space="preserve">من قبل مكة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w:t>
      </w:r>
      <w:r>
        <w:rPr>
          <w:rStyle w:val="FootnoteAnchor"/>
          <w:rtl w:val="true"/>
        </w:rPr>
        <w:footnoteReference w:id="238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w:t>
      </w:r>
    </w:p>
    <w:p>
      <w:pPr>
        <w:pStyle w:val="BookText"/>
        <w:rPr/>
      </w:pPr>
      <w:r>
        <w:rPr>
          <w:rFonts w:ascii="Amiri" w:hAnsi="Amiri" w:eastAsia="Amiri" w:cs="Amiri"/>
          <w:color w:val="111111"/>
          <w:sz w:val="28"/>
          <w:sz w:val="28"/>
          <w:szCs w:val="28"/>
          <w:rtl w:val="true"/>
          <w:lang w:bidi="ar-SA"/>
        </w:rPr>
        <w:t xml:space="preserve">صيد المدينة ما صيد بين الحرتين </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علي في حرم رسول اللّه صلى‌اللّه‌عليه‌وآله‌وسلم ما يحرم علي في حرم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 عن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صلى‌اللّه‌عليه‌وآله‌وسلم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حرم بريدا في بريد عضاها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يكذب الناس </w:t>
      </w:r>
      <w:r>
        <w:rPr>
          <w:rFonts w:eastAsia="Amiri" w:cs="Amiri" w:ascii="Amiri" w:hAnsi="Amiri"/>
          <w:color w:val="111111"/>
          <w:sz w:val="28"/>
          <w:szCs w:val="28"/>
          <w:rtl w:val="true"/>
          <w:lang w:bidi="ar-SA"/>
        </w:rPr>
        <w:t xml:space="preserve">»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دخل رسول اللّه صلى‌اللّه‌عليه‌وآله‌وسلم المدينة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حبب إلينا المدينة كما حببت إلينا مكة أو أشد ، وبارك في صاعها ومدها ، وانقل حماها ووباها إلى الجحفة </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الصادق عليه‌السلام ذكر الدجال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يبقى منها سهل إلا وطئه إلا مكة والمدينة فإن على كل نقب من أنقابهما ملك يحفظهما من الطاعون والدجال </w:t>
      </w:r>
      <w:r>
        <w:rPr>
          <w:rFonts w:eastAsia="Amiri" w:cs="Amiri" w:ascii="Amiri" w:hAnsi="Amiri"/>
          <w:color w:val="111111"/>
          <w:sz w:val="28"/>
          <w:szCs w:val="28"/>
          <w:rtl w:val="true"/>
          <w:lang w:bidi="ar-SA"/>
        </w:rPr>
        <w:t xml:space="preserve">» </w:t>
      </w:r>
      <w:r>
        <w:rPr>
          <w:rStyle w:val="FootnoteAnchor"/>
          <w:rtl w:val="true"/>
        </w:rPr>
        <w:footnoteReference w:id="2394"/>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bookmarkStart w:id="788" w:name="pg16396_178734"/>
    </w:p>
    <w:p>
      <w:pPr>
        <w:pStyle w:val="Heading3"/>
        <w:numPr>
          <w:ilvl w:val="2"/>
          <w:numId w:val="1"/>
        </w:numPr>
        <w:rPr/>
      </w:pPr>
      <w:bookmarkStart w:id="789" w:name="__RefHeading___Toc7004268_1280447820"/>
      <w:bookmarkStart w:id="790" w:name="_Toc283"/>
      <w:bookmarkEnd w:id="788"/>
      <w:bookmarkEnd w:id="789"/>
      <w:r>
        <w:rPr>
          <w:rtl w:val="true"/>
        </w:rPr>
        <w:t xml:space="preserve">باب </w:t>
      </w:r>
      <w:r>
        <w:rPr/>
        <w:t>303</w:t>
      </w:r>
      <w:r>
        <w:rPr>
          <w:rtl w:val="true"/>
        </w:rPr>
        <w:t xml:space="preserve">: </w:t>
      </w:r>
      <w:r>
        <w:rPr>
          <w:rtl w:val="true"/>
        </w:rPr>
        <w:t>ما جاء فيمن حج ولم يزر النبي صلى‌اللّه‌عليه‌وآله وفيمن مات بمكة أو المدينة</w:t>
      </w:r>
      <w:bookmarkEnd w:id="790"/>
    </w:p>
    <w:p>
      <w:pPr>
        <w:pStyle w:val="Heading4"/>
        <w:numPr>
          <w:ilvl w:val="3"/>
          <w:numId w:val="1"/>
        </w:numPr>
        <w:rPr/>
      </w:pPr>
      <w:bookmarkStart w:id="791" w:name="__RefHeading___Toc7004270_1280447820"/>
      <w:bookmarkStart w:id="792" w:name="_Toc284"/>
      <w:bookmarkEnd w:id="791"/>
      <w:r>
        <w:rPr>
          <w:rtl w:val="true"/>
        </w:rPr>
        <w:t>اشارة</w:t>
      </w:r>
      <w:bookmarkEnd w:id="792"/>
    </w:p>
    <w:p>
      <w:pPr>
        <w:pStyle w:val="BookText"/>
        <w:rPr/>
      </w:pP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سليمان الديلمي ، عن إبراهيم بن أبي حجر الأسلمي </w:t>
      </w:r>
      <w:r>
        <w:rPr>
          <w:rStyle w:val="FootnoteAnchor"/>
          <w:rtl w:val="true"/>
        </w:rPr>
        <w:footnoteReference w:id="239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مكة حاجا ولم يزرني إلى المدينة جفوته يوم القيامة ، ومن أتاني زائرا وجبت له شفاعتي ، ومن وجبت له شفاعتي وجبت له الجنة ، ومن مات في أحد الحرمين مكة والمدينة لم يعرض ولم بحاسب ومات مهاجرا إلى اللّه عزوجل وحشر يوم القيامة مع أصحاب بدر </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7004272_1280447820"/>
      <w:bookmarkStart w:id="794" w:name="_Toc285"/>
      <w:bookmarkEnd w:id="793"/>
      <w:r>
        <w:rPr>
          <w:rtl w:val="true"/>
        </w:rPr>
        <w:t>اتيان المدينة</w:t>
      </w:r>
      <w:bookmarkEnd w:id="794"/>
    </w:p>
    <w:p>
      <w:pPr>
        <w:pStyle w:val="BookText"/>
        <w:rPr/>
      </w:pPr>
      <w:r>
        <w:rPr>
          <w:rFonts w:ascii="Amiri" w:hAnsi="Amiri" w:eastAsia="Amiri" w:cs="Amiri"/>
          <w:color w:val="111111"/>
          <w:sz w:val="28"/>
          <w:sz w:val="28"/>
          <w:szCs w:val="28"/>
          <w:rtl w:val="true"/>
          <w:lang w:bidi="ar-SA"/>
        </w:rPr>
        <w:t xml:space="preserve">إذا دخلت المدينة </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أصدر الشاميون فتيا بتكفيره و عرضت الفتيا هذه على قاضى القضاة بمصر البدر بن جماعة فكتب على ظاهر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المنقول باطنها جواب عن السؤال عن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زيارة الأنبياء و الصالحين بدعة و ما ذكره من نحو ذلك و من أنه لا يرخّص بالسفر لزيارة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مردود عليه، و قد نقل جماعة من العلماء أن زيادة النبيّ صلّى اللّه عليه و آله فضيلة و سنة مجمع عليها، و هذا المفتى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يزجر عن مثل هذه الفتاوي الباطلة عند الأئمّة و العلماء و يمنع من الفتاوي الغريبة، و يحبس إذا لم يمتنع من ذلك و يشهر أمره ليحتفظ الناس من الاقتداء به، راجع الغدير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فاغتسل قبل أن تدخلها أو حين تدخلها ، ثم ائت قبر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صلى‌اللّه‌عليه‌وآله وادخل المسجد من باب جبرئيل عليه‌السلام ، فإذا دخلت فسلم على رسول اللّه صلى‌اللّه‌عليه‌وآله‌وسلم ثم قم عند الأسطوانة المقدمة من جانب القبر من عند زاوية القبر وأنت مستقبل القبلة ، ومنكبك الأيسر إلى جانب القبر ومنكبك الأيمن مما يلي المنبر فإنه موضع رأس النبي صلى‌اللّه‌عليه‌وآله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p>
    <w:p>
      <w:pPr>
        <w:pStyle w:val="BookText"/>
        <w:rPr/>
      </w:pPr>
      <w:r>
        <w:rPr>
          <w:rFonts w:ascii="Amiri" w:hAnsi="Amiri" w:eastAsia="Amiri" w:cs="Amiri"/>
          <w:color w:val="111111"/>
          <w:sz w:val="28"/>
          <w:sz w:val="28"/>
          <w:szCs w:val="28"/>
          <w:rtl w:val="true"/>
          <w:lang w:bidi="ar-SA"/>
        </w:rPr>
        <w:t xml:space="preserve">وحده لا شريك له ، وأشهد أن محمدا عبده ورسوله ، وأشهد أنك رسول اللّه ، وأشهد أنك محمد بن عبد اللّه </w:t>
      </w:r>
      <w:r>
        <w:rPr>
          <w:rStyle w:val="FootnoteAnchor"/>
          <w:rtl w:val="true"/>
        </w:rPr>
        <w:footnoteReference w:id="2397"/>
      </w:r>
      <w:r>
        <w:rPr>
          <w:rFonts w:ascii="Amiri" w:hAnsi="Amiri" w:eastAsia="Amiri" w:cs="Amiri"/>
          <w:color w:val="111111"/>
          <w:sz w:val="28"/>
          <w:sz w:val="28"/>
          <w:szCs w:val="28"/>
          <w:rtl w:val="true"/>
          <w:lang w:bidi="ar-SA"/>
        </w:rPr>
        <w:t xml:space="preserve">، وأشهد أنك قد بلغت رسالات ربك ونصحت لامتك وجاهدت في سبيل اللّه ، وعبدت اللّه مخلصا حتى أتاك اليقين ، ودعوت إلى سبيل ربك بالحكمة والموعظة الحسنة ، وأديت الذي عليك من الحق ، وأنك قد رؤفت بالمؤمنين وغلظت على الكافرين فبلغ اللّه بك أشرف محل المكرمين ، الحمد لله الذي استنقذنا بك من الشرك والضلالة ، اللّهم اجعل صلواتك وصلوات ملائكتك المقربين وعبادك الصالحين وأنبيائك المرسلين وأهل السماوات والأرضين ومن سبح لك يا رب العالمين من الأولين والآخرين على محمد عبدك ورسولك ونبيك وأمينك ونجيك وحبيبك وصفيك و خاصتك وصفوتك من بريتك وخيرتك من خلقك ، اللّهم وأعطه الدرجة والوسيلة من الجنة وابعثه مقاما محمودا يغبطه بن الأولون والآخرون ، اللّهم إنك قلت وقولك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أتيت نبيك مستغفرا تائبا من ذنوبي ، يا رسول اللّه إني أتوجه بك إلى اللّه ربي وربك ليغفر لي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لك حاجة فاجعل النبي صلى‌اللّه‌عليه‌وآله خلف كتفيك واستقبل القبلة وارفع يديك وسل حاجتك فإنك حري أن تقضى لك إن شاء اللّه تعالى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وأنت مسند ظهرك إلى المروة الخضراء الدقيقة العرض مما يلي القبر وأنت مسند إليه مستقبل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إليك ألجأت أمري وإلى قبر محمد عبدك رسولك صلواتك عليه وآله أسندت ظهري والقبلة التي رضيت لمحمد صلى‌اللّه‌عليه‌وآله اسقبلت ، اللّهم </w:t>
      </w:r>
      <w:bookmarkStart w:id="795" w:name="pg16396_178737"/>
    </w:p>
    <w:p>
      <w:pPr>
        <w:pStyle w:val="BookText"/>
        <w:rPr/>
      </w:pPr>
      <w:bookmarkEnd w:id="795"/>
      <w:r>
        <w:rPr>
          <w:rFonts w:ascii="Amiri" w:hAnsi="Amiri" w:eastAsia="Amiri" w:cs="Amiri"/>
          <w:color w:val="111111"/>
          <w:sz w:val="28"/>
          <w:sz w:val="28"/>
          <w:szCs w:val="28"/>
          <w:rtl w:val="true"/>
          <w:lang w:bidi="ar-SA"/>
        </w:rPr>
        <w:t xml:space="preserve">إني أصحبت لا أملك لنفسي خير ما أرجو لها ، ولا أدفع عنها شر ما أحذر عليها ، وأصبحت الأمور بيدك ، فلا فقير أفقر مني إني لما أنزلت إلي من خير فقير ، اللّهم ارددني منك بخير ، لا راد لفضلك ، اللّهم إني أعوذ بك من أن تبدل اسمي ، وأن تغير جسمي ، أو تزيل نعمتك عني ، اللّهم زيني بالتقوى ، وجملني بالنعمة ، و اغمرني بالعافية ، وارزقني شكرك </w:t>
      </w:r>
      <w:r>
        <w:rPr>
          <w:rFonts w:eastAsia="Amiri" w:cs="Amiri" w:ascii="Amiri" w:hAnsi="Amiri"/>
          <w:color w:val="111111"/>
          <w:sz w:val="28"/>
          <w:szCs w:val="28"/>
          <w:rtl w:val="true"/>
          <w:lang w:bidi="ar-SA"/>
        </w:rPr>
        <w:t xml:space="preserve">»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6" w:name="__RefHeading___Toc7004274_1280447820"/>
      <w:bookmarkStart w:id="797" w:name="_Toc286"/>
      <w:bookmarkEnd w:id="796"/>
      <w:r>
        <w:rPr>
          <w:rtl w:val="true"/>
        </w:rPr>
        <w:t>اتيان المنبر</w:t>
      </w:r>
      <w:bookmarkEnd w:id="797"/>
    </w:p>
    <w:p>
      <w:pPr>
        <w:pStyle w:val="BookText"/>
        <w:rPr/>
      </w:pPr>
      <w:r>
        <w:rPr>
          <w:rFonts w:ascii="Amiri" w:hAnsi="Amiri" w:eastAsia="Amiri" w:cs="Amiri"/>
          <w:color w:val="111111"/>
          <w:sz w:val="28"/>
          <w:sz w:val="28"/>
          <w:szCs w:val="28"/>
          <w:rtl w:val="true"/>
          <w:lang w:bidi="ar-SA"/>
        </w:rPr>
        <w:t xml:space="preserve">ثم ائت المنبر فامسح عينيك ووجهك برمانتيه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للعين ، وقم عنده واحمد اللّه واثن عليه وسل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قبري ومنبري روضة من رياض الجنة وإن منبري على ترعة من ترع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قوائم المنبر ربت في الجنة ، والترعة هي الباب الصغير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ائت مقام النبي صلى‌اللّه‌عليه‌وآله فصل عنده ما بدا لك ، ومتى دخلت المسجد فصل على النبي صلى‌اللّه‌عليه‌وآله وكذلك إذا خرجت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ائت مقام جبرئيل عليه‌السلام وهو تحت الميزاب ، فإنه كان مقامه إذا استأذن على نبي اللّه صلى‌اللّه‌عليه‌وآله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جواد أي كريم أي قريب أي أسألك </w:t>
      </w:r>
      <w:r>
        <w:rPr>
          <w:rStyle w:val="FootnoteAnchor"/>
          <w:rtl w:val="true"/>
        </w:rPr>
        <w:footnoteReference w:id="2401"/>
      </w:r>
      <w:r>
        <w:rPr>
          <w:rFonts w:ascii="Amiri" w:hAnsi="Amiri" w:eastAsia="Amiri" w:cs="Amiri"/>
          <w:color w:val="111111"/>
          <w:sz w:val="28"/>
          <w:sz w:val="28"/>
          <w:szCs w:val="28"/>
          <w:rtl w:val="true"/>
          <w:lang w:bidi="ar-SA"/>
        </w:rPr>
        <w:t xml:space="preserve">أن ترد علي نعمتك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مقام لا تدعو فيه حائض فتستقبل القبلة إلا رأت الطهر ، ثم تدعو بدعاء الدم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بكل اسم هولك أو تسميت به لاحد من خلقك ، أو هو مأثور في علم الغيب عندك ، وأسألك باسمك الأعظم الأعظم الأعظم ، وبكل حرف أنزلته على موسى ، وبكل حرف أنزلته على عيسى ، وبكل حرف أنزلته على محمد صلواتك عليه وآله وعلى أنبياء اللّه إلا فعلت بي كذ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أذهبت عني هذا الدم </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 xml:space="preserve">. </w:t>
      </w:r>
      <w:bookmarkStart w:id="798" w:name="pg16396_178739"/>
    </w:p>
    <w:p>
      <w:pPr>
        <w:pStyle w:val="Heading4"/>
        <w:numPr>
          <w:ilvl w:val="3"/>
          <w:numId w:val="1"/>
        </w:numPr>
        <w:rPr/>
      </w:pPr>
      <w:bookmarkStart w:id="799" w:name="__RefHeading___Toc7004276_1280447820"/>
      <w:bookmarkStart w:id="800" w:name="_Toc287"/>
      <w:bookmarkEnd w:id="798"/>
      <w:bookmarkEnd w:id="799"/>
      <w:r>
        <w:rPr>
          <w:rtl w:val="true"/>
        </w:rPr>
        <w:t>الصوم بالمدينة والاعتكاف عند الأساطين</w:t>
      </w:r>
      <w:bookmarkEnd w:id="80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لك بالمدينة مقام ثلاثة أيام </w:t>
      </w:r>
      <w:r>
        <w:rPr>
          <w:rStyle w:val="FootnoteAnchor"/>
          <w:rtl w:val="true"/>
        </w:rPr>
        <w:footnoteReference w:id="2403"/>
      </w:r>
      <w:r>
        <w:rPr>
          <w:rFonts w:ascii="Amiri" w:hAnsi="Amiri" w:eastAsia="Amiri" w:cs="Amiri"/>
          <w:color w:val="111111"/>
          <w:sz w:val="28"/>
          <w:sz w:val="28"/>
          <w:szCs w:val="28"/>
          <w:rtl w:val="true"/>
          <w:lang w:bidi="ar-SA"/>
        </w:rPr>
        <w:t xml:space="preserve">صمت يوم الأربعاء وصليت ليلة الأربعاء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أسطوانة التوبة وهي أسطوانة أبي لبابة </w:t>
      </w:r>
      <w:r>
        <w:rPr>
          <w:rStyle w:val="FootnoteAnchor"/>
          <w:rtl w:val="true"/>
        </w:rPr>
        <w:footnoteReference w:id="2404"/>
      </w:r>
      <w:r>
        <w:rPr>
          <w:rFonts w:ascii="Amiri" w:hAnsi="Amiri" w:eastAsia="Amiri" w:cs="Amiri"/>
          <w:color w:val="111111"/>
          <w:sz w:val="28"/>
          <w:sz w:val="28"/>
          <w:szCs w:val="28"/>
          <w:rtl w:val="true"/>
          <w:lang w:bidi="ar-SA"/>
        </w:rPr>
        <w:t xml:space="preserve">التي ربط نفسه إليها وتقعد عندها يوم الأربعاء ، ثم تأتي ليلة الخميس الأسطوانة التي تليها مما يلي مقام النبي صلى‌اللّه‌عليه‌وآله </w:t>
      </w:r>
      <w:bookmarkStart w:id="801" w:name="pg16396_178741"/>
    </w:p>
    <w:p>
      <w:pPr>
        <w:pStyle w:val="BookText"/>
        <w:rPr/>
      </w:pPr>
      <w:bookmarkEnd w:id="801"/>
      <w:r>
        <w:rPr>
          <w:rFonts w:ascii="Amiri" w:hAnsi="Amiri" w:eastAsia="Amiri" w:cs="Amiri"/>
          <w:color w:val="111111"/>
          <w:sz w:val="28"/>
          <w:sz w:val="28"/>
          <w:szCs w:val="28"/>
          <w:rtl w:val="true"/>
          <w:lang w:bidi="ar-SA"/>
        </w:rPr>
        <w:t xml:space="preserve">فتقعد عندها ليلتك ويومك وتصوم يوم الخميس ، ثم تأتي الأسطوانة التي تلي مقام النبي صلى‌اللّه‌عليه‌وآله ومصلاه ليلة الجمعة فتصلي عندها ليلتك ويومك وتصوم يوم الجمعة ، وإن استطعت أن لا تتكلم بشئ هذه الأيام إلا بما لا بد منه ولا تخرج من المسجد إلا لحاجة ولا تنام في ليل ولا نهار إلا القليل فافعل ، واحمد اللّه عزوجل يوم الجمعة واثن عليه وصل على النبي صلى‌اللّه‌عليه‌وآله ، ثم سل حاجتك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ما كانت لي إليك من حاجة شرعت في طلبها والتماسها أو لم أشرع ، سألتكها أو لم أسألكها فإني أتوجه إليك بنبيك محمد نبي الرحمة في قضاء حوائجي صغيرها وكبيرها </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7004278_1280447820"/>
      <w:bookmarkStart w:id="803" w:name="_Toc288"/>
      <w:bookmarkEnd w:id="802"/>
      <w:r>
        <w:rPr>
          <w:rtl w:val="true"/>
        </w:rPr>
        <w:t>زيارة فاطمة بنت النبي صلوات اللّه عليها وعلى أبيها وبعلها وبنيها</w:t>
      </w:r>
      <w:bookmarkEnd w:id="803"/>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الروايات في موضع قبر فاطمة سيدة نساء العالمين عليها‌السلام ، فمنهم من روى أنها دفنت في البقيع </w:t>
      </w:r>
      <w:r>
        <w:rPr>
          <w:rStyle w:val="FootnoteAnchor"/>
          <w:rtl w:val="true"/>
        </w:rPr>
        <w:footnoteReference w:id="2405"/>
      </w:r>
      <w:r>
        <w:rPr>
          <w:rFonts w:ascii="Amiri" w:hAnsi="Amiri" w:eastAsia="Amiri" w:cs="Amiri"/>
          <w:color w:val="111111"/>
          <w:sz w:val="28"/>
          <w:sz w:val="28"/>
          <w:szCs w:val="28"/>
          <w:rtl w:val="true"/>
          <w:lang w:bidi="ar-SA"/>
        </w:rPr>
        <w:t xml:space="preserve">، ومنهم من روى أنها دفنت بين القبر والمنبر وأن النبي صلى‌اللّه‌عليه‌وآله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قبري ومنبري روضة من رياض الجنة لان قبرها بين القبر والمنبر </w:t>
      </w:r>
      <w:r>
        <w:rPr>
          <w:rStyle w:val="FootnoteAnchor"/>
          <w:rtl w:val="true"/>
        </w:rPr>
        <w:footnoteReference w:id="2406"/>
      </w:r>
      <w:r>
        <w:rPr>
          <w:rFonts w:ascii="Amiri" w:hAnsi="Amiri" w:eastAsia="Amiri" w:cs="Amiri"/>
          <w:color w:val="111111"/>
          <w:sz w:val="28"/>
          <w:sz w:val="28"/>
          <w:szCs w:val="28"/>
          <w:rtl w:val="true"/>
          <w:lang w:bidi="ar-SA"/>
        </w:rPr>
        <w:t xml:space="preserve">، ومنهم من روى أنها دفنت في بيتها فلما زادت بنو أمية في المسجد صارت في المسجد </w:t>
      </w:r>
      <w:r>
        <w:rPr>
          <w:rStyle w:val="FootnoteAnchor"/>
          <w:rtl w:val="true"/>
        </w:rPr>
        <w:footnoteReference w:id="2407"/>
      </w:r>
      <w:r>
        <w:rPr>
          <w:rFonts w:ascii="Amiri" w:hAnsi="Amiri" w:eastAsia="Amiri" w:cs="Amiri"/>
          <w:color w:val="111111"/>
          <w:sz w:val="28"/>
          <w:sz w:val="28"/>
          <w:szCs w:val="28"/>
          <w:rtl w:val="true"/>
          <w:lang w:bidi="ar-SA"/>
        </w:rPr>
        <w:t xml:space="preserve">وهذا هو الصحيح عندي ، وإني لما حججت بيت اللّه الحرام كان رجوعي على المدينة بتوفيق اللّه تعالى ذكره ، فلما فرغت من زيارة رسول اللّه صلى‌اللّه‌عليه‌وآله قصدت إلى بيت فاطمة عليها‌السلام وهو من عند الأسطوانة التي تدخل إليها من باب جبرئيل عليه‌السلام إلى مؤخر الحظيرة التي فيها النبي صلى‌اللّه‌عليه‌وآله‌وسلم فقمت عند الحظيرة ويساري إليها وجعلت ظهري إلى القبلة واستقبلها بوجهي وأنا على </w:t>
      </w:r>
    </w:p>
    <w:p>
      <w:pPr>
        <w:pStyle w:val="BookText"/>
        <w:rPr/>
      </w:pPr>
      <w:r>
        <w:rPr>
          <w:rFonts w:ascii="Amiri" w:hAnsi="Amiri" w:eastAsia="Amiri" w:cs="Amiri"/>
          <w:color w:val="111111"/>
          <w:sz w:val="28"/>
          <w:sz w:val="28"/>
          <w:szCs w:val="28"/>
          <w:rtl w:val="true"/>
          <w:lang w:bidi="ar-SA"/>
        </w:rPr>
        <w:t xml:space="preserve">غسل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بنت رسول اللّه ، السلام عليك يا بنت نبي اللّه ، السلام عليك يا بنت حبيب اللّه ، السلام عليك يا بنت خليل اللّه ، السلام عليك يا بنت صفي اللّه ، السلام عليك يا بنت أمين اللّه ، السلام عليك يا بنت خير خلق اللّه ، السلام عليك يا بنت أفضل أنبياء اللّه ورسله وملائكته ، السلام عليك يا ابنة خير البرية ، السلام عليك يا سيدة نساء العالمين من الأولين والآخرين ، السلام عليك يا زوجة ولي اللّه وخير الخلق بعد رسول اللّه ، السلام عليك يا أم الحسن والحسين سيدي شباب أهل الجنة ، السلام عليك أيتها الصديقة الشهيدة ، السلام عليك أيتها الرضية المرضية السلام عليك أيتها الفاضلة الزكية ، السلام عليك أيتها الحورية الانسية ، السلام عليك أيتها التقية النقية ، السلام عليك أيتها المحدثة العليمة ، السلام عليك أيتها المظلومة المغصوبة ، السلام عليك أيتها المضطهدة المقهورة </w:t>
      </w:r>
      <w:r>
        <w:rPr>
          <w:rStyle w:val="FootnoteAnchor"/>
          <w:rtl w:val="true"/>
        </w:rPr>
        <w:footnoteReference w:id="2408"/>
      </w:r>
      <w:r>
        <w:rPr>
          <w:rFonts w:ascii="Amiri" w:hAnsi="Amiri" w:eastAsia="Amiri" w:cs="Amiri"/>
          <w:color w:val="111111"/>
          <w:sz w:val="28"/>
          <w:sz w:val="28"/>
          <w:szCs w:val="28"/>
          <w:rtl w:val="true"/>
          <w:lang w:bidi="ar-SA"/>
        </w:rPr>
        <w:t xml:space="preserve">، السلام عليك يا فاطمة بنت رسول اللّه ورحمة اللّه وبركاته ، صلى اللّه عليك وعلى روحك وبدنك ، أشهد أنك مضيت على بينة من ربك وأن من سرك فقد سر رسول اللّه صلى‌اللّه‌عليه‌وآله‌وسلم ، ومن جفاك فقد جفا رسول اللّه صلى‌اللّه‌عليه‌وآله‌وسلم ، ومن آذاك فقد آذى رسول اللّه صلى‌اللّه‌عليه‌وآله ، ومن وصلك فقد وصل رسول اللّه صلى‌اللّه‌عليه‌وآله ، ومن قطعك فقد قطع رسول اللّه صلى‌اللّه‌عليه‌وآله‌وسلم ، لأنك بضعة منه وروحه التي بين جنبيه ، كما قال عليه أفضل سلام اللّه وصلواته اشهد اللّه ورسله وملائكته أني راض عمن رضيت عنه ، ساخط على من سخطت عليه ، متبرئ ممن تبرأت منه ، موال لمن واليت ، معاد لمن عاديت ، مبغض لمن أبغضت ، محب لم أحببت ، وكفى باللّه شهيدا وحسيبا وجازيا ومثيبا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وسلم على عبدك ورسولك محمد بن عبد اللّه خاتم النبيين وخير الخلائق أجمعين ، وصل على وصيه علي بن أبي طالب أمير المؤمنين وإمام المسلمين وخير الوصيين ، وصل على فاطمة بنت محمد سيدة نساء العالمين ، وصل على سيدي شباب أهل الجنة الحسن والحسين ، وصل على زين العابدين علي بن </w:t>
      </w:r>
      <w:r>
        <w:rPr>
          <w:rFonts w:eastAsia="Amiri" w:cs="Amiri" w:ascii="Amiri" w:hAnsi="Amiri"/>
          <w:color w:val="111111"/>
          <w:sz w:val="28"/>
          <w:szCs w:val="28"/>
          <w:rtl w:val="true"/>
          <w:lang w:bidi="ar-SA"/>
        </w:rPr>
        <w:t xml:space="preserve">- </w:t>
      </w:r>
      <w:bookmarkStart w:id="804" w:name="pg16396_178743"/>
    </w:p>
    <w:p>
      <w:pPr>
        <w:pStyle w:val="BookText"/>
        <w:rPr/>
      </w:pPr>
      <w:bookmarkEnd w:id="804"/>
      <w:r>
        <w:rPr>
          <w:rFonts w:ascii="Amiri" w:hAnsi="Amiri" w:eastAsia="Amiri" w:cs="Amiri"/>
          <w:color w:val="111111"/>
          <w:sz w:val="28"/>
          <w:sz w:val="28"/>
          <w:szCs w:val="28"/>
          <w:rtl w:val="true"/>
          <w:lang w:bidi="ar-SA"/>
        </w:rPr>
        <w:t xml:space="preserve">الحسين ، وصل على محمد بن علي باقر علم النبيين ، وصل على الصادق عن اللّه جعفر ابن محمد ، وصل على كاظم الغيظ في اللّه موسى بن جعفر ، وصل على الرضا علي بن موسى ، وصل على التقي محمد بن علي ، وصل على النقي علي بن محمد ، وصل على الزكي الحسن بن علي ، وصل على الحجة القائم ابن الحسن بن علي ، اللّهم أحي بن العدل ، وأمت به الجور ، وزين بطول بقائه الأرض ، وأظهر به دينك وسنة نبيك حتى لا يستخفى بشئ من الحق مخافة أحد من الخلق واجعلنا من أعوانه و أشياعه والمقبولين في زمرة أوليائه يا رب العالمين ، اللّهم صل على محمد وأهل بيته الذين أذهبت عنهم الرجس وطهرتم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أجد في الاخبار شيئا موظفا محدودا لزيارة الصديقة عليها‌السلام فرضيت لمن نظر في كتابي هذا من زيارتها ما رضيت لنفسي واللّه الموفق للصواب وهو حسبنا ونعم الوكيل</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7004280_1280447820"/>
      <w:bookmarkStart w:id="806" w:name="_Toc289"/>
      <w:bookmarkEnd w:id="805"/>
      <w:r>
        <w:rPr>
          <w:rtl w:val="true"/>
        </w:rPr>
        <w:t>اتيان المشاهد وقبور الشهداء</w:t>
      </w:r>
      <w:bookmarkEnd w:id="806"/>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تدع أن تأتي المشاهد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 ومشربة أم إبراهيم ، ومسجد الفضيخ وقبور الشهداء ، ومسجد الأحزاب وهو مسجد الفتح ، وتطوع فيها بما أحببت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أتيت قبور الشهداء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بما صبرتم فنعم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أتيت مسجد الفتح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صريخ المكروبين ويا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المضطرين اكشف عني غمي وهمي وكربي كما كشفت عن نبيك صلواتك عليه وآله همه وغمه وكربه وكفيته هول عدوه في هذا المكان </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 xml:space="preserve">. </w:t>
      </w:r>
      <w:bookmarkStart w:id="807" w:name="pg16396_178744"/>
    </w:p>
    <w:p>
      <w:pPr>
        <w:pStyle w:val="Heading4"/>
        <w:numPr>
          <w:ilvl w:val="3"/>
          <w:numId w:val="1"/>
        </w:numPr>
        <w:rPr/>
      </w:pPr>
      <w:bookmarkStart w:id="808" w:name="__RefHeading___Toc7004282_1280447820"/>
      <w:bookmarkStart w:id="809" w:name="_Toc290"/>
      <w:bookmarkEnd w:id="807"/>
      <w:bookmarkEnd w:id="808"/>
      <w:r>
        <w:rPr>
          <w:rtl w:val="true"/>
        </w:rPr>
        <w:t>توديع قبر النبي صلى‌اللّه‌عليه‌وآله ومنبره</w:t>
      </w:r>
      <w:bookmarkEnd w:id="809"/>
    </w:p>
    <w:p>
      <w:pPr>
        <w:pStyle w:val="BookText"/>
        <w:rPr/>
      </w:pPr>
      <w:r>
        <w:rPr>
          <w:rFonts w:ascii="Amiri" w:hAnsi="Amiri" w:eastAsia="Amiri" w:cs="Amiri"/>
          <w:color w:val="111111"/>
          <w:sz w:val="28"/>
          <w:sz w:val="28"/>
          <w:szCs w:val="28"/>
          <w:rtl w:val="true"/>
          <w:lang w:bidi="ar-SA"/>
        </w:rPr>
        <w:t xml:space="preserve">فإذا أردت أن تخرج من المدينة فائت موضع رأس النبي صلى‌اللّه‌عليه‌وآله‌وسلم فسلم عليه ، ثم ائت المنبر وصل عنده على النبي صلى‌اللّه‌عليه‌وآله ما استطعت وادع لنفسك بما أحببت للدين والدنيا ، ثم ارجع إلى قبر النبي صلى‌اللّه‌عليه‌وآله وألزق منكبك الأيسر بالقبر قريبا من الأسطوانة التي دون الأسطوانة المخلفة عند رأس النبي صلى‌اللّه‌عليه‌وآله فصل ست ركعات أو ثمان ركعات واقرأ في كل ركعة الحمد وسورة واقنت في كل ركعتين ، فإذا فرغت منها استقبلت رسول اللّه صلى‌اللّه‌عليه‌وآله وقلت مودعا 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عليك السلام عليك لا جعله اللّه آخر تسليمي عليك ، اللّهم لا تجعله آخر العهد من زيارة قبر نبيك صلواتك عليه وآله وإن توفيتني قبل ذلك فاني أشهد في مماتي على ما أشهد في حياتي أن لا إله إلا أنت وأن محمدا عبدك ورسولك </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0" w:name="__RefHeading___Toc7004284_1280447820"/>
      <w:bookmarkStart w:id="811" w:name="_Toc291"/>
      <w:bookmarkEnd w:id="810"/>
      <w:r>
        <w:rPr>
          <w:rtl w:val="true"/>
        </w:rPr>
        <w:t>زيارة قبور الأئمة</w:t>
      </w:r>
      <w:bookmarkEnd w:id="811"/>
    </w:p>
    <w:p>
      <w:pPr>
        <w:pStyle w:val="Heading3"/>
        <w:numPr>
          <w:ilvl w:val="2"/>
          <w:numId w:val="1"/>
        </w:numPr>
        <w:rPr/>
      </w:pPr>
      <w:bookmarkStart w:id="812" w:name="__RefHeading___Toc7004286_1280447820"/>
      <w:bookmarkStart w:id="813" w:name="_Toc292"/>
      <w:bookmarkEnd w:id="812"/>
      <w:r>
        <w:rPr>
          <w:rtl w:val="true"/>
        </w:rPr>
        <w:t>الحسن بن علي بن أبي طالب ، وعلي بن الحسين ، ومحمد بن على الباقر ، وجعفر بن محمد الصادق عليهم‌السلام بالبقيع</w:t>
      </w:r>
      <w:bookmarkEnd w:id="81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أتيت قبور الأئمة عليهم‌السلام بالبقيع فاجعلها بين يديك </w:t>
      </w:r>
      <w:r>
        <w:rPr>
          <w:rStyle w:val="FootnoteAnchor"/>
          <w:rtl w:val="true"/>
        </w:rPr>
        <w:footnoteReference w:id="2411"/>
      </w:r>
      <w:r>
        <w:rPr>
          <w:rFonts w:ascii="Amiri" w:hAnsi="Amiri" w:eastAsia="Amiri" w:cs="Amiri"/>
          <w:color w:val="111111"/>
          <w:sz w:val="28"/>
          <w:sz w:val="28"/>
          <w:szCs w:val="28"/>
          <w:rtl w:val="true"/>
          <w:lang w:bidi="ar-SA"/>
        </w:rPr>
        <w:t xml:space="preserve">،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أئمة الهدى ، السلام عليكم يا أهل التقوى ، السلام عليكم يا حجج اللّه على أهل الدنيا ، السلام عليكم أيها القوامون في البرية بالقسط ، السلام عليكم يا أهل الصفوة ، السلام عليكم يا أهل النجوى ، أشهد أنكم قد بلغتم ونصحتم وصبرتم في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اللّه عزوجل وكذبتم ، وأسئ إليكم فغفرتم ، وأشهد أنكم الأئمة الراشدون </w:t>
      </w:r>
      <w:r>
        <w:rPr>
          <w:rStyle w:val="FootnoteAnchor"/>
          <w:rtl w:val="true"/>
        </w:rPr>
        <w:footnoteReference w:id="2412"/>
      </w:r>
      <w:r>
        <w:rPr>
          <w:rFonts w:ascii="Amiri" w:hAnsi="Amiri" w:eastAsia="Amiri" w:cs="Amiri"/>
          <w:color w:val="111111"/>
          <w:sz w:val="28"/>
          <w:sz w:val="28"/>
          <w:szCs w:val="28"/>
          <w:rtl w:val="true"/>
          <w:lang w:bidi="ar-SA"/>
        </w:rPr>
        <w:t xml:space="preserve">وأن طاعتكم مفروضة ، وأن قولكم الصدق ، وأنكم دعوتم فلم تجابوا ، وأمرتم فلم تطاعوا ، وأنكم دعائم الدين ، وأركان الأرض ، لم تزالوا بعين اللّه ، ينسخكم في أصلاب المطهرين </w:t>
      </w:r>
      <w:r>
        <w:rPr>
          <w:rStyle w:val="FootnoteAnchor"/>
          <w:rtl w:val="true"/>
        </w:rPr>
        <w:footnoteReference w:id="2413"/>
      </w:r>
      <w:r>
        <w:rPr>
          <w:rFonts w:ascii="Amiri" w:hAnsi="Amiri" w:eastAsia="Amiri" w:cs="Amiri"/>
          <w:color w:val="111111"/>
          <w:sz w:val="28"/>
          <w:sz w:val="28"/>
          <w:szCs w:val="28"/>
          <w:rtl w:val="true"/>
          <w:lang w:bidi="ar-SA"/>
        </w:rPr>
        <w:t xml:space="preserve">، وينقلكم في أرحام المطهرات ، لم تدنسكم الجاهلية الجهلاء ولم تشرك فيكم فتن الأهواء </w:t>
      </w:r>
      <w:r>
        <w:rPr>
          <w:rStyle w:val="FootnoteAnchor"/>
          <w:rtl w:val="true"/>
        </w:rPr>
        <w:footnoteReference w:id="2414"/>
      </w:r>
      <w:r>
        <w:rPr>
          <w:rFonts w:ascii="Amiri" w:hAnsi="Amiri" w:eastAsia="Amiri" w:cs="Amiri"/>
          <w:color w:val="111111"/>
          <w:sz w:val="28"/>
          <w:sz w:val="28"/>
          <w:szCs w:val="28"/>
          <w:rtl w:val="true"/>
          <w:lang w:bidi="ar-SA"/>
        </w:rPr>
        <w:t xml:space="preserve">، طبتم وطابت منبتكم ، أنتم الذين من بكم علينا ديان الدين </w:t>
      </w:r>
      <w:r>
        <w:rPr>
          <w:rStyle w:val="FootnoteAnchor"/>
          <w:rtl w:val="true"/>
        </w:rPr>
        <w:footnoteReference w:id="2415"/>
      </w:r>
      <w:r>
        <w:rPr>
          <w:rFonts w:ascii="Amiri" w:hAnsi="Amiri" w:eastAsia="Amiri" w:cs="Amiri"/>
          <w:color w:val="111111"/>
          <w:sz w:val="28"/>
          <w:sz w:val="28"/>
          <w:szCs w:val="28"/>
          <w:rtl w:val="true"/>
          <w:lang w:bidi="ar-SA"/>
        </w:rPr>
        <w:t xml:space="preserve">فجعلكم في بيوت أذن اللّه أن ترفع ويذكر فيها اسمه ، وجعل صلواتنا عليكم رحمة لنا وكفارة لذنوبنا إذا اختاركم لنا ، وطيب خلقنا بما من علينا من ولايتكم ، وكنا عنده بفضلكم معترفين ، وبتصديقنا إياكم مقرين </w:t>
      </w:r>
      <w:r>
        <w:rPr>
          <w:rStyle w:val="FootnoteAnchor"/>
          <w:rtl w:val="true"/>
        </w:rPr>
        <w:footnoteReference w:id="2416"/>
      </w:r>
      <w:r>
        <w:rPr>
          <w:rFonts w:ascii="Amiri" w:hAnsi="Amiri" w:eastAsia="Amiri" w:cs="Amiri"/>
          <w:color w:val="111111"/>
          <w:sz w:val="28"/>
          <w:sz w:val="28"/>
          <w:szCs w:val="28"/>
          <w:rtl w:val="true"/>
          <w:lang w:bidi="ar-SA"/>
        </w:rPr>
        <w:t xml:space="preserve">وهذا مقام من أسرف وأخطأ واستكان وأقر بما جنى ، ورجا بمقامه الخلاص ، وأن يستنقذه بكم مستنقذ الهلكى من النار </w:t>
      </w:r>
      <w:r>
        <w:rPr>
          <w:rStyle w:val="FootnoteAnchor"/>
          <w:rtl w:val="true"/>
        </w:rPr>
        <w:footnoteReference w:id="2417"/>
      </w:r>
      <w:r>
        <w:rPr>
          <w:rFonts w:ascii="Amiri" w:hAnsi="Amiri" w:eastAsia="Amiri" w:cs="Amiri"/>
          <w:color w:val="111111"/>
          <w:sz w:val="28"/>
          <w:sz w:val="28"/>
          <w:szCs w:val="28"/>
          <w:rtl w:val="true"/>
          <w:lang w:bidi="ar-SA"/>
        </w:rPr>
        <w:t xml:space="preserve">فكونوا لي شفعاء ، فقد وفدت إليكم إذ رغب عنكم أهل الدنيا ، واتخذوا آيات اللّه هزوا ، واستكبروا عنها ، يامن هو قائم لا يسهو ودائم لا يلهو ومحيط بكل شئ ، لك المن بما وفقتني وعرفتني بما ائتمنتني عليه إذ صد عنه عبادك ، وجهلوا ، معرفتهم ، واستخفوا بحقهم ، ومالوا إلى سواهم ، فكانت المنة منك علي مع أقوام خصصتهم بما خصصتني به فلك الحمد إذ كنت عندك في مقامي مكتوبا ، فلا تحرمني ما رجوت ، ولا تخيبني فيما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لنفسك بما أحببت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 xml:space="preserve">. </w:t>
      </w:r>
      <w:bookmarkStart w:id="814" w:name="pg16396_178746"/>
    </w:p>
    <w:p>
      <w:pPr>
        <w:pStyle w:val="BookText"/>
        <w:rPr/>
      </w:pPr>
      <w:bookmarkEnd w:id="814"/>
      <w:r>
        <w:rPr>
          <w:rFonts w:ascii="Amiri" w:hAnsi="Amiri" w:eastAsia="Amiri" w:cs="Amiri"/>
          <w:color w:val="111111"/>
          <w:sz w:val="28"/>
          <w:sz w:val="28"/>
          <w:szCs w:val="28"/>
          <w:rtl w:val="true"/>
          <w:lang w:bidi="ar-SA"/>
        </w:rPr>
        <w:t xml:space="preserve">ثم صل ثمان ركعتان </w:t>
      </w:r>
      <w:r>
        <w:rPr>
          <w:rStyle w:val="FootnoteAnchor"/>
          <w:rtl w:val="true"/>
        </w:rPr>
        <w:footnoteReference w:id="2419"/>
      </w:r>
      <w:r>
        <w:rPr>
          <w:rFonts w:ascii="Amiri" w:hAnsi="Amiri" w:eastAsia="Amiri" w:cs="Amiri"/>
          <w:color w:val="111111"/>
          <w:sz w:val="28"/>
          <w:sz w:val="28"/>
          <w:szCs w:val="28"/>
          <w:rtl w:val="true"/>
          <w:lang w:bidi="ar-SA"/>
        </w:rPr>
        <w:t>في المسجد الذي هناك وتقرا فيها ما أحببت وتسلم في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مكان صلت فيه فاطمة عليها‌السلام</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7004288_1280447820"/>
      <w:bookmarkStart w:id="816" w:name="_Toc293"/>
      <w:bookmarkEnd w:id="815"/>
      <w:r>
        <w:rPr>
          <w:rtl w:val="true"/>
        </w:rPr>
        <w:t xml:space="preserve">باب </w:t>
      </w:r>
      <w:r>
        <w:rPr/>
        <w:t>304</w:t>
      </w:r>
      <w:r>
        <w:rPr>
          <w:rtl w:val="true"/>
        </w:rPr>
        <w:t xml:space="preserve">: </w:t>
      </w:r>
      <w:r>
        <w:rPr>
          <w:rtl w:val="true"/>
        </w:rPr>
        <w:t>ثواب زيارة النبي والأئمة صلوات اللّه عليهم أجمعين</w:t>
      </w:r>
      <w:bookmarkEnd w:id="816"/>
    </w:p>
    <w:p>
      <w:p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بن أبي طالب عليهما‌السلام لرسول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ما جزاء من زارك؟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زارني حيا أو ميتا أوزار أباك أو زار أخاك أو زارك كان حقا علي أن أزوره يوم القيامة وأخلصه من ذنوبه </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الوشاء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إمام عهدا في عنق أوليائه وشيعته ، وإن من تمام الوفاء بالعهد زيارة قبورهم ، فمن زارهم رغبة في زيارتهم وتصديقا بما رغبوا فيه كان أئمتهم شفعاؤهم يوم القيامة </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 عن زياد بن أبي الحلال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نبي ولا وصي يبقى في الأرض أكثر من ثلاثة أيام حتى يرفع بروحه وعظمه ولحمه إلى السماء ، وإنما يؤتى مواضع آثارهم ويبلغونهم من بعيد السلام ، ويسمعونهم في مواضع آثارهم من قريب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و احتمل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بأن يكون المراد باللحم و العظم المرفوعين المثاليين منهما أعنى البرزخيين و ذلك لعدم تعلقهم بهذه الاجساد العنصرية فكأنهم و هم بعد في جلابيب من أبدانهم قد نفضوها و تجردوا عنها فضلا عما بعد وفاتهم، و الدليل على ذلك من الحديث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أرواح شيعتنا ممّا خلق منه أبداننا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فأبدانهم عليهم السلام ليست الا تلك الاجساد اللطيفة المثالية، و أمّا العنصرية فكأنها أبدان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أيد قوله بما تقدم من اخراج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خبر موسى و اخراجه عظام يوسف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الاجسام العنصرية منهم تبقى في الأرض لما كان لاستخراج العظام و نقلها من موضع إلى آخر بعد سنين مديدة معنى، و انما يبلغونهم من بعيد السلام لانهم في الأرض و هم عليهم السلام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صدور أمثال هذا الخبر لنوع مصلحة تورية لقطع أطماع الخوارج و بني أميّة و أضرابهم بالنبش و اللّه يعلم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تمام الحج لقاء الامام </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عقبة ،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واحدا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صلى‌اللّه‌عليه‌وآله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زارني في حياتي أو بعد مماتي ، أو زارك في حياتك أو بعد مماتك ، أو زار ابنيك في حياتهما أو بعد مماتهما ضمنت له يوم القيامة أن أخلصه من أهوالها وشدائدها حتى أصيره معي </w:t>
      </w:r>
    </w:p>
    <w:p>
      <w:pPr>
        <w:pStyle w:val="BookText"/>
        <w:rPr/>
      </w:pPr>
      <w:r>
        <w:rPr>
          <w:rFonts w:ascii="Amiri" w:hAnsi="Amiri" w:eastAsia="Amiri" w:cs="Amiri"/>
          <w:color w:val="111111"/>
          <w:sz w:val="28"/>
          <w:sz w:val="28"/>
          <w:szCs w:val="28"/>
          <w:rtl w:val="true"/>
          <w:lang w:bidi="ar-SA"/>
        </w:rPr>
        <w:t xml:space="preserve">في درجتي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قبر الحسين عليه‌السلام منذ يوم دفن فيه روضة من رياض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قبر الحسين عليه‌السلام ترعة من ترع الجنة </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 قبر الحسين عليه‌السلام خمسة فراسخ من أربعة جوانب القبر </w:t>
      </w:r>
      <w:r>
        <w:rPr>
          <w:rFonts w:eastAsia="Amiri" w:cs="Amiri" w:ascii="Amiri" w:hAnsi="Amiri"/>
          <w:color w:val="111111"/>
          <w:sz w:val="28"/>
          <w:szCs w:val="28"/>
          <w:rtl w:val="true"/>
          <w:lang w:bidi="ar-SA"/>
        </w:rPr>
        <w:t xml:space="preserve">»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قبر الحسين عليه‌السلام إلى السماء السابعة مختلف الملائكة </w:t>
      </w:r>
      <w:r>
        <w:rPr>
          <w:rFonts w:eastAsia="Amiri" w:cs="Amiri" w:ascii="Amiri" w:hAnsi="Amiri"/>
          <w:color w:val="111111"/>
          <w:sz w:val="28"/>
          <w:szCs w:val="28"/>
          <w:rtl w:val="true"/>
          <w:lang w:bidi="ar-SA"/>
        </w:rPr>
        <w:t xml:space="preserve">»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عقبة ،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فاتني الحج فاعرف عند قبر الحسين عليه‌السلام </w:t>
      </w:r>
      <w:r>
        <w:rPr>
          <w:rStyle w:val="FootnoteAnchor"/>
          <w:rtl w:val="true"/>
        </w:rPr>
        <w:footnoteReference w:id="24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بشير أيما مؤمن اتى قبر الحسين عليه‌السلام عارفا بحقه في غير يوم عيد كتبت له عشرون حجة و عشرون عمرة مبرورات متقبلات ، وعشرون غزوة مع نبي مرسل أو إمام عادل ، ومن أتاه في يوم عيد كتب له ألف حجة وألف عمرة مبرورات متقبلات ، وألف غزوة مع نبي مرسل أو إمام عادل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بمثل الموقف؟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شبه المغضب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المؤمن إذا أتى قبر الحسين عليه‌السلام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بالفرات ثم توجه إليه كتب اللّه عزوجل له بكل خطوة حجة بمناسكها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وأبا الحسن موسى بن جعفر ، وأبا الحسن علي بن موسى عليهم‌السلام وهم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قبر الحسين بن علي عليهما‌السلام بعرفة قلبه اللّه تعالى ثلج الصدر </w:t>
      </w:r>
      <w:r>
        <w:rPr>
          <w:rFonts w:eastAsia="Amiri" w:cs="Amiri" w:ascii="Amiri" w:hAnsi="Amiri"/>
          <w:color w:val="111111"/>
          <w:sz w:val="28"/>
          <w:szCs w:val="28"/>
          <w:rtl w:val="true"/>
          <w:lang w:bidi="ar-SA"/>
        </w:rPr>
        <w:t xml:space="preserve">»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يبدأ بالنظر إلى زوار قبر الحسين بن علي عليهما‌السلام عشية عرفة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نظره إلى أهل الموقف؟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له 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 أولئك أولاد زنا وليس في هؤلاء أولاد زنا </w:t>
      </w:r>
      <w:r>
        <w:rPr>
          <w:rFonts w:eastAsia="Amiri" w:cs="Amiri" w:ascii="Amiri" w:hAnsi="Amiri"/>
          <w:color w:val="111111"/>
          <w:sz w:val="28"/>
          <w:szCs w:val="28"/>
          <w:rtl w:val="true"/>
          <w:lang w:bidi="ar-SA"/>
        </w:rPr>
        <w:t xml:space="preserve">»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بن علي عليهما‌السلام جعل ذنوبه جسرا على باب داره ، ثم عبرها كما يخلف أحدكم الجسر وراءه إذا عبره </w:t>
      </w:r>
      <w:r>
        <w:rPr>
          <w:rFonts w:eastAsia="Amiri" w:cs="Amiri" w:ascii="Amiri" w:hAnsi="Amiri"/>
          <w:color w:val="111111"/>
          <w:sz w:val="28"/>
          <w:szCs w:val="28"/>
          <w:rtl w:val="true"/>
          <w:lang w:bidi="ar-SA"/>
        </w:rPr>
        <w:t xml:space="preserve">»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 عن أبي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اللّه عزوجل بالحسين صلوات اللّه عليه سبعين ألف ملك يصلون عليه في كل يوم شعثا غبرا ويدعون لمن زاره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زوار الحسين افعل بهم وافعل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عليه‌السلام عارفا بحقه كتبه اللّه عز وجل في أعلى عليين </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زيد الشحام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واحدا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يثاب به زائر أبي عبد اللّه عليه‌السلام بشط الفرات إذا عرف حقه وحرمته وولايته أن يغفر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 عن أبي أيوب الخزاز ، عن محمد ابن مسلم عن أبي جعفر محمد بن علي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 شيعتنا بزيارة الحسين بن علي عليهما‌السلام فإن زيارته تدفع الهدم والغرق والحرق وأكل السبع ، وزيارته مفترضة على من أقر للحسين عليه‌السلام بالإمامة من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هارون بن خارجة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النصف من شعبان نادى مناد من الأفق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زائري قبر الحسين ارجعوا مغفورا لكم ثوابكم على ربكم ومحمد نبيكم </w:t>
      </w:r>
      <w:r>
        <w:rPr>
          <w:rFonts w:eastAsia="Amiri" w:cs="Amiri" w:ascii="Amiri" w:hAnsi="Amiri"/>
          <w:color w:val="111111"/>
          <w:sz w:val="28"/>
          <w:szCs w:val="28"/>
          <w:rtl w:val="true"/>
          <w:lang w:bidi="ar-SA"/>
        </w:rPr>
        <w:t xml:space="preserve">». </w:t>
      </w:r>
      <w:r>
        <w:rPr>
          <w:rStyle w:val="FootnoteAnchor"/>
          <w:rtl w:val="true"/>
        </w:rPr>
        <w:footnoteReference w:id="2435"/>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محمد القمي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أبي عليه‌السلام ببغداد كان كمن زار قبر رسول اللّه صلى‌اللّه‌عليه‌وآله وقبر أمير المؤمنين عليه‌السلام إلا أن لرسول اللّه صلى‌اللّه‌عليه‌وآله وأمير المؤمنين عليه‌السلام فضلهما </w:t>
      </w:r>
      <w:r>
        <w:rPr>
          <w:rFonts w:eastAsia="Amiri" w:cs="Amiri" w:ascii="Amiri" w:hAnsi="Amiri"/>
          <w:color w:val="111111"/>
          <w:sz w:val="28"/>
          <w:szCs w:val="28"/>
          <w:rtl w:val="true"/>
          <w:lang w:bidi="ar-SA"/>
        </w:rPr>
        <w:t xml:space="preserve">»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علي الوشاء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زيارة قبر أبي الحسن موسى بن جعفر عليهما‌السلام مثل زيارة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عن أبي جعفر محمد بن علي الثاني عليهما‌السلام قال 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زيارة الرضا عليه‌السلام أفضل أم زيارة أبي عبد اللّه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عليه‌السلام أفضل ، وذلك أن أبا عبد اللّه عليه‌السلام يزوره كل الناس وأبي عليه‌السلام لا يزوره إلا الخواص من الشيعة </w:t>
      </w:r>
      <w:r>
        <w:rPr>
          <w:rFonts w:eastAsia="Amiri" w:cs="Amiri" w:ascii="Amiri" w:hAnsi="Amiri"/>
          <w:color w:val="111111"/>
          <w:sz w:val="28"/>
          <w:szCs w:val="28"/>
          <w:rtl w:val="true"/>
          <w:lang w:bidi="ar-SA"/>
        </w:rPr>
        <w:t xml:space="preserve">»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أحمد بن محمد بن أبي نصر البزنطي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كتاب أبي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شيعتي أن زيارتي تعدل عند اللّه تعالى ألف حجة ، قال 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وألف ألف حجة لمن زاره عارفا بحقه </w:t>
      </w:r>
      <w:r>
        <w:rPr>
          <w:rFonts w:eastAsia="Amiri" w:cs="Amiri" w:ascii="Amiri" w:hAnsi="Amiri"/>
          <w:color w:val="111111"/>
          <w:sz w:val="28"/>
          <w:szCs w:val="28"/>
          <w:rtl w:val="true"/>
          <w:lang w:bidi="ar-SA"/>
        </w:rPr>
        <w:t xml:space="preserve">»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زيد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موسى اسمه اسم أمير المؤمنين عليه‌السلام فيدفن في أرض طوس وهي من خراسان ، يقتل فيها بالسم فيدفن فيها غريبا ، فمن زاره عارفا بحقه أعطاه اللّه عزوجل أجر من أنفق من قبل الفتح وقاتل </w:t>
      </w:r>
      <w:r>
        <w:rPr>
          <w:rFonts w:eastAsia="Amiri" w:cs="Amiri" w:ascii="Amiri" w:hAnsi="Amiri"/>
          <w:color w:val="111111"/>
          <w:sz w:val="28"/>
          <w:szCs w:val="28"/>
          <w:rtl w:val="true"/>
          <w:lang w:bidi="ar-SA"/>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زارني أحد من أوليائي عارفا بحقي إلا شفعت فيه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محمد بن علي الرضا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 جبلي طوس قبضة قبضت من الجنة ، من دخلها كان آمنا يوم القيامة من النار </w:t>
      </w:r>
      <w:r>
        <w:rPr>
          <w:rFonts w:eastAsia="Amiri" w:cs="Amiri" w:ascii="Amiri" w:hAnsi="Amiri"/>
          <w:color w:val="111111"/>
          <w:sz w:val="28"/>
          <w:szCs w:val="28"/>
          <w:rtl w:val="true"/>
          <w:lang w:bidi="ar-SA"/>
        </w:rPr>
        <w:t xml:space="preserve">»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لمن زار قبر أبي بطوس عارفا بحقه الجنة على اللّه عزوجل </w:t>
      </w:r>
      <w:r>
        <w:rPr>
          <w:rFonts w:eastAsia="Amiri" w:cs="Amiri" w:ascii="Amiri" w:hAnsi="Amiri"/>
          <w:color w:val="111111"/>
          <w:sz w:val="28"/>
          <w:szCs w:val="28"/>
          <w:rtl w:val="true"/>
          <w:lang w:bidi="ar-SA"/>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ستدفن بضعة مني بخراسان ما زارها مكروب إلا نفس اللّه عزوجل كربه ، ولا مذنب إلا غفر اللّه له ذنوبه </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النعمان بن سعد ، عن أمير المؤمنين علي بن أبي طالب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سيقتل رجل من ولدي بأرض خراسان بالسم ظلما اسمه اسمي واسم أبيه اسم ابن عمران موسى عليه‌السلام ، ألا فمن زاره في غربته غفر اللّه عزوجل له ذنوبه ما تقدم منها وما تأخر ، ولو كانت مثل عدد النجوم وقطر الأمطار وورق الأشجار </w:t>
      </w:r>
      <w:r>
        <w:rPr>
          <w:rFonts w:eastAsia="Amiri" w:cs="Amiri" w:ascii="Amiri" w:hAnsi="Amiri"/>
          <w:color w:val="111111"/>
          <w:sz w:val="28"/>
          <w:szCs w:val="28"/>
          <w:rtl w:val="true"/>
          <w:lang w:bidi="ar-SA"/>
        </w:rPr>
        <w:t xml:space="preserve">»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حمدان الديواني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على بعد داري أتيته يوم القيامة في ثلاثة مواطن حتى أخلصه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تطايرت الكتب يمينا وشمالا ، وعند الصراط ، وعند الميزان </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حفدتي </w:t>
      </w:r>
      <w:r>
        <w:rPr>
          <w:rStyle w:val="FootnoteAnchor"/>
          <w:rtl w:val="true"/>
        </w:rPr>
        <w:footnoteReference w:id="2445"/>
      </w:r>
      <w:r>
        <w:rPr>
          <w:rFonts w:ascii="Amiri" w:hAnsi="Amiri" w:eastAsia="Amiri" w:cs="Amiri"/>
          <w:color w:val="111111"/>
          <w:sz w:val="28"/>
          <w:sz w:val="28"/>
          <w:szCs w:val="28"/>
          <w:rtl w:val="true"/>
          <w:lang w:bidi="ar-SA"/>
        </w:rPr>
        <w:t xml:space="preserve">بأرض خراسان في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 من زاره إليها عارفا بحقه أخذته بيدي يوم القيامة وأدخلته الجنة وإن من أهل الكبائر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عرفان 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إمام مفترض الطاعة ، غريب شهيد من زاره عارفا بحقه أعطاه اللّه عزوجل أجر سبعين شهيدا ممن استشهد بين يدي رسول اللّه صلى‌اللّه‌عليه‌وآله على حقيقة </w:t>
      </w:r>
      <w:r>
        <w:rPr>
          <w:rFonts w:eastAsia="Amiri" w:cs="Amiri" w:ascii="Amiri" w:hAnsi="Amiri"/>
          <w:color w:val="111111"/>
          <w:sz w:val="28"/>
          <w:szCs w:val="28"/>
          <w:rtl w:val="true"/>
          <w:lang w:bidi="ar-SA"/>
        </w:rPr>
        <w:t xml:space="preserve">»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عن أبي الحسن علي بن موسى الرضا عليهما‌السلام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رأيت رسول اللّه صلى‌اللّه‌عليه‌وآله في المنام كأنه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دفن في أرضكم بضعتي ، واستحفظتم وديعتي ، وغيب في ثراكم نجمي ، فقال له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المدفون في أرضكم ، أنا بضعة من نبيكم ، وأنا الوديعة والنجم ، ألا فمن زارني وهو يعرف ما </w:t>
      </w:r>
    </w:p>
    <w:p>
      <w:pPr>
        <w:pStyle w:val="BookText"/>
        <w:rPr/>
      </w:pPr>
      <w:r>
        <w:rPr>
          <w:rFonts w:ascii="Amiri" w:hAnsi="Amiri" w:eastAsia="Amiri" w:cs="Amiri"/>
          <w:color w:val="111111"/>
          <w:sz w:val="28"/>
          <w:sz w:val="28"/>
          <w:szCs w:val="28"/>
          <w:rtl w:val="true"/>
          <w:lang w:bidi="ar-SA"/>
        </w:rPr>
        <w:t xml:space="preserve">أوجب اللّه عزوجل من حقي وطاعتي فأنا وآبائي شفعاؤه يوم القيامة ، ومن كنا شفعاؤه نجى ولو كان عليه مثل وزر الثقلين الجن والإنس ، ولقد حدثني أبي ، عن جدي ، عن أبيه عليه‌السلام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منامه فقد رآني لان الشيطان لا يتمثل في صورتي ولا في صورة أحد من أوصيائي ولا في صورة واحدة من شيعتهم وإن الرؤيا الصادقة جزء من سبعين جزءا من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الصلت عبد السلام بن صالح الهروي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منا إلا مقتول شهيد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يقتلك يا 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خلق اللّه في زماني يقتلني بالسم ثم يدفنني في دار مضيقة </w:t>
      </w:r>
      <w:r>
        <w:rPr>
          <w:rStyle w:val="FootnoteAnchor"/>
          <w:rtl w:val="true"/>
        </w:rPr>
        <w:footnoteReference w:id="2447"/>
      </w:r>
      <w:r>
        <w:rPr>
          <w:rFonts w:ascii="Amiri" w:hAnsi="Amiri" w:eastAsia="Amiri" w:cs="Amiri"/>
          <w:color w:val="111111"/>
          <w:sz w:val="28"/>
          <w:sz w:val="28"/>
          <w:szCs w:val="28"/>
          <w:rtl w:val="true"/>
          <w:lang w:bidi="ar-SA"/>
        </w:rPr>
        <w:t xml:space="preserve">وبلاد غربة ، ألا فمن زارني في غربتي كتب اللّه عزوجل له أجر مائة ألف شهيد ، ومائة ألف صديق ، ومائة ألف حاج ومعتمر ، ومائة ألف مجاهد ، وحشر في زمرتنا وجعل في الدرجات العلى من الجنة رفيقنا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عن أبي الحسن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بخراسان لبقعة يأتي عليها زمان تصير مختلف الملائكة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فوج ينزل من السماء وفوج يصعد إلى أن ينفخ في الصور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وأية بقعة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بأرض طوس فهي واللّه روضة من رياض الجنة ، من زارني في تلك البقعة كان كمن زار رسول اللّه صلى‌اللّه‌عليه‌وآله وكتب اللّه تبارك وتعالى له ثواب ألف حجة مبرورة ، وألف عمرة مقبولة ، وكنت أنا وآبائي شفعاؤه يوم القيامة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ستدفن بضعة مني بأرض خراسان لا يزورها مؤمن إلا أوجب اللّه له الجنة وحرم جسده على النار </w:t>
      </w:r>
      <w:r>
        <w:rPr>
          <w:rFonts w:eastAsia="Amiri" w:cs="Amiri" w:ascii="Amiri" w:hAnsi="Amiri"/>
          <w:color w:val="111111"/>
          <w:sz w:val="28"/>
          <w:szCs w:val="28"/>
          <w:rtl w:val="true"/>
          <w:lang w:bidi="ar-SA"/>
        </w:rPr>
        <w:t xml:space="preserve">»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 xml:space="preserve">. </w:t>
      </w:r>
      <w:bookmarkStart w:id="817" w:name="pg16396_178755"/>
    </w:p>
    <w:p>
      <w:pPr>
        <w:pStyle w:val="Heading3"/>
        <w:numPr>
          <w:ilvl w:val="2"/>
          <w:numId w:val="1"/>
        </w:numPr>
        <w:rPr/>
      </w:pPr>
      <w:bookmarkStart w:id="818" w:name="__RefHeading___Toc7004290_1280447820"/>
      <w:bookmarkStart w:id="819" w:name="_Toc294"/>
      <w:bookmarkEnd w:id="817"/>
      <w:bookmarkEnd w:id="818"/>
      <w:r>
        <w:rPr>
          <w:rtl w:val="true"/>
        </w:rPr>
        <w:t xml:space="preserve">باب </w:t>
      </w:r>
      <w:r>
        <w:rPr/>
        <w:t>305</w:t>
      </w:r>
      <w:r>
        <w:rPr>
          <w:rtl w:val="true"/>
        </w:rPr>
        <w:t xml:space="preserve">: </w:t>
      </w:r>
      <w:r>
        <w:rPr>
          <w:rtl w:val="true"/>
        </w:rPr>
        <w:t>موضع قبر أمير المؤمنين علي بن أبي طالب عليه‌السلام</w:t>
      </w:r>
      <w:bookmarkEnd w:id="819"/>
    </w:p>
    <w:p>
      <w:pPr>
        <w:pStyle w:val="Heading4"/>
        <w:numPr>
          <w:ilvl w:val="3"/>
          <w:numId w:val="1"/>
        </w:numPr>
        <w:rPr/>
      </w:pPr>
      <w:bookmarkStart w:id="820" w:name="__RefHeading___Toc7004292_1280447820"/>
      <w:bookmarkStart w:id="821" w:name="_Toc295"/>
      <w:bookmarkEnd w:id="820"/>
      <w:r>
        <w:rPr>
          <w:rtl w:val="true"/>
        </w:rPr>
        <w:t>اشارة</w:t>
      </w:r>
      <w:bookmarkEnd w:id="821"/>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مهران الجمال عن الصادق جعفر بن محمد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وأنا معه في القادسية حتى أشرف على النجف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الجبل الذي اعتصم به ابن جدي نوح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سآوي إلى جبل يعصمني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عزوجل إليه يا جبل أيعتصم بك مني أحد ، فغار في الأرض وتقطع إلى الشام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 به فلم يزل سائرا حتى أتى الغري فوقف على القبر فساق السلام من آدم على نبي نبي عليهم‌السلام وأنا أسوق السلام معه حتى وصل السلام إلى النبي صلى‌اللّه‌عليه‌وآله ، ثم خر على القبر فسلم عليه وهلا نحيبه ثم قام فصلى أربع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وصليت معه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القبر قبر جدي علي بن أبي طالب عليه‌السلام </w:t>
      </w:r>
      <w:r>
        <w:rPr>
          <w:rFonts w:eastAsia="Amiri" w:cs="Amiri" w:ascii="Amiri" w:hAnsi="Amiri"/>
          <w:color w:val="111111"/>
          <w:sz w:val="28"/>
          <w:szCs w:val="28"/>
          <w:rtl w:val="true"/>
          <w:lang w:bidi="ar-SA"/>
        </w:rPr>
        <w:t xml:space="preserve">»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7004294_1280447820"/>
      <w:bookmarkStart w:id="823" w:name="_Toc296"/>
      <w:bookmarkEnd w:id="822"/>
      <w:r>
        <w:rPr>
          <w:rtl w:val="true"/>
        </w:rPr>
        <w:t>زيارة قبر أمير المؤمنين صلوات اللّه عليه</w:t>
      </w:r>
      <w:bookmarkEnd w:id="823"/>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أتيت الغري بظهر الكوفة فاغتسل وامش على سكون ووقار حتى تأتي أمير المؤمنين عليه‌السلام فتستقبله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Style w:val="FootnoteAnchor"/>
          <w:rtl w:val="true"/>
        </w:rPr>
        <w:footnoteReference w:id="24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ولي اللّه </w:t>
      </w:r>
    </w:p>
    <w:p>
      <w:pPr>
        <w:pStyle w:val="BookText"/>
        <w:rPr/>
      </w:pPr>
      <w:r>
        <w:rPr>
          <w:rFonts w:ascii="Amiri" w:hAnsi="Amiri" w:eastAsia="Amiri" w:cs="Amiri"/>
          <w:color w:val="111111"/>
          <w:sz w:val="28"/>
          <w:sz w:val="28"/>
          <w:szCs w:val="28"/>
          <w:rtl w:val="true"/>
          <w:lang w:bidi="ar-SA"/>
        </w:rPr>
        <w:t xml:space="preserve">أنت أول مظلوم ، وأول من غصب حقه ، صبرت واحتسبت حتى أتاك اليقين ، وأشهد أنك لقيت اللّه عزوجل ، وأنت شهيد ، عذب اللّه قاتلك بأنواع العذاب ، وجدد عليه العذاب ، جئتك عارفا بحقك ، مستبصرا بشأنك ، معاديا لأعدائك ومن ظلمك ، ألقى على ذلك ربي أن شاء اللّه ، إن لي ذنوبا كثيرة فاشفع لي عند ربك فإن لك عند اللّه تبارك وتعالى مقاما معلوما ، وإن لك عند اللّه جاها وشفاعة وقد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 عند أمير المؤمنين عليه‌السلام </w:t>
      </w:r>
      <w:r>
        <w:rPr>
          <w:rStyle w:val="FootnoteAnchor"/>
          <w:rtl w:val="true"/>
        </w:rPr>
        <w:footnoteReference w:id="245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أكرمني بمعرفته ومعرفة رسوله ومن فرض طاعته رحمة منه لي وتطولا منه علي ، ومن علي بالايمان ، الحمد لله الذي سيرني في بلاده ، وحملني على دوابه ، وطوى لي البعيد ، </w:t>
      </w:r>
    </w:p>
    <w:p>
      <w:pPr>
        <w:pStyle w:val="BookText"/>
        <w:rPr/>
      </w:pPr>
      <w:r>
        <w:rPr>
          <w:rFonts w:ascii="Amiri" w:hAnsi="Amiri" w:eastAsia="Amiri" w:cs="Amiri"/>
          <w:color w:val="111111"/>
          <w:sz w:val="28"/>
          <w:sz w:val="28"/>
          <w:szCs w:val="28"/>
          <w:rtl w:val="true"/>
          <w:lang w:bidi="ar-SA"/>
        </w:rPr>
        <w:t xml:space="preserve">ودفع عني المكروه حتى أدخلني حرم أخي نبيه وأرانيه في عافية ، الحمد لله الذي جعلني من زوار قبر وصي رسوله ، الحمد لله الذي هدانا لهذا وما كنا لنتهدي لولا أن هدانا اللّه ، أشهد أن لا إله إلا اللّه وحده لا شريك له ، وأشهد أن محمدا عبده ورسوله ، جاء بالحق من عنده ، وأشهد أن عليا عبد اللّه وأخو رسوله ، اللّهم عبدك وزائرك متقرب إليك بزيارة قبر أخي رسولك ، وعلى كل مأتي حق لمن أتاه وزاره ، وأنت خير مأتي وأكرم مزور فأسألك يا اللّه يا رحمن يا رحيم يا جواد يا أحد يا صمد يا من لم يلد ولم يولد ولم يكن له كفوا أحد ، أن تصلي على محمد وأهل بيته وأن تجعل تحفتك إياي من زيارتي في موقفي هذا فكاك رقبتي من النار ، واجعلني ممن يسارع في الخيرات ويدعوك رغبا ورهبا ، واجعلني من الخاشعين ،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بشرتني على لسان نبيك صلواتك عليه وآله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بك مؤمن وبجميع أنبيائك فلا تقفني بعد معرفتهم موقفا تفضحني به على رؤوس الخلائق بل قفني معهم وتوفني على التصديق بهم ، فإنهم عبيدك وأنت خصصتهم بكرامتك وأمرتني باتباعهم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تدنو من القبر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من اللّه ، السلام على محمد أمين اللّه وعلى رسوله وعزائم أمره ومعدن الوحي والتنزيل الخاتم لما سبق والفاتح لما استقبل والمهيمن على ذلك كله والشاهد على خلقه والسراج المنير ، والسلام عليه ورحمة اللّه وبركاته ، اللّهم صلى على محمد وأهل بيته المظلومين أفضل وأكمل وأرفع وأشرف ما صليت على أحد من أنبيائك ورسلك وأصفيائك ، اللّهم صلى على علي أمير المؤمنين عبدك وخير خلقك بعد نبيك وأخي رسولك ووصي رسولك الذي انتجبته من خلقك والدليل على من بعثته برسالاتك وديان الدين بعدلك وفصل قضائك بين خلقك والسلام عليه ورحمة اللّه وبركاته ، اللّهم صلى على الأئمة من ولده ، القوامين بأمرك من بعده ، المطهرين الذين ارتضيتهم أنصارا لدينك وحفظة لسرك وشهداء على خلقك وأعلاما لعبادك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وتصلي عليهم ما استطعت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الأئمة المستودعين ، السلام على خالصة اللّه من خلقه ، السلام على الأئمة المتوسمين ، السلام على المؤمنين الذين قاموا بأمرك ووازروا أولياء اللّه وخافوا لخوفهم ، السلام على ملائكة اللّه المقربين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أمير المؤمنين ورحمة اللّه وبركاته ، السلام عليك يا حبيب اللّه ، السلام عليك يا صفوة اللّه ، السلام عليك يا ولي اللّه ، السلام عليك يا حجة اللّه ، السلام عليك يا عمود الدين ووارث علم الأولين والآخرين ، وصاحب الميسم والصراط المستقيم ، أشهد أنك قد أقمت الصلاة ، وآتيت الزكاة ، وأمرت بالمعروف ، ونهيت عن المنكر ، واتبعت الرسول ، وتلوت الكتاب حق تلاوته وجاهدت في اللّه حق جهاده ونصحت لله ولرسوله وجدت بنفسك صابرا محتسبا ومجاهد عن دين اللّه موقيا لرسوله ، طالبا ما عند اللّه وراغبا فيما وعد اللّه عزوجل ومضيت للذي كنت عليه شهيدا وشاهدا ومشهودا ، فجزاك اللّه عن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الاسلام وأهله أفضل الجزاء ، ولعن اللّه من قتلك ولعن اللّه من خالفك ولعن اللّه من افترى عليك وظلمك ولعن اللّه من غصبك ومن بلغه ذلك فرضى به ، أنا إلى اللّه منهم برئ ، لعن اللّه أمة خالفتك وأمة جحدتك وجحدت ولايتك وأمة تظاهرت عليك وأمة قتلتك وأمة حادت عنك وخذلتك ، الحمد اللّه الذي جعل النار مثواهم وبئس الورد المورود ، وبئس ورد الواردين ، وبئس الدرك المدرك ، اللّهم العن قتلة أنبيائك ، وقتله أوصياء أنبيائك بجميع لعناتك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 حر نارك ، اللّهم العن الجوابيت والطواغيت والفراعنة واللات والعزى والجبت ، وكل ند يدعى من دون اللّه ، وكل مفتر ، اللّهم العنهم وأشياعهم وأتباعهم وأولياءهم وأعوانهم ومحبيهم لعنا كثيرا ، اللّهم العن قتلة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عذبهم عذابا لا تعذبه أحدا من العالمين وضاعف عليهم عذابك كما شاقوا ولاة أمرك وأعد لهم عذابا لم تحله بأحد من خلقك ، اللّهم وادخل على قتلة أنصار رسولك ، وقتله أنصار أمير المؤمنين ، وعلى قتلة أنصار الحسن والحسين ، وعلى قتلة من قتل في ولاية آل محمد أجمعين عذابا مضاعفا في أسفل درك من الجحيم ، لا يخفف </w:t>
      </w:r>
    </w:p>
    <w:p>
      <w:pPr>
        <w:pStyle w:val="BookText"/>
        <w:rPr/>
      </w:pPr>
      <w:r>
        <w:rPr>
          <w:rFonts w:ascii="Amiri" w:hAnsi="Amiri" w:eastAsia="Amiri" w:cs="Amiri"/>
          <w:color w:val="111111"/>
          <w:sz w:val="28"/>
          <w:sz w:val="28"/>
          <w:szCs w:val="28"/>
          <w:rtl w:val="true"/>
          <w:lang w:bidi="ar-SA"/>
        </w:rPr>
        <w:t xml:space="preserve">عنهم من عذابهم وهم فيها مبلسون ملعونون ناكسوا رؤوسهم عند ربهم ، قد عاينوا الندامة والخزي الطويل لقتلهم عترة أنبيائك ورسلك وأتباعهم من عبادك الصالحين ، اللّهم العنهم في مستسر السر وظاهر العلانية في سمائك وأرضك ، اللّهم اجعل لي لسان صدق في أوليائك وأحبب إلي مستقرهم ومشاهدهم حتى تلحقني بهم ، وتجعلني لهم تبعا في الدنيا والآخرة يا أرحم الراحمين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اجلس عند رأسه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اللّه وسلام ملائكته المقربين والمسلمين لك بقلوبهم ، الناطقين بفضلك ، الشاهدين على أنك صادق أمين صديق عليك يا مولاي صلى اللّه على روحك وبدنك ، وأشهد أنك طهر طاهر مطهر من طهر طاهر مطهر أشهد لك يا ولي اللّه وولي رسوله بالبلاغ والأداء ، أشهد أنك جنب اللّه ، وأنك باب اللّه ، وأنك وجه اللّه الذي يؤتى منه ، وأنك سبيل اللّه </w:t>
      </w:r>
      <w:r>
        <w:rPr>
          <w:rStyle w:val="FootnoteAnchor"/>
          <w:rtl w:val="true"/>
        </w:rPr>
        <w:footnoteReference w:id="2452"/>
      </w:r>
      <w:r>
        <w:rPr>
          <w:rFonts w:ascii="Amiri" w:hAnsi="Amiri" w:eastAsia="Amiri" w:cs="Amiri"/>
          <w:color w:val="111111"/>
          <w:sz w:val="28"/>
          <w:sz w:val="28"/>
          <w:szCs w:val="28"/>
          <w:rtl w:val="true"/>
          <w:lang w:bidi="ar-SA"/>
        </w:rPr>
        <w:t xml:space="preserve">وأنك عبد اللّه وأخو رسول اللّه ، أتيتك وافدا لعظيم حالك ومنزلتك عند اللّه عزوجل وعند رسوله ، أتيتك متقربا إلى اللّه عزوجل بزيارتك في خلاص نفسي ، متعوذا بك من نار استحقها مثلي بما جنيت على نفسي ، أتيتك انقطاعا إليك وإلى وليك الخلف من بعدك على بركة الحق </w:t>
      </w:r>
      <w:r>
        <w:rPr>
          <w:rStyle w:val="FootnoteAnchor"/>
          <w:rtl w:val="true"/>
        </w:rPr>
        <w:footnoteReference w:id="2453"/>
      </w:r>
      <w:r>
        <w:rPr>
          <w:rFonts w:ascii="Amiri" w:hAnsi="Amiri" w:eastAsia="Amiri" w:cs="Amiri"/>
          <w:color w:val="111111"/>
          <w:sz w:val="28"/>
          <w:sz w:val="28"/>
          <w:szCs w:val="28"/>
          <w:rtl w:val="true"/>
          <w:lang w:bidi="ar-SA"/>
        </w:rPr>
        <w:t xml:space="preserve">، فقلبي لكم مسلم وأمري لكم متبع ونصرتي لكم </w:t>
      </w:r>
      <w:r>
        <w:rPr>
          <w:rStyle w:val="FootnoteAnchor"/>
          <w:rtl w:val="true"/>
        </w:rPr>
        <w:footnoteReference w:id="2454"/>
      </w:r>
      <w:r>
        <w:rPr>
          <w:rFonts w:ascii="Amiri" w:hAnsi="Amiri" w:eastAsia="Amiri" w:cs="Amiri"/>
          <w:color w:val="111111"/>
          <w:sz w:val="28"/>
          <w:sz w:val="28"/>
          <w:szCs w:val="28"/>
          <w:rtl w:val="true"/>
          <w:lang w:bidi="ar-SA"/>
        </w:rPr>
        <w:t xml:space="preserve">معدة ، وأنا عبد اللّه ومولاك في طاعتك ، الوافد إليك ، ألتمس بذلك كمال المنزلة عند اللّه عزوجل ، وأنت ممن أمرني اللّه بصلته ، وحثني على بره ، ودلني على فضله ، وهداني لحبه ، ورغبني في الوفادة إليه ، وألهمني طلب الحوائج عنده ، أنتم أهل بيت يسعد من تولاكم ، ولا يخيب من أتاكم ، ولا يخسر من يهواكم ، ولا يسعد من عاداكم ، ولا أجد أحدا أفزع </w:t>
      </w:r>
    </w:p>
    <w:p>
      <w:pPr>
        <w:pStyle w:val="BookText"/>
        <w:rPr/>
      </w:pPr>
      <w:r>
        <w:rPr>
          <w:rFonts w:ascii="Amiri" w:hAnsi="Amiri" w:eastAsia="Amiri" w:cs="Amiri"/>
          <w:color w:val="111111"/>
          <w:sz w:val="28"/>
          <w:sz w:val="28"/>
          <w:szCs w:val="28"/>
          <w:rtl w:val="true"/>
          <w:lang w:bidi="ar-SA"/>
        </w:rPr>
        <w:t xml:space="preserve">إليه خيرا لي منكم ، أنتم أهل بيت الرحمة ، ودعائم الدين ، وأركان الأرض ، والشجرة الطيبة ، اللّهم لا تخيب توجهي إليك برسولك وآل رسولك واستشفاعي بهم ، اللّهم أنت مننت علي بزيارة مولاي وولايته ومعرفته ، فاجعلني ممن ينصره وينتصر به ، و من علي بنصرك لدينك في الدنيا والآخرة ، اللّهم إني أحيى على ما حيي عليه علي ابن أبي طالب عليه‌السلام ، وأموت على ما مات عليه علي بن أبي طالب عليه‌السلام </w:t>
      </w:r>
      <w:r>
        <w:rPr>
          <w:rFonts w:eastAsia="Amiri" w:cs="Amiri" w:ascii="Amiri" w:hAnsi="Amiri"/>
          <w:color w:val="111111"/>
          <w:sz w:val="28"/>
          <w:szCs w:val="28"/>
          <w:rtl w:val="true"/>
          <w:lang w:bidi="ar-SA"/>
        </w:rPr>
        <w:t xml:space="preserve">»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أردت أن تودعه فقل </w:t>
      </w:r>
      <w:r>
        <w:rPr>
          <w:rStyle w:val="FootnoteAnchor"/>
          <w:rtl w:val="true"/>
        </w:rPr>
        <w:footnoteReference w:id="24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ورحمة اللّه وبركاته أستودعك اللّه ، وأسترعيك ، وأقرأ عليك السلام آمنا باللّه وبالرسول وبما جاءت به ودلت عليه فاكتبنا مع الشاهدين </w:t>
      </w:r>
      <w:r>
        <w:rPr>
          <w:rStyle w:val="FootnoteAnchor"/>
          <w:rtl w:val="true"/>
        </w:rPr>
        <w:footnoteReference w:id="2457"/>
      </w:r>
      <w:r>
        <w:rPr>
          <w:rFonts w:ascii="Amiri" w:hAnsi="Amiri" w:eastAsia="Amiri" w:cs="Amiri"/>
          <w:color w:val="111111"/>
          <w:sz w:val="28"/>
          <w:sz w:val="28"/>
          <w:szCs w:val="28"/>
          <w:rtl w:val="true"/>
          <w:lang w:bidi="ar-SA"/>
        </w:rPr>
        <w:t xml:space="preserve">أشهد في مماتي على ما شهدت عليه في حياتي ، أشهد أنكم الأئمة واحدا بعد واحد ، وأشهد أن من قتلكم وحاربكم مشركون ، ومن رد عليكم في أسفل درك من الجحيم ، وأشهد أن من حاربكم لنا أعداء ونحن منهم برآء وأنهم حزب الشيطان ، اللّهم إني أسألك بعد الصلاة والتسليم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تجعله آخر العهد من زيارته فإن جعلته فاحشرني مع هؤلاء الأئمة المسمين ، اللّهم وثبت قلوبنا بالطاعة والمناصحة والمحبة وحسن المؤازرة والتسليم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وسبح تسبيح الزهراء فاطمة عليها‌السلام وهو سبحان ذي الجلال الباذخ العظيم سبحان ذي العز الشامخ المنيف ، سبحان ذي الملك الفاخر القديم ، سبحان ذي البهجة والجمال ، سبحان من تردى بالنور والوقار ، سبحان من يرى أثر النمل في الصفا ووقع الطير في الهواء</w:t>
      </w:r>
      <w:r>
        <w:rPr>
          <w:rFonts w:eastAsia="Amiri" w:cs="Amiri" w:ascii="Amiri" w:hAnsi="Amiri"/>
          <w:color w:val="111111"/>
          <w:sz w:val="28"/>
          <w:szCs w:val="28"/>
          <w:rtl w:val="true"/>
          <w:lang w:bidi="ar-SA"/>
        </w:rPr>
        <w:t xml:space="preserve">. </w:t>
      </w:r>
      <w:bookmarkStart w:id="824" w:name="pg16396_178761"/>
    </w:p>
    <w:p>
      <w:pPr>
        <w:pStyle w:val="Heading4"/>
        <w:numPr>
          <w:ilvl w:val="3"/>
          <w:numId w:val="1"/>
        </w:numPr>
        <w:rPr/>
      </w:pPr>
      <w:bookmarkStart w:id="825" w:name="__RefHeading___Toc7004296_1280447820"/>
      <w:bookmarkStart w:id="826" w:name="_Toc297"/>
      <w:bookmarkEnd w:id="824"/>
      <w:bookmarkEnd w:id="825"/>
      <w:r>
        <w:rPr>
          <w:rtl w:val="true"/>
        </w:rPr>
        <w:t>زيارة أخرى لأمير المؤمنين عليه‌السلام</w:t>
      </w:r>
      <w:bookmarkEnd w:id="826"/>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Style w:val="FootnoteAnchor"/>
          <w:rtl w:val="true"/>
        </w:rPr>
        <w:footnoteReference w:id="2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السلام عليك يا حبيب اللّه ، السلام عليك يا صفوة اللّه ، السلام عليك يا ولي اللّه ، السلام عليك يا حجة اللّه ، السلام عليك يا إمام الهدى ، السلام عليك يا علم التقى ، السلام عليك أيها الوصي البار التقي ، السلام عليك يا أبا الحسن ، السلام عليك يا عمود الدين ، ووارث علم الأولين والآخرين وصاحب الميسم </w:t>
      </w:r>
      <w:r>
        <w:rPr>
          <w:rStyle w:val="FootnoteAnchor"/>
          <w:rtl w:val="true"/>
        </w:rPr>
        <w:footnoteReference w:id="2459"/>
      </w:r>
      <w:r>
        <w:rPr>
          <w:rFonts w:ascii="Amiri" w:hAnsi="Amiri" w:eastAsia="Amiri" w:cs="Amiri"/>
          <w:color w:val="111111"/>
          <w:sz w:val="28"/>
          <w:sz w:val="28"/>
          <w:szCs w:val="28"/>
          <w:rtl w:val="true"/>
          <w:lang w:bidi="ar-SA"/>
        </w:rPr>
        <w:t>والصراط المستقيم ، أشهد أنك قد أقمت الصلاة وآتيت الزكاة ، و أمرت بالمعروف ، ونهيت عن المنكر ، واتبعت الرسول ، وتلوت الكتاب حق تلاوته وبلغت عن اللّه عزوجل ، ووفيت بعهد اللّه ، وتمت بك كلمات اللّه ، وجاهدت في اللّه حق جهاده ونصحت لله ولرسوله ، وجدت بنفسك صابرا ومجاهدا عن دين اللّه مؤمنا برسول اللّه ، طالبا ما عند اللّه ، راغبا فيما وعد اللّه ، ومضيت للذي كنت عليه شاهدا وشهيدا ومشهودا ، فجزاك اللّه عن رسوله وعن الاسلام وأهله من صديق أفضل الجزاء</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w:t>
      </w:r>
      <w:r>
        <w:rPr>
          <w:rStyle w:val="FootnoteAnchor"/>
          <w:rtl w:val="true"/>
        </w:rPr>
        <w:footnoteReference w:id="2460"/>
      </w:r>
      <w:r>
        <w:rPr>
          <w:rFonts w:ascii="Amiri" w:hAnsi="Amiri" w:eastAsia="Amiri" w:cs="Amiri"/>
          <w:color w:val="111111"/>
          <w:sz w:val="28"/>
          <w:sz w:val="28"/>
          <w:szCs w:val="28"/>
          <w:rtl w:val="true"/>
          <w:lang w:bidi="ar-SA"/>
        </w:rPr>
        <w:t xml:space="preserve">أول القوم إسلاما ، وأخلصهم إيمانا ، وأشدهم يقينا ، وأخوفهم </w:t>
      </w:r>
    </w:p>
    <w:p>
      <w:pPr>
        <w:pStyle w:val="BookText"/>
        <w:rPr/>
      </w:pPr>
      <w:r>
        <w:rPr>
          <w:rFonts w:ascii="Amiri" w:hAnsi="Amiri" w:eastAsia="Amiri" w:cs="Amiri"/>
          <w:color w:val="111111"/>
          <w:sz w:val="28"/>
          <w:sz w:val="28"/>
          <w:szCs w:val="28"/>
          <w:rtl w:val="true"/>
          <w:lang w:bidi="ar-SA"/>
        </w:rPr>
        <w:t>لله ، وأعظمهم عناء ، وأحوطهم على رسوله ، وأفضلهم مناقب ، وأكثرهم سوابق ، و أرفعهم درجة ، وأشرفهم منزلة ، وأكرمهم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حين ضعف أصحابه ، وبرزت حين استكانوا ، ونهضت حين وهنوا ، ولزمت منهاج رسول اللّه صلى‌اللّه‌عليه‌وآله ، كنت خليفته حقا لم تنازع برغم المنافقين ، وغيظ الكافرين ، وكره الحاسدين ، وضغن الفاسقين ، فقمت بالامر حين فشلوا ، ونطقت حين تتعتعوا </w:t>
      </w:r>
      <w:r>
        <w:rPr>
          <w:rStyle w:val="FootnoteAnchor"/>
          <w:rtl w:val="true"/>
        </w:rPr>
        <w:footnoteReference w:id="2461"/>
      </w:r>
      <w:r>
        <w:rPr>
          <w:rFonts w:ascii="Amiri" w:hAnsi="Amiri" w:eastAsia="Amiri" w:cs="Amiri"/>
          <w:color w:val="111111"/>
          <w:sz w:val="28"/>
          <w:sz w:val="28"/>
          <w:szCs w:val="28"/>
          <w:rtl w:val="true"/>
          <w:lang w:bidi="ar-SA"/>
        </w:rPr>
        <w:t xml:space="preserve">، ومضيت بنور اللّه إذ وقفوا ، فمن اتبعك فقد هدي ، كنت أقلهم كلاما ، وأصوبهم منطلقا ، وأكثرهم رأيا ، وأشجعهم قلبا ، وأشدهم يقينا ، وأحسنهم عملا ، وأعناهم بالأمور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للدين يعسوبا أولا </w:t>
      </w:r>
      <w:r>
        <w:rPr>
          <w:rStyle w:val="FootnoteAnchor"/>
          <w:rtl w:val="true"/>
        </w:rPr>
        <w:footnoteReference w:id="2463"/>
      </w:r>
      <w:r>
        <w:rPr>
          <w:rFonts w:ascii="Amiri" w:hAnsi="Amiri" w:eastAsia="Amiri" w:cs="Amiri"/>
          <w:color w:val="111111"/>
          <w:sz w:val="28"/>
          <w:sz w:val="28"/>
          <w:szCs w:val="28"/>
          <w:rtl w:val="true"/>
          <w:lang w:bidi="ar-SA"/>
        </w:rPr>
        <w:t xml:space="preserve">حين تفرق الناس ، وأخيرا حين فشلوا ، كنت للمؤمنين أبا رحيما إذ صاروا عليك عيالا ، فحملت أثقال ما عنه ضعفوا ، وحفظت ما أضاعوا ، ورعيت ما أهملوا ، وشمرت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جتمعوا ، وشهدت إذ جمعوا ، وعلوت إذ هلعوا </w:t>
      </w:r>
      <w:r>
        <w:rPr>
          <w:rStyle w:val="FootnoteAnchor"/>
          <w:rtl w:val="true"/>
        </w:rPr>
        <w:footnoteReference w:id="2464"/>
      </w:r>
      <w:r>
        <w:rPr>
          <w:rFonts w:ascii="Amiri" w:hAnsi="Amiri" w:eastAsia="Amiri" w:cs="Amiri"/>
          <w:color w:val="111111"/>
          <w:sz w:val="28"/>
          <w:sz w:val="28"/>
          <w:szCs w:val="28"/>
          <w:rtl w:val="true"/>
          <w:lang w:bidi="ar-SA"/>
        </w:rPr>
        <w:t xml:space="preserve">، وصبرت إذ جزعوا ، كنت على الكافرين عذابا صبا ، وللمؤمنين غيثا و خصبا لم تفلل حجتك ، ولم يزغ قلبك ، ولم تضعف بصيرتك ، ولم تجبن نفسك ، و لم تهن ، كنت كالجبل لا تحركه العواصف ، ولا تزيله القواصف </w:t>
      </w:r>
      <w:r>
        <w:rPr>
          <w:rStyle w:val="FootnoteAnchor"/>
          <w:rtl w:val="true"/>
        </w:rPr>
        <w:footnoteReference w:id="2465"/>
      </w:r>
      <w:r>
        <w:rPr>
          <w:rFonts w:ascii="Amiri" w:hAnsi="Amiri" w:eastAsia="Amiri" w:cs="Amiri"/>
          <w:color w:val="111111"/>
          <w:sz w:val="28"/>
          <w:sz w:val="28"/>
          <w:szCs w:val="28"/>
          <w:rtl w:val="true"/>
          <w:lang w:bidi="ar-SA"/>
        </w:rPr>
        <w:t xml:space="preserve">، وكنت كما قال رسول اللّه صلى‌اللّه‌عليه‌وآله ضعيفا في بدنك ، قويا في أمر اللّه ، متواضعا في نفسك ، عظيما عند اللّه عزوجل ، كبيرا في الأرض ، جليلا عند المؤمنين ، لم يكن لاحد فيك مهمز ، ولا لقائل فيك مغمز </w:t>
      </w:r>
      <w:r>
        <w:rPr>
          <w:rStyle w:val="FootnoteAnchor"/>
          <w:rtl w:val="true"/>
        </w:rPr>
        <w:footnoteReference w:id="2466"/>
      </w:r>
      <w:r>
        <w:rPr>
          <w:rFonts w:ascii="Amiri" w:hAnsi="Amiri" w:eastAsia="Amiri" w:cs="Amiri"/>
          <w:color w:val="111111"/>
          <w:sz w:val="28"/>
          <w:sz w:val="28"/>
          <w:szCs w:val="28"/>
          <w:rtl w:val="true"/>
          <w:lang w:bidi="ar-SA"/>
        </w:rPr>
        <w:t xml:space="preserve">ولا لاحد فيك مطمع ، ولا لاحد عندك هوادة </w:t>
      </w:r>
      <w:r>
        <w:rPr>
          <w:rStyle w:val="FootnoteAnchor"/>
          <w:rtl w:val="true"/>
        </w:rPr>
        <w:footnoteReference w:id="2467"/>
      </w:r>
      <w:r>
        <w:rPr>
          <w:rFonts w:ascii="Amiri" w:hAnsi="Amiri" w:eastAsia="Amiri" w:cs="Amiri"/>
          <w:color w:val="111111"/>
          <w:sz w:val="28"/>
          <w:sz w:val="28"/>
          <w:szCs w:val="28"/>
          <w:rtl w:val="true"/>
          <w:lang w:bidi="ar-SA"/>
        </w:rPr>
        <w:t xml:space="preserve">الضعيف الذليل </w:t>
      </w:r>
      <w:bookmarkStart w:id="827" w:name="pg16396_178763"/>
    </w:p>
    <w:p>
      <w:pPr>
        <w:pStyle w:val="BookText"/>
        <w:rPr/>
      </w:pPr>
      <w:bookmarkEnd w:id="827"/>
      <w:r>
        <w:rPr>
          <w:rFonts w:ascii="Amiri" w:hAnsi="Amiri" w:eastAsia="Amiri" w:cs="Amiri"/>
          <w:color w:val="111111"/>
          <w:sz w:val="28"/>
          <w:sz w:val="28"/>
          <w:szCs w:val="28"/>
          <w:rtl w:val="true"/>
          <w:lang w:bidi="ar-SA"/>
        </w:rPr>
        <w:t xml:space="preserve">عندك قوي عزير حتى تأخذ بحقه ، والقوي العزيز عندك ضعيف ذليل حتى تأخذ منه الحق والقريب والبعيد عندك في سواء ، شأنك الحق والصدق و الرفق ، وقولك حكم وحتم ، وأمرك حلم وحزم ، ورأيك علم وعزم ، اعتدل بك الدين ، وسهل بك العسير ، وأطفئت بك النيران ، وقوي بك الايمان ، وثبت بك الاسلام والمؤمنون ، سبقت سبقا بعيدا ، وأتعبت من بعدك تعبا شديدا ، فجللت عن النكال </w:t>
      </w:r>
      <w:r>
        <w:rPr>
          <w:rStyle w:val="FootnoteAnchor"/>
          <w:rtl w:val="true"/>
        </w:rPr>
        <w:footnoteReference w:id="2468"/>
      </w:r>
      <w:r>
        <w:rPr>
          <w:rFonts w:ascii="Amiri" w:hAnsi="Amiri" w:eastAsia="Amiri" w:cs="Amiri"/>
          <w:color w:val="111111"/>
          <w:sz w:val="28"/>
          <w:sz w:val="28"/>
          <w:szCs w:val="28"/>
          <w:rtl w:val="true"/>
          <w:lang w:bidi="ar-SA"/>
        </w:rPr>
        <w:t xml:space="preserve">، وعظمت رزيتك في السماء ، وهدت مصيبتك الأنام ، فانا لله وإنا إليه راجعون ، رضينا عن اللّه قضاءه ، وسلمنا لله أمره ، فواللّه لن يصاب المسلمون بمثلك أبدا ، كنت للمؤمنين كهفا وحصنا ، وعلى الكافرين غلظة وغيظا فألحقك اللّه بنبيه ولا حرمنا أجرك ، ولا أضلنا بعدك ، والسلام عليك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وتصلي عنده ست ركعات تسلم في كل ركعتين لان في قبره عظام آدم ، وجسد نوح </w:t>
      </w:r>
      <w:r>
        <w:rPr>
          <w:rStyle w:val="FootnoteAnchor"/>
          <w:rtl w:val="true"/>
        </w:rPr>
        <w:footnoteReference w:id="2470"/>
      </w:r>
      <w:r>
        <w:rPr>
          <w:rFonts w:ascii="Amiri" w:hAnsi="Amiri" w:eastAsia="Amiri" w:cs="Amiri"/>
          <w:color w:val="111111"/>
          <w:sz w:val="28"/>
          <w:sz w:val="28"/>
          <w:szCs w:val="28"/>
          <w:rtl w:val="true"/>
          <w:lang w:bidi="ar-SA"/>
        </w:rPr>
        <w:t>وأمير المؤمنين عليهم‌السلام فمن زار قبره فقد زار آدم ونوحا وأمير المؤمنين عليهم‌السلام فتصلي لكل زيارة ركعتين</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7004298_1280447820"/>
      <w:bookmarkStart w:id="829" w:name="_Toc298"/>
      <w:bookmarkEnd w:id="828"/>
      <w:r>
        <w:rPr>
          <w:rtl w:val="true"/>
        </w:rPr>
        <w:t>زيارة قبر أبى عبد اللّه الحسين بن علي بن أبي طالب عليهما‌السلام المقتول بكربلا</w:t>
      </w:r>
      <w:bookmarkEnd w:id="829"/>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Style w:val="FootnoteAnchor"/>
          <w:rtl w:val="true"/>
        </w:rPr>
        <w:footnoteReference w:id="2471"/>
      </w:r>
      <w:r>
        <w:rPr>
          <w:rFonts w:ascii="Amiri" w:hAnsi="Amiri" w:eastAsia="Amiri" w:cs="Amiri"/>
          <w:color w:val="111111"/>
          <w:sz w:val="28"/>
          <w:sz w:val="28"/>
          <w:szCs w:val="28"/>
          <w:rtl w:val="true"/>
          <w:lang w:bidi="ar-SA"/>
        </w:rPr>
        <w:t xml:space="preserve">إذا أتيت أبا عبد اللّه الحسين عليه‌السلام فاغتسل على </w:t>
      </w:r>
    </w:p>
    <w:p>
      <w:pPr>
        <w:pStyle w:val="BookText"/>
        <w:rPr/>
      </w:pPr>
      <w:r>
        <w:rPr>
          <w:rFonts w:ascii="Amiri" w:hAnsi="Amiri" w:eastAsia="Amiri" w:cs="Amiri"/>
          <w:color w:val="111111"/>
          <w:sz w:val="28"/>
          <w:sz w:val="28"/>
          <w:szCs w:val="28"/>
          <w:rtl w:val="true"/>
          <w:lang w:bidi="ar-SA"/>
        </w:rPr>
        <w:t xml:space="preserve">شاطئ الفرات ثم البس ثيابا طاهرة ، ثم امش حافيا ، فإنك في حرم من حرم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صلى‌اللّه‌عليه‌وآله ، وعليك بالتكبير والتهليل والتمجيد والتعظيم لله عزوجل كثيرا والصلاة على محمد وأهل بيته صلوات اللّه عليهم حتى تصير إلى باب الحائر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حجة اللّه وابن حجته ، السلام عليكم يا ملائكة اللّه وزوار قبر ابن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أخط عشر خطى ، ثم قف وكبر اللّه ثلاثين تكبيرة ، ثم امش إليه حتى تأتيه من قبل وجهه واستقبل وجهه بوجهك واجعل القبلة بين كتفيك ثم قل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وابن حجته ، السلام عليك يا ثار اللّه في الأرض وابن ثاره ، السلام عليك يا وتر اللّه الموتور في السماوات والأرض ، أشهد أن دمك سكن في الخلد ، واقشعرت له أظلة العرش ، وبكى له جميع الخلائق ، وبكت له السماوات السبع والأرضون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فيهن وما بينهن ، ومن يتقلب في الجنة والنار من خلق ربنا ، وما يرى وما لا يرى </w:t>
      </w:r>
      <w:r>
        <w:rPr>
          <w:rStyle w:val="FootnoteAnchor"/>
          <w:rtl w:val="true"/>
        </w:rPr>
        <w:footnoteReference w:id="2472"/>
      </w:r>
      <w:r>
        <w:rPr>
          <w:rFonts w:ascii="Amiri" w:hAnsi="Amiri" w:eastAsia="Amiri" w:cs="Amiri"/>
          <w:color w:val="111111"/>
          <w:sz w:val="28"/>
          <w:sz w:val="28"/>
          <w:szCs w:val="28"/>
          <w:rtl w:val="true"/>
          <w:lang w:bidi="ar-SA"/>
        </w:rPr>
        <w:t xml:space="preserve">، أشهد أنك حجة اللّه وابن حجته ، وأشهد أنك ثار اللّه وابن ثاره ، وأشهد أنك وتر اللّه الموتور في السماوات والأرض ، وأشهد أنك بلغت عن اللّه ونصحت ووفيت وأوفيت ، وجاهدت في سبيل ربك ، ومضيت للذي كنت عليه شهيدا ومستشهدا وشاهدا ومشهودا ، أنا عبد اللّه ومولاك وفي طاعتك ، والوافد إليك ، ألتمس بذلك كمال المنزلة عند اللّه عزوجل ، وثبات القدم في الهجرة إليك ، والسبيل الذي لا يختلج دونك من الدخول في كفالتك التي أمرت بها ، من أراد </w:t>
      </w:r>
    </w:p>
    <w:p>
      <w:pPr>
        <w:pStyle w:val="BookText"/>
        <w:rPr/>
      </w:pPr>
      <w:r>
        <w:rPr>
          <w:rFonts w:ascii="Amiri" w:hAnsi="Amiri" w:eastAsia="Amiri" w:cs="Amiri"/>
          <w:color w:val="111111"/>
          <w:sz w:val="28"/>
          <w:sz w:val="28"/>
          <w:szCs w:val="28"/>
          <w:rtl w:val="true"/>
          <w:lang w:bidi="ar-SA"/>
        </w:rPr>
        <w:t xml:space="preserve">اللّه بدأ بكم ، من أراد اللّه بدأ بكم ، من أراد اللّه بدأ بكم </w:t>
      </w:r>
      <w:r>
        <w:rPr>
          <w:rStyle w:val="FootnoteAnchor"/>
          <w:rtl w:val="true"/>
        </w:rPr>
        <w:footnoteReference w:id="2473"/>
      </w:r>
      <w:r>
        <w:rPr>
          <w:rFonts w:ascii="Amiri" w:hAnsi="Amiri" w:eastAsia="Amiri" w:cs="Amiri"/>
          <w:color w:val="111111"/>
          <w:sz w:val="28"/>
          <w:sz w:val="28"/>
          <w:szCs w:val="28"/>
          <w:rtl w:val="true"/>
          <w:lang w:bidi="ar-SA"/>
        </w:rPr>
        <w:t xml:space="preserve">، بكم يبين اللّه الكذب ، وبكم يباعد اللّه الزمان الكلب </w:t>
      </w:r>
      <w:r>
        <w:rPr>
          <w:rStyle w:val="FootnoteAnchor"/>
          <w:rtl w:val="true"/>
        </w:rPr>
        <w:footnoteReference w:id="2474"/>
      </w:r>
      <w:r>
        <w:rPr>
          <w:rFonts w:ascii="Amiri" w:hAnsi="Amiri" w:eastAsia="Amiri" w:cs="Amiri"/>
          <w:color w:val="111111"/>
          <w:sz w:val="28"/>
          <w:sz w:val="28"/>
          <w:szCs w:val="28"/>
          <w:rtl w:val="true"/>
          <w:lang w:bidi="ar-SA"/>
        </w:rPr>
        <w:t xml:space="preserve">وبكم يفتح اللّه وبكم يختم اللّه ، وبكم يمحو اللّه ما يشاء ، وبكم يثبت وبكم يفك الذل من رقابنا ، وبكم يدرك اللّه ترة كل مؤمن ومؤمنة تطلب ، وبكم تنبت الأرض أشجارها ، وبكم تخرج الأشجار أثمارها ، وبكم تنزل السماء قطرها ، وبكم يكشف اللّه الكرب ، وبكم ينزل اللّه الغيث ، وبكم تسبح الأرض التي تحمل أبدانكم </w:t>
      </w:r>
      <w:r>
        <w:rPr>
          <w:rStyle w:val="FootnoteAnchor"/>
          <w:rtl w:val="true"/>
        </w:rPr>
        <w:footnoteReference w:id="2475"/>
      </w:r>
      <w:r>
        <w:rPr>
          <w:rFonts w:ascii="Amiri" w:hAnsi="Amiri" w:eastAsia="Amiri" w:cs="Amiri"/>
          <w:color w:val="111111"/>
          <w:sz w:val="28"/>
          <w:sz w:val="28"/>
          <w:szCs w:val="28"/>
          <w:rtl w:val="true"/>
          <w:lang w:bidi="ar-SA"/>
        </w:rPr>
        <w:t xml:space="preserve">لعنت أمة قتلتكم ، وأمة خالفتكم ، وأمة جحدت ولايتكم ، وأمة ظاهرت عليكم ، وأمة شهدت ولم تنصركم </w:t>
      </w:r>
      <w:r>
        <w:rPr>
          <w:rStyle w:val="FootnoteAnchor"/>
          <w:rtl w:val="true"/>
        </w:rPr>
        <w:footnoteReference w:id="2476"/>
      </w:r>
      <w:r>
        <w:rPr>
          <w:rFonts w:ascii="Amiri" w:hAnsi="Amiri" w:eastAsia="Amiri" w:cs="Amiri"/>
          <w:color w:val="111111"/>
          <w:sz w:val="28"/>
          <w:sz w:val="28"/>
          <w:szCs w:val="28"/>
          <w:rtl w:val="true"/>
          <w:lang w:bidi="ar-SA"/>
        </w:rPr>
        <w:t>الحمد لله الذي جعل النار مأواهم وبئس ورد الواردين ، وبئس الورد المورود ،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أبا عبد اللّه ، أنا إلى اللّه ممن خالفك برئ ، أنا إلى اللّه ممن خالفك برئ ، أنا إلى اللّه ممن خالفك برئ</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ائت عليا ابنه عليهما‌السلام </w:t>
      </w:r>
      <w:r>
        <w:rPr>
          <w:rStyle w:val="FootnoteAnchor"/>
          <w:rtl w:val="true"/>
        </w:rPr>
        <w:footnoteReference w:id="2477"/>
      </w:r>
      <w:r>
        <w:rPr>
          <w:rFonts w:ascii="Amiri" w:hAnsi="Amiri" w:eastAsia="Amiri" w:cs="Amiri"/>
          <w:color w:val="111111"/>
          <w:sz w:val="28"/>
          <w:sz w:val="28"/>
          <w:szCs w:val="28"/>
          <w:rtl w:val="true"/>
          <w:lang w:bidi="ar-SA"/>
        </w:rPr>
        <w:t xml:space="preserve">وهو عند رجليه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ابن رسول اللّه ، السلام عليك يا ابن علي أمير المؤمنين ، السلام عليك يا ابن الحسن و الحسين </w:t>
      </w:r>
      <w:r>
        <w:rPr>
          <w:rStyle w:val="FootnoteAnchor"/>
          <w:rtl w:val="true"/>
        </w:rPr>
        <w:footnoteReference w:id="2478"/>
      </w:r>
      <w:r>
        <w:rPr>
          <w:rFonts w:ascii="Amiri" w:hAnsi="Amiri" w:eastAsia="Amiri" w:cs="Amiri"/>
          <w:color w:val="111111"/>
          <w:sz w:val="28"/>
          <w:sz w:val="28"/>
          <w:szCs w:val="28"/>
          <w:rtl w:val="true"/>
          <w:lang w:bidi="ar-SA"/>
        </w:rPr>
        <w:t xml:space="preserve">، السلام عليك يا ابن خديجة وفاطمة عليهما‌السلام ، صلى اللّه عليك ، صلى اللّه عليك ، صلى اللّه عليك ، لعن اللّه من قتلك ، لعن اللّه من قتلك ، لعن اللّه من قتلك ، أنا إلى اللّه منهم برئ ، أنا إلي اللّه منهم برئ ، أنا إلى اللّه منهم برئ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تقوم </w:t>
      </w:r>
      <w:bookmarkStart w:id="830" w:name="pg16396_178766"/>
    </w:p>
    <w:p>
      <w:pPr>
        <w:pStyle w:val="BookText"/>
        <w:rPr/>
      </w:pPr>
      <w:bookmarkEnd w:id="830"/>
      <w:r>
        <w:rPr>
          <w:rFonts w:ascii="Amiri" w:hAnsi="Amiri" w:eastAsia="Amiri" w:cs="Amiri"/>
          <w:color w:val="111111"/>
          <w:sz w:val="28"/>
          <w:sz w:val="28"/>
          <w:szCs w:val="28"/>
          <w:rtl w:val="true"/>
          <w:lang w:bidi="ar-SA"/>
        </w:rPr>
        <w:t>فتؤمي بيدك إلى الشهداء وتقول</w:t>
      </w:r>
      <w:r>
        <w:rPr>
          <w:rFonts w:eastAsia="Amiri" w:cs="Amiri" w:ascii="Amiri" w:hAnsi="Amiri"/>
          <w:color w:val="111111"/>
          <w:sz w:val="28"/>
          <w:szCs w:val="28"/>
          <w:rtl w:val="true"/>
          <w:lang w:bidi="ar-SA"/>
        </w:rPr>
        <w:t xml:space="preserve">] </w:t>
      </w:r>
      <w:r>
        <w:rPr>
          <w:rStyle w:val="FootnoteAnchor"/>
          <w:rtl w:val="true"/>
        </w:rPr>
        <w:footnoteReference w:id="24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 السلام عليكم ، السلام عليكم ، فزتم واللّه ، فزتم اللّه ، فزتم اللّه ، يا ليتني كنت معكم فأفوز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تدور فتجعل قبر أبي عبد اللّه عليه‌السلام بين يديك فتصل ست ركعات وقد تمت 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الزيارة رواية الحسن بن راشد عن الحسين بن ثوير عن الصادق عليه‌السلام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7004300_1280447820"/>
      <w:bookmarkStart w:id="832" w:name="_Toc299"/>
      <w:bookmarkEnd w:id="831"/>
      <w:r>
        <w:rPr>
          <w:rtl w:val="true"/>
        </w:rPr>
        <w:t>الوداع</w:t>
      </w:r>
      <w:bookmarkEnd w:id="832"/>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رواية يوسف الكناسي </w:t>
      </w:r>
      <w:r>
        <w:rPr>
          <w:rStyle w:val="FootnoteAnchor"/>
          <w:rtl w:val="true"/>
        </w:rPr>
        <w:footnoteReference w:id="248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تودعه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ورحمة اللّه وبركاته ، ونستودعك اللّه ونقرأ عليك السلام آمنا باللّه وبالرسول وبما جاء به ودل عليه ، واتبعنا الرسول يا رب فاكتبنا مع الشاهدين ، اللّهم لا تجعله آخر العهد منا ومنه ، اللّهم إنا نسألك أن تنفعنا بحبه اللّهم ابعثه مقاما محمودا ، تنصر به دينك ، وتقتل به عدوك وتبير به </w:t>
      </w:r>
      <w:r>
        <w:rPr>
          <w:rStyle w:val="FootnoteAnchor"/>
          <w:rtl w:val="true"/>
        </w:rPr>
        <w:footnoteReference w:id="2482"/>
      </w:r>
      <w:r>
        <w:rPr>
          <w:rFonts w:ascii="Amiri" w:hAnsi="Amiri" w:eastAsia="Amiri" w:cs="Amiri"/>
          <w:color w:val="111111"/>
          <w:sz w:val="28"/>
          <w:sz w:val="28"/>
          <w:szCs w:val="28"/>
          <w:rtl w:val="true"/>
          <w:lang w:bidi="ar-SA"/>
        </w:rPr>
        <w:t xml:space="preserve">من نصب حربا لآل محمد ، فإنك وعدته ذلك وأنت لا تخلف الميعاد ، السلام عليك ورحمة اللّه و بركاته ، أشهد أنكم شهداء نجباء ، جاهدتم في سبيل اللّه وقتلتم على منهاج رسول </w:t>
      </w:r>
      <w:r>
        <w:rPr>
          <w:rFonts w:eastAsia="Amiri" w:cs="Amiri" w:ascii="Amiri" w:hAnsi="Amiri"/>
          <w:color w:val="111111"/>
          <w:sz w:val="28"/>
          <w:szCs w:val="28"/>
          <w:rtl w:val="true"/>
          <w:lang w:bidi="ar-SA"/>
        </w:rPr>
        <w:t xml:space="preserve">- </w:t>
      </w:r>
      <w:bookmarkStart w:id="833" w:name="pg16396_178767"/>
    </w:p>
    <w:p>
      <w:pPr>
        <w:pStyle w:val="BookText"/>
        <w:rPr/>
      </w:pPr>
      <w:bookmarkEnd w:id="833"/>
      <w:r>
        <w:rPr>
          <w:rFonts w:ascii="Amiri" w:hAnsi="Amiri" w:eastAsia="Amiri" w:cs="Amiri"/>
          <w:color w:val="111111"/>
          <w:sz w:val="28"/>
          <w:sz w:val="28"/>
          <w:szCs w:val="28"/>
          <w:rtl w:val="true"/>
          <w:lang w:bidi="ar-SA"/>
        </w:rPr>
        <w:t xml:space="preserve">اللّه صلى‌اللّه‌عليه‌وآله وابن رسوله كثيرا </w:t>
      </w:r>
      <w:r>
        <w:rPr>
          <w:rStyle w:val="FootnoteAnchor"/>
          <w:rtl w:val="true"/>
        </w:rPr>
        <w:footnoteReference w:id="2483"/>
      </w:r>
      <w:r>
        <w:rPr>
          <w:rFonts w:ascii="Amiri" w:hAnsi="Amiri" w:eastAsia="Amiri" w:cs="Amiri"/>
          <w:color w:val="111111"/>
          <w:sz w:val="28"/>
          <w:sz w:val="28"/>
          <w:szCs w:val="28"/>
          <w:rtl w:val="true"/>
          <w:lang w:bidi="ar-SA"/>
        </w:rPr>
        <w:t xml:space="preserve">، والحمد لله الذي صدقكم وعده ، وأراكم ما تحبون وصلي اللّه على محمد وآل محمد وعليهم‌السلام ورحمة اللّه وبركاته ، اللّهم لا تشغلني في الدنيا عن شكر نعمتك ولا باكثار فيها فتلهيني عجائب بهجتا ، وتفتنني زهرتها </w:t>
      </w:r>
      <w:r>
        <w:rPr>
          <w:rStyle w:val="FootnoteAnchor"/>
          <w:rtl w:val="true"/>
        </w:rPr>
        <w:footnoteReference w:id="2484"/>
      </w:r>
      <w:r>
        <w:rPr>
          <w:rFonts w:ascii="Amiri" w:hAnsi="Amiri" w:eastAsia="Amiri" w:cs="Amiri"/>
          <w:color w:val="111111"/>
          <w:sz w:val="28"/>
          <w:sz w:val="28"/>
          <w:szCs w:val="28"/>
          <w:rtl w:val="true"/>
          <w:lang w:bidi="ar-SA"/>
        </w:rPr>
        <w:t xml:space="preserve">، ولا بإقلال يضر بعملي ضره ، </w:t>
      </w:r>
      <w:r>
        <w:rPr>
          <w:rStyle w:val="FootnoteAnchor"/>
          <w:rtl w:val="true"/>
        </w:rPr>
        <w:footnoteReference w:id="2485"/>
      </w:r>
      <w:r>
        <w:rPr>
          <w:rFonts w:ascii="Amiri" w:hAnsi="Amiri" w:eastAsia="Amiri" w:cs="Amiri"/>
          <w:color w:val="111111"/>
          <w:sz w:val="28"/>
          <w:sz w:val="28"/>
          <w:szCs w:val="28"/>
          <w:rtl w:val="true"/>
          <w:lang w:bidi="ar-SA"/>
        </w:rPr>
        <w:t>ويملا صدري همه ، أعطني من ذلك غنى عن شرار خلقك ، وبلاغا أنال به رضاك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أخرجت في كتاب الزيارات ، وفي كتاب مقتل الحسين عليه‌السلام أنواعا من الزيارات واخترت هذه لهذا الكتاب لأنها أصح الزيارات عندي من طريق الرواية وفيها بلاغ وكفاية</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7004302_1280447820"/>
      <w:bookmarkStart w:id="835" w:name="_Toc300"/>
      <w:bookmarkEnd w:id="834"/>
      <w:r>
        <w:rPr>
          <w:rtl w:val="true"/>
        </w:rPr>
        <w:t>زيارة قبور الشهداء</w:t>
      </w:r>
      <w:bookmarkEnd w:id="835"/>
    </w:p>
    <w:p>
      <w:pPr>
        <w:pStyle w:val="BookText"/>
        <w:rPr/>
      </w:pPr>
      <w:r>
        <w:rPr>
          <w:rFonts w:ascii="Amiri" w:hAnsi="Amiri" w:eastAsia="Amiri" w:cs="Amiri"/>
          <w:color w:val="111111"/>
          <w:sz w:val="28"/>
          <w:sz w:val="28"/>
          <w:szCs w:val="28"/>
          <w:rtl w:val="true"/>
          <w:lang w:bidi="ar-SA"/>
        </w:rPr>
        <w:t xml:space="preserve">فإذا أردت زيارة قبور الشهداء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بما صبرتم فنعم عقبى الدار </w:t>
      </w:r>
      <w:r>
        <w:rPr>
          <w:rFonts w:eastAsia="Amiri" w:cs="Amiri" w:ascii="Amiri" w:hAnsi="Amiri"/>
          <w:color w:val="111111"/>
          <w:sz w:val="28"/>
          <w:szCs w:val="28"/>
          <w:rtl w:val="true"/>
          <w:lang w:bidi="ar-SA"/>
        </w:rPr>
        <w:t xml:space="preserve">»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7004304_1280447820"/>
      <w:bookmarkStart w:id="837" w:name="_Toc301"/>
      <w:bookmarkEnd w:id="836"/>
      <w:r>
        <w:rPr>
          <w:rtl w:val="true"/>
        </w:rPr>
        <w:t xml:space="preserve">باب </w:t>
      </w:r>
      <w:r>
        <w:rPr/>
        <w:t>306</w:t>
      </w:r>
      <w:r>
        <w:rPr>
          <w:rtl w:val="true"/>
        </w:rPr>
        <w:t xml:space="preserve">: </w:t>
      </w:r>
      <w:r>
        <w:rPr>
          <w:rtl w:val="true"/>
        </w:rPr>
        <w:t>ما يجزى من زيارة الحسين عليه‌السلام في حال التقية</w:t>
      </w:r>
      <w:bookmarkEnd w:id="837"/>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الفرات فاغتسل والبس ثوبيك الطاهرين ، ثم أتت القبر و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عليك يا أبا عبد اللّه ، صلى اللّه عليك يا أبا عبد اللّه ، صلى اللّه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زيارتك هذه 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يونس بن ظبيان عن الصادق عليه‌السلام</w:t>
      </w:r>
      <w:r>
        <w:rPr>
          <w:rFonts w:eastAsia="Amiri" w:cs="Amiri" w:ascii="Amiri" w:hAnsi="Amiri"/>
          <w:color w:val="111111"/>
          <w:sz w:val="28"/>
          <w:szCs w:val="28"/>
          <w:rtl w:val="true"/>
          <w:lang w:bidi="ar-SA"/>
        </w:rPr>
        <w:t xml:space="preserve">. </w:t>
      </w:r>
      <w:bookmarkStart w:id="838" w:name="pg16396_178768"/>
    </w:p>
    <w:p>
      <w:pPr>
        <w:pStyle w:val="Heading3"/>
        <w:numPr>
          <w:ilvl w:val="2"/>
          <w:numId w:val="1"/>
        </w:numPr>
        <w:rPr/>
      </w:pPr>
      <w:bookmarkStart w:id="839" w:name="__RefHeading___Toc7004306_1280447820"/>
      <w:bookmarkStart w:id="840" w:name="_Toc302"/>
      <w:bookmarkEnd w:id="838"/>
      <w:bookmarkEnd w:id="839"/>
      <w:r>
        <w:rPr>
          <w:rtl w:val="true"/>
        </w:rPr>
        <w:t xml:space="preserve">باب </w:t>
      </w:r>
      <w:r>
        <w:rPr/>
        <w:t>307</w:t>
      </w:r>
      <w:r>
        <w:rPr>
          <w:rtl w:val="true"/>
        </w:rPr>
        <w:t xml:space="preserve">: </w:t>
      </w:r>
      <w:r>
        <w:rPr>
          <w:rtl w:val="true"/>
        </w:rPr>
        <w:t>ما يقوم مقام زيارة الحسين وزيارة غيره من الأئمة عليهم‌السلام لمن لا يقدر على</w:t>
      </w:r>
      <w:bookmarkEnd w:id="840"/>
    </w:p>
    <w:p>
      <w:pPr>
        <w:pStyle w:val="BookText"/>
        <w:rPr/>
      </w:pPr>
      <w:r>
        <w:rPr>
          <w:rFonts w:ascii="Amiri" w:hAnsi="Amiri" w:eastAsia="Amiri" w:cs="Amiri"/>
          <w:color w:val="111111"/>
          <w:sz w:val="28"/>
          <w:sz w:val="28"/>
          <w:szCs w:val="28"/>
          <w:rtl w:val="true"/>
          <w:lang w:bidi="ar-SA"/>
        </w:rPr>
        <w:t>قصده لبعد المسافة</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ابن أبي عن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بعدت بأحدكم الشقة ونأت به الدار فليصعد أعلى منزله فليصل ركعتين وليؤم بالسلام إلى قبورنا فإن ذلك يصل إلينا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حنان بن سدير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سدير تزور قبر الحسين عليه‌السلام في كل 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أجفاكم فتزوره في كل شهر؟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فتزوره ، في كل سنة؟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أجفاكم للحسين عليه‌السلام أما علمت أن اللّه تبارك وتعالى ألف ألف ملك شعث غبر ، يبكون ويزورون ولا يفترون ، وما عليك يا سدير أن تزور قبر الحسين عليه‌السلام في كل جمعة </w:t>
      </w:r>
      <w:r>
        <w:rPr>
          <w:rStyle w:val="FootnoteAnchor"/>
          <w:rtl w:val="true"/>
        </w:rPr>
        <w:footnoteReference w:id="2487"/>
      </w:r>
      <w:r>
        <w:rPr>
          <w:rFonts w:ascii="Amiri" w:hAnsi="Amiri" w:eastAsia="Amiri" w:cs="Amiri"/>
          <w:color w:val="111111"/>
          <w:sz w:val="28"/>
          <w:sz w:val="28"/>
          <w:szCs w:val="28"/>
          <w:rtl w:val="true"/>
          <w:lang w:bidi="ar-SA"/>
        </w:rPr>
        <w:t xml:space="preserve">خمس مرات أو في كل يوم مرة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بيننا وبينه فراسخ كثيرة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فوق سطحك ثم التفت يمنة ويسرة ، ثم ارفع رأسك إلى السماء ثم تنحو نحو القبر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أبا عبد اللّه ، 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لك بذلك ، زورة الزورة حجة وعمرة ، 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فعلت ذلك في الشهر أكثر من عشرين مرة </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7004308_1280447820"/>
      <w:bookmarkStart w:id="842" w:name="_Toc303"/>
      <w:bookmarkEnd w:id="841"/>
      <w:r>
        <w:rPr>
          <w:rtl w:val="true"/>
        </w:rPr>
        <w:t xml:space="preserve">باب </w:t>
      </w:r>
      <w:r>
        <w:rPr/>
        <w:t>308</w:t>
      </w:r>
      <w:r>
        <w:rPr>
          <w:rtl w:val="true"/>
        </w:rPr>
        <w:t xml:space="preserve">: </w:t>
      </w:r>
      <w:r>
        <w:rPr>
          <w:rtl w:val="true"/>
        </w:rPr>
        <w:t>فضل تربة الحسين عليه‌السلام وحريم قبره</w:t>
      </w:r>
      <w:bookmarkEnd w:id="842"/>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طين قبر الحسين عليه‌السلام شفاء من كل داء </w:t>
      </w:r>
      <w:bookmarkStart w:id="843" w:name="pg16396_178770"/>
    </w:p>
    <w:p>
      <w:pPr>
        <w:pStyle w:val="BookText"/>
        <w:rPr/>
      </w:pPr>
      <w:bookmarkEnd w:id="843"/>
      <w:r>
        <w:rPr>
          <w:rFonts w:ascii="Amiri" w:hAnsi="Amiri" w:eastAsia="Amiri" w:cs="Amiri"/>
          <w:color w:val="111111"/>
          <w:sz w:val="28"/>
          <w:sz w:val="28"/>
          <w:szCs w:val="28"/>
          <w:rtl w:val="true"/>
          <w:lang w:bidi="ar-SA"/>
        </w:rPr>
        <w:t xml:space="preserve">وهو الدواء الأكبر </w:t>
      </w:r>
      <w:r>
        <w:rPr>
          <w:rFonts w:eastAsia="Amiri" w:cs="Amiri" w:ascii="Amiri" w:hAnsi="Amiri"/>
          <w:color w:val="111111"/>
          <w:sz w:val="28"/>
          <w:szCs w:val="28"/>
          <w:rtl w:val="true"/>
          <w:lang w:bidi="ar-SA"/>
        </w:rPr>
        <w:t xml:space="preserve">»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التربة المباركة ورب الوصي الذي وارته صل على محمد وآل محمد واجعله علما نافعا ورزقا واسعا وشفاء من كل داء </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 قبر الحسين عليه‌السلام خمسة فراسخ من أربعة جوانب القبر </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إسحاق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قبر الحسين عليه‌السلام منذ يوم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من رياض الجنة </w:t>
      </w:r>
      <w:r>
        <w:rPr>
          <w:rFonts w:eastAsia="Amiri" w:cs="Amiri" w:ascii="Amiri" w:hAnsi="Amiri"/>
          <w:color w:val="111111"/>
          <w:sz w:val="28"/>
          <w:szCs w:val="28"/>
          <w:rtl w:val="true"/>
          <w:lang w:bidi="ar-SA"/>
        </w:rPr>
        <w:t xml:space="preserve">»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قبر الحسين عليه‌السلام ترعة من ترع الجنة </w:t>
      </w:r>
      <w:r>
        <w:rPr>
          <w:rFonts w:eastAsia="Amiri" w:cs="Amiri" w:ascii="Amiri" w:hAnsi="Amiri"/>
          <w:color w:val="111111"/>
          <w:sz w:val="28"/>
          <w:szCs w:val="28"/>
          <w:rtl w:val="true"/>
          <w:lang w:bidi="ar-SA"/>
        </w:rPr>
        <w:t xml:space="preserve">» </w:t>
      </w:r>
      <w:r>
        <w:rPr>
          <w:rStyle w:val="FootnoteAnchor"/>
          <w:rtl w:val="true"/>
        </w:rPr>
        <w:footnoteReference w:id="2492"/>
      </w:r>
    </w:p>
    <w:p>
      <w:pPr>
        <w:pStyle w:val="Heading3"/>
        <w:numPr>
          <w:ilvl w:val="2"/>
          <w:numId w:val="1"/>
        </w:numPr>
        <w:rPr/>
      </w:pPr>
      <w:bookmarkStart w:id="844" w:name="__RefHeading___Toc7004310_1280447820"/>
      <w:bookmarkStart w:id="845" w:name="_Toc304"/>
      <w:bookmarkEnd w:id="844"/>
      <w:r>
        <w:rPr>
          <w:rtl w:val="true"/>
        </w:rPr>
        <w:t xml:space="preserve">باب </w:t>
      </w:r>
      <w:r>
        <w:rPr/>
        <w:t>309</w:t>
      </w:r>
      <w:r>
        <w:rPr>
          <w:rtl w:val="true"/>
        </w:rPr>
        <w:t xml:space="preserve">: </w:t>
      </w:r>
      <w:r>
        <w:rPr>
          <w:rtl w:val="true"/>
        </w:rPr>
        <w:t>زيارة الامامين أبى الحسن موسى بن جعفر وأبى جعفر محمد بن علي الثاني عليهما‌السلام ببغداد في مقابر قريش</w:t>
      </w:r>
      <w:bookmarkEnd w:id="845"/>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بغداد إن شاء اللّه فاغتسل وتنظف والبس ثوبيك الطاهرين وزر قبريهما وقل حين تصير إلى قبر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w:t>
      </w:r>
    </w:p>
    <w:p>
      <w:pPr>
        <w:pStyle w:val="BookText"/>
        <w:rPr/>
      </w:pPr>
      <w:r>
        <w:rPr>
          <w:rFonts w:ascii="Amiri" w:hAnsi="Amiri" w:eastAsia="Amiri" w:cs="Amiri"/>
          <w:color w:val="111111"/>
          <w:sz w:val="28"/>
          <w:sz w:val="28"/>
          <w:szCs w:val="28"/>
          <w:rtl w:val="true"/>
          <w:lang w:bidi="ar-SA"/>
        </w:rPr>
        <w:t xml:space="preserve">السلام عليك يا حجة اللّه ، السلام عليك يا نور اللّه في ظلمات الأرض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على الوجهين جميعا عندي نظر، الا أننى أوردته لمعنى لفظ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زائرا عارفا بحقك ، معاديا لأعدائك ، مواليا لأوليائك ، فاشفع لي عند ربك ثم سل حاجتك ثم تسلم على أبي جعفر عليه‌السلام بهذه الأحرف والنداء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زيارته عليه‌السلام فاغتسل وتنظف والبس ثوبيك الطاهرين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بن علي الامام التقي النقي الرضي المرضي ، وحجتك على من فوق الأرض ومن تحت الثرى ، صلاة كثيرة نامية زاكية مباركة متواصلة متواترة مترادفة كأفضل ما صليت على أحد من أوليائك ، والسلام عليك يا ولي اللّه ، السلام عليك يا نور اللّه ، السلام عليك يا حجة اللّه ، السلام عليك يا إمام المتقين ، </w:t>
      </w:r>
      <w:r>
        <w:rPr>
          <w:rStyle w:val="FootnoteAnchor"/>
          <w:rtl w:val="true"/>
        </w:rPr>
        <w:footnoteReference w:id="2494"/>
      </w:r>
      <w:r>
        <w:rPr>
          <w:rFonts w:ascii="Amiri" w:hAnsi="Amiri" w:eastAsia="Amiri" w:cs="Amiri"/>
          <w:color w:val="111111"/>
          <w:sz w:val="28"/>
          <w:sz w:val="28"/>
          <w:szCs w:val="28"/>
          <w:rtl w:val="true"/>
          <w:lang w:bidi="ar-SA"/>
        </w:rPr>
        <w:t xml:space="preserve">ووارث علم النبيين ، وسلالة الوصيين </w:t>
      </w:r>
      <w:r>
        <w:rPr>
          <w:rStyle w:val="FootnoteAnchor"/>
          <w:rtl w:val="true"/>
        </w:rPr>
        <w:footnoteReference w:id="2495"/>
      </w:r>
      <w:r>
        <w:rPr>
          <w:rFonts w:ascii="Amiri" w:hAnsi="Amiri" w:eastAsia="Amiri" w:cs="Amiri"/>
          <w:color w:val="111111"/>
          <w:sz w:val="28"/>
          <w:sz w:val="28"/>
          <w:szCs w:val="28"/>
          <w:rtl w:val="true"/>
          <w:lang w:bidi="ar-SA"/>
        </w:rPr>
        <w:t xml:space="preserve">، السلام عليك يا نور اللّه في ظلمات الأرض أتيتك زائرا عارفا بحقك ، معاديا لأعدائك ، مواليا لأوليائك ، فاشفع لي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حاجتك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 xml:space="preserve">. </w:t>
      </w:r>
      <w:bookmarkStart w:id="846" w:name="pg16396_178775"/>
    </w:p>
    <w:p>
      <w:pPr>
        <w:pStyle w:val="BookText"/>
        <w:rPr/>
      </w:pPr>
      <w:bookmarkEnd w:id="846"/>
      <w:r>
        <w:rPr>
          <w:rFonts w:ascii="Amiri" w:hAnsi="Amiri" w:eastAsia="Amiri" w:cs="Amiri"/>
          <w:color w:val="111111"/>
          <w:sz w:val="28"/>
          <w:sz w:val="28"/>
          <w:szCs w:val="28"/>
          <w:rtl w:val="true"/>
          <w:lang w:bidi="ar-SA"/>
        </w:rPr>
        <w:t>ثم صل في القبة التي فيها محمد بن علي عليهما‌السلام أربع ركعات بتسليمتين عند رأسه ، ركعتين لزيارة موسى عليه‌السلام ، وركعتين لزيارة محمد بن علي عليهما‌السلام ، ولا تصل عند رأس موسى عليه‌السلام فإنه يقابلك قبور قريش ولا يجوز اتخاذها قبلة إن شاء اللّه</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7004312_1280447820"/>
      <w:bookmarkStart w:id="848" w:name="_Toc305"/>
      <w:bookmarkEnd w:id="847"/>
      <w:r>
        <w:rPr>
          <w:rtl w:val="true"/>
        </w:rPr>
        <w:t xml:space="preserve">باب </w:t>
      </w:r>
      <w:r>
        <w:rPr/>
        <w:t>310</w:t>
      </w:r>
      <w:r>
        <w:rPr>
          <w:rtl w:val="true"/>
        </w:rPr>
        <w:t xml:space="preserve">: </w:t>
      </w:r>
      <w:r>
        <w:rPr>
          <w:rtl w:val="true"/>
        </w:rPr>
        <w:t>يارة قبر الرضا أبى الحسن علي بن موسى عليهما‌السلام بطوس</w:t>
      </w:r>
      <w:bookmarkEnd w:id="848"/>
    </w:p>
    <w:p>
      <w:pPr>
        <w:pStyle w:val="Heading4"/>
        <w:numPr>
          <w:ilvl w:val="3"/>
          <w:numId w:val="1"/>
        </w:numPr>
        <w:rPr/>
      </w:pPr>
      <w:bookmarkStart w:id="849" w:name="__RefHeading___Toc7004314_1280447820"/>
      <w:bookmarkStart w:id="850" w:name="_Toc306"/>
      <w:bookmarkEnd w:id="849"/>
      <w:r>
        <w:rPr>
          <w:rtl w:val="true"/>
        </w:rPr>
        <w:t>اشارة</w:t>
      </w:r>
      <w:bookmarkEnd w:id="850"/>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زيارة قبر أبي الحسن علي بن موسى عليهما‌السلام بطوس فاغتسل عند خروجك من منزلك وقل حين تغتسل </w:t>
      </w:r>
      <w:r>
        <w:rPr>
          <w:rStyle w:val="FootnoteAnchor"/>
          <w:rtl w:val="true"/>
        </w:rPr>
        <w:footnoteReference w:id="2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 وطهر لي قلبي ، واشرح لي صدري ، وأجر على لساني مدحتك ، والثناء عليك ، فإنه لا قوة إلا بك ، اللّهم اجعله لي طهورا وشفاء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حين 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وإلى اللّه وإلى ابن رسول اللّه حسبي اللّه ، توكلت على اللّه ، اللّهم إليك توجهت ، وإليك قصدت ، وما عندك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خرجت فقف على باب دارك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إليك وجهت وجهي ، وعليك خلفت أهلي ومالي وما خولتني ، وبك وثقت فلا تخيبني ، يامن لا يخيب من أراده ، ولا يضيع من حفظه صل على محمد وآل محمد ، واحفظني بحفظك فإنه لا يضيع من حفظت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وافيت سالما فاغتسل وقل حين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 وطهر لي قلبي واشرح لي صدري ، وأجر على لساني مدحتك ومحبتك والثناء عليك ، فإنه لا قوة إلا بك فقد علمت أن قوام ديني التسليم لأمرك ، والاتباع لسنة نبيك ، والشهادة على جميع خلقك ، اللّهم اجعله لي شفاء ونورا ، إنك على كل شئ قدير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والبس أطهر ثيابك وامش حافيا ، وعليك السكينة والوقار بالتكبير والتهليل </w:t>
      </w:r>
    </w:p>
    <w:p>
      <w:pPr>
        <w:pStyle w:val="BookText"/>
        <w:rPr/>
      </w:pPr>
      <w:r>
        <w:rPr>
          <w:rFonts w:ascii="Amiri" w:hAnsi="Amiri" w:eastAsia="Amiri" w:cs="Amiri"/>
          <w:color w:val="111111"/>
          <w:sz w:val="28"/>
          <w:sz w:val="28"/>
          <w:szCs w:val="28"/>
          <w:rtl w:val="true"/>
          <w:lang w:bidi="ar-SA"/>
        </w:rPr>
        <w:t xml:space="preserve">والتمجيد وقصر خطاك وقل حين تدخل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ملة رسول اللّه صلى‌اللّه‌عليه‌وآله أشهد أن لا إله إلا اللّه وحده لا شريك له ، وأشهد أن محمدا عبده ورسوله وأن عليا ولي اللّه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 حتى تقف على قبره </w:t>
      </w:r>
      <w:r>
        <w:rPr>
          <w:rStyle w:val="FootnoteAnchor"/>
          <w:rtl w:val="true"/>
        </w:rPr>
        <w:footnoteReference w:id="2498"/>
      </w:r>
      <w:r>
        <w:rPr>
          <w:rFonts w:ascii="Amiri" w:hAnsi="Amiri" w:eastAsia="Amiri" w:cs="Amiri"/>
          <w:color w:val="111111"/>
          <w:sz w:val="28"/>
          <w:sz w:val="28"/>
          <w:szCs w:val="28"/>
          <w:rtl w:val="true"/>
          <w:lang w:bidi="ar-SA"/>
        </w:rPr>
        <w:t xml:space="preserve">وتستقبل وجهه بوجهك ، واجعل القبلة بين كتفيك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وأنه سيد الأولين والآخرين ، وأنه سيد الأنبياء والمرسلين ، اللّهم صل على محمد عبدك ورسولك ونبيك وسيد خلقك أجمعين ، صلاة لا يقوى على إحصائها غيرك ، اللّهم صل على أمير المؤمنين علي بن أبي طالب عبدك وأخي رسولك ، الذي انتجبته بعلمك وجعلته هاديا لمن شئت من خلقك ، والدليل على من بعثته برسالاتك ، وديان الدين بعدلك ، وفصل قضائك بين خلقك ، والمهيمن على ذلك كله ، والسلام عليه ورحمة اللّه وبركاته ، اللّهم صل على فاطمة بنت نبيك وزوجة وليك وأم السبطين الحسن والحسين سيدي شباب أهل الجنة ، والطهرة الطاهرة المطهرة ، والتقية النقية الرضية الزكية ، سيدة نساء أهل الجنة أجمعين صلاة لا يقوى على إحصائها غيرك ، اللّهم صل على الحسن والحسين سبطي نبيك وسيدي شباب أهل الجنة القائمين في خلقك والدليلين على من بعثت برسالاتك ودياني الدين بعدلك ، وفصلي قضائك بين خلقك اللّهم صل على علي بن الحسين عبدك القائم في خلقك والدليل على من بعثت برسالاتك وديان الدين بعدك وفصل قضائك بين خلقك ، سيد العابدين ، اللّهم صل على محمد بن علي عبدك وخليفتك في أرضك باقر علم النبيين ، اللّهم صل على جعفر بن محمد الصادق عبدك وولي دينك ، وحجتك على خلقك أجمعين ، الصادق البار اللّهم صل على موسى بن جعفر عبدك الصالح ، ولسانك في خلقك ، الناطق بحكمك والحجة على بريتك ، اللّهم صل على علي بن موسى الرضا المرتضى ، عبدك و ولي دينك ، القائم بعدلك ، والداعي إلى دينك ودين آبائه الصادقين ، صلاة لا يقوى على إحصائها غيرك ، اللّهم صل على محمد بن علي عبدك ووليك ، القائم بأمرك ، والداعي </w:t>
      </w:r>
    </w:p>
    <w:p>
      <w:pPr>
        <w:pStyle w:val="BookText"/>
        <w:rPr/>
      </w:pPr>
      <w:r>
        <w:rPr>
          <w:rFonts w:ascii="Amiri" w:hAnsi="Amiri" w:eastAsia="Amiri" w:cs="Amiri"/>
          <w:color w:val="111111"/>
          <w:sz w:val="28"/>
          <w:sz w:val="28"/>
          <w:szCs w:val="28"/>
          <w:rtl w:val="true"/>
          <w:lang w:bidi="ar-SA"/>
        </w:rPr>
        <w:t xml:space="preserve">إلى سبيلك ، اللّهم صل على علي بن محمد عبدك وولي دينك ، اللّهم صل على الحسن ابن علي العامل بأمرك ، القائم في خلقك ، وحجتك المؤدي عن نبيك ، وشاهدك على خلقك ، المخصوص بكرامتك ، الداعي إلى طاعتك وطاعة رسولك ، صلواتك عليهم أجمعين اللّهم صل على حجتك ووليك القائم في خلقك صلاة تامة نامية باقية تعجل بها فرجه وتنصره بها ، وتجعلنا معه في الدنيا والآخرة ، اللّهم إني أتقرب إليك بحبهم وأوالي وليهم وأعادي عدوهم ، فارزقني بهم خير الدنيا والآخرة ، واصرف عني بهم شر الدنيا والآخرة ، وأهوال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تجلس عند رأسه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ولي اللّه ، السلام عليك يا حجة اللّه ، السلام عليك يا نور اللّه في ظلمات الأرض ، السلام عليك يا عمود الدين ، السلام عليك يا وارث آدم صفوة اللّه ، السلام عليك يا وارث نوح نبي اللّه </w:t>
      </w:r>
      <w:r>
        <w:rPr>
          <w:rStyle w:val="FootnoteAnchor"/>
          <w:rtl w:val="true"/>
        </w:rPr>
        <w:footnoteReference w:id="2499"/>
      </w:r>
      <w:r>
        <w:rPr>
          <w:rFonts w:ascii="Amiri" w:hAnsi="Amiri" w:eastAsia="Amiri" w:cs="Amiri"/>
          <w:color w:val="111111"/>
          <w:sz w:val="28"/>
          <w:sz w:val="28"/>
          <w:szCs w:val="28"/>
          <w:rtl w:val="true"/>
          <w:lang w:bidi="ar-SA"/>
        </w:rPr>
        <w:t xml:space="preserve">، السلام عيك يا وارث إبراهيم خليل اللّه ، السلام عليك يا وارث إسماعيل ذبيح اللّه ، السلام عليك يا وارث موسى كليم اللّه ، السلام عليك يا وارث عيسى روح اللّه ، السلام عليك يا وارث محمد رسول اللّه ، السلام عليك يا وارث أمير المؤمنين علي ولي اللّه ووصي رسول رب العالمين ، السلام عليك يا وارث فاطمة الزهراء ، السلام عليك يا وارث الحسن والحسين سيدي شباب أهل الجنة ، السلام عليك يا وارث علي بن الحسين سيد العابدين ، السلام عليك يا وارث محمد بن علي باقر علم الأولين والآخرين ، السلام عليك يا وارث جعفر بن محمد الصادق البار ، السلام عليك يا وارث موسى بن جعفر ، السلام عليك أيها الصديق الشهيد ، السلام عليك أيها الوصي البار التقي أشهد أنك قد أقمت الصلاة ، وآتيت الزكاة ، وأمرت بالمعروف ، ونهيت عن المنكر وعبدت اللّه مخلصا حتى أتاك اليقين ، السلام عليك يا أبا الحسن ورحمة اللّه وبركاته إنه حميد مجيد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إليك صمدت من أرضي ، وقطعت البلاد رجاء رحمتك فلا تخيبني ولا تردني بغير قضاء حوائجي ، وارحم تقلبي على قبر ابن </w:t>
      </w:r>
      <w:bookmarkStart w:id="851" w:name="pg16396_178782"/>
    </w:p>
    <w:p>
      <w:pPr>
        <w:pStyle w:val="BookText"/>
        <w:rPr/>
      </w:pPr>
      <w:bookmarkEnd w:id="851"/>
      <w:r>
        <w:rPr>
          <w:rFonts w:ascii="Amiri" w:hAnsi="Amiri" w:eastAsia="Amiri" w:cs="Amiri"/>
          <w:color w:val="111111"/>
          <w:sz w:val="28"/>
          <w:sz w:val="28"/>
          <w:szCs w:val="28"/>
          <w:rtl w:val="true"/>
          <w:lang w:bidi="ar-SA"/>
        </w:rPr>
        <w:t xml:space="preserve">أخي رسولك صلواتك عليه وآله ، بأبي أنت وأمي أتيتك زائرا وافدا عائذا مما جنيت على نفسي ، واحتطبت على ظهري ، فكن لي شافعا إلى اللّه يوم فقري وفاقتي ، فلك عند اللّه مقام محمود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يدك اليمنى وتبسط اليسرى على القبر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أتقرب إليك بحبهم وبولايتهم ، أتولى آخرهم بما توليت به أولهم ، وأبرأ من كل وليجة دونهم </w:t>
      </w:r>
      <w:r>
        <w:rPr>
          <w:rStyle w:val="FootnoteAnchor"/>
          <w:rtl w:val="true"/>
        </w:rPr>
        <w:footnoteReference w:id="2500"/>
      </w:r>
      <w:r>
        <w:rPr>
          <w:rFonts w:ascii="Amiri" w:hAnsi="Amiri" w:eastAsia="Amiri" w:cs="Amiri"/>
          <w:color w:val="111111"/>
          <w:sz w:val="28"/>
          <w:sz w:val="28"/>
          <w:szCs w:val="28"/>
          <w:rtl w:val="true"/>
          <w:lang w:bidi="ar-SA"/>
        </w:rPr>
        <w:t xml:space="preserve">اللّهم العن الذين بدلوا نعمتك ، واتهموا نبيك ، وجحدوا بآياتك ، وسخروا بإمامك ، وحملوا الناس على أكتاف آل محمد ، اللّهم إني أتقرب إليك باللعنة عليهم والبراءة منهم في الدنيا والآخرة يا 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إلى عند رجليه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عليك يا أبا الحسن ، صلى اللّه على روحك وبدنك ، صبرت وأنت الصادق المصدق ، قتل اللّه من قتلك بالأيدي والألسن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ابتهل </w:t>
      </w:r>
      <w:r>
        <w:rPr>
          <w:rStyle w:val="FootnoteAnchor"/>
          <w:rtl w:val="true"/>
        </w:rPr>
        <w:footnoteReference w:id="2501"/>
      </w:r>
      <w:r>
        <w:rPr>
          <w:rFonts w:ascii="Amiri" w:hAnsi="Amiri" w:eastAsia="Amiri" w:cs="Amiri"/>
          <w:color w:val="111111"/>
          <w:sz w:val="28"/>
          <w:sz w:val="28"/>
          <w:szCs w:val="28"/>
          <w:rtl w:val="true"/>
          <w:lang w:bidi="ar-SA"/>
        </w:rPr>
        <w:t>في اللعنة على قاتل أمير المؤمنين وعلى قتله الحسن والحسين وعلى جميع قتله أهل بيت رسول اللّه صلى‌اللّه‌عليه‌وآله ، ثم تحول إلى عند رأسه من خلفه وصل ركعتين وتقرأ في إحديهما الحمد ويس وفي الأخرى الحمد والرحمن ، وتجتهد في الدعاء والتضرع ، وأكثر من الدعاء لنفسك ولوالديك ولجميع إخوانك وأقم عند رأسه ما شئت ، ولتكن صلاتك عند القبر</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7004316_1280447820"/>
      <w:bookmarkStart w:id="853" w:name="_Toc307"/>
      <w:bookmarkEnd w:id="852"/>
      <w:r>
        <w:rPr>
          <w:rtl w:val="true"/>
        </w:rPr>
        <w:t>الوداع</w:t>
      </w:r>
      <w:bookmarkEnd w:id="853"/>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أن تودعه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مولاي وابن مولاي ورحمة اللّه و بركاته أنت لنا جنة من العذاب وهذا أو ان انصرافنا عنك </w:t>
      </w:r>
      <w:r>
        <w:rPr>
          <w:rStyle w:val="FootnoteAnchor"/>
          <w:rtl w:val="true"/>
        </w:rPr>
        <w:footnoteReference w:id="2502"/>
      </w:r>
      <w:r>
        <w:rPr>
          <w:rFonts w:ascii="Amiri" w:hAnsi="Amiri" w:eastAsia="Amiri" w:cs="Amiri"/>
          <w:color w:val="111111"/>
          <w:sz w:val="28"/>
          <w:sz w:val="28"/>
          <w:szCs w:val="28"/>
          <w:rtl w:val="true"/>
          <w:lang w:bidi="ar-SA"/>
        </w:rPr>
        <w:t xml:space="preserve">غير راغب عنك ، ولا مستبدل بك ، ولا مؤثر عليك ، ولا زاهد في قربك ، وقد جدت بنفسي للحدثان </w:t>
      </w:r>
      <w:r>
        <w:rPr>
          <w:rStyle w:val="FootnoteAnchor"/>
          <w:rtl w:val="true"/>
        </w:rPr>
        <w:footnoteReference w:id="25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وتركت الأهل والأوطان والأولاد ، فكن لي شافعا يوم حاجتي وفقري وفاقتي ، يوم لا يغني عني حميمي </w:t>
      </w:r>
      <w:r>
        <w:rPr>
          <w:rStyle w:val="FootnoteAnchor"/>
          <w:rtl w:val="true"/>
        </w:rPr>
        <w:footnoteReference w:id="2504"/>
      </w:r>
      <w:r>
        <w:rPr>
          <w:rFonts w:ascii="Amiri" w:hAnsi="Amiri" w:eastAsia="Amiri" w:cs="Amiri"/>
          <w:color w:val="111111"/>
          <w:sz w:val="28"/>
          <w:sz w:val="28"/>
          <w:szCs w:val="28"/>
          <w:rtl w:val="true"/>
          <w:lang w:bidi="ar-SA"/>
        </w:rPr>
        <w:t xml:space="preserve">ولا قريبي ، يوم لا يغني عني والدي ، أسأل اللّه الذي قدر رحيلي إليك أن ينفس بك كربتي ، وأسال اللّه الذي قدر علي فراق مكانك أن لا يجعله آخر العهد من رجوعي ، وأسأل اللّه الذي أبكى عليك عيني أن يجعله لي سببا وذخرا ، وأسال اللّه الذي أراني مكانك وهداني للتسليم عليك وزيارتي إياك أن يوردني حوضكم ، ويرزقني مرافقتكم في الجنان ، السلام عليك يا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عبد اللّه خاتم النبيين</w:t>
      </w:r>
      <w:r>
        <w:rPr>
          <w:rFonts w:eastAsia="Amiri" w:cs="Amiri" w:ascii="Amiri" w:hAnsi="Amiri"/>
          <w:color w:val="111111"/>
          <w:sz w:val="28"/>
          <w:szCs w:val="28"/>
          <w:rtl w:val="true"/>
          <w:lang w:bidi="ar-SA"/>
        </w:rPr>
        <w:t xml:space="preserve">] </w:t>
      </w:r>
      <w:r>
        <w:rPr>
          <w:rStyle w:val="FootnoteAnchor"/>
          <w:rtl w:val="true"/>
        </w:rPr>
        <w:footnoteReference w:id="2505"/>
      </w:r>
      <w:r>
        <w:rPr>
          <w:rFonts w:ascii="Amiri" w:hAnsi="Amiri" w:eastAsia="Amiri" w:cs="Amiri"/>
          <w:color w:val="111111"/>
          <w:sz w:val="28"/>
          <w:sz w:val="28"/>
          <w:szCs w:val="28"/>
          <w:rtl w:val="true"/>
          <w:lang w:bidi="ar-SA"/>
        </w:rPr>
        <w:t xml:space="preserve">السلام على أمير المؤمنين ووصي رسول رب العالمين ، وقائد الغر المحجلين ، السلام على الحسن والحسين سيدي شباب أهل الجنة ، السلام علي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 السلام على ملائكة اللّه الحافين ، السلام على ملائكة اللّه المقيمين </w:t>
      </w:r>
      <w:r>
        <w:rPr>
          <w:rStyle w:val="FootnoteAnchor"/>
          <w:rtl w:val="true"/>
        </w:rPr>
        <w:footnoteReference w:id="2506"/>
      </w:r>
      <w:r>
        <w:rPr>
          <w:rFonts w:ascii="Amiri" w:hAnsi="Amiri" w:eastAsia="Amiri" w:cs="Amiri"/>
          <w:color w:val="111111"/>
          <w:sz w:val="28"/>
          <w:sz w:val="28"/>
          <w:szCs w:val="28"/>
          <w:rtl w:val="true"/>
          <w:lang w:bidi="ar-SA"/>
        </w:rPr>
        <w:t xml:space="preserve">المسبحين الذين هم بأمره يعملون ، السلام علينا وعلى عباد اللّه الصالحين ، اللّهم لا تجعله آخر العهد من زيارتي إياه ، فإن جعلته فاحشرني معه ومع آبائه الماضين ، وإن أبقيتني يا رب فارزقني زيارته أبدا ما أبقيتني إنك على كل شئ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أستودعك اللّه وأسترعيك وأقرأ عليك السلام آمنا باللّه وبما دعوت إليه ، اللّهم فاكتبنا مع الشاهدين ، اللّهم ارزقني حبهم ومودتهم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أبقيتني السلام على ملائكة اللّه وزوار قبر ابن بني اللّه ، السلام مني أبدا</w:t>
      </w:r>
      <w:r>
        <w:rPr>
          <w:rFonts w:eastAsia="Amiri" w:cs="Amiri" w:ascii="Amiri" w:hAnsi="Amiri"/>
          <w:color w:val="111111"/>
          <w:sz w:val="28"/>
          <w:szCs w:val="28"/>
          <w:rtl w:val="true"/>
          <w:lang w:bidi="ar-SA"/>
        </w:rPr>
        <w:t xml:space="preserve">] </w:t>
      </w:r>
      <w:r>
        <w:rPr>
          <w:rStyle w:val="FootnoteAnchor"/>
          <w:rtl w:val="true"/>
        </w:rPr>
        <w:footnoteReference w:id="2507"/>
      </w:r>
      <w:r>
        <w:rPr>
          <w:rFonts w:ascii="Amiri" w:hAnsi="Amiri" w:eastAsia="Amiri" w:cs="Amiri"/>
          <w:color w:val="111111"/>
          <w:sz w:val="28"/>
          <w:sz w:val="28"/>
          <w:szCs w:val="28"/>
          <w:rtl w:val="true"/>
          <w:lang w:bidi="ar-SA"/>
        </w:rPr>
        <w:t xml:space="preserve">ما بقيت ودائما إذا فنيت ، السلام علينا وعلى عبد اللّه الصالحين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خرجت من القبة فلا تول وجهك عنه حتى يغيب عن بصرك</w:t>
      </w:r>
      <w:r>
        <w:rPr>
          <w:rFonts w:eastAsia="Amiri" w:cs="Amiri" w:ascii="Amiri" w:hAnsi="Amiri"/>
          <w:color w:val="111111"/>
          <w:sz w:val="28"/>
          <w:szCs w:val="28"/>
          <w:rtl w:val="true"/>
          <w:lang w:bidi="ar-SA"/>
        </w:rPr>
        <w:t xml:space="preserve">. </w:t>
      </w:r>
      <w:bookmarkStart w:id="854" w:name="pg16396_178787"/>
    </w:p>
    <w:p>
      <w:pPr>
        <w:pStyle w:val="Heading3"/>
        <w:numPr>
          <w:ilvl w:val="2"/>
          <w:numId w:val="1"/>
        </w:numPr>
        <w:rPr/>
      </w:pPr>
      <w:bookmarkStart w:id="855" w:name="__RefHeading___Toc7004318_1280447820"/>
      <w:bookmarkStart w:id="856" w:name="_Toc308"/>
      <w:bookmarkEnd w:id="854"/>
      <w:bookmarkEnd w:id="855"/>
      <w:r>
        <w:rPr>
          <w:rtl w:val="true"/>
        </w:rPr>
        <w:t xml:space="preserve">باب </w:t>
      </w:r>
      <w:r>
        <w:rPr/>
        <w:t>311</w:t>
      </w:r>
      <w:r>
        <w:rPr>
          <w:rtl w:val="true"/>
        </w:rPr>
        <w:t xml:space="preserve">: </w:t>
      </w:r>
      <w:r>
        <w:rPr>
          <w:rtl w:val="true"/>
        </w:rPr>
        <w:t>زيارة الامامين أبى الحسن علي بن محمد وأبي محمد الحسن بن علي عليهم‌السلام بسر من رأى</w:t>
      </w:r>
      <w:bookmarkEnd w:id="856"/>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زيارة قبريهما فاغتسل وتنظف والبس ثوبيك الطاهرين فإن وصلت إلى قبريهما وإلا أومأت من عند الباب الذي على الشارع إن شاء اللّه و تقول </w:t>
      </w:r>
      <w:r>
        <w:rPr>
          <w:rStyle w:val="FootnoteAnchor"/>
          <w:rtl w:val="true"/>
        </w:rPr>
        <w:footnoteReference w:id="25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عليكما يا وليي اللّه ، السلام عليكما يا حجتي اللّه ، السلام عليكما يا نوري اللّه في ظلمات الأرض ، أتيتكما عارفا بحقكما ، معاديا لأعدائكما ، مواليا لأوليائكما ، مؤمنا بما آمنتما به ، كافرا بما كفرتما به ، محققا لما حققتما ، مبطلا لما أبطلتما ، أسأل اللّه ربي وربكما أن يجعل حظي من زيارتي إياكما الصلاة على محمد وآله ، وأن يرزقني مرافقتكما في الجنان مع آبائكما الصالحين ، وأسأله أن يعتق رقبتي من النار ، وأن يرزقني شفاعتكما ومصاحبتكما ، ولا يفرق بيني وبينكما </w:t>
      </w:r>
      <w:r>
        <w:rPr>
          <w:rStyle w:val="FootnoteAnchor"/>
          <w:rtl w:val="true"/>
        </w:rPr>
        <w:footnoteReference w:id="2509"/>
      </w:r>
      <w:r>
        <w:rPr>
          <w:rFonts w:ascii="Amiri" w:hAnsi="Amiri" w:eastAsia="Amiri" w:cs="Amiri"/>
          <w:color w:val="111111"/>
          <w:sz w:val="28"/>
          <w:sz w:val="28"/>
          <w:szCs w:val="28"/>
          <w:rtl w:val="true"/>
          <w:lang w:bidi="ar-SA"/>
        </w:rPr>
        <w:t xml:space="preserve">ولا يسلبني حبكما وحب آبائكما الصالحين ، وأن لا يجعله آخر العهد من زيارتكما وأن يجعل محشري معكما في الجنة برحمته ، اللّهم ارزقني حبهما وتوفني على ملتهما ، اللّهم العن ظالمي آل محمد حقهم ، وانتقم منهم ، اللّهم العن الأولين منهم والآخرين ، وضاعف عليهم العذاب الأليم ، وبلغ بهم وبأشياعهم ومحبيهم وشيعتهم أسفل درك من الجحيم إنك على كل شئ قدير ، اللّهم عجل فرج وليك وابن وليك واجعل فرجنا مع فرجه يا أرحم الراحمين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وتجتهد في الدعاء لنفسك ولوالديك وصل عندهما لكل زيارة ركعتين ركعتين وإن لم تصل إليهما دخلت بعض المساجد وصليت لكل إمام لزيارته ركعتين وادع اللّه بما أحببت إن اللّه قريب مجيب</w:t>
      </w:r>
      <w:r>
        <w:rPr>
          <w:rFonts w:eastAsia="Amiri" w:cs="Amiri" w:ascii="Amiri" w:hAnsi="Amiri"/>
          <w:color w:val="111111"/>
          <w:sz w:val="28"/>
          <w:szCs w:val="28"/>
          <w:rtl w:val="true"/>
          <w:lang w:bidi="ar-SA"/>
        </w:rPr>
        <w:t xml:space="preserve">. </w:t>
      </w:r>
      <w:bookmarkStart w:id="857" w:name="pg16396_178790"/>
    </w:p>
    <w:p>
      <w:pPr>
        <w:pStyle w:val="Heading3"/>
        <w:numPr>
          <w:ilvl w:val="2"/>
          <w:numId w:val="1"/>
        </w:numPr>
        <w:rPr/>
      </w:pPr>
      <w:bookmarkStart w:id="858" w:name="__RefHeading___Toc7004320_1280447820"/>
      <w:bookmarkStart w:id="859" w:name="_Toc309"/>
      <w:bookmarkEnd w:id="857"/>
      <w:bookmarkEnd w:id="858"/>
      <w:r>
        <w:rPr>
          <w:rtl w:val="true"/>
        </w:rPr>
        <w:t xml:space="preserve">باب </w:t>
      </w:r>
      <w:r>
        <w:rPr/>
        <w:t>312</w:t>
      </w:r>
      <w:r>
        <w:rPr>
          <w:rtl w:val="true"/>
        </w:rPr>
        <w:t xml:space="preserve">: </w:t>
      </w:r>
      <w:r>
        <w:rPr>
          <w:rtl w:val="true"/>
        </w:rPr>
        <w:t>ما يجزي من القول عند زيارة جميع الأئمة عليهم‌السلام</w:t>
      </w:r>
      <w:bookmarkEnd w:id="859"/>
    </w:p>
    <w:p>
      <w:pPr>
        <w:pStyle w:val="Heading4"/>
        <w:numPr>
          <w:ilvl w:val="3"/>
          <w:numId w:val="1"/>
        </w:numPr>
        <w:rPr/>
      </w:pPr>
      <w:bookmarkStart w:id="860" w:name="__RefHeading___Toc7004322_1280447820"/>
      <w:bookmarkStart w:id="861" w:name="_Toc310"/>
      <w:bookmarkEnd w:id="860"/>
      <w:r>
        <w:rPr>
          <w:rtl w:val="true"/>
        </w:rPr>
        <w:t>اشارة</w:t>
      </w:r>
      <w:bookmarkEnd w:id="861"/>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عليه‌السلام في إتيان قبر أبي الحسن موسى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المساجد حوله ، ويجزي في المواضع كلها أن تقول </w:t>
      </w:r>
      <w:r>
        <w:rPr>
          <w:rStyle w:val="FootnoteAnchor"/>
          <w:rtl w:val="true"/>
        </w:rPr>
        <w:footnoteReference w:id="25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أولياء اللّه وأصفيائه ، السلام على أمناء اللّه وأحبائه ، السلام على أنصار اللّه وخلفائه ، السلام على محال معرفة اللّه ، السلام على مساكن ذكر اللّه ، السلام على مظهري أمر اللّه ونهيه ، السلام على الدعاة إلى اللّه ، السلام على المستقرين في مرضات اللّه ، السلام على المخلصين في طاعة اللّه ، السلام على الادلاء على اللّه ، السلام على الذين من والاهم فقد والى اللّه ، ومن عاداهم فقد عادى اللّه ، ومن عرفهم فقد عرف اللّه ، ومن جهلهم فقد جهل اللّه ، ومن اعتصم بهم فقد اعتصم باللّه ، ومن تخلى منهم فقد تخلى من اللّه عزوجل ، واشهد اللّه أني سلم لمن سالمتم ، وحرب لمن حاربتم ، مؤمن بسركم وعلانيتكم ، مفوض في ذلك كله إليكم ، لعن اللّه عدو آل محمد من الجن والإنس ، وأبرأ إلى اللّه منهم و صلى اللّه على محمد وآل محمد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يجزي في الزيارات كلها ، وتكثر من الصلاة على محمد وآله الأئمة وتسميهم واحدا واحدا بأسمائهم ، وتبرأ من أعدائهم ، وتخير من الدعاء ما شئت لنفسك وللمؤمنين والمؤمنات</w:t>
      </w:r>
      <w:r>
        <w:rPr>
          <w:rFonts w:eastAsia="Amiri" w:cs="Amiri" w:ascii="Amiri" w:hAnsi="Amiri"/>
          <w:color w:val="111111"/>
          <w:sz w:val="28"/>
          <w:szCs w:val="28"/>
          <w:rtl w:val="true"/>
          <w:lang w:bidi="ar-SA"/>
        </w:rPr>
        <w:t xml:space="preserve">. </w:t>
      </w:r>
      <w:bookmarkStart w:id="862" w:name="pg16396_178792"/>
    </w:p>
    <w:p>
      <w:pPr>
        <w:pStyle w:val="Heading4"/>
        <w:numPr>
          <w:ilvl w:val="3"/>
          <w:numId w:val="1"/>
        </w:numPr>
        <w:rPr/>
      </w:pPr>
      <w:bookmarkStart w:id="863" w:name="__RefHeading___Toc7004324_1280447820"/>
      <w:bookmarkStart w:id="864" w:name="_Toc311"/>
      <w:bookmarkEnd w:id="862"/>
      <w:bookmarkEnd w:id="863"/>
      <w:r>
        <w:rPr>
          <w:rtl w:val="true"/>
        </w:rPr>
        <w:t>زيارة جامعة لجميع الأئمة عليهم‌السلام</w:t>
      </w:r>
      <w:bookmarkEnd w:id="86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إسماعيل البرمكي </w:t>
      </w:r>
      <w:r>
        <w:rPr>
          <w:rStyle w:val="FootnoteAnchor"/>
          <w:rtl w:val="true"/>
        </w:rPr>
        <w:footnoteReference w:id="2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موسى بن عبد 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محمد بن علي بن موسى بن جعفر بن محمد بن علي بن الحسين بن علي بن أبي طالب عليهم‌السلام علمني يا ابن رسول اللّه قولا أقوله ، بليغا كاملا إذا زرت واحدا منكم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الباب فقف وأشهد الشهادتين وأنت على غسل ، فإذا دخلت ورأيت القبر فقف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امش قليلا ، وعليك السكينة والوقار ، وقارب بين خطاك ، ثم قف وكبر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ادن من القبر وكبر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تكبيرة ، ثم قل </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أهل بيت النبوة ، وموضع الرسالة ، ومختلف الملائكة ، ومهبط الوحي ، ومعدن الرحمة وخزان العلم ، ومنتهى الحلم ، وأصول الكرم ، و قادة الأمم ، وأولياء النعم ، وعناصر الأبرار ، ودعائم الأخيار ، وساسة العباد ، وأركان البلاد ، وأبواب الايمان ، وامناء الرحمن ، وسلالة النبيين ، وصفوة المرسلين ، و عترة خيرة رب العالمين ، ورحمة اللّه وبركاته ، السلام على أئمة الهدى ، ومصابيح الدجى وأعلام التقى ، وذوي النهى ، وأولي الحجى ، وكهف الورى </w:t>
      </w:r>
      <w:r>
        <w:rPr>
          <w:rStyle w:val="FootnoteAnchor"/>
          <w:rtl w:val="true"/>
        </w:rPr>
        <w:footnoteReference w:id="2512"/>
      </w:r>
      <w:r>
        <w:rPr>
          <w:rFonts w:ascii="Amiri" w:hAnsi="Amiri" w:eastAsia="Amiri" w:cs="Amiri"/>
          <w:color w:val="111111"/>
          <w:sz w:val="28"/>
          <w:sz w:val="28"/>
          <w:szCs w:val="28"/>
          <w:rtl w:val="true"/>
          <w:lang w:bidi="ar-SA"/>
        </w:rPr>
        <w:t xml:space="preserve">، وورثة الأنبياء ، والمثل الاعلى ، والدعوة الحسنى </w:t>
      </w:r>
      <w:r>
        <w:rPr>
          <w:rStyle w:val="FootnoteAnchor"/>
          <w:rtl w:val="true"/>
        </w:rPr>
        <w:footnoteReference w:id="2513"/>
      </w:r>
      <w:r>
        <w:rPr>
          <w:rFonts w:ascii="Amiri" w:hAnsi="Amiri" w:eastAsia="Amiri" w:cs="Amiri"/>
          <w:color w:val="111111"/>
          <w:sz w:val="28"/>
          <w:sz w:val="28"/>
          <w:szCs w:val="28"/>
          <w:rtl w:val="true"/>
          <w:lang w:bidi="ar-SA"/>
        </w:rPr>
        <w:t xml:space="preserve">، وحجج اللّه على أهل الدنيا والآخرة والأولى ، ورحمة اللّه وبركاته </w:t>
      </w:r>
      <w:r>
        <w:rPr>
          <w:rStyle w:val="FootnoteAnchor"/>
          <w:rtl w:val="true"/>
        </w:rPr>
        <w:footnoteReference w:id="2514"/>
      </w:r>
      <w:r>
        <w:rPr>
          <w:rFonts w:ascii="Amiri" w:hAnsi="Amiri" w:eastAsia="Amiri" w:cs="Amiri"/>
          <w:color w:val="111111"/>
          <w:sz w:val="28"/>
          <w:sz w:val="28"/>
          <w:szCs w:val="28"/>
          <w:rtl w:val="true"/>
          <w:lang w:bidi="ar-SA"/>
        </w:rPr>
        <w:t xml:space="preserve">، السلام على محال معرفة اللّه ، ومساكن بركة اللّه ، ومعادن حكمة اللّه وحفظة سر اللّه ، وحملة كتاب اللّه ، وأوصياء نبي اللّه ، وذرية رسول اللّه صلى‌اللّه‌عليه‌وآله ورحمة اللّه وبركاته ، السلام على الدعاة إلى اللّه ، والأدلاء على مرضات اللّه ، والمستقرين في أمر اللّه </w:t>
      </w:r>
      <w:r>
        <w:rPr>
          <w:rStyle w:val="FootnoteAnchor"/>
          <w:rtl w:val="true"/>
        </w:rPr>
        <w:footnoteReference w:id="2515"/>
      </w:r>
      <w:r>
        <w:rPr>
          <w:rFonts w:ascii="Amiri" w:hAnsi="Amiri" w:eastAsia="Amiri" w:cs="Amiri"/>
          <w:color w:val="111111"/>
          <w:sz w:val="28"/>
          <w:sz w:val="28"/>
          <w:szCs w:val="28"/>
          <w:rtl w:val="true"/>
          <w:lang w:bidi="ar-SA"/>
        </w:rPr>
        <w:t xml:space="preserve">والتامين في محبة اللّه </w:t>
      </w:r>
      <w:r>
        <w:rPr>
          <w:rStyle w:val="FootnoteAnchor"/>
          <w:rtl w:val="true"/>
        </w:rPr>
        <w:footnoteReference w:id="2516"/>
      </w:r>
      <w:r>
        <w:rPr>
          <w:rFonts w:ascii="Amiri" w:hAnsi="Amiri" w:eastAsia="Amiri" w:cs="Amiri"/>
          <w:color w:val="111111"/>
          <w:sz w:val="28"/>
          <w:sz w:val="28"/>
          <w:szCs w:val="28"/>
          <w:rtl w:val="true"/>
          <w:lang w:bidi="ar-SA"/>
        </w:rPr>
        <w:t xml:space="preserve">، والمخلصين في توحيد اللّه ، والمظهرين لأمر اللّه ونهيه ، وعباده المكرمين ، الذين لا يسبقونه بالقول وهم بأمره يعملون ، ورحمة اللّه وبركاته ، السلام على الأئمة الدعاة ، والقادة الهداة ، والسادة الولاة ، والذادة الحماة ، وأهل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الذكر ، وأولي الأمر </w:t>
      </w:r>
      <w:r>
        <w:rPr>
          <w:rStyle w:val="FootnoteAnchor"/>
          <w:rtl w:val="true"/>
        </w:rPr>
        <w:footnoteReference w:id="2517"/>
      </w:r>
      <w:r>
        <w:rPr>
          <w:rFonts w:ascii="Amiri" w:hAnsi="Amiri" w:eastAsia="Amiri" w:cs="Amiri"/>
          <w:color w:val="111111"/>
          <w:sz w:val="28"/>
          <w:sz w:val="28"/>
          <w:szCs w:val="28"/>
          <w:rtl w:val="true"/>
          <w:lang w:bidi="ar-SA"/>
        </w:rPr>
        <w:t xml:space="preserve">، وبقية اللّه وخيرته وحزبه ، وعيبة علمه ، وحجته وصراطه ونوره ، ورحمة اللّه وبركاته ، أشهد أن لا إله إلا اللّه وحده لا شريك له كما شهد لنفسه وشهدت له ملائكته وأولوا العلم من خلقه لا إله إلا هو العزيز الحكيم ، وأشهد أن محمدا عبده المنتجب ورسوله المرتضى ، أرسله بالهدى ودين الحق ليظهره على الدين كله ولو كره المشركون ، وأشهد أنكم الأئمة الراشدون المهديون المعصومون المكرمون المقربون المتقون الصادقون المصطفون المطيعون لله ، القوامون بأمره ، العاملون بإرادته ، الفائزون بكرامته ، اصطفاكم بعلمه ، وارتضاكم لغيبه </w:t>
      </w:r>
      <w:r>
        <w:rPr>
          <w:rStyle w:val="FootnoteAnchor"/>
          <w:rtl w:val="true"/>
        </w:rPr>
        <w:footnoteReference w:id="2518"/>
      </w:r>
      <w:r>
        <w:rPr>
          <w:rFonts w:ascii="Amiri" w:hAnsi="Amiri" w:eastAsia="Amiri" w:cs="Amiri"/>
          <w:color w:val="111111"/>
          <w:sz w:val="28"/>
          <w:sz w:val="28"/>
          <w:szCs w:val="28"/>
          <w:rtl w:val="true"/>
          <w:lang w:bidi="ar-SA"/>
        </w:rPr>
        <w:t xml:space="preserve">، واختاركم لسره ، واجتباكم بقدرته ، وأعزكم بهداه ، وخصكم ببرهانه ، وانتجبكم بنوره ، وأيدكم بروحه ، ورضيكم خلفاء في أرضه ، وحججا على بريته ، وأنصارا لدينه وحفظة لسره ، وخزنة لعلمه ، ومستودعا لحكمته ، وتراجمة لوحيه ، وأركانا لتوحيده ، وشهداء على خلقه ، وأعلاما لعباده ، ومنارا في بلاده ، وأدلاء على صراطه ، عصمكم اللّه من الزلل ، وآمنكم من الفتن ، وطهركم من الدنس ، وأذهب عنكم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وطهركم تطهيرا ، فعظمتم جلاله ، وأكبرتم شأنه ، ومجدتم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كرمه ، وأدمنتم ذكره ووكدتم ميثاقه </w:t>
      </w:r>
      <w:r>
        <w:rPr>
          <w:rStyle w:val="FootnoteAnchor"/>
          <w:rtl w:val="true"/>
        </w:rPr>
        <w:footnoteReference w:id="2519"/>
      </w:r>
      <w:r>
        <w:rPr>
          <w:rFonts w:ascii="Amiri" w:hAnsi="Amiri" w:eastAsia="Amiri" w:cs="Amiri"/>
          <w:color w:val="111111"/>
          <w:sz w:val="28"/>
          <w:sz w:val="28"/>
          <w:szCs w:val="28"/>
          <w:rtl w:val="true"/>
          <w:lang w:bidi="ar-SA"/>
        </w:rPr>
        <w:t xml:space="preserve">، وأحكمتم عقد طاعته ، ونصحتم له في السر والعلانية ، ودعوتم إلى سبيله بالحكمة والموعظة الحسنة ، وبذلتم أنفسكم في مرضاته وصبرتم على ما أصابكم في جنبه </w:t>
      </w:r>
      <w:r>
        <w:rPr>
          <w:rStyle w:val="FootnoteAnchor"/>
          <w:rtl w:val="true"/>
        </w:rPr>
        <w:footnoteReference w:id="2520"/>
      </w:r>
      <w:r>
        <w:rPr>
          <w:rFonts w:ascii="Amiri" w:hAnsi="Amiri" w:eastAsia="Amiri" w:cs="Amiri"/>
          <w:color w:val="111111"/>
          <w:sz w:val="28"/>
          <w:sz w:val="28"/>
          <w:szCs w:val="28"/>
          <w:rtl w:val="true"/>
          <w:lang w:bidi="ar-SA"/>
        </w:rPr>
        <w:t xml:space="preserve">، وأقمتم الصلاة ، وآتيتم الزكاة ، وأمرتم بالمعروف ونهيتم عن المنكر ، وجاهدتم في اللّه حق جهاده حتى أعلنتم دعوته ، وبينتم فرائضه وأقتم حدوده ، ونشرتم شرائع أحكامه </w:t>
      </w:r>
      <w:r>
        <w:rPr>
          <w:rStyle w:val="FootnoteAnchor"/>
          <w:rtl w:val="true"/>
        </w:rPr>
        <w:footnoteReference w:id="2521"/>
      </w:r>
      <w:r>
        <w:rPr>
          <w:rFonts w:ascii="Amiri" w:hAnsi="Amiri" w:eastAsia="Amiri" w:cs="Amiri"/>
          <w:color w:val="111111"/>
          <w:sz w:val="28"/>
          <w:sz w:val="28"/>
          <w:szCs w:val="28"/>
          <w:rtl w:val="true"/>
          <w:lang w:bidi="ar-SA"/>
        </w:rPr>
        <w:t xml:space="preserve">، وسننتم سنته ، وصرتم في ذلك منه إلى الرضا ، وسلمتم له القضاء ، وصدقتم من رسله من مضى ، فالراغب عنكم مارق واللازم لكم لاحق ، والمقصر في حقكم زاهق </w:t>
      </w:r>
      <w:r>
        <w:rPr>
          <w:rStyle w:val="FootnoteAnchor"/>
          <w:rtl w:val="true"/>
        </w:rPr>
        <w:footnoteReference w:id="2522"/>
      </w:r>
      <w:r>
        <w:rPr>
          <w:rFonts w:ascii="Amiri" w:hAnsi="Amiri" w:eastAsia="Amiri" w:cs="Amiri"/>
          <w:color w:val="111111"/>
          <w:sz w:val="28"/>
          <w:sz w:val="28"/>
          <w:szCs w:val="28"/>
          <w:rtl w:val="true"/>
          <w:lang w:bidi="ar-SA"/>
        </w:rPr>
        <w:t xml:space="preserve">والحق معكم وفيكم ومنكم وإليكم وأنتم أهله ومعدنه ، وميراث النبوة عندكم ، وإياب الخلق إليكم وحسابهم عليكم </w:t>
      </w:r>
      <w:r>
        <w:rPr>
          <w:rStyle w:val="FootnoteAnchor"/>
          <w:rtl w:val="true"/>
        </w:rPr>
        <w:footnoteReference w:id="2523"/>
      </w:r>
      <w:r>
        <w:rPr>
          <w:rFonts w:ascii="Amiri" w:hAnsi="Amiri" w:eastAsia="Amiri" w:cs="Amiri"/>
          <w:color w:val="111111"/>
          <w:sz w:val="28"/>
          <w:sz w:val="28"/>
          <w:szCs w:val="28"/>
          <w:rtl w:val="true"/>
          <w:lang w:bidi="ar-SA"/>
        </w:rPr>
        <w:t xml:space="preserve">وفصل الخطاب عندكم ، وآيات اللّه لديكم ، وعزائمه فيكم </w:t>
      </w:r>
      <w:r>
        <w:rPr>
          <w:rStyle w:val="FootnoteAnchor"/>
          <w:rtl w:val="true"/>
        </w:rPr>
        <w:footnoteReference w:id="2524"/>
      </w:r>
      <w:r>
        <w:rPr>
          <w:rFonts w:ascii="Amiri" w:hAnsi="Amiri" w:eastAsia="Amiri" w:cs="Amiri"/>
          <w:color w:val="111111"/>
          <w:sz w:val="28"/>
          <w:sz w:val="28"/>
          <w:szCs w:val="28"/>
          <w:rtl w:val="true"/>
          <w:lang w:bidi="ar-SA"/>
        </w:rPr>
        <w:t xml:space="preserve">ونوره وبرهانه عندكم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وأمره إليكم ، من ولاكم فقد والى اللّه ومن عاداكم فقد عادى اللّه ، ومن أحبكم فقد أحب اللّه ، ومن أبغضكم فقد أبغض اللّه ، ومن اعتصم بكم فقد اعتصم باللّه ، أنتم الصراط الأقوم ، وشهداء دار الفناء ، وشفعاء دار البقاء ، والرحمة الموصولة ، والآية المخزونة والأمانة المحفوظة ، والباب المبتلى به الناس ، من أتاكم نجى ، ومن لم يأتكم هلك إلى اللّه تدعون ، وعليه تدلون ، وبه تؤمنون ، وله تسلمون ، وبأمره تعملون ، وإلى سبيله ترشدون ، وبقوله تحكمون ، سعد من والاكم ، وهلك من عاداكم ، وخاب من جحدكم ، وضل من فارقكم ، وفاز من تمسك بكم ، وأمن من لجأ إليكم ، وسلم من صدقكم ، وهدي من اعتصم بكم ، من اتبعكم فالجنة مأواه ، ومن خالفكم فالنار مثواه ومن جحدكم كافر ، ومن حاربكم مشرك ، ومن رد عليكم في أسفل درك من الجحيم أشهد أن هذا سابق لكم فيما مضى وجار لكم فيما بقي </w:t>
      </w:r>
      <w:r>
        <w:rPr>
          <w:rStyle w:val="FootnoteAnchor"/>
          <w:rtl w:val="true"/>
        </w:rPr>
        <w:footnoteReference w:id="2525"/>
      </w:r>
      <w:r>
        <w:rPr>
          <w:rFonts w:ascii="Amiri" w:hAnsi="Amiri" w:eastAsia="Amiri" w:cs="Amiri"/>
          <w:color w:val="111111"/>
          <w:sz w:val="28"/>
          <w:sz w:val="28"/>
          <w:szCs w:val="28"/>
          <w:rtl w:val="true"/>
          <w:lang w:bidi="ar-SA"/>
        </w:rPr>
        <w:t xml:space="preserve">وأن أرواحكم ونوركم وطينتكم واحدة ، طابت وطهرت بعضها من بعض ، خلقكم اللّه أنوارا فجعلكم بعرشه محدقين حتى من علينا بكم فجعلكم في بيوت أذن اللّه أن ترفع ويذكر فيها اسمه ، وجعل صلواتنا عليكم ، وما خصنا به </w:t>
      </w:r>
      <w:r>
        <w:rPr>
          <w:rStyle w:val="FootnoteAnchor"/>
          <w:rtl w:val="true"/>
        </w:rPr>
        <w:footnoteReference w:id="2526"/>
      </w:r>
      <w:r>
        <w:rPr>
          <w:rFonts w:ascii="Amiri" w:hAnsi="Amiri" w:eastAsia="Amiri" w:cs="Amiri"/>
          <w:color w:val="111111"/>
          <w:sz w:val="28"/>
          <w:sz w:val="28"/>
          <w:szCs w:val="28"/>
          <w:rtl w:val="true"/>
          <w:lang w:bidi="ar-SA"/>
        </w:rPr>
        <w:t xml:space="preserve">من ولايتكم طيبا لخلقنا ، وطهارة لأنفسنا وتزكية لنا ، وكفارة لذنوبنا ، فكنا عنده مسلمين بفضلكم </w:t>
      </w:r>
      <w:r>
        <w:rPr>
          <w:rStyle w:val="FootnoteAnchor"/>
          <w:rtl w:val="true"/>
        </w:rPr>
        <w:footnoteReference w:id="2527"/>
      </w:r>
      <w:r>
        <w:rPr>
          <w:rFonts w:ascii="Amiri" w:hAnsi="Amiri" w:eastAsia="Amiri" w:cs="Amiri"/>
          <w:color w:val="111111"/>
          <w:sz w:val="28"/>
          <w:sz w:val="28"/>
          <w:szCs w:val="28"/>
          <w:rtl w:val="true"/>
          <w:lang w:bidi="ar-SA"/>
        </w:rPr>
        <w:t xml:space="preserve">، ومعروفين بتصديقنا إياكم ، فبلغ اللّه بكم أشرف محل المكرمين ، وأعلى منازل المقربين ، وأرفع درجات المرسلين ، حيث لا يلحقه لاحق ولا يفوقه فائق ، ولا يسبقه سابق ، ولا يطمع في إدراكه طامع ، حتى لا يبقى ملك مقرب ، ولا نبي مرسل ، ولا صديق ولا شهيد ، ولا عالم ولا جاهل ، ولا دني ولا فاضل ، ولا مؤمن صالح ولا فاجر طالح ، ولا جبار عنيد ، ولا شيطان مريد ، ولا خلق فيما بين ذلك شهيد إلا عرفهم جلالة أمركم وعظم خطركم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وكبر شأنكم ، وتمام نوركم ، وصدق مقاعدكم </w:t>
      </w:r>
      <w:r>
        <w:rPr>
          <w:rStyle w:val="FootnoteAnchor"/>
          <w:rtl w:val="true"/>
        </w:rPr>
        <w:footnoteReference w:id="2528"/>
      </w:r>
      <w:r>
        <w:rPr>
          <w:rFonts w:ascii="Amiri" w:hAnsi="Amiri" w:eastAsia="Amiri" w:cs="Amiri"/>
          <w:color w:val="111111"/>
          <w:sz w:val="28"/>
          <w:sz w:val="28"/>
          <w:szCs w:val="28"/>
          <w:rtl w:val="true"/>
          <w:lang w:bidi="ar-SA"/>
        </w:rPr>
        <w:t xml:space="preserve">وثبات مقامكم ، وشرف محلكم ومنزلتكم عنده ، وكرامتكم عليه ، وخاصتكم لديه ، وقرب منزلتكم منه ، بأبي أنتم وأمي وأهلي ومالي وأسرتي </w:t>
      </w:r>
      <w:r>
        <w:rPr>
          <w:rStyle w:val="FootnoteAnchor"/>
          <w:rtl w:val="true"/>
        </w:rPr>
        <w:footnoteReference w:id="2529"/>
      </w:r>
      <w:r>
        <w:rPr>
          <w:rFonts w:ascii="Amiri" w:hAnsi="Amiri" w:eastAsia="Amiri" w:cs="Amiri"/>
          <w:color w:val="111111"/>
          <w:sz w:val="28"/>
          <w:sz w:val="28"/>
          <w:szCs w:val="28"/>
          <w:rtl w:val="true"/>
          <w:lang w:bidi="ar-SA"/>
        </w:rPr>
        <w:t xml:space="preserve">، اشهد اللّه وأشهدكم أني مؤمن بكم وبما آمنتم به كافر بعدوكم وبما كفرتم به ، مستبصر بشأنكم وبضلالة من خالفكم ، موال لكم ولأوليائكم ، مبغض لأعدائكم ومعاد لهم ، سلم لمن سالمكم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لمن حاربكم محقق لما حققتم ، مبطل لما أبطلتم ، مطيع لكم ، عارف بحقكم ، مقر بفضلكم ، محتمل لعلمكم ، محتجب بذمتكم </w:t>
      </w:r>
      <w:r>
        <w:rPr>
          <w:rStyle w:val="FootnoteAnchor"/>
          <w:rtl w:val="true"/>
        </w:rPr>
        <w:footnoteReference w:id="2530"/>
      </w:r>
      <w:r>
        <w:rPr>
          <w:rFonts w:ascii="Amiri" w:hAnsi="Amiri" w:eastAsia="Amiri" w:cs="Amiri"/>
          <w:color w:val="111111"/>
          <w:sz w:val="28"/>
          <w:sz w:val="28"/>
          <w:szCs w:val="28"/>
          <w:rtl w:val="true"/>
          <w:lang w:bidi="ar-SA"/>
        </w:rPr>
        <w:t xml:space="preserve">معترف بكم ، ومؤمن بإيابكم ، مصدق برجعتكم ، منتظر لامركم ، مرتقب لدولتكم ، آخذ بقولكم ، عامل بأمركم ، مستجير بكم ، زائر لكم ، لائذ عائذ بقبوركم ، مستشفع إلى اللّه عزوجل بكم ، ومتقرب بكم إليه ، ومقدمكم أمام طلبتي وحوائجي وإرادتي في كل أحوالي وأموري مؤمن بسركم وعلانيتكم ، وشاهدكم وغائبكم ، وأولكم وآخركم ، ومفوض في ذلك كله إليكم </w:t>
      </w:r>
      <w:r>
        <w:rPr>
          <w:rStyle w:val="FootnoteAnchor"/>
          <w:rtl w:val="true"/>
        </w:rPr>
        <w:footnoteReference w:id="2531"/>
      </w:r>
      <w:r>
        <w:rPr>
          <w:rFonts w:ascii="Amiri" w:hAnsi="Amiri" w:eastAsia="Amiri" w:cs="Amiri"/>
          <w:color w:val="111111"/>
          <w:sz w:val="28"/>
          <w:sz w:val="28"/>
          <w:szCs w:val="28"/>
          <w:rtl w:val="true"/>
          <w:lang w:bidi="ar-SA"/>
        </w:rPr>
        <w:t xml:space="preserve">ومسلم فيه معكم ، وقلبي لكم سلم </w:t>
      </w:r>
      <w:r>
        <w:rPr>
          <w:rStyle w:val="FootnoteAnchor"/>
          <w:rtl w:val="true"/>
        </w:rPr>
        <w:footnoteReference w:id="2532"/>
      </w:r>
      <w:r>
        <w:rPr>
          <w:rFonts w:ascii="Amiri" w:hAnsi="Amiri" w:eastAsia="Amiri" w:cs="Amiri"/>
          <w:color w:val="111111"/>
          <w:sz w:val="28"/>
          <w:sz w:val="28"/>
          <w:szCs w:val="28"/>
          <w:rtl w:val="true"/>
          <w:lang w:bidi="ar-SA"/>
        </w:rPr>
        <w:t xml:space="preserve">، ورأيي لكم تبع ، ونصرتي لكم معدة ، حتى يحيي اللّه دينه بكم ويردكم في أيامه ، ويظهركم لعدله ، ويمكنكم في أرضه ، فمعكم معكم لا مع عدوكم </w:t>
      </w:r>
      <w:r>
        <w:rPr>
          <w:rStyle w:val="FootnoteAnchor"/>
          <w:rtl w:val="true"/>
        </w:rPr>
        <w:footnoteReference w:id="2533"/>
      </w:r>
      <w:r>
        <w:rPr>
          <w:rFonts w:ascii="Amiri" w:hAnsi="Amiri" w:eastAsia="Amiri" w:cs="Amiri"/>
          <w:color w:val="111111"/>
          <w:sz w:val="28"/>
          <w:sz w:val="28"/>
          <w:szCs w:val="28"/>
          <w:rtl w:val="true"/>
          <w:lang w:bidi="ar-SA"/>
        </w:rPr>
        <w:t xml:space="preserve">آمنت بكم ، وتوليت آخركم بما توليت به أولكم ، وبرئت إلى اللّه عزوجل من أعدائكم ، ومن الجبت والطاغوت ، والشياطين وحزبهم الظالمين لكم ، والجاحدين لحقكم ، المارقين من ولايتكم ، والغاصبين لارثكم </w:t>
      </w:r>
    </w:p>
    <w:p>
      <w:pPr>
        <w:pStyle w:val="BookText"/>
        <w:rPr/>
      </w:pPr>
      <w:r>
        <w:rPr>
          <w:rFonts w:ascii="Amiri" w:hAnsi="Amiri" w:eastAsia="Amiri" w:cs="Amiri"/>
          <w:color w:val="111111"/>
          <w:sz w:val="28"/>
          <w:sz w:val="28"/>
          <w:szCs w:val="28"/>
          <w:rtl w:val="true"/>
          <w:lang w:bidi="ar-SA"/>
        </w:rPr>
        <w:t xml:space="preserve">الشاكين فيكم ، المنحرفين عنكم ، ومن كل وليجة دونكم ، وكل مطاع سواكم ، ومن الأئمة الذين يدعون إلى النار ، فثبتني اللّه أبدا ما حييت على موالاتكم ومحبتكم ودينكم ، ووفقني لطاعتكم ، ورزقني شفاعتكم ، وجعلني من خيار مواليكم التابعين لما دعوتم إليه ، وجعلني ممن يقتص آثاركم ، ويسلك سبيلكم ، ويهتدي بهداكم ، ويحشر في زمرتكم ، ويكر في رجعتكم ، ويملك في دولتكم ، ويشرف في عافيتكم ، ويمكن في أيامكم ، وتقر عينه غدا برؤيتكم ، بأبي أنتم وأمي ونفسي وأهلي ومالي ، من أراد اللّه بدأ بكم ، ومن وحده قبل عنكم ، ومن قصده توجه بكم </w:t>
      </w:r>
      <w:r>
        <w:rPr>
          <w:rStyle w:val="FootnoteAnchor"/>
          <w:rtl w:val="true"/>
        </w:rPr>
        <w:footnoteReference w:id="2534"/>
      </w:r>
      <w:r>
        <w:rPr>
          <w:rFonts w:ascii="Amiri" w:hAnsi="Amiri" w:eastAsia="Amiri" w:cs="Amiri"/>
          <w:color w:val="111111"/>
          <w:sz w:val="28"/>
          <w:sz w:val="28"/>
          <w:szCs w:val="28"/>
          <w:rtl w:val="true"/>
          <w:lang w:bidi="ar-SA"/>
        </w:rPr>
        <w:t xml:space="preserve">موالي لا أحصي ثناءكم </w:t>
      </w:r>
      <w:r>
        <w:rPr>
          <w:rStyle w:val="FootnoteAnchor"/>
          <w:rtl w:val="true"/>
        </w:rPr>
        <w:footnoteReference w:id="2535"/>
      </w:r>
      <w:r>
        <w:rPr>
          <w:rFonts w:ascii="Amiri" w:hAnsi="Amiri" w:eastAsia="Amiri" w:cs="Amiri"/>
          <w:color w:val="111111"/>
          <w:sz w:val="28"/>
          <w:sz w:val="28"/>
          <w:szCs w:val="28"/>
          <w:rtl w:val="true"/>
          <w:lang w:bidi="ar-SA"/>
        </w:rPr>
        <w:t xml:space="preserve">ولا أبلغ من المدح كنهكم ، ومن الوصف قدركم ، وأنتم نور الأخيار ، وهداة الأبرار ، وحجج الجبار ، بكم فتح اللّه وبكم يختم </w:t>
      </w:r>
      <w:r>
        <w:rPr>
          <w:rStyle w:val="FootnoteAnchor"/>
          <w:rtl w:val="true"/>
        </w:rPr>
        <w:footnoteReference w:id="2536"/>
      </w:r>
      <w:r>
        <w:rPr>
          <w:rFonts w:ascii="Amiri" w:hAnsi="Amiri" w:eastAsia="Amiri" w:cs="Amiri"/>
          <w:color w:val="111111"/>
          <w:sz w:val="28"/>
          <w:sz w:val="28"/>
          <w:szCs w:val="28"/>
          <w:rtl w:val="true"/>
          <w:lang w:bidi="ar-SA"/>
        </w:rPr>
        <w:t xml:space="preserve">وبكم ينزل الغيث ، وبكم يمسك السماء أن تقع على الأرض إلا بإذنه </w:t>
      </w:r>
      <w:r>
        <w:rPr>
          <w:rStyle w:val="FootnoteAnchor"/>
          <w:rtl w:val="true"/>
        </w:rPr>
        <w:footnoteReference w:id="2537"/>
      </w:r>
      <w:r>
        <w:rPr>
          <w:rFonts w:ascii="Amiri" w:hAnsi="Amiri" w:eastAsia="Amiri" w:cs="Amiri"/>
          <w:color w:val="111111"/>
          <w:sz w:val="28"/>
          <w:sz w:val="28"/>
          <w:szCs w:val="28"/>
          <w:rtl w:val="true"/>
          <w:lang w:bidi="ar-SA"/>
        </w:rPr>
        <w:t xml:space="preserve">وبكم ينفس الهم ويكشف الضر ، وعندكم ما نزلت به رسله ، وهبطت به ملائكته ، وإلى جدكم بعث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كانت الزيارة لأمير المؤمنين عليه‌السلام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والى أخيك بعث الروح الأمين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آتاكم اللّه ما لم يؤت أحدا من العالمين ، طأطأ كل شريف لشرفكم ، وبخع كل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متكبر لطاعتكم </w:t>
      </w:r>
      <w:r>
        <w:rPr>
          <w:rStyle w:val="FootnoteAnchor"/>
          <w:rtl w:val="true"/>
        </w:rPr>
        <w:footnoteReference w:id="2538"/>
      </w:r>
      <w:r>
        <w:rPr>
          <w:rFonts w:ascii="Amiri" w:hAnsi="Amiri" w:eastAsia="Amiri" w:cs="Amiri"/>
          <w:color w:val="111111"/>
          <w:sz w:val="28"/>
          <w:sz w:val="28"/>
          <w:szCs w:val="28"/>
          <w:rtl w:val="true"/>
          <w:lang w:bidi="ar-SA"/>
        </w:rPr>
        <w:t xml:space="preserve">، وخضع كل جبار لفضلكم ، وذل كل شئ لكم ، وأشرقت الأرض بنوركم </w:t>
      </w:r>
      <w:r>
        <w:rPr>
          <w:rStyle w:val="FootnoteAnchor"/>
          <w:rtl w:val="true"/>
        </w:rPr>
        <w:footnoteReference w:id="2539"/>
      </w:r>
      <w:r>
        <w:rPr>
          <w:rFonts w:ascii="Amiri" w:hAnsi="Amiri" w:eastAsia="Amiri" w:cs="Amiri"/>
          <w:color w:val="111111"/>
          <w:sz w:val="28"/>
          <w:sz w:val="28"/>
          <w:szCs w:val="28"/>
          <w:rtl w:val="true"/>
          <w:lang w:bidi="ar-SA"/>
        </w:rPr>
        <w:t xml:space="preserve">وفاز الفائزون بولايتكم ، بكم يسلك إلى الرضوان ، وعلى من جحد ولايتكم غضب الرحمن ، بأبي أنتم وأمي ونفسي وأهلي ومالي ، ذكركم في الذاكرين وأسماؤكم في الأسماء ، وأجسادكم في الأجساد ، وأرواحكم في الأرواح ، وأنفسكم في النفوس ، وآثاركم في الآثار ، وقبوركم في القبور ، فما أحلى أسماءكم </w:t>
      </w:r>
      <w:r>
        <w:rPr>
          <w:rStyle w:val="FootnoteAnchor"/>
          <w:rtl w:val="true"/>
        </w:rPr>
        <w:footnoteReference w:id="2540"/>
      </w:r>
      <w:r>
        <w:rPr>
          <w:rFonts w:ascii="Amiri" w:hAnsi="Amiri" w:eastAsia="Amiri" w:cs="Amiri"/>
          <w:color w:val="111111"/>
          <w:sz w:val="28"/>
          <w:sz w:val="28"/>
          <w:szCs w:val="28"/>
          <w:rtl w:val="true"/>
          <w:lang w:bidi="ar-SA"/>
        </w:rPr>
        <w:t xml:space="preserve">وأكرم أنفسكم ، وأعظم شأنكم وأجل خطركم وأوفى عهدكم ، كلامكم نور ، وأمركم رشد ، ووصيتكم التقوى ، وفعلكم الخير وعادتكم الاحسان ، وسجيتكم الكرم ، وشأنكم الحق والصدق والرفق ، وقولكم حكم وحتم ، ورأيكم علم وحلم وحزم ، إن ذكر الخير كنتم أوله وأصله وفرعه ومعدنه ومأواه ومنتهاه ، بأبي أنتم وأمي ونفسي كيف أصف حسن ثنائكم ، وأحصي جميل بلائكم ، وبكم أخرجنا اللّه من الذل وفرج عنا غمرات الكروب ، وأنقذنا من شفا جرف الهلكات ومن النار ، بأبي أنتم وأمي ونفسي ، بموالاتكم علمنا اللّه معالم ديننا وأصلح ما كان فسد من دنيانا ، وبموالاتكم تمت الكلمة وعظمت النعمة وائتلفت الفرقة وبموالاتكم تقبل الطاعة المفترضة ولكم المودة الواجبة ، والدرجات الرفيعة ، والمقام المحمود ، والمقام المعلوم عند اللّه عزوجل ، والجاه العظيم ، والشأن كبير ، والشفاعة المقبولة ، ربنا آمنا بما أنزلت واتبعنا الرسول فاكتبنا مع الشاهدين ، ربنا لا تزغ قلوبنا بعد إذ هديتنا وهب لنا من لدنك رحمة إنك أنت الوهاب ، سبحان ربنا إن كان وعد ربنا لمفعولا ، يا ولي اللّه إن بيني وبين اللّه عزوجل ذنوبا لا يأتي عليها </w:t>
      </w:r>
      <w:r>
        <w:rPr>
          <w:rStyle w:val="FootnoteAnchor"/>
          <w:rtl w:val="true"/>
        </w:rPr>
        <w:footnoteReference w:id="2541"/>
      </w:r>
      <w:r>
        <w:rPr>
          <w:rFonts w:ascii="Amiri" w:hAnsi="Amiri" w:eastAsia="Amiri" w:cs="Amiri"/>
          <w:color w:val="111111"/>
          <w:sz w:val="28"/>
          <w:sz w:val="28"/>
          <w:szCs w:val="28"/>
          <w:rtl w:val="true"/>
          <w:lang w:bidi="ar-SA"/>
        </w:rPr>
        <w:t xml:space="preserve">إلا رضاكم ، فبحق من ائتمنكم على سره ، واسترعاكم أمر خلقه ، وقرن طاعتكم بطاعته لما استوهبتم ذنوبي ، وكنتم شفعائي </w:t>
      </w:r>
      <w:bookmarkStart w:id="865" w:name="pg16396_178809"/>
    </w:p>
    <w:p>
      <w:pPr>
        <w:pStyle w:val="BookText"/>
        <w:rPr/>
      </w:pPr>
      <w:bookmarkEnd w:id="865"/>
      <w:r>
        <w:rPr>
          <w:rFonts w:ascii="Amiri" w:hAnsi="Amiri" w:eastAsia="Amiri" w:cs="Amiri"/>
          <w:color w:val="111111"/>
          <w:sz w:val="28"/>
          <w:sz w:val="28"/>
          <w:szCs w:val="28"/>
          <w:rtl w:val="true"/>
          <w:lang w:bidi="ar-SA"/>
        </w:rPr>
        <w:t xml:space="preserve">فاني لكم مطيع ، من أطاعكم فقد أطاع اللّه ، ومن عصاكم فقد عصى اللّه ، ومن أحبكم فقد أحب اللّه ، ومن أبغضكم فقد أبغض اللّه ، اللّهم إني لو وجدت شفعاء أقرب إليك من محمد وأهل بيته الأخيار الأئمة الأبرار لجعلتهم شفعائي ، فبحقهم الذي أوجبت لهم عليك أسألك أن تدخلني في جملة العارفين بهم وبحقهم وفي زمرة المرحومين بشفاعتهم ، إنك أرحم الراحمين ، وصلى اللّه على محمد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وحسبنا اللّه ونعم الوكيل</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7004326_1280447820"/>
      <w:bookmarkStart w:id="867" w:name="_Toc312"/>
      <w:bookmarkEnd w:id="866"/>
      <w:r>
        <w:rPr>
          <w:rtl w:val="true"/>
        </w:rPr>
        <w:t>الوداع</w:t>
      </w:r>
      <w:bookmarkEnd w:id="867"/>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الانصراف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سلام مودع لاسئم ولا قال ولا مال </w:t>
      </w:r>
      <w:r>
        <w:rPr>
          <w:rStyle w:val="FootnoteAnchor"/>
          <w:rtl w:val="true"/>
        </w:rPr>
        <w:footnoteReference w:id="2542"/>
      </w:r>
      <w:r>
        <w:rPr>
          <w:rFonts w:ascii="Amiri" w:hAnsi="Amiri" w:eastAsia="Amiri" w:cs="Amiri"/>
          <w:color w:val="111111"/>
          <w:sz w:val="28"/>
          <w:sz w:val="28"/>
          <w:szCs w:val="28"/>
          <w:rtl w:val="true"/>
          <w:lang w:bidi="ar-SA"/>
        </w:rPr>
        <w:t xml:space="preserve">ورحمة اللّه وبركاته عليكم يا أهل بيت النبوة ، إنه حميد مجيد ، سلام ولي لكم غير راغب عنكم ، ولا مستبدل بكم ، ولا مؤثر عليكم ، ولا منحرف عنكم ، ولا زاهد في قربكم ، لا جعله اللّه آخر العهد من زيارة قبوركم ، وإتيان مشاهدكم ، والسلام عليكم وحشرني اللّه في زمرتكم ، وأوردني حوضكم ، وجعلني في حزبكم ، وأرضاكم عني ومكنني في دولتكم ، وأحياني في رجعتكم ، وملكني في أيامكم ، وشكر سعيي بكم وغفر ذنبي بشفاعتكم ، وأقال عثرتي بمحبتكم ، وأعلى كعبي بموالاتكم ، وشر فني بطاعتكم ، وأعزني بهداكم ، وجعلني ممن انقلب مفلحا منجحا غانما سالما معافا غنيا فائزا برضوان اللّه وفضله وكفايته بأفضل ما ينقلب به أحد من زواركم ومواليكم ومحبيكم وشيعتكم ، ورزقني اللّه العود ثم العود أبدا ما أبقاني ربي ، بنية صادقة وإيمان وتقوى وإخبات ، ورزق واسع حلال طيب ، اللّهم لا تجعله آخر العهد من زيارتهم وذكرهم والصلاة عليهم ، وأوجب لي المغفرة والرحمة والخير والبركة والفوز والنور والايمان ، وحسن الإجابة كما أوجبت لأوليائك العارفين بحقهم ، الموجبين طاعتهم ، الراغبين في زيارتهم ، المتقربين إليك وإليهم ، بأبي أنتم وأمي ونفسي وأهلي </w:t>
      </w:r>
      <w:bookmarkStart w:id="868" w:name="pg16396_178811"/>
    </w:p>
    <w:p>
      <w:pPr>
        <w:pStyle w:val="BookText"/>
        <w:rPr/>
      </w:pPr>
      <w:bookmarkEnd w:id="868"/>
      <w:r>
        <w:rPr>
          <w:rFonts w:ascii="Amiri" w:hAnsi="Amiri" w:eastAsia="Amiri" w:cs="Amiri"/>
          <w:color w:val="111111"/>
          <w:sz w:val="28"/>
          <w:sz w:val="28"/>
          <w:szCs w:val="28"/>
          <w:rtl w:val="true"/>
          <w:lang w:bidi="ar-SA"/>
        </w:rPr>
        <w:t xml:space="preserve">ومالي اجعلوني في همكم </w:t>
      </w:r>
      <w:r>
        <w:rPr>
          <w:rStyle w:val="FootnoteAnchor"/>
          <w:rtl w:val="true"/>
        </w:rPr>
        <w:footnoteReference w:id="2543"/>
      </w:r>
      <w:r>
        <w:rPr>
          <w:rFonts w:ascii="Amiri" w:hAnsi="Amiri" w:eastAsia="Amiri" w:cs="Amiri"/>
          <w:color w:val="111111"/>
          <w:sz w:val="28"/>
          <w:sz w:val="28"/>
          <w:szCs w:val="28"/>
          <w:rtl w:val="true"/>
          <w:lang w:bidi="ar-SA"/>
        </w:rPr>
        <w:t xml:space="preserve">وصيروني في حزبكم ، وأدخلوني في شفاعتكم واذكروني عند ربكم ، اللّهم صل على محمد وآل محمد ، وأبلغ أرواحهم وأجسادهم مني السلام ، والسلام عليه وعليهم ورحمة اللّه وبركاته ، وصلى اللّه على محمد وآله وسلم كثيرا وحسبنا اللّه ونعم الوكيل </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7004328_1280447820"/>
      <w:bookmarkStart w:id="870" w:name="_Toc313"/>
      <w:bookmarkEnd w:id="869"/>
      <w:r>
        <w:rPr>
          <w:rtl w:val="true"/>
        </w:rPr>
        <w:t xml:space="preserve">باب </w:t>
      </w:r>
      <w:r>
        <w:rPr/>
        <w:t>313</w:t>
      </w:r>
      <w:r>
        <w:rPr>
          <w:rtl w:val="true"/>
        </w:rPr>
        <w:t xml:space="preserve">: </w:t>
      </w:r>
      <w:r>
        <w:rPr>
          <w:rtl w:val="true"/>
        </w:rPr>
        <w:t>الحقوق</w:t>
      </w:r>
      <w:bookmarkEnd w:id="870"/>
    </w:p>
    <w:p>
      <w:p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الفضل ، عن ثابت بن دينار </w:t>
      </w:r>
      <w:r>
        <w:rPr>
          <w:rStyle w:val="FootnoteAnchor"/>
          <w:rtl w:val="true"/>
        </w:rPr>
        <w:footnoteReference w:id="2544"/>
      </w:r>
      <w:r>
        <w:rPr>
          <w:rFonts w:ascii="Amiri" w:hAnsi="Amiri" w:eastAsia="Amiri" w:cs="Amiri"/>
          <w:color w:val="111111"/>
          <w:sz w:val="28"/>
          <w:sz w:val="28"/>
          <w:szCs w:val="28"/>
          <w:rtl w:val="true"/>
          <w:lang w:bidi="ar-SA"/>
        </w:rPr>
        <w:t xml:space="preserve">عن سيد العابدين علي بن الحسين بن علي بن أبي طالب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اللّه الأكبر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فأكبر حقوق اللّه تبارك و تعالى عليك ما أوجب عليك لنفسه من حقّ الذي هو أصل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أوجب اللّه عزّ و جلّ عليك لنفسك من قرنك الى قدمك على اختلاف جوارحك، فجعل عزّ و جلّ للسانك عليك حقا، و لسمعك عليك حقا، و لبصرك عليك حقا، و ليدك عليك حقا، و لرجلك عليك حقا، و لبطنك عليك حقا، و لفرجك عليك حقا فهذه الجوارح السبع التي بها تكون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عزّ و جلّ لافعالك عليك حقوقا فجعل لصلاتك عليك حقا و لصومك عليك حقا، و لصدقتك عليك حقا، و لهديك عليك حقا، و لافعالك عليك حقوقا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الحقوق منك الى غيرك من ذوى الحقوق الواجبة عليك، فأوجبها عليك حقوق أئمتك، ثمّ حقوق رعيتك، ثمّ حقوق رحمك، فهذه حقوق تتشعب منها حقوق، فحقوق أئمتك ثلاثة أوجبها عليك حقّ سائسك بالسلطان، ثمّ حقّ سائسك بالعلم، ثمّ حقّ سائسك بالملك، و كل سائس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 رعيتك ثلاثة أوجبها عليك حقّ رعيتك بالسلطان ثمّ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رعيتك بالعلم فان الجاهل رعية العالم، ثمّ حقّ رعيتك بالملك من الازواج و ما ملكت الايمان، و حقوق رعيتك كثيرة متصلة بقدر اتصال الرحم في القرابة، و أوجبها عليك حقّ امك، ثمّ حقّ أبيك ثمّ حقّ ولدك، ثمّ حقّ أخيك، ثمّ الأقرب فالاقرب و الأولى فالاولى، ثمّ حقّ مولاك المنعم عليك، ثمّ حقّ مولاك الجارية نعمته عليك، ثمّ حقّ ذوى المعروف لديك، ثمّ حقّ مؤذنك لصلاتك ثمّ حقّ امامك في صلاتك، ثم حقّ جليسك، ثمّ حقّ جارك، ثمّ حقّ صاحبك، ثمّ حقّ شريكك ثمّ حقّ مالك، ثمّ حقّ غريمك الذي تطالبه، ثمّ حقّ غريمك الذي يطالبك، ثمّ حقّ خليطك ثمّ حقّ خصمك المدعى عليك، ثمّ حقّ خصمك الذي تدعى عليه، ثمّ حقّ مستشيرك، ثمّ حق المشير عليك، ثمّ حقّ مستنصحك، ثمّ حقّ الناصح لك، ثمّ حقّ من هو أكبر منك، ثمّ حق من هو أصغر منك، ثمّ حقّ سائلك، ثمّ حقّ من سألته، ثمّ حقّ من جرى لك على يديه مساءة بقول أو فعل عن تعمد منه أو غير تعمد، ثمّ حقّ أهل ملتك عليك، ثمّ حقّ أهل ذمتك، ثمّ الحقوق الجارية بقدر علل الأحوال و تصرف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أعانه اللّه على قضاء ما أوجب عليه من حقوقه و وفقه لذلك و 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 اللّه الأكبر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أن تعبده ولا تشرك به شيئا ، فإذا فعلت ذلك</w:t>
      </w:r>
    </w:p>
    <w:p>
      <w:pPr>
        <w:pStyle w:val="BookText"/>
        <w:rPr/>
      </w:pPr>
      <w:r>
        <w:rPr>
          <w:rFonts w:ascii="Amiri" w:hAnsi="Amiri" w:eastAsia="Amiri" w:cs="Amiri"/>
          <w:color w:val="111111"/>
          <w:sz w:val="28"/>
          <w:sz w:val="28"/>
          <w:szCs w:val="28"/>
          <w:rtl w:val="true"/>
          <w:lang w:bidi="ar-SA"/>
        </w:rPr>
        <w:t>بإخلاص جعل لك على نفسه أن يكفيك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نفسك عليك أن تستعملها بطاعة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اللسان إكرامه عن الخنى </w:t>
      </w:r>
      <w:r>
        <w:rPr>
          <w:rStyle w:val="FootnoteAnchor"/>
          <w:rtl w:val="true"/>
        </w:rPr>
        <w:footnoteReference w:id="2546"/>
      </w:r>
      <w:r>
        <w:rPr>
          <w:rFonts w:ascii="Amiri" w:hAnsi="Amiri" w:eastAsia="Amiri" w:cs="Amiri"/>
          <w:color w:val="111111"/>
          <w:sz w:val="28"/>
          <w:sz w:val="28"/>
          <w:szCs w:val="28"/>
          <w:rtl w:val="true"/>
          <w:lang w:bidi="ar-SA"/>
        </w:rPr>
        <w:t>، وتعويده الخير ، وترك الفضول التي لا فائدة لها ، والبر بالناس وحسن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السمع تنزيهه عن سماع الغيبة ، وسماع ما لا يحل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البصر أن تغضه عما لا يحل لك وتعتبر بالنظر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يدك أن لا تبسطها إلى ما لا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رجليك أن لا تمشي بهما إلى ما لا يحل لك ، فبهما تقف على الصراط فانظر أن لا تزلا بك فتردى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بطنك أن لا تجعله وعاء للحرام ، ولا تزيد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فرجك أن تحصنه عن الزنا ، وتحفظه من أن ينظر إليه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الصلاة أن تعلم أنها وفادة إلى اللّه عزوجل ، وأنت فيها قائم بين يدي </w:t>
      </w:r>
    </w:p>
    <w:p>
      <w:pPr>
        <w:pStyle w:val="BookText"/>
        <w:rPr/>
      </w:pPr>
      <w:r>
        <w:rPr>
          <w:rFonts w:ascii="Amiri" w:hAnsi="Amiri" w:eastAsia="Amiri" w:cs="Amiri"/>
          <w:color w:val="111111"/>
          <w:sz w:val="28"/>
          <w:sz w:val="28"/>
          <w:szCs w:val="28"/>
          <w:rtl w:val="true"/>
          <w:lang w:bidi="ar-SA"/>
        </w:rPr>
        <w:t>اللّه عزوجل ، فإذا علمت ذلك قمت مقام العبد الذليل الحقير الراغب الراهب الراجي الخائف المستكين المتضرع المعظم لمن كان بين يديه بالسكون والوقار ، وتقبل عليها بقلبك ، وتقيمها بحدودها وحقوقها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الحج أن تعلم أنه وفادة إلى ربك ، وفرار إليه من ذنوبك ، وفيه قبول توبتك ، وقضاء الفرض الذي أوجبه اللّه تعالى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الصوم أن تعلم أنه حجاب ضربه اللّه عزوجل على لسانك وسمعك وبصرك وبطنك وفرجك ليسترك به من النار ، فإن تركت الصوم خرقت ستر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الصدقة أن تعلم أنها ذخرك عند ربك ، ووديعتك التي لا تحتاج إلى الاشهاد عليها ، وكنت </w:t>
      </w:r>
      <w:r>
        <w:rPr>
          <w:rStyle w:val="FootnoteAnchor"/>
          <w:rtl w:val="true"/>
        </w:rPr>
        <w:footnoteReference w:id="2547"/>
      </w:r>
      <w:r>
        <w:rPr>
          <w:rFonts w:ascii="Amiri" w:hAnsi="Amiri" w:eastAsia="Amiri" w:cs="Amiri"/>
          <w:color w:val="111111"/>
          <w:sz w:val="28"/>
          <w:sz w:val="28"/>
          <w:szCs w:val="28"/>
          <w:rtl w:val="true"/>
          <w:lang w:bidi="ar-SA"/>
        </w:rPr>
        <w:t>لما تستودعه سرا أوثق منك بما تستودعه علانية ، وتعلم أنها تدفع عنك البلايا والأسقام في الدنيا ، وتدفع عنك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الهدي أن تريد به اللّه عزوجل </w:t>
      </w:r>
      <w:r>
        <w:rPr>
          <w:rStyle w:val="FootnoteAnchor"/>
          <w:rtl w:val="true"/>
        </w:rPr>
        <w:footnoteReference w:id="2548"/>
      </w:r>
      <w:r>
        <w:rPr>
          <w:rFonts w:ascii="Amiri" w:hAnsi="Amiri" w:eastAsia="Amiri" w:cs="Amiri"/>
          <w:color w:val="111111"/>
          <w:sz w:val="28"/>
          <w:sz w:val="28"/>
          <w:szCs w:val="28"/>
          <w:rtl w:val="true"/>
          <w:lang w:bidi="ar-SA"/>
        </w:rPr>
        <w:t>ولا تريد به خلقه ، ولا تريد به إلا التعرض لرحمة اللّه ونجاة روحك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السلطان أن تعلم أنك جعلت له فتنة وأنه مبتلى فيك بما جعله اللّه عزوجل له عليك من السلطان ، وأن عليك أن لا تتعرض لسخطه فتلقي بيدك إلى التهلكة ، وتكون شريكا له فيما يأتي إليك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سائسك بالعلم التعظيم له ، والتوقير لمجلسه ، وحسن الاستماع إليه ، والاقبال عليه ، وأن لا ترفع عليه صوتك ، ولا تجيب أحدا يسأله عن شئ حتى يكون هو الذي يجيب ، ولا تحدث في مجلسه أحدا ، ولا تغتاب عنده أحدا ، وأن تدفع عنه إذا ذكر عندك بسوء ، وأن تستر عيوبه ، وتظهر مناقبه ، ولا تجالس له عدوا ، ولا تعادي له وليا ، فإذا فعلت ذلك شهدت لك ملائكة اللّه عزوجل بأنك قصدته ، و تعلمت علمه لله جل وعز اسمه لا للناس</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سائسك بالملك فأن تطيعه ولا تعصيه إلا فيما يسخط اللّه عزوجل </w:t>
      </w:r>
    </w:p>
    <w:p>
      <w:pPr>
        <w:pStyle w:val="BookText"/>
        <w:rPr/>
      </w:pPr>
      <w:r>
        <w:rPr>
          <w:rFonts w:ascii="Amiri" w:hAnsi="Amiri" w:eastAsia="Amiri" w:cs="Amiri"/>
          <w:color w:val="111111"/>
          <w:sz w:val="28"/>
          <w:sz w:val="28"/>
          <w:szCs w:val="28"/>
          <w:rtl w:val="true"/>
          <w:lang w:bidi="ar-SA"/>
        </w:rPr>
        <w:t>فإنه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رعيتك بالسلطان فأن تعلم أنهم صاروا رعيتك لضعفهم وقوتك فيجب أن تعدل فيهم وتكون لهم كالوالد الرحيم ، وتغفر لهم جهلهم ، ولا تعاجلهم بالعقوبة ، وتشكر اللّه عزوجل على ما آتاك من القوة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رعيتك بالعلم فأن تعلم أن اللّه عزوجل إنما جعلك قيما لهم فيما آتاك من العلم ، وفتح لك من خزائنه ، فإن أحسنت في تعليم الناس ولم تخرق بهم </w:t>
      </w:r>
      <w:r>
        <w:rPr>
          <w:rStyle w:val="FootnoteAnchor"/>
          <w:rtl w:val="true"/>
        </w:rPr>
        <w:footnoteReference w:id="2549"/>
      </w:r>
      <w:r>
        <w:rPr>
          <w:rFonts w:ascii="Amiri" w:hAnsi="Amiri" w:eastAsia="Amiri" w:cs="Amiri"/>
          <w:color w:val="111111"/>
          <w:sz w:val="28"/>
          <w:sz w:val="28"/>
          <w:szCs w:val="28"/>
          <w:rtl w:val="true"/>
          <w:lang w:bidi="ar-SA"/>
        </w:rPr>
        <w:t>ولم تضجر عليهم زادك اللّه من فضله ، وإن أنت منعت الناس علمك أو خرقت بهم عند طلبهم العلم منك كان حقا على اللّه عزوجل أن يسلبك العلم وبهاءه ، ويسقط من القلوب محلك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الزوجة فأن تعلم أن اللّه عزوجل جعلها لك سكنا وانسا فتعلم أن ذلك نعمة من اللّه عزوجل عليك فتكرمها ، وترفق بها ، وإن كان حقك عليها أوجب فإن لها عليك أن ترحمها لأنها أسيرك ، وتطعمها وتكسوها ، وإذا جهلت عفوت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مملوكك فأن تعلم أنه خلق ربك وابن أبيك وأمك ، ولحمك ودمك لم تملكه لأنك صنعته دون اللّه ، ولا خلقت شيئا من جوارحه ، ولا أخرجت له رزقا ولكن اللّه عزوجل كفاك ذلك ، ثم سخره لك ، وائتمنك عليه ، وأستودعك إياه ليحفظ لك ما تأتيه من خير إليه ، فأحسن إليه كما أحسن اللّه إليك ، وإن كرهته استبدلت به ، ولم تعذب خلق اللّه عزوجل ، ولا قوة إلا باللّه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أمك فأن تعلم أنها حملتك حيث لا يحتمل أحد أحدا ، وأعطتك من ثمرة قلبها ما لا يعطي أحد أحدا ، ووقتك بجميع جوارحها ، ولم تبال أن تجوع وتطعمك ، وتعطش وتسقيك ، وتعرى وتكسوك ، وتضحى وتظلك ، وتهجر النوم لأجلك ووقتك الحر والبرد لتكون لها ، فإنك لا تطيق شكرها إلا بعون اللّه وتوفيقه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حق أبيك فأن تعلم أنه أصلك فإنك لولاه لم تكن </w:t>
      </w:r>
      <w:r>
        <w:rPr>
          <w:rStyle w:val="FootnoteAnchor"/>
          <w:rtl w:val="true"/>
        </w:rPr>
        <w:footnoteReference w:id="2550"/>
      </w:r>
      <w:r>
        <w:rPr>
          <w:rFonts w:ascii="Amiri" w:hAnsi="Amiri" w:eastAsia="Amiri" w:cs="Amiri"/>
          <w:color w:val="111111"/>
          <w:sz w:val="28"/>
          <w:sz w:val="28"/>
          <w:szCs w:val="28"/>
          <w:rtl w:val="true"/>
          <w:lang w:bidi="ar-SA"/>
        </w:rPr>
        <w:t>فمهما رأيت من نفسك ما يعجبك فاعلم أن أباك أصل النعمة عليك فيه ، فاحمد اللّه واشكره على قدر ذلك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ولدك فأن تعلم أنه منك ، ومضاف إليك في عاجل الدنيا بخيره وشره ، وأنك مسؤول عما وليته من حسن الأدب والدلالة على ربه عزوجل والمعونة على طاعته ، فاعمل في أمره عمل من يعلم أنه مثاب على الاحسان إليه ، معاقب على الإساءة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أخيك فأن تعلم أنه يدك وعزك وقوتك فلا تتخذه سلاحا على معصية اللّه </w:t>
      </w:r>
      <w:r>
        <w:rPr>
          <w:rStyle w:val="FootnoteAnchor"/>
          <w:rtl w:val="true"/>
        </w:rPr>
        <w:footnoteReference w:id="2551"/>
      </w:r>
      <w:r>
        <w:rPr>
          <w:rFonts w:ascii="Amiri" w:hAnsi="Amiri" w:eastAsia="Amiri" w:cs="Amiri"/>
          <w:color w:val="111111"/>
          <w:sz w:val="28"/>
          <w:sz w:val="28"/>
          <w:szCs w:val="28"/>
          <w:rtl w:val="true"/>
          <w:lang w:bidi="ar-SA"/>
        </w:rPr>
        <w:t xml:space="preserve">ولا عدة للظلم لخلق اللّه ، ولا تدع نصرته على عدوه </w:t>
      </w:r>
      <w:r>
        <w:rPr>
          <w:rStyle w:val="FootnoteAnchor"/>
          <w:rtl w:val="true"/>
        </w:rPr>
        <w:footnoteReference w:id="2552"/>
      </w:r>
      <w:r>
        <w:rPr>
          <w:rFonts w:ascii="Amiri" w:hAnsi="Amiri" w:eastAsia="Amiri" w:cs="Amiri"/>
          <w:color w:val="111111"/>
          <w:sz w:val="28"/>
          <w:sz w:val="28"/>
          <w:szCs w:val="28"/>
          <w:rtl w:val="true"/>
          <w:lang w:bidi="ar-SA"/>
        </w:rPr>
        <w:t>والنصيحة له ، فان أطاع اللّه تعالى وإلا فليكن اللّه أكرم عليك منه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مولاك المنعم عليك فأن تعلم أنه أنفق فيك ماله ، وأخرجك من ذل الرق ووحشته إلى عز الحرية وانسها ، فأطلقك من أسر الملكة ، وفك عنك قيد العبودية ، وأخرجك من السجن ، وملكك نفسك ، وفرغك لعبادة ربك ، وتعلم أنه أولى الخلق بك في حياتك وموتك ، وأن نصرته عليك واجبة بنفسك وما احتاج إليه منك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مولاك الذي أنعمت عليه فأن تعلم أن اللّه عزوجل جعل عتقك له وسيلة إليه ، وحجابا لك من النار ، وأن ثوابك في العاجل ميراثه إذا لم يكن له رحم مكافأة لما أنفقت من مالك ، وفي الآجل الجنة</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ذي المعروف عليك فأن تشكره وتذكر معروفه ، وتكسبه </w:t>
      </w:r>
      <w:r>
        <w:rPr>
          <w:rStyle w:val="FootnoteAnchor"/>
          <w:rtl w:val="true"/>
        </w:rPr>
        <w:footnoteReference w:id="2553"/>
      </w:r>
      <w:r>
        <w:rPr>
          <w:rFonts w:ascii="Amiri" w:hAnsi="Amiri" w:eastAsia="Amiri" w:cs="Amiri"/>
          <w:color w:val="111111"/>
          <w:sz w:val="28"/>
          <w:sz w:val="28"/>
          <w:szCs w:val="28"/>
          <w:rtl w:val="true"/>
          <w:lang w:bidi="ar-SA"/>
        </w:rPr>
        <w:t xml:space="preserve">المقالة </w:t>
      </w:r>
    </w:p>
    <w:p>
      <w:pPr>
        <w:pStyle w:val="BookText"/>
        <w:rPr/>
      </w:pPr>
      <w:r>
        <w:rPr>
          <w:rFonts w:ascii="Amiri" w:hAnsi="Amiri" w:eastAsia="Amiri" w:cs="Amiri"/>
          <w:color w:val="111111"/>
          <w:sz w:val="28"/>
          <w:sz w:val="28"/>
          <w:szCs w:val="28"/>
          <w:rtl w:val="true"/>
          <w:lang w:bidi="ar-SA"/>
        </w:rPr>
        <w:t>الحسنة ، وتخلص له الدعاء فيما بينك وبين اللّه عزوجل ، فإذا فعلت ذلك كنت قد شركته سرا وعلانية ، ثم إن قدرت على مكافأته يوما كافئته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المؤذن فأن تعلم أنه مذكر لك ربك عزوجل ، وداع لك إلى حظك ، وعونك على قضاء فرض اللّه عليك فاشكر على ذلك شكرك للمحسن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إمامك في صلاتك فأن تعلم أنه تقلد السفارة فيما بينك وبين ربك عزوجل ، وتكلم ولم تتكلم عنه ، ودعا لك ولم تدع له ، وكفاك هول المقام بين يدي اللّه عزوجل ، فإن كان نقص كان عليه دونك ، وإن كان تماما كنت شريكه ، ولم يكن له عليك فضل فوقى نفسك بنفسه ، وصلاتك بصلاته ، فتشكر له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جليسك فأن تلين له جانبك ، وتنصفه في مجازاة اللفظ </w:t>
      </w:r>
      <w:r>
        <w:rPr>
          <w:rStyle w:val="FootnoteAnchor"/>
          <w:rtl w:val="true"/>
        </w:rPr>
        <w:footnoteReference w:id="2554"/>
      </w:r>
      <w:r>
        <w:rPr>
          <w:rFonts w:ascii="Amiri" w:hAnsi="Amiri" w:eastAsia="Amiri" w:cs="Amiri"/>
          <w:color w:val="111111"/>
          <w:sz w:val="28"/>
          <w:sz w:val="28"/>
          <w:szCs w:val="28"/>
          <w:rtl w:val="true"/>
          <w:lang w:bidi="ar-SA"/>
        </w:rPr>
        <w:t>، ولا تقوم من مجلسك إلا بإذنه ، ومن تجلس إليه يجوز له القيام عنك بغير إذنك ، وتنسى زلاته ، وتحفظ خيراته ، ولا تسمعه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جارك فحفظه غائبا وإكرامه شاهدا ، ونصرته إذ كان مظلوما ، ولا تتبع له عورة </w:t>
      </w:r>
      <w:r>
        <w:rPr>
          <w:rStyle w:val="FootnoteAnchor"/>
          <w:rtl w:val="true"/>
        </w:rPr>
        <w:footnoteReference w:id="2555"/>
      </w:r>
      <w:r>
        <w:rPr>
          <w:rFonts w:ascii="Amiri" w:hAnsi="Amiri" w:eastAsia="Amiri" w:cs="Amiri"/>
          <w:color w:val="111111"/>
          <w:sz w:val="28"/>
          <w:sz w:val="28"/>
          <w:szCs w:val="28"/>
          <w:rtl w:val="true"/>
          <w:lang w:bidi="ar-SA"/>
        </w:rPr>
        <w:t>فان علمت عليه سوءا سترته عليه ، وإن علمت أنه يقبل نصيحتك نصحته فيما بينك وبينه ، ولا تسلمه عند شديدة ، وتقيل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وتغفر ذنبه ، وتعاشره معاشرة كريمة ، ولا قوة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الصاحب فأن تصحبه بالتفضل والانصاف وتكرمه كما يكرمك ، ولا تدعه يسبق إلى مكرمة ، فإن سبق كافئته ، وتوده كما يودك ، وتزجره عما يهم به من معصية </w:t>
      </w:r>
      <w:r>
        <w:rPr>
          <w:rStyle w:val="FootnoteAnchor"/>
          <w:rtl w:val="true"/>
        </w:rPr>
        <w:footnoteReference w:id="2556"/>
      </w:r>
      <w:r>
        <w:rPr>
          <w:rFonts w:ascii="Amiri" w:hAnsi="Amiri" w:eastAsia="Amiri" w:cs="Amiri"/>
          <w:color w:val="111111"/>
          <w:sz w:val="28"/>
          <w:sz w:val="28"/>
          <w:szCs w:val="28"/>
          <w:rtl w:val="true"/>
          <w:lang w:bidi="ar-SA"/>
        </w:rPr>
        <w:t>وكن عليه رحمة ، ولا تكن عليه عذابا ، ولا قوة إلا باللّه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الشريك فإن غاب كفيته ، وإن حضر رعيته ، ولا تحكم دون حكمه </w:t>
      </w:r>
    </w:p>
    <w:p>
      <w:pPr>
        <w:pStyle w:val="BookText"/>
        <w:rPr/>
      </w:pPr>
      <w:r>
        <w:rPr>
          <w:rFonts w:ascii="Amiri" w:hAnsi="Amiri" w:eastAsia="Amiri" w:cs="Amiri"/>
          <w:color w:val="111111"/>
          <w:sz w:val="28"/>
          <w:sz w:val="28"/>
          <w:szCs w:val="28"/>
          <w:rtl w:val="true"/>
          <w:lang w:bidi="ar-SA"/>
        </w:rPr>
        <w:t>ولا برأيك دون مناظرته ، وتحفظ عليه ماله ، ولا تخنه فيما عز أوهان من أمر ، فان يد اللّه تبارك وتعالى على الشريكين ما لم يتخاونا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مالك فأن لا تأخذه إلا من حله ، ولا تنفقه إلا في وجهه ، ولا تؤثر على نفسك من لا يحمدك ، فاعمل به بطاعة ربك ، ولا تبخل به فتبوء بالحسرة والندامة مع التبعة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غريمك الذي يطالبك فإن كنت موسرا أعطيته ، وإن كنت معسرا أرضيته بحسن القول ، ورددته عن نفسك ردا لطيفا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حق الخليط أن </w:t>
      </w:r>
      <w:r>
        <w:rPr>
          <w:rStyle w:val="FootnoteAnchor"/>
          <w:rtl w:val="true"/>
        </w:rPr>
        <w:footnoteReference w:id="2558"/>
      </w:r>
      <w:r>
        <w:rPr>
          <w:rFonts w:ascii="Amiri" w:hAnsi="Amiri" w:eastAsia="Amiri" w:cs="Amiri"/>
          <w:color w:val="111111"/>
          <w:sz w:val="28"/>
          <w:sz w:val="28"/>
          <w:szCs w:val="28"/>
          <w:rtl w:val="true"/>
          <w:lang w:bidi="ar-SA"/>
        </w:rPr>
        <w:t>لا تغره ، ولا تغشه ، ولا تخدعه ، وتتقي اللّه تبارك وتعالى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الخصم المدعي عليك فإن كان ما يدعي عليك حقا كنت شاهده على نفسك ، ولم تظلمه وأوفيته حقه ، وإن كان ما يدعي باطلا رفقت به ، ولم تأت في أمره غير الرفق ، ولم تسخط ربك في أمره ، ولا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خصمك الذي تدعي عليه فان كنت محقا في دعواك أجملت مقاولته ، ولم تجحد حقه ، وإن كنت مبطلا في دعواك اتقيت اللّه عزوجل ، وتبت إليه ، وتركت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المستشير فان علمت أن له رأيا حسنا أشرت عليه ، وإن لم تعلم له أرشدته إلى 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المشير عليك أن لا تتهمه فيما لا يوافقك من رأيه ، وإن وافقك حمدت اللّه عزوجل</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المستنصح أن تؤدي إليه النصيحة ، وليكن مذهبك الرحمة له والرفق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وحق الناصح أن تلين له جناحك ، وتصغي إليه بسمعك ، فإن أتى بالصواب حمدت اللّه عزوجل ، وإن لم يوافق رحمته ولم تتهمه ، وعلمت أنه أخطأ ولم تؤاخذه بذلك إلا أن يكون مستحقا للتهمة ، فلا تعبأ بشئ من أمره على حال ،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الكبير توقيره لسنه وإجلاله لتقدمه في الاسلام قبلك ، وترك مقابلته عند الخصام ، ولا تسبقه إلى طريق ، ولا تتقدمه ولا تستجهله ، وإن جهل عليك احتملته وأكرمته لحق الاسلام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الصغير رحمته في تعليمه ، والعفو عنه والستر عليه ، والرفق به والمعونة له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وحق السائل إعطاؤه على قدر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المسؤول إن أعطى فاقبل منه بالشكر والمعرفة بفصله ، وإن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من سرك لله تعالى أن تحمد اللّه تعالى أولا ثم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من أساءك أن تعفو عنه ، وإن علمت أن العفو يضر انتصرت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أهل ملتك إضمار السلامة والرحمة لهم ، والرفق بمسيئهم وتألفهم واستصلاحهم ، وشكر محسنهم وكف الأذى عنهم ، وتحب لهم ما تحب لنفسك ، وتكره لهم ما تكره لنفسك ، وأن يكون شيوخهم بمنزلة أبيك ، وشبانهم ، بمنزلة إخوتك وعجائزهم بمنزلة أمك ، والصغار بمنزلة أولادك</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الذمة </w:t>
      </w:r>
      <w:r>
        <w:rPr>
          <w:rStyle w:val="FootnoteAnchor"/>
          <w:rtl w:val="true"/>
        </w:rPr>
        <w:footnoteReference w:id="2560"/>
      </w:r>
      <w:r>
        <w:rPr>
          <w:rFonts w:ascii="IRNazanin" w:hAnsi="IRNazanin" w:eastAsia="IRNazanin"/>
          <w:color w:val="111111"/>
          <w:sz w:val="28"/>
          <w:sz w:val="28"/>
          <w:szCs w:val="28"/>
          <w:rtl w:val="true"/>
          <w:lang w:bidi="fa-IR"/>
        </w:rPr>
        <w:t xml:space="preserve">أن تقبل منهم ما قبل اللّه عزوجل منهم ، ولا تظلمهم ما وفوا </w:t>
      </w:r>
      <w:bookmarkStart w:id="871" w:name="pg16396_178826"/>
    </w:p>
    <w:p>
      <w:pPr>
        <w:pStyle w:val="BookText"/>
        <w:rPr/>
      </w:pPr>
      <w:bookmarkEnd w:id="871"/>
      <w:r>
        <w:rPr>
          <w:rFonts w:ascii="IRNazanin" w:hAnsi="IRNazanin" w:eastAsia="IRNazanin"/>
          <w:color w:val="111111"/>
          <w:sz w:val="28"/>
          <w:sz w:val="28"/>
          <w:szCs w:val="28"/>
          <w:rtl w:val="true"/>
          <w:lang w:bidi="fa-IR"/>
        </w:rPr>
        <w:t xml:space="preserve">لله عزوجل بعهده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7004330_1280447820"/>
      <w:bookmarkStart w:id="873" w:name="_Toc314"/>
      <w:bookmarkEnd w:id="872"/>
      <w:r>
        <w:rPr>
          <w:rtl w:val="true"/>
        </w:rPr>
        <w:t xml:space="preserve">باب </w:t>
      </w:r>
      <w:r>
        <w:rPr/>
        <w:t>314</w:t>
      </w:r>
      <w:r>
        <w:rPr>
          <w:rtl w:val="true"/>
        </w:rPr>
        <w:t xml:space="preserve">: </w:t>
      </w:r>
      <w:r>
        <w:rPr>
          <w:rtl w:val="true"/>
        </w:rPr>
        <w:t>الفروض على الجوارح</w:t>
      </w:r>
      <w:bookmarkEnd w:id="873"/>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Style w:val="FootnoteAnchor"/>
          <w:rtl w:val="true"/>
        </w:rPr>
        <w:footnoteReference w:id="2562"/>
      </w:r>
      <w:r>
        <w:rPr>
          <w:rFonts w:ascii="Amiri" w:hAnsi="Amiri" w:eastAsia="Amiri" w:cs="Amiri"/>
          <w:color w:val="111111"/>
          <w:sz w:val="28"/>
          <w:sz w:val="28"/>
          <w:szCs w:val="28"/>
          <w:rtl w:val="true"/>
          <w:lang w:bidi="ar-SA"/>
        </w:rPr>
        <w:t xml:space="preserve">في وصيته لابنه محمد بن الحنفية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ما لا تعلم ، بل لا تقل كل ما تعلم ، فإن اللّه تبارك وتعالى قد فرض على جوارحك كلها فرائض يحتج بها عليك يوم القيامة ويسألك عنها ، وذكرها و وعظها وحذرها وأدبها ولم يتركها سدى ، فقال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تلقونه بألسنتكم وتقولون بأفواهكم ما ليس لكم به علم وتحسبونه هينا وهو عند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استعبدها بطاعته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فريضة جامعة واجبة على الجوارح ،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بالمساجد الوجه واليدين والركبتين والابهامين ،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بالجلود الفروج</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خص كل جارحة من جوارحك بفرض ونص عليها ، ففرض على السمع أن لا تصغي به إلى المعاصي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عليكم في الكتاب أن إذ أسمعتم آيات اللّه يكفر بها ويستهزأ بها فلا تقعدوا معهم حتى يخوضوا في حديث غيره إنكم إذا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استثنى عزوجل موضع النسيان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الشيطان فلا تقعد بعد الذكرى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w:t>
      </w:r>
    </w:p>
    <w:p>
      <w:pPr>
        <w:pStyle w:val="BookText"/>
        <w:rPr/>
      </w:pP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سمعوا اللغو أعرضوا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عزوجل على السمع و هو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علي البصر أن لا ينظر إلى ما حرم اللّه عزوجل عليه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أبصارهم ويحفظوا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أن ينظر أحد إلى فرج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على اللسان الاقرار والتعبير عن القلب بما عقد عليه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آمنا باللّه وما انزل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وفرض على القلب وهو أمير الجوارح الذي به تعقل وتفهم وتصدر عن أمره ورأيه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حين أخبر عن قوم أعطوا الايمان بأفواهم ولم تؤمن قلوبهم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قالوا آمنا بأفواههم ولم تؤمن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تبدوا ما في أنفسكم أو تخفوه يحاسبكم به اللّه فيغفر لمن يشاء ويعذب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على اليدين أن لا تمدهما إلى ما حرم اللّه عزوجل عليك وأن تستعملهما بطاعته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لقيتم الذين كفروا فضرب الرقاب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على الرجلين أن تنقلهما في طاعته وأن لا تمش بهما مشية عاص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كل ذلك كان سيئه عند ربك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عنها أنها تشهد </w:t>
      </w:r>
    </w:p>
    <w:p>
      <w:pPr>
        <w:pStyle w:val="BookText"/>
        <w:rPr/>
      </w:pPr>
      <w:r>
        <w:rPr>
          <w:rFonts w:ascii="Amiri" w:hAnsi="Amiri" w:eastAsia="Amiri" w:cs="Amiri"/>
          <w:color w:val="111111"/>
          <w:sz w:val="28"/>
          <w:sz w:val="28"/>
          <w:szCs w:val="28"/>
          <w:rtl w:val="true"/>
          <w:lang w:bidi="ar-SA"/>
        </w:rPr>
        <w:t xml:space="preserve">على صاحبها يوم القيامة ، فهذا ما فرض اللّه تبارك وتعالى على جوارحك فاتق اللّه يا بني واستعملها بطاعته ، ورضوانه ، وإياك أن يراك اللّه تعالى عند معصيته أو يفقدك عند طاعته فتكون من الخاسرين ، وعليك بقراءة القرآن والعمل بما فيه ولزوم فرائضه وشرائعه وحلاله وحرامه وأمره ونهيه والتهجد به </w:t>
      </w:r>
      <w:r>
        <w:rPr>
          <w:rStyle w:val="FootnoteAnchor"/>
          <w:rtl w:val="true"/>
        </w:rPr>
        <w:footnoteReference w:id="2564"/>
      </w:r>
      <w:r>
        <w:rPr>
          <w:rFonts w:ascii="Amiri" w:hAnsi="Amiri" w:eastAsia="Amiri" w:cs="Amiri"/>
          <w:color w:val="111111"/>
          <w:sz w:val="28"/>
          <w:sz w:val="28"/>
          <w:szCs w:val="28"/>
          <w:rtl w:val="true"/>
          <w:lang w:bidi="ar-SA"/>
        </w:rPr>
        <w:t xml:space="preserve">وتلاوته في ليلك و نهارك فإنه عهد من اللّه تبارك وتعالى إلى خلقه فهو واجب على كل مسلم أن ينظر كل يوم في عهده ولو خمسين آية ، واعلم أن درجات الجنة على عدد آيات القرآن فإذا كان يوم القيامة يقال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 فلا يكون في الجنة بعد النبيين والصديقين أرفع درجة منه </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علي اكبر الغفاري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والوصية طويلة أخذنا منها موضع الحاجة ولا حول ولا قوة إلا باللّه العلي العظيم ، والحمد لله رب العالمين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الجزء الثاني من كتاب من لا يحضره الفقيه تصنيف الشيخ الامام السعيد الفقيه أبي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 ويتلوه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أبواب القضايا والأحكام و الحمد لله وحده ، والصلاة على من لا نبي بعده</w:t>
      </w:r>
      <w:r>
        <w:rPr>
          <w:rFonts w:eastAsia="Amiri" w:cs="Amiri" w:ascii="Amiri" w:hAnsi="Amiri"/>
          <w:color w:val="111111"/>
          <w:sz w:val="28"/>
          <w:szCs w:val="28"/>
          <w:rtl w:val="true"/>
          <w:lang w:bidi="ar-SA"/>
        </w:rPr>
        <w:t xml:space="preserve">. </w:t>
      </w:r>
      <w:bookmarkStart w:id="874" w:name="pg16396_178832"/>
    </w:p>
    <w:p>
      <w:pPr>
        <w:pStyle w:val="Heading2"/>
        <w:numPr>
          <w:ilvl w:val="1"/>
          <w:numId w:val="1"/>
        </w:numPr>
        <w:rPr/>
      </w:pPr>
      <w:bookmarkStart w:id="875" w:name="__RefHeading___Toc7004332_1280447820"/>
      <w:bookmarkStart w:id="876" w:name="_Toc315"/>
      <w:bookmarkEnd w:id="874"/>
      <w:bookmarkEnd w:id="875"/>
      <w:r>
        <w:rPr>
          <w:rtl w:val="true"/>
        </w:rPr>
        <w:t>فهرس الموضوعات</w:t>
      </w:r>
      <w:bookmarkEnd w:id="876"/>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مانع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تارك الزكاة وقد وجبت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استحيا من أخذ الزكاة يعطى على 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الأصناف التي تجب عليها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نصاب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إذا كانا مسكوكين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مال التجارة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الزكاة في السبائك والحلي والنقير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اشتراء الرجل مملوكا من زكاة ماله فيعتقه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اشتراء الأب من الزكاة وإعتاقه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مال الغائب والوديعة والقرض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الأنعام وأحكامها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أسنان الإبل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الأسنان التي تؤخذ في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البقر والغنم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المصدق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المزكي ونقل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احتساب ما يأخذه السلطان من الزكاة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إعطاء القيمة وتبديل الفريضة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المستحقين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من مال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مال المملوك والمكاتب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لبني هاشم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المعادن ، وما يخرج من البحر من الجواهر والرصاص والصفر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الكنز وما يخرج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 الخمس وقد 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ذمي اشترى أرضا من مسلم فعليه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تشديد الامر في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غناء الامام عن أموال الناس وماله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الخمس لشيعتهم ، وتشديدهم الامر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 والفئ ومصرفهما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الحصاد والجذاذ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المعلوم والماعون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 والجزية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القرض</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إنظار المعسر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تحليل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استدامة النعمة باحتمال المؤونة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السخاء والجود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 والشح وذمهما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سقي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اصطناع المعروف إلى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الصدقة واستحبابها والترغيب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سرقة السر ، وأفضل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التوسيع على العيال والنهي عن تضييعهم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السائل وأدب الاعطاء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السؤال من غير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الاستغناء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لمن للمعطي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صلة الإمام عليه السلام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يقدر على صلتهم عليه السلام فليصل صالحي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فرض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الصيام وما بني عليه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الصائم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الصوم من الواجب والحرام وما كان صاحبه بالخيار ، وصوم التأديب والإباحة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السنة ، والأيام والشهور التي يستحب فيها الصوم</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التطوع وثوابه من الأيام المتفرقة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صوم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صوم شعبان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شهر رمضان وثواب صيامه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رؤية هلال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يقال في أول يوم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الافطار كل ليلة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الصائم ، وما ينقض صومه ومالا ينقضه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على من أفطر أو جامع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الناسي والغالط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الصائم يصبح جنبا أو يحتلم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 الذي يؤخذ فيه الصبيان بالصوم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للرؤية ، والفطر للرؤية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الشهود للرؤية وعلامة دخول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يسلم وقد مضى بعض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الذي يحل فيه الافطار وتجب فيه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الذي يحرم فيه الأكل والشرب على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المرض الذي يفطر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العاجز عن الصيام كالشيخ والشيخة وذي العطاش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من فطر صائما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السحور والنهي عن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التطوع بالصيام لمن عليه شئ من الفرض</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الصلوات في شهر رمضان والتراويح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كراهية السفر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المسافر ووجوب التقصير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التطوع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الحائض والمستحاضة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قضاء صوم شهر رمضان وأحكامه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الصوم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فدية صوم النذر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الاذن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الليالي المخصوصة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 والعمل الصالح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أدعية ليالي العشر الأواخر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وداع شهر رمضان ودعاؤه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ليلة الفطر ويومه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يثبت الهلال في الليل ويثبت في النهار يوم العيد كيف يصنع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النوادر</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الروايات في عدد أيام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صوم الوصال ، وصوم الدهر ومعناهما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صوم الوصال ، وصوم الدهر ومعناهما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أحكام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تجب عليه الفطرة ومن لا 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كمية زكاة الفطرة وجنسها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يجد الحنطة كيف يصنع</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التمر أفضل ما يعطى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مستحق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اعطاء الفطرة لواجبي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أداء زكاة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الفطرة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الاعتكاف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الحج والمشاعر والمناسك وفضل الكعبة والحرم وخصائصهما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الحج وثواب الحاج والمعتمر وثواب الطواف والسعي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أقام بمكة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ماء زمزم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الخيف وفضل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الموقفين والوقوف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عرفة وفضلها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الأضحية وفضلها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أيام التشريق ورمي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خلق الرأس بمنى والتقصير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حج حجة الاسلام ومن حج ثلاثة 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حج بثلاثة نفر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حج أربع حجج أو خمس أو عشر أو عشرين أو أربعين أو خمسين أو أزيد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إدمان الحج ومعناه وثوابه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راكبا للموسر أفضل منه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نية الرجوع لمن حج وكراهة نية عدم العود</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ذي دين يستدين ويحج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منع الناس عن حج التطوع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يحج عن آخر ، والتبرع بالحج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من يحج عن غيره أو يطوف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أفضل من عتق سبعين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الانفاق في الحج ، وهدية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ختم القرآن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تسبيحة بمكة تعدل إنفاق مثل خراج العراقين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المجاورين بمكة وأفضلية الرجوع ويأتي تحت رقم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النائم بمكة والساجد بها ، ومن أماط الأذى عن طريقها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القادم من الحج وتهنئته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في طريق مكة ذاهبا أو جائيا ومن مات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دفن في الحرم أو مات في أحد الحرمين أو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الأنبياء والمرسلين عليهم السلام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آدم عليه السلام للبيت وتهنئة جبريل عليه 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سفينة نوح وطوافها 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الذبيح إسماعيل أو إسحاق؟ ومحل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مسجد الحرام التي حدها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إبراهيم وإسماعيل عليهما السلام وذبحه إياه ، وبناء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موسى وسليمان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بني البيت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نبينا صلى اللّه عليه وآله ونزول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حجج رسول اللّه صلى اللّه عليه وآله وعمره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ابتداء الكعبة وفضلها وفضل الحرم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الكعبة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أصحاب الفيل والحجاج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الإلحاد في الحرم والجنابات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السلاح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الانتفاع بثياب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أخذ تراب البيت وحصاه أو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المقام بمكة ، وحكم شجر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لقطة الحرم ، وأسماء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صيد الحرم وكفارته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صيد الحرم وذبحه والاكل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يجوز أن يذبح في الحرم ويخرج به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السفر إلى الحج وغيره من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وأوقاته المستحبة والمكروهة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افتتاح السفر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حمل العصا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صلاة ركعتين للمسافر عند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للمسافر من الدعاء عند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الركوب والدعاء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عز وجل والدعاء في المسير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المسافر في المسير وما يجب عليه من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تشييع المسافر وتوديعه والدعاء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من خرج وحده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وكراهة الوحدة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اتخاذ الرفيق في السفر وحقوق الصحبة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الحداء والشعر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النفقة واتخاذ السفرة فيه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اتخاذ السفرة لزيارة قبر الحسين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الزاد في السفر واستحباب اللوز والسكر والسويق المحمض والمحلى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أبي ذر الناس عند الكعبة ، ونصيحة لقمان لابنه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الآلات والسلاح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الخيل وارتباطها وأول من ركبها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الدابة على صاحبها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مالم تبهم عنه البهائم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النفقة على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الرقعتين في باطن يدي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القيام على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العدل على الجمل وترك ضربه واجتناب 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التناوب في ركوب الدابة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من أعان مؤمنا مسافرا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وارتياد المنازل والأمكنة المكروهة للنزول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 في السفر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المسافر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الضال عن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نزول المنزل والقول عند دخول مدينة أو 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في الغربة ، وتهنئة القادم من الحج ، وثواب معانقته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نوادر السفر</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توفير الشعر للحج والعمرة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مواقيت الاحرام وحكم تأخر الاحرام أو تقدمه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التهيؤ للاحرام وما يجوز فعله قبل التلبية وما لا يجوز</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الحاج وأحكامهم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فرائض الحج ، وحكم من حج بمال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الاحرام وشرطه ونقضه والصلاة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الاشعار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التلبية وأحكامها ومتى تقطع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على المحرم اجتنابه من الرفث والفسوق والجدال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المحرم وما يجوز ومالا يجوز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يجوز للمحرم إتيانه واستعماله وما لا يجوز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 للمحرم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الظلال للمحرم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تغطية الرأس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 يقص ظفرا أو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 يتزوج أو يشهد نكاح المحلين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يجوز للمحرم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على المحرم من أنواع ما يصيب من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تقصير المتمتع وحلقه وإحلاله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من نسي التقصير حتى يواقع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المتمتع يخرج من مكة ويرجع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إحرام الحائض والمستحاضة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الذي إذا أدركه الانسان يكون مدركا للتمتع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الذي متى أدركه الانسان كان مدركا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طواف الحج وطواف النساء قبل السعي والخروج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طواف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نسي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انقضاء مشي الماشي</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قطع عليه الطواف بصلاة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اختصر شوطا في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الطواف خلف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قضى شيئا من المناسك على غير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طواف الأغلف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القران بين الأسابيع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المريض والمحمول من 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بدأ بالسعي قبل الطواف أو طاف وأخر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عن الغير من 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 في أصل ركعتي الطواف وحكم الجاهل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 في السعي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راكبا والجلوس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قطع عليه السعي لصلاة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استطاعة السبيل 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الاجبار على الحج وعلى زيارة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ألح إلى من يخرج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الصرورة في النيابة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الجمال والأجير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يموت وعليه حجة الاسلام وحجة في 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الحج قبل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حج المجتاز</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المملوك والمملوكة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يجزي عن المعتق عشية عرفة من حجة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الصبيان وما يجب على وليهم ومن أين يجر 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الاستدانة للحج ، وحج من عليه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المرأة إذا لم يأذن لها زوجها حجة الاسلام أو حجة 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المرأة من غير ذي محرم أو 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المرأة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يموت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يقضى عن الميت من حجة الاسلام أوصى أو لم يوص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يوصي بحجة فيجعلها وصيته في نسمة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عن أم الولد إذا ماتت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أن يحج عنه ثلاثة رجال يجوز للوصي أن يأخذ لنفسه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يأخذ حجة فلا تكفيه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أوصى في الحج بدون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من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يموت وما يدري ابنه حج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المتمتع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تسويف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العمرة في أشهر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إهلال العمرة المبتولة وإحلالها ونسكها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العمرة في شهر رمضان ورجب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مواقيت العمرة من مكة وقطع تلبية المعتمر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أشهر الحج ، وأشهر السياحة ، والأشهر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العمرة في كل شهر وفي أقل ما يكون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الرجل إذا حج عن غيره أو طاف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يحج عن الرجل أو يشكره في حجة أو يطوف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التعجيل قبل التروية إلى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منى وعرفات وجمع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 في الطريق إلى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الجبل الذي يقف عليه الساس بعرفة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المقام عند المشعر بعد الإفاضة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في وادي محسر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فيمن جهل الوقوف بالمشعر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رخص له التعجيل من المزدلفة قبل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فيمن فاته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حصى الجمار من لحرم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فيمن خالف الرمي أو زاد أو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أطلق لهم الرمي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الرمي عن العليل والصبيان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فيمن بات ليالي منى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مكة بعد الزيارة للطواف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النفر الأول والأخير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الحصبة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التفث ومعناه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الحج الأكبر والأصغر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الأضاحي وعلى من تجب وآدابها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 يعطب أو يهلك قبل أن يبلغ محلة والاكل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الذبح والنحر وما يقال عند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نتاج البدنة وحلابها وركوبها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الهدي محلة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يوصي من يذبح عنه ويلقى هو شعره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المناسك وتأخيرها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نسي أو جهل أن يقصر أو يحلق حتى ارتحل من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يحل للمتمتع والمفرد إذا ذبح وحلق قبل أن يزور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عن الصوم على المتمتع إذا لم يجد ثمن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على المتمتع إذا وجد ثمن الهدي ولم يجد الهدي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المحصور والمصدود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يبعث بالهدي ويقيم في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الحج على الإبل الجلالات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صاحب هذا الامر ليحضر الموسم كل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له على رجل مال وخاف تواه يطوف عن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سهى عن السعي حتى يصير على بعضه أو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اشتراء المحرم الجواري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قدم مكة في وقت العصر فليبدأ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نذرت أن تطوف على أربع كيف تصنع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طاف وفي ثوبه دم مما لا يجوز الصلاة فيه وهو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حلق الرأس في غير الحج والعمرة أو جوازه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ركوب الزاملة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أفرد الحج وقصر مع المقصرين نسيانا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أتى أهله قبل 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يظهر القائم عليه السلام تخلية المطاف والحجر الأسود لمن طاف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بمكة يوما قبل الحج أفضل من يومين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مناسك الحج</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الأدعية التي يستحب للحاج إذا أراد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التلبية ومستحباتها وواجباتها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مكة وآدابه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مسجد الحرام وآدابه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إلى الكعبة ودعاؤه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إلى الحجر الأسود ودعاؤه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استلام الحجر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وتقبيل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بين الركن اليماني والركن الذي فيه الحجر الأسود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بالمستجار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إبراهيم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الشرب من ماء زمزم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إلى الصفا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الغدو إلى عرفات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الموقف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الإفاضة من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حصى الجمار من 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بالمعشر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الإفاضة من المشعر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منى ورمي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الذبح وأحكامه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الحلق وسننه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إلى الصفا للسعي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إلى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أيام التشريق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النفر من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مكة ودخول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الزيارات</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الابتداء بمكة والختم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مسجد 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معرس النبي صلى اللّه عليه وآله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المدينة وفضلها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فيمن حج ولم يزر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بالمدينة والاعتكاف عند الأساطين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فاطمة الزهراء بنت النبي عليها وعلى أبيها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المشاهد وقبور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توديع قبر النبي صلى اللّه عليه وآله ومنبره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أئمة البقيع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زيارة النبي والأئمة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قبر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قبر أمير المؤمنين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أخرى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أبي عبد اللّه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علي بن الحسين عليهما السلام المقتول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وداع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قبور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أبي عبد اللّه الحسين عليه السلام في حال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جميع الأئمة عليهم السلام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تربة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الامامين موسى بن جعفر ومحمد بن علي عليهما السلام ببغداد</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أبي الحسن علي بن موسى الرضا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وداع على بن موسى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العسكريين عليهما السلام بسر من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يجزي من القول عند زيارة جميع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الوداع 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الوداع</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الحقوق</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الفروض على جميع الجوارح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نبي اللّه، وعلى آله آل اللّه</w:t>
      </w:r>
    </w:p>
    <w:p>
      <w:pPr>
        <w:pStyle w:val="BookText"/>
        <w:rPr/>
      </w:pPr>
      <w:r>
        <w:rPr>
          <w:rFonts w:ascii="Amiri" w:hAnsi="Amiri" w:eastAsia="Amiri" w:cs="Amiri"/>
          <w:color w:val="111111"/>
          <w:sz w:val="28"/>
          <w:sz w:val="28"/>
          <w:szCs w:val="28"/>
          <w:rtl w:val="true"/>
          <w:lang w:bidi="ar-SA"/>
        </w:rPr>
        <w:t xml:space="preserve">لقد قامت مؤسستنا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بنشاطاتٍ واسعة في مجال نشر المعرفة وإحياء التراث العلمي الإسلامي، فإلى رواد العلم سرد بعضها، سائلين الباري عزّ شأنه قبول الأعمال والوصول إلى درجة الكمال، إنه سميع 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الخرّازي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الملل والنحل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محسن الخرّازي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هادي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آل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هادي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محمد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الوهابية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النمازي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أبو طالب التجليل التبريزي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الطباطبائي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السبحاني</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 وعبد اللّه بن سنان ثقة لا يطعن عليه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لوجوب المقدار المخصوص لا لعدم العيب والاعلان كما توهم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لهم وأوجب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عليه الدهر 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المجهول من الاتيان بمعنى المجيئ يعنى أن الفقراء لم يصابوا بالفقر والمسكنة من قلة قدر الفريضة المقدرة لهم في أموال الأغنياء وإنما يصابون بالفقر والذلة ويدخل عليهم ذلك في جملة ما دخل عليهم من البلاء من منع الأغنياء عنهم الفريضة المقدرة لهم في أموالهم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مجهول الحال والطريق إليه ضعيف بمحمد بن سنان ، ورواه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عن أبيه عن إسماعيل بن مرار عن مبارك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أموال الأغنياء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أموالكم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الخطاب كما في الكافي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اخترناه في المتن طبقا للكافي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حصنوا أموالكم من السرقة والحرق والغرق باعطاء الزكاة وأدائها إلى مستحقها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أخبرني عن قوله اللّه تعالى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بالصدقات الزكوات ، واللام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للفقراء والمساكين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للتمليك و يشمل من لا يملك مؤونة سنته فعلا وقوة له ولعياله الواجبي النفقة بحسب حاله في الشرف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بالعاملين عليها العاملين في تحصيلها بجباية وولاية وكتابة وحفظ وحساب وقسمة بدون شرط الفقر فيهم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بالمعرفة معرفة الإمام عليه‌السلام أي لو كان يعطى من يعرف يعنى في ذلك الزمان لم يوجد لها موضع لقلة العارف يومئذ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إشارة إلى مؤلفة قلوبهم فإنهم من أرباب الزكاة وأجمع العلماء كافة على أن للمؤلفة قلوبهم سهما من الزكاة وإنما الخلاف في اختصاص التأليف بالكفار أو شموله للمسلمين أيضا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ذلك أنه ينقل أن أمير المؤمنين عليه‌السلام فرق في الصدقات بين من قال بخلافته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من قال إنه عليه‌السلام رابع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والمذهب مستقر على أنه لا يعطى الزكاة ألا أهل الولاية الا أن لا يوجدوا فيعطى المستضعفون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ينافي رواية محمد بن مسلم وزرارة من الإمام عليه‌السلام يعطى من لا يعرف وما روى من فعل أمير المؤمنين عليه‌السلام لان الامام إذا كان مبسوط اليد يطيعه جميع الناس العارفون وغيرهم ، فهم باقرارهم بالطاعة له خارجون عن النصب والبغي بعدم اطاعتهم لغير الإمام الحق ، لا فئة لهم يرجعون إليها ، ولا محالة زكاة أموالهم تصل إلى الامام فيعطيها أمثالهم لكونها أكثر من احتياج العارفين ، بخلاف ما إذا لم يكن مبسوط اليد ، فان زكاة المخالفين له يصل إلى أميرهم ولا يبقى لرفع حاجة العارفين الا زكاة العارفين فيجب تخصيصها بهم الا أن يزيد عن حاجتهم فتعطى المستضعفين الذين لا نصب لهم ولا مخالفة ولا يوالون غير الإمام الحق ولا الإمام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الأستاذ في هامش الوافي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بعموم سهم المؤلفة قلوبهم شموله لسائر أصناف الكفار وللمسلمين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والباقي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بالعارف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محمد حفيد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أقف على دليل ما قاله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وللمؤلفة سهم من الصدقات كان ثابتا في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قام مقامه عليه‌السلام جاز له أن يتألفهم لمثل ذلك ويعطيهم السهم الذي سماه اللّه تعالى لهم ولا يجوز لغير الإمام القائم مقام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وسهمهم مع سهم العامل ساقط اليوم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المؤلف انحصار سهم الرقاب بالمكاتبين ، والمشهور أن سهم الرقاب لثلاثة المكاتبين والعبيد الذين تحت الشدة والعبد يشترى ويعتق الا أن يقال غرض المصنف ليس هو الحصر وفيه 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بأن سبيل اللّه الجهاد والمشهور ما تقدم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أموالهم حق معلوم للسائل والمحروم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المجازي على الأعمال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القهار والحاكم والقاضي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الوقف والصدقة وأمثالها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يسبقك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 يفوتك ولا يتجاوز منك إلى غيرك بل يصل ثوابه لا محالة إليك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تركت بعدك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يلحقك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يكون لوارثك يفعل فيه ما يشاء فان صرفه في الخيرات يصل ثوابه إليه دونك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الأفضلية إضافية بالنسبة إلى من لم يؤد الزكاة وان أعطى في غيرها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بالأسخى من لم يكن فيه شئ من البخل وفى هذا المعنى يستوى جميع من أدى زكاة ماله سواء أتى بالعطايا زائدة على زكاة المال أم لا وإن كان الآتي بالعطايا بعد أداء الزكاة أسخى ممن لم يأت بها بمعنى آخر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في الحيوانات ورجل زمن أي مبتلى بين الزمانة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حيث الشكر 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شكرتم لأزيدنكم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فيه من الزيادة أيضا من حيث خاصة الزكاة بخصوصها فلا تكرار ، ويحتمل أنه إشارة إلى تحقق المطموع قطعا أي في أداء الزكاة طمع الزيادة مع وقوعها البتة لا مجرد رجاء وقوع وان تخلف ويحتمل أن المراد بإحديهما الزيادة الدنيوية وبالأخرى الزيادة الأخروية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بفقراء الآخرة من ليس له من أعمال صالحه وذخيرة في الآخرة أي عبرة للأغنياء من حيث إنهم لما وقفوا من سوء حال الفقراء قاسوا عليهم أحوال فقر الآخرة وسوء أحوالهم وذلك موجب لتحصيل الأعمال والثواب والذخيرة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خولهم أي أنعم عليهم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إلى شكر اللّه تعالى ، 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ذكر من الأمور في جملة أمور أخر كثيرة هي العلة في ذلك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يرتفع عنه مؤونة حساب ذلك المال ، لا أنه لو اكتسبه من الحرام يرتفع منه اثم ذلك الكسب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كل ألف انسان كما صرح به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المستوى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الأملس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يراد به هنا مالا شجر فيه ولا كلاء ولا ماء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والأشجع ضرب من الحيات أو الذكر منها ، والأقرع من الحيات المتمعط شعر رأسه لكثرة سمه يعنى قد تمعط وذهب شعر رأسها لكثرة سمها وطول عمرها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يحيد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يميل ويتنفر 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الشئ بأطراف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يقضم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يلسعه وعضه أو أخذه بأضراسه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بالريعة ههنا أصل أرضه التي فيها الكرم والنخل والزراعة الواجبة فيها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تصير الأرض طوقا في عنقه إلى يوم القيامة بان يحشر وفى عنقه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سبع 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منتهاها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قلده اللّه تربة أرضه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اشتراط قبول الصلاة بايتاء الزكاة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 مؤنث الأقرع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باللعن هنا عدم البركة والرحمة من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له بركة بل يذهب بصاحبه إلى النار كما في رواية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الإمام عليه‌السلام كما يظهر من الكافي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بخلوا به من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كونه قول الراوي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 منه اللطف ويتسلط عليه الشيطان بان ينفقه في الباطل أو بأن يأخذ الظالم منه قهرا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أبو علي صاحب الكلل وهو مجهول الحال ورواه الكليني بسند ضعيف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يقضى فيهما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موافقا للحق والا فأبو بكر قاتل مانع الزكاة ومنعه عمر ولم يسمع قوله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المدارك نقلا عن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المسلمون كافة على وجوب الزكاة في جميع الأعصار وهي أحد أركان الخمسة إذا عرفت هذا فمن أنكر وجوبها ممن ولد على الفطرة ونشأ بين المسلمين فهو مرتد يقتل من غير أن يستتاب وان لم يكن على فطرة بل أسلم عقيب كفر استتيب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علمه بوجوبها ثلاثا فان تاب والا فهو مرتد وجب قتله وإن كان ممن يخفى عليه وجوبها لأنه نشأ بالبادية أو كان قريب العهد بالاسلام عرف وجوبها ولم يحكم بكفره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جيد ، وعلى ما ذكره تحمل رواية أبان بن تغلب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أبا عبد اللّه عليه‌السلام كما صرح به في الكافي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الاستشهاد بالآية الشريفة أن مانع الزكاة تتمنى الرجوع إلى الدنيا كالكافر فكان مثله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الجمع في قوة تكرير رب ارجعني ، رب ارجعني على الحاح في سؤال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ح 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ارسال لان عبد اللّه بن مسكان لم يلق أبا جعفر عليه‌السلام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يرو عن أبي عبد اللّه عليه‌السلام الا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أدرك المشعر فقد أدرك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أبو النضر محمد بن مسعود أن ابن مسكان كان لا يدخل على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شفقة أن لا يوفيه حق اجلاله فكان يسمع من أصحابه ويأبى أن يدخل عليه اجلالا واعظاما 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أجمعت العصابة على تصحيح ما يصح عنهم ، والخبر 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مسكان يرفعه عن رجل عن أبي جعفر عليه‌السلام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الخبر الأسبق ولعل وجه التكرار اختلاف اللفظ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ذيل حديث مسندا وفى الكافي ج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مستحقا له ، أوصار مضطرا إلى أخذه بحيث لم يكن له وجه آخر ، والأول أظهر لفظا والثاني معنى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ذكرها إذا صار سببا لاذلاله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نزلت آية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من 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الوظيفة من الخراج أو ما يوضع من الخراج على الجربان جمع جريب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بها الخراج المأخوذ من الأرض المفتوح عنوة أجرة للأرض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كلام المصنف وليس من تتمة الخبر كما يظهر من الكافي والتهذيب ونص عليه الشراح لكن جعله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 من تتمة الخبر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ابن بشار المدائني عن أبي الحسن الأول عليه‌السلام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وموثقة علي بن عقبة عن الصادقين عليهما‌السلام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حسنة الفضلاء المروية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بيان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موثقة زرارة وابن بكير عن أبي جعفر عليه‌السلام المروية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والتخفيف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زاد على العقد إلى أن يبلغ العقد الثاني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حسنة الحلبي عن أبي عبد اللّه عليه‌السلام وصحيحة عبد العزيز بن المهتدي عن أبي الحسن عليه‌السلام المرويتين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وصحيحه محمد بن مسلم عن أبي جعفر عليه‌السلام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 ضرب من الدراهم المغشوش بالنحاس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النحاس الأصفر ويكسر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زاف الدراهم زيوفا أي صارت مردودة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يجعل لأهله الحلى من مائة دينار والمائتي دينار وأراني قد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دينار فعليه الزكاة؟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الزكاة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فإنه فربه من الزكاة؟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فربه من الزكاة فعليه الزكاة ، وإن كان إنما فعله ليتجمل به فليس عليه زكاة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حسنة رفاعة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وسأله بعضهم عن الحلى فيه زكاة؟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ولو بلغ مائة ألف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مرسلة ابن أبي عمير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زكاة الحلى عاريته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التبر 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هامش بعض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 المذابة من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 والفضة أو فتاتهما قبل أن يصاغا فإذا صيغا فذهب وفضة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جميل بن دراج عن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التبر زكاة ، إنما هي على الدنانير والدراهم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النقرة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السبيكة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الحلبي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مال اليتيم عليه زكاة؟ فقال إذا كان موضوعا فليس عليه زكاة وإذا عملت به فأنت له ضامن والربح لليتيم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الحسن عن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على مال اليتيم زكاة؟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الا أن يتجر به أو يعمل به ، وحمل على النقدين يعنى ما لم يتجر بهما ليس فيهما زكاة فان اتجر بهما فعلى الولي اخراج الزكاة من مال اليتيم تولية كما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المشهور إذا اتجر الولي أو الوصي لليتيم فالربح لليتيم والزكاة على الولي في المال اليتيم وان لم يكن مليا فالضمان على التاجر والربح لليتيم ولا زكاة فيه ، أما إذا ضمن الولي المال بأن يقترضه وكان مليا فالزكاة عليه ، والا فالربح لليتيم والضمان على التاجر ولا زكاة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أبي الربيع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عليه‌السلام عن الرجل في يده مال لأخ له يتيم وهو وصيه أيصلح له أن يعمل 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يعمل به كما يعمل بمال غيره والربح بينهما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عليه ضمان؟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إذا كان ناظرا 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وعبد اللّه بن بكير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يجوز أن يدفع الزكاة أقل من خمسة دراهم فإنها أقل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ولاد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يعطى أحد من الزكاة أقل من خمسة دراهم وهو أقل ما فرض اللّه عزوجل من الزكاة في أموال المسلمين فلا يعطوا أحدا من الزكاة أقل من خمسة دراهم فصاعدا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المكتوب إلى أحمد ليوصل إلى الهادي عليه‌السلام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نحوه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النصاب الذي يلي النصاب الأول ، لان النصاب الثاني والثالث وما فوق ذلك ربما كان الدرهمين والثلاثة حسب تزايد الأموال فلا بأس باعطاء ذلك لواحد ، فاما النصاب الأول فلا يجوز ذلك فيه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باسناد حسن كالصحيح عن عمر بن يزيد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الرجل يكون عنده المال أيزكيه إذا مضى نصف السنة؟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حتى يحول عليه الحول ويحل عليه ، انه ليس لأحد أن يصلى صلاة الا لوقتها وكذلك الزكاة ، ولا يصوم أحد شهر رمضان الا في شهره الا قضاء ، وكل فريضة إنما تؤدى إذا 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تحل عليه الزكاة في شهر رمضان فيؤخرها إلى محرم؟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لا تحل عليه الا في المحرم فيعجلها في شهر رمضان؟ قال 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حماد بن عثمان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بتعجيل الزكاة شهرين وتأخيرها شهرين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في الجميع بين هذه الأخبار أن نحمل جواز تقديم الزكاة قبل حلول وقتها على أنه يجعلها قرضا على المعطى ، فإذا جاء وقت الزكاة وهو على الحد الذي تحل له الزكاة وصاحبها على الحد الذي يجب عليه الزكاة احتسب به منها ، وان تغير أحدهما عن صفته لم يحتسب بذلك ، ولو كان التقديم جائزا على كل حال لما وجب عليه الإعادة إذا أيسر المعطى عند حلول الوقت ، والذي يدل على ما قلناه ما رواه محمد بن علي بن محبوب عن أحمد عن ابن أبي عمير عن ابن مسكان عن الأحول ،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عجل زكاة ماله ثم أيسر المعطى قبل رأس السنة؟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يعيد المعطى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الحمل وكذا حمل المصنف رحمه‌اللّه إنما كان في وجه جواز التقديم وأما وجه جواز التأخير فلم يتعرضا له فلعله محمول على جواز تأخير التسليم بعد العزل أو لمانع كعدم حضور المستحق وأمثاله ،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هذه المسألة فأطلق الأكثر عدم جواز التأخير من وقت التسليم الا لمانع لان المستحق مطالب بشاهد الحال فيجب التعجيل كالوديعة والدين ، وقال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حال الحول فعلى الانسان أن يخرج ما يجب عليه على الفور ولا يؤخره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عزل ما يجب عليه فلا بأس أن يفرقه ما بين شهر وشهرين ولا يجعل ذلك أكثر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إدريس في سرائره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حال الحول فعلى الانسان أن يخرج ما يجب عليه إذا حضر المستحق فان أخر ذلك ايثارا به مستحقا غير من حضره فلا اثم عليه بغير خلاف الا أنه ان هلك قبل وصوله إلى من يريد اعطاءه إياه فيجب على رب المال الضمان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يدفع الفوت والتضييع عنها ويحفظها ، أو يوفق لأدائها ، والخبر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 وفيه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آخر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قرض المؤمن غنيمة وتعجيل خير إن أيسر أداه وإن مات قبل ذلك احتسب به من الزكاة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يتهيأ له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عبد الرحمن بن الحجاج عن أبي الحسن الأول عليه‌السلام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لم يجد موضعا يدفع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عن عبيد بن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أخرج زكاة ماله ألف درهم فلم يجد موضعا يدفع ذلك إليه فنظر إلى مملوك يباع فيمن يريده فاشتراه بتلك الألف درهم التي أخرجها من زكاته فأعتقه هل يجوز له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بأس بذلك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لما أن أعتق وصار حرا اتجر واحترف وأصاب مالا ثم مات وليس له وارث فمن يرثه إذا لم يكن له وارث؟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يرثه الفقراء المؤمنون الذي يستحقون الزكاة لأنه إنما اشترى بمالهم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عن ابن محبوب عن أبي محمد الوابشي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سأله بعض أصحابنا عن رجل اشترى أباه من الزكاة؟ زكاة ماله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اشترى خير رقبة ، لا بأس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الصحيح بعمومه يدل على جواز اعتاق الأب وان لم يكن مكاتبا ولا تحت شدة وان وجد المستحق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جواز شراء العبد من الزكاة وعتقه وان لم يكن في شدة بشرط عدم المستحق فقال في المعتبر ان عليه فقهاء الأصحاب ، وجوز العلامة في القواعد الاعتاق من الزكاة مطلقا وشراء الأب منها وقواه ولده في الايضاح ونقله عن المفيد وابن إدريص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جيد لاطلاق الآية الشريفة وخبر الوابشي هذا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في باب زيادات أحكام الأموات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الفضل بن يونس الكاتب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موسى عليه‌السلام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ترى في رجل من أصحابنا يموت ولم يترك ما يكفن به اشترى له كفن من الزكاة؟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 عياله من الزكاة قدر ما يجهزونه فيكونون هم الذين يجهزونه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له ولد ولا أحد يقوم بأمره فأجهزه أنا من الزكاة؟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أبى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حرمة بدن المؤمن ميتا كحرمته حيا ، فوار بدنه وعورته وجهزه وكفنه وحنطه واحتسب بذلك من الزكاة ، وشيع جنازته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اتجر عليه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إخوانه بكفن آخر وكان عليه دين أيكفن بواحد ويقضى دينه بالآخر؟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ليس هذا ميراثا تركه ، إنما هذا شئ صار إليه بعد وفاته فليكفنوه بالذي اتجر عليه ويكون الاخر لهم يصلحون به شأنهم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الزكاة التجارة فالأكثرون كما قيل على الاستحباب ، والبعض على الوجوب وكلام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محمد بن مسلم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اشترى متاعا وكسد عليه وقد زكى ماله قبل أن يشترى المتاع ، متى يزكيه؟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أمسك متاعه يبتغى به رأس ماله فليس عليه زكاة ، وإن كان حبسه بعد ما يجد رأس ماله فعليه الزكاة بعد ما أمسكه بعد رأس المال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الرجل يوضع عنده الأموال يعمل بها ، فقال إذا حال الحول فليزكها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الفقهاء في زكاة المال التجارة مضى الحول من حين التجارة ، وأن يطلب برأس المال أو الزيادة ، وبقاء قصد الاكتساب طول الحول ، وأن تكون قيمته نصابا فصاعدا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ضعيف عن عمر بن يزيد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الدين زكاة الا أن يكون صاحب الدين هو الذي يؤخره ، فإذا كان لا يقدر على أخذه فليس عليه زكاة حتى يقبضه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في موثق عن سماعة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الرجل يكون له الدين على الناس يحتبس فيه الزكاة؟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فيه زكاة حتى يقبضه فإذا قبضه فعليه الزكاة ، وان هو طال حبسه على الناس حتى يتم لذلك سنون فليس عليه زكاة حتى يخرج فإذا هم خرج زكاه لعامه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فاشترطت على المشترى زكاة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حمله على ما إذا كان الثمن قد تعلق به وجوب الزكاة والمشترى لم يخرجها منه فيصح أن يقبض البايع ذلك الثمن بشرط أن يشترط على المشترى أن يدفع تلك الزكاة المتعلقة بذلك الثمن من ماله الاخر فحينئذ يلزم المشترى أن يدفع تلك الزكاة إلى مستحقه دون البايع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إذا كان فيه فضل كما روى الكليني في الصحيح عن أبان بن عثمان عمن أخبره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أحدهما عليهما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عليه دين وفى يده مال وفى بدينه ، والمال لغيره هل عليه زكاة؟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استقرض فحال عليه الحول فزكاته عليه إذا كان فيه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الحسن كالصحيح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دفع إلى رجل مالا قرضا على من زكاته على المقرض أو على المقترض؟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زكاتها ان كانت موضوعة عنده حولا على المقترض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على المقرض زكاتها؟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يزكى المال من وجهين في عام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تدل عليه النصوص الكثيرة منها ما 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الزكاة هل توضع فيمن لا يعرف؟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ولا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في ذيل صحيحة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موضعها أهل الولاية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قول الصادق عليه‌السلام في صحيحة عبد الرحمن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لا يعطون من الزكاة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والام والولد والمملوك والمرأة وذلك أنهم عياله لازمون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زيد الشحام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يعطى منها الأخ والأخت والعم والعمة والخال والخالة ، ولا يعطى الجد ولا الجدة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أضفناه للتسهيل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التهذيبين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وثلاثون دينارا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في الفقيه حيث إن نصاب الدينار في كل عشرين دينارا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الياء بين الهمزة المفتوحة والنون المضمومة والقاف أخيرا جمع قلة لناقة ، وأصله أنوق استثقلوا الضمة على الواو فقدموها وقالوا أونق ثم أبدلوا الواو ياء وقالوا أينق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فيها زكاة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من حديث أبي بصير عن الصادق عليه‌السلام ، ولاغر ولان مستقاهما من قليب ومفرغهما من 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الكليني نحوه عن عبد الرحمن بن الحجاج عن أبي عبد اللّه عليه‌السلام والشيخ عن زرارة عن أبي جعفر وأبى عبد اللّه عليهما‌السلام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النصب مجمع عليها بين علماء الاسلام كما نقله جماعة منهم المحقق في المعتبر سوى النصاب السادس فان ابن عقيل وابن الجنيد أسقطاه وأوجبا بنت المخاض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بنت أم من شأنها أن يكون ماخضا أي حاملا وهي ما دخلت في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 وعشرين إلى ست وثلاثين وهو قول الجمهور والمعتمد ما عليه الأكثر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كلام المؤلف وليس من تتمة خبر زرارة وأخذه من كتاب كتبه أمير المؤمنين عليه‌السلام لعامل الصدقات المروى في الكافي باب أدب المصدق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القادسية وما والاها من أعمالها ، وإنما 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بدعوة إبراهيم عليه‌السلام لأنه قال للقادسية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كوني مقدسة أي مطهرة من التقديس ، وإنما 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إبراهيم عليه‌السلام اشتراها بمائة نعجة منن غنمة 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بلغة نبط ، وقد ذكر بانقيا أعشى في شعره وفسرته اللغة بما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وفى القاموس البانقيا اسم قرية من قرى الكوفة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 حضور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حاضر كقعود وقاعد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أفعال الشروع أي أشرع فيه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مصلحة يعنى قلت هذا الكلام ليخاف المجوس ويسعوا في تحصيل الجزية و عبر عليه‌السلام بالخدعة لان مقصوده ليس العمل بمقتضاه بل إنما أراد التهديد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ببيع دابة العمل أي دابة يحتاجون إليها في العمل ولا يجوز حملهم على بيعها ، والمراد بالدرهم اما جنسه أو الدرهم الواحد أي لأجل درهم تطلب منهم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العفو والعفو الزيادة وما فضل من قوت السنة أو الوسط من غير اسراف ولا اقتار أو ما زاد عن نفقة الأهل والعيال وبكل من المعاني جاءت رواية عن المعصوم عليه‌السلام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يسئلونك ماذا ينفقون قل العفو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تعقل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تؤخذ وتدرك و تقبض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لا يجوز بيعها قبل أخذها كما كان يفعله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وقد يكسر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الناقة ساعة تضعه ، أو إلى أن يفصل عن أمه فإذا انفصل عن أمه فهو فصيل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ناب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فهو بعير فاطر ، وبزل البعير بزولا فطر نابه أي انشق بدخوله في السنة التاسعة فهو بازل ويستوى فيه المذكر والمؤنث ، والمخلف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تجاوز البازل ويستوى أيضا فيه الذكر والأنثى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أسنان الإبل نقله المصنف في معاني الأخبار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مثبتا بخط سعد بن عبد اللّه بن أبي خلف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العوامل جمع عاملة وهي البقر التي يستقى عليها ويحرث وتستعمل في الاشغال ، وهذا الحكم مطرد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المرسلة في مرعاها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الفضلاء عن الصادقين عليهما‌السلام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الإبل غير العربية واحدها بختى جمعها بخاتى والمعروف الإبل الخراسانية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 أول سنة ، وبقرة متبع أي معها ولدها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 والشاة يقع عليهما اسم المسن وليس معناه كبرها كالرجل المسن ، ولكن معناه طلوع سنها في السنة الثالثة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على البقر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مأخوذ كله صحيحة الفضلاء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كثر البقر سقط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ما هو المشهور ، 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يشعر بأنه إذا كثر البقر لا يتعين المطابقة بين أحد العددين المذكورين وبين ما بلغ من عدد البقر كما اعتبر هو في المراتب السابقة وهو خلاف المشهور فان المشهور ملاحظة ذلك واعتبار ما هو عفوا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ذيل صحيحة الفضلاء دون لفظها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الصدوق من زيادة الواحدة على الأربعين لم نطلع عليه في غير كلامه في خبر ولا قول أحد ، ويمكن حمل كلامه على ما يوافق الاخبار وكلام الأصحاب بأن يكون مراده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وزادت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الأقل من الأربعين بأن يكون تفسيرا لبلوغ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عاصم بن حميد عن محمد بن قيس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ما دون الأربعين من الغنم شئ فإذا كانت أربعين ففيها شاة إلى عشرين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صحيحة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ومحمد بن مسلم وبريد والفضيل عن أبي جعفر وأبى عبد اللّه عليهما‌السلام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خبر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اعتبار الزيادة على الأربعين بل ادعوا الاجماع على كفاية الأربعين وجوب الزكاة ، فلعل مقصود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واحدة بقاء النصاب للسنة الآتية دون اشتراط النصاب للسنة الماضية بتلك الزيادة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حسنة بريد بن معاوية عن الصادق عليه‌السلام عن جده أمير المؤمنين صلوات اللّه عليه المروية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وحسنة عبد الرحمن ابن الحجاج عن محمد بن خالد عن أبي عبد اللّه عليه‌السلام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لا يفرق بين غنم مجتمع في الملك بمعنى أنه لو كان لمالك أربعون من الغنم في مكان وأربعون في موضع بعيد منه لا يفرق المصدق بينهما بأن يأخذ من كل واحد شاة بل يأخذ من المجموع شاة واحدة لأنه لم يبلغ النصاب الثاني ، وفيه رد على أحمد بن حنبل حيث فرق بينهما وجعل في كل أربعين شاة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يجمع بين متفرق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الملك بمعنى أنه لو اختلط مال مالكين ولم يبلغ مال كل منهما نصابا وبلغ المجموع النصاب لا تجب فيه الزكاة وفيه رد على الشافعي حيث أوجب الزكاة في أربعين من الغنم إذا كانا لمالكين مع تحقق شرائط الخلط وهي اتحاد المرعى والمراح والمشرع ، بل والراعي أو الرعاة ، والفحل وموضع الحلب والحالب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الأكيلة بمعنى الأكولة وهي الشاة التي تسمن وتعد للاكل ، وقيل هي الخصي و الهرمة العاقر من الغنم كما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المهملة وتشديد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تربى في البيت لأجل اللبن ، وقيل هي الشاة القريبة العهد للولادة وهو قول الجوهري في الصحاح ، وشاة اللبن هي المعدة للشرب من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مثل الأكولة وذلك لأنها تكون في الأغلب معلوفة وقد أفردت عن الشياه إلى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الرواية أنه لا بعد المذكورات في النصاب وهو خلاف المشهور ،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خلاف الاجماع في الربى وشاة اللبن ، فيمكن حمل الرواية على أن المراد عدم الاخذ أي أخذ المذكورات للصدقة كما هو صريح رواية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يخفى أن مفاد هذه الرواية عدم الصدقة مما يربى سخلتين ، ومفاد رواية سماعة عدم أخذ الوالد مطلقا ، فاما أن يحمل المطلق على المقيد ، أو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خلاف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الاخذ ، وفى الأكولة أيضا نوع اجمال وفسرت في رواية بالكبيرة من الشاة والمشهور أنها ما يعد للاكل من السمينة كبيرا أولا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الموثق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لأنها مريضة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العلة في عدم أخذ الربى كونها مريضة أو عدم الضرر بالولد؟ قال بكل جماعة وتظهر الفائدة في أن رضا المالك يوجب جواز الاخذ على الثاني دون الأول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ولد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الأجذع من الضأن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سبعة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القاموس ما دخل في السنة الثانية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زائد منا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نصارى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استنكوا من قبول الجزية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الغرض من ذكرهم أنهم ليسوا من أهل الذمة ، وقد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يعطوا الجزية عن يد وهم صاغرون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عمر ليس بحجة على معتقد العامة أيضا لأنه كان مجتهدا ومات قوله بموته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اخذ باسم الزكاة ، والظاهر من الاحتساب جعله من الزكاة ، و يحتمل أن المراد بالاحتساب الاحتساب من المؤن فيزكى المال بعد وضعه وهو 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بالعشور ما يؤخذ بعنوان الزكاة لا بعنوان الخراج ، قال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الدروس لا يكفي الخراج عن الزكاة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ضعيف على المشهور كما قاله العلامة المجلسي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بالطرح في الكوز ضبطه للسلطان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الحكم مخصوص بزمانه عليه‌السلام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نفقة سنين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النفقة المخرجة بمنزل التالف إذا كان غائبا لعدم التمكن من التصرف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شاهدا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 وذهب ابن إدريس إلى وجوب الزكاة مطلقا إذا كان مالكه متمكنا من التصرف فيه متى أراد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بإبراهيم بن هاشم القمي وربما فيه محمد بن ماجيلويه ولم يوثق صريحا أيضا ، ورواه الكليني والشيخ في الصحيح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 ارسال لا يضر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إذا قصر في التفحص عن فقره ،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بل المقطوع به في كلامهم جواز الدفع إلى مدعى الفقر إذا لم يعلم له أصل مال من غير تكليف بينة ولا يمين والمشهور أيضا ذلك فيما إذا علم له أصل 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 واختلفوا في جواز النقل فذهب بعض إلى تحريمه مع وجود المستحق وبه قال أكثر الفقهاء كمالك وأحمد وسعيد بن جبير ، وقال أبو حنيفة بالجواز وبه قال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الأقرب عندي جواز النقل على كراهية مع وجود المستحق ويكون صاحب المال ضامنا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نقلها من البلد مع وجود المستحق الا بشرط الضمان والجواز مطلقا لا يخلو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نقلها مع وجود المستحق فيضمن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ويضمن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بشرط الضمان وهو قوى ولو عدم المستحق و نقلها لم يضمن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على عدم وجود المستحق ،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جواز النقل إذا عدم المستحق في البلد بل الظاهر وجوبه لتوقف الدفع الواجب عليه ، وأما انتفاء الضمان فيدل عليه الأصل وإباحة الفعل وحسنة زرارة ومحمد بن مسلم ، واما الضمان مع التفريط كما قال به في الشرايع فمعلوم من قواعد الأمانات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حسن كالصحيح عن عبد الكريم بن عتبة الهاشمي الثقة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النقل واستحباب القسمة فيهم لأنها أولى لانتظارهم وشركتهم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صرف الزكاة في بلد المال هو مذهب العلماء كافة والمستند فيه من طريق الأصحاب رواية عبد الكريم بن عتبة الهاشمي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عن ابن أبي عمير أرسله عن درست والترديد من الراوي وهو أبو أحمد ابن أبي عمير كما في الكافي ، ويمكن أن يكون تخييرا في الحكم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الجواز مطلقا ولا ينافي الضمان مع وجود المستحق في البلد ، ويمكن الحمل على عدم وجوده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اخراج القيمة في النقدين والغلات اجماعي والخلاف واقع في زكاة الأنعام كما في المعتبر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المفيد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القيمة في زكاة الأنعام الا أن يقدم الأسنان المخصوصة في الزكاة ، ومال إليه صاحب المدارك ، ويفهم من المعتبر الميل إليه و جوز الشيخ في اخراج القيمة في الزكاة كلها أي شئ كانت القيمة على وجه البدل لا على أنها أصل ، والى هذا القول ذهب أكثر المتأخرين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القيمة السوقية ، وفى الخبر دلالة على جواز اخراج القيمة في الزكاة ولا ينافي استحباب العين كما هو ظاهر الاخبار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ويدل على أن الفرار مسقط للزكاة ويحمل على ما قبل الحول ، قال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مرجع الإشارة سقط من الرواية و في الكلام الذي بعده شهادة لما قلناه و دلالة على أن المرجع هو حكم من وهب بعد الحول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ذلك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الفرار بعد حلول الحول ، 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مرجع الإشارة سقط من الرواية وفى الكلام الذي بعده شهادة لما قلناه ودلالة على أن المرجع هو حكم من وهب بعد الحول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الأجناس التي فيها الزكاة من الغلات الأربع والنقدين والانعام الثلاثة ، هذا في غير الغلات ظاهر لاشتراط الحول فيه وأما في الغلات فيحتاج إلى التأويل لعدم اشتراط الحول فيها ، ولعل المراد بالتحويل فيها نقلها عن الملك قبل تعلق الزكاة بها ببدو الصلاح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وعبيد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الحسن عن عمر بن أذينة عن غير واحد عنهما عليهما‌السلام و 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ويلحق بهما فرس الركوب وثياب التجمل نص عليه في التذكرة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يعلم في ذلك كله خلافا ، وينبغي أن يلحق بذلك كل ما يحتاج إليه من الآلات اللائقة بحاله وكتب العلم لمسيس الحاجة إلى ذلك كله وعدم الخروج بملكه عن حد الفقر إلى الغنى عرفا ، وتدل عليه رواية عمر بن أذينة لان في التعليل اشعارا باستثناء ما ساوى الدار والخادم في المعنى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بلفظه في موثقة سماعة عن أبي عبد اللّه عليه‌السلام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صاحب الخمسين درهما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داود الصرمي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شارب الخمر يعطى من الزكاة شيئا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فيخرج له من غلتها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والغلة ما يحصل من ريع أرض و كرائها أو أجرة غلام أو نحو ذلك ، وفى النهاية 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الذي يحصل من الزرع والتمر واللبن والإجارة والنتاج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هذا الحديث أن دار الغلة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قيمتها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 المالك عن الاستحقاق ولو دل دليل على خلاف ذلك لأمكن حملها على ماله مانع من البيع كالوقف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المناط في استحقاق الزكاة عدم كفاية الحاصل والغلة لا قيمة الملك فيجوز أخذ الزكاة إذا لم يكف حاصل الملك لقوت السنة وان كفى قيمته لو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بهذه المسألة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اللمعة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بقي منها شئ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وتشديد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وزعه وقسمه عليهم حتى يلحقهم بالناس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حسنة سعيد بن غزوان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ومرسل بشر بن بشار في العلل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إسحاق بن عمار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عبد الرحمن بن الحجاج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سأله عن الزكاة أيفضل بعض من يعطى ممن لا يسأل على غيره؟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يفضل الذي لا يسأل على الذي يسأل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المصنف طريقه إلى عبد اللّه بن عجلان والظاهر أخذه من الكافي ، وفيه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فيه ضعف وجهالة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في التهذيب عنه في الحسن كالصحيح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أضفناه للتسهيل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الجاري ، والغرب كغضب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السائل بين البئر والحوض يقطر من الدلاء والرواية والدلو العظيمة ولعل المراد الأخير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 هذه الفتاوى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ما يجب فيه الزكاة من 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زكاة الحنطة والشعير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أضفناه للتسهيل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 هو الذي لم يحج بعد ومثله امرأة صرورة ، وهي التي لم تحج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اللغة أحججت فلانا إذا بعثته ليحج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الاعطاء من سهم الفقراء حتى يستطيع للحج ويحج واجبا أو مندوبا إن كان قد حج وأن يكون من سهم سبيل اللّه على تقدير العموم فالاعطاء من سهم الفقراء أحوط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جميل عن إسماعيل الشعيري عن الحكم ابن عتيبة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يعطى من زكاة ماله يحج بها؟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الزكاة يحج به؟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رجل مسلم أعطى رجلا مسلما؟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محتاجا فليعطه لحاجته وفقره ولا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بها ، يصنع بها بعد ما يشاء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احتاج لم يعط من الزكاة شئ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على سيده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عدم وجوب الزكاة على المملوك على القول بأنه لا يملك لان ما بيده يكون ملكا لمولاه وعليه زكاته ، بل لا وجه لاشتراط الحرية على هذا التقدير لان اشتراط الملك يغنى عنه ، وإنما الكلام في وجوب الزكاة على المملوك على القول بملكه والأصح أنه لا زكاة عليه لصحيحة عبد اللّه بن سنان وحسنته ، وصرح المحقق في المعتبر والعلامة في المنتهى بوجوب الزكاة على المملوك ان قلنا بملكه مطلقا ، أو على بعض الوجوه وهو مدفوع بالرواية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وجوب الزكاة على المكاتب المطلق إذا تحرر منه شئ و بلغ جزؤه الحر نصابا فلا ريب فيه لان العموم يتناوله كما يتناول الأحرار ، وأما السقوط عن المكاتب المشروط والمطلق الذي لم يؤد فهو المعروف في مذهب الأصحاب ، واستدل عليه في المعتبر بأنه ممنوع من التصرف فيه الا بالاكتساب فلا يكون ملكه تاما ، وبرواية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وهب بن وهب بن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الدليل الأول نظر ، وفى سند الرواية ضعف مع أن مقتضى ما نقلناه عن المعتبر والمنتهى من وجوب الزكاة على المملوك ان قلنا بملكه الوجوب على المكاتب بل هو أولى بالوجوب</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أضفناه للتسهيل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أبى خديجة فيه أبو سمينة وهو ضعيف ،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طريقه معلى بن محمد وهو مضطرب الحديث والمذهب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هذا الخبر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على حال الضرورة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عليهم‌السلام بأنفسهم لا يضطرون إلى ذلك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الاستبصار بعد ذكر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لم يروه غير أبى خديجة وان تكرر في الكتب وهو ضعيف عند أصحاب الحديث لما لا أحتاج إلى ذكره ، ويجوز مع تسليمه أن يكون مخصوصا بحال الضرورة والزمان الذي لا يتمكنون فيه من الخمش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يجوز لهم أخذ الزكاة بمنزلة الميتة التي تحل عند الضرورة ، ويكون النبي والأئمة عليهم‌السلام منزهين عن ذلك لان اللّه تعالى يصونهم عن هذه الضرورة تعظيما لهم وتنزيها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يدل على ذلك ما رواه علي بن الحسن بن فضال عن إبراهيم بن هاشم ، عن حماد بن عيسى ، عن 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عدل ما احتاج هاشمي ولا مطلبي إلى صدقة ، ان اللّه تعالى جعل لهم في كتابه ما كان فيه سعتهم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إذا لم يجد شيئا حلت له الميتة ، والصدقة لا تحل لاحد منهم الا أن لا يجد شيئا ويكون ممن تحل له الميتة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وكتابه معتمد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وبنى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بعيد لان المطلب هو أخو هاشم وعبد المطلب ابنه وبنو هاشم كلهم من عبد المطلب ، قال ابن قتيبة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عبد مناف اسمه عمرو ، مات بغزة من أرض الشام ، وولده عبد المطلب وأسد وغيرهما ممن لم يعقب ، فأما أسد فولده ، حنين ولم يعقب وهو خال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وفاطمة بنت أسد وهي أم علي بن أبي طالب وليس في الأرض هاشمي الا من ولد عبد المطلب بن هاشم ، لأنه كان لهاشم ذكور لم يعقبوا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حزم في جمهرة الأنساب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هاشم بن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و هو عبد المطلب وفيه العمود والشرف ولم يبق لهاشم عقب الا من عبد المطلب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هم بنو عبد المطلب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اعطاء الزكاة لواجب النفقة بعد الموت لأنهم خرجوا عن الوصف ، وأما اعطاء قدر منه إلى الغير فعلى الاستحباب على الظاهر ، وإن كان الوقوف مع النص أحوط بغير نية الوجوب والندب ، بل ينوى القربة ، ويدل أيضا على وجوب اخراج الواجبات المالية مع الوصية بل يجب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السؤال أنه هل يجب على الا ما الزكاة أو كيف يؤدى والى من يؤدى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الامام هو خليفة اللّه تعالى لا يفعل شيئا الا بأمره وارادته ، فان وجب عليه شئ لا يؤخره عن وقت وجوبه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حق مالي ثبت بالكاتب والسنة والاجماع لبنى هاشم بالأصل عوضا عن الزكاة ومرادنا بالاجماع هنا اجماع المسلمين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رحمه‌اللّه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صحيح عن البزنطي عن محمد بن علي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علي مشترك لكن رواية أحمد بن أبي نصر البزنطي وهو من أصحاب الاجماع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وجوب الخمس في المعادن إذا بلغ قيمتها دينارا وحمل على الاستحباب لما يأتي تحت رقم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فيه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وجوب الخمس في الكنز والمعادن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معادن الذهب والفضة والصفر والحديد والرصاص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الخمس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الكليني في الحسن كالصحيح نحوه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أي هو خاص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المراد غنائم دار الحرب فظاهر هذا الخبر التقية ، ويمكن أن يكون المراد أن جميع ما فيه الخمس فهو غنيمة ونفع وداخل في 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إنما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أن الخمس المعتد به خمس غنائم دار الحرب والباقي قليل بالنسبة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المراد بالغنائم المنافع المستفادة في السنة خاصة دون ما كان في ملك المالك قبلها وان حال عليها الحول ، وهو مأخوذ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إنما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 ورواه الشيخ بسند صحيح عن الصفار عن يعقوب بن يزيد عن البزنطي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عما اخرج من المعدن من قليل أو كثير هل فيه شئ؟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شئ حتى يبلغ ما يكون في مثله الزكاة عشرين دينارا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الخبر الذي تقدم في أول الباب قاصر عن مكافئة هذا الصحيح ، فلذا لم يعمل بالذي تقدم عامة المتأخرين وان عمل به أكثر القدماء وحملوه على الاستحباب ، 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اعتبار النصاب في المعادن وفى قدره ، فقال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الخمس في المعادن ولا يراعى فيها نصاب ، وبه قطع ابن إدريس في سرائره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الأصحاب منعقد على وجوب اخراج الخمس من المعادن على اختلاف أجناسها قليلا كان أو كثيرا ، ذهبا كان أو فضة ، عن غير اعتبار مقدار ، وهو اختيار ابن الجنيد و السيد المرتضى وابن أبي عقيل وابن زهرة وسلار وغيرهم ، وقال أبو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بلوغ قيمته دينارا واحدا ، ورواه ابن بابويه مرسلا في المقنع والفقيه ، وقال الشيخ في النهاية والمبسوط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فيها شئ حتى يبلغ عشرين دينارا واختاره العلامة واليه ذهب عامة المتأخرين وهو المعتمد ، ثم استدل بخبر الصفار المذكور ، ورد على ابن إدريس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الاجماع في موضع الخلاف ظاهرة البطلان ، ثم طعن في سند الخبر المتقدم بجهالة الراوي ورجح سند الأخير بعدم الواسطة وجواز حمل الأول على الاستحباب جمعا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يدل على وجوب الخمس مطلقا جامدا ومايعا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باب الخمسة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عيسى بن عبد اللّه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الذي لا اله الا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بالكرامة التحف و الهدايا ، وفى الصحاح التكريم والاكرام بمعنى ، والاسم منه الكرامة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جعلك اللّه متمكنا في الأرض ظاهرا كما جعلك باطنا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بما الاستفهامية أي أي شئ أقل ما يدخل به العبد النار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بعد نقل الخبر في كمال الدين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معنى اليتيم هو المنقطع القرين في هذا الموضع ، فسمى النبي صلى‌اللّه‌عليه‌وآله بهذا المعنى يتيما ، وكذلك كل امام بعده يتيم بهذا المعنى ، والآية في أكل أموال اليتامى ظلما نزلت فيهم وجرت بعدهم في سائر الأيتام ، والدرة اليتيمة إنما سميت يتيمة لأنها منقطعة القرين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الطريق علي بن أبي حمزة البطائني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فيه الحسين بن أحمد بن إدريس وهو من مشايخ الإجازة له ورواه في الخصال عن محمد بن ماجيلويه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بالإرث وقيامهم عليهم‌السلام مقامه صلى‌اللّه‌عليه‌وآله ، وفيه اشعار بأن سهم اللّه عزوجل الذي كان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لهم لقيامهم مقامه وسيصرح بذلك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هذه الأربعة الأسهم 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وخمس ذي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قوة قوله وخمس ذي القربى أيضا لأقاربه صلى‌اللّه‌عليه‌وآله لان المراد بذوي القربى أقرباؤه فيكون قد جعل اللّه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فلابد أن يكون لمساكيننا وأبناء سبيلنا ما يعيشون به عوضا عن الصدقة فجعل اللّه عزوجل هذين السهمين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بيان هذا الخبر الشريف في الجزء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مصباح الفقيه للفقيه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بالمؤونة مؤونة السنة كما تقدم وسيجئ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جماعة كثيرة من الفقهاء بأن المراد من المؤونة كل ما ينفقه على نفسه وعياله وغيرهم للاكل والشرب واللباس والمسكن والتزويج والخادم وأثاث البيت والكتب وغير ذلك مما يعد مؤونة عرفا ، فتعم مثل الهبة والصدقة والصلة والنذر من الأمور الواجبة والمندوبة ما لم يتجاوز عن الحد ولم يعد اسرافا أو تبذيرا أو يكون فوق الشأن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المؤلف إلى أبى عبيدة الحذاء وهو زياد بن عيسى الكوفي الثقة غير مذكور في المشيخة ، والخبر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المعمول به عند فقهائنا رضوان اللّه تعالى عليهم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أحللنا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الترديد من الراوي ، ورواه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الفقيه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أولادهم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لاحظت الحرام والحلال في تحصيله أو تساهلت في أحكام البيع والشراء ، فخلطت الحلال بالحرام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باسناده عن الحسن بن زياد عن الصادق عليه‌السلام مع اختلاف في اللفظ 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ما إذا كان قدر المال وصاحبه مجهولين ولعل مصرفه مصرف الصدقات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عليه‌السلام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أبواب الزكاة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وكلاء الهادي عليه‌السلام أقامه مقام الحسين بن عبد ربه وكتب عليه‌السلام إلى الموالي ببغداد والمدائن والسواد وما يليها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أقمت أبا علي بن راشد مقام الحسين بن عبد ربه ومن قبله من وكلائي وأوجبت في طاعته طاعتي وفى عصيانه الخروج إلى عصياني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كان فيه من سهم الإمام عليه‌السلام فهو للامام الذي بعده وما كان من الأموال الشخصية له دون السهم فهو لورثته يقسم فيهم على ما فرض اللّه وسن نبيه صلى‌اللّه‌عليه‌وآله وذلك لان مال الغنيمة لا يصير ملكا لأربابها ما لم يصل إليهم وكذا حصة الإمام عليه‌السلام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انى لمن الذين هم أكثر مالا في أهل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الآثام التي تحصل بسبب منع الخمس أو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أي تطهروا من حقنا كما قال الفاضل التفرشي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يصنع القمط للصبيان والقمط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 من يعمل بيوت القصب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عملنا معكم بالعدل ان كلفناكم ذلك أي اعطاء حقنا إيانا اليوم الذي أنتم في التقية ، وأيدي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نصف أي عدل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أنصفه من نفسه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كان فيه الخمس أو من زيادة الأرباح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أعوزه الشئ إذا احتاج إليه فلم يقدر عليه ولعل معنى الاعواز هنا الاحتياج الشديد أي أحوجه شئ من حقنا إليه والاسناد مجازي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وارثه الامام ، فهو الوارث لمن لا وارث 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إضافة الفضل إلى المظلمة بيانية أي فضل مال هو مظلمتنا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الظلامة والمظلمة والظليمة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تطلبه عند الظالم وهو اسم ما أخذ منك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بسند صحيح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استحدث نهره ، وكريت النهر 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حفرته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هو النهر المشهور الذي ينبع في أرمينيا ويمر بسوريا إلى العراق حتى ينتهى إلى الخليج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ونهر دجلة مخرجه من جبل بقرب آمد عند حصن هناك معروف بحصن ذي القرنين ومن تحته تخرج عين دجلة وكلما امتد انضم إليه مياه جبال ديار بكر وغيرها وينتهي إلى البحر بعد أن يقترن بالفرات ويشترك في مصبه في الخليج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والنيل نهر يخرج من بحيرة فيكتوريا فيجتاز السودان وينتهي إلى بلاد النوبة ثم إلى مصر حيث يبلغ القاهرة ومنها يتشعب بالدلتا فينصب في البحر 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ومهران شبهه الإصطخري بالنيل في الكبر والنفص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مخرجه من ظهر جبل في الشمال وهو في بلاد السند وعليه كثير من المدن وأهمها الملتان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ونهر بلخ وهو جيحون ومنبعه منم بحيرة في التبت الصغرى وعليه روافد كثيرة ، وهو يصب في جنوب بحر آرال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بحيرة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الأنهار الخمسة هي التي يستقى منها كثير من الخلق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أفسيكون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من كلام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فسربه البحر المطيف بالدنيا ، وقال بعض الشراح المراد بالمطيف بالدنيا المحيط بالدنيا وهو لا يلائم تفسير المؤلف ولا تساعد عليه الخرائط الجغرافية الحديثة لان أفسيكون معرب آبسكون وهو بحر الخزر ، قال في المراصد ومعجم البلدان آبسكون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وسكون الألف وفتح الباء الموحدة وسين مهملة ساكنة و كاف مضمونة وواو ساكنة ونون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ألف ولا 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بليدة على ساحل بحر طبرستان وبينها وبين جرجان ثلاثة أميال فسمى البحر باسم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شعبة من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عند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الجذاذ بالمعجمتين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الصرام وهو قطع الثمرة وصرام النخل قطع ثمرتها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 الجداد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القطع أيضا وقال ابن إدريس هو الصواب ونسب قراءة الجذاذ بالذالين إلى المتفقهة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الحشيش يختلط فيها الرطب واليابس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الصرام بمعنى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ملء الكفين ومنه اعطاء حفنة من 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أقرب الموارد بضم الحاء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 ملء الكف دون الكفين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ليس في المال حق واجب سوى الزكاة والخمس ، وقال الشيخ في الخلاف في المال حق سوى الزكاة المفروضة وهو ما يخرج يوم الحصاد من الضغث بعد الضغث والحفنة بعد 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الموجبون بالاخبار 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آتوا حقه يوم حصاده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وأجيب عن الاخبار بأنها إنما تدل على الاستحباب لا الوجوب ، وعن الآية باحتمال أن يكون المراد بالحق الزكاة المفروضة كما ذكره جمع من المفسرين وأن يكون المعنى فاعزموا على أداء الحق يوم الحصاد واهتموا به حتى لا تؤخروه عن أول وقت فيه يمكن الايتاء لان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وآتوا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يحسن إذا كان الحق معلوما قبل ورود الآية ، لكن ورد في أخبارنا انكار ذلك روى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وآتوا حقه يوم حصاده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الزكاة ألا ترى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تسرفوا انه لا يحب المسرفين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المرتضى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نكتة منه عليه‌السلام مليحة ، لان النهى عن السرف لا يكون الا فيما ليس بمقدر والزكاة مقدرة ، وثانيا بحمل الامر على الاستحباب كما تدل عليه رواية معاوية بن شريح وحسنة زرارة ومحمد بن مسلم وأبى بصير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الدلالة أن المتبادر من قوله عليه‌السلام في حسنة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المندوبة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يحرس الزرع ويحفظه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والصاد وهو الذي يخرص الثمرة أي يقدرها ، وصوبه بعض لكن في الكافي كما في المتن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معافارة وأم جعرور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رديان من أردى التمر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بحملها ، والقنو من النخلة والعنقود من 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مأخوذ من خبر معاوية بن شريح وخبر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وأبى بصير وزرارة المرويين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قرب الإسناد في حديث البزنطي عن الرضا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الاسراف في الحصاد والجداد أن يصدق الرجل بكفيه جميعا قال وكان أبى عليه‌السلام إذا حضر حصد شئ ومن هذا فرأى أحدا من غلمانه يصدق بكفيه صاح 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أعطه بيد واحدة القبضة بعد القبضة والضغث بعد الضغث من السنبل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التفسير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ضحى يضحى تضحية أي لا تذبح الأضحية 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البذر وبذر الحب بذرا ألقاه في الأرض للزراعة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قوى مع زيادة واختلاف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القانع والمعتر؟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القانع الذي يقنع بما أعطيته ، والمعتر الذي يمر بك فيسألك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وتقديم وتأخير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فالحق المعلوم غير الزكاة وهو شئ يفرضه الرجل على نفسه في ماله ، يجب عليه أن يفرضه على قدر طاقته وسعة ماله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جعلني عاملا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رساتيق جمع رستاق معرب روستا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البهقباذات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ثلاثة الاعلى والأوسط والأسفل ، والأعلى يشمل بابل والفلوجتان العليا والسفلى وبهمن اردشير وأبز قباذ وعين التمر ، والأوسط يشمل نهر البدأة وسورا وباروسما ونهر الملك ، والأسفل يشمل خمسة طساسيج كانت على الفرات الأسفل حيث يدخل البطائح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وضم الهاء وفتح الراء وكسر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بغداد ، ونهر جوبر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والهاء والراء والجيم المفتوحة وفتح الموحدة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سواد بغداد وقيل من طساسيج كورة استان أردشير بابكان وهي على امتداد نهر كوثى والنيل ، ولعل الأصل نهر جوبرة وهو نهر معروف بالبصرة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فطرة التوحيد والاسلام كما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فطرة اللّه التي فطر الناس عليها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مجسه تمجيسا صيره مجوسيا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هؤلاء غير أولئك ، أو لأنهم لا يعملون بشرائط الذمة ، وهو أظهر معنى ، والأول لفظا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 الذمة في هذا العصر فإنهم أولاد أهل الذمة في عصر الرسول صلى‌اللّه‌عليه‌وآله ، ولعل المراد بهذا الكلام أن الذمة التي أعطاها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مخصوصة بأعيان تلك الأشخاص فلا ينفع في ذمة أولادهم فلابد لهم من ذمة أخرى من امام العصر ، ولما لم يكن فلا ذمة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على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فطرة الاسلام وخلقته أي المولود خلق في نفسه على الخلقة الصحيحة التي لو خلى وطبعه كان مسلما صحيح الاعتقاد والافعال وإنما يعرض له الفساد من خارج فصيرورته يهوديا أو نصرانيا أو مجوسيا إنما هي من قبل أبويه غالبا لأنهما أشد الناس اختلاطا وتربية له ، ولعل وجه انتفاء ذمتهم أن ذمة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تشملهم بل أعطاهم الذمة بسبب أن لا يفسدوا اعتقاد أولادهم ليحتاجوا إلى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يعطوا الذمة من قبل الأوصياء عليهم‌السلام لعدم تمكنهم في تصرفات الإمامة و إنما يعطوها من قبل من ليس له تلك الولاية فإذا ظهر الحق وقام القائم عليه‌السلام لم يقروا على ذلك ولا يقبل منهم الا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الجزية منهم في هذا الزمان من قبيل أخذ الخراج من الأرض ، والمنع عن التعرض لهم باعتبار الأمان ، وأما قوله في حديث زرارة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إلى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فمعناه أنه إذا كان متمكنا ويرى المصلحة في أخذ الجزية منهم كما وقع في زمان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ينافي انتفاء الذمة عنهم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يقبل منهم الا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 بالغيب مبتن على الوهم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لم يعملوا بالشروط المذكورة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يجوزوا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 على أن له أن يأخذ منهم قدر وسعهم ليتألموا فيسلموا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والصاغر الراضي بالذل ، والغريب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أكترث له أي ما أبالي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 يبالي لما يؤخذ منه حتى يجد أي ما لم يجد ذلا لما أخذ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الآية وجوب أدائها بيده لا المبعث بيد وكيله بل يؤدى بيده إلى أن يقول المصدق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هنا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يكون صاغرا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الحسن كالصحيح مع الذي تقدم في حديث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الذي وضع عمر على نصارى تغلب من تضعيف الزكاة ورفع الجزية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المراد أنهم وان أجازوا على أنفسهم لكن ليس للامام العدل أن يفعل ذلك ، أو المراد أنه ليس لها مقدار مقدر مخصوص لكن كلما قدر لهم ينبغي أن يوضع اما على رؤوسهم واما على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عدم جواز الجمع بين الرؤوس والأراضي وينافيه خبر مصعب المتقدم ، وقيل يجوز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عليه‌السلام بين أن هذا الخمس من فعل عمر أو من البدع وليس للامام أن يقرره عليهم ولم يفهم السائل ولما أعاد السؤال اضطر في أن يتقى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هذا شئ كان صالحهم عليه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الحسن كالصحيح عنه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دلالة على أن الكافر يؤخذ بما يستحله إذا كان حراما في شريعة الاسلام وأن ما يأخذونه على اعتقاد حل حلال علينا وإن كان ذلك الاخذ حراما عندنا ولعل من هذا القبيل ما يأخذ الجائر من الخراج والمقاسمة وأشباههما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عته عتها وهو معتوه 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عقله من غير جنون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تخف خللا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أمكنك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فالامساك عن قتلها حين قاتلت مشروط بأمرين أحدهما امكان الاحتراز عن قتلها إلى قتل الرجال فلو لم يمكن ذلك كما إذا تترس الرجال بهن جاز قتلها ، والاخر أن ابقاءها لا يوجب خللا في قتال أهل الاسلام فإذا أورث ذلك خللا كما إذا كانت لها قوة وشجاعة بقتل أهل الاسلام جاز قتلها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دار الحرب كانت تعين أهل الحرب بخلاف دار الاسلام إذ لا حرب فيها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المرأة في رفع الجزية عنهم لامتناع قتلهم ، فحينئذ يراد بأهل الشرك من كان من إحدى الفرق الثلاث قبل اعطاء الذمة ووضع الجزية على رؤوسهم وأموالهم فإنه حين يوضع الجزية عليهم لا يوضع على هؤلاء منهم ، وبهذا الاعتبار ذكرت المرأة فيهم فالمشبه به المرأة التي هي أهل الذمة والمشبه أعم من أن يكون من أهل الذمة أو من أهل الشرك بالمعنى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المقعد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 ولعل المراد هنا من لا يقدر على المشي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يدل بظاهره على سقوط الجهاد عن سكان البادية وعلى أنهم لا يستحقون الجزية لأنها للمجاهدين أو المهاجرين وليسوا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داماست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مرسل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عليه‌السلام عن المجوس أكان لهم نبي؟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أما بلغك كتاب رسول اللّه صلى‌اللّه‌عليه‌وآله إلى أهل مكة أن أسلموا والا نابذتكم بحرب ، فكتبوا إلى رسول اللّه صلى‌اللّه‌عليه‌وآله أن خذ منا الجزية ودعنا على عبادة الأوثان ، فكتب إليهم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أنى لست آخذ الجزية الا من أهل الكتاب فكتبوا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بذلك تكذيبه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زعمت أنك لا تأخذ الجزية الا من أهل الكتاب ، ثم أخذت الجزية من مجوس هجر ، فكتب إليهم النبي صلى‌اللّه‌عليه‌وآله ان المجوس كان لهم نبي فقتلوه وكتاب أحرقوه أتاهم نبيهم بكتابهم في اثنى عشر ألف جلد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شرح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المجوس قوم كان لهم نبي وكتاب فحرقوه فاسم كتابهم جاماسب واسم نبيهم ذرادشت فقتلوه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لعلهم كانوا جعلوا أوراق الكتاب من جلد ثور عوضا عن القرطاس للاستحكام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أن القرطاس لم يكن يومئذ وكانوا يكتبون على الجلود والألواح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علماؤنا في ايجاب الجزية على المملوك فالمشهور عدم وجوبها عليه وهو قول العامة بأسرهم لقوله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جزية على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مال فلا يؤخذ منه كغيره من الحيوان ، وقال قوم لا يسقط لقول الباقر عليه‌السلام 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مملوك نصراني لرجل مسلم أعليه جزية؟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فيؤدى عنه مولاه المسلم الجزية؟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إنما هو ماله يفديه إذا اخذ يؤدى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ولأنه مشرك فلا يجوز أن يستوطن دار الاسلام بغير عوض كالحر ولا فرق بين أن يكون العبد لمسلم أو ذمي ان قلنا بوجوب الجزية عليه ويؤديه مولاه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الخبر على جواز أخذ الجزية من المسلم لأجل مملوكه الذمي وهو مشكل بناء على عدم تملك العبد ، ومن اذلال المسلم بأخذ الجزية عنه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اسم جامع لكل ما عرف من طاعة اللّه تعالى والتقرب إليه والاحسان إلى الناس ، وكل ما ندب إليه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يخص بما يتعدى إلى الغير وهو المراد هنا ظاهرا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من يدخل الجنة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على تجسم الأعمال واما على أنه سبب لدخولها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ذنوبكم قد غفرت لكم فهبوا حسناتكم لمن شئتم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هذا التفسير من ذيل الحديث الذي نقلناه عن الكافي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المتحسر والمكروب ،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 واللّهيف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تحفظ الانسان عن المهالك ومساقط السوء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فضل عن قوت العيال وكفايتهم فإذا أعطيتها غيرك مما فضل عن قوت عيالك كانت عن استغناء منك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المجمع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بعد أن يراد بالغنى ما هو الأعم من غنى النفس والمال ، فان الشخص إذا رغب في ثواب الآخرة أغنى نفسه عن أعراض الدنيا وزهد فيما يعطيه وساوى من كان غنيا بماله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تصدق عن ظهر غنى فلا منافاة بينه وبين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الصدقة جهد 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والظهر قد يرد في مثل هذا اشباعا للكلام وتمكينا كان صدقته مستندة إلى ظهر قوى من المال ، ويقال ما كان ظهر غنى المراد نفس الغنى ولكنه أضيف للايضاح والبيان 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الغيب والمراد نفس الغيب ومنه نفس القلب ونسيم الصبا وهي نفس 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ظهر غنى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يلوم على الادخار للعيال لان الانفاق على العيال 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إذا كان المال بقدر ما يكفي العيال فلا يلام على عدم الاعطاء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عنده كفاف لايلام على المنس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يمتار أي يجلب وأكثر استعماله في جلب الطعام ، والشفرة السكين العريض ، و 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حدبة في ظهر البعير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الخبر دلالة على أن اصطناع المعروف سبب للزيادة في الدنيا والآخرة ، والخبر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الثمرة مطلوبة من كل شئ وثمرة المعروف والمطلوب الأهم منه تعجيله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تعجيل السراح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والسراح بالمهملات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الارسال والخروج من الامر بسرعة وسهولة وفى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السراح من النجاح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لم تقدر على قضاء حاجة أحد فآيسته فان ذلك من الاسعاف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أبطلت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ضيعته وقللته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علم أنه ليس من أهله فلا ينافي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يدل على وجوب رعاية وجه المصرف ومورد الاعطاء أفي حق أم باطل ، وعلى حرمة تضييع المال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رجحان شكر النعمة ولو بالثناء على المنعم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هذا الباب كلها مروية في الكافي مسندة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المؤنث راجع إلى القرض بتأويل الحسنة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أصوب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يرجع ماله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يثاب على ابقائه وقتا فوقتا مثل ثواب التصدق به فيرجع إلى ما يجئ في الانظار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الزكاة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يحيى بن عبد اللّه بن الحسن المثنى عن الصادق عليه‌السلام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 والامهال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بظاهره على أن انظار المعسر ثوابه أفضل من الصدقة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عليه‌السلام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ينافي ما سبق من أنه ان أنظر كان له في كل يوم ثواب الصدقة بمثله الا أن يخص ذلك بالصدقة على غير ذلك المعسر ، وهذا بالصدقة عليه أو يحمل على تفاوت مراتب الصدقة واللّه أعلم ، والظاهر في أمثال هذه المواضع المبالغة في كثرة الثواب لا خصوص المقدار الذي ذكر فلا بأس باختلاف المذكورات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اتركوه وأعرضوا عنه كما تركه اللّه تعالى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فنظرة إلى 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رواه الكليني باسناده عن يعقوب بن سالم عن أبي عبد اللّه عليه‌السلام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للتبعيض يعنى أو يخفف عنه ليتمكن من أدائه كما في الوافي أو يدع حقه رأسا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الحسن بن خنيس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لعبد الرحمن بن سيابة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 يريد أن تدوم نعم اللّه تعالى عليه فليتحمل مؤونة الخلائق في ماله حتى تدوم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بتكليفه تعالى في الزكاة والخمس وغيرهما من الواجبات أو من توقع الناس وسؤالهم وطلبهم منه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فاستديموا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اطلبوا دوام النعمة بإعانة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تعرضوها للزوال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بعدم القيام على الانفاق والإعانة وعدم الاحتمال لمؤونة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رواه الكليني بسند صحيح عنه عليه‌السلام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أنه إذا زالت النعمة بسبب عدم تحمل مؤونات الناس فنادر أن تعود إليه بعد أن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على ما في المرآة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مجاورتها بأداء حقوق الخالق والمخلوق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عليه‌السلام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الميم مصدر ، وبكسرها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آلة من الرغام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والتزحزح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باسناده عن سهل بن زياد عمن حدثه عن جميل بن دراج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النجباء جمع 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هنا وما يأتي بالعين المهملة والزاءين المعجمتين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العزيز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المفرط في الشر ومرتكب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الرهق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السفه وركوب الشر والظلم وغشيان المحارم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رفعه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أوحى اللّه عزوجل إلى موسى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بالنسبة إلى من لم يؤد وان أعطى المال الكثير في غير موقعه لما مر وسيجئ</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 حكما على نفسك فيما كان بينك وبين الناس وارض لهم ما ترضى لنفسك ، وأكره لهم ما تكره لها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سلم على من لقيت من إخوانك جهارا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واترك المراء وإن كنت محقا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واللام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جادت وفى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الكافي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الحسرات جمع الحسرة وهي أشد الندامة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معصية اللّه فان عمل به في 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عمل به في معصية اللّه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البائنة العطية ، سميت بها لأنها أبينت من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القاموس البائنة فاعلة من البين بمعنى البينونة جعلت اسما للعطية لأنها أبينت من المال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اللين أي حركة خفيفة لا تحس ، والشرك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حبائل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وقرأه الفاضل التفرشي بكسر الشين المعجمة وكسر الراء وتكلف في توجيهه بما لا يحتاج إليه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غير منظور إليه ولم يكن أهلا للهدايات والتوفيقات منع عنه اللطف فاستولى عليه الشيطان وزين له البخل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عذره أشد وأكثر من عذر الظالم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اقراء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ضيافته وخدمته والاحسان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كلها مروية في الكافي مسندة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العيلة والعالة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 ، أي ما افتقر أحد إذا اقتصد في أمر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وكذا الذي قبله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مسندا عن مدرك بن أبي الهزهاز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مرسلة ابن أبي عمير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يسئلونك ماذا ينفقون قل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الوسط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 العطشان ، والأنثى حرى مثل عطشى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الثلاثة في الباب 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والتفريق ، والخبر مروى في الكافي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يسعى في حوائج ذريتي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والواسلة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المنزلة عند الملك والدرجة والقربة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معاني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هي درجتي في الجنة وهي ألف مرقاة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الصدقة دخلت في أفواههم باعتبار منعهم عنها بالوجوه الباطلة فبعضهم يقول لا تتصدق فإنك تصير فقيرا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تتصدق فإنك أحوج منه ، أو أن السائل غير مستحق ، أو تصدق على آخر أحوج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يمكن أن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المعلوم فالمعنى أن الصدقة تفك الرزق من بين لحيى سبعمائة شيطان كلهم يمنعون وصوله إليك ، أو بصيغة المجهول أي الصدقة تخرج من بين لحيى سبعمائة شيطان فيكون كناية عن كونها شاقة على النفس وحينئذ يكون تعليلا للجملة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الفك الفصل بين الشيئين وتخليص بعضهما من بعض كما في النهاية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قبوله تعالى ، ولعله 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اللّه هو يقبل التوبة عن عباده ويأخذ الصدقات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ابتدؤوا النهار بالصدقة أو تصدقوا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الكاف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البلايا لا تتجاوز الصدقة بل هي تسدها وتمنعها وحالت بين صاحبها وبين البلايا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كجهينة مصغرة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الطاعون والخراج ودمل يظهر في البطن فيقتل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سبعين بابا من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أصوب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غضبة تعالى كناية عن العذاب والا فهو سبحانه منزه عن أن يكون محلا للحوادث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المحكى عن دروس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سرا أفضل الا أن يتهم بترك المواساة ، أو يقصد اقتداء غيره به ، اما الواجبة فاظهارها أفضل مطلقا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 عليكم ، وطرق فلان طروقا إذا جاء بليل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تفضيل القرض هو أن الصدقة تقع أحيانا في يد غير المحتاج والقرض غالبا لا يقع الا في يد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 اللّه جزاء الحسنة عشر أمثالها والقرض حسنة فإذا أخذ المقرض ما أعطاه قرضا فكأنه أخذ من العشر واحدة وبقيت له عند اللّه تسعة ووعد اللّه سبحانه أن يضاعفها له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فيضاعفه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فتصير ثمانية عشر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العدو الذي يضمر لك عداوته ويطوي عليها كشحه أي باطنه وذلك لان الاخلاص فيها أتم بخلاف ذي المحبة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الصدقة الكاملة أي لا صدقة كاملة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الثقل والعيال والمراد قوته وقوت عياله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تركهم مهملين بلا قوت ولا نفقة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باسناده عن معمر بن خلاد عنه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كيلا يتمنوا موته وتلا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عيال الرجل ينبغي للرجل إذا زيد في النعمة أن يزيد اسراءه في السعة عليهم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فلانا أنعم اللّه عليه بنعمة فمنعها اسراءه وجعلها عند فلان فذهب اللّه بها ، وقال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فلان حاضرا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الدوانيق جمع 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اللّه عزوجل أي أعطاه متفضلا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 ونولته أي أعطيته نوالا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كان السائل على ظهر فرس أي غنيا غير فقير ، أو كنت على ظهر فرس غير متمكن حين السؤال من اعطاء شئ غير الفرس الذي أنت على 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ح 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بالقطع على السائل رده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كثير من النسخ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سائل وهو الفقير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باختلاف في خبرين مسندين عن أبي نهشل وابن أبي عمير عن جميل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الصدقة جهد 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ما يحتمله حال قليل المال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ترى في الآية تقييدا بالفضل عما يحتاجون إليه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على سبيل التهكم وفيه مبالغة في أن السائل بلا حاجة يصير مآله إلى الفقر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 راجع إلى القيد الأخير وهو الموت ، أي لا يموت عبد يسأل من غير حاجة حتى يحوجه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اللّه له بها النار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أبغض لهم أن يسألوا وذلك لان مسؤوليتهم تمنع مسؤوليته سبحانه ، وهو أحب لنفسه فأبغضها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وسكون المهملة وبكسرهما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قبال النعل وهو زمام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الإصبع الوسطى والتي تليها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باسناده عن هشام بن سالم عن أبي بصير عن الصادق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في الأرض بقضيبه أي ضرب بها فأثر فيها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والتنظيف أي استغنوا عن الناس ولو بشوص السواك أي بغسله وتنظيفه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يقل أحد لاحد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 سواكي أو نظفه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بباءين موحدتين وغينين معجمتين وفى الوسط ياء مثناة وفى الاخر 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ضيعة أو عين بالمدينة كثيرة النخل لآل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السمهودي في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البغيبغة تصغير البغبغ وهي البئر القريبة الرشا ، والبغبغات عيون عملها علي بن أبي طالب عليه‌السلام بينبغ أول ما صارت إليه وتصدق بها وبلغ جذاذها في زمنه ألف وسق ومنها خيف الأراك وخيف ليلى وخيف الطاس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العطايا ، والنائل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 والرفد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الصلة والعطاء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مثلك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أنا وتبخل أنت ، لله أنت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يصدق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الصدق المتعدى إلى مفعولين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صدق اللّه رسوله الرؤيا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أخبره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يأت بالانصاف والعدل من قال بلسانه انى أطلب له الجنة وأحب ذلك ولم يفعل باليد ما يدل على أن ما قال بلسانه كان موافقا لما في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عن إسحاق بن عمار عن أبي إبراهيم عليه‌السلام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ألفي ألف درهم فيما سواه من وجوه البر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صالحي موالينا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يعطى ، من عليه أي أنعم واصطنع عنده صنيعة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بالولاية معرفة الإمام الحق المنصوب من عند اللّه المنصوص عليه ، والتصديق بكونه ولى أمر الأمة ، مفترض الطاعة كطاعة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تولى الامر ومالكية التصرف فيه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علي عن أبيه عن حماد عن حريز عن زرارة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 اللّه بن طلحة عن الصادق عليه‌السلام عن النبي صلى‌اللّه‌عليه‌وآله ، ويدل على جواز النوم للصائم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 الصوم باللّه من بين سائر العبادات وبأنه جازيه مع اشتراك الكل في ذلك لكونه خالصا له وجزاؤه من عنده خاصة من غير مشاركة أحد فيه لكونه مستورا عن أعين الناس مصونا عن ثنائهم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فرحه عند الافطار لاشعاره بان المولى وفقه لغلبة هواه ولعدم تزلزله في اتيان ما كلف به ومجيئه مظفرا من تلك الجهاد ، وله فرح آخر وهو عند لقاء جزاء عمله بما فرض اللّه 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قبل اللام ، والفاء بعد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الفم ، أو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الكريهة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المعاونة ، وقطع الدابر كناية عن الاستيصال ، والوتين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إذا انقطع مات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وقاية وحسن من الوقوع في كل معصية توجب 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يدفع حر الشهوة والغضب اللتين بهما يصلى نار جهنم في باطن الانسان في الدنيا وتبرز له في الآخرة ، كما أن الجنة تدفع عن صاحبها حر الحديد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بالرجل النازلة والشديدة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استعينوا بالصبر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الصيام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 وهي نوم الضحى ، أمر من قال يقيل قيلولة بمعنى النوم قبل الظهر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يريدون الوطي ونقض قولهم ، فعليهم الكفارة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يتماسا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يجامعا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مدفوعة إلى أهل القتيل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يجده مع أختيه من العتق والكسوة ، وترك للظهور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نسيكة وهي الذبيحة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الهدى الواجب في حج التمتع بعد العجز عنه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أعم منه ومن العهد واليمين وسيجئ اطلاقه في الاخبار عليهما ولو تجوزا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الوجوب الشرطي بمعنى عدم تحقق الاعتكاف بدون الصوم ولا يجب أن يكون الصوم للاعتكاف فلو كان عليه قضاء رمضان وصامه في اعتكافه صح والمراد وجوب اليوم الثالث والسادس والتاسع وهكذا كل ثالث بعد اعتكافه يومين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لمن كان بمنى ، ولا خلاف في حرمة صوم أيام التشريق لمن كان بمنى ناسكا والمشهور التحريم لمن كان فيها وان لم يكن ناسكا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بصيامه أن ينويه من رمضان من بين سائر الناس من غير أن يصح عند الناس أنه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الفرض أنما وقع على اليوم بعينه سواء نواه بقصد الواجب أو المندوب أو لم يقصدهما كما أنه لو صام يوما من شهر رمضان ندبا لأجزأ عنه إذا كان جاهلا ولو كان نية التعيين شرطا لما أجزأ عنه ، أو لان الفرض على اليوم بعينه ونية التعيين واجب مع العلم واما مع الجهل فلا لأنه لا ريب أنه لو غفل عن نية التعيين في يوم بعينه ونواه ندبا أجزأ عن رمضان فكذا يوم الشك لأنه لا يعلم أنه من رمضان فإذا نواه من شعبان فانكشف أنه كان من رمضان أجزأ عنه والمعتمد قوله عليه‌السلام لا استدلاله وهذه الاستدلالات كانت لاشكالات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وأكثر الأصحاب إلى أن صوم الوصال هو أن ينوى صوم يوم وليلة إلى السحر ، وذهب هو في الاقتصاد وابن إدريس إلى أن معناه أن يصوم يومين مع ليلة بينهما ، وإنما يحرم تأخير العشاء إلى السحر إذا نوى كونه جزءا من الصوم أما لو أخره الصائم بغير نية فإنه لا يحرم فيها ، قطع به الأصحاب والاحتياط يقتضى اجتناب ذلك ، واما صوم الصمت فهو أن ينوى الصوم ساكتا وقد أجمع الأصحاب على تحريمه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يصوم بنذره على ترك الطاعة أو فعل المعصية شكرا أو عكسهما 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صوم الدهر اما لاشتماله على الأيام المحرمة إن كان المراد كل السنة ، وإن كان المراد ما سوى الأيام المحرمة فلعله إنما يحرم إذا صام على الاعتقاد أنه سنة مؤكدة فإنه يقتضى الافتراء على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حمله على الكراهة أو التقية لاشتهار الخبر بهذا المضنون بين العامة قال المطرزي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الحديث انه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صوم الدهر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صام ولا أفطر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إنما دعا عليه لئلا يعتقد فريضته ولئلا يعجز فيترك الاخلاص أو لئلا يرد صيام السنة كلها فلا يفطر في الأيام المنهى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الجزري في النهاية في الحديث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عمن يصوم الدهر فقال لا صام ولا أفطر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يصم ولم يفطر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صدق ولا 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احباط لاجره على صومه حيث خالف السنة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كراهة لصنيعه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كون صاحب الصوم بالخيار أن ليس شئ من الصوم تركه ممنوعا لكنه لابد من كون الفعل راجحا على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يجوز له الافطار بعد الشروع فيه أولا يجب صومه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اليوم الثالث عشر والرابع عشر والخامس عشر لبياض الليالي فيها مع الأيام ، أو لابيضاض جسد آدم عليه‌السلام لصيامها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صيامها مشهور بين العامة وروى من طرقهم أن من صامها بعد شهر رمضان فكأنما صام الدهر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عشر أمثالها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صامها بعد يومين أو ثلاثة بعد العيد فهو أفضل لما سيجئ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بل المتفق عليه بينهم أنه لا يجوز صوم المرأة ندبا مع نهى زوجها عنه والمشهور أيضا عدم الجواز مع عدم الإذن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راهق الغلام مراهقة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 الاحتلام ولم يحتلم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المحكى عن الفاضل الاسترآبادي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بين المتأخرين خلاف من غير فيصل وهو أن عبادات الصبي المميز تمرينية يعنى صورتها صورة الصلاة والصوم مثلا وليست بعبادة ، أو عبادة فلو نوى النيابة عن الميت لبرئت ذمة الميت ، وجعله عليه‌السلام صوم الصبي قسيما للصوم الذي صاحبه بالخيار فيه صريح في أن صوم الصبي ليس بعبادة ويؤيد ذلك أن نظائره مطلوبة وليست بصوم بل صورتها صورة الصوم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صوم وقع فيه مفطر على وجه لم يفسد صومه وهو صوم قد أبيح له فيه شئ</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الخبر عامي ولا اعتماد على ما تفردوا به ومروى هنا وفى الكافي عن القاسم بن محمد الجوهري ، عن سليمان بن داود ، عن سفيان بن عيينة عن الزهري ورواه التهذيب عن الكليني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ما إذا زاد بقصد السنة بأن أدخلها في السنة أو على قصد الزيادة على عمل رسول اللّه صلى‌اللّه‌عليه‌وآله واستقلال عمله لئلا ينافي ما ورد من الفضل في سائر أنواع الصيام والصلاة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يصوم ويوما لا يصوم كما في أخبار في الكافي وغيره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 يوما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النساخ</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كل يوم يحسب بعشرة أيام كما يستفاد من قوله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عشر أمثالها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وسواس الصدر وغشه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الغضب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يعمل عمل الجهال من الفحش والكذب والمعاصي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أنه ان شتمه أحد بطريق الجهالة وآذاه فلا يتعرض لجوابه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فليتحمل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اشتراط ادراك الصبح طاهرا في الصوم النافلة وربما يخص بالنوم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النهاية بلبة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صلى‌اللّه‌عليه‌وآله عن علة تخصيص اليومين من بين أيام الأسابيع فأجاب بان أحدهما يوم عرض الأعمال فناسب أن يقع فيه الصوم ليصادف العرض العبادة ، والاخر يوم خلق فيه النار فناسب أن يقع فيه الصوم الذي هو جنة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المستفاد من حصر العذاب للأمم السابقة في الأربعاء ينافي بظاهره ما تدل عليه رواية حماد السابقة من أن نزول العذاب عليهم في الأيام الثلاثة ، ويمكن الجمع بان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بيوم الأربعاء فالمعنى أنه لم يعذب أمة وسط الشهر أو في العشر الوسط الا في يوم الأربعاء ، فلا ينافي كون العذاب في غير العشر الأوسط في يوم الخميس كما ورد في رواية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والطريق إليه صحيح كما في الخلاصة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الفداء بدلا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المثنى مجهول الحال ولا يضر بصحة السند لان الطريق إلى عبد اللّه بن مسكان صحيح وهو من أصحاب الاجماع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كسابقه يدل على استحباب الفداء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يجزى 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أفما يجزى عنى أن أتصدق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وكأن حرف الاستفهام محذوف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الأصحاب إلى استحباب قضاء صوم الثلاثة الأيام في الشتاء لما فات منه في الصيف بسب المشقة بل قيل باستحباب قضائها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فاحفظها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تتركها مطلقا بل إن تركتها في الصيف فاقضها في الشتاء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استقرت عليه سنة رسول اللّه صلى‌اللّه‌عليه‌وآله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الترديد من الراوي والظاهر أن المراد بالضعف ضعف ثواب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وأريد بالافطار هنا نقض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 بعض الأفاضل إرادة الافطار بعد الغروب على وجه يصح معه الصوم لا في أثناء النهار ، وهو غريب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الضمير المستتر راجع إلى الداخل والبارز راجع إلى المضيف والمراد كما يتبادر إلى الذهن الافطار في أثناء النهار لان المنة إنما يكون في الافطار ونقض الصوم قبل الغروب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ينافي بظاهره عدد السبعين أو التسعين كما في الرواية السابقة والظاهر أن المراد في أمثال هذه العبارات ليس خصوص العدد والقدر بل المراد المبالغة في الكثرة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ما واظب عليه رسول اللّه صلى‌اللّه‌عليه‌وآله كالثلاثة من الشهر ، ومن التطوع صيام سائر الأيام المستحبة التي ليست بتلك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مبنى على أن الافطار في أثناء النهار كما هو الظاهر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كراهة الصوم المستحب في السفر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بظاهره ما ذكره سابقا من أفضلية الخميس الاخر ، ويمكن الجمع بحمل ذلك على من ظن بقاء السلامة إلى الاخر وهذا على خلاف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العشر الاخر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الشهر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يوم عاشورا كان يوم صوم اليهود ولا يزالون يصومون إلى الآن وهو الصوم الكبير ووقته اليوم العاشر من الشهر الأول من السنة ، ولما قدم رسول اللّه صلى‌اللّه‌عليه‌وآله المدينة كان أول سنة اليهود مطابقا لأول المحرم وكذلك كان بعده إلى أن حرم النسئ وترك في الاسلام وبقى عليه اليهود إلى زماننا هذا فتخلف أول سنة المسلمين عن أول سنتهم وافترق يوم عاشورا عن يوم صومهم وذلك لأنهم ينسئون إلى زماننا فيجعلون في كل ثلاث سنين سنة واحدة ثلاثة عشر شهرا كما كان يفعله العرب في الجاهلية فصام رسول اللّه صلى‌اللّه‌عليه‌وآله والمسلمون يوم عاشورا كما كان يصومون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أولى بموسى منهم إلى أن نسخ وجوب صومه بصوم رمضان وبقى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اختلفت الروايات في صوم يوم عاشورا وجمع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بأن من صام يوم عاشورا على طريق الحزن بمصائب آل محمد عليهم‌السلام فقد أصاب ، ومن صامه على ما يعتقد فيه مخالفونا من الفضل في صومه والتبرك به فقد أثم وأخطأ ، ونقل هذا الجمع عن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عندي أن الأخبار الواردة بفضل صومه محمولة على التقية وإنما المستحب الامساك على وجه الحزن إلى العصر لا الصوم كما رواه الشيخ في المصباح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آخر أيامه يوم الصوم لا يوم الافطار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يشوبه شئ آخر أصلا سوى وجه اللّه تعالى وإن كان مما لا ينافي في الصحة ضمه مع القربة من طلب الجنة والهرب من النار مثلا فهو يعدل صوم سنة يكون فيه مثل الضميمة ، فلا يرد أنه لو لم يكن صوم السنة في سبيل اللّه لم يكن صحيحا فلا مبالغة في معادلته و إن كان في سبيل اللّه كيف المعادلة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 كونه في سفر الحج والجهاد بعيدا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كعدل سنة يصومها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المجهول ورفع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صيغة المعلوم ونصب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الأول إلى التاسع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التروية هو اليوم الثامن من ذي الحجة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رقم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يخالفه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تأكده ، وحمل على من يضعفه الصوم عن الدعاء ، أو لئلا يتوهم أنه واجب أو سنة وكيدة وإن كان الفضل في صومه كصحيحة سليمان بن جعفر عن أبي الحسن عليه‌السلام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عبد الرحمن بن أبي عبد اللّه عنه عليه‌السلام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أبا جعفر عليه‌السلام كما صرح به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الاشتباه وقع بين عرفة والعيد غضبا من اللّه تعالى على العامة وأكثر أيام عرفتهم يوم العيد في الواقع فأفطر عليه‌السلام يوم عيدهم هربا من صوم العيد الواقعي وذلك لا ينافي استحباب صوم يوم عرفة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مخالف لأصول مذهبنا لان اشتباه عرفة بالعيد إن كان من اللّه تعالى غضبا عليهم فلا مؤاخذة عليهم وان لم يكن بسب ذلك مؤاخذة عليهم فكيف يكون غضبا ، وإنما يصح ذلك على أصول المجبرة والغالب في عصرنا ان الاختلاف في رؤية الأهلة بين بلادنا وبلاد الحجاز إنما هو في تقديم يوم عيدهم على عيدنا فلا يمكن أن يحمل مضمون الرواية على نظير هذا الاختلاف فإن مقتضى الرواية تأخير الرؤية عندهم عن الهلال الواقعي على عكس ما يقع في أيامنا ، واعلم أنه يمكن تقديم الرؤية بيوم في البلاد الغربية بالنسبة إلى الشرقية على ما هو مبين في علم التنجيم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لاضحى ظله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مضمون الخبر لا لفظه كما يظهر مما سيأتي تحت رقم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عبد اللّه ابن لطيف التفليسي عن رزين 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بعد ذكر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بعدم التوفيق لهما عدم الفوز بجوائزهما وفوائدهما وما فيهما من الخيرات والبركات في الدنيا والآخرة وربما يخطر ببعض الأذهان ان المراد به اشتباه الهلال عليهم ، أو المراد عدم توفيقهم للاتيان بالصلاة على وجهها بآدابها وسننها وشرائطها كما كانت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تهيأ لها أبو الحسن الرضا عليه‌السلام مرة في زمان مأمون الخليفة فحالوا بينه وبين اتمامها وفى كل زمن من المعنيين قصور أما الأول فلعدم مساعدته المشاهدة فان الاشتباه ليس بدائم مع أنه لا يضر لاستبانة حكمه وعدم منافاته لأكثر الصوم وعدم اختصاصه بالمدعو عليهم ، وأما الثاني فلعدم مساعدة لفظ الخبر فان الصلاة غير الصوم والفطر وكيف كان فالدعوة مختصة بالمتحيرين الضالين من المخالفين ، أو الظالمين القاتلين ومن رضى بفعالهم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رزين عن أبي عبد اللّه عليه‌السلام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ينافي ما تقدم تحت رقم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ولادة إبراهيم عليه‌السلام في أول يوم من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المذكور في هذا الخبر إبراهيم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التصريح بالخليل وهو كما ترى آب عن السياق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دحا اللّه الأرض يدحوها دحوا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تحت رقم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موسى بن جعفر عليهما‌السلام مثله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خمسة و 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تبديل خمس بتسع وقع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يبعد التعدد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الحسن الحسيني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موسى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حسان الواسطي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الحسين العبدي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الصادق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صيام يوم غدير خم يعدل صيام عمر الدنيا لو عاش انسان ثم صام ما عمرت الدنيا لكان له ثواب ذلك ، وصيامه يعدل عند اللّه عزوجل في كل عام مائة حجة ومائة عمرة مبرورات متقبلات وهو عيد اللّه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صلى فيه ركعتين يغتسل عند زوال الشمس من قبل أن تزول مقدار نصف ساعة يسأل اللّه عزوجل يقرأ في كل ركعة سورة الحمد مرة ، وعشر مرات قل هو اللّه أحد ، وعشر مرات آية الكرسي ، وعشر مرات انا أنزلناه عدلت عند اللّه عزوجل مائة ألف حجة ومائة ألف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طويل جدا لا يسعنا ذكر تمامه ، ومن أراد الاطلاع فليراجر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محمد بن موسى الهمداني أبو جعفر السمان فهو ضعيف يروى عن الضعفاء ضعفه القميون بالغلو وكان ابن الوليد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يضع الحديث ، كما في الخلاصة واللّه أعلم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يأت بمفطر ولم ينو الصوم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الافطار بعد العصر وعلى جواز النية في المندوب بعد العصر ، والمشهور بين القدماء جواز نية النافلة إلى الزوال ، والقول بامتداده إلى المغرب للشيخ في المبسوط والمرتضى وجماعة من القدماء وجمهور المتأخرين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الحجة السيد حسن الموسوي الخرسان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عنده نسخة من فضائل الأشهر الثلاثة للمؤلف مخطوطة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نسختها لنفسي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ثواب صوم رجب ثواب الأعمال من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الصدوق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 في اللغة العيب في الجسد ، والبادرة الحدة والغضب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ثواب الأعمال مسندا عن الصادق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شعبان وشهر رمضان واللّه توبة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قبولا منه ورحمة أي شرع ذلك توبة منه وأكده بالقسم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ينهى الناس حمله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الوصال المحرم على غيره صلى اللّه عليه وآله بأن لا يفطر بين آخر شعبان وأول رمضان ، ويمكن أن يقرأ على بناء الافعال بمعنى الاعلام والابلاغ ، ويحتمل أيضا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ليكون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ينهى أي لم يكن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ينهى عن الوصل بل كان يفعله والناس أي العامة ينهون عنه افتراء عليه ، والأظهر الحمل على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حديث عمرو بن خالد تحت رقم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من طريق الخاصة وروى البخاري ومسلم وأبو داود عن عائشة قالت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رسول اللّه صلى‌اللّه‌عليه‌وسلم استكمل صيام شهر قط الأشهر رمضان ، وما رأيته في شهر أكثر صياما منه في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سنن النسائي والترمذي قالت ما رأيت النبي صلى‌اللّه‌عليه‌وسلم في شهر أكثر صياما منه في شعبان ، كان يصومه الا قليلا ، بل كان يصومه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لم يكن رسول اللّه صلى‌اللّه‌عليه‌وسلم لشهر أكثر صياما منه لشعبان ، كان يصومه أو عامته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حسن كالصحيح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الصحيح عن أبي عبد اللّه عليه‌السلام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كلب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ثواب الأعمال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أقبل عليكم ودنا منكم كأنه ألقى ظله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فضل الفرائض على النوافل مطلقا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الصبر في طاعة اللّه واتيان ما أمره من حفظ النفس عن تناول كل ما يشتهى من المباحات التي كانت له حلالا في غير هذا الشهر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يساوى فيه الناس في الجوع والعطش غنيا كانوا أو فقيرا أو يساوى الناس في الحكم أي لا يجوز لأحدهم تناول شئ من المفطرات ، أو هو شهر ينبغي فيه أن يشرك الأغنياء الفقراء وأهل الحاجة في معايشهم فيكون المعنى شهر المساهمة والمشاركة في المعاش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 وميمه أصلية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العشر الأول ينزل اللّه عزوجل الرحمات الدنيوية والأخروية على عباده ، وفى العشر الأوسط يغفر ذنوبهم ، وفى العشر الآخر يستجيب دعاءهم ويعتق رقابهم من النار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ارسال عن أبي جعفر الباقر عليه‌السلام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اجعله طالعا لنا بالأمن من الآفات الدنيوية والأخروية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الانقياد لأوامرك وترك نواهيك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أو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الشاملة لجميع الأعضاء من الأسقام ، أو الأعم من مكروهات الدارين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بان نكون صحيحا حتى نصومه ونعبدك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الاشتباه في الصوم والفطر حتى لا يشتبه علينا يوم منه بغيره لأجل الهلال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تسلمه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تقبله منا يعنى تقبل منا ما نأتي فيه من العبادات والقربات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مردة جمع ما ورد وهو العاتي أو جمع 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لا ينقاد ولا يطيع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أبواب السماء كناية عن نزول الرحمة أو استجابة الدعاء أو كناية عن طريق التوجه إلى اللّه سبحانه والسؤال والاستغفار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أبواب الجنان كناية عن كونه بحيث يأتي المكلف فيه بما يوجب فتحها له ، وغلق أبواب النار كناية عن عدم اتيان العبد بما يوجب له النار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أي عوضا عظيما في الدنيا والآخرة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أعط كل ممسك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الاعطاء هنا اما للمشاكلة أو التهكم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تلف المال والنفس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هذه الجائزة دنيوية بل هي المغفرة والثواب والتوفيق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مسجد الخيف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كتمته عنكم أو ما أخفيته عنكم مع علمي بها بخلا عليكم أو ناشئا من عدم العلم بها بل لمصالح لا يعلمها الا اللّه تعالى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الواو وسكون الراء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الجزء ومن القرآن ما يقوم به الانسان كل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الوظيفة من قراءة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قام تاليا للقرآن في بعض الليل أو داعيا فيه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وهاجر إلى جمعته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الجعفي ورواه الكليني بسند ضعيف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مسندا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مروان مجهول الحال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عمر بن يزيد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مشاحنا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والمشاحن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البدعة والمفارق للجماعة ، والتارك للجمعة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عامي عن ابن عباس في 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 لا يقصر عن الصحيح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يقدر فيه حاج بيت اللّه ، وفد جمع وافد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كصحب وصاحب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فلان على الأمير أي ورد رسولا ، فكان الحاج وفد اللّه وأضيافه نزلوا عليه رجاء بره واكرامه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فغرة 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للتعقيب الذكرى أي أولها أو أشرفها وأفضلها أو المنور من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النهاية غرة كل شئ أوله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أراد أن ابتداء نزوله في أول ليلة منه وكماله في ليلة القدر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الامر بتلاوته عند وروده أو أول ليلة منه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يغيم الهلال في أوله أو آخره فيلتبس علينا الصوم والفطر وقد مر معنى الجملات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مروى في الكافي بسند ضعيف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بمعنى المخلوق كاللفظ بمعنى الملفوظ ، ودأب في عمله من باب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وتعب ، والدؤوب دوام العمل واستمراره على حالة أخذا من الدأب وهو العادة المستمرة كما في 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سخر لكم الشمس والقمر دائبين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مستمرين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ترددت إلى فلان أي رجعت إليه مرة بعد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بالفلك هنا السماء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في منازل التقدير ، المتصرف في فلك 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الأوفق بالآية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والقمر قدرناه 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تصرف النساخ أو الرواة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جمع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جع 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يصعب أدركه على الحاسة إن كان محسوسا وعلى الفهم إن كان معقولا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العلامة الظاهرة ، والمراد بسلطانه تعالى استيلاؤه وقدرته على التصرف بالامر والنهى وغلبته التامة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الامتهان افتعال من المهن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 مهنا من بابي قتل ونفص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 غيره وامتهنه امتهانا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استخدمه أو ابتذله واستعمله في الخدمة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بالزيادة والنقصان زيادة نور القمر ونقصانه في شكل الهلال والبدر بحسب ما يظهر للحس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لانقياده وطاعته للمشيئة والإرادة الإلهية ، وايثار الجملة الاسمية للاشعار بدوام الطاعة واستمرار سرعة الانقياد ، وتقديم الظرف في الفقرتين للاهتمام ورعاية التقفية كما قاله السيد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رياض السالكين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دعائية أي أسأل اللّه أن يجعلك هلال أمن وايمان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أمن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دخول السنة ، فان شهر رمضان أول السنة عند الأكثر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أطاع وذل له جميع الأشياء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أدلني على فلان وانصرني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الجور في الحكم كما ورد في الاخبار منها خبر أبي ولاد الحناط المروى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قضى أبو حنيفة في قضية بغير الحق فقال الصادق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مثل هذا القضاء وشبهه تحبس السماء ماءها وتمنع الأرض بركتها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تهتك 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اما رفع حفظ اللّه وعصمته عن الذنوب ، أو رفع ستره الذي ستره به عن الملائكة أو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يقصد الأعادي الظاهرة والباطنة لابسها بالضرر ، أو لا تقصد هي بالهتك والرفع وهي عصمته تعالى وحفظه وعونه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تضاعف أضعافا كثيرة بسبب القليل من الأعمال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وتضاعف من الحسنات بالقليل والكثير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تضاعف الاجر بسبب قليل الحسنات وكثيرها ، وفى مصباح المتهجد مثل ما في الكافي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وأحبني بمحبتك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واحببني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أي أحذر حذرا ، وفى القاموس الحذر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ويحرك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الاحتراز والفعل 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من مضى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متروكا من رحمتك أو كالمنسي مجازا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وفيت له بما وعدته من النصر والغلبة على الأعداء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بمثل ذلك الحفظ والكفاية ، أو بحقه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حميد يا 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أرحم الراحمين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ارسال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هذا شهر رمضان وهذا شهر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يدعو بهذا الدعاء في كل يوم من شهر رمضان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وأحسن لي فيه العاقبة وأصح لي فيه بدني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التهذيب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والضعف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النحس والغمز والغيبة والوقيعة في الناس وذكر عيوبهم ، واللمز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والضرب والدفع وأصله الإشارة بالعين ، والمراد بنفثه ما يلقى من الباطل في النفس ، والنفخ ، أيضا كذلك أو كبره وتعاظمه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في متن الكافي أصوب لعدم التكرار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للراجل وهو خلاف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وشركه وأعوانه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حبائل الصيد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خدين وهو الصديق والمصاحب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إلى اللّه محمود كالطمع والرغبة والرهبة والخشوع والكل إلى غيره 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واستكمال ما يرضيك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موجود في جميع النسخ وليس في الكافي والظاهر أن هذه الجملة زيادة من النساخ سهوا وسبقت قبل سطرين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التهذيب تتمة طويلة مع اختلافه فيما تقدم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عن أبي جعفر عن آبائه عليهم‌السلام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وفقنا لأداء صومه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يضر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عام يخصص بأمور يدل دليل على نقضها الصوم ، والمضاف في الثلاثة الأول محذوف أي أكل الطعام وشرب الشراب ووطي النساء ، ويمكن حمل الحديث على أن تلك الأربعة هي العمدة في نقض الصوم ، وأشق الأمور اجتنابا وإن كان في الارتماس منها مساهلة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مفطرية الارتماس اختلاف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نقل بالمعنى فان الحديث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الكذبة تنقض الوضوء وتفطر الصائم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حيث تذهب إنما ذلك الكذب على اللّه عزوجل وعلى رسوله وعلى الأئمة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فساد الصوم بالكذب على اللّه وعلى رسوله والأئمة عليهم السلام بعد اتفاقهم على أن غيره من أنواع الكذب لا يفسد الصوم وإن كان محرما ، فقال الشيخان و المرتضى في الانتصار انه مفسد للصوم ويجب به القضاء والكفارة ، وقال السيد في الجمل وابن إدريس لا يفسد ، وهو الأقوى إذ الظاهر أن المراد بالافطار في هذا الخبر ابطال كمال الصوم كما يدل عليه ضمه إلى الوضوء وهو غير مبطل له قطعا ، فان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الكذب ينقض ثواب الصوم وكماله فلم خصه بهذا النوع؟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النوع أشد تأثيرا في ذلك واللّه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رفع اليد عن الحصر المستفاد من صحيحة محمد بن مسلم المذكور اقتر ان هذا الخبر وأمثاله بنقض الكذب للوضوء لا يوهن ظهورها في الافطار إذ ليس الدليل منحصرا بها ففي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كذب في شهر رمضان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أفطر وعليه قضاؤه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كذبته؟ قال يكذب على اللّه وعلى رسوله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الخصال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الوليد عن الصفار عن البرقي عن أبيه رفعه إلى أبى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أشياء تفطر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والشرب والجماع والارتماس في الماء والكذب على اللّه ورسوله وعلى الأئمة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رواية المتن وأمثالها فكلها متعرض لنقض الصوم فقط ، فالقول بالافساد مع اشتهاره بين القدماء موافق للاحتياط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والفحش ، والمراد هنا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الرواية في الخصال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مسندا من حديث جراح المدائني عنه عليه‌السلام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جميع السنة لان التقدير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فيدفع به البلاء عنكم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فيمحى ذنوبكم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والانشاد قراءة الشعر وهو ما غلب على المنظوم من القول وأصله الكلام التخييلي الذي أحد الصناعات الخمس ، نظما كان أو نثرا ولعل المنظوم المشتمل على الحكمة والموعظة والمناجاة مع اللّه سبحانه مما لم يكن فيه تخييل شعري مستثنى عن هذا الحكم وغير داخل فيه لما ورد أن ما لا بأس به من الشعر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مرجوحية الشعر في الليل مطلقا وفى شهر رمضان ليلا ونهارا وإن كان في مدح الأئمة عليهم‌السلام ، ولعله في مدحهم عليهم‌السلام يرجع إلى كونه أقل ثوابا من سائر الأوقات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 كونه في مدحهم عليهم‌السلام لا يخرجه عن التخييل الشعرى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 ضعيف عن الصادق عن آبائه عليهم‌السلام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المشتوم وبالثاني الشاتم أي استجار من شر سيئة مشاتمته ووبالها والعقوبة المترتبة عليها أو شر التشاجر والتشاتم بينهما بالصوم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شتم عبدي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جراح المدائني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عن أبي بصير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الصفراء والسوداء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 يدل على كراهة الحجامة من خوف ثوران المرة وطريان الغشي ، ولا خلاف بين الأصحاب في عدم حرمة اخراج الدم في الصوم ولا في كراهته إذا كان مضعفا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ففطر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كراهة الاكتحال بما فيه صبر أو 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وقد يفتح العين وبالضادين وقيل بالظائين وقيل بضاد ثم ظاء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عصارة شجرة معروفة وهو صنفان مكي وهندي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الصائم يكتحل؟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ليس بطعام ولا شراب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أبي العلاء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السواك للصائم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يستاك أي النهار شاء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البطن إلى الفم من الطعام أو الشراب فإذا غلب فهو القئ ، 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الجوف ملء الفم أو دونه وليس بقئ فان عاد فهو القئ</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مرسل حماد وخبر زيد الشحام المرويين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حسن كالصحيح عن حماد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الصائم يتوضأ للصلاة فيدخل الماء حلقه؟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وضوؤه لصلاة فريضة فليس عليه شئ وإن كان وضوؤه لصلاة نافلة فعليه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أخرى عن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الصائم في شهر رمضان يستاك متى شاء وان تمضمض في وقت فريضة فدخل الماء حلقه فليس عليه شئ وقد تم صومه وان تمضمض في غير وقت فريضة فدخل الماء حلقه فعليه الإعادة ، والأفضل للصائم أن لا يتمضمض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بين الأصحاب أنه من أدخل فمه الماء فابتلعه سهوا فإن كان متبردا فعليه القضاء وإن كان للمضمضة به للطهارة فلا شئ عليه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حكم تعمد القئ بعد اتفاقهم على أنه لو ذرعه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سبقه بغير 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يفطر ، فذهب الشيخ وأكثر الأصحاب إلى أنه موجب للقضاء خاصة ، وقال ابن إدريس انه محرم ولا يجب به قضاء ولا كفارة ، وحكى المرتضى عن بعض أصحابنا قولا بوجوب القضاء والكفارة والمعتمد الأول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الاحتقان بالمايع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 ليث المرادي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الصائم يحتجم ويصب في اذنه الدهن؟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الا السعوط فإنه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الخبر على كراهة صب الدواء في الاذن والمشهور كراهة التعسط بما يتعدى إلى الحلق ونقل عن المفيد وسلار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أوجبا به القضاء والكفارة ، واما السعوط بما لا يتعدى إلى الحلق فالمشهور أن تعمده يوجب القضاء والكفارة ويمكن المناقشة بانتفاء ما يدل على كون مطلق الايصال إلى الجوف مفسدا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والسعوط ادخال الدواء في الانف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حماد بن عثمان عن الصادق عليه‌السلام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الطائر فرخه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بمنقاره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الكليني في الحسن كالصحيح عن الحلبي عن أبي عبد اللّه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جواز مضغ الطعام للصبي وزق الطائر وذوق المرق مطلقا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تقدم في 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استحباب التطيب للصائم بأنواع الطيب وإنما خصوا الكراهة بشم الرياحين خصوصا النرجس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صحيحة الحلبي التي أشرنا إليها سابقا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الكراهة خوفا من دخول الدم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الاستحباب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كراهة استعمال مطلق الطيب بل يدل على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منصور بن حازم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الصائم يقبل الجارية والمرأة؟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الشيخ الكبير مثلي ومثلك فلا بأس ، وأما الشاب الشبق فلا لأنه لا يؤمن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مشتق من 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شدة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صحيحة الحلبي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ذلك يكره للرجل الشاب مخافة أن يسبقه المنى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وشم الريحان للصائم مكروه مع الأسف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أن اللطمة تنجر إلى القتل كذلك القبلة تنجر إلى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وضع يده على شئ من جسد امرأته فأدفق ، فقال كفارته أن يصوم شهرين متتابعين أو يطعم ستين مسكينا أو يعتق رقبة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الاستحباب لان المذي ليس مما يفسد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بظاهر الحديث ابن الجنيد وأوجب القضاء بالمذي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من حلال فليستغفر اللّه ولا يعود ويصوم يوما مكان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شاذ نادر ومخالف لفتيا مشايخنا كلهم ، ولعل الراوي وهم في قوله في آخر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ويصوم يوما مكان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مقتضى الخبر يدل عليه ألا ترى أنه شرع في الفرق بين أن يكون أمذى من مباشرة حرام وبين أن يكون الامذاء من مباشرة حلال وعلى الفتيا التي رواه لا فرق بينهما فعلم أنه وهم من الراوي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الانزال أو الجماع أو 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الشيخ أن يكون المراد به النرجس لما تقدم من الاخبار ، والمشهور كراهة مطلق الريحان وتتأكد في النرجس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التحريم ويحمل على الكراهة لما تعارضه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أبو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يرو عبد اللّه بن سنان عنه عليه‌السلام وهو من أصحاب الصادق سلام اللّه عليه ، ولم أجد لفظ الخبر على وجهه فيما عندي من كتب الحديث</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الاستنقاع الجلوس في الماء من دون أن يخفى رأسه فيه ، وبالانغماس اختفاء الرأس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كفاية كفارة واحدة بسبب الافطار في يوم واحد سواء وقع منه الاتيان بمفطر واحد أو مختلف لترك الاستفصال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الحكم بن مسكين وأبو كهمس وهما مجهولان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لمن ارتكب أمرا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وأهلكت من باب التفعيل والافعال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عنقود التمر أو العنب ، والقنو من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والمكتل شبيه الزنبيل تسع خمسة عشر صاعا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 ولابتا المدينة حرتان تكتنفانها ، والحرة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والتشديد أرض ذات أحجار سود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بهذا الخبر على وجوب الترتيب في الكفارة وحمل علل الاستحباب وإن كان ظاهره الوجوب جمعا بينه وبين سائر الأخبار الظاهرة في التخيير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تطبيق الروايتين بأن في رواية جميل انه كان في المكتل عشرون صاعا وذلك لا يدل على أنه صلى‌اللّه‌عليه‌وآله أعطى الرجل مجموع العشرين فجاز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الرجل منها خمسة عشر صاعا وليس في الرواية الأولى أنه لم يكن في المكتل أزيد من خمسة عشر صاعا لينافي ذلك ، وأما رواية إدريس الآتية فينبغي أن يحمل العشرون فيها على الاستحباب ، ولعل الرجل الذي أمره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بالعشرين غير الرجل الذي أعطاه خمسة عشر فيحمل الامر أيضا على الندب دون الوجوب وكذا الكلام في حديث محمد ابن النعمان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ضعيف لمكان محمد بن سنان في الطريق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الجريبين باعتبار أنهما مقدار من 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وان كانت ضعيفة السند الا أن الأصحاب ادعوا الاجماع على مضمونها مع ظهور العمل والقول بها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التي عندي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 علي بن محمد بن 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الرواية وتضعيف السند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هذه غير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من هذا النقل أن في نسخته بدل علي بن إبراهيم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مستحل افطار الصوم كافر يجب قتله ، وفى القاموس نهكه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نهكا ونهكة بالغ في عقوبته كأنهكه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الموثقة تدل على وجوب القتل وذهب إليه جماعة وتدل عليه أخبار أخر ، وقيل يقتل في الرابعة احتياطا للدماء ، وهذا إذا لم يكن مستحلا والا فالقتل أولا إذا كان فطريا ومع الاستتابة ثلاثا إذا كان مليا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سماعة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أتى أهله في رمضان متعمدا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عتق رقبة واطعام ستين مسكينا وصيام شهرين متتابعين وقضاء ذلك اليوم وأنى له مثل ذلك اليوم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لوجداني ذلك ، أو لأني قد وجدت ذلك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البواب والوكلاء ،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كان في زمن السفراء أقوام ثقات ترد عليهم التوقيعات منهم أبو الحسين محمد بن جعفر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الأسدي على ظاهر العدالة ولم يتغير ولم يطعن عليه ، في شهر ربيع الاخر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اتصال الرواية بصاحب الامر عليه‌السلام لاما ظنه بعض أنها لم يعلم أنها من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وحمله على ما إذا جامع ناسيا دون العمد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قضاء الصلاة فلا ريب فيه وإنما الخلاف في قضاء الصوم ، فذهب الأكثر إلى وجوبه لهذا الخبر ولصحيحة الحلبي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أجنب في شهر رمضان فنسي أن يغتسل حتى خرج رمضان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أن يقضى الصلاة والصيام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يجب قضاء الصوم لأنه ليس من شرطه الطهارة في الرجال الا إذا تركها الانسان متعمدا من غير اضطرار ، وهذا لم يتعمد تركها ووافقه المحقق في الشرايع والنافع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بالجمعة الأسبوع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يؤيد كفاية الغسل المندوب عن الواجب والتداخل مطلقا كما هو قول بعض الأصحاب وعلى قول من خص التداخل بما إذا ضم إليه الواجب ، ربما يؤيد وجوب غسل الجمعة كما هو مذهب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يحمل على من اغتسل بنية ما في الذمة وهو بعيد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النوم الأول أو الأعم ، بل الأعم من أن يكون بنية الغسل أولا ، بقرينة التعليل بأن جنابته كانت في وقت أحلها اللّه تعالى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لكم ليلة الصيام الرفث إلى نسائكم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ونومه أيضا حلال ولكن لا يدل على جواز البقاء عليها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يحمل على النومة الأولى جمعا بين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عبد اللّه بن أبي يعفور حسن ، ورواه الشيخ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يحتلم كما هو الظاهر ويحتمل أن يكون المراد به يجامع ثم ينام ثم يستيقظ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يستيقظ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النومة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أتم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 يومه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صومه ويقضى يوما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 مذهب من قال بعدم اشتراط الصوم بالطهارة الا أن يحمل على الندب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مع أدرك الصبح جنبا لا يصح له قضاء شهر رمضان كما هو مختار أكثر المحققين من المتأخرين ، واطلاق النص وكلام الأصحاب يقتضى عدم الفرق في ذلك بين من أصبح في النومة الأولى أو الثانية ولا في القضاء بين الموسع والمضيق ، واحتمل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القضاء مع التضيق لمن لم يعلم بالجنابة حتى أصبح ، ويحتمل مساواته لصوم شهر رمضان فيصح إذا أصبح في النومة الأولى خاصة ، وقال السيد المحقق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ايراد الروايات المتضمنة لفساد صوم شهر رمضان بتعمد البقاء على الجنابة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ولقائل أن يخص هذا الحكم برمضان دون غيره من الصيام ،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قضاء شهر رمضان ملحق بأدائه بل الظاهر عدم وقوعه من الجنب في حال الاختيار مطلقا للأخبار الصحيحة ، ويبقى الاشكال فيما عداه من الصوم الواجب والمطابق للأصل عدم اعتبار هذا الشرط انتهى كلامه ولا يخفى متانته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حرمة النوم ثانيا ولا ينافيه وجوب القضاء بالاخبار المتقدمة ، وان أمكن حمل أخبار القضاء على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خلاف بين علمائنا ظاهرا في جواز الافطار عند ظن الغروب إذا لم يكن للظان طريق إلى العلم ، وإنما اختلفوا في وجوب القضاء وعدمه إذا انكشف فساد الظن ، فذهب الشيخ في جملة من كتبه وابن بابويه في من لا يحضره الفقيه وجمع من الأصحاب إلى أنه غير واجب ، وقال المفيد وأبو الصلاح بالوجوب واختاره المحقق في المعتبر والمعتمد الأول ، ثم تمسك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لمختاره بالروايات الآتية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جميلة عن الشحام عن أبي عبد اللّه عليه‌السلام نحو حديث أبي الصباح الكناني المتقدم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 عن عثمان ابن عيسى عن سماعة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قوم صاموا شهر رمضان فغشيهم سحاب أسود عند غروب الشمس فظنوا أنه ليل فأفطروا ثم إن السحاب انجلى فإذا الشمس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الذي أفطر صيام ذلك اليوم ، ان اللّه عزوجل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أتموا الصيام إلى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أكل قبل أن يدخل الليل فعليه قضاؤه لأنه أكل 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عن أبي بصير في التفسير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فالطريق غير منحصر بسماعة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الكافي أيضا عن أبي بصير وسماعة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نوقش في السند لاشتماله على محمد بن عيسى عن يونس وباشتراك أبي بصير بين الثقة والضعيف و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رواية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متفرداته أو المراد لا أعمل به عند التعارض والا فهو يروى عنه كثيرا ، ويمكن حملها على الاستحباب جمعا وتوفيقا بين الأدلة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الكليني في الحسن كالصحيح عن الحلبي عنه عليه‌السلام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تأكد الاستحباب وكأن المراد أنه يجب على وليه تكليفه بالصوم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الصبي ، يعنى وقت مؤاخذته بالصيام ووجوبه عليه بلوغه خمس عشرة سنة وأربع عشرة سنة وإنما لم يعين أحدهما لاختلاف الصبيان في الحلم والاحتلام وكان أحدهما أقله والاخر أكثره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الصيام الواجب الذي يعاقب بتركه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بزيادة من حديث أبي بصير عن أبي عبد اللّه عليه‌السلام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التظني اعمال الظن ، وأصله التظنن أبدل إحدى النونات ياء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إضافي بالنسبة إلى الجدول والحساب وأمثالها لا حقيقي فان الهلال يثبت بعدلين ، ويمكن تصحيح كون الحصر حقيقيا بأن يكون المراد الحصر فيما ينتهى إلى الرؤية وشهادة العدلين إنما يعتبر إذا استند إلى الرؤية لا إلى الجدول ومثله ، ويحتمل أن المراد بالحصر أن الروية تكفى ولا تتوقف على الثبوت عند الحاكم على ما زعم بعض العامة فحينئذ لا يكون المراد أنه لا يثبت بشئ آخر بل لا يتوقف على شئ آخر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المناط ذلك ولا يكفي مجرد رؤية هؤلاء ان لم يفد علما بالرؤية أو ظنا متاخما للعلم حيث لم يكونوا عدولا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شهد عليه عدل من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على الاكتفاء بالعدل الواحد وأجاب عنه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بان لفظ العدل يصح اطلاقه على الواحد فما زاد لأنه مصدر يطلق على القليل والكثير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مؤيد للمستدل على كفاية الواحد إذ صحة الاطلاق على الواحد يكفيه فعلى من ادعى الاثنين اثبات الزائد وكان مراد العلامة أن لنا دليلا على الزائد وهذا طريق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هلال شوال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كثيرا ما يخيل الانسان ورأي شعرة معلقة من حاجبه أو رأى غيمة هلالية محمرة زعم أنها هلال فبعد الدقة والتأمل ينكشف خطأه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يشك فليصم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المراد بالهلال هلال شهر رمضان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الاجماع على عدم اعتبار ذلك الا أن الشيخ في كتابي الاخبار حملها على ما إذا كان في السماء علة من غيم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عدم اعتبار تلك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مرفوعا وحمل على أن المراد به استحباب صيام يوم الشك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إذا كان أول شهر رمضان يوم الأربعاء في سنة فهو في السنة التي بعدها يوم الاثنين لان السنة القمرية ثلاثمائة وأربعة وخمسون يوما وثلث يوم تقريبا أي ثمان ساعات وبضع دقايق فإذا قسمنا عدد الأيام على السبعة وهو عدد أيام الأسبوع بقي أربعة فيكون أول شهر رمضان في السنة المتأخرة بعد مضى أربعة أيام من غرة شهد رمضان في السنة الماضية فيكون اليوم الخامس من شهر رمضان مع قطع النظر عن ثلث يوم هو كسر السنة ، وهذا حساب صحيح حكى في الجواهر عن عجائب المخلوقات للقزويني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امتحنوا ذلك خمسين سنة فكان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وقد عمل بذلك أن غمت شهور السنة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والفاضل في المحكى عن جملة من كتبه ، والشهيدان في الدروس والروضة ، وفى المختلف أن المعتمد في ذلك العادة لا الرواية ، واعترض عليه بمالا حاجة إلى ذكره هنا ولكن الحق أن العمل بهذا الحديث متعين مع غمة شهور السنة أو أكثرها إذ لولا العمل به لزم عد كل شهر ثلاثين وهو مخالف للقطع واليقين ، إذ لم يعهد في العادات توالى أكثر من ثلاثة أشهر تامة بل توالى الثلاثة أيضا قليل وأثبت المنجمون بالحساب أن غاية ما يتصور أن يكون تامة أربعة أشهر ولا يمكن أكثر من ذلك ، وشرط الاستصحاب وكل حكم ظاهري أن لا يكون القطع بخلافه واقعا بل الظن المتأخم للعام ، وبالجملة فاليوم الخامس بعد السنة الماضية أقرب شئ إلى الحقيقة في الحساب والعادة والتجربة وقد وردت فيه الرواية فلا شبهة فيه 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من تحقيقات أستاذنا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هامش الوافي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تضمنه هذا الخبر من وجوب التوخي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والسعي في تحصيل الظن والاجتزاء بمع الموافقة والتأخر ووجوب القضاء مع التقدم مقطوع به في كلام الأصحاب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حملها في التهذيبين على ما إذا كانت السماء متغيمة ويكون فيها علة مانعة من الرؤية فيعتبر حينئذ في الليلة المستقبلة الغيبوبة والتطوق ورؤية الظل ونحوها دون أن تكون مصحية كما أن الشاهدين من خارج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خبر حبيب الخزاعي المروى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يعتبر مع العلة دون الصحو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اسم التفضيل هنا من قبيل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أحلى من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بافطار يوم من شهر رمضان افطار يوم يكون واقعا منه وان لم يكن مكلفا بصومه ، ويدل على رجحان صوم يوم الشك والمشهور استحباب صومه بنية الندب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معنى الحديث السابق أن صيام يوم الشك بنية شعبان أحب إلى من افطاره وذلك لأنه ان صامه بنية شعبان وكان في الواقع من شهر رمضان فكان قد أفطر يوما من شهر رمضان وصيام يوم من شهر شعبان خير من الافطار يوم من شهر رمضان ، ومعنى الحديث الأخير أن افطار يوم الشك بنية شعبان إذا لم يعلم أنه من شهر رمضان أحب إلى من صيامه بنية أنه من شهر رمضان وذلك لان افطاره على تلك النية جائز مرخص فيه وصيامه على هذه النية بدعة منهى عنه فلا منافاة بين الحديثين بوجه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بنية الندب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مرجوحية صوم النافلة في السفر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كانت بمعنى ناسكا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الصوم بنية أنه من شهر رمضان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صام الأمير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أبي عمر الأعجمي عنه عليه السلام في حديث</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لرؤية من لم يثبت الهلال برؤيته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ليس في بعض النسخ</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سقوط القضاء عن الكافر بعد الاسلام والمراد الكافر الأصلي أما غيره كالمرتد ومن انتحل الاسلام من الفرق المحكوم بكفرها كالخوارج والغلاة فيجب عليهم القضاء قطعا ، ولو استبصر المخالف وجب عليه قضاء ما فاته من العبادات دون ما أتى به سوى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القولين في المسألة ونقل 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الصوم إذا كان الاسلام قبل الزوال وقواه في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إذا أسلم في أثناء النهار لا يجب عليه صوم ذلك اليوم وإن كان قبل الزوال وهو المشهور بين الأصحاب وقالوا باستحباب الامساك بقية اليوم وقال الشيخ في المبسوط بوجوب الأداء إذا أسلم قبل الزوال ومع الاخلال به فالقضاء ، وقواه في المختلف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بغيبوبة القرص ذهاب الحمرة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لتقوية مذهبه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 ، عن الحسين ابن سعيد ، عن فضالة ، عن أبان ،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وقت افطار الصائم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يبدو ثلاثة أنجم الحديث</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 بالفتح الطعام الذي يؤكل في العشاء ، يدل على استحباب تقديم الصلاة على الافطار الا مع الانتظار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القبطية واحدة 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ثياب رقاق من كتان تتخذ بمصر ، وقد يضم لأنهم يغيرون في النسبة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حصل البياض في عرض الأفق وهو الصادق لا في طوله فإنه الكاذب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أيضا ليث المرادي لما في الكافي عن ابن مسكان عنه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في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لكم ليلة الصيام الرفث إلى نسائكم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خوات بن جبير الأنصاري وهكذا في التهذيب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منم أصحاب أمير المؤمنين عليه‌السلام وأنه 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خوات بن جبير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بدر فلما بلغ الصفراء أصاب ساقه حجر فرجع فضرب له رسول اللّه بسهمه ، وقال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 خوات بدرا ولكن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بسهمه مع أصحاب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قال ابن الكلبي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لا تنم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والكليني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الحلبي عنه عليه‌السلام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 بعض الأصحاب بما إذا لم يكن المخبر عدلين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حين نظرت الجارية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 وفى الكافي حسن كالصحيح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شدة المرض ، ونقل العلامة المجلسي عن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ان لم يستطع أن يشرب الدواء في السحر ويصوم فليفطر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يقدرا على التصدق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المراد أنه ان لم يقدرا على الصوم أي أصلا حتى مع المشقة فلا شئ عليهما من الكفارة والاثم بترك الصوم ، فيكون المراد في أول الكلام من يقدر على الصوم لكن بمشقة ويؤيده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مع عدم القدرة أصلا يجب الافطار فلا يلائمه نفى الحرج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الحديث الاكتفاء بالمد كما ذهب إليه جماعة ، وذهب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وجوب مدين فإن لم يقدر فمد لما في بعض الأخبار ، وربما حمل المدين على الاستحباب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يجب على ذي العطاش الاقتصار من الشرب على ما تندفع به الضرورة أم يجوز له التملى من الشراب وغيره؟ قيل بالأول لرواية عمار وقيل بالثاني وهو خيرة الأكثر لاطلاق سائر الأخبار ، ولا ريب أن الأول 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قصعة وهي الظرف الذي يؤكل فيه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يؤكل بالعشي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الخطبة التي خطبها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جمعة من شعبان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 ومميه أصلية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يتسحر به من الطعام والشراب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عن علي عن أبيه ، عن النوفلي عن السكوني ، عن جعفر عن آبائه عليهم‌السلام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السحور بركة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تدع أمتي السحور ولو على حشفة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للوحدة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أردى التمر واليابس الفاسد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والكافي وفى أكثرها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أداء الصوم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نسخة في بعض النسخ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حفص بن البختري عن الصادق عليه‌السلام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فكلوا واشربوا حتى يتبين لكم الخيط الأبيض من الخيط الأسود من الفجر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ابن أبي عمير ، عن حماد ، عن الحلبي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عليه من شهر رمضان طائفة أيتطوع؟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حتى يقضى ما عليه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محمد بن يحيى عن أحمد بن محمد ، عن محمد بن إسماعيل ، عن محمد بن الفضيل ، عن أبي الصباح الكناني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عليه من شهر رمضان أيام أيتطوع؟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حتى يقضى ما عليه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اليوم الرابع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هذه الأخبار نفى الصلاة رأسا وحملت على الجماعة للخبر المتقدم وأمثاله ولوجودها في الأخبار الكثيرة البالغة حد التواتر ، ويمكن حمل أخبار النفي اما على نفى السنة وأخبار الاثبات على التطوع فان السنة لا تترك من النبي والأئمة عليهم‌السلام والتطوع قد يترك ، كما قاله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أحاديث الاثبات فتحمل على التقية كما قاله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وأجيب عن رواية عبد اللّه بن سنان بتجوير أن يكون السؤال وقع عن النوافل الراتبة هل تزيد في شهر رمضان أم لا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شرعية الزيادة روايات كثيرة كرواية أبى خديجة ، ومحمد بن يحيى ، وأبى بصير ، وعبيد بن زرارة وجميل بن صالح جميعا عن أبي عبد اللّه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سماعة كما هو الظاهر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مرادي من الأخ من كان مؤمنا لا الأخ النسبي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المتسع من الأرض التي لا زرع فيها ولا نبات ، والبراح أيضا مصدر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 مكانه أي زال عنه وصار في البراح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والزاي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نزح بفلان إذا بعد عن دياره غيبة بعيدة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الجواب عنه بأنه يشعر بضرورة السفر ومحل الخلاف السفر الاختياري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السائل محمد بن مسلم كما يظهر من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والصاد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قرب المدينة على أميال منها يسيرة ، وأعوص واد في ديار باهلة لبنى حصن ويقال الاعوصين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ونسخة 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وأعراض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رساتيقه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للمتكلم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إحدى التائين والكلام مسوق على وجه الاستفهام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فمن حضر في موضع في هذا الشهر ولم يكن مسافرا ولا مريضا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موضع بين مكة والمدينة ، والكراع جانب مستطيل من الحرة ، تشبيها بالكراع وهو ما دون الركبة من الساق ، والغميم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بالحجاز أمام عسفان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لوجه عصيانهم أي يجب الاخذ والعمل بأوامر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أمر بالافطار وجب الافطار ، فمن لم يفطر كان عاصيا ، وإنما يؤخذ الصوم بأمره فلما أفطر يجب الإطاعة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 سقطا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يؤخذ بآخر أمر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النساخ ، وذلك لرفع توهم عدم كونهم عصاة لاخذهم بقوله السابق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بالصيد اللّهوى منه ، قال الشيخ في النهاية والمبسوط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طلب الصيد للتجارة يقصر صومه ويتم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خصوص هذه المسألة اختلاف بين فقهائنا راجع مصباح الفقيه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 به إلى الوالي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مباح كما هو المشهور ، أو راجح كما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نفى صحة الصوم ومشروعيته في السفر إذ العبادة ليست غير البر ، الا أن يكون المراد ليس من البر الكامل ، ثم لا يخفى أن الحديث ليس صريحا في صوم التطوع إذ ربما كان المراد صوم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في السفر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فليتم صومه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وجوب الصوم إذا دخل قبل الزوال ولم يفطر ، وحمل هذا الخبر وأمثاله على التخيير قبل الدخول ويؤيده خبر رفاعة الآتي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يقدم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ضحوة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طلوع الشمس ، والضحى ارتفاعه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كلام يونس وحملها على جنابة لم تخل بصحة الصوم فالمراد الاحتلام في اليوم أو في الليل ولم ينتبه الا بعد طلوع الفجر أو انتبه ونام بقصد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بالاحتلام في اليوم دون الليل وبقائه على الجنابة حتى يطلع الفجر إذ الظاهر عدم الفرق بين الاحتلام والجماع في الليل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الفراغ والتصرف في المعاش كما قال قتادة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لك في النهار سبحا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فراغا طويلا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السهل الكثير الدهس ، ووعثاء السفر مشتقة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هذه الجملة هنا كأنه لبيان عدم صحة القياس حتى يقاس جواز الجماع بجواز الأكل والشرب ، ثم الظاهر من الخبر حرمة الجماع بالنهار في السفر وحمله الأكثر على الكراهة جمعا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الشيخ إلى عدم الجواز في بعض كتبه وعمل بظاهر هذا الخبر وحمل ما يدل على الجواز على غلبة الشهوة وخوف وقوعه في المحظور أو على الوطي بالليل ولا يخفى بعدهما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القوت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أظهر ، ويدل على كراهة التملي من الطعام والشراب للمسافر كما هو مذهب الأصحاب فيه وفى سائر ذوي الأعذار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 هي الزوال إلى المغرب والمشهور أنه آخر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صوم لها ولا بأس عليها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أبا جعفر الجواد عليه‌السلام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يأمر فاطمة والمؤمنات من نسائه بذلك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مع اضماره مخالف للاخبار الكثيرة والاجماع على اشتراط الصلاة بالطهارة ، وفى هامش التهذيب السائل سأل عن حكم المستحاضة التي صلت وصامت في شهر رمضان ولم تعمل أعمال المستحاضة ، والإمام عليه‌السلام ذكر حكم الحائض وعدل عن جواب السائل من باب التقية لان الاستحاضة من باب الحدث الأصغر عند العامة فلا توجب غسلا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مع اضماره متروك بالاتفاق ولو كان الحكم بقضاء الصوم دون الصلاة متعاكسا لكان له وجه ، على أنه قد ثبت عندنا أن فاطمة لم تر حمرة قط ، اللّهم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بفاطمة فاطمة بنت أبي حبيش فإنها كانت مشتهرة بكثرة الاستحاضة والسؤال عن مسائلها في ذلك الزمان ، ويحمل قضاء الصوم على قضاء صوم أيام حيضها خاصة دون سائر الأيام وكذا نفى قضاء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بظاهره ، والمشهور الاستحباب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تقو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 مع العجز عن الصوم المنذور يسقط الصوم ولا يلزمه شئ وذهب جماعة إلى لزوم الكفارة عن كل يوم بمد وجماعة بمدين لرواية أخرى ، والقائلون بالمشهور حملوا تلك الأخبار على الاستحباب لكن العجز لا يتحقق في النذر المطلق الا باليأس منه في جميع العمر فهذا الخبر اما محمول على شهرين معينين أو على اليأس بأن يكون ظنها أنها تكون دائما اما في الحمل أو في الرضاع ، مع أنه يحتمل أن يكون الكفارة في الخبر للتأخير مع عدم سقوط المنذور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عدم جواز قضاء صوم شهر رمضان في السفر وعليه الأصحاب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التتابع شرطا في القضاء فلا بأس أن يقطع بالعيد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الشرط متعلق بالامرين لا بخصوص القطع مع احتماله فيكون المراد القطع بغير العيد ، ثم إن الخبر يدل على عدم مرجوحية القضاء في عشر ذي الحجة كما هو المشهور بين الأصحاب ، وروى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بسند موثق عن غياث ابن إبراهيم عن أبي عبد اللّه عليه‌السلام المنع منه وحمله على ما إذا كان مسافرا ولعله محمول على التقية لان بعض العامة يمنعون من ذلك لفوات التتابع الذي يقولون بلزومه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يكره القضاء في عشر ذي الحجة والرواية عن علي عليه‌السلام بالنهي عنه مدخولة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 إضافي بالنسبة إلى قضاء شهر رمضان ، أو المراد كفارة الظهار وأمثالها من الكفارات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تخصيص الثلاث بالذكر لكونها منصوصا عليها في القرآن أو لمزيد الاهتمام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من تتمة خبر زرارة وأن يكون قول الصدوق ، ويؤيده عدم ذكر الكليني والشيخ لهذه الزيادة ، وظاهره أن التصدق واجب للسنة الأولى ويجب القضاء فقط للسنة الثانية أو يكون هذا الحكم من خبر وصل إليه ان لم يكن جزء الخبر ، والمشهور العمل بالاخبار الأولة ، ويمكن حمله على ما إذا صح فيما بين الثاني والثالث ولم يقض ولم يتهاون بل كان في نيته القضاء ثم مرض ولم يقض ولم يصح فيما بين الأول والثاني ، واختلف في وجوب تعدد الكفارة بتعدد السنين والأحوط التعدد بمعنى أنه إذا مرض وتهاون في القضاء حتى مضى أربع سنين فهل يجب لكل يوم أربعة أم يكفي مد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الشراح تحريم الافطار بعد الزوال في قضاء رمضان هو مذهب الأصحاب لا يعلم فيه خلاف وأما الجواز قبله فمذهب الأكثر ونقل عن أبي الصلاح القول بوجوب اتمام كل صوم واجب ، وعن ابن أبي عقيل عدم جواز الافطار في قضاء رمضان مطلقا هذا مع التوسعة وأما مع تضييق الوقت يحرم الافطار مطلقا لكن لا تجب الكفارة قبل الزوال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صام قضاء من شهر رمضان فأتى النساء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من الكفارة ما على الذي أصاب 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على الاستحباب وجوز فيه الحمل على الافطار مع الاستخفاف و يمكن الحمل على التشبيه في وجوب الكفارة لا في قدرها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الكراهة وحمل على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دينه ومذهبه أو عليه أطاعته وقبول أمره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 بدعوة المؤمن يستحب افطار صوم القضاء أيضا لكن لا يجزيه بل يلزمه فعله مرة أخرى ، وأما حمله على أن المراد بالقضاء اتمام هذا الصوم وعدم الافطار فلا يخفى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أخبار منها صحيحة عبد الرحمن بن الحجاج عن أبي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يبدو له بعد ما يصبح ويرتفع النهار في صوم ذلك اليوم ليقضيه من شهر رمضان ولم يكن نوى ذلك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ليصمه وليعتد به إذا لم يكن أحدث شيئا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موثق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أظهر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قطع الأصحاب بأن وقت النية في الواجب غير المعين كالقضاء والنذر المطلق يستمر من الليل إلى الزوال إذا لم يفعل المنافى نهارا ويدل عليه روايات كثيرة ويظهر من كلام ابن الجنيد جواز تجديد النية بعد الزوال أيضا وفى المعين المشهور أنه يجوز النية مع النسيان إلى الزوال لا مع العمد وبعد الزوال لا يجوز الا على ظاهر ابن الجنيد ، وفى النافلة ذهب جماعة إلى امتداد وقت النية إلى الغروب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امرأة أصبحت صائمة في رمضان فلما ارتفع النهار حاضت؟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امرأة رأت الطهر أول النهار؟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تصلى وتتم صومها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تأديبا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ويقضى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منعه من الصوم وعموم التعليل ربما يدل على عموم الحكم لكل مانع من قبل اللّه كالحيض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وجوب البناء إذا كان قد صام من الشهر الثاني يوما فصاعدا فقال العلامة في التذكرة والمنتهى وولده 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قول علمائنا أجمع واختلف الأصحاب في جواز التفريق اختيارا بعد الاتيان بما يتحقق به التتابع فذهب الأكثر إلى الجواز والمفيد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المنع واختاره ابن إدريز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كفاية يوم واحد ومراد المصنف أعم منه لقوله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يصم من الشهر الثاني شيئا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جميل ومحمد بن حمران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الحر يلزمه صوم شهرين متتابعين في ظهار فيصوم شهرا ثم يمرض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يستقبل وان زاد على الشهر الاخر يوما أو يومين بنى على ما بقي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وحمل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مرض يمنعه من الصيام وإن كان يشق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حمله على الاستحباب أظهر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رجل جعل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سقط من النساخ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الشهر قد يكون تسعة وعشرين فإذا صام خمسة عشر فقد جاوز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ومضمون الخبر مشهور بين فقهائنا ومنهم من رده لضعف السند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جواز الافطار بدون العذر وإن كان العذر خفيفا ، ولعله محمول على الأفضلية بقرينة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يجب على الولي قضاء الصلاة والصيام عن الميت سواء تمكن من القضاء أم لا وسواء فات بمرض أو غيره ويدل أيضا على أن الولي مطلق الوارث من الذكور وفى المسألة أقوال شتى ففي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مات قبل التمكن من القضاء فلا قضاء ولا كفارة ويستحب القضاء وفى التهذيب يقضى ما فات في السفر ولو مات في رمضان لرواية منصور بن حازم والسر فيه تمكن المسافر من الأداء وهو أبلغ من التمكن من القضاء إذا كان تركه للسفر سائغا ، وان تمكن من القضاء ومات قبله فالمشهور وجوب القضاء على الولي سواء كان صوم رمضان أو لا ، وسواء كان له مال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عدم الولي يتصدق من أصل ماله عن كل يوم بمد ، قال المرتضى يتصدق عنه فإن لم يكن له مال صام وليه ، وقال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يتصدق عنه لا غير ، وقال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الولي يصام عنه من ماله كالحج والأول أصح ، والمرأة هنا كالرجل على الأصح وأما العبد فمشكل والمساواة قريبة ، ثم الولي عند الشيخ أكبر أولاده الذكور لا غير ، وعند المفيد لو فقد أكبر الولد فأكبر أهله من الذكور فان فقدوا فالنساء وهو ظاهر القدماء والاخبار والمختار ، ولو كان له وليان فصاعدا متساويان توزعوا الا أن يتبرع به بعضهم ، وقال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يقرع بينهما ،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قضاء والأول أثبت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الدليل الخبر الآتي أو العمومات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بالتتابع محمول على الأفضل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فيمن عجز عن صوم النذر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عليه القضاء دون الكفارة وقيل بالعكس ، والكفارة اما مد على المشهور أو مدان كما ذهب إليه الشيخ وبعض الأصحاب فهذا الخبر يدل على الاكتفاء بالكفارة وأنها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البزنطي بأدنى اختلاف في اللفظ</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الاحتشام بمعنى الغضب وبمعنى الحياء وبمعنى الخجلة والانقباض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كونه يشتهى الطعام فيتركه لهم مع اشتهائه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صوم الضيف نافلة من دون اذن مضيفه فقال المحقق في الشرايع انه مكروه الا مع النهى فيفسد ، وقال في النافع والمعتبر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غير صحيح ، وأطلق العلامة وجماعة الكراهة وهو المعتمد كما هو الظاهر من سياق الرواية ، وقوله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المرأة عاصية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حرمة صومها بدون اذن زوجها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ملاذنا وفقيه عصرنا الآية 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يفصل بين عدم الإذن والنهى لما في خبر هشام من التعبير بالعقوق والعصيان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التعبير بالعقوق والعصيان للمبالغة في الكراهة مع حفظ اطلاق عدم الإذن لصورة عدم النهى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أن الغسل في أول الليل أفضل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الشمس غروبها ، في القاموس وجب الشمس وجبا ووجوبا غابت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سقوط الشمس وغروبها بقليل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المئزر كناية عن الجد والاجتهاد في العبادة أو عن اجتناب النساء أو عنهما معا وعلى الأخيرين يكون العطف تفسيرا أو تخصيصا بعد التعميم والأول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هذه الرواية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التقدير في ليلة تسع عشرة ، والابرام في ليلة إحدى وعشرين ، والامضاء في ليلة ثلاث وعشرين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الأولية باعتبار التقدير أي أول السنة التي يقدر فيها الأمور لليلة القدر والاخرية باعتبار المجاورة فان ما قدر في السنة الماضية انتهى إليها كما سيجئ أن أول السنة التي يحل فيها الأكل والشرب يوم الفطر ، أو أن عملها يكتب في آخر السنة الأولى وأول السنة الثانية كصلاة الصبح في أول الوقت ، أو يكون أول السنة باعتبار تقدير ما يكون في السنة الثانية وآخر السنة المقدر فيها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ان أنظرناهم أو أخرناهم سنين ومتعناهم بشئ من الدنيا ثم أتاهم العذاب لم يغن عنهم ما متعوا في تلك السنين من النعيم لازديادهم في الآثام واكتسابهم من الاجرام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حوسب مدة ملك بنى أمية فكانت ألف شهر من دون زيادة يوم ولا نقصان يوم وإنما أرى اضلالهم للناس عن الدين القهقرى لان الناس كانوا يظهرون الاسلام وكانوا يصلون إلى القبلة ومع هذا كانوا يخرجون من الدين شيئا فشيئا كالذي يرتد عن الصراط السوي القهقرى ويكون وجهه إلى الحق حتى إذا بلغ غاية سعيه رأى نفسه في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تبقى ليلة القدر إلى انقضاء التكليف الذي علامته رفع القرآن إلى السماء ، ويحتمل أن يكون المعنى رفع حكم القرآن ومدلوله أي لو ذهبت ليلة القدر بطل حكم القرآن حيث يدل على استمراره فان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الملائكة والروح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الاستمرار التجددي ثم اعلم أنه لا خلاف بين الامامية في استمرار ليلة القدر وبقائها ، واليه ذهب أكثر العامة وذهب شاذ منهم إلى أنها كانت مختصة بزمن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وفاته رفعت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الصالح فيها من الصلاة والزكاة وأنواع الخير خير من العمل في ألف شهر ليس فيها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هذه الزيادة سقطت من نسخة الفقيه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غاية الفضل والثواب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هذا الخبر جزء من حديث حمران المتقدم كما أشرنا إليه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مهموزة اللام من باب فرح أي سخنت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المشيئة قدم عليها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 ولعل المراد بذلك الامر ما لم يطلع الكتبة على تفصيله فيكتبونه على وجه الاجمال وتفصيله موكول إلى مشيئة اللّه تعالى ومعنى التقديم والتأخير أنه قد تراءى منه أنه يقدم وهو في علم اللّه تعالى الذي لم يطلع عليه أحد مؤخر فيؤخر أو بالعكس ، ولعل ذلك هو معنى المحو والاثبات ومعنى البداء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ضعيف لأنه البطائني تحقيقا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الرحمة والمغفرة وتضاعف الحسنات وقبول الطاعات يعنى بها 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نرجو فيها ما نرجو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يأتي تحت رقم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الاحتياط في الأمور المستحبة عند اشتباه الهلال لئلا يقع في حرام كصوم يوم عرفة عند اشتباه الهلال في ذي الحجة لاحتمال العيد المحرم صومه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 الحاج هم القادمون إلى مكة للحج فان في تلك الليلة تكتب أسماء من قدر أن يحج في تلك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 جمع المنية وهي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والبلايا جمع البلية وهي الآفات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كناية عن انفجار الصبح بالفلق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عن قلة النوم أول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بأس عليك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صفده يصفده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وأوثقه كأصفده وصفده من باب التفعيل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 عن أبيه ، عن ابن أبي عمير ، عن بعض أصحابنا عن أبي عبد اللّه عليه‌السلام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علي بن الحسين ، عن محمد بن عيسى ، عن أيوب بن يقطين أو غيره عنهم عليهم‌السلام دعاء العشر الأواخر وفيه تقول في الليلة 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مولج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المذكور في الليلة الأولى</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ولعله من كلام الصدوق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الليلة الرابعة ليس في الكافي نعم روى نحو الدعاء الأولى باسناده عن ابن أبي عمير ، عن محمد بن عطية عن الصادق عليه‌السلام لكل ليلة من شهر رمضان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أيضا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بتتمة الدعاء الأول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تجعل في هذه 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لتبتغوا فضلا منه ورضوانا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عليم يا غفور يا دائم يا اللّه يا وارث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حليم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قدوس يا نور القدس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كبير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اللّه يا سميع يا بصير يا اللّه يا اللّه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والفرقان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 ومضى وفى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تصرم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وتريد أن تحاسبني به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يتصرم هذا الشهر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المجتهدون المعدون الموقرون ذكرك والشكر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عددتهم في أوليائك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الراكد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مرهوب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أمر مرهوب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جلبته المعاصي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على التميز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وتشفعني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وتشفعتي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المصدر على وزن تفعلة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خرت له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والزاي من حاز الشئ يحوزه إذا قبضه وأحرزه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الشكر وطول العمر ودوام اليسر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هذه الأدعية كلها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النقاش مجهول وفى طريقه محمد بن سنان وهو ضعيف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فأنى هو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التكبير في الفطر عقيب الفرائض الأربع مذهب أكثر الأصحاب ، وظاهر المرتضى في الانتصار أنه واجب وضم ابن بابويه إليها صلاة الظهرين وابن الجنيد النوافل أيضا ومستند الحكم ظاهرا هذا الخبر وهي صريحة في الاستحباب وينبغي العمل بها في كيفية التكبير ومحله ، وان ضعف سندها لأنها الأصل في هذا الحكم وما ذكره الأصحاب غير موافق لهذا الخبر ثم ذكر لتأييده خبرا عن كتاب اقبال الأعمال للسيد رضي‌اللّه‌عنه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على ما أبلانا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الشكر على ما أولانا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النافع وغيره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وصحف في كثير من النسخ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لحان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المتن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الحصاد الذي يحصد بالفرجون بمعنى الداس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فاغتسل وإذا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أحصيته على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حسن لمكان إبراهيم بن هاشم في الطريق ورواه الكليني بسند صحيح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التهذيب أخبارا تدل على عدم القضاء منها صحيحة زرارة أو حسنته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يصل مع امام في جماعة فلا صلاة له ولا قضاء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فاتته الصلاة يوم العيد لا يجب عليه القضاء ويجوز أن يصلى ان شاء أربعا من غير أن يقصد بها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الجمع بين هذه الأخبار بأن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خبر زرارة أن من فاتته الصلاة مع الامام في جماعة لم يجب عليه تداركها ولو مع بقاء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المراد بالقضاء القضاء المصطلح بل المراد مطلق فعلها ومفاد خبر محمد بن قيس والمرسل الآتي أنه إذا لم يثبت العيد الا بعد فوات وقت الصلاة فعلى الامام أن يؤخر الصلاة ويقيمها من الغد أداء لان وقتها بين طلوع الشمس إلى الزوال فلا 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مضمرا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لمذهب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مذهبنا ، والشيخ وأكثر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المعتبر هو الرؤية في الليلة السابقة مطلقا في هلال شهر رمضان وشوال ومارئي في النهار كان النهار من الشهر السابق وإن كان قبل الزوال والعلامة في المختلف فرق بين هلال شوال ورمضان فاعتبر الرؤية قبل الزوال في رمضان احتياطا للصوم دون شوال وهذا الكلام ينافي ما اختاره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كلام المؤلف 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 عن أبيه ، عن ابن أبي عمير ، عن حماد ، عن أبي عبد اللّه عليه‌السلام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مجرد اعطائهم الخبز</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لا يعول عليه ولا يلتفت إلى ما تفرد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الرجاليون معاذ بن كثير تحت عنوان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كثير الكسائي من أصحاب الصادق عليه‌السلام وخاصته وبطانته وثقاته الفقهاء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ومعاذ بن مسلم الهراء تحت عنوان آخر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مسلم الهراء الأنصاري النحوي الكوفي ، وفى رجال ابن داود من أصحاب الباقر والصادق عليهما‌السلام ممدوح وعنونه العلامة في القسم الأول من الخلاصة ووثقه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كان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ويقال له معاذ بن مسلم الهراء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حذيفة بن منصور كما هو ظاهر تعبير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قوله باتحادهما مقدما على قول غيره ، لكن الظاهر كونه من اجتهاد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كثير وليس فيه هذه الجملة ، هذا وقد عنون السيوطي في طبقات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شيعي من رواة جعفر ومن أعيان النحاة ، وأول من وضع علم الصرف وقول الكافيجي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واضعه معاذ بن جبل خطأ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الهراء لأنه كان يبيع الثياب الهروية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الاخبار ومعظم الأصحاب على خلافه وردوا تلك الأخبار اما بضعف السند أو بالشذوذ ومخالفة المحسوس والأخبار المستفيضة ، أو حملوها على معان صحيحة وصنف في خصوص هذه المسألة غير واحد من الأكابر رسائل نفيا واثباتا وحاصل مقالهم منقول في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باب عدد أيام شهر رمضان ، واقبال الأعمال لسيد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فيه محمد بن سنان كما في الكافي وتقدم الكلام فيه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وكل واحد منهما بمعنى المنع أي منع السنة من الدخول في ذلك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اختزلها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والاختزال بمعنى الانقطاع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التعليل من الوهن لان اتفاق تمامية ذي القعدة في أيام موسى عليه‌السلام لا يوجب تماميته في مستقبل الأوقات وهذا مما يكشف عن عدم كونه من كلام المعصوم عليه‌السلام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المنجمين أن يحاسبوا الشهور الهلالية أولا على الامر الأوسط ويرتبون الأيام ويستخرجون مواضع الكواكب في تلك الأيام ثم يرجعون ويستخرجون رؤية الأهلة ويرتبون الشهور ويعينون غرة كل شهر على حسب الرؤية فإذا بنوا على الامر الأوسط حاسبوا شهر محرم تاما وصفر ناقصا وهكذا فيكون شعبان ناقصا ورمضان تاما وهذا بحسب الامر الأوسط وهو عادتهم من قديم الدهر الا أن هذا عمل يبتدؤون به في الحساب قبل أن يستخرج الأهلة ، فإذا استخرج الهلال بنوا على الرؤية وكان بعض الرواة سمع ذلك من عمل المنجمين فاستحسنه لان نسبة النقصان إلى شهر رمضان وهو شهر اللّه الأعظم يوجب التنفير وإساءة الأدب فنسبه إلى بعض الأئمة عليهم السلام سهوا وزاد فيه ، والعجب أن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الأحاديث في الصوم للرؤية والافطار لها وروى أحاديث الشهادة على الهلال وروى أحكام يوم الشك ، ولو كان شعبان ناقصا أبدا وشهر رمضان تاما أبدا لانتفى جميع هذه الأحكام وبطلت جميع تلك الروايات ولا يبقى يوم الشك ولم يحتج إلى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لاضحى ظله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الأصحاب في صوم أيام التشريق لمن كان بمنى ناسكا وأكثر الأصحاب لم يقيدوا بالناسك كما هو ظاهر الخبر ، وإنما يظهر من كلام بعض الأصحاب القول بعموم التحريم وهو شاذ لكن الظاهر من الاخبار الكراهة في سائر الأمصار كما ذكره بعض المتأخرين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طعام العشى ، والسحور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كصبور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يتسحر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على الفضل والأولوية ، فان الذي يقول رمضان ظاهرا أنه يريد شهر رمضان اما بحذف المضاف أو بأنه صار بكثرة الاستعمال اسما للشهر وان لم يكن في الأصل كذلك ويؤيده أنه ورد في كثير من الاخبار رمضان بدون ذكر الشهر وان أمكن أن يكون الاسقاط من الرواة والأحوط العمل بهذا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الشهر أو القرآن مثلا أي حجة وعيدا أي محل سرور لأوليائه ، والمثل بالثاني أنسب كما أن العيد بالأول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الفيروزآبادي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العيد ما اعتادك من هم أو مرض أو حزن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الأخير يحتمل كون الواو جزءا للكلمة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المدارك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الأصحاب في رمضان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اسم من أسماء اللّه تعالى وعلى هذا فمعنى شهر رمضان شهر اللّه ، وقد ورد ذلك في عدة أخبار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علم للشهر كرجب وشعبان ومنع الصرف للعلمية والألف والنون ، واختلف في اشتقاقه فعن الخليل أنه من الرمض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بتسكين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مطر يأتي في وقت الخريف يطهر وجه الأرض من الغبار ، سمى الشهر بذلك لأنه يطهر الأبدان عن الأوضار والأوزار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الرمض بمعنى شدة الحر من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 وقال الزمخشري 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الرمضان مصدر رمض إذا احترق من الرمضاء سمى بذلك اما لارتماضهم فيه من حر الجوع كما سموه نابقا لأنه كان ينبقهم أي يزعجهم بشدته عليهم ، أو لان الذنوب ترمض فيه أي تحترق ، وقيل إنما سمى بذلك لان أهل الجاهلية كانوا يرمضون أسلحتهم فيه ليقضوا منها أوطارهم في شوال قبل دخول الأشهر الحرم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لما نقلوا أسماء الشهور عن اللغة القديمة سموها بالأزمنة التي وقعت فيها فوافق هذا الشهر أيام رمض الحر فسميت بذلك</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التعليل إنما يتم بانضمام أن اللّه يحب المبادرة إلى رخصه كما يحب المبادرة إلى عزائمه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مثل فعلى وتأسيت أنا وهو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ليطعم يوم الفطر قبل أن يصلى ولا يطعم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فرغ من الصلاة وانصرف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يفطر أولا من الطيب ثم يتطيب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بنسائه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يعنى يعطيهن أولا ثم يعطى من أراد من أهله وأصحابه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تربة الحسين عليه‌السلام ويدل على استحباب الافطار يوم الفطر بالتربة والتمر ولعل الأحوط أن ينوى في أكل الطين استشفاء داء ولو كان من الأدواء الباطنة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الحسين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صلاة العيدين تحت 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عبد الرحيم رفعه إلى أبى الحسن صلوات اللّه عليه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إلى الناص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لشغل كل محسن بالسعي في زيادة احسانه وكل مسئ بالسعي في تدارك إساءته عن ضروريات بدنه فكيف عن اللّهو واللعب كما روى السيد بن طاووس في الاقبال من كتاب محمد ابن عمران المرزباني باسناده عن الحسن عليه‌السلام مثل هذا الحديث وفى آخره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ومسئ بإساءته عن ترجيل شعره وتصقيل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شغل المحسن بالتأسف لقلة احسانه والمسئ بالتأسف لاساءته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مثل ما في المتن وقد تقدم تحت رقم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الأول مرسلا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ينتقم من قتلته وهو صاحب الامر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والثائر الطالب بالثأر وهو طلب الدم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ثأرت القتيل فأنا ثائر أي قتلت قاتله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اسمه عبد الرحمن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الأصحاب في عدم وجوب الفطرة على الصغير والمجنون والعبد ، فلفظة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عليه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كل انسان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لا فطرة على الصغير والمجنون بل ادعى عليه الاجماع في التذكرة وحمل الخبر على منفقهما عنهما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الأخبار أنه كان خمسة أمداد والأحوط العمل به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الحامل للكتاب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الكتاب وهو 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بأبي الحسن الهادي عليه‌السلام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درهما إذ 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عن إبراهيم بن محمد الهمداني على وجه أبسط وقال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تدفعه وزنا ستة أرطال برطل المدينة والرطل مائة وخمسة و تسعون درهما فتكون الفطرة ألفا ومائة وسبعين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الوزنة بالمثقال لقول الفيروز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الوزن المثقال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مستقيم ومخالف لسائر الاخبار وأقوال الأصحاب وعلى ما ذكرنا يكون الصاع ستمائة مثقال وأربعة عشر مثقالا وربع مثقال بالمثقال الصيرفي إذ لا خلاف في أن عشرة دراهم توازن سبعة مثاقيل وأن المثقال الشرعي والدينار واحد والدينار لم يتغير في الجاهلية والاسلام وهو ثلاثة أرباع المثقال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بسطنا الكلام في ذلك في رسالتنا المعمولة لتقدير الأوزان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القمح هو الحنطة وهذه الرواية تدل على أنه غيرها ولعله نوع منه خاص أدون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الشعير لا قشر فيه كأنه الحنطة ، والعلش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الحنطة يكون حبتان منه في قشر وهو طعام أهل صنعاء ، ورواه الشيخ في الصحيح عن محمد بن مسلم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العدس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باسنادها المرفوع والمرسل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رجل في البادية لا يمكنه الفطرة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يتصدق بأربعة أرطال من 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هذا الخبر أن هذا على الاستحباب لظهوره في كون المعطى فقيرا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يونس ، عمن ذكره ،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هل على أهل البوادي الفطرة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على كل من اقتات قوتا فعليه أن يؤدى من ذلك القوت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الوجوب ويدل على ما ذهب إليه ابن الجنيد من وجوب الاخراج من القوت الغالب أي شئ كان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للرواية ذيل في الكافي سيأتي تحت رقم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خلاف ما هو ظاهر الصدر وسيأتي الكلام فيه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تحل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عن الفضيل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تحل له الفطرة؟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لا يجد ، ومن حلت له لم تحل عليه ومن حلت عليه لم تحل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باب محاز المشاكلة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لم تجب عليه أيضا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استحباب ذلك على الفقير ، وذكر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أن الأخير منهم يدفعه إلى الأجنبي ، وظاهر الأكثر عدم اشتراط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قدر الضيافة المقتضية لوجوب الفطرة على المضيف فاشترط الشيخ والمرتضى الضيافة طول الشهر ، واكتفى المفيد بالنصف الأخير منه ، واجتزأ ابن إدريس بليلتين في آخره والعلامة بالليلة الواحدة وحكى المحقق في المعتبر قولا بالاكتفاء بمسمى الضيافة في جزء من الشهر بحيث يهل الهلال وهو في ضيافته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الأولى ، ولا يخلو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عن بعض أصحابنا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تعط أحدا أقل من 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الامامية عليه ، وذهب بعض الأصحاب إلى الجواز وحمل الخبر على الاستحباب الا مع وجود من لا يسع فإنه يستحب التفريق حينئذ لما رواه الشيخ في الصحيح عن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حماد بن عيسى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يؤدى الرجل زكاة الفطرة عن مكاتبه ورقيق امرأته وعبده النصراني والمجوسي وما أعلق عليه بابه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مولود ولد ليلة الفطر أعليه فطرة؟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خرج من الشهر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يهودي أسلم ليلة الفطر عليه فطرة؟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أنه تجب اخراج الفطرة عن الولد والمملوك ان حصلت الولادة والملك قبل رؤية الهلال ، ويستحب لو كان قبل انتهاء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ذلك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اماميا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باطلاقه أو عمومه على وجوب الفطرة على المكاتب مطلقا كان أو مشروطا ، سواء كان على الانكار أو لا ، ويمكن أن يكون للانكار ويكون المراد أنه إذا لم تقبل شهادته كيف يكون الفطرة واجبا عليه لان المدار فيهما على الحرية ، ويكون للتقية ، وحمله الأكثر على المطلق الذي أدى شيئا بقدر الحرية للعمومات التي تقدمت وإن كان ظاهرها العيلولة ولا شك معها ولما في رواية حماد بن عيسى التي تقدمت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على المكاتب المشروط والمطلق الذي يتحرر منه مذهب الأصحاب لا أعلم فيه مخالفا سوى الصدوق في من لا يحضره الفقيه وهو جيد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بظاهره ما تقدم سابقا تحت رقم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مكاتبة محمد بن القاسم بن الفضيل أيضا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زكاة على يتيم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يحمل هنا على الاستحباب ، وقال في المدارك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يستفاد من هذه الرواية أن الساقط عن اليتيم فطرته خاصة لا فطرة غلامه وأن للمملوك التصرف في مال اليتيم على هذا الوجه وكلا الحكمين مشكل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المحقق والعلامة اجماع علمائنا على عدم وجوب زكاة الفطرة على الصبي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 الخبر على أن يكون موت المولى بعد الوجوب لان الواو لا يدل على الترتيب فعلى هذا يكون الزكاة دينا على المولى ويجوز اخراجها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 والفضة أو فتاتهما قبل أن تصاغا ، فإذا صيغا فهما ذهب وفضة ، وروى الشيخ في التهذيب في القوى عن زيد الشحام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 أعطى صاعا من تمر أحب إلى من أن أعطى صاعا من ذهب في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نقل بالمعنى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نزلت آيات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في زكاة الفطرة لأنه لم يكن حينئذ للمسلمين أموال تجب فيها الزكاة ، ويحتمل أن يكون آيات الزكاة شاملة للزكاتين لكن كان في ذلك الوقت تحققها في ضمن زكاة الفطرة وتعلق وجوبها على الناس من تلك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الظؤورة جمع ظئر وهي العاطفة على ولد غيرها والمرضعة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يعرف ولا ينصب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لا يعرف المذهب وليس بناصبي بل يكون مستضعفا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المؤمن يجوز صرف الفطرة خاصة إلى المستضعفين وقال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صرف الفطرة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زكاة المال لا يجوز دفعها إلى غير المؤمن وان تعذر الدفع إلى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زكاة الفطرة فقد اختلف فيها كلام الأصحاب فذهب الأكثر ومنهم المفيد والمرتضى وابن الجنيد وابن إدريس إلى عدم جواز دفعها إلى غير المؤمن مطلقا كالمالية ويدل عليه مضافا إلى العمومات صحيحة إسماعيل بن سعد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الشيخ وأتباعه إلى جواز دفعها مع عدم المؤمن إلى المستضعف وهو الذي لا يعاند الحق من أهل الخلاف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زكاة الفطرة وقاية للانسان كما أن زكاة المال وقاية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العيال في المذكورات على سبيل الغالبية أي الغالب في العيال هؤلاء بدليل الحديث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يقيد وجوب فطره المذكورين بما إذا كانوا واجبي النفقة فلو كان الأب أو الام أو الولد ذا مال لم تجب فطرته وكذا الزوجة إذا كانت ناشزة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صلاة العيد بأن يصير عيالا قبلها أي قبل انقضاء وقتها ، فينبغي أن يحمل على الوجوب ان أدركوا الشهر أيضا والا فعلى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صلاة العيد وهي كناية عن ادراك العيد فمن مات قبل ادراك العيد لم تجب عنه الفطرة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الصحيح عن زرارة وبكير ابني أعين والفضيل بن يسار ومحمد بن مسلم وبريد بن معاوية عن أبي جعفر وأبى عبد اللّه عليهما‌السلام أنهما 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الرجل أن يعطى عن كل من يعول من حر وعبد وصغير وكبير يعطى يوم الفطر وهو أفضل وهو في سعة أن يعطيها في أول يوم يدخل في شهر رمضان إلى آخره فان أعطى تمرا فصاع لكل رأس وان لم يعط تمرا فنصف صاع لكل رأس من حنطة أو شعير ، والحنطة والشعير سواء ، ما أجزأ عنه الحنطة فالشعير يجزى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الدفع قرضا كما تقدم في الزكاة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عبد اللّه بن سنان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اعطاء الفطرة قبل الصلاة أفضل وبعد الصلاة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فات وقتها بل تكون صدقة مندوبة أو واجبة قضاء وليس لها الثواب والمشهور أن المراد بالصلاة وقتها هو إلى الزوال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مستنده صحيحة الفضلاء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منتهى جواز التقديم وظهر من الاخبار أن أفضل وقتها قبل صلاة العيد وأول وقتها من حين الغروب ليلة العيد والأحوط اخراجها قبل صلاة العيد مع أدائها إلى المستحق فإن لم يتيسر فمتى تيسر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سواء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وجوب الزكاة على المولى إذا كان له أقل من رأس ، وحمل على عدم وجوب الفطرة الكاملة ، والمشهور أنها على الموالي بالحصص لعموم الأخبار المتقدمة ولا ريب في أنه أحوط هذا إذا لم يعله أحد من الموالي أو غيرهم لأنه مع العيلولة زكاته على العايل بلا ريب لعموم الأخبار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رجحان حمل الزكاة إلى الامام المعصوم المنصوص عليه عليه‌السلام كما في خبر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غيبته إلى الفقهاء المأمونين لأنهم أبصر بمواقعها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أبصريتهم بمواقعها موضوعا كلام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الكافي بسند مجهول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قبضت وقبلت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كأنه من كلام المصنف ، لكن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زرارة عن أبي عبد اللّه نحوه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فصلى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بالتكبير المعهود عند الخروج إلى المصلى ، أو الأعم بعد أربع صلوات كما تقدم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عبد اللّه فالطريق إليه صحيح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الاعتكاف هو اللبث في المسجد الجامع صائما للعبادة ثلاثة أيام فصاعدا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دخل العشر الأواخر شد المئزر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كنى بشدة عن اعتزال النساء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تشميره للعبادة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لهذا الامر مئزري أي شمرت له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الاعتزال بالكلية بحيث يمنعن عن الخدمة والمكالمة والجلوس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بفتح العين بصيغة التثنية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ينافي وجوب كل ثالث لان عشر الأداء ، وعشر القضاء كانا منفصلين في النية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 والمراد بالعدل ما يقابل الجور فيشمل غير المعصوم ممن يصلح للقدوة الا أن يجعل تخصيص هذه المساجد بالذكر قرينة لإرادة المعصوم عليه‌السلام كما في الوافي ، لكن حصر صحة الاعتكاف في المساجد التي يصلى فيها الامام المعصوم جماعة يوجب حرمان جل الشيعة من هذه العبادة العظيمة ، والمستفاد من الروايات مطلقها ومقيدها أن الجامع الذي لا ينعقد فيه الجماعة مع امام عدل لا يصلح فيه الاعتكاف والذي ليس بجامع وان انعقد فيه الجماعة معه لا يصلح أيضا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لما روى أنه صلى فيه الحسن بن علي عليهما‌السلام صلاة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الخبر كما هو ظاهر الكافي والتهذيبين وأخطاء من زعم أنه من كلام المصنف ، وظاهر الخبر الكراهة ، وحمل على التحريم لنقل الاجماع في التذكرة والمعتبر بعدم جواز الخروج لغير الأسباب المبيحة له من المسجد الذي يعتكف فيه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وما تضمنه الخبر مقطوع به في كلام الأصحاب واستثنى منه صلاة الجمعة إذا وقعت في غير ذلك المسجد فإنه يخرج لأدائها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الصحيح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ويدل أولا على أن أقل الاعتكاف ثلاثة أيام ولا خلاف فيه ، واختلفوا في دخول الليالي والمشهور دخول الليلتين المتوسطتين ، وثانيا على مشروعية الاشتراط فيه وهو مقطوع به أيضا ، وثالثا على أن كفارة ترك الاعتكاف كفارة الظهار ، واختلفوا فيه والأكثر على التخيير ، ولابد أن يحمل الخبر على مضى اليومين أو على النذر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وتقدم الكلام فيه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 ويدل على أنه لا يجب الاعتكاف المستحب بالدخول فيه وانه يجب اتمامه ثلاثة بعد مضى يومين ، واختلف الأصحاب فيه فقال السيد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أصلا بل له الرجوع فيه متى شاء ، وتبعهما جماعة ، وقال الشيخ في المبسوط وأبو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بالدخول فيه كالحج ، وقال ابن الجنيد وابن البراج وجمع من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الا أن يمضى يومان فيجب الثالث وهو أقوى ، وذهب الشهيد في الدروس وجماعة إلى وجوب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يشم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حرمة شم الطيب والريحان وذهب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إلى الجواز ، ولا خلاف في تحريم البيع والشراء ، واستثنى من ذلك ما تدعو الحاجة إليه من المأكول والملبوس ، والمشهور تحريم المراء أيضا بل قطعوا به وقال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به هنا المجادلة على أمر ديني أو دنيوي ، واستثنى منها ما إذا كانت في مسألة علمية لمجرد اظهار الحق ، ونسب إلى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الجمل بأنه يحرم على المعتكف جميع ما يحرم على المحرم وهو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أعم مما لابد منه عرفا وعادة ومما أكد الشارع فيه تأكيدا عظيما كشهادة الجنازة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يعود مريضا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جواز الخروج لها وذكر المحقق والعلامة جواز الخروج لتشييع المؤمن ولم أقف على رواية تدل عليه ، والأولى تركه ، وأما الخروج لقضاء حاجة المؤمن فقد قطع العلامة في المنتهى به من غير نقل خلاف ويدل عليه رواية ميمون بن مهران ، وتوقف فيه بعض المحققين لضعف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رواية ميمون بن مهران تحت رقم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 الإعادة على الاستحباب الا أن يكون لازما بنذر وشبهه ويحصل العذر قبل مضى ثلاثة أيام فإذا مضت الثلاثة لا يعيد بل يبنى حتى يتم العدد الا إذا كان العدد أقل من ثلاثة أيام فيتمها من باب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 الصادق عن آبائه عليهم‌السلام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أنه لا ريب في فساد الاعتكاف بكل ما يفسد الصوم وذهب المفيد والمرتضى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وجوب الكفارة بفعل المفطر في الاعتكاف الواجب ، وقال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مستندهما ، وذهب الشيخ وأكثر المتأخرين إلى اختصاص الكفارة بالجماع دون ما عداه من المفطرات وإن كان يفسد به الصوم ويجب به القضاء فيما قطع به الأصحاب ، وهو أقوى ، ثم إن هذه الرواية وغيرها تدل بظواهرها على عدم الفرق في الاعتكاف بين الواجب والمندوب ولا في الواجب بين المطلق والمعين وبمضمونها أفتى الشيخان وقال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خصا ذلك باليوم الثالث أو بالاعتكاف الواجب كان أليق بمذهبهما ، لكن لا يصح هذا على قول الشيخ في المبسوط فإنه يرى وجوب الاعتكاف بالدخول فيه ، ثم إن هذا الخبر يدل على أن كفارة الاعتكاف مرتبة خلافا للأكثر الا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في أصل الخصال ولا ريب أن العمل بالترتيب أحوط</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وجوب تعداد الكفارة للمعتكف إذا جامع في نهار شهر رمضان إحداهما للاعتكاف والأخرى لصوم شهر رمضان ويدل عليه هذا الحديث ، ونقل عن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أطلق وجوب الكفارتين على المعتكف إذا جامع نهارا والواحدة إذا جامع ليلا واستقرب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هذا الاطلاق ،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السيد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رواه الشيخ في التهذيب والكليني في الكافي بسند ضعيف كما هنا لكن ينجبر بعمل الأصحاب ويؤيده أصل عدم تداخل الكفارتين الثابتتين بالاخبار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حسن كالصحيح 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المشهور من وجوب كفارة واحدة في غير شهر رمضان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يدل على أن كفارته مثل كفارة شهر رمضان وقد تقدم أنه كالظهار فيجمع بينهما اما بحمل الخبرين السابقين على استحباب رعاية الترتيب وهذا الخبر على الوجوب ، أو يحمل المماثلة في هذا الخبر على مجرد المماثلة في الخصال مع قطع النظر عن الترتيب أو التخيير وهو أحوط لكن ذكر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متعمدا عتق رقبة أو صوم شهرين متتابعين أو اطعام ستين مسكينا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حمله على الترتيب بأن يقال عتق رقبة مع القدرة ، أو صوم شهرين مع العجز عن العتق ، أو اطعام ستين مع العجز عن الصيام كما فعله الأصحاب في موارد ستجيئ</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السنة استمرت واستقرت على الاعتكاف في العشر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فيه مهمل ، وفى الكافي ضعيف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وتقدم الكلام فيه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جواز الجماع للمعتكف ليلا ونهارا ولا خلاف فيه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الخروج بل استحبابه لقضاء حاجة المؤمن ، وروى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قوى عن صفوان الجمال عن أبي عبد اللّه عليه‌السلام في حديث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رجلا أتى الحسن بن علي عليهما‌السلام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أعني على قضاء حاجة ، فانتعل وقام معه فمر على الحسين عليه‌السلام وهو قائم يصلى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كنت عن أبي عبد اللّه تستعينه على حاجتك؟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فعلت فذكر أنه معتكف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انه لو أعانك كان خيرا له من اعتكافه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 صفوان يدل على جواز الخروج عن المسجد بل استحبابه لقضاء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ويمكن أن يقال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أعانك كان خيرا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لو كان غير معتكف واستعان على حاجتك كان ذلك خيرا له من اعتكافه شهرا ، وأما بعد اعتكافه فلم يجز له الخروج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الأمالي والعلل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نفر من اليهود إلى رسول اللّه صلى‌اللّه‌عليه‌وآله فسألوه عن أشياء فكان فيما سألوه عنه أن قال له أحدهم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 شئ سميت الكعبة كعبة؟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وسط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أنها مرتفعة شرفا وصورة في وسطها بالنظر إلى المشرقي والمغربي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علا وارتفع فهو كعب ومنه سميت الكعبة للبيت الحرام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لتكعيبها أي لتربيعها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علل الشرايع طبع النجف الأشرف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عليه‌السلام بسند فيه ارسال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حنان عن أبي عبد اللّه عليه‌السلام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مسندا عن أبان بن عثمان عمن أخبره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محمد بن سنان عن أبي الحسن الرضا عليه‌السلام في جواب مسائله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يوطأ قبرها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عدة أخبار أوردها المصنف في العلل و الأمالي والعيون ، والكليني في الكافي وجلها عن الصادقين عليهما‌السلام في علل الشرايع ولم نتعرض لتخريجها لقلة الجدوى ولما لم تكن باللفظ الصادر عن المعصوم عليه‌السلام لم نرقمها إنما نرقم ما كان منها بلفظ الخبر دون ما تصرف فيه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العلل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معاوية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عرشه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بريد العجلي عن أبي عبد اللّه عليه‌السلام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العلل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العرزمي عن أبي عبد اللّه عليه‌السلام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عن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خبر معاوية بن عمار ونقله بالمعنى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بلفظه المصنف في العلل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المصنف في العلل من حديث سعيد بن عبد اللّه الأعرج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يستحب الهدى بشرط أن يصرف في الزوار ، ولا يستحب بان يصرف إلى بان يصرف الى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من الهدى كلّ ما يهدى الى الكعبة كما يظهر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 هديا لها فهو لزوارها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علي بن جعفر عن أخيه موسى بن جعفر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جعل جاريته هديا للكعبة 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أبى أتاه رجل قد جعل جاريته هديا للكعبة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الجارية أو بعها ، ثم مر مناديا يقوم على الحجر فينادى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قصرت به نفقته أو قطع به طريقه أو نفذ طعامه فليأت فلان بن فلان ، ومره أن يعطى أولا فأولا حتى ينفد ثمن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العلل وقرب الإسناد وبمضمونه أخبار أخر رواه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يهدى إلى الكعبة وفى العلل عن ابن الوليد عن الصفار عن إبراهيم بن هاشم عن عبد اللّه بن المغيرة عن السكوني عن جعفر بن محمد ، عن أبيه ،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لي واديان يسيلان ذهبا وفضة ما أهديت إلى الكعبة شيئا لأنه يصير إلى الحجبة دون المساكين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باسناده عن ابن أبي عمير عمن ذكره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هدمت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أن قريش لم يتعمدوا خرابها بل انصدعت وانشقت بسب السيل فهدموها وبنوها من رأس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زمزم أشد بياضا من اللبن وأحلى من الشهد ، وكانت سائحة فبغت على المياه فأغارها اللّه وأجرت عليها عينا من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المصنف في العلل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باسنادهما عن علي بن عقبة عن بعض أصحابنا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ماء زمزم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يجرى إليها عن تحت الحجر ، فإذا غلب ماء العين عذب ماء زمزم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ضعيف والمؤلف في العلل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بلفظه خبر مسند رواه في العلل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أيضا خبر بلفظه مروى مسندا في العلل وتقدم في المسجد الأول تحت 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بسند فيه ارسال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الحلبي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التلبية ، ورواه المصنف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والفج هو الطريق الواسع بين الجبلين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باسناده عن الحلبي في العلل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جعل السعي بين الصفا والمروة؟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الشيطان تراءى لإبراهيم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الوادي فسعى وهو منازل الشياطين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بقعة أحب إلى اللّه من المسعى لأنه يذل فيها كل جبار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العلل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باسناده عن معاوية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عرفات لم سميت عرفات؟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بإبراهيم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عرفة فلما زالت الشمس قال له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إبراهيم اعترف بذنبك واعرف مناسكك ، فسميت عرفات لقول جبرئيل عليه‌السلام اعترف فاعترف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العلل من حديث معاوية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جبرئيل انتهى به إلى الموقف فأقام به حتى غربت الشمس ثم أفاض 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إبراهيم ازدلف إلى المشعر الحرام فسميت مزدلفة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العلل من رسالة أبيه ، وجاء في فقه الرضا عليه‌السلام مثله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العلل من حديث معاوية بن عمار عن أبي عبد اللّه عليه‌السلام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مسندا عن محمد بن سنان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جواب مسائل ابن سنان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العلل من حديث معاوية بن عمار عن الصادق عليه‌السلام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من حديث محمد بن الحسن الهمداني عن ذي النون المصري ،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مرفوعا عن أمير المؤمنين عليه‌السلام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ذيل خبر ذي النون ومضمون خبر الكافي المتقدم ذكره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معاني الأخبار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عمرو بن جميع عن الصادق عن أبيه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بديل بن ورقاء على جمل فأمره أن ينادى في الناس أيام منى أن لا تصوم هذه الأيام فإنها أيام أكل وشرب وبعال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 ملاعبة الرجل أهله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خبر ذي النون المتقدم ذكره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رواية رواها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الارتكاب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باسناد صحيح عن حماد بن عثمان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الاحتباء في المسجد الحرام اعظاما للكعبة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 اللّه ابن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ينبغي لاحد أن يحتبى قبالة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يكره الاحتذاء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لبس النعل ولا ريب في منافاته للتعظيم 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الاحتباء هو أن يضم الانسان رجليه إلى بطنه بثوب يجمعهما به مع ظهره ويشده عليها ، وقد يكون الاحتباء باليدين عوض الثوب وإنما نهى عنه لأنه إذا لم يكن عليه الا ثوب واحد ربما تحرك أو زال الثوب فتبدو عورته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وقيل إن كراهته لاستقبال العورة بالكعبة لا سيما إذا لم يكن له سراويل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المعاني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فضيل بن عياض وفى العلل من حديث حفص بن غياث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بأدنى اختلاف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عبد اللّه بن سنان عن أبي عبد اللّه عليه‌السلام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العلل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عبد الحميد بن أبي الديلم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جزء حديث طويل 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 الرحمن بن كثير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العلل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مالك بن أعين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المبيت في ليالي التشريق بمنى واجب الا للضرورة ، وسيأتي الكلام فيه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الحسين بن الوليد عمن ذكره عن أبي عبد اللّه عليه‌السلام المروية في العلل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السكوني في العلل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يتسنمها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يركب على سنامها حقيقة أو مجازا بوسوسة ابدالها وركوبها والانتفاع بها أو ذبحها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يمسها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السكوني في العلل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يتسنمها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يركب على سنامها حقيقة أو مجازا بوسوسة ابدالها وركوبها والانتفاع بها أو ذبحها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يمسها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العلل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علي بن جعفر عن أخيه موسى بن جعفر عليهما‌السلام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العلل مسندا عن معاوية بن عمار عن أبي عبد اللّه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من رمى الجمار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فقال ارم يا إبراهيم ، فرمى جمرة العقبة ، و ذلك أن الشيطان تمثل له عندها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الصادق عن آبائه عليهم‌السلام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لتتسع مساكينكم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الأضحى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الحسين بن خالد عن أبي الحسن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أمروا قوم موسى بعبادة العجل كانوا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ما رواه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الكل خلاف ما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لتفصيله الاخبار الداخلية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ما يدل عليه بسند ضعيف عن حماد بن عثمان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المصنف في العلل بسند صحيح</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في العلل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حسن عن صفوان بن يحيى عن أبي إبراهيم عليه‌السلام ما يدل على ذلك ، والضحية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والأضحية بمعنى واحد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ما يدل عليه في العلل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جعفر بن عقبة عن أبي الحسن عليه‌السلام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يصلى العصر ويخرج منها ويبيت بغيرها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عليه‌السلام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إسحاق بن عمار عن أبي عبد اللّه عليه‌السلام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مضمون خبر رواه المصنف في العلل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المغرا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الترمذي وابن ماجة والبيهقي والحاكم كلهم من رواية سهل بن سعد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جعفر عليه‌السلام رفعه عن النبي صلى‌اللّه‌عليه‌وآله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ألفي ملك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أبان بن تغلب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مع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مزامله فيما بين مكة والمدينة فلما انتهى إلى الحرم نزل واغتسل وأخذ نعليه بيديه ثم دخل الحرم حافيا فصنعت مثل ما صنع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أبان من صنع مثل ما رأيتني صنعت تواضعا لله محا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دخلها بسكينة غفر له ذنبه قلت كيف يدخلها بسكينة؟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غير متكبر ولا متجبر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حديثين عن إسحاق ومعاوية ابني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نظر إلى الكعبة بمعرفة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والنظر إلى الامام عبادة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فيهما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ولدته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تعجل في يومين فلا اثم عليه ومن تأخر فلا اثم عليه لمن اتقى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ما الكبر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أعظم الكبر غمص الخلق وسفه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غمص الخلق وسفه الحق؟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يجهل الحق ويطعن على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 الخالق 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 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قصده حاجا أو معتمرا مع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ذلك تأويل الآية وما ورد من أن المراد دخول الحرم والبيت فتفسيرها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يؤذى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الصحيح عن معاوية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قتل رجلا في الحل ثم دخل الحرم؟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يقتل ولا يطعم ولا يسقى ولا يبايع ولا يؤوى حتى يخرج من الحرم فيقام عليه الحد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تقول في رجل قتل في الحرم أو سرق؟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يقام عليه الحد في الحرم صاغرا انه لم ير للحرم 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عبد اللّه القداح عن أبيه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دخول الكعبة؟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فيها دخول في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عن البرقي باسناده عن علي بن ميمون الصائغ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رجل على علي بن الحسين عليهما‌السلام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حاجا؟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ما للحاج؟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من قدم حاجا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علي بن الحسين تصحيف و الصواب أبى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في المحاسن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رواه المصنف في ثواب الأعمال مسندا عن محمد بن مسلم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طائف يطوف بهذا البيت حين تزول الشمس حاسرا عن رأسه ، حافيا يقارب بين خطاه ويغض بصره ويستلم الحجر في كل طواف من غير أن يؤذى أحدا ولا يقطع ذكر اللّه عزوجل عن لسانه الا كتب اللّه له بكل خطوة سبعين ألف حسنة ، ومحا عنه سبعين ألف سيئة ، ورفع له سبعين ألف درجة وأعتق عنه سبعين ألف رقبة ثمن كل رقبة عشرة آلاف درهم ، وشفع في سبعين من أهل بيته ، وقضيت له سبعون ألف حاجة ان شاء فعالجه وان شاء فأجله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ثواب الأعمال مسندا ورواه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جميل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الحاج إذا أخذ في جهازه لم يرفع شيئا ولم يضعه الا كتب اللّه له عشر حسنات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طاف بالبيت خرج من ذنوبه ، وإذا سعى بين الصفا والمروة خرج من ذنوبه ، وإذا وقف بعرفات خرج من ذنوبه ، وإذا وقف بالمشعر خرج من ذنوبه ، وإذا رمى الجمار خرج من ذنوبه ، فعد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كذا موطنا كلها يخرجه من ذنوبه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فأنى لك ان تبلغ ما بلغ الحاج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مسندا عن ابن القداح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هشام بن الحكم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عن حريز بن عبد اللّه عن أبي عبد اللّه عليه‌السلام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ابن أبي عمير عن إسماعيل الخثعمي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إذا قدمنا مكة ذهب أصحابنا يطوفون ويتركوني احفظ متاعهم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أعظمهم أجرا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مسند عن إسحاق بن عمار ، وفى حديث آخر عن أبان بن تغلب عنه عليه‌السلام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مسندا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العلل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العلل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استهدى الشئ أي طلب أن يهدى إليه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مرفوع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المسجد الحرام وأفضل بقعة فيه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أبي حمزة الثمالي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خالد بن ماد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بلفظه باسناده عن داود بن أبي يزيد عن أبي عبد اللّه عليه‌السلام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عن الصادق عليه‌السلام ، والخلف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العوض يعنى عوض ما أنفقتم وهو ناظر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أنفقتم من شئ فهو يخلفه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ذريح المحاربي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مضت له خمس سنين فلم يفد إلى ربه وهو موسر انه لمحروم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حمران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لله مناديا ينادى أي عبد أحسن اللّه إليه وأوسع عليه في رزقه فلم يفد إليه في كل خمسة أعوام مرة ليطلب نوافله ان ذلك لمحروم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بالنوافل زوائد رحمته وعطاياه سبحانه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بلفظه تحت 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معاوية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تحت 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 أبي جعفر عليه‌السلام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جميل عن الصادق عليه‌السلام وتقدم جزء منه تحت رقم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بعضه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والناحية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يرجى من فضل اللّه لمن يكون حملا في هذا اليوم في هذا الموضع أن يجعل سعيدا وان كتب عليه شقاوته كما سيجئ أنه يكتب عليه في بطن أمه سعيد أو شقى فكيف تسأل من الناس شيئا ولك لسان يمكنك الطلب من اللّه تعالى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الأولى بالنظر إلى السائل أن لا يسأل فالأولى بالنظر إلى المسؤول ان لا يرده لكراهة الرد مطلقا لا سيما في ذلك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ما 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السراد عن شهاب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أعتق عشية عرفه عبدا له أيجزي عن العبد حجة الاسلام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وسيجيئ إن شاء اللّه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سيجيئ خبره على وجهه إن شاء اللّه تعالى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بعض الأصحاب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سأله رجل في المسجد الحرام من أعظم الناس وزرا فقال من يقف بهذين الموقفين عرفة والمزدلفة وسعى بين هذين الجبلين ثم طاف بهذا البيت وصلى خلف مقام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نفسه أو ظن أن اللّه لا يغفر له فهو من أعظم الناس وزرا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مضمون الرواية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عبد اللّه بن جندب عن موسى بن جعفر عليها السلام في حديث</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الصحيح أيضا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قدم أربعين رجلا من إخوانه فدعا لهم ثم دعا لنفسه استجيب له فيهم وفى نفسه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بهما مضيق مكة إلى منى ومضيق منى إلى عرفات وهو المزدلفة ويحتمل أن يكون المراد به المشعر فقط كما فهمه الأصحاب ويطلقون عليه في كتبهم ، والأول أوفق بكلام أهل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المأزم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 بين جمع وعرفة ، وآخر بين مكة ومنى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باب ليلة المزدلفة والوقوف بالمشعر في الحسن كالصحيح عن الحلبي عن أبي عبد اللّه عليه‌السلام في حديث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استطعت أن تحيى تلك الليلة فافعل فإنه بلغنا أن أبواب السماء لا تغلق تلك الليلة لأصوات المؤمنين ، لهم دوي كدوي النحل يقول اللّه تعالى أنا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يغفر له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خبر جميل بن دراج الذي تقدم في الهامش</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بعرفة ظهر وجوبه من السنة ، وبالمشعر من الكتاب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أفضتم من عرفات فاذكروا اللّه عند المشعر الحرام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الأعمال مطلوبة يوم النحر مطلقا وان لم يكن بمنى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اختاروا الفارهة الجيدة منها غير المعيوبة ، ورواه المؤلف في العلل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قوى عن موسى بن جعفر عليه‌السلام رفعه عن النبي صلى‌اللّه‌عليه‌وآله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الذي تقدم للخبر السابق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شريح بن هاني ،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باسناده عن جابر الجعفي عنه عليه‌السلام في العلل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أن يكون خبرا مأثورا بلفظه ولم أجده ، نعم روى ابن حبان في الثواب و البيهقي في شعب الايمان عن الفضل بن العباس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لسانه وسمعه وبصره يوم عرفة غفر له من عرفة إلى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الجامع الصغير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معاوية بن عمار عن أبي عبد اللّه عليه‌السلام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والتقف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تناولها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 من حزبي ومع ذلك ترمانى بالجمرة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حريز عن أبي عبد اللّه عليه‌السلام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موبقة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حريز عن الصادق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يوم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للمحلقين مرتين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وللمقصرين؟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للمقصرين ، وفى الصحيح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استغفر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للمحلقين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مثله مسلم في صحيحه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معاوية بن عمار عن أبي عبد اللّه عليه‌السلام عن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وحلق الرأس لك بكل شعرة نور يوم القيامة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سيجيئ أخباره وحكمه إن شاء اللّه تعالى</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الاعلى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أبى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 هذا البيت حاجا أو معتمرا مبرءا من الكبر رجع من ذنوبه كهيئة يوم ولدته أمه ثم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تعجل في يومين فلا اثم عليه ومن تأخر فلا اثم عليه لمن اتقى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ما الكبر الحديث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عليه الشعر الذي نبت بعد الحلق بمنى ، وروى الكليني في الحسن كالصحيح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يزال العبد في حد الطواف بالكعبة ما دام حلق الرأس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حلق رأسه بمنى فان له ثواب الطائف بالكعبة إلى حلق آخر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مأخوذا مما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زياد القندي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الحسن عليه‌السلام جعلت فداك انى أكون في المسجد الحرام وأنظر إلى الناس يطوفون بالبيت وأنا قاعد فأغتم لذلك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زياد لا عليك ، فان المؤمن إذا خرج من بيته يؤم الحج لا يزال في طواف وسعى حتى يرجع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مدمن الحج هو الذي إذا وجد سبيلا إلى الحج حج كما أن مدمن الخمر هو الذي إذا وجد الخمر شربه ، رواه الكليني باسناده عن فضيل بن يسار عن أحدهما عليهما‌السلام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حج حجتين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مدمن الحج رواه المصنف مسندا في الخصال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صفوان بن مهران وحريز بن عبد اللّه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بن مهران عن الصادق عليه‌السلام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يونس بن يعقوب عن علي ابن الحسين عليهما‌السلام قال 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بعير يوقف عليه موقف عرفة سبع حجج الا جعله اللّه من نعم الجنة وبارك في نسله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مسندا في العيون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بذلك أنه لم يسأله عما وقع في ماله من الشبهة ، ويرضى عنه خصماءه بالعوض ، ونقل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في الوافي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ذلك بشرط التوبة وعدم معرفة أصحاب المال بأعيانهم ليرده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منصور بن حازم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في الخصال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بكر الحضرمي عن الصادق عليه‌السلام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يحيى زكريا الموصلي كوكب الدم عن موسى بن جعفر عليهما‌السلام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هارون بن خارجة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مظانه والظاهر أنه خبر مأثور بلفظه مثل ما تقدم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إلى هنا خبر واحد كما في الوسائل ولم أجده مسنده في المصادر التي عندي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رفاعة وابن بكير جميعا عن أبي عبد اللّه عليه‌السلام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الحج ماشيا أفضل أو راكبا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راكبا ، فان رسول اللّه صلى‌اللّه‌عليه‌وآله حج راكبا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هو عباد البصري الصوفي والخبر رواه الكليني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سيف التمار عن أبي عبد اللّه عليه‌السلام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 اللّه بن سنان عن أبي عبد اللّه عليه‌السلام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أيضا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الأحمسي عن أبي عبد اللّه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يريد العود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لبيان الشاهد على تعجيل عذاب من لا ينوى العود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مجرب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التخلف بسبب ذنب اكتسبه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ستجيئ الاخبار في ذلك إن شاء اللّه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الضحية يعنى يجعلها بارزة للشمس بالسير والسلوك في ضاحية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ح 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قواعده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المعارضة بين الصلاة الواجبة والحج المندوب ، وبين المتفضل في الصلاة والمستحق في الحج مع قطع النظر عن المتفضل في الحج ، أو يراد به أن لو حج في ملة غير هذه الملة ، وأما الصلاة المندوبة فيمكن أن لا يراد الواحدة أفضل من الحج إذ ليس في الحديث الا الفريضة ، وأما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أعمالكم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حمله على المعهودة وهي الفرائض ويؤيده الأذان والإقامة لاختصاصهما بها أو نقول لو صرف زمان الحج والعمرة في الصلاة المندوبة كان أفضل منها ، أو يختلف بحسب الأحوال والأشخاص كما نقل أنه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أي الأعمال أفضل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لأول وقتها ، وسئل أيضا أي الأعمال أفضل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الوالدين ، وسئل أي الأعمال أفضل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مبرور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فتخص بما يليق بالسائل من الأعمال فيكون لذلك السائل والدان محتاجان إلى بره ، والمجاب بالصلاة يكون عاجزا عن الحج والجهاد ، والمجاب بالجهاد في الخبر السابق يكون قادرا عليه كذا ذكره بعض العلماء رفعا للتناقض</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يبرز في حر الشمس ويلبى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الزق الذي ينفخ فيه الحديد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أعطاهم جميعا ليذهب واحد منهم ويكون سائرهم شركاء في الثواب الحج فالثواب الكامل لمن حج منهم ولكل واحد منهم حظ من الثواب ، وفى الصحاح صلى بالامر إذا قاسى شدة حره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رواه علي بن إبراهيم عن أبيه عن ابن أبي عمير عن بعض رجاله عن أبي عبد اللّه عليه‌السلام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اخذت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ينافي وجوب استيجار الحج ثانيا واستعادة الاجر مع الامكان كما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الحسن كالصحيح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أشرك أبوي في حجتي؟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أشرك اخوتي في حجتي؟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ان اللّه عزوجل جاعل لك حجا ولهم حجا ولك أجر لصلتك إياهم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فأطوف عن الرجل والمرأة وهم بالكوفة؟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تقول حين تفتتح الطواف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تقبل 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تطوف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تسميه باسمه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ذيل خبر ابن عمار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عن أبي عبد اللّه عليه‌السلام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ما أصابني من نصب أو شعث أو شدة فاجر فلانا فيه وآجرني في قضائي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والشعث تفرق البال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عن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ما أصابني في سفري هذا من تعب أو شدة أو بلاء أو شعث فاجر فلانا فيه وآجرني في قضائي عنه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يحج عن الانسان يذكره في جميع المواطن كلها؟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فعل وان شاء لم يفعل ، اللّه يعلم أنه قد حج عنه ، ولكنه يذكره عند الأضحية إذا ذبحها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هشام بن الحكم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يشرك أباه وأخاه وقرابته في حجه؟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يكتب لك حجا مثل حجهم وتزداد أجرا بما وصلت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عن 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قضى له دينا أو أدى دية كانت عليه والاخبار في ذلك مستفيضة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 عن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المصنف في ثواب الأعمال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عمر بن يزيد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أفضل من عتق عشر رقبات حتى عد سبعين رقبة ، والطواف وركعتاه أفضل من عتق رقبة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منعه المشركون من دخول مكة في الحديبية من العمرة ، والظاهر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وقع من الناسخ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والتهذيب وثواب الأعمال أو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أفاض وسقط حرف الراء من قلم الناسخ في الأوائل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أنا ضابط مالي وليس أحد يقوم بأمري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يصلح لي غيري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الحاج إذا أخذ في جهازه لم يرفع شيئا ولم يضعه الا كتب اللّه له عشر حسنات ، ومحا عنه عشر سيئات ، ورفع له عشر درجات ، فإذا ركب بعيره لم يرفع خفا ولم يضعه الا كتب اللّه له مثل ذلك ، فإذا طاف بالبيت خرج من ذنوبه ، فإذا سعى بين الصفا والمروة خرج من ذنوبه ، فإذا وقف بعرفات خرج من ذنوبه ، فإذا وقف بالمشعر الحرام خرج من ذنوبه ، فإذا رمى الجمار خرج من ذنوبه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وكذا موقفا إذا وقفها الحاج خرج من ذنوبه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أنى لك أن تبلغ ما يبلغ الحاج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في المحاسن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عبد اللّه عليه‌السلام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ولدرهم ينفقه الحاج يعدل ألفي ألف درهم في سبيل اللّه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داود بن أبي يزيد عمن ذكره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 لا يزال عليه نور الحج ما لم يلم بذنب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الرجل من اللمم وهي صغار الذنوب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مقاربة المعصية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إسحاق بن عمار عن أبي عبد اللّه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الحج من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مرفوعة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من نفقة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أن ما يهدى إلى أهله واخوانه بعد الرجوع من الحج له ثواب نفقة الحج ، أو أنه ينبغي أن يحسب أولا عند نفقة الحج الهدية أيضا ، أو لا يزيد في شراء الهدية على ما معه من النفقة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الحديث لا لفظه ورواه المصنف على وجهه في الخصال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مرفوع عن أبي جعفر عليه‌السلام وفى خبر آخر مسند عن علي عليه‌السلام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والنهى محمول على الكراهة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يتمنى أنه ليت له كل الدنيا ويصرفه في حجة واحدة ، أوليت له الدنيا بما فيها ويعطيها ويأخذ ثواب حجة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على اللف والنشر المرتب ، أو كل واحد لكل واحد ويكون الاختلاف باختلاف الأشخاص كما سيذكر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مسندا عن جابر عن أبي جعفر عليه‌السلام عن النبي صلى‌اللّه‌عليه‌وآله ومعناه أنه لا يغفر له لكن يحفظ في أهله وماله فقط</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جندب عن الصادق عليه‌السلام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جهاد الضعيف ، ثم وضع أبو عبد اللّه عليه‌السلام يده على صدر نفسه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الضعفاء ونحن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استضعفنا أهل الجور وأخذوا حقنا ولا يمكننا الجهاد فأبدلناه بالحج</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حمزة الثمالي عن أبي جعفر عليه‌السلام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مرسل عن أبي جعفر عليه‌السلام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خالد بن ماد القلانسي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عليه‌السلام رواه عن جده علي بن الحسين عليهما‌السلام في صدر الحديث المتقدم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تسبيحة بمكة أفضل من خراج العراقيين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المحاسن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 عليه‌السلام كما في المتن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صلى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ههنا تتمة رواية خالد بن ماد عن علي ابن الحسين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بآية السخرة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ربكم اللّه الذي خلق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تبارك اللّه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رحمة اللّه قريب من المحسنين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كالشيخ في التهذيب عن محمد ابن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ينبغي للرجل أن يقيم بمكة سنة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يتحول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الفيض وسلطان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جعلا هذه الجملة تتمة لحديث الباقر عليه‌السلام وليس ببعيد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المحاسن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خالد بن ماد عن أبي عبد اللّه عليه‌السلام عن علي بن الحسين عليهما‌السلام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كالمتشحط في البلدان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المحاسن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ارسال عن أبي جعفر الباقر عليه‌السلام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المحاسن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خالد بن ماد عن علي بن الحسين عليهما‌السلام بأدنى اختلاف في اللفظ ، ورواه المصنف في عقاب الأعمال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صلى‌اللّه‌عليه‌وآله قاله في خطبة طويلة 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المحاسن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 عن علي بن الحسين عليهما‌السلام ، والخبر يدل على استحباب الاستبشار والتبسم وطلاقة الوجه والمصافحة والتعظيم لهم عند مجيئهم ، ويحتمل إلى انقضاء أربعة أشهر والأعم منه ومن الاستقبال والمعانقة والمبادرة بالسلام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مرسل عن علي بن الحسين عليهما‌السلام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ما يؤذى الناس من حجر أو شجر أو ضيق طريق وأمثال ذلك</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الخبر السابق كليهما في حديث عن الصادق عليه‌السلام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مضمون رواية أبي بصير عن أبي عبد اللّه عليه‌السلام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 والمعتمر في ضمان اللّه ، فان مات متوجها غفر اللّه له ذنوبه ، وان مات محرما بعثه اللّه ملبيا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الخطيب في تاريخه مسندا عن ابن عباس عن النبي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محرما حشر ملبيا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ابن سنان عن أبي عبد اللّه عليه‌السلام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خبر أبي بصير المتقدم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 وفى المحاسن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بين الحرمين بعثه اللّه في الآمنين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هارون بن خارجة عن أبي عبد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بأدنى اختلاف وكذا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في هشام بن الحكم عن أبي عبد اللّه عليه‌السلام والظاهر أن الباقي من كلام المؤلف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أبقاك أو فرحك أو سلم عليك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تابع حياك ، معناه أصلحك أو أضحكك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حياك اللّه ولباك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أجاب تلبيتك وقبل حجتك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وضمها وشد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مبرور من البر وهو الصلة والخير والاتساع في الاحسان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المبرور مالا يخالطه شئ من المآثم وقيل هو المقبول المقابل بالبر و هو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بحج الملائكة الطواف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البلورة أو الدرة كما سيفسرها المؤلف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علي بن محمد العلوي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آدم حيث حج بما حلق رأسه؟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عليه جبرئيل عليه‌السلام بياقوتة من الجنة فأمرها على رأسه فتناثر شعره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طول سفينة نوح ألف ذراع ومائتي ذراع وعرضها ثمانمائة ذراع وطولها في السماء مائتين ذراعا فطافت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واجتر الغلام من تحته و تناول جبرئيل الكبش من قلة ثيبر فوضعه تحته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أبي جعفر عليه‌السلام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حماد بن عثمان عن الحسن بن نعمان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إبراهيم وإسماعيل عليهما‌السلام حدا المسجد الحرام بين الصفا والمروة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الطواف أي يطوفون حول الكعبة إلى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عن حماد عن الحسين بن نعيم عنه عليه‌السلام وهو الصواب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الحزورة وزان 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كان به سوق مكة بين الصفا والمروة قريب من موضع النخاسين وهو معروف أو عند باب الحناطين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مبتدأ السعي هو الصفا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ما يدل على أن المراد أن إبراهيم عليه‌السلام أول من كسا البيت بالخصف وأن آدم عليه‌السلام أول من كساه وكساه بالشعر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بكر الحضرمي عن أبي عبد اللّه عليه‌السلام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والردم ما يسقط من الجدار المنهدم ، وردمت الثلمة ونحوها ردما سددتها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مكة موضع يقال له الردم كأنه تسمية بالمصدر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مروى عن أبي عبد اللّه عليه‌السلام في العلل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الشريج ما يضم من القصب ويجعل على الحوانيت كالأبواب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 شئ يعمل من الخوص والنخل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المراد به هنا الثياب الغلاظ جدا تشبيها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ماء زمزم كان أول ظهوره بتحريك إسماعيل عليه‌السلام رجله على وجه الأرض ثم يبس فحفر إبراهيم عليه‌السلام في ذلك المكان حتى ظهر الماء ويحتمل أن يكون الحفر لازدياد الماء فيكون المراد بقوله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ظهر ماؤها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ظهورا بينا بمعنى كثر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حديث كلثوم بن عبد المؤمن الحراني عن الصادق عليه‌السلام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 عليه‌السلام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الرملة واحدة 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بفلسطين ، كانت قصبتها ، وكانت رباطا للمسلمين وبينها وبين بيت المقدس اثنا عشر ميلا وهي كورة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رملة مدينة بالشام ، وقال العلامة المجلسي يحتمل أن نسبتها إلى مصر لكونها في ناحيتها ، أو يكون في مصر أيضا رملة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مصر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 الجانب ومن الجبل مضجعه والجمع صفاح ، والصفائح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عراض رقاق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والروحاء موضع بين الحرمين على ثلاثين أو أربعين ميلا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بيضاء قصيرة الخمل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هشام بن الحكم عن أبي عبد اللّه عليه‌السلام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العلل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 جعفر عليه‌السلام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زيد الشحام عمن رواه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موسى بن عمران عليه‌السلام ومعه سبعون نبيا من بني إسرائيل ، خطم إبلهم من ليف ، يلبون وتجيبهم الجبال ، وعلى موسى عباءتان قطوانيتان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عبدك ابن عبدك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جمع القبطي منسوب إلى القبط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ثوب يعمل في القبط و هي بلدة أو ناحية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الأنطاع جمع نطع وهو بساط من الأديم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الصحيح عن الصادق عليه‌السلام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صلى‌اللّه‌عليه‌وآله محرما بالحج وهذه الواقعة قبل الوقوف بعرفات فالمراد بالسعي اما الندب فلا خلاف في جواز تقديمه وتقديم الطواف المندوب على الوقوفين إذا دخل المفرد والقارن مكة ، أو الواجب بناء على مذهب الأكثر من تقديم الطواف والسعي الواجب لهما على الوقوفين إذا دخلا مكة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لو جاءني جبرئيل بحج التمتع وادخال العمرة في الحج قبل سياقي الهدى كما جاءني بعد ما سقت الهدى لصنعت مثل ما أمرتكم يعنى لتمتعت بالعمرة وما سقت الهدى</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سراقة بن مالك بن جعشم بن ملك بن عمرو بن مالك ينتهى نسبه إلى كنانة المدلجي يكنى أبا سفيان من مشاهير الصحابة وهو الذي لحق النبي صلى‌اللّه‌عليه‌وآله حين خرج مهاجرا إلى المدينة وقصته معروفة مشهورة وقد صحف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بسراقة بن مالك ابن خثعم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 ثاني الخلفاء كما صرح به في غير واحد من المصادر العامية كالصحاح</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ماء غسل الجنابة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على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فذهبت إلى رسول اللّه صلى‌اللّه‌عليه‌وآله محرشا على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بالتحريش ههنا ذكر ما يوجب عتابه لها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 أحرمت؟ بالحج أو العمرة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الجذوة القطعة وهي مثلثة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شربا المرق شيئا بعد شئ ، والحسوة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الجرعة من الشراب ملء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وحسيا من مرقها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بفتح المعجمة وشد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ضباب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الجبل الذي مسجد الخيف في أصله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طريق ضيق بين جبلين ، ومنه سمى الموضع الذي بين المشعر وبين عرفة مأزمين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إسماعيل بن همام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عن ابن أبي يعفور عن الصادق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حجات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الضعيف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وروى في الموثق كالصحيح عن عمر بن يزيد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رسول اللّه صلى‌اللّه‌عليه‌وآله عشرين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عن غياث بن إبراهيم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يحج النبي صلى‌اللّه‌عليه‌وآله بعد قدومه المدينة الا واحدة وقد حج بمكة مع قومه حجات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بالعشر بعد البعثة وبالعشرين ما يعم ما قبلها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الاستسرار النسئ الذي يعمله قريش</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تدل عليه ،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في المتن تصحيف من النساخ حيث فسرت في الكافي عمرة الحديبية وعمرة القضاء ومن الجعرانة حين أقبل من الطائف وكلهن في 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الخصال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عامي عن ابن عباس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النبي صلى‌اللّه‌عليه‌وآله اعتمر أربع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الحديبية ، وعمرة القضاء من قابل ، والثالثة من الجعرانة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حين منصرفه من غزوة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والرابعة التي مع حجته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 حجة الوداز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غريب ، وسيأتي من المؤلف في باب العمرة في أشهر الحج حديث بأنه صلى‌اللّه‌عليه‌وآله اعتمر ثلاث عمر متفرقات كلها في ذي القعدة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الحسن القندي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عامي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التكبير لرفع الضغاط بالازدحام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دخول الكعبة للصرورة وعلى وجوب الحلق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بالمشعر الحرام المسجد الذي على قزح أو أصل جبل قزح والمراد بوطئه أن يكون راجلا وان لم يكن حافيا فإن لم يمكنه فراكبا ببعيره كما سيجيئ</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حارث ، وفى أسماء آباء معمر اختلاف راجع الإصابة وأسد الغابة وجمهرة أنساب العرب لابن حزم وتهذيب التهذيب وغيرها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يدك الموسى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قريشا كنوا بما قالوا عن قدرة معمر على قتل رسول اللّه صلى‌اللّه‌عليه‌وآله وتمنوا أن لو كانوا مكانه فقتلوه ، وربما يوجد في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حينئذ أن ما يوجب الأذى من شعر الرأس وشعثه منه صلى‌اللّه‌عليه‌وآله في يدك ، كأنه تعيير منهم إياه بهذا الفعل في حسبه ونسبه وهذا أوفق للجواب من الأول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يرحل لرسول اللّه صلى‌اللّه‌عليه‌وآله فقال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معمر ان الرحل الليلة لمسترخى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التهذيب ، وقال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البعير أرحله رحلا إذا شددت على ظهره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أصل نسخة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يرحل بعيره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بيد النساخ لقرب الكتابة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مروى في الكافي في الحسن كالصحيح عن معاوية بن عمار عن أبي عبد اللّه عليه‌السلام في باب حج النبي صلى‌اللّه‌عليه‌وآله مع زيادة لم يذكرها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أخذ على غربي الفرات إلى برية العرب يسمى العبر ، واليه ينسب العبريون من اليهود لأنهم لم يكونوا عبروا الفرات حينئذ ، والظفار بفتح أوله والبناء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كقطام وحذام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مدينتان باليمن أحداهما قرب صنعاء ينسب إليها الجزع الظفاري ، بها كان مسكن ملوك حمير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ظفار مدينة صنعاء نفسها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حديث معاوية بن عمار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المصنف أخذه من كتاب حج معاوية بن عمار رأسا ، لكن الكليني نقله بتقطيع في تضاعيف أبواب كتاب الحج في كل باب ما يناسبه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ارسال عن بعض الأئمة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من تتمة خبر معاوية بن عمار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مرسل عن أبي الحسن موسى عليه‌السلام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نسخة في جميع النسخ وليس في الكافي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الزبد وقذف به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إلى هنا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حسان عنه عليه‌السلام وعن سيف بن عميرة عن أبي بكر الحضرمي عن أبي عبد اللّه عليه‌السلام ، وبكة لغة في مكة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 وبكة موضع البيت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رواه بسند ضعيف ، ويمكن أن يكون المراد به أن ابتداء بسط الأرض كان من كعبة إلى منى ومنها إلى عرفات وانتهى إلى ما أراد اللّه تعالى من فوقها ثم دحاها من تحتها حتى انتهى إلى منى فصارت 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خبرا برأسه ولم أجده أو من تتمة الخبر السابق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تسع وعشرين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عن الحسن بن علي الوشاء عنه عليه‌السلام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خديجة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عزوجل أنزل الحجر لآدم عليه‌السلام من الجنة وكان بيت درة بيضاء فرفعه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والتغيير الذي من الصدوق هو التصريح دون الاضمار ويفهم منه أنه فهم أن معنى الخبرين واحد والذي يظهر من الخبرين وباقي الاخبار أنه كان هنا ثلاثة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البيت حين كان عرشه على الماء وكان منيرا كاللؤلؤة ، والبيت الذي أنزله اللّه لآدم عليه‌السلام وكان من ياقوتة حمراء في الصفاء كاللؤلؤة ، والظاهر أنه البيت المعمور لقوله عليه‌السلام يدخله في كل يوم سبعون ألف ملك ، كما ورد في الأخبار المتواترة ان البيت المعمور في السماء يدخله كل يوم سبعون ألف ملك ولا يرجعون إليه إلى يوم القيامة ، والحجر الأسود الذي أنزله اللّه تعالى أيضا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موضع أساس الكعبة ، والربوة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خافوا أن يذهب به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يقومون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والكافي أيضا كأنه دعا رجلا كان هناك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التستري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الداخلية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كتب إلى أن فيه سقطا أو تصحيفا فان خطاب الإمام عليه‌السلام ابن ابنه وهو ابن أقل من أربع سنين بيا فلان وجوابه هو أيضا بأصلحك اللّه في غاية البعد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فلان ما يصنع هؤلاء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الشراح تكلفوا في معناه وكأن فيه سقطا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يستقيم المعنى بلا تكلف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من كلام أبى جعفر عليه‌السلام ويمكن أن يكون من زرارة ذكره بالمناسبة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المطلب بن أبي وداعة السهمي القرشي سبط حارث بن المطلب وأمه أروى ، راجع اتحاف الورى باخبار أم القرى حوادث سنة سبع عشرة وفى نسب الرجل جمهرة أنساب العرب لابن حزم الأندلسي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ينسج عريضا على هيئة أعنة النعال تشد به الرحال و القطعة منه نسعة وسمى نسعا لطوله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للتوجه بسن أبى جعفر عليه‌السلام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يشتاقون ، والحنين الشوق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يجيئون إليك في نهاية الشوق</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في الصحيح عن سعيد الأعرج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قريشا لما هدموا الكعبة وجدوا في قواعدها حجرا فيه كتاب لم يحسنوا قراءته حتى دعوا رجلا فقرأه فإذا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اللّه ذو بكة ، حرمتها يوم خلقت السماوات والأرض ووضعتها بين هذين الجبلين وحففتها بسبعة أملاك 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أملاك حنفاء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يحفظونها من الأشرار ، وهذه أيضا من آياتها مع كثرة الكفرة المعاندين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والبركة بمعنى الزيادة الصورية والمعنوية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طريق الطائف من التمر وسائر الثمار ، ومن العراق ونجد من أصناف النعم ، ومن طريق الثنية العقبة طريق المدينة المشرفة والشام ومصر من التمر والأرز والحنطة وغيرها كما هو المشاهد أنها أكثر بلاد اللّه نعما وفوائد ، وهذه أيضا من آياتها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أفضلية الحطيم للعبادة وعلى أن الايمان شرط في جميع العبادات كما هو مذهبنا معاشر الامامية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الفتح ،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تحل لاحد قبلي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الدخول فيه بغير احرام ويظهر من هذه الأخبار أنها فتحت عنوة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باب قتال مكة بأن يفتح له صلحا أو الأعم أو قهرا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حديث تحريم مكة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يختلى خلاها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 مقصورا النبات الرطب الرقيق ما دام رطبا واختلاه أي قطعه واختلت الأرض كثر خلاها فإذا يبس فهو حشيش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وسكون الذال المعجمة وكسر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 والواحدة اذخرة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ويعضده أي يقطعه وعضد الشجرة قطعها بالمعضد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لمنشد أي لقاصد الانشاد لا للتملك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مروى نحوه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عن حريز وطريق المصنف إلى حريز صحيح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سكت صلى‌اللّه‌عليه‌وآله انتظارا لنزول الوحي كما في بعض الأخبار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ببناء عبد اللّه بن الزبير تسقيفها وهدم الحجاج الكعبة من قبل عبد الملك بن مروان لما خرج ابن الزبير وادعى الإمامة بعد زوال ملك بنى سفيان واستولى على العراقين عشر سنين وخطب باسمه على المنابر فبعث الحجاج بجند عظيم إليه فتحصن ابن الزبير بالمسجد الحرام فوضع المنجنيق عليه حتى هدم الكعبة وغلب الحجاج فأخذه وصلبه سنين حتى شفعت له أمه أسماء ذات النطاقين بنت أبي بكر فأنزله ودفنه وقتل جماعة كثيرة بسبب خروجه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القلب أو موضع الفزع منه أو سواده ، والذهن والعقل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بالقرعة وصار لرسول اللّه صلى‌اللّه‌عليه‌وآله قريبا من ربع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الكعبة إلى 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منتصف الضلع الذي بين اليماني والحجر ، ولا يخفى أنها تنافى الرواية الأخرى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كانوا أشركوه صلى‌اللّه‌عليه‌وآله مع بني هاشم في هذا الضلع وخصوه بالنصف من الضلع الاخر فجعل بنو هاشم له صلى‌اللّه‌عليه‌وآله ما بين الحجر والباب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وليس في الأصل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خبر ذلك على وجهه عن علي عن أبيه ، عن حماد بن عيسى ، عن الحسين بن المختار ، عن إسماعيل بن جابر عن أبي عبد اللّه عليه‌السلام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نزول ابن عامر فيها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أبابيل جماعات في تفرقة ، زمرة زمرة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واحد لها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كعباديد واحدها أبول وزان عجول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ابالة وهي 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 حركة للهواء تحدث في قصبة الرية تدفع الاخلاط المؤذية عنها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الوطأ على الرجل ، والبيدر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يداس فيه الطعام ويدق ليخرج الحب من السنبل ، والطوب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الاستيخام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الاستثقال وعد الشئ غير 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واستوخمه أي وجده وخيما ثقيلا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يستعذبه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يجده عذبا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إنما الغائب هو المخلوق الذي كذا أو إنما المخلوق هو الذي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بمعنى الخمر ، وبالضم ألمها وصداعها ، ومراد اللعين أنى سألتكم أن تأتوني إلى من أجادله وألعب وأستهزئ به وأضحك عليه لا إلى من يحرقني ببلاغة بيانه وبرهانه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ما يخمر به وعكر النبيذ وحصيرة صغيرة من السعف والورس وأشياء من الطيب تطلى به المرأة لتحسن وجهها ولكل مناسبة ، والجمرة النار الموقدة ، أي كنت أردت منكم أن تحصلوا لي شخصا لاباحث معه وأغلبه وحصلتم لي مباحثا الزمني وأهلكني وضيعني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هذا هو ابن من أمر هذا الخلق الذي ترون بحلق الرأس فأطاعوه مع أن حلق الرأس عندهم عار عظيم وليس العجز لجهلي بل لاحتشامي إياه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بتمامه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في ذيله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معاوية بن عمار عن أبي عبد اللّه عليه‌السلام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وحسنة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طريقه إليه والظاهر أنه مأخوذ من كتابه فيكون صحيحا ورواه الكليني عنه أيضا وفى الطريق محمد بن الفضيل الأزدي الضعيف ، فإن كان محمد بن الفضيل الضبي فهو ثقة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هنا وما يأتي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العدل من صوف أو شعر جمع جالق معرب جوال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عن أبيه عن ابن أبي عمير عن حماد عن حريز ، قال في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ذكر ابن أبي عمير في هذا السند سهو ، و النسخ التي عندي متفقة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 غائبا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الانتفاع واستحباب التبرك بها وعلى جواز الباس الصبيان بها و يحمل على غير المميز جمعا بين الروايات ، ولا يرد أنه وقف للكعبة فلا يجوز التصرف فيها لأنه هكذا وقف بأن يكون سنة لباس الكعبة وبعدها يكون للخدمة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والابتغاء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هنا وما يأتي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من الطيب ويطلق على كل طيب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المسمار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جواز اخراج الحصى من المسجد الحرام وكذا قمامة الكعبة على الظاهر ، ويمكن أن يكون المراد ترابه المحكوك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الكراهة والمشهور الحرمة ووجوب الرد إليه مع الامكان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رواه الكليني في الصحيح والشيخ بسندين صحيحين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هذه الأخبار وجوب الرد إلى الكعبة أو المسجد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من المسجد وفى ثوبي حصاة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الرد إلى مسجد آخر مع امكان الرد إليه وهو خلاف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كراهة المجاورة ورفع بناء فوق الكعبة بأن يكون سمكه ارفع من سمك الكعبة فلا يكره البناء في الجبال المرتفعة عليها كأبي قبيس مطلقا بل مع زيادة السمك ، وروى الشيخ في الصحيح عن علي بن مهزيار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المقام بمكة أفضل أو الخروج إلى الأمصار؟ فكتب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عند بيت اللّه أفضل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كراهة المجاورة بمكة وعلل بخوف الملالة وقلة الاحترام أو الخوف من ملامسة الذنب لأنه فيها أعظم أو بأن المقام فيها يقسى القلب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أيضا وفيه بدل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محمول على الغالب كما هو المشاهد فيها وفى مشاهد الأئمة صلوات اللّه عليهم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غير نقى ، لكن رواه الكليني في الحسن كالصحيح عن ابن أبي عمير عمن ذكره عن ذريح المحاربي عنه عليه‌السلام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ما أنبته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الكافي وسيأتي تحت 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للمحرم أن يترك إبله لترعى الحشيش وان حرم عليه قطعه ، بل لو قيل بجواز نزع الحشيش للإبل لم يكن بعيدا لصحيحة جميل ومحمد بن حمران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 إليها فيما يأتي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الشيخ في الصحيح عن جميل ومحمد بن حمران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النبت الذي في أرض الحرم أينزع؟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شئ يأكله الإبل فليس به بأس أن تنزعه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على نزع الإبل والأحوط الترك</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قطع الحشيش من محرمات الحرم لا الاحرام كما يظهر من الأخبار المتواترة من العامة والخاصة من أنه لا يختلى خلاها وقد تقدم بعضها ويؤيده 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المحرم ينحر بعيره أو يذبح شاته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يحتش لدابته وبعيره؟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ويقطع ما شاء من الشجر حتى يدخل الحرم فإذا دخل الحرم فلا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داخلا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جواز قطع أغصان شجر دخل على الانسان في منزلة و ان لم ينبت فيه وهو خلاف المشهور ، ويمكن أن يكون المراد جواز قطع ما نبت بعد اتخاذ الموضع منزلا وعدم جواز قطع ما نبت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بسند ضعيف عن حماد بن عثمان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الشجرة يقلعها الرجل من منزله في الحرم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بنى المنزل والشجرة فيه فليس له أن يقلعها وان كانت نبتت في منزله وهو له فليقلعها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 النهى في غير الداخل على الكراهة كما يظهر من رواية صحيحة رواها الشيخ في التهذيب عن جميل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رآني علي بن الحسين عليهما‌السلام وأنا أقلع الحشيش من حول الفساطيط بمنى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ان هذا لا يقلع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ثمنه كما تقدم ، والاراك شجر يتخذ ساقه للسواك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تحريم قطع الشجر والحشيش على المحرم مجمع عليه في الجملة وقد استثنى من ذلك أربعة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ما ينبت في ملك الانسان وفى دليله كلام ، ولا ريب في جواز ما أنبته الانسان لصحيحة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شجر الفواكه وقد قطع الأصحاب بجواز قلعه مطلقا وظاهر المنتهى أنه موضع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شجر الإذخر ونقل الاجماع على جواز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عودا المحالة وهما اللذان يجعل عليهما المحالة ليستقى بها ، ولا بأس بقطع اليابس من الشجر والحشيش ، واعلم أن قطع شجر الحرم كما يحرم على المحرم يحرم على المحل أيضا كما صرح به الأصحاب ودلت عليه النصوص</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صحيح وظاهره جواز أخذ لقطة الحرم وعدم جواز تملكها بعد التعريف و اختلف الأصحاب في ذلك اختلافا كثيرا فذهب الشيخ في النهاية وجماعة إلى أنه لا تحل لقطة الحرم مطلقا ، وذهب المحقق في النافع وجماعة إلى الكراهة مطلقا ، وذهب جماعة إلى جواز القليل مطلقا ، والكثير على كراهية مع نية التعريف ، والقول بالكراهة لا يخلو من قوة ، ثم اختلف في حكمها بعد الالتقاط فذهب المحقق وجماعة إلى التخيير بين التصدق ولا ضمان ، وبين ابقائها أمانة لأنه لا يجوز التملك مطلقا وقال في موضع آخر يجوز تملك ما دون الزائد وخير بين ابقائها أمانة والتصدق ولا ضمان ، ونقل عن أبي الصلاح أنه يجوز تملك الكبير أيضا والأظهر والأحوط وجوب التصدق بها بعد التعريف كما دل عليه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كما في أكثر النسخ والصواب كما في خبر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أم رحم كانوا إذا لزموها رحموا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ذكره المصنف مضمون هذا الخبر وكان التصحيف من النساخ ، أو يكون خبرا آخر ولا منافاة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ومنه حديث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أصل الرحمة وفى حديث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مكة الباسة سميت بها لأنها تحطم من أخطأ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الحطم ويروى بالنون من النس أي الطرد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روى الأزرقي في أخبار مكة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عن داود بن عبد الرحمن عن ابن جريج عن مجاهد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مكة هي مكة وهي بكة وهي أم رحم وهي أم القرى وهي صلاح وهي كوثا وهي الباسة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عن ابن أبي يحيى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أسماء مكة مكة وبكة وأم رحم وأم القرى والباسة والبيت العتيق والحاطمة تحطم من استخف بها ، والباسة تبسهم بسا أي تخرجهم اخراجا إذا غشموا وظلموا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تبلغ الظبي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الجثة ، من الطيور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دم يهريقه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باعتبار كونه محرما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ويتصدق بمثل ثمنه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كونه في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أصاب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الصيد في الحرم أو من الحرم تجوزا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محرم فعليه أن يتصدق بمثل ثمنه والحاصل أن الفداء للاحرام والقيمة للحرم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حسن بإبراهيم بن هاشم وسليمان ثقة وهو الذي خرج مع زيد بن علي بن الحسين عليهما‌السلام وقطع إصبعه ، والخبر رواه الشيخ في الصحيح ويدل على أن الحكم في المحرم الفداء وفى الحرم القيمة ، وعلى أن السبب كالمباشر في الضمان ، والظاهر أن الضمان للموت لا بمجرد الاغلاق وان ورد الجواب بالأعم لأن الظاهر انصراف الجواب إلى السؤال ولو لم يكن ظاهرا فيه فليس بظاهر في العموم فلا يمكن الاستدلال به للاجمال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الاحرام فلا ينافي وجوب شئ آخر عليه لو كان في الحرم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للمحرم وان وقع السؤال بالأعم ، ويدل على أن الدرهم قيمة الحمامة شرعا وعلى التخيير بين الصدقة والعلف لحمام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ضعيف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صفوان بن يحيى عن أبي الحسن الرضا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أصاب طيرا في الحرم وهو محل فعليه القيمة ، والقيمة درهم يشترى به علفا لحمام الحرم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نزع 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من النتف أن يسرع نبات الريش وظاهره الوجوب لأنه في المعنى فلينتف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معنى الخبر 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داود بن فرقد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أبي عبد اللّه عليه‌السلام بمكة وداود بن علي بها ، فقال لي أبو عبد اللّه عليه‌السلام قال لي داود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يا أبا عبد اللّه في قماري اصطدناها وقصيناها؟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تنتف وتعلف فإذا استوت خلى سبيلها واصل قصيناها قصصناها أبدلت الثانية تاء و المراد بداود حاكم المدينة وهو عباسي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الصيد لا يخرج عن ملك صاحبه بالاحرام ، ويؤيده صحيح جميل المروى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يكون عند الرجل من الوحش في أهله أو من الطير يحرم وهو في منزله؟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لا يضره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مناسبة لهذا الخبر في هذا الباب لأنه من أحكام المحرم لا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 جماعة من الأصحاب 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يدفن المحرم الصيد إذا قتله ، فان أكله أو طرحه فعليه فداء آخر على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معترضة أي أظن نقلهن إلى بلده لكونهن حاذقة سريعة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فاره التي لا عيب فيها ، وفى القاموس 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ككرم فراهة وفراهية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حذق فهو فاره بين الفروهة والجمع 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كركع وسكرة وسفرة ، وغرضه عليه‌السلام أن سبب اخراجهن من مكة إلى الكوفة لعله كان حذاقتهن في ايصال الكتب ونحو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ما إذا لم يمكن اعادتها وظاهر كلام الشيخ في التهذيب أن بمجرد الاخراج يلزمه الدم ، وظاهر الأكثر انه إنما يلزم إذا تلفت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والامر بوجوب الفداء لأنها وان كانت من المدينة لكن بادخالها الحرم صارت من الحرم ويحرم اخراجها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حسن الصوت أصغر من الحمام ، واحده قمري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جواز اخراج القماري مع كراهة وهو مشكل والحرام غير محبوب و اطلاقه على الحرام غير عزيز في الاخبار والاحتياط في الترك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فيه ولو أخرجه فتلف فعليه ضمانة اجماعا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وجوب القيمة ولو أتلفه بغير رضا صاحبه لزمه قيمته أيضا فإنه لا منافاة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وقع سؤاله منهما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الرواية جواز ايداعه المسلم ليحفظه إلى أن يكمل واعتبر في المنتهى كونه ثقة لرواية المثنى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أيضا ،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نتف ريشة حمامة من حمامة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قطع الأصحاب بأن من نتف ريشة حمامة من حمام الحرم كان عليه صدقة ويجب أن يسلمها بتلك اليد الجانية ، وتردد بعضهم فيما لو نتف أكثر من الريشة واحتمل الأرش كقوله من الجنايات وتعدد الفدية بتعدده ، واستوجه العلامة في المنتهى تكرر الفدية إن كان النتف متفرقا والأرش إن كان دفعة ، ويشكل الأرش حيث لا يوجب ذلك نقصا أصلا ، هذا على نسخة التهذيب ، وأما على ما في الكافي والمتن يتناول نتف الريشة فما فوقها ، ويحتمل أن يكون المراد نتف جميع ريشاتها أو أكثرها ولو نتف ريشة غير الحمامة أو غير الريش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الأرش ولا يجب تسليمه باليد الجانية ولا تسقط الفدية بنبات الريش كما ذكره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النضر بن سويد الثقة والطريق إليه صحيح</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الطير الأهلي غير حمام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الطير الذي ادخل الحرم من خارجه ، وما في المتن أظهر كما في المرآة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الدرهم ، حيث كان في ذلك الزمان أكثر من الثمن ، فعلى القول بلزوم الثمن يكون الأفضل محمولا على الفضل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محرما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الحل أو المعنى فشاة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الزنبيل الكبير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صار سببا لتوهم شهاب هو أنه جيئ به من خارج الحرم فلا يكون من حمام الحرم كما أنه لو خرج من الحرم لا يجوز صيده لأنه من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أريد أن أخرجها لتلويثها البيت غالبا وتعشيشها على أشيائه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حسن ورواه الشيخ والكليني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مسرول الذي في رجليه ريش كأنه سراويل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أكل المحل في الحرم ما ذبح في الحل وأدخل الحرم وفى معناه أخبار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كان محلا وكانت البيضة من نعام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 في الصحيح عن حفص بن البختري عنه عليه‌السلام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مما يؤكل لحمه كما هو الظاهر فلا ينافي جواز قتل بعض ما لا يؤكل لحمه و اما استثناء الأربعة فموضع وفاق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دجاج الحبش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 طائر أغبر اللون في قدر الدجاج الأهلي أصله من البحر ويظهر من كلام بعض أن كل دجاج أصله من الحبش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ليس من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ما كان ممتنعا بالطيران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والدجاج وإن كان يطير لكن ليس له صفيف مثل ما للحمام بل له دفيف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عن معاوية بن عمار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يصف من الطير فليس لك أن تخرجه وما كان لا يصف فلك أن تخرجه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مراده هذا الخبر فالنقل بالمعنى ويمكن أن يكون خبرا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الاضمارات من المصنف اختصارا لا أنه مضمر كما فهمه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التهذيب بسندين 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 وسيجيئ النهى عن قتل النحل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القمل وهو بالتخفيف ما يكون في بدن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الحيوان وسيجيئ حكمها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مسافرا أو يخرج من منزله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اصلاح لما يعيش به والعيش الحياة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 أبي عبد اللّه عن آبائه عليهم‌السلام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وإبراهيم بن الفضل أسند عنه ولم يوثق لكن اعتمد عليه الفضلاء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إلى هنا في الخصال عن محمد بن الحسن بن أحمد بن الوليد ، عن سعد بن عبد اللّه ، عن القاسم بن محمد الأصبهاني ، عن المنقري ، عن حفص بن غياث وكان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الروضة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القاسم بن محمد عن المنقري عن حفص</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الأربعاء لا يدور آخر أربعاء من الشهر والجملة صفة ليوم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أربعاء آخر الصفر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تحكم بأن للنجوم تأثيرا تعلمه أو لذلك الطالع أثرا ، أو صنعت في ذلك كتبا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تعتقد بما تظن من ذلك وإن كان للنجوم تأثيرا ما لكن لا تعلمه أنت ولا أقرانك لأنكم لا تحيطون بذلك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أوتيتم من العلم الا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ورد في الأخبار الكثيرة في الكافي وغيره بأن للنجوم تأثيرا وروى في أخبار كثيرة تهديدات شديدة في تعليمها وتعلمها ولا أعلم خلافا بين أصحابنا في حرمتها ، والذي يظهر من الاخبار أن النهى اما لسد باب الاعتقاد فإنه يفضى بأنها مستبدة في التأثير وهي المؤثرة كما قاله كفرة المنجمين وهم طائفتان فطائفة لا يقولون بالواجب بالذات بل يقولون انها الواجب ، وطائفة يقولون بهما وهم مشركون ، فلما كان هذا العلم يفضى إلى هذه الاعتقادات الفاسدة نهى الشارع عن تعلمها وتعليمها لئلا يفضى إليها ، واما بالنظر إلى الموحدين الذين يقولون بحدوثها وأن لها تأثير السقمونيا والفلفل ولا شعور لها أو قيل بشعورها وتأثيرها لكنها مسخرات بتسخير الواجب بالذات ، فالظاهر أن هذا الاعتقاد على سبيل الاجمال لا يضر ، واما بالتفضيل الذي يقوله المنجمون فإنه وهم محض وقول بما لا يعلم لأنه لا يمكن الإحاطة به الا من علمه اللّه تعالى من الأنبياء والأئمة صلوات اللّه عليهم أجمعين ولهذا ورد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انكم تنظرون في شئ كثيره لا يدرك وقليله لا ينفع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مع أن المعدود سبعة وفى الخصال والمحاسن خمسة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الرافع لذنبه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نفسه أو ذنبه أو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ينخفض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فعل الفعلات ثلاث مرات فهو شوم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 لي الظبي يسنح سنوحا إذا مر من مياسرك إلى ميامنك ، والعرب تتيمن بالسانح وتتشأم بالبارح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الشمطاء هي التي اختلط شيبها بالشباب ، أو بياض شعرها بالسواد وذهب 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فرجها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تلقاء فرجها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الجميع تصحيف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تلقاء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شعر ناصيتها بياض مخلوط بالسواد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معنى لفظ المتن أقوال لا يخلو جميعها من الركاكة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الجدعاء أي المقطوعة الأذن وفسرها بالجدعاء لئلا يتوهم أن المراد المشوقة الاذن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والمحاسن والتهذيب عن حماد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 سفرك بالصدقة و اقرأ آية الكرسي إذا بدا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قراءتها للسفر لا للحجامة ، ويمكن أن يكون حماد سمعه مرتين ، والذي رواه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رووه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سقط وفى المحاسن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أبي عمير ، عن ابن أذينة ، عن سفيان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أنظر في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بالماضي إشارة إلى أنه تارك 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أنه عليه‌السلام لا ينهى عنه ، ويمكن أن يكون عدم النهى لعدم المفسدة في مثله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الجبلي والبستاني والمسموع من المشايخ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معتاد الصيد خصوصا بالانسان كالأسد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 وقرء بالتشديد ، والتخفيف أفصح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بالحمة إبرة العقرب ونحوها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المعقبات الملائكة الذين يجيئ بعضهم عقيب بعض للحفظ</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بالحاء المهملة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باسناده عن السكوني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وديني ودنياي وآخرتي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الحسن بن الجهم عنه عليه‌السلام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حذف يعنى من قال ذلك تلقاه الشياطين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فتنصرف وتضرب الملائكة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المؤنث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للشياطين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أي أي سلطة لكم عليه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السفر والحضر كما يقتضيه الاطلاق</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توبته أو وفقه للتوبة ، والحجز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والفعل كينصر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بسند قوى في المحاسن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مطيقين لتسخيره ، قادرين عليه بدون تسخيرك إياه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السخرة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ربكم اللّه الذي خلق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لا يحب المعتدين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للتصريح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الأعراف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هنا ما ذكر في الخبر السابق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سخر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آية السخرة آيتان في آخر حم السجدة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سنريهم آياتنا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الضمير الجمع البارز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المشركين الضالين المعاندين ، لا المسلمين الموحدين والآية في مقام التخويف بلا مرية كما صرح به في الكافي والارشاد وتفسير على ابن إبراهيم في روايات عن الصادق والكاظم عليهما‌السلام فسراها بالاسقام والآفات الدنيوية وعليه فلا مناسبة لها ههنا وقول القيل مبتن على الوهم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من أحد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مناسبة التسبيح في الهبوط والتكبير في الصعود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المحاسن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 عن الصادق عن النبي صلى‌اللّه‌عليه‌وآله بأدنى اختلاف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ممتلئ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شيعتنا أو من خواصهم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المؤاكلة ، ومنها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حرمة الملح والممالحة وهي المراضعة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من خالفه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مخالفة من خالفه في الدين الا مع التقية ولو لم يكن في الدين فينبغي أن لا يخالف إلى حد لا يبقى طريق الاصلاح</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أبالي به ولا أرى به وزنا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خير صنعه هو لغيره ومن شر صنعه غيره به ، أو يكون ذكر الخير استتباعا للشر ، فان ذكر محاسن الرفقاء حسن وإنما يقبح نقل مساويهم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كلب قبيلة من العرب ووصفه بالكلبي موجود في المحاسن وليس في الكافي ، و في الرجال اليشكري ، والخبر صحيح</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تزيد عليه في المال والخدمة والتواضع فافعل بشرط أن لا تذله ولا تفقره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 عليه‌السلام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منفردا أو تلقاء وجهه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وفى المحاسن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 والامتهان الابتذال للخدمة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بتفصيل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امتحنوك بالبلاء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ومالي بالمدينة شجن ولا 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الحاجة ، والسكن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يسكن إليه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نقل كلام أمير المؤمنين عليه‌السلام أولا ، ثم كلام عقيل ، ثم الحسن ، الحسين عليهما‌السلام وفى آخره كلام عمار فبعد ذلك كلام أبي ذر جوابا لهم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مسكان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سالمين إلى سالمين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ردكم بالسلامة إلى عيالاتكم وهم سالمون أو إلينا ونحن سالمون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باسناده عن عبد الرحيم عن أبي جعفر عليه‌السلام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غلاظة الأرض</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ولم يكن له رفيق يسافر معه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أرجع سالما عنها ، مجاز في الاسناد أي أدنى عن غيبتي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العطاء أي عطاه من الواجبات أو الأعم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سيئة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رجال من الثلاثة إلى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وسكون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سافر مثل صحب وصاحب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النهى عن تلك الأفعال لكونها خلاف المروءة والحزم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كنت رأيتك قبل السفر لعلمتك آدابه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لو كنت عندك حين أقدمت على السفر بدون صاحب لضربتك ، وفيه مبالغة في أنه ارتكب أمرا شنيعا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الشيطان أشد ما يهم بالانسان حين يكون وحده خاليا لا أرى أن يرقد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الشيطان أشد ما يهم بالانسان إذا كان وحده فلا تبيتن وحدك ولا تسافرن وحدك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عن أبيه عن النوفلي ، عن السكوني ، عن جعفر ، عن آبائه عليهم‌السلام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الرفيق ثم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 في الألسنة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والبرقي في المحاسن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النوفلي عن السكوني عن أبي عبد اللّه عن آبائه عليهم‌السلام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السكوني بالسند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اصحب من يعتقد أنك أفضل منه كما تعتقد أنه أفضل منك ، وهذا من صفات الكمال 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الفضل بمعنى الاحسان والتفضل والأول أظهر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المحاسن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المذكور سابقا والظاهر أن المراد أن يخرج كل منهم مثل ما يخرج الاخر فيتركون المجموع عند أحد وينفقون منه لئلا يتوهم أحد منهم أنه أنفق زائدا عما أنفق صاحبه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 أفضل منك ويصير سببا لكمالك وتزيينك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أجحفت بهم بتقديم الجيم أي أفقرتهم وأحوجتهم بسبب صرفهم الزيادة عن شأنهم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اصحب نظراءك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للأول وليس في الكافي والمحاسن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والبرقي في المحاسن بسند فيه ارسال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مثلك في الغنى والفقر ، ولا تصحب من يكفيك مؤونتك</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الصاحب والأصحاب في السفر ، والانس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 الكثيرة ، ومن تأنس به جمع أناس</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الروضة تحت 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 واللغط صوت وضجة لا يفهم معناه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يعقوب بن يزيد عن عدة من أصحابنا عن أبي عبد اللّه عليه‌السلام عن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ثلاثا أي ثلاثة أيام بلياليها بقرينة التأنيث ولا يلزم أكثر من ذلك للحرج ولان لهم أيضا حقا ، هذا إذا كان في بلدة أو سفر يمكنهم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 والوسط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اسراف في الحج لأنه لا اسراف في الخير والحج من أعظم الخيرات بشرط أن لا يتعدى حتى يحتاج إلى السؤال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 نوع من الغناء المجوز تقوله العرب لسوق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 أي الذي لا يكون فيه هجو للمؤمن أو مدح لامرأة مغنية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أي أشده في 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استفصاله يدل على جواز الصلاة معها ولو كان دنانير مع أنه لم يرد نهى فيه وليس بتزين للذهب حتى يكون حراما والظاهر من النهى على تقدير صحته هو التزين ، وربما يقال بالجواز لأنه موضع الضرورة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طعاما من الخبز والحلو والطير المشوي أو مع الجلد الذي يكون الأطعمة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تنوقوا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تجودوا وبالغوا في جودة الطعام أو مع السفرة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والحديد يدفع الهوام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ترك المطاعم الجيدة في سفر زيادة أبى عبد اللّه الحسين عليه‌السلام واستشعار الحزن فيه ، والخبر رواه ابن قولويه في كامل الزيارات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 المشوي ، وفى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والخبيص حلواء من التمر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 عن أبيه ، عن النوفلي ، عن السكوني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مجده وأصالته</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هشام بن الحكم ، عن موسى بن جعفر عليهما‌السلام مع اختلاف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فلتكن سفينتك فيها تقوى اللّه ، وحوشها الايمان ، وشراعها التوكل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يقال له بالفارسية بادبان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الروضة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وسقائك وأبرتك وخيوطك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والمخرز ما يخرز به الخف والجراب والسقاء وما كان من الجلود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المحاسن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الأصوب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وكذا البرقي في المحاسن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معقود في نواصيها الخير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رواه أحمد والبخاري ومسلم والنسائي وابن ماجة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السجستاني باسناده عن سهل بن الربيع بن عمرو عن النبي صلى اللّه عليه وآله ، ورواه الطبراني في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معقود بنواصي الخيل إلى يوم القيامة ، والمنفق على الخيل كالباسط كفه بالنفقة لا يقبضها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حبان في صحيحة عن عقبة بن عامر وأبى قتادة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الخيل الأدهم الاقرح الارثم المحجل طلق اليد اليمنى ، قال يزيد بن أبي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أدهم فكميت على هذه الشية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الحاكم في المستدرك عن عقبة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أردت أن تغزو فاشتر فرسا أغر محجلا مطلق اليمنى فإنك تغنم وتسلم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المحاسن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والاقرح هو الفرس يكون في وسط جبهته قرحه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بياض يسير ، والارثم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والثاء المثلثة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الفرس الذي أنفه وشفته العليا أبيض ، والمحجل هو الذي يرتفع البياض في قوائمه إلى موضع القيد ويجاوز الارساغ ولا يجاوز الركبتين لأنهما مواضع الأحجال وهي الخلاخيل والقيود ولا يكون التحجيل باليد واليدين ما لم يكن معها رجل أو رجلان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وطلق اليمين بفتح الطاء وسكون اللام وبضمها أيضا إذا لم يكن بها تحجيل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الفرس الأحمر أو الذي ليس بالأشقر ولا الأدهم بل يخالط حمرته سواد ، والشية بكسر الشين المعجمة وفتح الياء مخففة هو كل لون في الحيوان يكون معظم لونها على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محجل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يده اليسرى ورجلاه بيضاء أو يكون فيها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والأغر ما يكون في جبهته بياض</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يعقوب بن جعفر عنه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فليسم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وهكذا في المحاسن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سيئات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والعتيق هو الذي أبواه عربيان وفرس 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وزنا ومعنى</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الهجين هو الذي أبوه عربي وأمه أمة غير محصنة ، ومن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ولدته برذونة من حصان عربي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شئ من أبويه عربيا ، والتركي من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الصحاح والنهاية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جعفر بن إبراهيم الجعفري عن أبي الحسن عليه‌السلام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في المحاسن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 من حديث بكر بن صالح عن سليمان بن جعفر الجعفري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صافية في الخيل وهي لون يأخذ من الأحمر والأصفر وهو أشقر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شديدة الحمرة ، 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جبهة الفرس وهو أغر ، وتقدم بيان الأقرح من أنه الذي يكون في جبهته قرحة وهي بياض بقدر الدرهم أو دونه ، والوضح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والبياض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بالفرس وضح إذا كان في قوائمه كلها بياض ، وقد يكون به البرص</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المحاسن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والحيق ما يشمل الانسان من المكروه لكن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يدخل في بيته 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كل ما ذكره من فضائل ارتباط الفرس العتيق والهجين والبرذون والأشقر وجده في كتاب سليمان بن جعفر الجعفري أو غيره متفرقا فذكره هنا مجتمعا أو كان فيه مجتمعا ونقله البرقي والكليني متفرقا في تضاعيف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سمها لي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 من الدواب المصمت منها وهو الذي لا يخالط لونه لون غيره والجمع بهم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سليمان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موسى بن جعفر عليهما‌السلام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هكذا البرقي في المحاسن والمؤلف نحوه في ثواب الأعمال عن سليمان عن أبي جعفر الباقر عليه‌السلام والظاهر أنه تصحيف لان سليمان لم يدرك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التعدد ، أو رواه سليمان مرسلا ويؤيده اختلاف الألفاظ</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 عن أبي عبد اللّه عليه‌السلام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السكوني ، ورواه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أخت الدال 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مسمع بن عبد الملك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اضربوها على النفار ولا تضربوها على العثار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مرسلا في خبر آخر أيضا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لعل ما في الكافي أوفق وأظهر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والتعليل لا يلائمه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المحاسن كما في الكافي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 يتعس إذا عثر وانكب بوجهه وقد يفتح العين وهو دعاء عليه بالهلاك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بالرب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العدة عن سهل عن جعفر بن محمد بن يسار عن الدهقان عن درست عن أبي عبد اللّه عليه‌السلام عنه صلى‌اللّه‌عليه‌وآله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تضربوا الدواب على وجوهها فإنها تسبح بحمد 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تسموها في وجوهها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التعدد ، ويؤيده الخبر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تقبحوا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الدواب أو وجوهها بالكي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تضربوا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الضمير بدل البعض ، ويمكن أن يراد بتقبيح الوجه ضربه فان الضرب قد تقبحه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تقبحوا الوجوه بالاحراق بالكي وغيره ، ويحتمل أن يكون المراد لا تقولوا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لا تضربوا وجوهها ضربا مؤثرا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يلزم عليها أن تلعن لاعنيها ، أو تصير ملعونا ، أو تصير سبب هلاكها وتضروا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عمرو بن جميع عن أبي عبد اللّه عليه‌السلام عن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الجلوس عليها على أحد الوركين فإنه يضربها ويصير سببا لدبرها ، أو المراد رفع إحدى الرجلين ووضعها فوق السرج للاستراحة ، قال الفيروزآبادي تورك على الدابة ثنى رجليه لينزل أو ليستريح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تورك على الدابة أي ثنى رجله ووضع إحدى وركيه في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تتوكؤوا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تتخذوا ظهورها 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بان تقفوا عليها للصحبة بل أنزلوا وتكلموا الا أن يكون يسيرا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الكافي والمحاسن عن أبي عبد اللّه عليه‌السلام مسندا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تعرف الموت ولا تعرف ما بعدها لأنه ليس لها عذاب كما كان لبنى آدم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المغازلي وموفق بن أحمد والمفيد في الاختصاص والعياشي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الآية وخصوص السبب لا يخصص العموم كما في كثير من الآيات ، ويمكن أن يكون صدقته عليه‌السلام على الخيل المربوطة للجهاد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الرقعة التي ترقع به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 احراق قطعة من الجلد بحديدة محماة ويقال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نحوه في المحاسن ورواه الكليني بلفظ آخر مسندا عن الصادق عليه‌السلام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علي بن جعفر عن أبي إبراهيم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دابة يريد صاحبها أن يركبها الا 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اجعله بي رحيما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 الصادق عليه‌السلام عن آبائه عليهم‌السلام عنه صلى‌اللّه‌عليه‌وآله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الهزال ، والأعجف المهزول ، والعجفاء الأنثى والجمع عجاف على غير قياس لان فعلاء لا يجمع على فعال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أسرعوا ، ونجوت أي أسرعت وسبقت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المحاسن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 عن أبي جعفر عليه‌السلام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استعمله وذلله واستفد منه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رواه عن صفوان الجمال عن أبي عبد اللّه عليه‌السلام وقال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 لي جملا وخذه أشوه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المحاسن في حديث رواه أيضا عن أبي عبد اللّه عليه‌السلام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عمر بن أبان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التجاوز من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رواه البرقي بسند فيه ارسال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تحلب منها اللبن في الغداة أي أول اليوم والرواح أي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الثابتات أرجلها في الطين والمطعمات في أيام الجدب والقحط فإنها صابرة العطش ، والمراد النخل كما صرح به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الراسخ والعالي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الادبار والنحوسة لا ينفك عنها في وقت من الأوقات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لسؤال مقدر كأنه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كذلك فمن مربيها قال عليه‌السلام أما انها لا تعدم الأشقياء الفجرة وهم الجمالون كما هو المسموع والمشهود ، وفى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الظلمة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جانبها الأيسر كناية عن عدم اليمن وقلة الخير والبركة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أقبلت بالنتاج فهو وإذا أدبرت يعنى بالموت يذبحها صاحبها وينتفع من لحمها وجلدها ، أما البقر فوسط ، وأما الإبل فاقبالها ادبارها لأنه إذا حصل له بعض النتاج أو النفع أنفق لها صاحبها أزيد من نتاجها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يوم القيامة لان عقال الناقة وعليها حملها ظلم عليها فإذا كان يوم القيامة تخاصم صاحبه بين يدي الجبار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ذنبي حتى ظلمتني فينتصف اللّه سبحانه منك لها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 المحمل وبعير يحمل الطعام والمتاع ، وميل الحمل إلى جانب سبب لدبر الدابة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بيان سابق الحاج الهمداني ومع أنه ثقة يذم فعله ، وقيل إنه كان يذهب بجماعة إلى الحج في نهاية السرعة وذهب بهم في هذا الخبر من القادسية التي كانت قريبة من النجف إلى عرفات في ثمانية أيام وشئ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العياشي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قنبر أمير المؤمنين عليه‌السلام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سابق الحاج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قرب اللّه داره هذا خاسر الحاج يتعب البهيمة ، وينقر الصلاة ، اخرج إليه فاطرده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يمكن الصلاة مع هذه الحركة الا بالايماء واحداث هذه الضرورة اختياري لامكان الخروج قبله بأيام فمعنى نفى الصلاة عدم اتيانها على وجهها لاشتغاله بالسير والسرعة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بسندين صحيحين عن عبد اللّه بن سنان نحوه في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بركت به في سنة من سنواته فما قرعها بسوط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مروى في المحاسن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معاني الأخبار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مسندا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 أبي عبد اللّه عن آبائه عن علي عليهم‌السلام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المسافر آخر الليل للنوم والاستراحة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يتم هذه الكلمات الا أمن ، أو لا يدعوا بها الا أمن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منذر بن جيفر بن حكيم العبدي عربي صميم له كتاب وجيفر اختلف فيه و الأصح بتقديم الياء على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الصدوق إليه فيه إبراهيم بن هاشم وهو حسن كالصحيح</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 ينسل نسلا ونسلانا في المشي أي أسرع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وفى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شكوا إليه الاعياء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بالنسلان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الاسراع في المشي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 موضع بين مكة والمدينة وهو واد أمام عسفان ، والكراع جانب مستطيل من الحرة تشبيها بالكراع وهو ما دون الركبة من الساق</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ليس بمعمول به عند الفقهاء وقد حملوه على التقية أو الاستحباب و في المدارك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 العلماء كافة أن الاستطاعة شرط في الحج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من استطاع إليه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يكلف اللّه نفسا الا وسعها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المنتهى وقد اتفق علماءنا على أن الزاد والراحلة شرطان في الوجوب فمن فقدهما أو أحدهما مع بعد مسافته لم يجب عليه الحج وان تمكن من المشي ، ويدل على اعتبارهما مضافا إلى عدم تحقق الاستطاعة عرفا بدونهما غالبا صحيحة محمد بن يحيى الخثعمي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حفص الكناسي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عنده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على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يعنى بذلك؟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صحيحا في بدنه ، مخلى سربه ، له زاد وراحلة فهو ممن يستطيع الحج وصحيحة محمد بن مسلم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عليه‌السلام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على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له ما يحج به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عرض عليه الحج فاستحيى؟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يستطيع ولم يستحيى ولو على حمار أجدع أبتر ، فإن كان يستطيع أن يمشى راجلا بعضا ويركب بعضا فليفعل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يشترط الزاد والراحلة في حق المحتاج إليهما لبعد مسافته أما القريب إلى مكة فلا يعتبر في حقه وجود الراحلة إذا لم يكن محتاج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جيد لكن في تحديد القرب الموجب لذلك خفاء والرجوع إلى اعتبار المشقة وعدمها جيد الا أن اللازم منه عدم اعتبار الراحلة في حق البعيد أيضا إذا تمكن من المشي من غير مشقة شديدة ولا نعلم به قائلا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الأب وعلى أي حال هما ثقتان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أي جهل وبفتحها أي 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والحديدة التي في أسفل الرمح ، وذلك يكون للمبالغة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جراحة على ظهر الدابة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لاسترخاء المفاصل أي إذا لم يمدد يسترخى المفاصل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بعض الاعلام أن من هنا إلى آخر الحديث من قول الصادق عليه‌السلام جعله عليه‌السلام متمما لوصية لقمان حيث إنه كان في نسخته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بقراءة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بقراءة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هو بذلك</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الموكل بالبر الخضر وبالبحر الياس عليهما‌السلام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المحاسن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أسألك خيرها وأعوذ بك من شرها ، اللّهم أطعمنا من جناها وأعذنا من وبائها وحببنا إلى أهلها ، وحبب صالحي أهلها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أطعمنا من خانها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بالخان الخوان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رجال الصادق عليه‌السلام وكأنه عبد اللّه بن سعيد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المرض المقدر عليه كالعقدة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دخول المسافر منزله في الليل الا أن يعلمهم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دخل رجل منزله في زمان رسول اللّه صلى‌اللّه‌عليه‌وآله ورأي ابنه نائما مع زوجته فتوهم أنه أجنبي فقتله ، فلما سمعه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ذلك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النوفلي عن السكوني باسناده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عن أبيه عن أبن أبى نجران عمن ذكره عن أبي عبد اللّه عليه‌السلام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عن أبي عبد اللّه عن آبائه عليهم‌السلام عن النبي صلى‌اللّه‌عليه‌وآله كما في المحاسن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فتيامنوا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توجهوا إلى جانب يمينكم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والطريق إليه فيه أحمد بن أبي عبد اللّه عن أبيه عنه كما في المشيخة ،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القاسم وهكذا في 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الجسور التي يعبر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الإبل وغيرها والأنثى جسرة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الأول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انتهيت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ويرحل أي يبعد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معتما تحت حنكه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الذهاب إلى السفر لا في جميع السفر كما يفهم من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ضامن له ثلاثة أمور وهي التي يذكرها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وهو الشجى والغصة ، وشرق بريقة أي غص</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توفير شعر الرأس للمتمتع من أول ذي القعدة وتأكده عند هلال ذي الحجة قول الشيخ في الجمل وابن إدريس وسائر المتأخرين ، وقال الشيخ في 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أراد الانسان أن يحج متمتعا فعليه أن يوفر شعر رأسه ولحيته من أول ذي القعدة ولا يمس شيئا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يعطى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قال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المفيد في المقنعة إذا أراد الحج فليوفر شعر رأسه في مستهل ذي القعدة فان حلقه في ذي القعدة كان عليه دم يهريقه ، وقال السيد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لشئ من الروايات على اختصاص الحكم بمن يريد حج التمتع فالتعميم أولى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الصحيح عن إسماعيل بن جابر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أوفر شعري إذا أردت هذا السفر؟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اعفه شهرا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الحسن موسى بن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مرني كم أوفر شعري إذا أردت العمرة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يوما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فالوجه في هذا الخبر أن نحمل جواز ذلك على أشهر الحج التي هي شوال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يأخذ الانسان من شعر رأسه ولحيته في هذا الشهر كله إلى غرة ذي القعدة ، ثم استدل بخبر الحسين بن أبي العلاء عن أبي عبد اللّه عليه‌السلام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الرجل يريد الحج أيأخذ من شعره في شوال كله ما لم ير الهلال؟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بأس به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 موضع على ستة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مرآة العقول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سيد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المحقق والعلامة في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ميقات أهل المدينة نفس مسجد الشجرة ، و جعل بعضهم الميقات الموضع المسمى بذى الحليفة ويدل على اطلاق عدة من الأخبار الصحيحة لكن مقتضى صحيحة الحلبي أن ذا الحليفة عبارة عن نفس المسجد ، وعلى هذا فتصير الاخبار متفقة ويتعين الاحرام من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هو الموضع الذي فيه مسجد الشجرة ولا ريب أن الاحرام من المسجد أولى وأحوط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يفرض فيه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التهذيب وليس فيهما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والكافي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فسارت واستوت به 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فيها لان مسجد الشجرة في المنخفضة والبيداء مستعلية عليها فما لم يدخل فيها لم يستويه البيداء كما قاله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برابغ وفي المراصد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قرية كبيرة ذات منبر على طريق مكة على أربع مراحل وهي ميقات أهل مصر والشام ، ان لم يمروا على المدينة وكان اسمها مهيعة وسميت الجحفة لان السيل جحفها ، وبينها وبين البحر ستة أميال ، وبينها وبين غدير خم ميلان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القاموس الجحفة ميقات أهل الشام وكانت قرية جامعة على اثنين وثمانين ميلا من مكة ، وكانت تسمى مهيعة فنزل بها بنو عبيل وهم اخوة عاد وكان أخرجهم العماليق من يثرب فجاءهم سيل الجحاف فاجتحفهم فسميت الجحفة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قريب من ذات عرق قبلها بمرحلة أو مرحلتين ، وفى بلاد العرب مواضع كثيرة تسمى العقيق ، وكل موضع شققته من الأرض فهو عقيق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المنازل هو ميقات أهل نجد تلقاء مكة على يوم وليلة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قرية عند الطائف أو اسم الوادي كله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يلملم وألملم ميقات اليمن جبل على مرحلتين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ليلتين من مكة وفيه مسجد لمعاذ بن جبل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ميقات لمن أدخلته الأرض في نجد وأنتم أهل العراق منهم ، وفى القاموس النجد ما أشرف من الأرض أعلاه تهامة واليمن وأسفله العراق والشام وأوله من جهة الحجاز ذات عرق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الاعتماد عليهم في تحقيق المواضع والمشاعر ، ولعله مع حصول العلم بالتواتر أو الاستفاضة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وهو غير مذكور في اللغة وصحح بعض الأفاضل البعث بالعين المهملة بمعنى الجيش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كان موضع بعث الجيوش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البعث هو أول 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هامش الفقيه المطبوع بالنجف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البعث بالعين المهملة والثاء المثلثة وهو مكان دون المسلخ بستة أميال مما يلي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حسن في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ضبط لغة النغب الا في خط العلامة في المنتهى ،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بالنون ثم الغين المعجمة والباء الموحدة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لم نقف على ضبط المسلخ وغمرة على شئ يعتد به وقال في 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والحاء المهملتين واحد المسالح وهي المواضع العالية ، ونقل جدي عن بعض الفقهاء أنه ضبطه بالخاء المعجمة من السلخ وهو نزع الثياب للاحرام ، ومقتضى ذلك تأخير التسمية عن وضعه ميقاتا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ذات عرق ففي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بالبادية ميقات العراقيين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قرية فخربت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نجده مسندا ولكنه عمل أكثر الأصحاب عليه وأكثر الاخبار على خلافه كما تقدم ، نعم روى الشيخ في الموثق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العقيق أوله مسلخ وآخره 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الفضيلة لما رواه الكليني في الصحيح عن صفوان عن إسحاق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 السلام عن الاحرام من غمرة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به بأس وكان بريد العقيق أحب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وحملها على التقية أظهر لان ذات عرق ميقات قرره الثاني من الخلفاء</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أحرم دون الميقات ، وفيه في الحسن كالصحيح عن ابن أذينة قال 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أحرم بالحج في غير أشهر الحج فلا حج له ، ومن أحرم دون الميقات فلا احرام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عن زرارة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مثل من صلى في السفر أربعا وترك الثنتين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صفوان بن يحيى عن أبي الحسن الرضا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إليه أن بعض مواليك بالبصرة يحرمون ببطن العقيق وليس بذلك الموضع ماء ولا منزل وعليهم في ذلك مؤونة شديدة ويعجلهم أصحابهم و جمالهم ومن وراء بطن العقيق بخمسة عشر ميلا منزل فيه ماء وهو منزلهم الذي ينزلون فيه فترى أن يحرموا من موضع الماء لرفقه بهم وخفته عليهم؟ 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وآله وقت المواقيت لأهلها ولمن أتى عليها من غير أهلها وفيها رخصة لمن كانت به علة فلا يجاوز الميقات الا من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والتقية علة بل أعظم العلل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مخالف لما تقدم من جواز تأخير الاحرام إلى ذات عرق الا أن يحمل على الاستحباب أو نفى الكراهة ويشعر بكونها ميقاتا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بظاهره على جواز التأخير اختيارا إلى الجحفة لأهل المدينة ويفهم من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يعمل به كما ظهر سابقا لكنه محمول على الجهل أو النسيان جمعا بين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الضعيف 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أحمد بن محمد بن أبي نصر ، عن مهران بن أبي نصر ، عن رباح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كان عن ابن أبي نصر فغيره النساخ تصحيفا ويمكن أن يكون السؤال منهما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يمنع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يتمتع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المسجد الشجرة ، قال في التهذيب ، وإنما معنى دويرة أهله من كان أهله وراء الميقات إلى مكة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 هنا ما يأتي بمعنى الصواب وهو نوع من الموعظة في التخطئة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الشيخ في الصحيح عن معاوية بن عمار عن أبي عبد اللّه عليه‌السلام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حج المكلف على طريق لا يفضى إلى أحد المواقيت فقد ذكر جمع من الأصحاب أنه يجب عليه الاحرام إذا غلب على ظنه محاذاة الميقات لهذا الخبر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على محاذاة أقرب المواقيت إلى طريقه ولو سلك طريقا لم يؤد إلى محاذاة ميقات قيل يحرم من مساواة أقرب الأماكن إلى مكة ، واستقرب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الاحرام من أدنى الحل وهو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ورود الرواية بالمحاذاة لأمكن المناقشة فيه أيضا مع أن الرواية إنما تدل على محاذاة مسجد الشجرة والحاق غيره يحتاج إلى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بعد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من الشجرة يأخذ أي طريق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وظاهرها عدم جواز الاكتفاء بالمحاذاة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بالنتف مطلق الإزالة فعبر عنه بما هو الشايع ، فان الظاهر أن الحلق أفضل من النتف والطلى أفضل من الحلق كما صرح به جماعة من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للاحرام مقدما عليه ويظهر منه ومن غيره من الاخبار أن لبس ثوبي الاحرام واجب فيه لا أنه جزء حقيقة حتى يكون المقارنة مع الاحرام شرطا في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المقدمات كلها مستحبة كما قطع به الأصحاب الا الغسل فإنه ذهب به ابن أبي عقيل إلى الوجوب والمشهور فيه الاستحباب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شئت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والسهو من النساخ بقرينة ما يأتي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الاكتفاء بأقل من خمسة عشر يوما وعدم استحبابه لأقل من ذلك كما هو ظاهر المحقق وجماعة ، وذهب العلامة وجماعة إلى أن المراد به نفى تأكد الاستحباب ويستحب قبل ذلك أيضا لغيره من الاخبار وهو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الماء يعز عزازة إذا قل ولا يكاد يوجد فهو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جواز تقديم الغسل على الميقات مع خوف عوز الماء ويظهر من بعض الأخبار الجواز مطلقا ، والمشهور استحباب الإعادة إذا وجد الماء في الميقات وهذا الخبر يدل على الحكمين معا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لبس ثوبي الاحرام بعد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منعهم عن الاتيان مجتمعين مبنى على التقية والخوف من الأعداء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بتاء الوحدة أو بالضمير الراجع إلى المحرم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الدهن المتخذ من ثمر البان قبل أن يربب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فيها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الطيب الذي تبقى رائحته بعد الاحرام ، ولا خلاف بين الأصحاب في حرمة استعمال الدهن المطيب بعد الاحرام ، وكذا غير المطيب على المشهور وجوزه جماعة ، وأما قبل الاحرام فالمشهور عدم جواز استعمال دهن تبقى رائحته بعد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تحريم استعمال أدهان الطيبة كدهن الورد والبنفسج والبان في حال الاحرام فقال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قول عامة أهل العلم ويجب به الفدية اجماعا ، وأما تحريم استعمالها قبل الاحرام إذا كانت رائحته تبقى إلى وقت الاحرام فهو قول الأكثر وجعله ابن حمزة مكروها والأصح التحريم لورود النهى عنه في عدة روايات كحسنة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تدهن حين تريد أن تحرم بدهن فيه مسك ولا عنبر من أجل أن رائحته تبقى في رأسك بعد ما تحرم ، وادهن بما شئت من الدهن حين تريد أن تحرم فإذا أحرمت فقد حرم عليك الدهن حتى 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علي بن أبي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الآتية تحت رقم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ومقتضى الروايتين جواز التدهن بغير المطيب قبل الاحرام ونقل عليه في التذكرة الاجماز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واطلاق النص وكلام الأصحاب يقتضى عدم الفرق في ذلك بين ما يبقى أثره إلى حال الاحرام وغيره ، واحتمل بعض الأصحاب تحريم الادهان مما يبقى أثره بعد الاحرام قياسا على المطيب وهو بعيد ، ولا يخفى أن تحريم الادهان بالمطيب قبل الاحرام إنما يتحقق مع وجوب الاحرام وتضيق وقته والا لم يكن الادهان محرما وان حرم إنشاء الاحرام قبل زوال أثره كما هو واضح</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الادهان بعد الغسل وعلى استحباب الغسل في الميقات مع التمكن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أكثرها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 الحناء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والظاهر أن الصواب ما اخترناه وهو بكسر الخاء المعجمة دهنه معروف ويقال 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بو</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الادهان بأمثال هذه الادهان وعلى الاكتفاء بغسل المدينة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 ليس الا باليمن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الدهن الذي لا يكون فيه الطيب الذي يبقى ريحه بعد الاحرام وكذا الاكتحال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وان لم يذكر فيه أنه للاحرام لكن ذكره المؤلف في هذا الباب كما ذكر الأصحاب نحوه أيضا وذلك اما لعمومه أو معلوم عندهم بالقرائن أن المراد غسل الاحرام ويمكن أن يستنبط منه حكم غسل الزيارات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عمر بن يزيد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غسل يومك ليومك وغسل ليلتك لليلتك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استحبابا لكراهة الحديد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في الحسن كالصحيح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الصحيح عن معاوية بن عمار وغير واحد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أحرم وعليه قميص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ينزعه ولا يشقه وإن كان لبسه بعد ما أحرم شقه وأخرجه مما يلي رجليه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لئلا يغطى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علي بن أبي حمزة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اغتسل للاحرام ثم لبس قميصا قبل أن يحرم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انتقض 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استحباب إعادة الغسل بعد لبس المحرم ما لا يجوز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في الصحيح عن زرارة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لبس ثوبا لا ينبغي له لبسه وهو محرم ففعل ذلك ناسيا أو ساهيا أو جاهلا فلا شئ عليه ، ومن فعله متعمدا فعليه دم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ابن دراج عن أحدهما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يغتسل للاحرام ثم يمسح رأسه بمنديل؟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النضر بن سويد عن أبي الحسن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الرجل يغتسل للاحرام ثم ينام قبل أن يحرم؟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إعادة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عدم انتقاض الغسل بالنوم وان استحب الإعادة بل لا يبعد تأكد استحباب الإعادة لصحيحة العيص بن القاسم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وروى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البطائني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الرجل يغتسل بالمدينة لاحرامه أيجزيه ذلك من غسل ذي الحليفة؟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فأتاه رجل وأنا عنده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اغتسل بعض أصحابنا فعرضت له حاجة حتى أمسى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يعيد الغسل ، يغتسل نهارا ليومه ذلك وليلا لليلته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ويحمل على ما لو لم ينم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عليه من انقسام الحج إلى الأقسام الثلاثة وحصره فيها مما أجمع عليه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انكار عمر التمتع فقد ذكر المخالفون أيضا أنه قد تحقق الاجماع بعده على جوازه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تمتع بعد العمرة من النساء والثياب والطيب وغيرها من محرمات الاحرام إلى الاحرام بالحج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إلى هنا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من كلام الراوي ظاهرا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له معنى صريحا ويمكن أن يكون فيه سقطا أو تصحيفا ، 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استثناء المعتمر على عدم جواز عمرتين في عام فإنه إذا كان كذلك لم يكن طوافه من عمرة صحيحة فلا عقد لا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ومورد الكلام في هذا الحديث طواف المفردين المقدمين وان عم حكمه في الحج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رد العامة الذين يدخلون مكة محرما ويطوفون قاصدين طواف القدوم من دون احلال بل يبقون على احرامهم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محلون كرهوا أو أحبوا الا من اعتمر لعامه ليتمتع فإنه يحل باختياره وسائق الهدى إذا قدم الطواف لا يحل فالاستثناء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أو 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الفاضل التفرشي مثله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بالطواف البيت والمسعى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قرنت بين حجة وعمرة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قلت حين التلبية لبيك بحجة وعمرة ، وهذا الكلام لو قاله المتمتع كان معناه أنى أعتمر عمرة أتمتع بعدها إلى الحج ، وان قاله القارن الذي ساق الهدى كان معناه أنى أحج ان أمكن ولا أعتمر بعمرة مفردة ، وان قاله المفرد فإن كان لا يدرى أن التمتع عليه واجب أو لم يجب عليه بان كان من أهل مكة وحواليها فإن لم يلب بعد صلاة الطواف ولم يعقد احرامه بالتلبية تصير حجه عمرة أو يمكنه أن يجعله عمرة بالنية بل لو كان عامدا وكان التمتع عليه واجبا يمكنه النقل كما يظهر من الاخبار ويدل عليه اطلاق هذا الخبر أيضا وإن كان قصده من الطواف المستحب القدومي لا التقديمي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كناية عن التقصير أي قصر أو أخذ عليه‌السلام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إليه عليه‌السلام تأكيدا للقسم أي أخذ عليه‌السلام بلحية نفسه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أحللت واللّه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المخالفين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أبين لهم أفضلية التمتع عقوبة لترك متابعته امام الحق</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على ما في الخلاصة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مع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بحجة وعمرة وقدم الحجة في النية ولما قدم مكة قلبها تمتعا أيجوز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وذلك لان الواو لا يدل على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الفاضل التفرشي المراد أنه نوى في إحرامه الحج والعمرة ثم عدل عنه إلى الاحرام بالعمرة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فينبغي أن يراد بيحرم يريد الاحرام للحجة المتمتع بها فنسي أن يحرم بالعمرة فمعنى أيتمتع أله أن يعدل عنه إلى العمرة ويتمتش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 السؤال عن القران على مذهب العامة والجواب أنه صحيح يقع حجا مفردا يجوز له العدول إلى العمرة موافقا لقول الخلاف ، ولا يبعد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 اللام من الانساء بمعنى التأخير لان العامة يجوزون في القران أن ينوى الحج والعمرة نية واحدة عند الاحرام وأن ينوى الاحرام بالحج أولا ، ثم يدخل العمرة في احرامه بعد مضى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أريد بهذه الاخبار جواز العدول عن الافراد إلى التمتع ما لم يسق الهدى فيقصر ويحرم بحج التمتع الا أنه إن كان قد لبى بعد ما سعى قبل أن يقصر فلا متعة له كما يأتي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لأنه أبطل عمرته بالتلبية قبل اكمالها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من أشهر الحج حتى يتمتع بعمرته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يتمتع أفضل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ينسخ كما قاله بعض المخالفين تقوية لقول عمر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للبيتوتة بها استحبابا ومنها إلى عرفات وجوبا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ونية الوقوف عنده على المشهور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استحبابا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بأذان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للظهر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الذهاب إلى المشعر وهو بين المأزمين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طلوع الشمس وجوبا تأسيا بالنبي والأئمة عليهم‌السلام أو استحبابا على المشهور والاحتياط تقربا إلى اللّه تعالى بدون نيتهما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 كأمير جبل مشرف على مسجد منى وهو مقابل للحاج عند انتظار طلوع الشمس في أول وادى محسر ولا يشاهد الشمس في المشعر للجبال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الرجوع إلى منى للمناسك وهو الذبح والحلق والرمي وكأنه لا يرى الترتيب وإن كان الواو لا تدل عليه لكن يبتدى برمي جمرة العقبة ثم يذبح هديه ويأكل منه ثم يحلق رأسه أو يقصر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بالأبطح لمن نفر في الأخير ، والاستلقاء فيه على القفا استحبابا ويأتي الكلام فيه مفصلا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المبيت في الليالي الثلاث ورمى الجمار فيها اما لما سيجئ واما لاعتقاده أنها ليست من أجزاء الحج أو لندبها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للحج وليس في العمرة طواف النساء</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 للحج وسعى للعمرة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سهو النساخ والصواب سعى كما في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كون التثنية باعتبار الصفا والمروة لكنه بعيد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واقفي ولم يوثق وهو من أصحاب أبي الحسن موسى عليه‌السلام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بالفرائض هنا الأركان ظاهرا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في الكتاب العزيز ما يدل على وجوبه صريحا بل وجوبه إنما يستفاد من عمل النبي صلى‌اللّه‌عليه‌وآله ، وأما قوله 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أفيضوا من حيث أفاض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أفضتم من 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يدلان على وقوع الإفاضة منها ووقوع ما يلزمه من الكون بها دون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وبالمشعر 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وجوبه ثابت بالقرآن صريحا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فاذكروا اللّه عند المشعر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والامر ظاهره الوجوب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سوى المذكور وإن كان بكل إشارة في الكتاب لكن لا يكون بحيث يدل على الوجوب صريحا وإنما يستفاد الوجوب من عمل النبي صلى‌اللّه‌عليه‌وآله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كمال حجه الا أن يكون ثوبا احرامه مغصوبين أو أحدهما ، وكذا الهدى أو اشتراها بعين المال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 وان لم يكن وقت صلاة مكتوبة وتكون صلاتك للاحرام نافلة صليت ركعتين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الكافي والتهذيب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سلكت فيها ودخلت في الطريق</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التلبيات الأربع وعدم انعقاد الاحرام للتمتع الا بها فقال العلامة في التذكرة والمنتهى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قول علمائنا أجمع والاخبار فيه مستفيضة ، وإنما الكلام في اشتراط مقارنتها للنية كمقارنة التحريم لنية الصلاة وبه قطع الشهيد في اللمعة لكن ظاهر كلامه في الدروس التوقف وكلام باقي الأصحاب خال من الاشتراط بل صرح كثير منهم بعدمه ، وينبغي الجزم بجواز تأخير التلبية عن نية الاحرام للاخبار الكثيرة الدالة عليه كصحيحة معاوية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 بل يظهر من صحيحة معاوية تعين ذلك لكن الظاهر أنه للاستحباب والذي يقتضيه الجمع بين الاخبار التخيير بين التلبية في موضع عقد الاحرام وبعد المشي هنيئة ، وبعد الوصول إلى البيداء وإن كان الأولى العمل بما تضمنه صحيحة معاوية بن عمار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ذلك الوقت إلى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التقية أو على عدم تأكد الاستحباب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 في الهاجرة وهي نصف النهار في القيظ خاصة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هجر إلى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بكر ومضى إليها في أول وقتها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يذهب في طلب الماء اليوم فلا يأتي به الا أن يمضى به من الغد مقدار ما مضى من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السبب في احرام النبي صلى‌اللّه‌عليه‌وآله وقت الظهر إنما كان حصول الماء له في ذلك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المؤلف إليه غير مذكور في المشيخة والخبر في الكافي والتهذيب عن حمزة ابن حمران وسيأتي من المؤلف بعينه في باب الحصر عن حمزة بن حمران ولعل السهو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الصدوق إلى حمزة صحيح</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تأخير التلبية إلى البيداء لمن أحرم من الشجرة كما يدل عليه غيره من الأخبار الكثيرة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 موضع الاحرام بالعمرة ذكر هنا موضع الاحرام بالحج</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الرقطاء موضع دون الردم ، والردم هو الحاجز الذي يمنع السيل عن البيت المحرم ويسمى المدعى ، ويظهر من بعض الأخبار أنه ملتقى طريق الجبل وطريق العام إلى منى</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أوسط وادى العقيق أو آخره كما تقدم ، وبريد البعث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ما يقول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نية العمرة المتمتع بها إلى الحج لفظا مع القصد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الجملة 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الخبر على الاتقاء عليهم أو التقية ويدل عليه خبر إدريس بن عبد اللّه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يأتي بعض المواقيت بعد العصر 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 إلى المغرب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أبى جماله أن يقيم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أن يخالف السنة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أن يتطوع بعد العصر؟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ولكني أكرهه للشهرة وتأخير ذلك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الاحرام هو نية التحريم ، ولا ينعقد الا بالتلبية ويجوز الجماع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مجمع عليه بين الأصحاب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الصحيح عن ابن مسكان ، عن علي بن عبد العزيز</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الذكر من القبج معرب كبك</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على عدم انتقاض الغسل بأكل لحم الصيد ، ويمكن أن يكون عليه‌السلام اغتسل بعد ذلك ، نعم يدل على جواز الأكل منه بعدهما وأن كان الظاهر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فعيل بمعنى 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طعام يعمل من التمر والزيت والسمن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غير مذكور في المشيخة لكنه ثقة ورواه الكليني في القوى عن ابن محبوب عنه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ظاهرا على عدم انعقاد احرام المملوك بدون اذن مولاه ، وعلى جواز نقضه لو قيل بالانعقاد ولا مدخل لهذا الخبر في هذا الباب وكأن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الاحرام بدون التلبية وهو خلاف ظاهر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النظر بن سويد في الصحيح ، ويدل على ما هو المقطوع به في كلام الأصحاب من أنه إذا عقد نية الاحرام ولبس ثوبيه ولم يلب ثم فعل ما لا يحل للمحرم فعله لم يلزمه بذلك كفارة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الاشعار مختص بالبدن بشق سنامها من الجانب الأيمن ولطخه بدمها ، والتقليد مشترك بين الانعام الثلاثة بأن يقلد في رقبتها نعل خلق قد صلى فيها أو غيره ، أو خيط أو سير على ما يظهر من الاخبار ، والبدن جمع للبدنة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ككتب للكتبة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الإبل الجسيم ذو البدن وسيجئ أنها الثنى منها ، وهي ما دخل في السادسة وقد تطلق على البقرة لكن في غير أخبارنا اعلامها بشق سنامها ولطخها بالدم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استحسنوا اشعار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اشتماله على الاضرار بها ، ولعل مرجع الضمير الخواص والعوام وضمير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كانوا يقلدونها بالنعل التي يصلون فيها لان تقليدها به هو الشايع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كالخيط من الجلد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بعد ما وقع عنه التلبية فإنه حينئذ يستحب التقليد والاشعار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اجزاء التلبية عن عقد الاحرام بهما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التعجب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عبارة عن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واسناد لا يحلل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الفاعل من التحليل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مجازي أي كثيرا ما من الهدى هدى لا يقلد ولا يشعر ولا يوجب ذلك أن يكون صاحبه حلالا لم ينعقد احرامه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من الناس يعقد احرامه بغير الاشعار والتقليد ولا يلزم من ذلك أن يكون حلالا فاسد الاحرام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تجليل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بثوب ، ومنه الجل للفرس وروى أنهم كانوا يجللون بالبرد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ضبطه بعضهم بالحاء المهملة على صيغة المجهول أي كثيرا ما لا يبلغ الهدى محله من التحليل أي تبليغ الهدى محله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كثيرا ما لا يقلد ولا يشعر ولا يصير بذلك المكلف حلالا أي لا يبطل احرامه ولا يخفى بعد ذلك كله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الميقات وكذا ما يأتي في الموضعين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الاشعار والتقليد بعد الاحرام لو كان قبل دخول الحرم ، وعلى أن الاحرام والتقليد والاشعار قبل الميقات بمنزلة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يقرء معلوما وعلى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يقرء مجهولا ، والذي ذهب إليه أكثر الفقهاء صيغة المعلوم يعنى كون المحرم صلى فيها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عمرة التمتع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عرفة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ظاهرا على عدم استحباب السياق من التمتع أو عدم تأكده ولهذا رخص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ويمكن أن يكون هذا غيره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 وهو ثقة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الفتح والكسر في الهمزة والكسر أولى ، لأنه يدل على العموم بخلاف الفتح لما يدل على خصوص المقام لأنه يصير كالعلة في اختصاص التلبية به تعالى وفى الكسر يدل عليه وعلى غيره من المحامد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صلى‌اللّه‌عليه‌وآله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لبيك ذا المعارج لبيك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 وهي دون الجبال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حديث مفصل في باب حج النبي صلى‌اللّه‌عليه‌وآله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حماد عن حريز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بلغنا الروحاء حتى بحت أصواتنا أي خشنت أصواتنا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والروحاء على نحو أربعين ميلا من المدينة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طريقه إليه وهو ضعيف ورواه الشيخ بسند فيه ارسال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عن علي ، عن أبيه ، عن ابن أبي عمير ، عن أبي أيوب الخزاز ، عن أبي سعيد المكارى ،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النساء جهر بالتلبية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بعض نسخ الكافي الصحيحة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استلام الحجر ولا دخول البيت ولا سعى بين الصفا والمروة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الهرولة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وفى طريق هذا الخبر ابن أبي عمير وهو ممن أجمعت العصابة على تصحيح ما يصح عنه فالسند معتبر لصحته عنه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عبيد اللّه بن علي الحلبي وكان ثقة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اشراط الطهارة في التلبية وان كانت أحسن كما سيجئ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عندي وقد قرأه بعضهم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أن يلبى المجيب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الكراهة ولعل المراد ما 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حماد بن عيسى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للمحرم أن يلبى من دعاه حتى يقضى احرامه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يقول قال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 محمول على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والحكمة فيه واضحة لان التلبية هنا إجابة لله تعالى فيكره أن يشرك غيره فيها ما دام في احرامه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كيفية التلبية ، وعلى أنها شعار المحرم وعلامته ، وعلى استحباب الجهر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التفسير المنسوب إلى الإمام العسكري عليه‌السلام قال العلامة في الخلاصة انه ضعيف كذاب روى الصدوق عنه تفسيرا يرويه عن رجلين مجهولين أحدهما يعرف بيوسف بن محمد بن زياد والاخر علي بن محمد بن يسار عن أبيهما عن أبي الحسن الثالث عليه‌السلام والتفسير موضوع عن سهل الديباجي عن أبيه بأحاديث من هذه المناكير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على المهملة أي يتنعمون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الرفث هو الجماع أو الأعم منه ومن الفحش والكلام القبيح ، والفسوق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 والجدال هو 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واللّه وبلى واللّه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لاجماع ولا كذب ولا سباب ولا جدال في أيام الحج</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يجب على الصادق في يمينه دم شاة يهريقه ويطعمها على المساكين ، وعلى المخطئ بقرة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اكتفى في هذه الأحكام بقول أبيه ولم ينقل الأخبار الواردة فيها اختصارا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أحرمت فعليك بتقوى اللّه ، وذكر اللّه كثيرا ، وقلة الكلام الا بخير فان من تمام الحج والعمرة أن يحفظ المرء لسانه الا من خير كما قال اللّه عزوجل فان اللّه عزوجل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فرض فيهن الحج فلا رفث ولا فسوق ولا جدال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 والفسوق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والسباب ، والجدال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وبلى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الرجل إذا حلف بثلاث أيمان ولاء في مقام واحد وهو محرم فقد جادل فعليه دم يهريقه ويتصدق به ، وإذا حلف يمينا واحدة كاذبة فقد جادل وعليه دم يهريقه ويتصدق به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المفاخرة وعليك بورع يحجزك عن معاصي اللّه فان اللّه عزوجل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ليقضوا تفثهم وليوفوا نذورهم وليطوفوا بالبيت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التفث أن تتكلم في احرامك بكلام قبيح ، فإذا دخلت مكة وطفت بالبيت وتكلمت بكلام طيب فكان ذلك كفارة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الرجل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لعمري وبلى لعمري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من الجدال إنما الجدال لا واللّه وبلى واللّه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 يقع على أهله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أفضى إليها فعليه بدنة والحج من قابل ، وان لم يكن أفضى إليها فعليه بدنة وليس عليه الحج من قابل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رجل وقع على امرأته وهو 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جاهلا فليس عليه شئ وان لم يكن جاهلا فعليه سوق بدنة وعليه الحج من قابل ، فإذا انتهى إلى المكان الذي وقع بها فرق محملهما فلم يجتمعا في خبأ واحد الا أن يكون معهما غيرهما حتى يبلغ الهدى محله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هذا من تتمة كلام أبيه ويكون ملفقا من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من كلام المصنف لم نطلع عليه في غير هذا الكتاب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أهله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الناقة العظيمة السنام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يحمل على ما إذا كان بعد الوقوف بالمشعر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رجل محرم نظر إلى غير أهله فأنزل ، قال عليه جزور أو بقرة ، فإن لم تجد فشاة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محرم نظر إلى غير أهله فأنزل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دم لأنه نظر إلى غير ما يحل له ، وان لم يكن أنزل فليتق اللّه ولا يعد وليس عليه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مجمل يفسره الخبر الأول أو يحمل الأول على الاستحباب عينا والوجوب تخييريا كما قاله المولى المجلسي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امرأته دون الأجنبية 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محرم نظر إلى امرأته فأمنى أو أمذى وهو 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شئ عليه ولكن ليغتسل ويستغفر ربه وان حملها من غير شهوة فأمنى أو أمذى فلا شئ عليه وان حملها أو مسها بشهوة فأمنى أو أمذى فعليه دم ، قال في المحرم ينظر إلى امرأته وينزلها بشهوة حتى ينزل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بدنة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الصحيح عن مسمع أبى سيار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سيار ان حال المحرم ضيقة فمن قبل امرأته على غير شهوة وهو محرم فعليه دم شاة ، ومن قبل امرأته على شهوة فأمنى فعليه جزور ويستغفر ربه ، ومن مس امرأته بيده وهو محرم على شهوة فعليه دم شاة ، ومن نظر إلى امرأته نظر شهوة فأمنى فعليه جزور ، ومن مس امرأته أو لازمها من غير شهوة فلا شئ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رقم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ما يدل على كلام المؤلف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العلل عن أبيه ، عن سعد بن عبد اللّه ، عن يعقوب بن يزيد ، عن حماد ، عن حريز ، عن زرارة ،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 يأتي أهله ناسيا؟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شئ عليه إنما هو بمنزلة من أكل في شهر رمضان وهو 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معاوية بن عمار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وليس عليك فداء ما أتيته بجهالة الا الصيد ، فان عليك فيه الفداء بجهل كان أو بعمد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روى في تحف العقول في مرسل عن أبي جعفر الثاني عليه‌السلام في حديث طويل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أتى به المحرم بجهالة أو خطا فلا شئ عليه الا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المؤلف إلى أبي بصير ضعيف بعلى بن أبي حمزة البطائني ، لكن 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كالصحيح</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ابن محبوب ، عن داود الرقي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يكون عليه بدنة واجبة في فداء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يجد بدنة فسبع شياه ، فإن لم يقدر صام ثمانية عشر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عن محمد بن يحيى عن أحمد بن محمد ، عن الحسين بن محمد ، عن داود الرقي</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والشيخ في التهذيب في الصحيح عن الحلبي واللفظ للكليني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طاف بالبيت ثم بالصفا والمروة وقد تمتع ثم عجل فقبل امرأته قبل أن يقصر من رأسه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دم يهريقه ، وان جامع فعليه جزور أو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ظاهره التخيير والمشهور أنه يجب عليه بدنة فان عجز فشاة وهو اختيار ابن إدريس ، وقال 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بدنة ، وقال 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والمعتمد الأول ، وقال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جامع امرأته عامدا قبل التقصير وجب عليه جزور إن كان موسرا وإن كان متوسطا فبقرة ، وإن كان فقيرا فشاة ولا تبطل عمرته ، والمرأة ان طاوعته وجب عليها مثل ذلك ولو أكرهها تحمل عنها الكفارة ولو كان جاهلا لم يكن عليه شئ ، ولو قبل امرأته قبل التقصير وجب عليه دم شاة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يريد أن يخدمهم على وجه الاكرام وهم يقسمون عليه على وجه التواضع ان لا تفعل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الحديث الذي تقدم تمامه في الهامش على الكليني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أخذ على غربي الفرات إلى برية العرب ، وقبيلة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والبناء على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كقطام وحذام مدينتان باليمن إحداهما قرب صنعاء ينسب إليها الجزع الظفاري ، بها كان مسكن ملوك حمير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ظفار هي مدينة صنعاء 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يستدل به على أنه يشترط أن يكونا من جنس ما يصلى فيه فلا يجوز في الحرير ولا النجس عدا النجاسة المعفو عنها في الصلاة ولا في جلد مالا يؤكل لحمه وشعره ووبره بل استشكل بعضهم في الجلد مطلقا بأنه لم يعهد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الخبر كاف في المعهودية مع تأيده بأخبار أخر مثله نعم الأفضل أن يكون قطنا محضا لما رواه الكليني من فعل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ضعيف كما في الخلاصة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كونه مغشوشا بالحرير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كثرة الاحرام في البرد ومثله شايع في المبالغة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وهكذا في المشيخة لكن في كتب الرجال خالد بن بكار أبو العلاء الخفاف ، وفى الكافي عن خالد أبى العلاء الخفاف</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الاحرام في الأخضر إذا كان بردا بغير كراهية الا أن يكون لبيان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في أكثر النسخ ، ورواية عمرو بن شمر عن أبيه غريب لم نعهده الا هنا ولم يذكر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زيادة النساخ</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لماع شفاف ، وأخفق الرجل بثوبه لمع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نسخة المتن يحتمل أن يكون المراد رقة الثواب أو قلة قيمته كما قاله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إشارة إلى الثواب الذي يحرم فيه ومعنى أن يطهر كونه خاليا عن الوسخ وفى بعض النسخ أن يطهره أي يزيل وسخه بالغسل فذلك إشارة إلى الثواب الوسخ وعلى التقديرين فضمير غسله للوسخ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كراهة الاحرام في الثياب الوسخة كما دلت عليه الرواية وكذا كراهة الغسل للثوب الذي أحرم فيه وان توسخ الا مع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 عن الحلبي نحوه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بالمشق وهو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أحمر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أرمني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التهذيب كما في المتن في حديث مفصل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حرمة الاحرام في السواد وحمل على تأكد الكراهة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ثوب مصري أبيض من كتان ، 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مصرية بيض من 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قرقوب حذف منه الواو كما حذف في السابري حيث ينسب إلى سابور ، وقرقوب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وقاف أخرى وواو ساكنة وآخره باء 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بلدة متوسطة بين واسط والبصرة والأهواز كما في المراصد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ثوب له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لون يخالف لونه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الملحم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جنس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قطع المحقق وجمع من الأصحاب بكراهة الاحرام في 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 محمول على الكراهة وعلى أن المراد بالملحم ما كان من الحرير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المراد بالملحم ما كان لحمته حريرا كالقطني المعروف بيننا فان حريره ظاهر شفاف بخلاف مثل الخزفان سداه أبريشم ولا يظهر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مشبعا بلونه فإنه لا يكاد يذهب ريحه غالبا وإذا ضرب إلى البياض ان غسل حتى يذهب ريحه يجوز والا فلا يجوز لان الزعفران طيب بلا 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واقفي كعلى بن أبي حمزة ، 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موسى بن القاسم ، عن ابن أبي عمير ، عن حماد ، عن الحلبي عن أبي عبد اللّه عليه السلام ، وفى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مقطوع به في كلام الأصحاب بل ظاهر التذكرة والمنتهى أنه موضع وفاق ويستفاد من الروايات أن معنى قلب الثوب تنكيسه وجعل الذيل على الكتفين كما ذكره ابن إدريس ، وفسره بعضهم بجعل باطن القباء ظاهرا ، واجتزأ العلامة في المختلف بكل من الامرين ، أما التنكيس فلما تقدم ، وأما جعل الباطن ظاهرا فلقوله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يدخل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هذا النهى إنما يتحقق مع القلب بالتفسير الثاني ، ولخبر محمد بن مسلم والاحتياط يقتضى الجمع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بخبر محمد بن مسلم ما يأتي تحت رقم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كراهة المعصفر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المصبوغ بالعصفر وهو صبغ أصفر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ثوب مصبوغ مفدم ، وقال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بالمعصفر من الثياب ويكره إذا كان مشبعا وعليه علماؤنا ، والأظهر عدم كراهة المعصفر مطلقا إذ الظاهر من الاخبار أن أخبار النهى محمولة على التقية كما يومى إليه آخر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حسن كالصحيح</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مربع له علمان فإن لم يكن معلما فليس بخميصة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خز أو صوف معلم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تسمى بها الا أن تكون سوداء معلمة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عن أبي بصير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ولحمتها من 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وتشديد الياء وبفتح الميم وتخفيف الياء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صغار شعر العنز الذي ينسج منه الصوف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بالكراهة الحرمة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بالقبر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القبر كثيرا ما يطلق في كلامهم عليهم‌السلام ويراد به قبره صلى‌اللّه‌عليه‌وآله ، فان أضافوا إليه الطين فالمراد قبر الحسين عليه‌السلام ، وإنما كانا طهورين لشرفهما المستفاد من المكان الشريف فتطهيرهما معنوي عقلي ، لا صوري حسي كتطهير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طيب معروف مركب يتخذ من الزعفران وغيره من أنواع الطيب ويغلب عليه الحمرة والصفرة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خلوق الكعبة ما يتخذ من زعفران الكعبة أي يكون غالب أخلاطه الزعفران ، وخلوق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وسكون الموحدة ما يكون غالب أخلاطه القبر وهو كما في القاموس موضع متأكل في عود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الخلوق كان طيبا مركبا من أشياء منها الزعفران وكانوا يرشونها على الكعبة وعلى القبر فكان يصيب المحرم فرخص فيه للعسر والغرض من ذكر القبر بيان الخلوق المتخذ لهما إذا كان في الكعبة أو إذا أحرموا من مسجد الشجرة ورجعوا إلى زيارته صلى‌اللّه‌عليه‌وآله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في كلام أهل اللغة على معنى طيلسان ، وعرفه المحقق بأنه ثوب منسوج محيط بالبدن ، ومقتضى العبارة جواز لبسه اختيارا ، وبه صرح العلامة في جملة من كتبه والشهيد في الدروس ، واعتبر العلامة في الارشاد في جواز لبسه الضرورة والمعتمد الجواز مطلقا للأصل والأخبار الكثيرة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 وهو ثقة حسن الطريقة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وجوب 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المدارك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خلاف في جواز لبسهما عند الضرورة ، إنما الخلاف في وجوب شقهما ، فقال الشيخ وأتباعه بالوجوب لرواية محمد ابن مسلم وأبى بصير وفى طريقهما ضعف ، وقال ابن إدريس 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الشق ، واختلف في كيفية الشق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يشق ظهر قدميها كما هو ظاهر الرواية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يقطعهما حتى يكونا أسفل من الكعبين ، وقال 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يشق ظاهر القدمين وان قطع الساقين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المصنف إليه علي بن أحمد بن عبد اللّه بن أحمد بن أبي عبد اللّه ، عن أبيه وهما غير مذكورين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كالقميص والقباء وان لم يكن مخيطا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بحذف إحدى التائين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تلبسه بادخال يديك في يدي الثوب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 في خبر وقد تفهم من ظاهر ما ورد من الاخبار لأنها وردت بلفظ الكراهة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الموحدة على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 وقد حمل على ما إذا كان مسبوقا بالزعفران أو بغيره من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حرمة لبس السلاح للمحرم بغير الضرورة ، وذهب جماعة إلى الكراهة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ضعف الطريق إليه ورواه الكليني في الحسن كالصحيح</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الأقوال في المسألة وذهب جماعة إلى أن مع اتحاد المجلس لا يتكرر و مع الاختلاف يتكرر ، وقيل يتكرر بتكرر اللبس</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لزوم الطهارة دائما في الثوبين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واحرامه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يصير الاحتلام سببا لبطلان الاحرام أو النزع للغسل ، أو لو لم يغسل وفعل حراما لا يبطل احرامه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سدل ثوبه يسدله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سدلا أي إرخاء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احرام الرجل في رأسه واحرام المرأة في وجهها بمعنى لزوم كشفها حالة الاحرام ، رخص للمرأة سدل قناعها إلى أنفها والى ذقنها والى نحرها ، وحمل على الراجلة وعلى الراكبة على الحمار وشبهه وعلى راكبة البعير بالترتيب ، أو على مراتب الفضل على الترتيب فإنه كلما كان وجهها مكشوفة كان أحسن في احرامها فان أمكنها ما يسترها كالمحمل فتكشف وجهها فيه وان لم يتيسر لها فالكشف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بينه وبين المنع عن التنقب والاستتار بالمروحة فيما يأتي إذ لا اسدال في شئ منهما</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البزنطي عن أبي الحسن الرضا عليه‌السلام و في طريقه سهل بن زياد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الأصحاب على أن احرام المرأة في وجهها فلا يجوز لها تغطيته بل قال في المنتهى انه قول علماء الأمصار والأصل فيه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احرام الرجل في رأسه واحرام المرأة في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أبو جعفر عليه‌السلام بامرأة متنقبة وهي محرمة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إحرمي واسفري وأرخى ثوبك من فوق رأسك فإنك ان تنقبت لم يتغير لونك ، فقال رجل إلى أين ترخيه؟ فقال تغطي عينيها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فمها؟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جمع من الأصحاب أنه لا فرق في التحريم بين أن تغطيه بثوب وغيره وهو مشكل وينبغي القطع بجواز وضع اليدين عليه وجواز نومها على وجهها لعدم تناول الأخبار المانعة لذلك ، ويستثنى من الوجه ما يتوقف عليه ستر الرأس فيجب ستره في الصلاة تمسكا بمقتضى العمومات المتضمنة لوجوب ستره ، السالمة عما يصلح للتخصيص</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يلبس تحت الثياب لمنع الحيض عن التعدي ، واختلف الأصحاب في وجوب اجتناب المرأة عن المخيط أما الغلالة فلا خلاف بينهم في جواز لبسها للنص والضرورة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عليه الاجماع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يعمل لليدين يحشى بقطن تلبسه المرأة للبرد ، أو ضرب من الحلى اليدين والرجلين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حرم أو الأعم فان البرقع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النقاب والسدل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لبس السراويل لها بدون الكراهة كالغلالة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يعلق في أعلى الاذن أو شحمتها ، والمشهورة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الظاهرة بأن تظهرها لزوجها أو غيره ، والقلادة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مشهورة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مفدم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ساكنة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مصبوغا بحمرة مشبعا ، وصبغ مفدم أيضا أي خاثر مشبع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تلبسه للزينة أي غير المعتادة أو مع اظهارها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الخالص ، ويدل على مغايرة حكم القز لحكم الحرير الخالص</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 وهو ثقة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أو الأعم منه ومن الخلخال أو السوار من قرون تيس الجبل والعاج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دابة بحرية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احرامهن في الذهب والخز ، وعلى كراهة الحرير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لم يوثق صريحا وله كتاب عنه ابن محبوب كما في الفهرست للشيخ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ومن غيره من الاخبار اطلاق العمامة على اليسير مثل ثلاثة أذرع ونحوها ويفهم منه أن المعلم بمعنى ذو اللونين كما يكون الغالب فيها وان احتمل الملون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والطريق إليه فيه عبد الكريم بن عمرو وفيه كلام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عقد الرداء في عنقه اختيارا ، ويدل على جوازه إن كان قصيرا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أزرار قباه أو قميصه في صورة جواز لبسهما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ما في المتن 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 فيه سهل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القداح عن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كان لا يرى بأسا بعقد الثوب إذا قصر ثم يصلى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محرما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العلامة وغيره أنه يحرم على المحرم عقد الرداء وزره وتخليله ، واستدلوا عليه بهذه الرواية أعني صحيح الأعرج وحملها في المدارك على الكراهة لقصورها من حيث السند على اثبات التحريم والاحتياط في الترك الا مع الضرورة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رباطها وسيرها الذي تحمل به وهو مستثنى من ستر الرأس للضرورة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بها القرحة في الرأس بقرينة العصابة ، وعلى العموم فيشمل الرأس أيضا وهذا مستثنى أيضا للضرورة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شد الحيزوم في الاحرام ولا يرفع إلى الصدر والظاهر أنه على الاستحباب كما ذكره الأصحاب والاحتياط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للنفقة يشد في الوسط</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شد الهميان في الوسط ، وبعمومه على جواز الصلاة معه وإن كان فيه الدينار والذهب ، وما يدل على النهى على تقدير صحته فالظاهر التزين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 خير أو مال له بعد ذهاب نفقته فإنه يحتاج إلى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خبر عنه عليه‌السلام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الاكتحال بما ليس فيه المسك والكافور مع الضرورة ، والظاهر أن مطلق الطيب المحرم مضر وتخصيصهما لكثرة وقوعهما ، ويدل أيضا على جواز اكتحال المرأة بجميع أنواع الكحل وما يذر في العين الا الكحل الأسود للزينة لا للسنة أو لأنه زينة فلا يكتحل مطلقا والاكتحال أعم من أن يكون بالسواد وغيره لغة وشرعا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معروف مبرد هو عصارة جامدة من نبات ، والورس نبات كالسمسم ليس الا باليمن يزرع فيبقى عشرين سنة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جواز نظر المحرم في المرآة ، وقد اختلف الأصحاب فيه فذهب الأكثر إلى التحريم وقال الشيخ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مكروه والأصح التحريم ، ولا فرق فيه بين الرجل والمرأة كما يقتضيه اطلاق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مذهب من قال بعدم تحريم الادماء مطلقا ، ومن قال بالتحريم حمله على حال الضرورة ، وقال الشهيد في الدروس بكراهة المبالغة في السواك إذا لم يفض إلى الادماء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جواز السواك بل استحبابه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حال الضرورة لورود النهى فيه ففي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المحرم يحتجم؟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الا أن لا يجد بدا فليحتجم ولا يلحق مكان المحاجم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عن زرارة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يحتجم المحرم الا أن يخاف على نفسه أن لا يستطيع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جماعة من الأصحاب إلى حرمة اخراج الدم سواء كان بالحجامة أو بالحك أو بالسواك ، وقيل بالكراهة مطلقا جمعا بين الأصحاب ، واختلف في الفداء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فدية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 وعن الحلبي أنه قال في الادماء بالحك اطعام مسكين ، هذا كله مع انتفاء الضرورة وأما معها فقال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جائز بلا خلاف ولا فدية فيه اجماعا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كلام المصنف ويمكن أن يكون من تتمة الخبر وان لم يذكره غيره لكن روى في العلل عن مقاتل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أبا الحسن الرضا عليه‌السلام في يوم جمعة في وقت الزوال على ظهر الطريق يحتجم وهو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القوى عن الرضا عن آبائه عليهم‌السلام عن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صلى‌اللّه‌عليه‌وآله يحتجم وهو صائم محرم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القلع مع الضرر ولا ينافيه ما رواه الشيخ في الصحيح عن محمد بن عيسى عن عدة من أصحابنا عن رجل من أهل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مسألة وقعت في الموسم لم يكن عند مواليه فيها شئ محرم قلع ضرسه فكتب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يهريق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ينافي الجواز كما في كثير من محرمات الاحرام ، مع امكان حمله على الاستحباب لقصور السند عن إفادة الوجوب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فيه جهالة عن أبي الصباح الكناني عنه عليه‌السلام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حال عن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يتداوى بما يجوز له أكله في حال الاحرام ، هذا إذا لم ينحصر الدواء في غيره ، ويحتمل أن يكون حالا عن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فليتداو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له أكل أي دواء كان في حال الاحرام ، والأول أظهر بل يتعين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يشقه ، والبط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الجرح والدمل ونحوها ، والخراج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والجيم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يخرج بالبدن كالدمل ، الواحدة خراجة جمعها خراجات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فليربطه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دهن من الادهان مما يؤتدم به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الشحم وما أذيب منه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الجامد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الداء الذي يتناثر منه الشعر ، وقد يأتي بمعنى تشقق الجلد من برد وغيره في اليدين والوجه كما في بحر الجواهر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الكراهة مخصوصة بها لئلا يفتتن الرجل بزينتها والا فلا بأس به لصحيحة عبد اللّه بن سنان عن الصادق عليه‌السلام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تحت رقم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زائد منا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بآكله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لئلا نأكله نسيانا أو نطعمه غيرنا ، وذلك بالنظر إلى أعوانه وأنصاره وأصحابه والا فهو عليه‌السلام في عصمة عن النسيان والخطأ من جانب اللّه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بسند موثق عن معاوية بن عمار عنه عليه‌السلام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يعمل من التمر والسمن وقد تقدم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 للاخبار الكثيرة المتضمنة لسقوط الكفارة عن الناسي والجاهل الا في الصيد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من لم يوثق صريحا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دستشو ، ويمكن أن يكون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ويظهر من الكافي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 للتصريح بعدم العلم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معروف ، ذكى الرائحة وإذا جف ابيض ، ويدل الخبر على استحباب الاجتناب من غسل اليد بالإذخر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بهذا الخبر ما 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عليه‌السلام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 رأسه يحف حفوفا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عهده بالدهن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الصحيح في الحسين بن سعيد ، عن صفوان بن يحيى ، عن إسماعيل ابن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عرضت له ريح في وجهه من علة أصابته وهو 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الطبيب الذي يعالجني وصف لي سعوطا فيه مسك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استعط به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يجب ، أو يجب أن لا يمسك وهو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معنى الإذخر آنفا ، والقيصوم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نبات البادية معروف ، والخزامي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 التأنيث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نبات البادية ، قال الفارانى هو خيرى البرى ، 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طيبة الرائحة لها نور كنور البنفسج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الحشايش وهو تركي وأرمني حار يابس</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وهكذا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 ، عن يعقوب بن يزيد ، عن ابن أبي عمير ، عن بعض أصحابنا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من اشتباه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 يرو فيه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مرويا لابن أبي عمير لكن أفتى بالمروى وهو الأظهر لما هو المعهود من دأبهم ، والأترج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وتشديد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فاكهة معروفة ، الواحدة أترجة ، وفى لغة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الأزهري الأولى هي التي تكلم بها الفصحاء وارتضاها النحويون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وكسر الباء الموحدة وقد يسكن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ثمر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دلالة على عدم البأس بأكل ما لم يتخذ لطيب وإن كان له رائحة طيبة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وليس في الأصل أضفناه للتسهيل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بالهودج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أيجوز لي أن أظلل اختيارا وأكفر عنه؟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التظليل للمضطر والعليل بشرط التزام الكفارة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يبرز للشمس في حال التلبية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عدم جواز تظليل المحرم عليه سائرا بل 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على المحرم الاستظلال حالة السير فلا يجوز الركوب في المحمل وما في معناه كالهودج وأشباه ذلك عند علمائنا أجمش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المنتهى يجوز للمحرم الاستظلال بالسقف والشجر والخباء وغيرها حالة النزول اجماعا ، ويجوز للمحرم المشي تحت الظلال كما نص عليه الشيخ وغيره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كلام العلامة تحريم الاستظلال في حالة المشي بالثوب إذا جعله فوق رأسه لكن الاقتصار في المنع على حالة الركوب لا يخلو من قوة ، وعلى التقادير الحكم مختص بالرجال ، أما المرأة فيجوز لها ذلك اجماعا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وفى الرجال أيضا وقالوا هو من أصحاب الجواد عليه‌السلام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الصواب لما كان في المشيخة من عنوانه وعدم عنوان الأول وفى طريقه أبو عبد اللّه الخراساني وهو مجهول واسمه غير معلوم ، وفيه عبد اللّه ابن جبلة وهو واقفي موثق</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صالح الرازي الضبي مولى بنى ضبة ضعيف جدا من أصحاب الكاظم عليه‌السلام كثير التفرد بالغرائب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 جش</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والعديل والذي يعادلك في المحمل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الصداع يعرض في مقدم الرأس والى جانبيه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يأخذ في نصف الرأس والوجه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محمد بن إسماعيل بن بزيع أبا الحسن عليه‌السلام وأنا أسمع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تصحيف لموافقة ما في المتن مع الكافي والتهذيبين ، وعدم مرجع للضمير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الكافي والتهذيبين وليس الباقي فيها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حكم الصبيان في التظليل حكم النساء ، وعدم جواز الارتماس مقطوع به في كلام الأصحاب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الخلاصة ، ويدل على جواز ستر الوجه بمقدار مسح المنديل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يحمل على ما إذا لم يصل إلى رأسه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القدر معفو عنه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ستر الانف كراهة وتتأكد في التجاوز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كان من الأعلى فاما أن يستر الرأس فهو حرام واما أن يستر الوجه فهو مناف للبروز للشمس المندوب إليه في الاخبار وقد تقدم بعضهما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أبرز للشمس لمن أحرمت له وهو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المطلق يحمل على المقيد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جواز تغطية الرجل المحرم وجهه فذهب الأكثر إلى جواز بل 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قول علمائنا أجمز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ومنعه ابن أبي عقيل وجعل كفارته اطعام مسكين في يده ، وقال الشيخ في التهذيب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تغطية الوجه فيجوز مع الاختيار غير أنه يلزمه الكفارة ومتى لم ينو الكفارة لم يجز له ذلك ، وقد وردت بالجواز مطلقا روايات كثيرة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يصبك رأسك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البعض من الكل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التلبية على الاستحباب لعدم القائل بالوجوب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الحمل بلا وجه والاحتياط ظاهر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حريز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محرم غطى رأسه ناسيا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يلقى القناع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الحلبي كما هو الظاهر من الكتاب وتصريح الكليني في الكافي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صحيحة معاوية بن عمار اشتراط ركوبها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أضفناه للتسهيل وليس في الأصل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أفتى بمضمون هذه الرواية الأصحاب الامن شذ ، وقال ابن الجنيد في الظفر مد أو قيمته حتى تبلغ خمسة فصاعدا فدم إن كان في مجلس واحد فان فرق بين يديه ورجليه فليديه دم ولرجليه دم ، وقال الحلبي في قص ظفر كف من طعام وفى أظفار إحدى يديه صاع وفى أظفار كلتيهما شاة ، وكذا حكم أظفار رجليه وإن كان الجميع في مجلس 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لهذين القولين على مستند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الناسي والساهي بحمل أحدهما على المسألة والاخر على الاحرام أو أحدهما على الشك</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أن في كل ظفر مدا من طعام وفى أظفار اليدين والرجلين في مجلس واحد دم ولو كان كل وحد منهما في مجلس لزمه 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الخبر على لزوم القبضة مع الضرورة فيحمل المد على غيرها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ارجاع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المقلم وأرجعه الأكثر إلى المفتى ، وعمل به الشيخ وجماعة ، وصرح في الدروس بعدم اشتراط احرام المفتى ولا كونه من أهل الاجتهاد واعتبر الشهيد الثاني صلاحية الافتاء بزعم المستفتى</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 في نتف الإبطين معا شاة وفى أحدهما اطعام ثلاثة مساكين ، وظاهر بعض الأصحاب أن فيه مطلقا شاة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والكليني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زرارة عن أبي جعفر عليه‌السلام وزادا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فعله متعمدا فعليه دم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معاوية بن عمار ، وحمل على الكراهة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عنه عليه‌السلام والمراد بالحرام المحرم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يأخذ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يلحق المحرم رأس المحل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محمد كان من بنى سالم بن عوف حليف بنى الخزرج 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استأخر اسلامه ثم أسلم وشهد المشاهد وهو الذي نزلت فيه بالحديبية الرخصة في حلق رأس المحرم والفدية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التهذيب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وعجرة بضم العين المهملة وفتح الراء كما في القاموس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وبضمتين وكسفينة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أجده في مظانه والبقية تتمة الخبر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التهذيبين باختلاف في اللفظ وزيادة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مسكين 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الكافي حسن كالصحيح وفى التهذيبين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نقله المصنف غيره وما ذكره من الصاع محمول على الاستحباب</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دويبة تلصق بجسم البعير ، والحلمة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الدودة الصغيرة تقع في الجلد فتأكله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وصغار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ذل يعنى لا بأس باذلا لهما بالطرح فإنهما فعلا ما ليس لهما لأنهما يكونان في الإبل لا في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أكثر الأصحاب بجواز القاء القراد والحلم عن نفسه وعن بعيره ولا دلالة في الروايات على جواز القاء الحلم عن البعير ، وقال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أن يلقى المحرم القراد عن بعيره وليس له أن يلقى الحلمة وهو لا يخلو من قوة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وقيل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قملة وثنتان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ولكن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لما روى فيه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حككت رأسي وأنا محرم فوقع منه قملات فأردت ردهن فنهاني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أبا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بكف من طعام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القوى كالصحيح عن منصور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 إذا مس لحيته فوقع منها شعرة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يطعم كفا من طعام أو 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هذا هو الخبر الذي أشار إليه المصنف لكن صحف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مناسبة بين المد والكفين ظاهرا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ضعيف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حككت رأسك فحكه رفيقا ولا تحكن بالأظفار ولكن بأطراف الأصابع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الاستحباب لما رواه ذيل عنوان أدب المحرم والظاهر كونه في المستحبات والمكروهات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معروف ، معرب 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والسويق طعام معروف وهو الدقيق المشوي من أصناف الحبوب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فليتصدق بكف من طعام أو كف من سويق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الحسن كالصحيح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تقول في محرم قتل قملة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شئ عليه في القمل ولا ينبغي أن يتعمد قتلها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في القاء القملة أو قتلها كفا من الطعام وربما قيل بالاستحباب كما هو ظاهر الكليني ولعله أقوى وحمله بعضهم على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تلبيد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فيه شئ من صمغ عند الاحرام لئلا يشعث ويقمل ابقاء على الشعر ، وإنما يلبد من يطول مكثه في الاحرام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يدلكه لرفع الوسخ لئلا يسقط الشعر ولا يدمى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ليصل الماء إلى أصول الشعر بالرفق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ومازه يميزه ميزا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أضفناه للتسهيل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عدم جواز الشهادة سواء كانت لمحل أو لمحرم وكذا في الإقامة على المشهور ، وقيد الشيخ تحريم الإقامة بما إذا تحملها وهو محرم ، والمشهور عموم المنع كما في المدارك</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انكاري ، وليس هذا من القياس بل هو تشبيه حكم بحكم للتفهيم أو للمباحثة مع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عبد الرحمن بن أبي عبد اللّه عليه‌السلام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الصادق عليه‌السلام كما رواه الكليني في الموثق عن إبراهيم بن الحسن عنه عليه‌السلام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يتعاودان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غير عالم بتحريم ذلك جاز له العقد عليها بعد الاحلال ويدل على ذلك ما رواه موسى بن القاسم عن صفوان وابن أبي عمير ، عن عاصم بن حميد ، عن محمد بن قيس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عليه‌السلام في رجل ملك بضع امرأة وهو محرم قبل أن يحل ، فقضى أن يخلى سبيلها ولم يجعل نكاحه شيئا حتى يحل فإذا أحل خطبها ان شاء ، فان شاء أهلها زوجوه وان شاؤوا لم يزوجوه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الرواية انها لا تحرم مؤبدا بالعقد ، وحملها الشيخ على الجاهل جمعا بينها وبين خبرين ضعيفين وردا بالتحريم المؤبد بذلك مطلقا وحملا على العالم وهو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المدارك ظاهر المنتهى أن الحكم مجمع عليه بين الأصحاب فان تم فهو الحجة والا فللنظر فيه مجال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جهل المرأة ، والظاهر أن المراد بالمهر مهر المثل كما في كل عقد باطل بعد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كالصحيح ، ورواه الكليني في الصحيح ، ويدل على جواز الطلاق دون التزويج وعليه فتوى الأصحاب</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كونها امرأته دون الأجنبية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يتعمد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 أن يكون ذلك لأجل الشهوة دون الضرورة للنزول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باطلاقه على جواز النظر ولو بشهوة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كان بغير شهوة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الإمام عليه‌السلام علم أن الرجل الذي سأل الرسول عن حاله هو الراوي نفسه فلذا خاطبه بالحكم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موسر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لو جامع قبل الوقوف بالمشعر يفسد على حجه ويلزمه بدنة وإن كان بعد الوقوف وقبل طواف النساء لا يفسد حجه ولزمه بدنة وان جامع بعد الوقوف وقبل طواف الزيارة لزمه بدنة فان عجر فبقرة أو شاة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 يدرك أبا جعفر عليه‌السلام كما نص عليه الكشي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قتل هذه الحيوانات في الحرم كما يجوز قتلها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والغراب الأبقع أي الأبلق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ظهر بعيرك لئلا يؤذيه بأكل سنامه المجروح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أصبته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بالرمي و قتلته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فأبعده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برميك واصابته وان قتلته وقع القتل موقعه فلعنه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توهى السقاء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تخرقه وتشقه أو تضعفه بمضغ حبله ورباطه ويذهب الماء في الموضع الذي هو فيه كالحياة ، وتضرم البيت على أهله بجر فتيلة السراج وكأنه وقع مرة أو مرات فاشتهرت بذلك والمراد بالبيت ما فيه أو بيوت العرب فإنها من القصب والجلد غالبا ، والظاهر استواء حكم المحرم والحرم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بالقاء القراد عن البعير لأنه ليس منه ولا يجوز القاء الحملة لأنها منه كما في الرواية الآتية وقد أفتى الشيخ في التهذيب بمضمون الرواية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يخلو من قوة لصحة المستند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فيه خلطا ،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فيه خلطا ،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والكلب العقور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تتمة الحديث ويمكن أن يكون من كلام المصنف أخذه من صحيحة معاوية بن عمار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والكلب العقور والسبع إذا أراداك فاقتلهما وان لا يريداك فلا تردهما والأسود الغدر فاقتله على كل حال ، وارم الغراب رميا ، والحدأة على ظهر بعيرك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حسن كالصحيح عن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ويرجم الغراب والحدأة رجما فان عرض لك لصوص امتنعت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الوافي ينبغي حمل الامتناع من اللصوص على ما إذا لم يريدوه ، أو أريد بالامتناع عدم التمكين ودفع الشر مهما أمكن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منهم بالمحاربة والدفع عن النفس والمال للعمومات</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البدنة هي الناقة على ما نص عليه الجوهري ومقتضاه عدم اجزاء الذكر وقيل بالاجزاء وهو اختيار الشيخ وجماعة نظرا إلى اطلاقه اسم البدنة عليه ولقول الصادق عليه‌السلام في رواية أبى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النعامة 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هذه الرواية تعيين المدين لكل مسكين بل ربما ظهر منها الاكتفاء بالمد لأنه المتبادر من الاطعام ومن ثم ذهب ابن بابويه وابن أبي عقيل إلى الاكتفاء بذلك ، ثم اعلم أنه ليس في الروايات تعيين لاطعام البر ومن ثم اكتفى جماعة بمطلق الطعام وهو غير بعيد الا أن الاقتصار على اطعام البر أولى لأنه المتبادر من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وجماعة من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وجب عليه بدنة في نذر أو كفارة ولم يجد كان عليه سبع شياه ، واستدلوا بهذه الرواية مع أنها مختصة بالفداء ، وعلى أي حال يجب تخصيصه بما إذا لم يكن للبدنة بدل منصوص كما في النعامة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ورواه الشيخ في الموثق والكليني في الضعيف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على أحكام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قتل النعامة بدنة وهذا قول علمائنا أجمع و وافقنا عليه أكثر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 مع العجز عن البدنة يتصدق على ستين مسكينا وبه قال ابن بابويه وابن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يكفي مطلق الاطعام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مع العجز عن الاطعام يصوم ثمانية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حمار الوحش حكمه حكم النعامة والمشهور أن حكمه حكم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بقرة الوحش بقرة أهلية وبه قطع الأصحاب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لزوم الشاة في قتل الأرنب والثعلب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البطائني الضعيف قائد أبي بصير المكفوف</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وجوب الشاة في الثعلب اجماعيا لأمكن المناقشة لضعف المستند كما ذكره السيد المحقق محمد بن علي بن الحسين الجبعي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باختلاف وتغيير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قتل فرخا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يمكن أن يكون تتمة للحديث السابق أعني خبر أبي الحسن عليه‌السلام ويمكن أن يكون قول المصنف أخذه من حديث أبي جعفر الجواد مع يحيى بن أكثم بلفظه كما رواه علي بن إبراهيم في تفسيره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محمد بن عون النصيبي عنه عليه‌السلام ، ورواه ابن شعبة الحراني في تحف العقول مرسلا ، وفى الصحاح الفرخ ولد الطائر والأنثى فرخة وجمع القلة أفرخ وأفراخ والكثير فراخ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الضائنة في السنة الأولى والجمع حملان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وفتح الواو وراء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سوق مكة ودخلت في المسجد لما زيد ، وباب الحزورة معروف من أبواب المسجد الحرام والعامة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ابن سنان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وجب عليه فداء صيد أصابه وهو محرم فإن كان حاجا نحر هديه الذي يجب عليه بمنى وإن كان معتمرا نحر بمكة قبالة الكعبة وفى الضعيف عن زرارة عن أبي جعفر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 إذا أصاب صيدا فوجب عليه الفداء فعليه أن ينحره إن كان في الحج بمنى حيث ينحر الناس فإن كان في عمرة نحره بمكة وان شاء تركه إلى أن يقدم فيشتريه فإنه يجزى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ايراده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شاء تركه إلى أن يقدم فيشتريه رخصة لتأخير شراء الفداء إلى مكة ومنى لان من وجب عليه كفارة الصيد فان الأفضل أن يفديه من حيث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كما ترى مختصة بفداء الصيد أما غيره فلم أقف على نص يقتضى تعيين ذبحه في هذين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أبي جعفر الجواد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الفرخ نصف درهم وفى البيضة ربع درهم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الصحيح عن سليمان بن خالد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وجدنا في كتاب علي عليه‌السلام في القطاة إذا أصابها المحرم حمل قد فطم من اللبن وأكل من الشجرة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نحوه الكليني بسند فيه ضعف</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بسند ضعيف عن علي بن أبي حمزة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أصاب بيض نعامة وهو 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يرسل الفحل في الإبل على عدد البيض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البيض يفسد كله ويصلح كله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ينتج من الهدى فهو هدى بالغ الكعبة وان لم ينتج فليس عليه شئ فمن لم يجد إبلا فعليه لكل بيضة شاة ، فإن لم يجد فالصدقة على عشرة مساكين لكل مسكين مد ، فإن لم يقدر فصيام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فيه بين الأصحاب غير أنه محمول على ما إذا لم يتحرك الفرخ ، فان تحرك فعليه بكارة من الإبل وهو أيضا اجماعي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ضعف عن ابن مسكان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بيضة النعام شاة ، فإن لم يجد فصيام ثلاثة أيام فمن لم يستطع فكفارته اطعام عشرة مساكين إذا أصابه وهو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وترتيب ما في المتن كترتيب هذا الخبر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الصباح الكناني عن أبي عبد اللّه عليه‌السلام في 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وطئ بيض نعامة ففدغها وهو محرم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علي عليه‌السلام أن يرسل الفحل على مثل عدد البيض من الإبل فما لقح وسلم حتى ينتج كان النتاج هديا بالغ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والفدغ كالشدخ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سليمان بن خالد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محرم وطئ بيض قطاة فشدخه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يرسل الفحل في عدد البيض من الغنم كما يرسل الفحل في عدد البيض من النعام في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سليمان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بيض القطاة كفارة مثل ما في بيض النعام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أن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كل هذه الأحكام أعني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قتل فرخا وهو محرم في غير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الخبر الذي رواه محمد بن الفضيل عن أبي الحسن عليه‌السلام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كالصحيح ، وقال الكليني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ليس عليك فداء شئ أتيته وأنت جاهل به وأنت محرم في حجك ولا في عمرتك الا الصيد فان عليك فيه الفداء بجهالة كان أو بعمد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عن الحلبي عن أي عبد اللّه عليه‌السلام في محرم أصاب صيدا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الكفارة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أصاب آخر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آخر فليس عليه كفارة وهو ممن قال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عاد فينتقم اللّه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الأصحاب في تكرر الكفارة بتكرر الصيد على المحرم إذا كان وقع منه خطأ أو نسيانا ، لكن اختلفوا في تكررها مع العمد والقصد ، واستدل القائلون بعدم تكرر في العامد بهذه الرواية والآية إذ تدلان على أن ما وقع ابتداء هو حكم المبتدى ولا يشمل العائد فلا يجرى ما ذكر فيه من الجزاء في العائد ، وأجاب الآخرون بأن تخصيص العائد بالانتقام لا ينافي ثبوت الكفارة فيه أيضا مع أنه يمكن أن يشمل الانتقام الكفارة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الكليني في الحسن كالصحيح عن معاوية بن عمار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 يصيد الطير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الكفارة في كل ما أصاب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وجوب الكفارة في كل طير وعلى تكرر الكفارة في تكرر الصيد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أبي عمير عن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المحرم الصيد خطأ فعليه أبدا في كل ما أصاب الكفارة وإذا أصابه متعمدا فان عليه الكفارة ، فان عاد فأصاب ثانيا متعمدا فليس عليه الكفارة وهو ممن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عاد فينتقم اللّه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صحيحين عن الحلبي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 إذا قتل الصيد فعليه جزاؤه ويتصدق بالصيد على مسكين فان عاد فقتل صيدا آخر لم يكن عليه جزاؤه وينتقم اللّه منه والنقمة في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هذا الخبر زائدا على ما مر على أن صيد المحرم لا يصير ميتة بل هو حرام على المحرم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الاخبار فيه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كلام المؤلف أخذه من حديث حريز الذي رواه الكليني في الحسن كالصحيح عن حماد عن حريز عمن أخبره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بأن يصيد المحرم السمك ويأكل مالحه وطريه ويتزوده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بهذا السند أيضا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محرم قتل جرادة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يطعم تمرة والتمرة خير من جرادة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والتمرة خير من جرادة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للعرب استعمله عليه‌السلام هنا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أيضا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بسند فيه ضعف عن العلاء عن محمد ابن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من محرم قتل جرادة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من طعام وإن كان كثيرا فعليه دم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بسند صحيح</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على صلوات اللّه عليه على قوم يأكلون جرادا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وأنتم محرمون؟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من صيد البحر ،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ارمسوه في الماء 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الحسين بن سعيد في الصحيح عن محمد بن مسلم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 على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مثل ما 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كان قبل ذلك الخبر خبر عن أمير المؤمنين عليه‌السلام ولما ذكر بعده هذا الخبر أضمر فتوهم المصنف أن المار أبو جعفر عليه‌السلام ويمكن أن يكون وقع منه عليه‌السلام أيضا لكن الظاهر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فارمسوه في الماء أي إذا أدخلتموه في الماء يموت فكيف يكون من البحر والبحري ما يكون عيشه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وتؤيد الحرمة أخبار كثيرة وتوهم العامة أنه من صيد البحر لأنه يحصل من ذرق السمك أو من الحيتان التي تنبذه الماء على الشط وتتعفن ويخلق منها الجراد وعلى تقدير الصحة لا يصير من البحر لان صيد البحر ما يبيض ويفرخ فيه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سوى ما مر 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للمحرم أن يأكل جرادا ولا يقتله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ثبت بالاخبار أنه صيد وثبت أيضا ان كل صيد دخل الحرم لا يجوز قتله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دخله كان آمنا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تستحلن شيئا من الصيد وأنت حرام ولا أنت حلال في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العظاية نوع من الوزغ أكبر منه تمشى مشيا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قتل عظاية؟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من طعام </w:t>
      </w:r>
      <w:r>
        <w:rPr>
          <w:rFonts w:eastAsia="IRNazanin" w:cs="IRNazanin"/>
          <w:b w:val="false"/>
          <w:bCs w:val="false"/>
          <w:i w:val="false"/>
          <w:iCs w:val="false"/>
          <w:color w:val="333333"/>
          <w:sz w:val="20"/>
          <w:szCs w:val="20"/>
          <w:rtl w:val="true"/>
        </w:rPr>
        <w:t>»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محرم قتل زنبورا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خطأ فليس عليه شئ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متعمدا؟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يطعم شيئا من طعام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أرادني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شئ أرادك فاقتله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فيه دلالة ما على ذلك تحت رقم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أكثر الأصحاب إلى أن ما قتله المحرم يحرم على المحل والمحرم ، بل 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قول علمائنا أجمع واستدل عليه برواية وهب وإسحاق ، والظاهر من كلام المصنف أن مذبوح المحرم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الحرم لا يحرم على المحل مطلقا ، ويؤيده ما 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منصور بن حازم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أصاب من صيد أصابه محرم وهو حلال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فليأكل منه الحلال وليس عليه شئ إنما الفداء على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في الحسن كالصحيح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أصاب المحرم الصيد في الحرم وهو محرم فإنه ينبغي أن يدفنه ولا يأكله أحد ، وإذا أصابه في الحل فان الحلال يأكله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الفداء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و حمل على ما كان في الحرم لرواية معاوية بن عمار التي تقدمت في الهامش آنفا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اللّه بن سنان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وجب عليه فداء صيد أصابه وهو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مثل ما في المتن بلفظه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مثله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عبد اللّه عليه‌السلام في رجل اضطر إلى ميتة وصيد وهو محرم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يأكل الصيد ويفدى وروى في الحسن كالصحيح عن الحلبي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المحرم يضطر فيجد الميتة والصيد أيهما يأكل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يأكل من الصيد ، ما يحب أن يأكل من ماله؟ قلت 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عليه الفداء فليأكل وليفده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خلاف بين الأصحاب في أنه لو اضطر المحرم إلى الصيد يأكل ويفدى ، واختلف فيما إذا كان عنده صيد وميتة ، فذهب جماعة إلى أنه يأكل الصيد ويفدى مطلقا ، وأطلق آخرون أكل الميتة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الصيد ان أمكنه الفداء و الا يأكل الميتة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نحوه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محمد بن يحيى العطار ،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العمركي ، عن علي بن جعفر عن أخيه موسى عليه‌السلام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ضعيف بمحمد بن سنان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ضمان كل من الشركاء الفداء كاملا وعلى وجوب الفداء بالاكل ويمكن حمله على الاستحباب ، واعترض في المدارك بأنه إنما يدل على وجوب الفداء مع مغايرة الذابح للاكل لا مطلقا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ورواه الشيخ أيضا في الصحيح وزاد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منهم من لا يقدر على شئ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بحساب ما يصيبه من البدن ويصوم لكل بدنة ثمانية عشر يوماً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وعليه فتوى الأصحاب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ضعف عن البزنطي عن البطائني عن أبي بصير والظاهر أنه يحيى بن القاسم بقرينة رواية البطائني عنه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أنهم ذبحوه أو حبسوه حتى مات وظاهره أن بمحض الشراء يلزمهم الفداء ولم أربه قائلا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الحديث صدر تقدم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حريز عمن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ويستفاد منه أن ما كان من طيور يعيش في البر والبحر يعتبر بالبيض فإن كان يبض في البر فهو صيد البر وإن كان ملازما للماء كالبط ونحوه وإن كان مما يبيض في البحر فهو صيد البحر ، وقال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فيه خلافا الا من عطاء</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بلفظه 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منصور بن حازم عن أبي عبد اللّه عليه‌السلام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يشمل باطلاقه ما إذا كان المدلول محلا في الحل كما ذكره الأصحاب</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وأحرمت منه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وجوب التقصير وانه يحل له به كل شئ مما حرمه الاحرام ، وعلى استحباب الجمع بين أخذ الشعر من الرأس واللحية والشارب وقص الأظفار وعدم المبالغة فيها ليبقى شئ للحج ، وعلى مرجوحية الطواف المندوب قبل التقصير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بسند 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يطوف المعتمر بالبيت بعد طواف الفريضة حتى يقصر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عنه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متمتع نسي أن يقصر حتى أحرم بالحج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يستغفر اللّه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كلام الشيخ في الاستبصار أنه حمل الخبر الأول على ظاهره والثاني على أنه تمت عمرته ولا شئ عليه من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الاستغفار للتقصير في مباديه أو للذنوب الأخرى لتدارك ما دخل عليه من النقص بسبب النسيان ، ثم إن ظاهر الخبر صحة احرامه وأنه لا يلزمه سوى الاستغفار ، ولا خلاف بين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لا يجوز انشاء احرام آخر قبل أن يفرغ من أفعال ما أحرم له ، وأما المتمتع إذا أحرم ناسيا بالحج قبل تقصير العمرة فقد اختلف فيه الأصحاب فذهب ابن إدريس وسلار وأكثر المتأخرين إلى أنه يصح حجه ولا شئ عليه ، وقال الشيخ و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يلزمه بذلك دم ، وحكى في المنتهى قولا لبعض أصحابنا ببطلان الاحرام الثاني والبناء على الأول ، مع أنه قال في المختلف لو أحل بالتقصير ساهيا وأدخل احرام الحج على العمرة سهوا لم يكن عليه إعادة الاحرام وتمت عمرته اجماعا وصح احرامه ثم نقل الخلاف في وجوب الدم خاصة ، والأول أقوى</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التخيير والمشهور أنه يجب عليه بدنة فان عجز فشاة ، وهو اختيار ابن إدريس  ، وقال 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بدنة ، وقال 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بقرة ، والمعتمد الأول ، 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جامع امرأته عامدا قبل التقصير وجب عليه جزور إن كان موسرا وإن كان متوسطا فبقرة وإن كان فقيرا فشاة ولا تبطل عمرته والمرأة ان طاوعته وجب عليها مثل ذلك ولو أكرهها تحمل عنها الكفارة ولو كان جاهلا لم يكن عليه شئ ، ولو قبل امرأته قبل التقصير وجب عليه دم 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الشعر وجعله في وسط الرأس وشده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نصل عريض ، والجلم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يجز به الشعر و الصوف وما يقال له المقراض</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حلق الرأس وقع نسيانا فيحمل الدم على الاستحباب والأحوط الدم مطلقا أما وجوب التقصير وعدم جواز الحلق فلا ريب فيه للأخبار المتواترة بالامر بالتقصير ، والأحوط امرار الموسى على رأسه يوم النحر فإن كان عليه شعر فيكفي عن التقصير وان لم يكن فليقصر معه ، وظاهر الخبر الاكتفاء بالحلق الذي وقع منه نسيانا لأنه مشتمل على التقصير والأحوط أن يقصر معه سيما إذا وقع منه عمدا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عثمان بن عيسى وهو واقفي من المستبدين بمال موسى بن جعفر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عنه ، وأبو المغرا هو حميد بن المثنى العجلي الصيرفي كان ثقة له أصل كما في الخلاصة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قوى عنه عليه‌السلام والمراد بالتشبه بالمحرمين عدم لبس المخيط كما في الدروس أو مطلقا كما 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وجوب التقصير من كل شعر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الحلق على من اعتمر عمرة التمتع ووجوب الدم بذلك هو المشهور بين الأصحاب ونقل عن الشيخ في الخلاف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مجز والتقصير أفضل وهو ضعيف ، وذكر العلامة في المنتهى أن الحلق مجز وان قلنا إنه محرم وهو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يوفر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بتأويل الأزمنة أو الأشهر ، و يحتمل أن يكون صفة للثلاثين بأن يكون توفير الشعر في شوال مستحبا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استحباب توفير الشعر من أول ذي القعدة للتمتع فان حلقه يستحب له اهراق دم ، وذهب المفيد وبعض الأصحاب إلى وجوبهما واستدل له بهذا الخبر لأنه عليه‌السلام حكم بجواز ذلك في أول أشهر الحج إلى ثلاثين وحكم بلزوم الكفارة بعد الثلاثين كما في المرآة</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كالأسبق على جواز الاكتفاء بالمسمى لا سيما مع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للمتمتع الخروج من مكة حتى يأتي بالحج لأنه صار مرتبطا به الا على وجه لا يفتقر إلى تجديد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 إذا أراد الخروج من مكة يجب عليه إما أن يحرم بالحج فيخرج ويبقى على احرامه إلى موسم الحج وإما أن يخرج محلا ويرجع محلا قبل أن يمضى شهر من عمرته السابقة وأنكر صاحب الجواهر الوجه الثاني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 حال فالمتجه الاقتصار في الخروج على الضرورة وأن لا يخرج منها الا محرما ، وأما النصوص الفارقة بين ما إذا رجع قبل مضى الشهر أو بعده فقال إن هذه النصوص غير جامعة لشرايط الحجية ولا شهرة محققة جابرة لها ، بل لم نعرف ذلك الا للمحقق والفاضل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استشكل العلامة في القواعد احتساب الشهر من حين الاحرام أو الاحلال وقال المحقق 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خرج بعد احرامه ثم عاد في شهر خروجه أجزأه وان عاد في غيره أحرم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ومقتضى ذلك عدم اعتبار مضى الشهر من حين الاحرام أو الاحلال بل الاكتفاء في سقوط الاحرام بعوده في شهر خروجه إذا وقع بعد احرام متقدم كما في المدارك وظاهر هذا الخبر وما رواه الشيخ في الصحيح عن أبان بن عثمان عن رجل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يخرج في الحاجة من الحرم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رجع في الشهر الذي خرج فيه دخل بغير احرام وان دخل في غيره دخل باحرام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اعتبار الدخول في شهر الخروج وما يفهم من بعض الأخبار من اعتبار مضى الشهر فقاصر من حيث السند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الاجماع على عدم جواز دخول مكة بغير احرام الا في موارد الاستثناء فان تم الاجماع على لزوم الاحرام فهو والا فالنصوص قاصرة اما من حيث الدلالة واما من حيث السند راجع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أنها حجت التمتع وقضت الطواف والسعي مع احتمال الافراد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ابن أبي منصور الواسطي وهو واقفي ولم يوثق صريحا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عجلان أبو صالح مشترك والظاهر هو الواسطي الخباز ولم يوثق كما في جامع الرواة وقد عنون الكشي عجلان أبا صالح ونقل عن محمد بن مسعود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الحسن بن علي ابن فضال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 ثقة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أنها إذا حاضت بعد الطواف ولو لم تصل سواء كان قبل السعي أو في أثنائه تتم عمرتها ولا ريب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اجتناب المحرمة من الخطمي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أنها إذا قدمت مكة وهي حائض تجعل عمرتها حجة وتحج وتعتمر بعده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دم تهريقه وهي أضحيتها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محمولة على الاستحباب دون الوجوب لأنه إذا فاتتها المتعة صارت حجتها مفردة وليس على المفرد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العدول عن الهدى إلى الأضحية اشعارا بان ذلك على الاستحباب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لضيق الوقت أو لنسيان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مشعر بأنه لم يفت منها من أفعال العمرة الا السعي فتكون قد قصرت وأحرمت بالحج</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قصرت وأحلت وأهلت بالحج ولم تسع فحينئذ تقضى السعي ولو طافت وذهبت إلى عرفات فيمكن أن تصير حجها مفردا ويكون عدم الاحتياج إلى الطواف لذلك ، أو يكون مغتفرا بالنظر إلى المعذور الجاهل أو أحدهما وهو الأظهر من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أنها إذا حاضت بعد الطواف وقبل الصلاة صحت متعتها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الأوفق بأصول الأصحاب حمله على الاستنابة في بقية الطواف وإن كان ظاهر الخبر الاجتزاء بذلك كظاهر كلام الشيخ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التحرير والأحوط الاستنابة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بدنة حمل على ما إذا كانت عالمة بالحكم واستحيت عن اظهار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 بسبب أنها كانت محرمة لم تحل لان الطوافين اللذين وقع منها كانا باطلين لعدم الطهارة لكن الجماع وقع بعد الموقفين الا أن يقال عمرة التمتع بمنزلة جزء الحج فكأنها كانت في العمرة لعدم التحلل فيكون قبل المشعر كما في الرواية وقبل الموقفين كما قاله الأصحاب أو لان حجها كانت باطلة فليزم عليها حجة الاسلام لا حج العقوبة 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حلق العانة أو نتفها والنورة وغير ذلك ولما قبح ذكر بعض هذه الأشياء عبر عنه بهذه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يحصل الحيض بالتأخير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صارت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حج التمتع بقرينة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يفردن حجهن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حج الافراد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أول الأمر بل إن حصل العذر أفردن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على الاكتفاء بالثلاث وان لم يتجاوز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الشيخ على طواف النافلة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طواف الفريضة متى نقص عن النصف يجب على صاحبه استينافه من أوله ولا يجوز البناء عليه إن كان أقل من النصف ويجوز في النافلة البناء</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للمعارضة خبرا واحدا مع أنه وردت أخبار كمرسل الكليني عن أحمد بن عمر الحلال عن أبي الحسن عليه‌السلام وما رواه في الضعيف عن أبي بصير عن أبي عبد اللّه عليه‌السلام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رواه الشيخ في الضعيف عن سعيد الأعرج عن الصادق عليه‌السلام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أنه إذا حاضت قبل السعي أو قبل احرام الحج إنما تؤخر السعي وتقضيه بعد ، بخلاف مناسك الحج فإنها تفعلها حائضا لان لافعال الحج أوقاته معينة لا يمكن تجاوزها فليس لها أن تؤخرها إلى أن تطهر فهي مقدورة فيها بخلاف السعي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عمر بن يزيد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الطامث ، قال تقضى المناسك كلها غير أنها لا تطوف بين الصفا والمروة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بعض ما تقضى من المناسك أعظم من الصفا والمروة والموقف فما بالها تقضى المناسك ولا تطوف بين الصفا والمروة؟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الصفا والمروة تطوف بهما إذا شاءت ، وان هذه المواقف لا تقدر أن تقضيها إذا فاتها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في الأيام المخصوصة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فيه إن شاء اللّه تعالى</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يحل ثم يحرم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الحلبي عن أحدهما عن حماد ، عن محمد 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والصواب ما في بعض النسخ كما في الكافي والتهذيب ولذا اخترناه في المتن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إلى منى والخبر يدل على ادراك التمتع بادراك ليلة عرفة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وادى فاطمة أو قرية النارنج أو غيرهما ، ويوم التروية هو الثامن من ذي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للكراهة لاستحباب البيتوتة بمنى مهما أمكن ولو ببعض الليل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الخبر في باب الاشتراط في الاحرام أو في الباب الذي بعده أنسب ، و 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استشكل العلامة في المنتهى بان الحج الفائت إن كان واجبا لم يسقط فرضه في العام المقبل بمجرد الاشتراط ، وان لم يكن واجبا لم يجب بترك الاشتراط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هذه الرواية حمل الزام الحج في القابل مع ترك الاشتراط على شدة الاستحباب وهو حسن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ويحلق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يأتي بعمرة مفردة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ويذبح شاته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بهادم الأضحية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كناية عن ادراك آخر وقت الوقوف بالمشعر حيث ذهب الناس ، ويدل على ادراك الحج باضطراري 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خمسة من الناس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أنه لا يفوت حجه من حيث فوت الوقوف بالمشعر حيث أدرك وقوفه الاضطراري وهو بعد طلوع الشمس إلى الزوال ، لا أنه يكفي عن جميع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 عرفة اختيارا والمزدلفة اضطرارا أو بالعكس أو أحدهما اختيارا صح حجه ، ولو أدرك الاضطراريين فالأقرب الصحة ، ولو أدرك أحد الاضطراريين خاصة بطل ويتخلل من فاته الحج بعمرة مفردة ثم يقضيه واجبا مع وجوبه كما فاته والاندبا ويسقط باقي الافعال عنه لكن يستحب له الإقامة بمنى أيام التشريق ثم يعتمر للتخلل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ههنا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خمسة من الناس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أبي عمير عن عبد اللّه بن المغيرة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جاءنا رجل بمنى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لم أدرك الناس بالموقفين جميعا فقال عبد اللّه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حج لك وسأل إسحاق بن عمار فلم يجبه ، فدخل إسحاق على أبى الحسن عليه‌السلام فسأله 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أدرك مزدلفة فوقف بها قبل أن تزول الشمس فقد أدرك الحج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قبل الزوال في المشعر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المصنف غير دأب الأصحاب في ذكر المناسك أولا ثم بيان أحكامها بل ذكر أولا أحكامها ثم ساق المناسك لاشتمالها على الأدعية والآداب الكثيرة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الناسي وفى الجاهل خلاف ويمكن الاستدلال بهذا الخبر على عدم وجوب الإعادة عليه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يدل على عدم الاعتداد بطواف النساء إذا وقع قبل السعي ، ويؤيده 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عمن ذكره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متمتع زار البيت فطاف طواف النساء ثم سعى؟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السعي الا قبل طواف النساء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شئ؟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السعي الا قبل طواف النساء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حمل على ذوي الأعذار</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كلام حفص ويحتمل كونه من المصنف ، والأول أظهر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أنه يجوز للمفرد والقارن تقديم الطواف على الوقوف بعرفة اختيارا ويجوز للمتمتع اضطرارا كخوف الحيض والنفاس للاخبار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الروايات المذكورة مطلقة الا رواية إسحاق بن عمار فإنها تشعر بجواز ذلك للمضطر ، ويمكن حمل ما في الروايات عليها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إسحاق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بالحج إذا طاف بالبيت وبالصفا والمروة يعجل طواف النساء؟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إنما طواف النساء بعد ما يأتي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يدل على جواز التقديم بل على وجوبه مع العذر وظاهر التتمة الاطلاق</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ثالث النحر وهو الثاني عشر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التأخير واستحباب التعجيل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يستحب تعجيل ذلك مخافة الاحداث والمعاريض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بعد نقله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فالوجه في هذه الأخبار أن نحملها على غير المتمتع فإنه موسع له تأخير ذلك عن النحر وغده ، يدل على ذلك ما رواه الحسين ابن سعيد ، عن حماد بن عيسى ، عن فضالة ،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المتمتع متى يزور البيت؟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النحر أو من الغد ولا يؤخر ، والمفرد والقارن ليسا سواء موسع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يكره للمتمتع تأخير ذلك أكثر من يومين وان لم يكن ذلك مفسدا للحج يدل على ذلك ما رواه الكليني في الحسن كالصحيح عن معاوية بن عمار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البيت يوم النحر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فان شغلت فلا يضرك أن تزور البيت من الغد ولا تؤخر أن تزور من يومك فإنه يكره للمتمتع أن يؤخره وموسع للمفرد أن يؤخره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اغتفار النسيان في ترك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أنه لا يفسد حجه فيعود إليه وجوبا مع المكنة ومع التعذر يستنيب كما في شرح اللمعة ، وقد حمل على طواف الوداع</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وزيادة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تحل له النساء حتى يزور البيت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 أن يقضى عنه ان لم يحج فان توفى قبل أن يطاف عنه فليقض عنه وليه أو غيره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الاستنابة للعذر كما هو المقطوع به في كلام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عدم استطاعتها الاستنابة وعدم قدرتها على العود ، ويمكن أن يكون المراد عدم فساد حجها وان لزم عليها قضاء الطواف</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خرج من مكة ،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وضوءه ،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مثل ما في المتن 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والضاد المعجمة كناية عن قضاء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النفض كناية عن التغوط كأنه ينفض عن نفسه النجاسة أو عن الاستنجاء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ابغنى أحجارا أستنفض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استنجى بها وهو من نفض الثوب لان المستنجى ينفض عن نفسه الأذى بالحجر أي يزيله ويدفعه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طاف طواف النساء فطاف منه ثلاثة أشواط ثم خرج فغشى فقد أفسد حجه وعليه بدنة ويغتسل ثم يعود فيطوف أسبوعا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بعد ايراد تلك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صريحة في انتفاء الكفارة بالوقاع بعد الخمسة بل مقتضى مفهوم الشرط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طاف طواف النساء فطاف منه ثلاثة أشواط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الانتفاء إذا وقع ذلك بعد تجاوز الثلاثة ، وما ذكره في المنتهى من أن هذا المفهوم معارض بمفهوم الخمسة غير جيد إذ ليس هناك مفهوم وإنما وقع السؤال عن تلك المادة والاقتصار في الجواب على بيان حكم المسؤول عنه لا يقتضى نفى الحكم عما عداه ، والقول بالاكتفاء في ذلك بمجاوزة النصف للشيخ في النهاية ونقل عن ابن إدريس انه اعتبر مجاوزة النصف في صحة الطواف والبناء عليه لا سقوط الكفارة ، وما ذكره ابن إدريس من ثبوت الكفارة قبل اكمال السبع لا يخلو من قوة وإن كان اعتبار الخمسة لا يخلو من رجحان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يفسد حجه بالمواقعة لما تقدم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كالصحيح وكذا الشيخ في التهذيب عن إسحاق ابن عمار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ما من اللّه عزوجل على الناس من طواف النساء لرجع الرجل إلى أهله وليس يحل له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ظاهر والأظهر طواف الوداع بدل طواف النساء كما في التهذيب ويظهر من كلام المصنف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من نسي طواف النساء وطاف طواف الوداز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أن العامة وان لم يوجبوا طواف النساء ولا يأتون به الا أن طوافهم للوداع ينوب مناب طواف النساء وبه تحل لهم النساء ، وهذا مما من اللّه تعالى به عليهم ، أو المراد من نسي طواف النساء وطاف طواف الوداع فهو قائم له مقامه بفضل اللّه ومنه في حل النساء وان لزمه التدارك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الالتزام به بالنسبة إلى العارف المعتقد وجوب هذا الطواف مشكل ، وقال في 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اختصاصه بالعامة الذين لا يعرفون وجوب طواف النساء والمنة على المؤمنين بالنسبة إلى نسائهم الغير العارف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بالنسبة إلى طهارة مولد من يستبصر منهم وقد كان متولدا من أب لم يطف طواف النساء</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عليه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البيت راكبا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يحتمل أمرين أحدهما أراد زيارة البيت لطواف الحج لأنه المعروف بطواف الزيارة وهذا يخالف القولين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آخره منتهى أفعاله الواجبة وهي رمى الجمار ،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آخره طواف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فليزم اطراحها ، والثاني أن يحمل رمى الجمار على الجمير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زيارة البيت على معناه اللغوي أو على طواف الوداع ونحوها وهذا 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جمرة العقبة كما رواه علي بن أبي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متى ينقطع مشى الماشي؟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رمى جمرة العقبة وحلق رأسه فقد انقطع مشيه فليزر راكبا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الوجه خروجه من الاحرام وكان الركوب مرجوحا فتحلل منه أيضا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الحسن كالصحيح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 وظاهره عدم انعقاد النذر في الحفاء لعدم رجحانه ، بل يجب عليه المشي على أي وجه كان لرجحانه ، ويحتمل على بعد أن يكون المراد فليمش حافيا والأول موافق لما فهمه الأصحاب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ينعقد نذر الحفاء في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مرجوحية الحفاء وعلى تعلق النذر بالمطلق إذا كان القيد مرجوحا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بالمشي من خلف المقام مشيه من خلف مقام إبراهيم نحو البيت والاجتزاء به فإنه أقل ما يفي به نذره ولهذا اقتصر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يمكن أن يكون المراد به أنه إذا تعلق النذر بالحج فلا يجب عليه المشي في العمرة بل يمشى بعدما أحرم بالحج من مقام إبراهيم عليه‌السلام إلى أن يرمى الجمرة وأن يكون المراد به أنه ما لم يأت إلى المسجد الحرام للطواف فهو في الاحرام وهو مقدمة الحج فإذا وصل إلى الطواف فيطوف ماشيا ويصلى ثم يشرع في المشي إلى انقضائه ، هذا إذا لم يكن مراده في النذر مشى الطريق كما هو المتعارف أن من ينذر الحج ماشيا يقصد به الطريق بل لا يخطر بباله أصل العمرة والحج</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وجوب طهارة الثوب أو استحبابها في الطواف وعدم الإعادة في صورة الجهل أو النسيان وفى هامش الوافي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يمكن أن يستأنس به لاشتراط الطهارة من الخبث واختلفوا فيه وذهب ابن الجنيد وابن حمزة إلى كراهية الطواف في الثوب النجس سواء كانت النجاسة معفوا عنها أم لا قاله الفاضل التوني في حاشية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باسناده عن يونس بن يعقوب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يرى في ثوبه الدم وهو في الطواف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الموضع الذي رأى فيه الدم فيعرفه ثم يخرج فيغسله ، ثم يعود فيتم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البزنطي ، عن بعض أصحابه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في ثوبه دم مما لا تجوز الصلاة في مثله فطاف في ثوبه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أجزأه الطواف فيه ثم ينزعه ويصلى في ثوب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فابن على طوافك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تجاوز عن النصف أو لا ، ويمكن تخصيصه بالأول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طواف الفريضة لكن مروى في التهذيب عن محمد بن يعقوب كما في المتن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مع العامة تقية ولا يدل على الجواز أو الرجحان بدونها وظاهره الوجوب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المحقق في النافع بجواز القطع لصلاة الفريضة والبناء وان لم يبلغ النصف وربما ظهر من كلام العلامة في المنتهى دعوى الاجماع على ذلك فما ذكره الشهيد من نسبة هذا القول إلى الندرة عجيب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التي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قطع كما في الكافي 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 نسخة مما عندي من نسخ الفقيه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وليس في التهذيبين ولا في روضة المتقين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رجع بنى على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مبنى على كون طوافه طواف نافلة لورود أخبار بأن من قطع طواف الفريضة إن كان تجاوز النصف فليبن وان لم يتجاوز فليستأنف ، منها حسنة أبان بن تغلب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طاف شوطا أو شوطين ثم خرج مع رجل في حاجة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طواف نافلة بنى عليه وإن كان طواف فريضة لم يبن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واطلاق بعض الأخبار يقتضى جواز القطع في طواف الفريضة والبناء مطلقا إن كان لحاجة ولعل الاستيناف في طواف الفريضة أحوط وأحوط منه الاتمام ثم الاستيناف ان لم يتجاوز النصف</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فيطلع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به الفجر الأول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أتم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السهو من النساخ ، فيدل على جواز القطع للوتر إذا خاف فوت الوقت بالاسفار والتنوير ، وعلى البناء على الطواف وان لم يتجاوز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إعادة الطواف لو قطعه لدخول البيت سواء كان قبل مجاوزة النصف أو بعده ويؤيده 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كالصحيح عن عمران الحلبي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طاف بالبيت ثلاثة أشواط من الفريضة ثم وجد خلوة من البيت فدخله كيف يصنع؟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يقضى طوافه وقد خالف السنة فليعد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وإن كان قبل مجاوزة النصف لكن الاعتبار بعموم الجواب ، والتقييد بمخالفة السنة أي لم يقطعه رسول اللّه صلى‌اللّه‌عليه‌وآله والأئمة عليهم‌السلام لدخول البيت ، ويمكن أن يكون المراد بمخالفة السنة القطع قبل مجاوزة النصف وهكذا فهمه أكثر الأصحاب وحملوا الاطلاق عليه ، لكن الأول أظهر وإن كان الأحوط البناء بعد المجاوزة والإعادة خروجا من الخلاف وعملا بالاخبار مهما أمكن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لكن لا يضر لاجماع العصابة على صحة ما صح 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 أن المراد بأبي عبد اللّه ، الحسين بن علي عليهما‌السلام وبحبيب حبيب بن مظاهر المشهور في غاية البعد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البناء لإزالة النجاسة ولو كان قبل المجاوزة وعلى معذورية الجاهل فإنه لو لم يكن معذورا لكان الواجب عليه الإعادة لزيادة الشوط عمدا كما سيجيئ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النافلة لما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أبان بن تغلب وقد تقدم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البناء في الطواف والسعي وان لم يتجاوز النصف وهو أحد القولين في المسألة ذهب إليه الشيخ في التهذيب والمحقق في النافع والعلامة في جملة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الأشهر بين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ان تجاوز النصف في الطواف والسعي يبنى عليهما والا يستأنفهما ، ثم إن ظاهر الخبر أنه لا يعيد ركعتي الطواف مع البناء وكلام الأكثر في ذلك مجمل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فليضم إليها 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ليصير طوافين ويكون الأول فريضة والثاني نافلة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يصلى أربع ركعات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الطواف أو ركعتين للفريضة بعده وركعتين للنافلة بعد السعي ، وحمل على الزيادة ناسيا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يستفاد من خبر آخر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هذه الرواية مسندة ولعله أشار بها إلى رواية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جعفر عليه‌السلام أو أبى عبد اللّه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عليا عليه‌السلام طاف طواف الفريضة ثمانية فترك سبعة وبنى على واحد وأضاف إليها ستا ، ثم صلى ركعتين خلف المقام ثم خرج إلى الصفا والمروة فلما فرغ من السعي بينهما رجع فصلى ركعتين اللتين تركه في المقام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هذه الرواية وقوع السهو من الإمام عليه‌السلام وقد قطع ابن بابويه بامكانه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دلالة على ايقاع صلاة الفريضة قبل السعي وصلاة النافلة بعده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عطية الحناط كوفي مولى ثقة روى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المصنف طريقه إليه لكن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منشأ غلطه أنه حين ابتدأ الشوط عقد واحدا ، فلما كملت الستة عقد السبعة فظن أنه قد أكمل السبعة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إذا ترك الشوط الواحد ناسيا ورجع إلى أهله لا يلزمه الرجوع ويأمر من يطوف عنه ، وعدى المحقق وجماعة هذا الحكم إلى كل من جاز النصف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ولم أقف على رواية تدل عليه ، والمعتمد البناء إن كان المنقوص شوطا واحدا وكان النقص على وجه الجهل والنسيان والاستيناف مطلقا 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ويظهر من كلام العلامة في التحرير أنه أيضا اقتصر على مورد الرواية ولم يتعد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أتى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 إلى بلده ولا يمكنه أو يتعسر عليه الذهاب إلى مكة فيستنيب من يطوف عنه هذا الشوط المنسى ، والأحوط أن يبلى النائب به محرما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الأقل ويحمل على النافلة أو على البطلان والإعادة حتى يحصل له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تتمة خبر رفاعة فيكون صحيحا وأن يكون خبرا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منصور بن حازم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طاف طواف الفريضة فلم يدر ستة أم سبعة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فليعد طوافه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أرى عليه شيئا والإعادة أحب إلى وأفضل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خلاف بين الأصحاب في أنه لا عبرة بالشك بعد الفراغ من الطواف مطلقا ، والمشهور أنه لو شك في النقصان في أثناء الطواف يعيد طوافه إن كان فرضا وذهب المفيد وعلي بن بابويه وأبو الصلاح وابن الجنيد وبعض المتأخرين إلى أنه يبنى على الأقل وهو قوى ، ولا يبعد حمل أخبار الاستيناف على الاستحباب بقرينة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أرى عليه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يحمل على أنه قد أتى بما شك فيه أو على أن حكم الشك غير حكم ترك الطواف رأسا ، وربما يحمل على أنه لا يجب عليه العود بنفسه بل يبعث نائبا وعوده بنفسه أفضل ، ولا يخفى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كانت الإعادة واجبة لكان عليه شئ ولم يسقط بمجرد الخروج وفوته فالحمل على الاستحباب حمل جيد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أنه يجب أن يكون الطواف حول البيت والحجر ، لا بمعنى أن الحجر داخل في البيت لما تقدم في الأخبار الصحيحة أنه ليس من البيت ولا قلامة ظفر منه بل لأنه كما يجب على الطائف الطواف بالبيت كذلك يجب أن يطوف على حجر إسماعيل تعبدا أو تأسيا بالنبي صلى‌اللّه‌عليه‌وآله والأئمة عليهم‌السلام ، فلو دخل في الحجر وخرج منه وطاف على الكعبة فقط كان ذلك الشوط باطلا ويجب الاتيان بشوط آخر من الركن الذي فيه الحجر الأسود كما ابتدء أولا ويختم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يعيد ذلك الشوط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يجب على من اختصر شوطا في الحجر إعادة ذلك الشوط وحده أو إعادة الطواف من رأس ، الأصح الأول لصحيحة الحلبي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يعيد ذلك الشوط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روى الحسن بن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 اتمام الشوط من موضع سلوك الحجر بل يجب البداءة من الحجر الأسود لأنه الظاهر من الشوط ، ولقوله عليه‌السلام في صحيحة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فليعد طوافه من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ينافي ما ذكرنا من الاكتفاء بإعادة الشوط خاصة رواية إبراهيم بن سفيان الآتية لأنه غير صريح في توجه الامر إلى إعادة الطواف من أصله فيحتمل تعلقه بإعادة ذلك الشوط</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الاكتفاء بإعادة الشوط ، ويدل على أنه لا يكفي اتمام الشوط من حيث سلوك الحجر بل لا بد من الرجوع إلى الحجر واستيناف الشوط كما ذكره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تعلقه بإعادة الطواف من أصله أو بإعادة ذلك الشوط كما مر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لا بد أن يكون الطواف بين البيت والمقام ويكون من المسافة من الجوانب الثلاثة الأخر أيضا بمقدار تلك المسافة ، والمسافة جانب الحجر من الحجر لا من الكعبة فلو بعد عن تلك المسافة ولو بخطوة كان باطلا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أرى به بأسا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الضرورة أو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لا تجد منه 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كراهة الخروج عن الحد وحمل على الحرمة ، أو في النافلة والاحتياط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الأصحاب على اشتراط الطهارة في الطواف الواجب ، واختلفوا في المندوب والمشهور عدمه والاستحباب كما في سائر المناسك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والوضوء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غير الطواف بقرينة استثناء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أبي الصلاح الاشتراط لاطلاق بعض الروايات</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كالسابق على اشتراط الطهارة في الواجب دون المندوب وعلى اشتراطها للصلاة المندوبة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لرفع توهم أن الكلام السابق مخصوص بالسهو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يمكن أن يكون من تتمة الخبر أو من كلام المصنف أخذه من صحيحة حريز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طاف تطوعا وصلى ركعتين وهو على غير وضوء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يعيد الركعتين ولا يعيد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أبي عقيل القول بوجوب الطهارة للسعى والمشهور الاستحباب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الاختتان مقطوع به في كلام الأصحاب ، ونقل عن ابن إدريس أنه توقف في هذا الحكم ، وقيل يسقط مع التعذر ويحتمل اشتراطه مطلقا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يدل على الوجوب للرجال والاستحباب للنساء ، وخفض الجواري بمنزلة الختان للرجال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الاشتراط لان النهى عن العبادة مستلزم للفساد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بالقران على ما ذكره الأصحاب الزيادة على السبع وإن كان خطوة أو أقل وقالوا بحرمتها في الفريضة وكراهتها في النافلة ، وظاهر الاخبار يدل على أن المراد الاتيان بطوافين بدون صلاته في البين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انه طاف بالبيت أسبوعا أي سبع مرات ومنه الأسبوع للأيام السبعة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فيه قليلة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سبع أو سبع كبرد وبرود وضرب وضروب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المحقق في النافع وغيره بكراهة القران في النافلة وعزى تحريمه وبطلان الطواف به في الفريضة إلى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الشيخ رحمه‌اللّه أنه حكم بالتحريم خاصة في الفريضة ، وعن ابن إدريس أنه حكم بالكراهة ، والمستفاد من صحيحة زرارة كراهة القران في الفريضة دون النافلة ، ويمكن أن يقال بالكراهة في النافلة أيضا وحمل هذا الخبر وخبر عمر بن يزيد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يكره القران في الفريضة فأما النافلة فلا واللّه ما به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التقية كما تدل عليه صحيحة صفوان والبزنطي 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سألناه عن قران الطواف السبوعين والثلاثة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إنما هو سبوع وركعتان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أبى يطوف مع محمد بن إبراهيم فيقرن وإنما كان ذلك منه لحال التقية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طفت مع أبي جعفر عليه‌السلام ثلاثة عشر أسبوعا قرنها جميعا وهو آخذ بيدي ثم خرج فتنحى ناحية فصلى ستا وعشرين ركعة وصليت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الصواب ما في التهذيب لعدم التناسب بين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الطوافين والثلاثة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ست ركعات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الاخبار ما يدل عليه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معوجة الرأس كالصولجان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اللّه بن يحيى الكاهلي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رسول اللّه صلى‌اللّه‌عليه‌وآله على ناقته العضباء وجعل يستلم الأركان بمحجنه ويقبل 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بمحجنه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اما أن يكون الذي هو من الزهاد الثمانية فالمراد بأبي عبد اللّه السبط الشهيد المفدى عليه‌السلام لأنه مات قبل السبعين ولم يدرك الصادق عليه‌السلام واما أن يكون غيره فهو مجهول وعلى الأول يكون مرسلا عن محمد بن الفضيل وهو بعيد جدا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الفضيل عن الربيع بن خثيم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أبا عبد اللّه عليه‌السلام وهو يطاف به حول الكعبة في محمل وهو شديد المرض فكان كلما بلغ الركن اليماني أمرهم فوضعوه بالأرض ، فأخرج يده من كوة المحمل حتى يجرها على الأرض ثم يقول ارفعوني ، فلما فعل ذلك مرارا في كل شوط ،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يا ابن رسول اللّه ان هذا يشق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سمعت اللّه عزوجل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ليشهدوا منافع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الدنيا أو منافع الآخرة؟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كما ترى مفاده مغاير لخبر أبي بصير المتقدم وكأن المؤلف رضوان اللّه عليه غفل عن عدم توافق الخبرين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المغلوب على من اشتد مرضه وغلب عليه لا المغلوب على عقله لكنه بعيد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حريز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المريض المغمى عليه يرمى عنه ويطاف 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الرجل يطاف به ويرمى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كان لا يستطيع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المرآة لا خلاف بين الأصحاب في أن من لم يتمكن من الطواف بنفسه يطاف به فإن لم يمكن ذلك اما لأنه لا يستمسك الطهارة أو لأنه يشق عليه مشقة شديدة يطاف عنه ، وحمل المبطون والكسير الواردين في خبر عمار على ما هو الغالب فيهما من أن الأول لا يستمسك الطهارة والثاني يشق عليه تحريكه مشقة شديدة ويحمل ما ورد من أنه يطاف بالكسير على ما إذا لم يكن كذلك رفعا للتنافي بين الاخبار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عبد الرحمن بن الحجاج ومعاوية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المبطون والكسير يطاف عنهما ويرمى عنهما الجمار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الصبيان يطاف بهم ويرمى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وجوب الابتداء بالطواف قبل السعي للتأسي ولاخبار كثيرة تقدمت ، والمشهور بين الأصحاب جواز تأخير السعي للاستراحة إلى يوم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صريح في أنه إذا تلبس بشئ من الطواف ثم دخل في السعي سهوا لا يستأنفهما كما مر ، وأما إذا لم يتلبس بالطواف وبدأ بالسعي فيدل الخبر على أنه لا يعتد بالسعي ويأتي بالطواف و يعيد السّعى، و قطع به في الدروس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بدأ بالسعى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الطواف أعاده بعده فان فاته ذلك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وجوب الإعادة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المدارك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هذا قد دخل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التعليل كالصريح في عدم الفرق بين تجاوز النصف و عدمه لكن الرواية قاصرة من حيث السند فيمكن المصير الى ما اعتبره القوم من التقييد إذا الظّاهر أنّه لا خلاف في البناء مع تجاوز النصف و مع ذلك فلا ريب أن الاتمام ثمّ الاستيناف طريق الاحتياط</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تأخير السعي مع ايقاعه في يوم الطواف ولا خلاف فيه ، قال في الدروس لا يجوز تأخير السعي عن يوم الطواف إلى الغد في المشهور الا لضرورة فلو أخره أثم وأجزأ ، و قال المحقق يجوز تأخيره إلى الغد ولا يجوز عن الغد ، والأول مروى وفى خبر عبد اللّه بن سنان يجوز تأخيره إلى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عبد اللّه بن سنان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ربما رأيته يؤخر السعي إلى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في كتاب عبد اللّه خبرين أحدهما مع الزيادة والآخر بدونها كما يقع كثيرا ، منها خبر إسحاق المتقدم فان المشايخ الثلاثة ذكروه في كتبهم مع الزيادة وبدونها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العلاء فيمكن أن يكون سمعه من شيخه أولا وبعد ما أدرك الإمام عليه‌السلام سأله عنه أيضا ، ويدل الخبر على عدم التأخير من يوم إلى آخر ، ويحتمل الكراهة كما قال بها بعض الأصحاب والاحتياط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بل يصلى ثم يسعى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اختلاف المفهومين فما في الفقيه يدل على جواز تقديم الصلاة ، وما في الكافي يدل على وجوبه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الطواف تبرعا عن الحاضر والغائب لعموم الاخبار ، وكذا صلاة الطواف ولا يطوف نيابة في الواجب الا مع العذر وقد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مستحبا كان أو واجبا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باسمه ، وان أضمر جاز لما سيجيئ</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يحيى عن أبي الحسن عليه‌السلام وهو الكاظم ولم يتقدم ذكره عليه‌السلام فلا يصح الاضمار ، ولعله سأله عن أبي عبد اللّه عليه‌السلام مرة وعنه مرة أخرى فيصح الاضمار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يدل على استحباب الطواف عن الأقارب وغيره بعد قضاء المناسك لا قبله بمفهوم الشرط المعتبر عند المحققين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عن إسماعيل بن عبد الخالق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إلى جنب أبى عبد اللّه عليه‌السلام وعنده ابنه عبد اللّه وابنه الذي يليه فقال له 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يطوف الرجل عن الرجل وهو مقيم بمكة ليس به علة؟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لو كان ذلك يجوز لأمرت ابني فلانا فطاف 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يسمعان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ويشمل الواجب والمندوب ويدل على أنه لا يجوز نيابة الطواف في المندوب أيضا لمن حضر بمكة من غير عذر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تعلق الشك والسهو بالركعات أو الافعال فحكمه حكم اليومية والنظر هنا إلى سهو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إذا سهى ركعتي الطواف فان أمكنه الرجوع يرجع ويصلى في المقام وان لم يمكنه الرجوع أو يمكن مع المشقة الشديدة فلا يجب بل يتخير بين أن يصلى حيث يذكر أو يرجع أو يستنيب ، لكن ان أمكنه الرجوع فهو أولى منهما والأحوط الرجوع مع الامكان ومع عدمه الصلاة بنفسه والاستنابة خروجا من الخلاف وجمعا بين الاخبار ، ولو فاته فالأحوط للولي أن يقضى عنه في المقام ان أمكنه والا حيث أمكن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نطلع على 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تقدم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يتم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توضيح من المؤلف توسط بين رواية معاوية بن عمار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كلام ابن عمار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مع الخروج من مكة يجوز له ايقاع الصلاة في أي مكان ذكرها وان أراد الرجوع إلى مكة بعد ذلك ، ويمكن حمله على ما إذا لم يرد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كان بمكة صلى عند مقام إبراهيم عليه‌السلام ويؤيد ذلك 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الصباح الكناني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أبا عبد اللّه عليه‌السلام عن رجل نسي أن يصلى الركعتين عند مقام إبراهيم عليه السلام فان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اتَّخِذُوا مِنْ مَقامِ إِبْراهِيمَ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قد ارتحل فلا آمره أن يرجع</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لم يتعسر عليه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صحيح</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وأحمد بن عمر الحلال ثقة من أصحاب الرضا عليه‌السلام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وجوب الرجوع أو استحبابه من 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فيه جهالة عن ابن مسكان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عمر بن يزيد أو عمر بن البراء عن أبي عبد اللّه عليه‌السلام أنه 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نسي أن يصلى الركعتين ركعتي الفريضة عند مقام إبراهيم عليه‌السلام حتى أتى منى؟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يصليهما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المثنى وحنان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طفنا بالبيت طواف النساء ونسينا الركعتين فلما صرنا بمنى ذكرناهما فأتينا 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عليه‌السلام فسألناه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صلياهما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الشيخ هذين الخبرين على ما إذا شق عليه الرجوش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المؤلف على الرخصة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من أصحاب الصادق والكاظم عليهما‌السلام والظاهر أن الواسطة محمد ابن مسلم أو زرارة أو يكون المراد بأحدهما الصادق والكاظم عليهما‌السلام لا الباقر والصادق صلوات اللّه عليهما كما هو المتعارف في كتب الحديث وعلى أي حال لا يضر لاجماع العصابة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الناسي والجاهل سيان في حكم صلاة الطواف</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ويدل على كراهة الطواف المندوب قبل التقصير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في النسخ التي رأيتها للكافي ومن لا يحضره الفقيه اثبات الجواب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اللّه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موجب لالتباس المعنى واحتمال صورة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المعنى المقصود المستفاد من رواية الحديث بطريقي الشيخ ولولاها لم يكد يفهم الغرض بعد وقوع هذا التصحيف ،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للتنبيه قد يقسم بها ،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لاها اللّه ما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أبدلت الهاء من الواو ، وان شئت حذفت الألف التي بعد الهاء وان شئت أثبت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لاها اللّه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لا واللّه هذا ، ففرقت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 الاسم بينهما وجررته بحرف التنبيه والتقدير لا واللّه ما فعلت هذا فحذف واختصر لكثرة استعمالهم هذا في كلامهم ، وقدم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قدم في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هو ذا ، وها أنا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الكلام يتضح معنى الحديث بجعل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فيه مكسورة الهمزة بمعنى نعم ، أي نعم واقعة ، مكان قولهم في الكلام الذي حكاه الجوهري لا وبقية الكلمات متناسبة فيكون معناها متحدا والاختلاف بإرادة النفي في ذلك الكلام والايجاب في الحديث فالتقدير فيه على موازنة ما ذكره الجوهري نعم واللّه يجزيه هذا ، وأما على الصورة المصحفة فالمعنى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ضد المقصود ، قال الجوهري إذا كففت الرجل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 وإذا أردت التبعيد قلت 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الكلمات لا يتحصل لها معنى الا بالتكلف التام مع منافاة 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لكن جهله لا يضر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 الكلام يشعر باشتراط العدالة في المتكل عليه والتمثيل للتفهيم لا القياس المحكوم في مذهب أهل البيت عليهم‌السلام ، واطلاق الكلام يقتضى عدم الفرق في الحافظ بين الذكر والأنثى لكن يشترط فيه البلوغ والعقل إذ لا اعتداد بخبر المجنون والصبي ولا يبعد اعتبار عدالته للامر بالتثبت عند خبر الفاسق كما قاله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خليفة الخولاني واقفي ولم يوثق ولكن لا يضر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والطاء واسكان الراء وتشديد اللام المفتوحة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قلنسوة طويلة كانت تلبس قديما على ما ذكره جماعة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الأصحاب في حكم لبس البرطلة في الطواف فقال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الطواف فيها وقال في التهذيب بالكراهة ،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لبسها مكروه في طواف الحج ، محرم في طواف العمرة نظرا إلى تحريم تغطية الرأس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مضمونه عمل الأصحاب ومقتضى استحباب الثلاثمائة والستين شوطا أن يكون الطواف الأخير عشرة أشواط وقد قطع المحقق بعدم كراهة الزيادة هنا وهو كذلك لظاهر النص ونقل العلامة في المختلف عن ابن زهرة أنه استحب زيادة أربعة أشواط ليصير الأخير طوافا كاملا حذرا من كراهة القران ولتوافق عدد أيام السنة الشمسية ونفى عنه البأس وهو حسن الا أنه خلاف مدلول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ابن عثمان وهو الأظهر فموثق كالصحيح ، وإن كان ابن تغلب فقوى وفى طريقه في الكافي أبى الفرج وهو مجهول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أسباع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فأعييت أفأصلي ركعتيها وأنا جالس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غرضه عليه‌السلام تنبيهه على عدم جواز المقايسة في الأحكام لا مقايسة الصلاة بالطواف ، ولا يبعد حمل الخبر على الكراهة وإن كان الأحوط الترك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الجاهل بالحكم فإنه كالعامد بخلاف الناسي فإنه يصح حجه ويجب عليه تداركه اما بنفسه ان أمكن والا فبالنائب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إعادة الحج على إعادة الطواف أو الاستحباب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أفضلية الطواف على الصلاة في السنة الأولى عكس الثالثة والتساوي في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لطوافك عدد مقدر كعشرة وعشرين ، والفائدة فيه أنه لا يحصل الكسل لان كلما صار عادة لا يتعسر فعله ولا ينخدع النفس عن الشيطان بأنك أكثرت أو تحسبها حتى تكون في الزيادة لا في النقصان كما هو المجرب أن من يعد أذكاره بالسبحة ونحوها يزداد يوما فيوما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يستحب أن يخرج منه إلى الصفا للسعى كما سيجئ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داود بن علي بن العباس الذي كان واليا على مكة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يستنيب مع تعسر 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أن السعي ركن يبطل بتركه الحج والعمرة عمدا وأما إذا ترك سهوا يجب الاتيان به والعود لاستدراكه أن أمكن أي بدون مشقة شديدة والا استناب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الشيخ في الاستبصار بعد نقل خبر المتن الوجه في هذا الخبر أن نحمله على من لا يتمكن من الرجوع إلى مكة فإنه يجوز له أن يستنيب غيره في ذلك ومن تمكن فلا يجوز له غير الرجوع على ما تضمنه خبر معاوية بن عمار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نسي السعي بين الصفا والمروة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يعيد السعي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يخرج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فيعيد السعي ، ان هذا ليس كرمى الجمار ان الرمي سنة والسعي بين الصفا والمروة 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القوى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لمن أخل بالسعي ما يتوقف عليه من المحرمات كالنساء حتى يأتي به كملا بنفسه أو بنائبه ، وهل يلزمه الكفارة لو ذكر ثم واقع؟ لم أقف فيه على نص لكن الحكم بوجوبها على من ظن اتمام السعي فواقع ثم تبين النقص كما سيأتي يقتضى الوجوب هنا بطريق أولى ، وفى الحاق الجاهل بالعامد أو الناسي وجهان أظهرهما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قطع الأصحاب بأن الشك في النقيصة في السعي يبطل ، وأما إذا كان بين الاكمال والزيادة فيقطع ويصح سعيه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فقيه عصرنا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لزوم الإعادة مع عدم تحصيل العدد إنما خصص بصورة حصول الشك في الأثناء قبل الفراغ وعدم احراز السبعة لدوران الامر بين الزيادة والنقيصة الموجبتين للبطلان والاعتماد على أصالة الأقل ، واستدل أيضا بالصحيح قال سعيد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متمتع سعى بين الصفا والمروة ستة أشواط ثم رجع إلى منزله وهو يرى أنه قد فرغ منه وقلم أظافيره وأحل ثم ذكر أنه سعى ستة أشواط؟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يحفظ أنه قد سعى ستة أشواط فإن كان يحفظ أنه قد سعى ستة أشواط فليعد وليتم شوطا وليرق دما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ماذا؟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يكن حفظ أنه قد سعى ستة أشواط فليعد فليبتدء السعي حتى يكمل سبعة أشواط ، ثم ليرق دم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صورة الشك بعد الفراغ فمقتضى القاعدة عدم الالتفات بالشك لكن بعد التجاوز عن المحل الشرعي بالدخول فيما رتب على العمل لا مجرد الانصراف بناء على اعتبار الموالاة في الأشواط ، ومع ذلك مقتضى اطلاق الصحيح المذكور لزوم الإعادة ، ولا استبعاد في تخصيص القاعدة بالصحيح المذكور مع فرض الخروج عن العمل في الصحيح ، وأما صورة حصول الشك في الأثناء فلولا الصحيح المذكور لأمكن التصحيح بدون لزوم محذور بأن يسعى عدة أشواط يقطع معها بحصول المأمور به بقصر حصول المأمور به بما كان لازما مع الغاء ما كان زائدا نظير ما قيل في الطواف لاحراز البدأة بأول البدن مع أول الحجر الأسود مع عدم تيسر احراز الجزء الأول منهما فالحكم بالاستيناف في الصحيح يمكن أن يكون من جهة عدم الاعتداد بما ذكر ، ويمكن أن يكون من جهة عدم سهولة الاستيناف وعدم الاعتداد بالأشواط السابقة فالمتعين الاخذ به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الصحيح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طاف الرجل بين الصفا والمروة تسعة أشواط فليسع على واحد ويطرح ثمانية وان طاف بين الصفا والمروة ثمانية أشواط فليطرحها وليستأنف السعي ، وان بدأ بالمروة فليطرح ما سعى ويبدأ بالصفا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يحتمل وجوها منها أن يجعل السبعة مندوبا ويبنى على واحد ويتمه بستة كما فهمه الشيخ لان الشوط الذي وقع من المروة إلى الصفا باطل فيبنى على التاسع ويتمه بستة ، ولو بنى على السبعة و أبطل الزائد كان صحيحا لما سيجيئ من الاخبار وعلى هذا يكون في المروة ويكون الثمانية باطلا لأنه ينكشف أنه كان الابتداء منها ، والظاهر أن المصنف عمل بابطال الزائد لأنه قال لا شئ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أن يكون على المروة ويكون باطلا للزيادة التي وقعت منه عمدا أو جهلا ويحمل الصحة على ما وقع منه نسيانا ولا يضر حينئذ البناء على التاسع باعتبار أنه لم ينوه لأنه مشترك بين الجمير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هذا الخبر أيضا على المساهلة فيها شرعا لأنها هي القصد لله ولا يخلو العبد منه سيما في أفعال الحج ، يحتمل أن يكون على المروة وكان لم يحسب الشوط الذي من المروة إلى الصفا أولا أو ثانيا كما ذكر سابقا في الزيادة سهوا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الهرولة وهي المشي بالاسراع من تقارب الخطأ دون الوثب والعدو</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سعيد الأعرج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ترك شيئا من الرمل في سعيه بين الصفا والمروة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شئ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إذا زاد على السعي سهوا لا يبطل سعيه ، وبمفهومه يدل على أنه إذا كان عامدا يبطل سعيه ، والثاني مقطوع به في كلام الأصحاب وحكموا في الأول بالتخيير بين طرح الزائد والاعتداد بالسبعة وبين اكمالها أسبوعين فيكون الثاني مستحبا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يتخير إذا لم يتذكر الا بعد اكمال الثامن والا تعين القطع ولم يحكموا باستحباب السعي الا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استشكل في المقام بأن التخيير المذكور في كلام الأصحاب مستلزم لامرين يشكل الالتزام بهما ، أحدهما وقوع السعي كالطواف واجبا ومستحبا وهذا غير معهود ولم نقف على دليل يدل عليه غير الخبر المذكور في هذا الباب ، والثاني كون الابتداء من المروة واطلاق الاخبار وكلمات الأصحاب يقتضى كون الابتداء من الصفا ، واجب بأن ما ذكر كالاجتهاد في قبال النص فإنه بعد وجود الدليل نلتزم بما ذكر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صحيح معاوية بن عمار المتقدم عدم الاعتداد بالشوط المبتدأة من المروة فيكون هذا صحيح معارضا في المقام لما دل على الاعتداد به فبعد المعارضة يكون عموم ما دل على لزوم البدأة من الصفا مرجعا أو مرجحا ، وبالجملة المسألة غير خالية عن شوب الاشكال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أدام اللّه ظله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أحدهما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في كتاب علي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طاف الرجل بالبيت ثمانية أشواط الفريضة واستيقن ثمانية أضاف إليها ستا وكذلك إذا استيقن أنه سعى ثمانية أشواط أضاف إليها 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الاستبصار بعد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هذا الخبر أن نحمله على من فعل ذلك ساهيا على ما قدمناه ويكون مع ذلك إذا سعى ثمانية يكون عند الصفا ، فأما إذ علم أنه سعى ثمانية وهو عند المروة فتجب عليه الإعادة على كل حال لأنه يكون بدأ بالمروة ولا يجوز لمن فعل ذلك البناء عليه ، ثم استدل له بخبر معاوية بن عمار المتقدم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الركوب واستحباب المشي ولا خلاف فيه بين الأصحاب</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أيجزيهن أن يقفن تحت الصفا والمروة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بحيث يرين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جواز الركوب سيما على نسخة الكافي وعلى تأكد استحباب رؤية البيت في ابتداء السعي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يستحب للراكب تحريك دابته في مقام الهرولة كما ذكره الأصحاب</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 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المسجد الحرام وكونه عليهما كناية عن قرية وظهوره للساعين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يسعى معجلا ولا مخففا بل يصلى ثم يعود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عليهما؟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ليس هو ذا يسعى على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يجلس عليها وهو شايع وجائز فكيف لا يكون الجلوس جائزا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علي بن نعمان صحيح وطريق صفوان حسن كالصحيح ، ويحيى بن عبد الرحمن الأزرق ثقة والمراد بأبي الحسن أبو الحسن الأول لعدم روايته عن الثاني صلوات اللّه عليهما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القطع لقضاء الحاجة وعلى أن الاتمام أفضل ، ويحتمل أن يكون لأجل عدم مجاوزة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دخل وقت الفريضة وهو في السعي قطعه وصلى ثم أتمه ، وكذا لو قطعه لحاجة له أو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اختاره المحقق من جواز قطع السعي في هاتين الصورتين والبناء مطلقا هو المشهور بين الأصحاب بل 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يعرف فيه خلافا ونقل عن المفيد وأبى الصلاح وسلار أنهم جعلوا ذلك كالطواف في اعتبار مجاوزة النصف والمعتمد الأول للأصل وخبر معاوية بن عمار وابن فضال ويحيى الأزرق ، ولم يتعرض الأكثر لجواز قطعه اختيارا في غير هاتين الصورتين لكن مقتضى الاجماع المنقول على عدم وجوب الموالاة فيه الجواز مطلقا ولا ريب أن الاحتياط يقتضى عدم قطعه في غير المواضع المنصوصة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حجة الاسلام وهي ما أوجبه الاسلام بأصل الشرع على المستطيع دون ما أوجبه المكلف على نفسه بالنذر وشبهه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القوى كالكليني والشيخ والمصنف لكن طريق المصنف والكليني بل الشيخ صحيح إلى الحسن بن محبوب وهو في الطريق ولا يضر جهالة ما بعده فيكون الخبر صحيحا ولهذا تلقاه الأصحاب بالقبول ولم يرده أحد سوى بعض المتأخرين ممن لا معرفة له بطرق الاخبار ، وعلى أي حال فالشهرة بين الأصحاب كافية في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الآية أو في الاستطاعة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الحج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فيسلبهم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يسلب عياله ما يقوتون به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لقد هلك إذا عياله لأنه أنفق زادهم ونفقتهم في سبيل الحج وتركهم معدمين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المشهور بين الأصحاب أنه لا يشترط في الاستطاعة الرجوع إلى كفاية من صناعة أو مال أو حرفة ، وقال الشيخان وأبو الصلاح وابن البراج وابن حمزة باشتراطه مستدلين بهذا الخبر ، وأجيب عنه أو لا بالطعن في السند بجهالة الراوي وثانيا بالقول بالموجب فانا نعتبر زيادة على الزاد والراحلة بقاء النفقة لعياله مدة ذهابه وعوده ، ثم قال العلامة المجلسي بعد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هذه الرواية ظاهرة في اعتبار ما ذهبوا إليه من الاشتراط ، لكن تخصيص الآية والأخبار المستفيضة بها مع جهالة سندها وعدم صراحة متنها لا يخلو من اشكال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العرض عليه موجب لوجوب الحج والاباء لا يسقطه فهو مستطيع أي في حكم المستطيع فيجب عليه ولو بالمشقة ، ولعله محمول على من يكفيه ذلك حيث ليس له عيال و حصل له نفقة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مقطوع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اعتبار مناسبة حاله في الشرف وهو المشهور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هنا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رواية حنان بلا واسطة عن أبي جعفر عليه‌السلام والخبر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عنه عن أبيه عن أبي جعفر عليه‌السلام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بالمناظرة ههنا الانظار بمعنى المهملة فالمعنى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يمهلوا من العذاب ولو تضرعوا إلى اللّه بأن يمهلوا للمفاعلة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الحسن كالصحيح عن الحسين بن عثمان الأحمسي الثقة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ترك الناس الحج لما نوظروا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عليهم العذاب </w:t>
      </w:r>
      <w:r>
        <w:rPr>
          <w:rFonts w:eastAsia="IRNazanin" w:cs="IRNazanin"/>
          <w:b w:val="false"/>
          <w:bCs w:val="false"/>
          <w:i w:val="false"/>
          <w:iCs w:val="false"/>
          <w:color w:val="333333"/>
          <w:sz w:val="20"/>
          <w:szCs w:val="20"/>
          <w:rtl w:val="true"/>
        </w:rPr>
        <w:t>-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كون عمارة البيت وعمارة روضة النبي وزيارته صلى‌اللّه‌عليه‌وآله وتعاهدها من الواجبات الكفائية فان الاجبار لا يتصور في الامر المستحب ، وربما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يجبر لان ترك الناس كلهم ذلك يتضمن الاستخفاف والتحقير وعدم الاعتناء بشأن تلك الأماكن ومشرفيها وذلك أن لم يكن كفرا يكون فسقا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أن ذلك مما يؤيد الوجوب الكفائي ولا ينافيه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المقام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على الامام أن يجبر جماعة على الإقامة في الحرمين ، وان لم يكن لهم مال ينفق عليهم من بيت المال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التأكيدات المتقدمة شاملة للحج والعمرة معا ، وذكر الحج فقط اما لشموله للعمرة لغة بل شرعا كما جاءت به روايات راجع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 والعمرة ، منها ما فيه في الصحيح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العمرة واجبة على الخلق بمنزلة الحج على من استطاع لان اللّه تعالى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الحجة والامر في التذكير والتأنيث سهل قال الزمخشري في الكشاف عن ابن 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في التذكير والتأنيث بيدك</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المكلف</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لم يتزوج أو لم يحج ، وهذه الكلمة من النوادر التي وصف بها المذكر والمؤنث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صحيح ويدل على الوجوب مطلقا سواء استقر قبل عروض المانع في ذمته أم لا ، وسواء كان المانع مرضا أو غيره من ضعف أصلى أو هرم أو عدو أو غيرها ، وظاهره كون الحج الممنوع منه حجة الاسلام كما في المرآة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الأصحاب على أنه إذا وجب الحج على كل مكلف ولم يحج حتى استقر في ذمته ثم عرض له مانع يمنعه عن الحج لا يرجى زواله عادة من مرض أو كبر أو خوف أو نحو ذلك يجب عليه الاستنابة ، واختلف فيما إذا عرض له مانع قبل استقرار الوجوب ، فذهب الشيخ و أبو الصلاح وابن الجنيد وابن البراج إلى وجوب الاستنابة ،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و استقر به في المختلف ، وإنما يجب الاستنابة مع اليأس من البرء وإذا رجا البرء لم تجب عليه الاستنابة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لاح من كلام الشهيد في الدروس وجوب الاستنابة مع عدم اليأس من البرء على التراخي وهو ضعيف نعم قال في المنتهى باستحباب الاستنابة مع عدم اليأس من البرء والحال هذه ولو حصل له اليأس بعد الاستنابة وجب عليه ، الإعادة ، ولو اتفق موته قبل حصول اليأس لم يجب القضاء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أنه يجزيه إن كان معسرا إلى وقت اليسار ، أي ان له ثواب حجة الاسلام إلى أن يستطيع لها فيحجها كما يأتي ، وروى الشيخ في القوى عن آدم بن علي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حج عن انسان ولم يكن له مال يحج به أجزأت عنه حتى يرزقه اللّه ما يحج ويجب عليه الحج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ضمير يجزيه راجع إلى الغير ويكون محمولا على من لا يقدر على الذهاب بنفسه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إعادة المعسر والناصب على الاستحباب ، والمشهور بين الأصحاب أن المخالف إذا استبصر لا يعيد الحج الا أن يخل بركن منه ، ونقل عن ابن الجنيد وابن البراج أنهما أوجبا الإعادة على المخالف وان لم يخل بشئ ، وربما كان مستندهما مضافا إلى ما دل على بطلان عبادة المخالف هذه الرواية وأجيب أولا بالطعن في السند لمقام البطائني وثانيا بالحمل على الاستحباب جمعا بين الأدلة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يمكن القول بالفرق بين الناصب والمخالف فان الناصب كافر لا يجرى عليه شئ من أحكام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اعتبر الشيخ وأكثر الأصحاب في عدم إعادة الحج أن لا يكون المخالف قد أخل بركن منه والنصوص خالية من هذا القيد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المؤلف إلى سعد بن عبد اللّه صحيح وموسى بن الحسن هو أبو الحسن الأشعري وكان ثقة ، وأحمد بن محمد بن مطهر حسن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ذهبوا جميعا إلى الحج وحجوا ثم رجعوا ، وأن يكون المراد أنه لم يذهب بعضهم ، والأول أظهر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فرجعوا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أتاني بعضهم فرد على ما زاد من نفقة حجه ولم يراجعني بعضهم فقصدت مطالبة من لم يأتني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يحمل على هبته إياهم مالا ليحجوا بدون شرط واستيجار ، ويدل على كراهة أخذ ما زاد أو استحباب عدم الاخذ</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كونه مشغول الذمة بالأولى</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حساب الثواب لهما في الآخرة حيث لا يقدر على غير ذلك فهو محمول على استحباب الحجتين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الضمير راجع إلى المنوبين المذكورين أي يجزى عنهما فقط لا عن النائب ورجوع الضمير إلى المنوب والنائب كما هو ظاهر العبارة خلاف الفتوى بالتسبة إلى النائب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الفرق بين الذي حج عنه والذي أحج أن الأول ميت والثاني حي</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عن ابن أبي عمير عن بعض رجاله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أخذ من رجل مالا ولم يحج عنه ومات لم يخلف شيئا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حج الأجير أخذت حجته ودفعت إلى صاحب المال وان لم يكن حج كتب لصاحب المال ثواب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مراد المصنف هذا الخبر فلا يدل على براءة ذمة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غيره فالمراد به الاجزاء في الثواب أو إذا كان الحج مندوبا والا فالظاهر أنه لا يبرى ذمة الميت ما لم يحج عنه الحج الصحيح الا بفضل اللّه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علماؤنا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تبرء ذمة المنوب والنائب الا باحرام النائب ودخول الحرم وفى بعض الروايات الاجزاء ان مات في الطريق ولا يفتى به أحد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وفى الكافي والتهذيب في نظير هذا الخبر عن موسى بن جعفر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تجزى عن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فالضمير لا محالة راجع إلى حج الصرورة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ان حج الصرورة من مال ميت عن الميت يجزى عن الميت سواء كان للصرورة مال أم لا ، ولا يجزى عن نفسه الا إذا لم يجد ما يحج به عن نفسه فحينئذ يجزى عنهما أي يجزى عن الميت ويوجر هو فيه وهذا لا ينافي وجوب الحج عليه إذا أصر ، وظاهر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فليس له ذلك حتى يحج عن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أن مشغول الذمة بالحج الواجب لا يجوز له أن يحج عن غيره مع امكانه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أتم فحج عن الغير كان مجزيا عن الغبر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وارجاع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الميت بعيد جدا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 في الصحيح عن علي ابن رئاب ، عن حريز عنه عليه‌السلام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من كتبه والمفيد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 بجواز العدول عن الطريق الذي عينه المستأجر إلى طريق آخر مطلقا مستدلين بهذه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عليه بأنها لا تدل على جواز المخالفة لاحتمال أن 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لرجل لا صلة ليحج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أنه يجب على المؤجر أن يأتي بما شرط عليه من تمتع أو قران أو افراد ، وهذه الرواية تدل على جواز العدول عن الافراد إلى التمتع ، ومقتضى التعليل الواقع فيها اختصاص هذا الحكم بما إذا كان المستأجر مخيرا بين الأنواع كالمتطوع وذي المنزلين وناذر الحج مطلقا لان التمتع لا يجزى مع تعين الافراد فضلا عن أن يكون أفضل منه ، وقال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الرواية محمولة على حج مندوب فالغرض به تحصيل الاجر فيعرف الاذن من قصد المستأجر ويكون ذلك كالمنطوق به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الأستاذ الشعراني في بيان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أن لا يخالف الأجير مورد الإجارة ، ويحمل الحديث على أن المذكور في الإجارة كان من التصريح بأقل ما يكتفى به لا من التقييد ، ويتفق مثله كثيرا مثل أن يستأجر الكاتب للكتابة من غير مقابلة أو اعراب فزاد الأجير في العمل ، أو الحفار على حفر البئر فقط فحفرها وطواها ولو علم التقييد فلا يجوز أن يخالف ، وأما أجر الميت تفضلا ان لم يوص واستحقاقا ان أوصى ولو مع المخالفة فمتجه بل الاجزاء عنه وسقوط الإعادة عن الولي أو النائب أيضا متجه وان خالف الأجير ولم يستحق الأجرة بمخالفته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 عن أبيه ، عن وهب والمؤلف لم يذكر طريقه إلى وهب فإن كان أخذه عن كتابه فصحيح وان أخذه عن الكافي فحسن كالصحيح</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جواز الحج عن المخالف الا إذا كان أبا ، وتردد في المعتبر في عدم الجواز وأنكر ابن إدريس النيابة عن الأب أيضا وادعى عليه الاجماع</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وافعل وافعل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افعل كذا وكذا وعد عليه المناسك من العمرة إلى الحج واشترط عليه كلها حتى السعي في وادى محسر ،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رويا عن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عليه‌السلام إذ دخل عليه رجل فأعطاه ثلاثين دينارا يحج بها عن إسماعيل ولم يترك شيئا من العمرة إلى الحج الا اشترط عليه حتى اشترط عليه أن يسعى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محسر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إذا أنت فعلت هذا كان لإسماعيل حجة بما أنفق من ماله وكان لك تسع بما أتعبت من بدنك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المقطوع به في كلام الأصحاب أنه لا يجوز للنائب عدول النية إلى نفسه ، واختلفوا فيما إذا عدل النية ، فذهب أكثر المتأخرين إلى أنه لا يجزى عن واحد منهما فيقع باطلا ، وقال الشيخ بوقوعه عن المستأجر ، واختاره المحقق في المعتبر ، وهذا الخبر يدل على مختارهما ، وطعن فيه بضعف السند ومخالفة الأصول ، ويمكن حمله على الحج المندوب ويكون المراد أن الثواب لصاحب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ابن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يحج عن المرأة والمرأة تحج عن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على النائب حج واجب وكذا إذا حج عن غير الصرورة ، وتقدم أنه إذا أثم وحج برء ذمة المنوب وظهر من بعض الأخبار استحباب استنابة الصرورة للصرورة 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صرورة مات ولم يحج حجة الاسلام وله مال؟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يحج عنه صرورة لا مال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الشيخ في الاستبصار عن نيابة المرأة الصرورة عن الرجل ، وفى النهاية أطلق المنع من نيابة المرأة الصرورة وهو ظاهر اختياره في التهذيب والمعتمد الأول ، لنا أن الحج مما تصح فيه النيابة ولها أهلية الاستقلال بالحج فتكون نيابتها جائزة وما رواه الشيخ في الصحيح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رفاعة عن أبي عبد اللّه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تحج عن أخيها وعن أختها؟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تحج المرأة عن 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حسنة معاوية بن عمار المتقدمة واحتج الشيخ بما رواه عن زيد الشحام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يحج الرجل الصرورة عن الرجل الصرورة ولا يحج المرأة الصرورة عن الرجل الصرورة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مصادف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تحج المرأة عن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كانت فقيهه مسلمة وقد كانت قد حجت ، رب امرأة خير من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عن الروايتين أولا بالطعن في السند لاشتمال سند الأولى على المفضل وهو مشترك بين عدة من الضعفاء وبان راوي الثانية وهو صادف نص العلامة على ضعفه ، وثانيا بالحمل على الكراهة كما يشعر به رواية سليمان بن جعفر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الرضا عليه‌السلام عن امرأة صرورة حجت عن امرأة صرورة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الكراهة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جواز اعطاء سهم سبيل اللّه أو الفقراء الصرورة الذي لا مال له بقدر ما صار به مستطيعا ويجوز له الاخذ واتيان الحج به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لا يضر بصحة الحج نية التجارة والكراية وغيرهما إذا كان الحج لله أو منضما بل لا يضر التجارة في أصله كالنائب فإنه لو لم يكن مال الإجارة لا يذهب إلى الحج لكن لما آجر نفسه صار الحج واجبا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للحديث أن يذكر في الباب التالي المعقود لمثله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هو الذي له الجمل وكان مستطيعا للحج أو حج حجة الاسلام ويحج ندبا لكن بنية ليست بخالصة ، ويطلق على خدمة الجمل أيضا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مبرئة للذمة أو صحيحة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المستطيع بالبراءة وفى غيره بالصحة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من يوجر نفسه للخدمة بالزاد والراحلة أو من يوجر نفسه للحج نيابة 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بعض العلماء استدل بالخبر على وجوب الحج لمن آجر نفسه للخدمة بالزاد والراحلة لكن الاجمال في الأجير والتمامية يمنعان من الدلالة ، والاستدلال بالآية باعتبار شمول الاستطاعة له أولى</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والنذر في الشكر ما كان متعلقه طاعة مشروطة بوصول نعمة أو دفع بلية أو فعل طاعة أو ترك 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وجوب اخراج حجة الاسلام من الأصل ، والنذر من الثلث مع وفاء المال ، و مع عدمه يحج الولي حجة النذر وهو محمول على الاستحباب والاحتياط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جماعة إلى وجوب قضاء الحج المنذور من أصل المال إذا لم يتمكن من فعله وتأخر ، وذهب جماعة إلى وجوب قضائه من الثلث واعترض عليهم صاحب المدارك بعدم المستند ، وقيل بعدم وجوب القضاء مطلقا ، وقال في المدارك في موضع آخر بعدم دلالة هذا الخبر على مدعى من ذهب إلى وجوب قضائه من الثلث إذ مدعاهم ما لو نذر أن يحج بنفسه والخبر يدل على بذل المال للحج والفرق ظاهر لان الثاني مالي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يستدل به على مدعاهم بالطريق الأولى فتأمل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والمراد بالمعرفة معرفة الأئمة صلوات اللّه عليهم بالإمامة والخبر يدل على الاجزاء واستحباب الإعادة وقد تقدم قول المشهور من عدم وجوب الإعادة على المخالف ما لم يخل بركن ، والمحكى عن ابن الجنيد وابن البراج وجوب الإعادة مطلقا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القلب بعد الفعل كما مر في صلاة الجماعة ، وعلى استحباب الإعادة كما دل عليه الاخبار منها ما تقدم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الاستطاعة في البلد ، وظاهر الخبر أعم من ذلك ، ويشمله عموم الآية إذ كان مستطيعا حين الإرادة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الأصحاب في اشتراط حجة الاسلام بالحرية ، وفى صحة حجهما وفى أن لهما ثواب حجة الاسلام إذا حجا إلى أن يعتقا ، فإذا أعتقا وحصل الشرائط يجب عليهما حجة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جنايات العبد كلها على المولى إذا أذن له في الاحرام وبه قال المحقق في المعتبر وجماعة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يلزم ذلك العبد لأنه فعله بدون اذن مولاه ، ويسقط الدم إلى الصوم ، وقال المفيد على السيد الفداء في الصيد وهذا في جناياته ، وأما دم الهدى فمولاه بالخيار بين أن يذبح عنه أو يأمره بالصوم اتفاقا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حمل الخبر على الاستحباب لما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الرحمن بن أبي نجران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عبد أصاب صيدا وهو محرم هل على مولاه شئ من الفداء؟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شئ على مولاه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الاستفهام محذوف أي أفآمرهن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وجوب الحج على المملوك وعليه اجماع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اشتراط حجة الاسلام للعبد بالاستطاعة بعد 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مبنى على كون المراد بالعبد المملوك كما فهمه المصنف ولم يثبت ، والظاهر من الكليني أن المراد بالعبد غير المملوك حيث رواه في باب ما يجزى من حجة الاسلام ومالا يجزى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المراد بالعبد المملوك وحمل الخبر على الحج المندوب بدون الاستطاعة ويؤيد نظر العلامة المجلسي ذيل الخبر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فيه بعده حج الغلام قبل أن يحتلم ثم حج المملوك قبل أن يعتق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ورواه الشيخ في الصحيح أيضا عن صفوان وابن أبي عمير جميعا عن عبد اللّه بن سنان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وهو ثقة بل من الاجلاء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إسحاق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والخبر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أعتق عشية عرفة عبدا له أيجزي عن العبد حجة الاسلام؟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ولد أحجها مولاها أيجزي عنها؟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أجر في حجتها؟ 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التعدد أو يكون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ويكتب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المصنف والمراد بعشية عرفة بعد الظهر إلى المغرب أو مع الليل حتى يشهد اضطراري عرفة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منه لا يدل على عدم الاكتفاء بالمشعر إذ الظاهر أن شهابا توهم الاحتياج إلى وقوف عرفة في الاجزاء فسأل عنه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العبد معتقا أو الأعم كما هو الواقع ولا يعتبر خصوص السؤال بل العبرة بالجواب وخصوصه أو عمومه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ادراك أحد الموقفين شامل للاختياري والاضطراري كل منهما فحينئذ الحاق الصبي والمجنون به ليس من باب القياس بل هما داخلان في هذا العموم و غيره من العمومات بأنهما إذا بلغا أو عقلا مع ادراك أحد الموقفين كان مجزيا عن حجة الاسلام كما قاله أكثر الأصحاب بل لا مخالف لهم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فيكون صحيحا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فرواه الكليني عن العدة ، عن سهل ، عن البزنطي ، عن المثنى ، عن زرارة فيكون ضعيفا على المشهور لمقام سهل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فيدل على جواز التلبية عنه لغير الولي</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بدون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بالكبار المميزين من الأطفال أو البلغ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يصومون لأنفسهم ويذبحون لأطفالهم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يجوز للولي أن يأمرهم بالصوم وأن يذبح عنهم من ماله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الكافي والتهذيب كما في المتن</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صار سببا لاحرامه ، والمشهور لزوم جميع الكفارات على الولي وهذا الخبر يدل على خصوص كفارة الصيد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يلزمه في ماله لكونه صادرا عن جنايته ، وأيضا اختلف في أنه هل يختلف عمده وخطؤه أو يكون عمده في قوة الخطأ كما هو حكمه في باب الديات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أيوب بن الحر صحيح ، وهو ثقة لكن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بكونه مأخوذا من الكافي أو غيره وفيه في طريقه سهل بن زياد فيكون السند ضعيفا على المشهور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بالتجريد الاحرام كما فهمه الأكثر ، وفخ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معروف على فرسخ من مكة ، وقد نص الشيخ وغيره على أن الأفضل الاحرام بالصبيان من الميقات لكن رخص في تأخير الاحرام بهم حتى يصيروا إلى فخ وتدل على أن الأفضل الاحرام بهم من الميقات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إلى أنه لا يدل على أكثر من التجريد وهو واجب من الاحرام فيمكن أن يكون احرامهم من الميقات سوى التجريد ويكون تجريدهم منه جمعا بينه و بين 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يعقوب ثقة وفى طريق المصنف إليه الحكم بن مسكين ولم يوثق صريحا وهو حسن ، ويعقوب بن قيس أبوه لم يوثق أيضا ورواه الكليني بطريق قوى عن يونس عن أبيه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عقبة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قرية من أعمال الفرع على أيام من المدينة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أعمال مكة وتوابعها التي لا يجوز لاحد أن يدخلها بدون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وتهامة أرض أولها ذات عرق من قبل نجد إلى مكة وما وراءها بمرحلتين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هي مكان بين مكة والمدينة محاذية لذي الحليفة من الجانب الشامي قريب من رابغ بين بدر وخليص وهي أقرب من العرج إلى مكة</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 موضع بقرب مكة من جهة الشام نحو مرحلة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في حديث معاوية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ووضع السكين في يد الصبي على المشهور محمول على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بالغلمان العبيد وحمله المصنف على الصبيان 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في الكافي أيضا مضمر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شاء ترك الدراهم لمن صام وان شاء أخذها منه واكتفاه بالشق الأول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اجزاء الصوم عنهم مع التمكن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اشتراط البلوغ في حجة الاسلام والطمث دليل البلوغ في الزمان المحتمل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وأثغر ، واثغر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ألقى سنة أو نبت والقاء السن غالبا يكون في سن يحصل فيه تميز ما وهو السبع ، ويحمل على الحج التمريني والا فالظاهر استحبابه في أقل من هذا كما تقدم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تأكد الاستحباب أو على احرامهم بأنفسهم دون أن يحرم عنهم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حكم بن حكيم الصيرفي الثقة كما في التهذيب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الخبر يجمع بين الأخبار الدالة على جواز حجهما وعدم اجزائها عن حجة الاسلام يعنى أن العبد تكفيه ما دام عبدا فلا بد له من حجة أخرى بعد العتق والاستطاعة وكذا الصبي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يعقوب بن شعيب صحيح كما في الخلاصة ورواه الكليني في الصحيح أيضا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ما إذا كان له وجه لأداء الدين لما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عبد الملك قوى بحسن بن علي بن فضال ،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الجواز بدون الكراهة مع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غير مذكور في المشيخة ورواه الكليني في الضعيف على المشهور وكذا الشيخ</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أبى همام وهو إسماعيل بن همام صحيح وهو ثقة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بالشئ مستغل تحصل له في كل سنة ، بقرينة ما يجيئ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يقضى سنة ويحج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الحج مع الدين وكذا جواز أخذ جوائز السلطان للشيعة و الحج بها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على ما إذا كان له وجه يقضى ينه منه ، وربما حمل على المندوب أو على استقرار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أقضى للدين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الاستدانة للحج تصير سببا لان يقضى اللّه تعالى دينه هذا وغيره من الديون ، وقال يمكن التوفيق بين منطوق هذا الخبر والذي يأتي وما في معناهما وبين مفهوم حديث عبد الملك بن عتبة بحمل الاستدانة للحج عند عدم ما يؤدى به عنه على الكراهة ، وأما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أقضى للدين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يوجب رفع الكراهة فان معناه أنه مقتضى لذلك وان توقف تأثيره على تحقق الشرائط وارتفاع الموانز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والاستدانة اشتغال الذمة ناجزا بما ليس عنده بالفعل ما يبرء الذمة ، فمجرد اتيانه بما يقتضى حصول ما يبرء الذمة لا يرتفع تلك الكراهة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ضمن فيه معنى فعل معتد أي لم يقع التوزيع والتقسيم مبقيا شيئا أو تاركا شيئا ،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يبق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فيستقيم المعنى بدون تكلف ، ولعل ما في المتن تصحيف من النساخ</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بها وادع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رضاهم أو مع كونه مستجاب الدعوة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أبان بن عثمان صحيح وهو مقبول الرواية ، ورواه الكليني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طريقه معلى بن محمد البصري وقال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 حديثه وننكره ويجوز أن يخرج شاهدا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وهو ثقة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تحج بدون اذنها إذا كانت صرورة وان ذل الزوج بخروجها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اشتراط اذن الزوج في المندوب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الاجماع على أنه لا يصح حجها تطوعا الا باذن زوجها بل قال في المنتهى انه لا نعلم فيه مخالفا بين أهل العلم ثم استدل بهذا الخبر ، وقال فقيه عصرنا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جواز المنع لا يترتب عليه الفساد ما لم يستلزم الخروج بغير اذن الزوج كما لو كان الخروج مع الزوج وباذنه وقارن معه الحج ، نعم الحج مضاد للاستمتاع ومجرد هذا لا يوجب الفساد ، ولو أحرمت بغير اذنها وقلنا بصحة احرامها يشكل تحللها بغير ما يوجب التحلل من أفعال الحج والعمرة ، وأما التمسك بالآية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قوامون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فمشكل لاثبات عدم صحة أعمالها بدون إجازة الزوج بحيث يحتاج في كل عمل يصدر منها إلى مراجعته ، ألا ترى أنه لا مجال للشك في صحة الصلوات المندوبة منها بدون الاذن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يراد بذلك كونها مع قوم ثقات أو أن يكون لها سيرة يأمن عليها الزوج فحينئذ ليس للزوج منعها عن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هذا الشرط لعدم جواز منع أهاليها من حجها فإنهم إذا لم يعتمدوا عليها في ترك ارتكاب المحرمات وما يصير سببا لذهاب عرضهم يجوز لهم أن يمنعوها إذا لم يمكنهم بعث أمين معها ، ويحتمل أن يكون المراد مأمونة عند نفسها أي آمنة من ذهاب عرضها فيوافق الاخبار الاخر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عرفت أنى جمال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لك كرايتها والتولي لأمورها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محرم المؤمنة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المؤمن كالمحرم في جواز مرافقته للمرأة ، ومقتضى هذه الروايات الاكتفاء في المرأة بوجود الرفقة المأمونة وهي التي يغلب ظنها بالسلامة معها فلو انتفى الظن المذكور بان خافت على النفس أو البضع أو العرض فلم يندفع ذلك الا بالمحرم اعتبر وجوده قطعا لما في التكليف بالحج مع الخوف من فوات شئ من ذلك من الحرج والضرر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الحج الواجب في الرجعية ، فتكون مستثناة من منع خروجها عن البيت الذي طلق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ابن رئاب صحيح وهو ثقة جليل ، وضريس الكناسي ثقة خير فاضل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حمله على ما إذا كانت الحجة عليه مستقرة وكان له مال يفي بالحج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وجوب القضاء لو مات قبل الاحرام ودخول الحرم وقد استقر الحج في ذمته بأن يكون قد وجب قبل تلك السنة وتأخر ، وقد قطع المتأخرون بسقوط القضاء إذا لم تكن الحجة مستقرة في ذمته بأن كان خروجه في عام الاستطاعة ، و أطلق المفيد في المقنعة والشيخ في جملة من كتبه وجوب القضاء إذا مات قبل دخول الحرم ولعلهما نظرا إلى اطلاق الامر بالقضاء في بعض الروايات وأجيب عنهما بالحمل على من استقر الحج في ذمته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معاوية العجلي من وجوه أصحابنا ثقة فقيه له محل عند الأئمة عليهم‌السلام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علماؤنا إلى أنه إذا مات بعد الاحرام ودخول الحرم أجزأ عنه ، واختلفوا فيما إذا كان بعد الاحرام وقبل دخول الحرم والأشهر عدم الاجزاء ، و ذهب الشيخ في الخلاف وابن إدريس إلى الاجتزاء وربما أشعر به مفهوم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معارض بمنطوق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مات دون الحرم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عين كما في الخلاصة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وجوبها عليه واستقرارها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تستقر بأن يكون الموت في سنة الاستطاعة قبل الاتيان بالحج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يترك نفقة العيال ولم يكن مستقرا وله ورثة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فالحاصل يحمل على سنة الاستطاعة إذا لم تكن له نفقة العيال أو كانت ولم يصر مستطيعا بأن يكون قد مات قبل أوان الحج بمقدار ما يمكن الاتيان به أو قبل دخول الحرم كما قاله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ضعيف بمحمد بن سنان وروى نحوه الشيخ في التهذيب في الصحيح عن معاوية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مات فأوصى أن يحج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صرورة فمن جميع المال وإن كان تطوعا فمن ثلثه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حجة الاسلام من الأصل كسائر الديون المالية ، وغيرها من الثلث ويشمل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بكتاب الوصية أنسب من هذا الكتاب</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على ما في الخلاصة الا أن فيه أحمد بن أبي عبد اللّه عن أبيه ومحمد بن ماجيلوية وتوثيقه من تصحيح العلامة نحو هذا 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لك ثوابا ولها أصالة ان كانت واجبة عليها دونه وبالعكس لو كان الامر بالعكس أو كان لهما أصالة كما يفهم من اخبار كثيرة وقد تقدم بعضها ، وروى الشيخ 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الصرورة يجزى عنه وعمن حج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الاجزاء في الثواب حتى يجب عليه الحج ويحج عن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تقديم الحج لكونه مفروضا والتعليل يشعر بتقديم الفرائض لو وقعت مع غيرها وربما يقيده بالمالية كما في المعلل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ضعيف بمحمد بن سنان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نيابة المرأة وأفضلية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كالصحيح وهو ثقة عين</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وجوب قضاء الحج عن الميت وان لم يوص ، ويؤيده 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رفاعة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يموت ولم يحج حجة الاسلام ولم يوص بها أيقضى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والظاهر أن أبا سعيد هو القماط الثقة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ضمان الوصي إذا غير الوصية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بموت مولاها والامر بالحج عنها اما وجوبا مع الاستقرار أو استحبابا مع عدمه ،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عدم بقائها على الرقية فينبغي الحج عنها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إليه أحمد بن الحسن بن علي بن فضال وهو فطحي ثقة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ظاهر الوصية ارسال الغير أو لأنه يشترط التعدد في الموجب والقابل ولعل ذلك مبنى على أن العبارة عامة والتغاير الاعتباري كاف</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ومحمد بن إسماعيل ثقتان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موضع يفي به ذلك المال وهو أيضا في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أوصى عدة من مواليك في حججهم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الأصحاب قد قطعوا بأنه إذا أوصى أن يحج عنه سنين متعددة وعين لكل سنة قدرا معينا اما مفصلا كمائة أو مجملا كغلة بستان فقصر عن أجرة الحج جمع مما زاد على السنة ما يكمل به أجرة المثل لسنة ثم يضم الزائد إلى ما بعده وهكذا ، واستدلوا بهذه الرواية والرواية الآتية ، ولعلهم حملوا هذه الرواية على أنه عليه‌السلام علم في تلك الواقعة أنه لا تكمل أجرة المثل الا بضم نصف أجر السنة الثانية بقرينة أن حكم في الحديث الاخر بجعل حجتين حجة لعلمه بأنه في تلك الواقعة لا تكمل الأجرة الا بضم مثل ما عين لكل سنة إليه ويظهر منهما أن اجرة الحج في تلك السنين كانت ثلاثين دينارا فلما كان علي بن مهريار أوصى لكل سنة بعشرين فبانضمام نصف اجرة السنة الثانية تم الأجرة ولما كان الاخر أوصى بخمسة عشر أمر بتضعيفها لتمام الأجرة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هذا الخبر أن وفاة علي بن مهزيار الأهوازي في حياة أبى محمد العسكري عليه‌السلام فما رواه المصنف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باب من شاهد القائم عليه‌السلام من ملاقاته إياه عليه‌السلام في زمان الغيبة ففيه ما فيه وبسطنا الكلام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كمال الدين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الصدوق</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الرواية صحيح ورواه الكليني أيضا في الصحيح</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اعتبر المحقق وغيره في جواز الاخراج علم المستودع أن الورثة لا يؤدون والا وجب استيذانهم وهو جيد لان مقدار أجرة الحج وإن كان خارجا عن ملك الورثة الا أن الوارث مخير في جهات القضاء وله الحج بنفسه والاستقلال بالتركة و الاستيجار بدون أجرة المثل فيقتصر في منعه من التركة على موضع الوفاق ، واعتبر في التذكرة مع ذلك أمن الضرر فلو خاف على نفسه أو ماله لم يجز له ذلك وهو حسن ، واعتبر أيضا عدم التمكن من الحاكم واثبات الحق عنده والأوجب استيذانه ، وحكى الشهيد في اللمعة قولا باعتبار اذن الحاكم في ذلك مطلقا واستبعده ، وذكر الشارح أن وجه البعد اطلاق النص الوارد بذلك وهو غير جيد فان الرواية إنما تضمنت أمر الصادق عليه‌السلام لبريد في الحج عمن له عنده الوديعة وهو اذن وزيادة ، ولا ريب أن استيذان الحاكم مع امكانه أولى أما مع التعذر فلا يبعد سقوطه حذرا من تعطيل الحق الذي يعلم من بيده المال ثبوته ، ومورد الرواية الوديعة وألحق بها غيرها من الحقوق المالية حتى الغصب والدين ويقوى اعتبار استيذان الحاكم في الدين فإنه إنما يتعين بقبض المالك أو ما في معناه ، ومقتضى الرواية أن المستودع يحج لكن جواز الاستيجار ربما كان أولى خصوصا إذا كان الأجير أنسب لذلك من الودعي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 عنه عليه‌السلام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أنه لم يترك سوى ما يحج به وليس للولد مال غيره فلو كان الأب قد حج يكون الابن مستطيعا بهذا المال ، ولو لم يكن قد حج كان يلزمه صرف هذا المال في حج أبيه فيجب على الولد أن يحج بهذا المال ويردد النية بين والده ونفسه فإن لم يكن أبوه حج كان لأبيه مكان الفريضة والا فللابن ، فلا ينافي هذا وجوب الحج على الابن مع الاستطاعة بمال آخر لتيقن البراءة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والمراد بالعلاء العلاء بن رزين القلاء وهو الذي صحب محمد بن مسلم وتفقه عليه وكان ثقة جليلا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لا فائدة للأب في التمتع لأنه لا يمكن له التمتع بالنساء والثياب والطيب الذي هو فائدة حج التمتع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أنه كان على أبيه حج الافراد والمطلق فإذا تفضل الابن بالتمتع كان الفضيلة له وأصل الحج للأب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سوفته أي مطلته ، فكأن الانسان في تأخير الحج يماطل نفسه فيما ينفعه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صفوان حسن كالصحيح ورواه الكليني والشيخ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وصفوان وذريح ثقتان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الحج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كان حشره معهم أو يكون مثلهم في ترك الحج</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قوى وهو واقفي ثقة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 العمرة ، وكونه بمعنى الحج الاصطلاحي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سابقا أخبار تدل على وجوب العمرة على الناس مثل الحج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تمتع بالعمرة إلى الحج لا يجب عليه عمرة أخرى ، ويجب العمرة المفردة على القارن والمفرد مقدما على الحج أو مؤخرا عنه ، واستطاعة العمرة مثل استطاعة الحج ومن استطاع العمرة المفردة فقط لا يجب عليه الحج الا أن يستطيع له بعد فيجب عليه الحج متمتعا على قول</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 موضع أول تهامة وآخر عقيق وهو على نحو مرحلتين من مكة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والمدينة ، بينه وبين مكة مرحلتان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التجاوز بمعنى الوصول إلى الجحفة يمكن أن يكون الاحرام منه للمحاذاة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كسر أوله ، وأصحاب الحديث يكسرون عينه ويشددون راءه ، وأهل الأدب يخطئونهم ويسكنون العين ويخففون الراء ، و الصحيح أنهما لغتان جيدتان ، قال علي بن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المدينة يثقلون الجعرانة والحديبية وأهل العراق يخففونهما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الطائف ومكة وهي إلى مكة أقرب ، نزله النبي عليه‌السلام وقسم بها غنائم حنين وأحرم منه بالعمرة ، وله فيه مسجد وبه بئار متقاربة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أراد افراد الحج عن هذه العمرة التي أراد فعلها فليخرج إلى الجعرانة لاحرام هذه العمرة المفردة فالخروج إليها للعمرة التي أحب افراد الحج عنها لا للحج كما توهم العبارة ، فان ميقات حج الافراد اما مكة أو دويرة أهلها ولا دخل للجعرانة فيها هذا على المشهور ، وأما على ما في روايتين صحيحتين إحديهما عن عبد الرحمن ابن الحجاج عن الصادق عليه‌السلام والأخرى عن سالم الحناط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المجاور إذا أراد الحج فليخرج إلى 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حمل هذا أيضا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برواية عبد الرحمن بن الحجاج 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رواية سالم فما عثرت عليها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يصح له التمتع بتلك العمرة فيشترط وقوعها في أشهر الحج ، ولعل المراد بادراكه خروج الناس يوم التروية وقوعه في العشر من ذي الحجة فيكون في معنى ما يجيئ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 ذي الحجة فلا يصلح الا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الاتيان بالحج الذي يفهم من الاستثناء على سبيل الوجوب اما من حيث إنه حينئذ يستطيع الحج فيكون داخلا في عموم الآية فيكون ذلك بالنسبة إليه حجة الاسلام إن كان مستطيعا من منزله ، ولا ينافي ذلك وجوبه على غير المستطيع مرة أخرى لو استطاع لدليل آخر واما من حيث إنه أتى بالعمرة فيكون ذلك حجة الاسلام بالنسبة إلى المستطيع من منزله دون من لا يستطيع منه فلو استطاع بعد ذلك وجب عليه كما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تأكد استحباب جعل العمرة في العشر من ذي الحجة تمتعا أو وجوبه إذا قصد بها التمتع سواء كان في العشر أو في أشهر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الكافي عن عبد الرحمن بن أبي عبد اللّه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كناية عن الاحلال فينتقل الذهن من تمكينه الموسى من رأسه إلى الحلق ومنه إلى الاحلال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هذا الخبر يدل على عدم الاحتياج إلى الفصل بين العمرة المفردة وحجها بشهر بل يكفي اليومين والثلاثة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العمرة المفردة بعد الفراغ من الحج وذكر جمع من الأصحاب أنه يجب تأخيرها إلى انقضاء أيام التشريق ، و نص العلامة وغيره على جواز تأخيرها إلى استقبال المحرم واستشكل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بوجوب ايقاع الحج والعمرة المفردة في عام واحد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يراد بالعام اثنى عشر شهرا مبدؤها زمان التلبس بالحج ، وهو محتمل مع أنه لا دليل على اعتبار هذا الشرط وأوضح ما وقفت عليه صحيحة عبد الرحمن بن أبي عبد اللّه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بعد الحج؟ قال إذا أمكن الموسى من الرأس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غير مذكور وهو ضعيف</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نوع منافاة مع خبر عمر بن يزيد المتقدم تحت رقم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الجمع بحمل ذي الحجة وتقييده بادراك يوم التروية والتفصيل في كتاب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فلتراجع</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عن معاوية بن عمار عن أبي عبد اللّه عليه‌السلام ، و ينافي ما تقدم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 أن النبي صلى‌اللّه‌عليه‌وآله اعتمر تسع عمر ولم يحج حجة الوداع الا وقبلها حج</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 صوته بالتلبية ، وعسفان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على مرحلتين من مكة لقاصد المدينة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موافق لمذهب الجعفي من عدم وجوب طواف النساء في العمرة المفردة وهو الظاهر من 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خلافا للمشهور بل الاجماع على ما نقل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يذكر فيه التقصير وطواف النساء لا يدل على عدم الوجوب لأنهما للاحلال وليسا من الأركان والنسك مع وجودهما في أخبار أخر والمثبت 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ابن أبي عمير عن بعض أصحابنا عن إسماعيل بن رباح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مفرد العمرة عليه طواف النساء؟ 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محمد بن يحيى ، عن أحمد بن محمد ، عن محمد بن إسماعيل ، عن إبراهيم ابن عبد الحميد ، عن عمر بن يزيد أو غيره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المعتمر يطوف ويسعى ويحلق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له من بعد الحلق من طواف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رواه محمد بن أحمد بن يحيى ، عن علي بن محمد بن عبد الحميد ، عن أبي خالد مولى علي بن يقطين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مفرد العمرة عليه طواف النساء؟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طواف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ينافي ما قدمناه لان هذا الخبر محمول على من دخل معتمرا عمرة مفردة في أشهر الحج ، ثم أراد أن يجعلها متعة للحج جاز له ذلك ، ولم يلزمه طواف النساء لان طواف النساء إنما يلزم المعتمر العمرة المفردة عن الحج ، فإذا تمتع بها إلى الحج سقط عنه فرضه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ذلك ما رواه محمد بن يعقوب ، عن محمد بن يحيى ، عن أحمد بن محمد بن عيسى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أبو القاسم مخلد ابن موسى الرازي إلى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عن العمرة المبتولة هل على صاحبها طواف النساء ، والعمرة التي يتمتع بها إلى الحج؟ فكتب أما العمرة المبتولة فعلى صاحبها طواف النساء ، واما التي يتمتع بها إلى الحج فليس على صاحبها طواف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رواه محمد بن أحمد ، عن محمد بن عبد الحميد ، عن سيف ، عن يونس عمن رواه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طواف النساء الا على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ينافي ما ذكرناه لأن هذه الرواية موقوفة غير مسندة إلى أحد من الأئمة عليهم‌السلام وإذا لم تكن مسندة لم يجب العمل بها لأنه يجوز أن يكون ذلك مذهبا ليونس اختاره على بعض آرائه كما اختار مذاهب كثيرة لا يلزمنا المصير إليها لقيام الدلالة على فسادها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اشتمل عليه من ذبح ما ساقه في العمرة بالحزورة محمول على الاستحباب كما هو المشهور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عند باب الحناطين بين الصفا والمروة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فيه من الاتيان بالعمرة التي للافساد في الشهر الأول لا ينافي ما يجيئ من تجويز الاتيان بالعمرة بعد مضى عشرة أيام من العمرة الأولى لان ذلك لعل بطريق الاستحباب أو بخصوص صورة الافساد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آنفا من أنه مذهب المؤلف خلافا للمشهور وظاهر أكثر النصوص ويمكن أن نقول بان الحصر إضافي بالنسبة إلى عمرة التمتع بها إلى الحج كما هو المشهور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ستجيئ الاخبار في هذا الحكم عن قريب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التي بأيدينا وسالم بن الفضيل مجهول وعد صاحب المدارك هذه الرواية من الصحاح ، ولعل في نسخته سالم أبى الفضل وهو الصواب والمراد سالم الحناط وكنيته أبو الفضل ورواية صفوان عنه كثيرة في التهذيب والاستبصار والفقيه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العمرة المفردة فان فيها التخيير بين الحلق والتقصير ، والحلق فيها أفضل على المشهور بخلاف عمرة التمتع فان التقصير فيها متعين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سيجئ أن الواجب فيها الحلق أو التقصير ويكفى في التقصير مسماه ، فلو اكتفى بقلم الأظفار أو بتقصير الشعر جاز والجمع أفضل ومع الحلق أكمل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يكتب له في أفضلهما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هو الصواب بالترديد من الراوي ، أو المراد أنه ان لم يكن في أحدهما فضل على الاخر يكتب في الذي نوى والا ففي الأفضل</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بعد نقله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 أن تكون هذه الرواية مخصوصة بمن خرج من مكة للعمرة دون من سواه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اعتمر من التنعيم فلا يقطع التلبية حتى ينظر إلى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والتنعيم موضع بمكة خارج الحرم وهو أدنى الحل إليها على طريق المدينة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زرارة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يقطع تلبية المعتمر إذا دخل الحرم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بالفضيل الفضيل بن يسار كما صرح به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طريقه علي بن الحسين السعد آبادي وهو قوى</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ذلك بمن جاء من المدينة كما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القول بالتخيير بينه وبين دخول الحرم وهو مشترك بين الجانبين ، ويمكن حمله على عمرة التمتع كما سيجئ أنه موضع قطعها من طريق المدينة وإن كان الأظهر المفردة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إليه الحكم بن مسكين ولم يوثق ورواه الشيخ في الاستبصار والتهذيب عنه بسند حسن ، ويونس بن يعقوب كوفي ثقة له كتب</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 موضع بمكة داخل الحرم على نحو فرسخ من مكة ترى منه بيوت مكة ، وحمل الشيخ الخبر على من جاء من طريق العراق</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إليه حسن بإبراهيم بن هاشم وهو كالصحيح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الحسن كالصحيح ، ومرازم بن حكيم ثقة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من أحرم من المواقيت الخمسة لعمرة التمتع أو من دويرة الأهل غير خارج الحرم من التنعيم والحديبية والجعرانة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المتمتع إذا نظر إلى بيوت مكة قطع التلبية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خبر آخر عن سدير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وأبو عبد اللّه 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رأيت أبيات مكة فاقطع التلبية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على التخيير باعتبار فهم المنافاة في الجميع ولا منافاة بينها على ما ذكرنا ولا تفهم منها الا في بعضها ، مع أنه لا معنى للتخيير للمحرم من خارج الحرم كالتنعيم فإنه أول الحرم بين القطع ومن دخول الحرم وبين النظر إلى المسجد والى الكعبة لان ظاهر الابتداء والقطع يقتضى الفصل ولا فاصلة هنا وكذا ما ذكره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المنافاة بين الجميع أيضا بحمل القطع عند دخول الحرم لمن أحرم من خارجه ، والقطع عند النظر إلى المسجد والى الكعبة لمن أحرم من أول الحرم ، والقطع عند العقبة لمن جاء من طريق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ذي طوى لمن جاء من قبل العراق فإنه يبقى المنافاة بين النظر إلى المسجد والى الكعبة وبين القطع عند أول الحرم والقطع عند ذي طوى والعقبة فالأولى الجمع بالتخيير في موضع المنافاة كما ذكرنا واللّه تعالى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ابن تغلب لعدم رواية أبان بن عثمان عن أبي جعفر عليه‌السلام ولكن الصواب النسخة التي جعلناها في المتن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الاخبار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الصدوق مروى عنه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وقت الحج أشهر معلومات لا يجوز فيها التبديل والتغيير بالتقديم والتأخير كما يفعلهما النساء الذين انزل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النسئ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وأشهر الحج عندنا شوال وذو القعدة وعشر من ذي الحجة على ما روى عن أبي جعفر عليه‌السلام وبه قال ابن عباس وإنما صارت هذه الأشهر أشهر الحج لأنه لا يصح الاحرام بالحج الا فيها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تتمة خبر مثل الخبر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فيه هذه الزيادة فتصير المعنى أن أشهر الحج ثلاثة وشهر مفرد قرره اللّه تعالى لعمرة رجب ، ويمكن أن يكون من كلام المعصوم تتمة لقول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على أن يكون بيانا لشهر ويجعل تنوين عمرة للتعظيم ، ويؤيده ما يجيئ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وشهر مفرد للعمرة رجب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زرارة عن أبي جعفر عليه‌السلام في ذيل حديث ، وأما الأشهر الحرم فهي الأشهر الذي حرم اللّه تعالى فيها القتال والجهاد وهي ذو القعدة وذو الحجة والمحرم ورجب ، وقد يخطر بالبال اشكال في الكلام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حرم اللّه الأشهر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لحرمة الكعبة والحج فان أريد بالأشهر المتوالية شوال وتالياه فليس شوال من الأشهر الذي حرم فيه القتال وعلى تقديره كانت الأربعة متوالية لا ثلاثة منها ولم يكن رجب منها ، وان أريد ذو القعدة وتالياه فليس للمحرم دخل في الحج فلم يكن تحريم القتال فيه للحج ، ويمكن رفع الاشكال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الحج في ذي الحجة حرم اللّه قبله شهر للمجيئ وبعده شهر لعود الحاج إلى أوطانهم حتى لا يكون حرب في الطريق ويأمن السبل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مناسبة بين الحديث والباب لان الآية نزلت في أمر آخر لا صلة له بأشهر الحج وهو امهال المشركين الناكثين أربعة أشهر من يوم الابلاغ كما في الخبر غير الأشهر الحرم المشهورة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كالصحيح بإبراهيم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أحرم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أراد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يجعلها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أحرم بالعمرة دون الحج</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على المشهور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العمرة في كل شهر ويشعر بكراهة الأقل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البطائني الواقفي وهو ضعيف</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حد الفصل بين العمرتين فقال 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عمرتان في عام واحد ، وقال أبو الصلاح وابن حمزة والمحقق في النافع والعلامة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أقله شهر ، وقال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ما بين العمرتين عشرة أيام ، وقال السيد المرتضى وابن إدريس وجماعة إلى جواز الاتباع بين العمرتين مطلقا ، وأما القول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عمرتان في عام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لصحيح الحلبي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في كل سنة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أبى جعفر عليه‌السلام في صحيح حريز وزرارة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عمرتان في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حملا على خصوص عمرة التمتع للأخبار المستفيضة بجواز الأكثر بل استحبابها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بأن أقل الفصل شهر فلرواية إسحاق بن عمار وما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عن يونس بن يعقوب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عليه‌السلام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شهر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ابن الحجاج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علي عليه السلام في كل شهر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المناقشة بعدم صراحتها في المنع من تكرر العمرة في الشهر الواحد إذ من الجائز أن يكون الوجه في تخصيص الشهر تأكد الاستحباب ، وأما القول بعدم الحد فلعله من جهة الاطلاق مع أنه يشكل استفادته من الاخبار أو النبوي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والعمرة إلى العمرة كفارة لما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ترى لا يستفاد منه عدم الحد ، غير أنه من طرق العامة ورواه أحمد ابن حنبل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عامر بن ربيعة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أبان بن عثمان صحيح وهو الذي روى كثيرا في الكافي والتهذيب والاستبصار عن أبي الجارود زياد بن المنذر الضعيف</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العمرة في ذي الحجة بعد الحج وقد تقدمت الأخبار الصحيحة في ذلك</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انتشار الامر ، وقد يطلق على ما يعرض للشعر من ترك الترجيل والتدهين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جوع</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إنما يجب تعيين المنوب عنه عند الافعال قصدا ، وحملوا التكلم به لا سيما الألفاظ المخصوصة على الاستحباب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يسمى المنوب</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وجوب التلفظ والاجتزاء بالقصد الذي هو لازم لفعل المختار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قوى بمعاوية بن حكيم ، والمثنى لا بأس به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الاستحباب الا عند الذبح ، وتحمل الاخبار الأولة على الأدعية لا النية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استحباب تشريك ذوي القرابة في ثواب الحج والأولى أن يكون بعد الحج لو كان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الكلام في وجه انتفاع الميت بما أهدى إليه هناك ونزيدك ههنا بيانا وهو ما قاله استاذنا الشعراني في هامش الوافي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كلامه 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مستحق الاجر العامل وما يصل إلى الميت تفضل من اللّه تعالى وذلك لان ما يصل إلى العبد في الآخرة ثلاثة أقسام ثواب وعوض وتفضل ، لأنه اما أن يكون على سبيل الاستحقاق أو لا ، والثاني هو التفضل ، والأول اما أن يكون على العمل الاختياري أو على غير الاختياري ، والأول هو الثواب مثل ما يستحقه على الصلاة والصوم ، والثاني هو العوض مثل ما يستحقه على الآلام والأمراض والفقر وغيرها ، والميت لا يستحق بعمل الغير شيئا لأنه اما أن يكون عاصيا فرفعه عنه بفعل الغير تفضل ، وهو واضح ، وإن كان معذورا لا يستحق عقابا سواء أتى الولي أو الغير بقضاء ما فات عنه أو عصى ولم يأت وهذا شئ يوافق أصول مذهبنا ومذهب أهل العدل ، ويصح دعوى الاجماع بل ضرورة المذهب عليه ، وببالي أنى رأيت دعوى الاجماع من 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آشوب عليه الرحمة ولكن يظهر من كلام شيخنا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المسألة خلافا بين الامامية فالمشهور على أن الثواب للميت ، والسيد المرتضى 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الثواب للعامل ، ثم إنه سرد أحاديث كثيرة وتعجب من السيد واستبعد أن تكون تلك الأخبار مخفية عن مثله ، والحق أن مذهب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اجماعي موافق لأصول المذهب لان الثواب كما ثبت في علم الكلام بل العوض أيضا إنما هما على الكلفة التي يحتملها المكلف من جانب المولى والواجب في مذهب أهل العدل ايصال نفع إليه جبرا لتلك المشقة والكلفة واما من لم يتكلف شيئا فلا يجب على المولى اثابته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أدخل في حجتي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التعجيل بيوم أو يومين للمعذور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إسحاق بن عمار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فيه تتمة للخبر الأول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جواز التعجيل للمعذور أكثر من ثلاثة أيام ولعله محمول على ما إذا لم يكن العذر شديدا بحيث يضطره إلى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جليل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المتأخرين أنه يستحب للمتمتع أن يخرج إلى عرفات يوم التروية بعد أن يصلى الظهرين الا المضطر كالشيخ والهم والمريض من يخشى الزحام ، وذهب المفيد والمرتضى إلى استحباب الخروج قبل الفريضتين وايقاعهما بمنى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الامام أن يصلى الظهر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يوم التروية ، ويمكن أن يراد بالامام امام الأصل وامام قوم يأتمون به في الصلاة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صحيحة معاوية بن عمار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الحسن ذيل حديث ، والباقي من حديث أبي بصير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العقبة هي التي فيها جمرة العقبة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محسر بضم الميم وكسر السين المهملة وتشديدها واد بين منى ومزدلفة وهو إلى منى أقرب وحد من حدودها ، والمأزمين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عرفة والمشعر وطريق بين جبلي المشعر الذي في جانب عرفة وهو مخالف للمشهور ولما يأتي الا أن يقال توابع عرفة ، وقرأ بعض الأفاضل المأرمين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وفسره بالميلين المنصوبين لحد الحرم ، قال في النهاية الارام الاعلام وهي حجارة تجمع وتنصب في المفازة يهتدى بها ، واحدها 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ناحية بعرفات أو الجبل الذي عليه أنصاب الحرم على يمينك خارجا من المازمين تريد الموقف ومسجدها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بطن عرنة بعرفات وليس من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المثلثة وكسر الواو وتشديد الياء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بهيئة التصغير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كالسابق من حدود عرفة وليس منها ،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ناحية بعرفة ، كانت منزل النبي صلى‌اللّه‌عليه‌وآله في حجة الودار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نمرة هو الجبل الذي عليه أنصاب الحرم عن يمينك إذا خرجت من المأزمين تريد الموقف ، وذو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سوق بعرفة على ناحية كبكب عن يمين الامام على فرسخ ، كانت به تقوم في الجاهلية ثمانية أيام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 الجبل 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وراء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توضيح المصنف</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حفص وهشام بن الحكم عن أبي عبد اللّه عليه‌السلام أنه قيل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أيما أفضل الحرم أو عرفة؟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لم تكن عرفات في الحرم؟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جعلها اللّه عزوجل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رواه الشيخ في الصحيح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ولم ينسبه إلى المعصوم ويمكن أن يكون مقطوعا أو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الصحيح عن زرارة عن أبي جعفر عليه‌السلام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للحكم بن 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 المزدلفة؟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حدها ما بين المأزمين إلى الجبل إلى حياض محسر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بالحياض حياض وادى محسر فيكون التحديد من ابتداء المأزمين من جانب عرفات إلى منتهى المازمين وهو وادى محسر ، وتقدم أن المأزم هو ما بين الجبلين ، والمأزمين أحدهما المشعر والاخر من جمرة العقبة إلى الأبطح وهما مأزما منى من الجانبين ، لكن اشتهر اطلاق المأزمين على مأزم المشعر اما باعتبار جانبيه واما باعتبار اطلاق المأزم على الجبل دون مضيقه كما 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في الكافي في الموثق كالصحيح عن إسحاق بن عمار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حد جمع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المأزمين إلى وادى محسر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حديث معاوية بن عمار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عليه‌السلام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سد الفرج الكائنة على الأرض برحله أو بنفسه بأن لا يدع بينه وبين الأصحاب فرجة لتستر الأرض التي يقفون عليها وربما علل بأنها إذا بقيت فربما يطمع أجنبي في دخولها فيشتغلون بالتحفظ منه عن الدعاء ويؤذيهم في شئ من أمورهم ، واحتمل بعض الأصحاب كون متعلق الجار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 صفة للخلل والمعنى أنه يسد الخلل الكائن بنفسه و برحله بأن يأكل إن كان جائعا ويشرب إن كان عطشانا وهكذا يصنع ببعيره ويزيل الشواغل المانعة عن الاقبال والتوجه والدعاء ، وهو اعتبار حسن ، الا أن معنى الأول هو المستفاد من النقل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والمعنى أنه لا يرتفع الجبال ، والمشهور الكراهة ونقل عن ابن البراج وابن إدريس أنهما حرما الوقوف على الجبل الا لضرورة ، ومع الضرورة كالزحام وشبهه ينتفى الكراهة والتحريم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وأسفل عن الهضاب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المنبسط على الأرض أو جبل خلق من صخرة واحدة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وابتهل عن الهضاب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أن يكون الوقوف في سفح الجبل والمكان المستوى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واتق 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 من الأرض وموضع بعرفة كما في القاموس ولا خلاف في أن الأراك من حدود عرفة وليس بداخل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إلى هنا من خبر معاوية بن عمار والبقية يمكن أن يكون من تتمة هذا الخبر أو يكون في خبر آخر عن معاوية بن عمار أيضا كما نقل نحوه الشيخ في ذيل خبر في التهذيب عن معاوية بن عمار ، وأيضا 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سماعة بن مهران عن أبي عبد اللّه عليه‌السلام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الأراك ونمرة وهي بطن عرنة وثوية وذا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ليس من عرفة فلا تقف فيه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ضعيف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النبي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أصحاب الأراك لا حج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الذين يقفون عند الأراك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الشيخ في الموثق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ينبغي الوقوف تحت الأراك فاما النزول تحته حتى تزول الشمس وتنهض إلى الموقف فلا بأس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الاستحباب لما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أصبح على طهر بعد ما تصلى الفجر فقف ان شئت قريبا من الجبل وان شئت حيث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عن أبي عبد اللّه عليه‌السلام في حديث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ويستحب للصرورة أن يقف على المشعر الحرام ويطأه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حسن كالصحيح عن معاوية بن عمار عنه عليه‌السلام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أفض حين يشرق لك ثبير وترى الإبل موضع أخفافها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مرسل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يستحب للصرورة أن طأ المشعر الحرام وأن يدخل البيت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بيانه في المجلد الأول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وآخره لام بوزن حمام ويروى بالكسر بوزن بلال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جبل بعرفات</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هشام بن الحكم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تجاوز وادى محسر حتى تطلع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عن إسحاق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إبراهيم عليه‌السلام أي ساعة أحب إليك أن أفيض من جمع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يطلع الشمس بقليل فهي أحب الساعات إلى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مكثنا حتى تطلع الشمس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به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خبر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أفض حين يشرق لك ثبير وترى الإبل موضع أخفافها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ضريس الكناسي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أفاض من عرفات قبل أن تغيب الشمس؟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بدنة ينحرها يوم النحر فإن لم يقدر صام ثمانية عشر يوم بمكة أو في الطريق أو في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مسمع ابن عبد الملك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أفاض من عرفات قبل غروب الشمر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جاهلا فلا شئ عليه وإن كان متعمدا فعليه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لزوم البدنة ومستندهم الخبران وأمثالهما ونسبت الشاة إلى ابن بابويه ، وروى المؤلف تحت رقم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على أن من أفاض قبل طلوع الفجر فعليه دم شاة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ثم الفتح وكسر السين المشددة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منى ومزدلفة ليس من منى ولا من 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سلم لي عهدي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ايماني الذي عهدت معك في الميثاق سالما من شوائب الشرك الخفي والجلي ومن الالحاد في دينك ، أو عهدي في المجئ إلى بيتك اجعله سالما من الفساد الصوري والمعنوي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مجيئي إلى بيتك أو بعد مفارقتي للحياة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بالسعي هنا الهرولة وهي الاسراع في المشي للماشي ، وتحريك الدابة للراكب ، وأجمع العلماء كافة على استحباب ذلك ، ولو ترك السعي فيه رجع فسعى استحبابا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 ناقته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الراكب يركض دابته قليلا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طول وادى محسر مائة خطوة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مجهول عن عمر بن يزيد مقطوعا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الرمل في وادى محسر قدر مائة 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عن حفص بن البختري وغيره عن أبي عبد اللّه عليه‌السلام أنه قال لبعض ولده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سعيت في وادى محسر؟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 أن يرجع حتى يسعى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مرسل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رجل بوادي محسر فأمره أبو عبد اللّه عليه‌السلام بعد الانصراف إلى مكة أن يرجع فيسعى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زياد عن علي بن رئاب عن حريز عنه عليه‌السلام ، وقال الشهيد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بالمشعر ركن أعظم من عرفة عندنا فلو تعمد تركه بطل حجه ، وقول ابن الجنيد بوجوب البدنة لا غير ضعيف ورواية حريز بوجوب البدنة على متعمد تركه أو المستخف به متروكة محمولة على من وقف به ليلا قليلا ثم مضى ولو تركه نسيانا فلا شئ عليه إذا كانت وقف بعرفات اختيارا فلو نسيهما بالكلية بطل حجه وكذا الجاهل ، ولو ترك الوقوف بالمشعر جهلا بطل حجه عند الشيخ في التهذيب ورواية محمد بن يحيى</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بخلافه وتأولها الشيخ على تارك كمال الوقوف جهلا وقد أتى باليسير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الجاهل معذور والرجوع لادراك اضطراري المشعر يكون قبل الزوال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الأعجمي </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معذورية الجاهل والضعيف عن معارضة الجمال والاجتزاء بالصلاة في المشعر أو الذكر 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أفضتم من عرفات فاذكروا اللّه عند المشعر الحرام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محمد بن سنان عن ابن مسكان ،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ان صاحبي هذين جهلا أن يقفا بالمزدلفة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يرجعان مكانهما فيقفان بالمشعر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لم يخبرهما أحد حتى كان اليوم وقد نفر الناس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فنكس رأسه ساعة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أليسا قد صليا الغداة بالمزدلفة؟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أليسا قد قنتا في صلاتهما؟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حجهما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من المزدلفة والمزدلفة من المشعر وإنما يكفيهما اليسير من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المزدلفة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للابتداء أي لفظ المشعر مأخوذ من المكان المسمى بالمزدلفة وكذا العكس ، أو للتبعيض أي لفظ المشعر من أسماء المزدلفة أي المكان المسمى بها وبالعكس وعلى التقديرين المراد أن المشعر الذي هو الموقف مجموع المزدلفة لا خصوص المسجد وإن كان قد يطلق عليه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جمرة العقبة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رخص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للنساء والصبيان أن يفيضوا بليل ويرموا الجمار بليل وأن يصلوا الغداة في منازلهم فان خفن الحيض مضين إلى مكة ووكلن من يضحى عنهن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الحسن عن أبي بصير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رخص رسول اللّه صلى‌اللّه‌عليه‌وآله للنساء والضعفاء أن يفيضوا من جمع بليل وأن يرموا الجمرة بليل ، فان أرادوا أن يزوروا البيت وكلوا من يذبح عنهن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الشرايع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يجوز الإضافة قبل الفجر للمرأة ومن يخاف على نفسه من غير جبران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مجمع عليه بين الأصحاب بل قال في المنتهى ويجوز للخائف والنساء ولغيرهم من أصحاب الاعذار ومن له ضرورة الإفاضة قبل طلوع الفجر من مزدلفة ، وهو قول من يحفظ عنه العلم ، ثم استدل بهذه الروايات وما شاكلها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مسمع عن أبي عبد اللّه عليه‌السلام ولعل السهو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الأصحاب في أن الوقوف بالمشعر ليلا واجب أو مستحب وعلى التقديرين يتحقق به الركن ، فلو أفاض قبل الفجر عامدا بعد أن كان به ليلا ولو قليلا لم يبطل حجه وجبره بشاة على المشهور بين الأصحاب ،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أفاض قبل الفجر عامدا مختارا يبطل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عدم بطلان حج الناسي بذلك وعدم وجوب شئ عليه ولا في جواز إفاضة أولى الاعذار قبل الفجر واختلف في الجاهل وهذا الخبر يدل على أنه كالناسي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وقوقه الاختياري أو الأعم منه ومن الاضطراري ولعله أظهر و أقسام الوقوفين بالنسبة إلى الاختياري والاضطراري ثمانية ، أربعة مفردة وأربعة مركبة والصور كلها مجزية الا اضطراري عرفة فإنه غير مجز قولا واحدا وكذا الاختياري على الأظهر وإن كان الأشهر الاجزاء وفى الاضطراريين واضطراري المشعر خلاف وظاهر الأخبار الصحيحة الاجزاء</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فليأت عرفات حيث إنه يدرك الموقف الاضطراري في عرفات والاختياري في المشعر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يأتها وليقم بجمع فقد تم 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فيستفاد منه أن اختياري المشعر مقدم على اضطراري عرفة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فيه وإنما الاشكال فيما إذا تعارض الاضطراريان ولعل تقديم اضطراري المشعر أولى لدلالة الاخبار على ادراك الحج بادراكه دون اضطراري عرفة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قدموا يوم النحر وقد فاتهم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 الحكم فيه لان من قدم يوم النحر وأدرك المشعر الحرام قبل الزوال فقد أدرك الحج لان اضطراري المشعر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الوقوف فيه آنا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طلوع الشمس إلى زوال يوم النحر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علماؤنا على أن من فاته الحج تسقط عنه بقية أفعاله ويتحلل بعمرة مفردة ، وصرح في المنتهى وغيره بأن معنى تحلله بالعمرة أنه ينقل احرامه بالنية من الحج إلى العمرة المفردة ثم يأتي بأفعالها ، ويحتمل قويا انقلاب الاحرام إليها بمجرد الفوات كما هو الظاهر القواعد والدروس ، ولا ريب أن العدول أولى وأحوط ، وهذه العمرة واجبة بالفوات فلا تجزى عن عمرة الاسلام ، وهل يجب الهدى على فائت الحج؟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وهو المشهور وحكى الشيخ قولا بالوجوب للامر به في رواية الرقي ولم يعمل به أكثر المتأخرين لضعف الخبر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حج التطوع وحمل الحج من قابل على الاستحباب ، واحتمل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من اشترط في حال الاحرام فإنه إذا كان كذلك لم يلزمه الحج من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لأنه لا بد لمن أتى مكة من اتيانه بإحدى العبادتين ولهذا يقول في شرطه حين يحرم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يكن حج فعمرة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الشيخ في الاستبصار على حمله هذا بصحيحة ضريس بن أعين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رجل خرج متمتعا بالعمرة إلى الحج فلم يبلغ مكة الا يوم النحر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 على احرام ويقطع التلبية حين يدخل مكة ويطوف ويسعى بين الصفا والمروة ويحلق رأسه وينصرف إلى أهله ان شاء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لمن اشترط على ربه عند احرامه ، فإن لم يكن فان عليه الحج من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 عليه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الحج الفائت إن كان واجبا لم يسقط بمجرد الاشتراط وان لم يكن واجبا لم يجب بترك الاشتراط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منافاة للحديث السابق حيث كان فيه ان من فاته الحج كان احلاله بالعمرة ، وفى هذا الحديث انه يحل بالشاة ، وفيه اشكال آخر وهو أن هذا الحج إن كان واجبا فكيف يسقط عنهم بالعمرة وان لم يكن واجبا فكيف يجب عليهم من قابل إذا انصرفوا إلى بلادهم ، ويمكن دفع المنافاة بحمل فوت الحج في هذا الحديث على فوته بالمرض وفى الحديث الأول على فوته بمنع العدو عنه ، ويمكن دفع الاشكال بحمل الحج على المندوب وحمل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وعليهم الحج من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تأكيد الاستحباب لتحصيل ثواب الحج دون الوجوب وحمل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أقاموا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ثواب تلك العمرة يقوم مقام ثواب الحج من قابل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يخرجوا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مكة أي ميقاتهم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جواز الاخذ من غيرهما من المساجد ، لكن الوجه في تخصيص المسجدين لأنهما الفرد المعروف من المساجد التي كانت في الحرم أو لكونهما موردين للحاج لا انحصار الحكم فيهما ،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القوى عن حريز عمن أخبره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من أين ينبغي أخذ حصى الجمار؟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تأخذه من 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خارج الحرم ، ومن حصى الجمار ، ولا بأس بأخذه من سائر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وخبر المتن كل منهما مخصص للاخر بوجه ، ويدل على وجوب كون الحصاة أبكارا لم يرم بها صحيحا قبل ذلك وعليه فتوى الأصحاب</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لم يعلم أنها من حصيات المرمية ، وعدم العلم كاف ولا يحتاج إلى العلم بالعدم</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القوى من حديث عبد الاعلى عن الصادق عليه‌السلام في خبر بهذا اللفظ والظاهر أن التوضيح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نحوه في خبر حريز المنقول في الهامش</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بفعلك بخلاف ما تممت بفعل آخر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الأصحاب ظاهرا في عدم لزوم استيناف ما جاوز النصف ولا ما بعده إذا كان ناسيا أو جاهلا ، ولو لم يتجاوز في الأول النصف فلا خلاف في استيناف ما بعده ، والمشهور استيناف الأول أيضا ، وذهب ابن إدريس إلى عدم وجوب استيناف الأول بل يكفي البناء على الأول عنده والخبر في الكافي بزيادة ههنا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رمى الأولى بثلاث ورمى الأخيرتين بسبع سبع فليعد وليرمهن جميعا بسبع سبع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يحتاج إلى رمى الأولى فإنها قد تمت ، لا أنها لا تحتاج إلى رمى الأخرى لأنه لم يحصل الترتيب بين الوسطى والعقبة بخلاف ما لو تجاوز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يحتاج إلى رمى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الكليني بلفظ أبسط وزاد في آخره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وجمرة العقبة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من الغد </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يجوز لذوي الاعذار ايقاع تلك الأفعال في الليل وظاهره الليلة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بالليل الحادي عشر وما بعدها إذ لو كان المراد ليلة النحر كانت الإفاضة من المشعر بالليل فكان المناسب تقديم الإفاضة على الرمي و التضحية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تعميم الحكم لذوي الاعذار مطلقا وحمل الاخبار على المثال من دون لحاظ الخصوصية مشكل حيث إن بعض المذكورات التي تأتى تحت رقم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أبي بصير كالحاطبة والمملوك وما في موثق سماعة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الراعي والعبد ليس معذورا بنظر العرف فالتعدي عن مورد النصوص إلى كل عذر عرفي مشكل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الرواية يقتضى وجوب الرجوع من مكة والرمي وإن كان بعد انقضاء أيام التشريق ، لكن صرح الشيخ وغيره بأن الرجوع إنما يجب مع بقاء أيام التشريق ومع خروجها يقضى في القابل ، وظاهر الأكثر أن القضاء في القابل على الاستحباب ، وقال جماعة بالوجوب بنفسه ان أمكن والا استناب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المدارك</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ورواه الكليني أيضا في الصحيح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ليومه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يدل على وجوب القضاء والابتداء بالفائت وعليه الأصحاب ، وعلى استحباب الفصل بينه وبين الأداء</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إليه محمد بن علي والظاهر كما نص عليه الأردبيلي أنه أبو سمينة الصيرفي وهو ضعيف لا يعتمد على شئ كما في الخلاصة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بمعنى الحطاب الذي يجلب الحطب ، وفى بعضها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 خطبها رجل فيستحيى فيكون اسم الفاعل بمعنى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الفاضل التفرشي نظيره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مبتدأ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إلى الجمار </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وجوب الاستنابة مع العذر وحملوا الحمل إلى الجمرة على الاستحباب جمعا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يبيت المتقى عن الصيد والنساء في احرامه ليلة الحادي عشر والثاني عشر بمنى وغير المتقى الليلتين مع ليلة الثالث ، ولا يجوز أن يبيت في غيرها فليزمه لكل ليلة دم شاة الا أن يكون مشتغلا بالعبادة بمكة أو كان فيها أكثر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من غربت الشمس في الليلة الثالثة وهو بمنى أو من لم يتق الصيد والنساء وادعى الاجماع على وجوب المبيت بمنى ليلة الحادي عشر والثاني عشر ، وقد حكى عن تبيان الشيخ ومجمع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باستحباب المبيت وهو نادر فان تم الاجماع فلا كلام فيه والا فاستفادة الوجوب من كثير من الاخبار التي استدلوا بها مشكلة حيث يظهر من بعضها كالخبر الآتي أنه مع الاشتغال بطاعة اللّه تعالى ولو كان بالعبادات المستحبة لا شئ عليه ولا يسقط الفرض بالنفل كما هو المعروف ، ولا تنافى بين لزوم الدم وعدم وجوب المبيت وفى الحج موارد تجب فيها الكفارة مع عدم حرمة ما يوجبها نعم ما روى من طريقنا وطرق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يرخص النبي صلى‌اللّه‌عليه‌وآله لاحد أن يبيت بمكة الا للعباس من أجل سقايته</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بمفهومه في الجملة يؤيد القول بالوجوب وكذا صحيح معاوية بن عمار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تبت ليالي التشريق الا بمنى فان بت في غيرها فعليك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روى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في الصحيح عن العيص بن القاسم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فاتته ليلة من ليالي منى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شئ وقد أساء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يدل على الوجوب لجواز حمل الإساءة على الكراهة كما يظهر من صحيحة سعيد بن يسار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فاتتني ليلة المبيت بمنى من شغل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يكون النظر إلى الدم ، ولا يبعد أن يكون النظر إلى سقوط المبيت و يؤيده ترخيص النبي صلى‌اللّه‌عليه‌وآله للعباس</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ينتصف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نهى الغائب من 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تمت وأنت 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ليكن على حال لا ينتصف الليل الا وهو بمنى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الموثق كالصحيح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عمن أخبره وحمله الشيخ في التهذيبين على الفضل والاستحباب دون الحظر والايجاب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الكراهة أو على الدخول مع النوم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كونه جائيا من منى إلى مكة للزيارة فزار وخرج من مكة فجاز بيوتها</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أقصى ما يستفاد من الروايات ترتب الدم على مبيت الليالي المذكورة في غير منى بحيث يكون خارجا عنها من أول الليل إلى آخره بل أكثر الأخبار المعتبرة إنما يدل على ترتب الدم على مبيت هذه الليالي بمكة كرواية هشام بن الحكم وغيرها والمسألة قوية الاشكال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المصنف طريقه إليه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صالح الضعيف عنه عن أبي عبد اللّه عليه‌السلام وكذا الشيخ في التهذيبين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بمنى أفضل وأحب إلى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مضى يومين من يوم النحر وهو يوم الثاني عشر من ذي الحجة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قبله وهو المشهور بل قيل إنه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خبر زرارة المروى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أن ينفر الرجل في النفر الأول قبل 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على حال الضرورة دون حال الاختيار ، وفى سنده ضعف و جهالة ولم يثبت الجابر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معاوية بن عمار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أن يعجل إذا اتقى الصيد حتى ينفر أهل منى في النفر الأخير ، والمشهور أن المراد أن التخيير لمن اتقى في احرامه عن الصيد والنساء ، ويمكن تعميم هذا الخبر بحيث يشمل ما قبله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الاثم ، أو التخيير ، أو التعجيل لمن اتقى الرفث وأخويه وسائر المحرمات في حال الاحرام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التخيير أو التعجيل أو عدم الاثم لمن كان متقيا قبل حجه أو مطلقا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يتقبل اللّه من المتقين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عدم الاثم ،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 الاعلى عن أبي عبد اللّه عليه‌السلام في حديث</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وفى لله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فرض فيهن الحج فلا رفث ولا فسوق ولا جدال في الحج ، ووفى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تعجل في يومين فلا اثم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يكون المراد بالتقوى تقوى الاحرام فيكون كخبر سلام بن المستنير الذي رواه الكليني بلفظ آخر في باب ما ينبغي تركه للمحرم من الجدال</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حديث طويل</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الزوال بقرينة الحديث السابق واللاحق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جواز النفر قبل الزوال في النفر الأول ، وجواز تقديم 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متاع المسافر وحشمه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أخرج ثقله ونفر بعد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عيسى ، عن أحمد بن محمد ، عن علي ، عن أحدهما عليهما‌السلام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بعث بثقله يوم النفر الأول وأقام إلى الأخير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تعجل في يومين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تحت رقم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جواز النفر في الأول مطلقا وخص بمن اتقى الصيد والنساء في احرامه ، ولا خلاف في أنه يجوز للمتقى النفر في الأول الا ما نقل عن أبي الصلاح أنه لا يجوز للصرورة النفر في الأول ، ومستنده غير معلوم ، وقد قطع الأصحاب بأن من لم يتق الصيد والنساء في احرامه لا يجوز النفر في الأول ، وفيه اشكال من حيث المستند والمراد بعدم اتقاء الصيد في حال الاحرام قتله ، وبعدم اتقاء النساء جماعهن ، وفى الحاق باقي المحرمات المتعلقة بالقتل والجماع وجهان ونقل عن ابن إدريس اشتراط اتقاء كل محظور يوجب الكفارة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لا يكره له الإقامة بعد النفر وان كانت قبله مكروهة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إلى هنا في الكافي والتهذيب والظاهر أن البقية من خبر جميل ولم يذكراها</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المستحب أن يكون عند 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حمل على ذوي الأعذار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لأبي عبد اللّه عليه‌السلام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مستحبا إلى غروب الشمس</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هو على التعيين بل كلاهما مراد اللّه عزوجل كما تقدم في الاخبار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ليعلم أنه مع التقديم والتأخير مغفور له والظاهر الأول والتصحيف من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لينبئن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المجهول المؤكد بالنون المصدر بلام الامر من النبأ من باب التفعيل أي ليخبر هو أي الحاج بتلك البشارة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التبشير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التبيين والمعنى واحد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النزول بالمحصب وهو في الأصل كل موضع كثر حصبها والمراد الشعب الذي أحد طرفيه منى والاخر متصل بالأبطح وينتهي عنده ، وفى المراصد هو بين مكة ومنى وهو إلى منى أقرب وهو بطحاء مكة سمى بذلك للحصباء التي في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والظاهر أن الحصبة مسجد في الأبطح ولم يبق أثره كما يأتي</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بدون قليلا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الأبطح ليلا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من أهل اليمن </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للنافر في الأخير التحصيب تأسيا برسول اللّه صلى اللّه عليه وآله وهو النزول بمسجد الحصبة بالأبطح الذي نزل به رسول اللّه صلى‌اللّه‌عليه‌وآله و يستريح فيه قليلا ويستلقى على قفاه ، وروى أن النبي صلى‌اللّه‌عليه‌وآله صلى فيه الظهرين والعشائين وهجع هجعة ثم دخل مكة وطاف ، وليس من سنن الحج ومناسكه وإنما هو فعل مستحب اقتداء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وقال في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الكلمتان من الغريب ولم أقف لهما على تفسير في شئ مما يحضرني من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واحتمل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تصحيفهما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حائط 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 كان هناك بستان ، و مسجد الحصباء كان قريبا منه وهو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يخطر بالبال ان المراد بهذا الكلام الإشارة إلى حدود الحصبة والضمير المذكر باعتبار المسجد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حائط 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استظهره ويؤيده ما حكى عن الأزرقي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حد المحصب من الحجون مصعدا في الشق الأيسر وأنت ذاهب إلى منى إلى حائط حرمان مرتفعا عن بطن الوادي </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ليقضوا تفثهم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ليزيلوا وسخهم بقص الشارب و الأظفار ، ونتف الإبط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التفث في المناسك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نحو قص الأظفار و الشارب وحلق الرأس والعانة ورمى الجمار ونحر البدن وأشباه ذلك ، وقال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يجئ فيه شعر يحتج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يفعله المحرم بالحج إذا حل كقص الشارب والأظفار ونتف الإبط وحلق العانة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اذهاب الشعث والدرن والوسخ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التفث الوسخ والشعث ومنه رجل 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مغبر شعث لم يدهن ولم يستحد عن ابن شميل ، وقضاء التفث قضاء ازالته بقص الشارب والأظفار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المصباح بعد ذكر نحو مما مر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استباحة ما حرم عليهم بالاحرام بعد التحلل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التفث مناسك الحج من الوقوف والطواف والسعي ورمى الجمار والحلق بعد الاحرام من الميقات ، وقال ابن عباس وابن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التفث جميع المناسك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التفث قشف الاحرام وقضاؤه بحلق الرأس والاغتسال ونحوه ، 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التفث في لغة العرب الا من قول ابن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ذكر يرجع إلى تطهير الظاهر والباطن جميعا كما يأتي في روايات الباب وبهذا الوجه يجمع بين الاخبار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لعله دخل عليه في حجه واحرامه من المنافيات</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الخبر كما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 اللّه بن سنان عن ذريح المحاربي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أمرني في كتابه بأمر وأحب أن أعمله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ليقضوا تفثهم وليوفوا نذورهم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ليقضوا تفثهم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وليوفوا نذورهم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المناسك ، قال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أبا عبد اللّه عليه‌السلام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ليقضوا تفثهم وليوفوا نذورهم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الشارب وقص الأظفار وما أشبه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ان ذريح المحاربي حدثني عنك بأنك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ليقضوا تفثهم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وليوفوا نذورهم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المناسك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ذريح وصدقت ، ان للقرآن ظاهرا وباطنا ومن يحتمل ما يحتمل ذريح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المصنف صدره ههنا وذيله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الاشتراك التطهير فان ما قاله عليه‌السلام لذريح فهو تطهير الباطن وما قاله لعبد اللّه بن سنان هو تطهير الظاهر والأول هو التأويل والباطن والثاني هو التفسير والظاهر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الوسخ والشعر</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والفائين يقال ، حف رأسه يحف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حفوفا أي بعد عهده بالدهن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الجمع بين الاخبار حمل قضاء التفث على إزالة كل ما يشين الانسان في بدنه وقلبه وروحه ليشمل إزالة الأوساخ البدنية بقص الأظفار وأخذ الشارب ونتف الإبط وغيرها ، وإزالة وسخ الذنوب عن القلب بالكلام الطيب و الكفارة ونحوهما وإزالة دنس الجهل عن الروح بلقاء الإمام عليه‌السلام ففسر في كل خبر ببعض معانيه على وفق أفهام المخاطبين ومناسبة أحوالهم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ثوبي الاحرام الوسخين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لوازم الاحرام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الحسن عليه‌السلام في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وليطوفوا بالبيت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طواف الفريضة طواف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وبسند آخر فيه ارسال عن حماد بن عثمان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وليوفوا نذورهم وليطوفوا بالبيت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النساء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قوى على ما في الخلاصة بأحمد بن الحسن بن علي بن فضال وعمرو بن سعيد المدائني ومصدق بن صدقة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علي بن جعفر عن أخيه موسى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الأضحى كم هو بمنى؟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أيام ، وسألته عن الأضحى في غير منى ، فقال ثلاثة أيام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تقول في رجل مسافر قدم بعد الأضحى بيومين أله أن يضحى في اليوم الثالث؟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كالصحيح عن جميل عن محمد 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الأضحى يومان بعد يوم النحر ويوم واحد بالأمصار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وخبر كليب خلاف المشهور من جواز التضحية بمنى أربعة أيام وفى الأمصار ثلاثة أيام وحملهما الشيخ في التهذيب على أيام النحر التي لا يجوز فيه الصوم ، والأظهر حملهما على تأكد الاستحباب</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معنى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حرمة صوم يوم ينحر فيه ، و لعل معنى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بمنى فثلاثة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الثلاثة الأيام لا ينفك عن حرمة صومها للحاج وهي العيد والحادي عشر والثاني عشر ، وأما الثالث عشر فإنما يحرم على من لم ينفر في النفر الأول فقد تنفك عن 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بعد ذلك اشكال إذ النحر بالنظر إلى الصوم أيضا أربعة لمن كان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العيد وثلاثة أيام التشريق فان صوم تلك الأربعة حرام على من كان بمنى اجماعا مع اجتماع اشتراط النسك على قول ، ومطلقا على قول آخر ، اللّهم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الثلاثة بعد العيد وهو بعيد عن العبارة ، ويمكن حمل رواية كليب ومثلها على التقية لموافقتها لقول بعض العامة مثل جابر بن زيد وأحمد ومالك وابن عمر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يمكن حمل رواية منصور على أن المراد بالصوم ما كان بدلا عن الهدى لما سبق أن الأظهر جواز صوم يوم الحصبة وهو يوم النفر في ذلك ، والأجود حمل روايتي محمد بن مسلم وكليب الأسدي على أن الأفضل ذبح الأضحية في الأمصار يوم النحر وفى منى في يوم النحر وفى اليومين الأولين من أيام التشريق</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في الصحيح عن غياث بن إبراهيم الموثق عن جعفر بن محمد عن أبيه عن علي عليهم‌السلام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يحج فيه بالطواف والسعي بخلاف العمرة فإنها ليس لها يوم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رقم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الحج الأكبر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العلل والمعاني عن سليمان عن حفص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وفضيل بن عياض صوفي بصرى وحفص بن غياث عامي له كتاب معتمد كما في فهرست الشيخ والخلاصة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سنة مؤكدة والاحتياط عدم تركها للواجد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يؤيده 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عبد اللّه بن سنان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عن الأضحى أواجب على من وجد لنفسه وعياله؟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لنفسه فلا يدعه وأما لعياله ان شاء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ظاهرا على ما ذهب إليه ابن الجنيد من وجوب الأضحية وربما كان مستنده خبر محمد بن مسلم أو هذا الخبر وأجيب بمنع كون المراد بالوجوب المعنى المتعارف عند الفقهاء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أنت فلا تدعه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معارض بقوله في خبر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المتبادر من السنة المستحب</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يقضى اللّه تعالى البتة ، ورواه المصنف في القوى عن أبي الحسين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سلمة وقد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يحضر الأضحى وليس عندي ما أضحى به فأستقرض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عبد اللّه بن سنان مقطوعا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صلى‌اللّه‌عليه‌وآله يذبح يوم الأضحى كبشين أحدهما عن نفسه والاخر عمن لم يجد من أمته وكان أمير المؤمنين عليه‌السلام يذبح كبشين أحدهما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والاخر عن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استحباب التذكية عن الغير وإن كان حيا</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شريح بن هانئ ، عن علي عليه‌السلام وفى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أن نستشرف العين والاذن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 نتأمل سلامتهما من آفة يكون بهما ، وفى المصباح المنير الخرقاء من الشاة ما كان في أذنها خرق وهو ثقب مستدير ، وشرقت الشاة شرقا من باب تعب إذا كانت مشقوقة الأذن باثنتين فهي شرقاء ، و المقابلة على صيغة اسم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التي يقطع من اذنها قطعة ولا تبين وتبقى معلقة من قدم ، فان كانت من أخر فهي المدابرة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بمعنى المقدم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أيضا بمعنى المؤخر</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القوى وكذا الشيخ عن السكوني عن جعفر عن أبيه عن آبائه عليهم‌السلام مع اختلاف نشير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وعرج في مشيه من باب تعب إذا كان من علة لازمة فهو أعرج والأنثى عرجاء ، فإن كان من غير علة لازمة بل من شئ أصابه حتى غمز في مشيه قيل عرج يعرج من باب قتل فهو عارج كما في المصباح للفيومي ، والعور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إحدى العينين ، والعجفاء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المهزولة من الغنم وغيرها ، والجرباء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الجرب وهو داء معروف يسقط به الشعر والصوف وفى الكافي والتهذيب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بالخرقاء ولا بالحذاء ولا بالعضباء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والحذاء هي التي قصر عن شعر ذنبها ، والظاهر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كلام المؤلف ، والعضباء أيضا المشقوقة الاذن والقصيرة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الدال والعين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جدعت الشاة جدعا من باب تعب قطعت اذنها من أصلها فهي جدعاء ، ولا خلاف في عدم اجزاء العوراء والعرجاء البين عرجها والمشهور عدم اجزاء المكسور القرن الداخل ولا مقطوع الاذن ولا الخصي وفى المشقوق والمثقوب اختلاف</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العربية ، والبخت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 و الجمع البخاتي ، وفسر عليه‌السلام الزوجين بالأهلي والوحشي وذكر أن اللّه تعالى حرم أن يضحى بالجبلية من الضأن والمعر والبقر وأحل الأهلية منها وحرم البخاتي من الإبل وأحل العراب وأطلق المفسرون الأزواج على الذكر والأنثى من كل صنف من الأصناف الثمانية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الاكتفاء بكبش عن نفسه وأهل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الموثق كالصحيح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الصدوق</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موجود في الخصال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ووهيب يروى كثيرا عن أبي بصير عنه عليه‌السلام ولم يعهد روايته عنه بلا واسطة والتعبير بروى وان صح أن يكون مع الواسطة لكن مراد المصنف غير هذا كما هو دأبة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والسابق يدلان على الاجتزاء بالبقرة عن سبعة ، سواء كانوا من أهل بيت واحد أو لم يكونوا وقد حمل على الضرورة لما روى الكليني في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الحجاج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إبراهيم عليه‌السلام عن قوم غلت عليهم الأضاحي وهم متمتعون وهم مترافقون وليسوا بأهل بيت واحد ، وقد اجتمعوا في مسيرهم ، ومضربهم واحد ، ألهم أن يذبحوا بقرة؟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أحب ذلك الا من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كراهة الاكتفاء بالواحد في غير الضرورة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فيه فقال الشيخ في موضع من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الواجب لا يجزى الا واحد عن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الأكثر ، وقال في النهاية والمبسوط وموضع من الخلاف يجزى الواحد عند الضرورة عن خمسة وعن سبعة وعن سبعين ، وقال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تجزى البقرة عن خمسة إذا كانوا أهل بيت ونحوه قال ابن بابويه ، وقال 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تجزى البقرة عن خمسة وأطلق ، والمسألة محل اشكال وإن كان القول باجزاء البقرة عن خمسة غير بعيد كما قواه بعض المحققين ، ويمكن حمل هذا الخبر على المستحب بعد ذبح الهدى الواجب وإن كان بعيدا</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القوى عن السكوني عن أبي عبد اللّه ، عن أبيه ، عن علي عليهم‌السلام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الجدعة تجزى عن ثلاثة من أهل بيت واحد و المسنة تجزى عن سبعة نفر متفرقين ، والجزور تجزى عن عشرة متفرقين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كالصحيح عن سوادة القطان وعلي بن أسباط عن أبي الحسن الرضا عليه‌السلام 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له جعلنا فداك عزت الأضاحي علينا بمكة أفيجزي اثنين أن يشتركا في شاة؟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وعن سبعين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بلفظه في الشرايع وأفتى به وقال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الأصحاب أنه لا يجزى في الهدى من غير الضأن الا الثنى ، أما الضأن فلا يجزى الا الجذع ووافقنا على ذلك أكثر العامة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يجزى الا الثنى من كل شئ ، وقال آخرون يجزى الجذع من الكل الا المعز والمستند فيما ذكره الأصحاب ما رواه الشيخ في الصحيح عن ابن سنان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يجزى من الضأن الجذع ولا يجزى من المعز الا الثنى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عيص بن القاسم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عليه‌السلام أنه كان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الثنية من الإبل والثنية من البقر والثنية من المعز والجذع من الضأن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حماد بن عثمان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أدنى ما يجزى من أسنان الغنم في الهدى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من الضأن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الجذع من المعس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الجذع من الضأن يلقح والجذع من المعز لا يلقح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الصحيح عن معاوية بن عمار وزادا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يسألك في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والبائس هو 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والاعتراء طلب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يتعرض للمسألة ولا يسأل ، وفى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للسؤال من غير طلب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القوى كالصحيح عن أبي الصباح الكناني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لحوم الأضاحي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وأبو جعفر عليهما‌السلام يتصدقان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أبي عبد اللّه عليه‌السلام أنه كره أن يطعم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اعتبار الايمان في المستحق حملا على الزكاة وإن كان في تعينه نظر ، وروي الشيخ في الصحيح عن صفوان عن هارون بن خارجة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 بن الحسين عليهما‌السلام كان يطعم من ذبيحته الحرورية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يعلم أنهم حرورية؟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وحمل على التقية أو على التضحية المستحبة لكن الحمل على التقية بعيد وأما الحمل على المستحبة فلا ضرورة له وان القضايا الشخصية تقصر عن معارضة النصوص ، ويمكن أن يكون فعله عليه‌السلام لبيان الجواز أو لتأليف قلوبهم</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بلفظ آخر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أحدهما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اللحم أيخرج به من الحرم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منه بشئ الا السنام بعد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عن إسحاق بن عمار عن أبي إبراهيم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الهدى أيخرج شئ منه عن الحرم؟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والسنام والشئ ينتفع به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بلغنا عن أبيك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من الهدى المضمون شيئا ، قال ، بل يخرج بالشئ ينتفع به ، وزاد فيه في رواية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يخرج بشئ من اللحم من الحرم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عن الحلبي عنه عليه‌السلام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مسندا ولعل ذلك لأجل أن لا يصير مربى لما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القوى عن محمد بن الفضيل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كان عندي كبش سمين لاضحى به فلما أخذته وأضجعته نظر إلى فرحمته ورققت عليه ثم انى ذبحته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أحب لك أن تفعل ، لاتربين شيئا من هذا ثم تذبحه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على كراهة التضحية بما رباه الانسان كما ذكره الأصحاب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أحدهما عليهما‌السلام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الأضحية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أقرن 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أيضحى بالخصي؟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عنه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عليه‌السلام عن الأضحية بالخصي ، فقال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عبد الرحمن بن الحجاج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إبراهيم عليه‌السلام عن الرجل يشترى الهدى فلما ذبحه إذا هو خصى مجبوب ولم يكن يعلم أن الخصي لا يجزى في الهدى هل يجزيه أم يعيده؟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بجريه الا أن يكون لا قوة به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يشترى الكبش فيجده خصيا مجبوبا؟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صاحبه موسرا فليشتر مكانه </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رميت الجمرة فاشتر هديك إن كان من البدن أو من البقر والا فاجعل كبشا سمينا فحلا فإن لم تجد فموجوء من الضأن ، فإن لم تجد فتيسا فحلا ، فإن لم تجد مما استيسر عليك ، وعظم شعائر اللّه عزوجل ، فان رسول اللّه صلى‌اللّه‌عليه‌وآله ذبح عن أمهات المؤمنين بقرة بقرة ونحر بدنة </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 بن عيسى في كتابه عن غير واحد من أصحابنا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اشترى شاة فسرقت منه أو هلكت؟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أوثقها في رحله فضاعت فقد أجزأت عنه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اشترى أضحية فماتت أو سرقت قبل أن يذبحها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وان أبدلها فهو أفضل وان لم يشتر فليس عليه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عليه‌السلام عن رجل اشترى أضحية فسرقت منه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اشترى مكانها فهو أفضل ، وان لم يشتر مكانها فلا شئ عليه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ينتفع بجلد الأضحية ويشترى به المتاع وان تصدق به فهو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الارهاب؟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به أو تجعله مصلى تنتفع به في البيت ولا تعطه الجزارين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صلى‌اللّه‌عليه‌وآله أن يعطى جلالها وقلائدها الجزارين ، وأمره أن يتصدق بها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نسي أن يذبح بمنى حتى زار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الكلام بلفظه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اجزاء المعيوب بالعيب الظاهر في الهدى بخلاف الهزال فإنه قد يخفى كما سيجيئ ، وفى حسنة معاوية بن عمار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يشترى هديا وكان به 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نقد ثمنه فقد أجزأ عنه ، وان لم يكن نقد ثمنه رده واشترى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الصحيح عن عيض بن القاسم عن أبي عبد اللّه عليه‌السلام بزيادة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بمفهومه على استحباب التضحية عمن ولد حيا ويدل عليه العمومات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ورواه الكليني في الحسن كالصحيح كالشيخ على الظاهر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يجزى مكسور القرن الداخل وان بقي ثلثه خلافا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أنوصل إلى الصفار خبر بذلك ولهذا اعتمد الصدوقان عليه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مجهول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مثله ، وعليه عمل الأصحاب ، وروى أنه يخلف ثمنه عند من يشترى له ويذبح عنه طول ذي الحجة وسيجئ</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 هي الشاة التي يعلفها الناس في بيوتهم ، وكذلك الناقة والحمامة و أشباههما ، والظاهر أن المراد هنا النعم المرباة ، وحمل على الكراهة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المعتبر النية لا اللفظ ويمكن الاستدلال به على لزوم النية في العبادات مطلقا وإن كان المورد خاصا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عن عبد اللّه بن سنان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رسول اللّه صلى‌اللّه‌عليه‌وآله يضحى بكبش أقرن فحل ينظر في سواد ، ويمشي في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فيما يحضرني من كتب اللغة على تفسير لما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 العلامة في المنتهى أن الأقرن معروف وهو ماله قرنان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تفسيره 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ضحى بكبش يطأ في سواد ، وينظر في سواد ، ويبرك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أسود القوائم والمرابض والمحاجر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والمراد بالمحاجز الأوساط فان الحجزة معقد الإزار وهذا المعنى اختيار ابن إدريس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كناية عن المرعى والنبت فإنه يطلق عليه ذلك لغة والمعنى حينئذ كان يرعى وينظر ويبرك في خضرة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 عظمه شحمه ينظر في شحمه ويمشي في فيئه ويبرك في ظل شحمه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الأشعثيات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عبد اللّه عليه‌السلام عن أبيه عن علي عليهما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اشترى بدنة وهو يراها حسنة فوجدها عجفاء أجزأت عنه ومن اشتراها سمينة فوجدها عجفاء لم يجز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ترى ، وروى الكليني في الحسن كالصحيح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اشترى الرجل البدنة مهزولة فوجدها سمينة فقد أجزأت عنه وان اشتراها مهزولة فوجدها مهزولة فإنها لا تجزى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القول فيه أنه لو اشتراها مهزولة فبانت كذلك فلا يجزى ولو بانت سمينة قبل الذبح فلا ريب في الاجزاء ، ولو بانت سمينة بعد الذبح فذهب الأكثر إلى الاجزاء ، وقال 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اشتراها على أنها سمينة فبانت مهزولة بعد الذبح فهو مجز ، ولو بانت مهزولة قبله ، فقيل بالاجزاء والمشهور عدمه ولعل الخبر باطلاقه يشمله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يجزى الهدى عن الأضحية ، والجمع بينها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والهدى يجزى عن الفرض وعن الأضحية على طريق التطوع روى ذلك محمد بن أحمد بن يحيى عن يعقوب بن يزيد عن ابن أبي عمير ، عن العلاء ، عن محمد 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يجزيه في الأضحية هديه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يجزيك من الأضحية هديك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يضحى الا بما قد عرف به ، وهو الذي أحضر عشية عرفة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ذلك الحسين بن سعيد عن حماد ابن عيسى ، عن شعيب ،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يضحى الا بما قد عرف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روى نحوه عن البزنطي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ينافي هذا ما رواه عبد اللّه بن مسكان عن سعيد بن يسار وذكر خبر المتن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محمول على أنه إذا لم يعرف بها المشترى وذكر البايع أنه قد عرف بها فإنها يصدقه في ذلك ويجزى عنه والذي يدل على ذلك ما رواه الحسين بن سعيد عن صفوان عن سعيد بن يسار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نشتري الغنم بمنى ولسنا ندري عرف بها أم لا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لا يكذبون ، لا عليك ضح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يضحى الا بما قد 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ذلك على الاستحباب بل قال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أن يكون مما عرف به وهو الذي أحضر عرفة عشية عرفة اجماعا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المفيد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أن ذلك على الوجوب ، لكن 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الظاهر أنه أراد تأكد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ويكفى في ثبوت التعريف اخبار البايع بذلك لصحيحة سعيد بن يسار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كالكفارات والنذور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فيه محمد بن علي ماجيلويه ولم يوثق صريحا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كالصحيح والشيخ في الصحيح</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إذا ذبحه عن صاحبه فلو ذبحه عن نفسه لا يجزى عن أحدهما كما صرح به الشيخ وجمع من الأصحاب ودلت عليه مرسلة جميل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اشترى هديا فنحره فمر به رجل فعرفه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بدنتي ضلت منى بالأمس وشهد له رجلان بذلك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لحمها ولا يجزى عن واحد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واطلاق النص وكلام الأصحاب يقتضى عدم الفرق بين أن يكون الهدى متبرعا أو واجبا بنذر أو كفارة أو للتمتع ، وفى الدروس لو ضل هدى التمتع فذبح عن صاحبه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يجزى لعدم تعينه وكذا لو عطب سواء كان في الحل أو الحرم ، بلغ محله أم لا ، والأصح الاجزاء لرواية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تلفت شاة المتعة أو سرقت أجزأت ما لم يفرط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ابن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ضل وذبحه غيره أجزأ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حضور الهدى بعرفات كاف في الاجزاء وحمل على المستحب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هدى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إلى عبد الرحمن صحيح في الخلاصة ، وفيه أحمد بن محمد ابن يحيى العطار ولم يوثق صريحا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كما في الخلاصة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بحيث لا يقدر على المشي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على جواز العمل بالكتابة ،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الاكتفاء بالظن في حلية اللحم المطروح</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واقفيان والثاني ضعيف ، ورواه المصنف في العلل بسند صحيح</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وظاهره الاجزاء مع تعذر البدل وهو مخالف للمشهور ، ويمكن حمله على الانتقال إلى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الاستحباب الا أن يكون الأول منذورا أو إذا أشعره لما روى الشيخ في الصحيح عن الحلبي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يشترى البدنة ثم تضل قبل أن يشعرها ويقلدها فلا يجدها حتى يأتي منى فينحر فيجد هديه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يكن قد أشعرها فهي من ماله ان شاء نحرها وان شاء باعها وإن كان أشعرها نحرها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منقطعة ، لا يمكنها الحركة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فلينحرها عن صاحبها ويسمها بعلامة الذبيحة كالكتابة أو لطخ السنام بالدم ليعلم من مر بها أنها بدنة ، والظاهر لزوم الحفظ والتعريف مع الامكان لما روى الكليني في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واللفظ له عن محمد بن مسلم عن أحدهما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وجد الرجل هديا ضالا فليعرفه يوم النحر والثاني والثالث ثم يذبحه عشية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به في المنتهى</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مع زيادة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الهدى الواجب إذا أصابه كسر أو عطب أيبيعه صاحبه ويستعين بثمنه في هدى؟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يبيعه ، فان باعه فليتصدق بثمنه وليهد هديا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الحسن كالصحيح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عن أبي عبد اللّه عليه‌السلام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الهدى الواجب إذا أصابه كسر أو عطب أيبيعه صاحبه ويستعين بثمنه على هدى 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يبيعه ويتصدق بثمنه ويهدى هديا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كسر جاز بيعه فيتصدق بثمنه أو يقيم بدله ندبا ولو كان الهدى واجبا وجب البدل ، وفى رواية الحلبي يتصدق بثمنه ويهدى بدله ، وقال في المدارك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الرواية الهدى الواجب ومقتضاه أنه إذا بيع يتصدق بثمنه ويقيم بدله وجوبا ، وأما الهدى المتبرع به فلم أقف على جواز بيعه وأفضلية التصدق بثمنه وإقامة بدله على رواية تدل عليه والأصح تعين ذبحه مع العجز عن الوصول وتعليمه بما يدل على أنه هدى سواء كان عجزه بواسطة الكسر أو غيره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أهدى هديا فانكسر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مضمونا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والمضمون ما كان في يمين يعنى نذر أو 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فداؤه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أيأكل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إنما هو للمساكين فإن لم يكن مضمونا فليس عليه شئ ، قلت أيأكل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يأكل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يأكل منه مضمونا كان أو غير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يجمع بحمل المنع على الكراهة أو بحمل المضمون على غير الفداء والمنذور ، بل على ما لزم بالسياق والاشعار والتقليد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المنحر وموضع القلادة ، والنحر في الإبل والذبح في البقر والغنم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ما يجب نحره لو ذبح بدل النحر فهو حرام وكذا العكس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فلتذبح لنفسها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فلتذبح جوازا لنفسها لا لغيرها كراهة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تستقبل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بالذبيحة أو معها ، وكأنه الخطاب ويمكن الغيبة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يكمن أن يكون على سبيل الاختصار يعنى إلى آخر الآيات ليوافق الخبر السابق تحت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والآتي تحت رقم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والمجزى ذلك والزائد فضل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هذه النعمة منك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لاغيرك</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الإبل قوائمها فهي صافة وصواف وفى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فاذكروا اسم اللّه عليها صواف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مصفوفة ، فواعل بمعنى مفاعل ، وقيل مصطفة</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بمعنى السقوط ، وفسروا وجوب الجنوب بما في الخبر لكن صرحوا بأنه كناية عن خروج الروح وهو المشهور بين الأصحاب والأحوط في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ينحرها يقف من جانبها الأيمن ويطعنها في موضع النحر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جعل الذبيحة مقابلة للقبلة وربما يفهم منه استقبال الذابح أيضا 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تقطع رقبتها ، وقال بعض الشارحين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تقطع نخاعها قبل موتها والنخاع هو الخيط الأبيض الذي في جوف القفار ممتدا من الرقبة إلى أصل الذنب ، وفى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الذبيحة جاوز منتهى الذبح فأصاب نخاعها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يركبها قليلا ولا يركب معه غيره ولا يحمل عليها فوق طاقتها ويرفق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مضر في الحلب والحمل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ضد الرفق ، ونهلك الضرع نهكا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استوفى جميع ما فيه كما في القاموس ، والخبر كسابقيه يدل على جواز ركوب الهدى ما لم يضربه ، والشرب ما لم يضر بولده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قمطه يقمطه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يديه ورجليه كما يفعل بالصبي في المهد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 يدل على جواز الحلق بعد شراء الهدى وربطه في منزله كما هو الظاهر من 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تحلقوا رؤوسكم حتى يبلغ الهدى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الشيخ في جملة من كتبه ، والمشهور عدم جوازه قبل الذبح والنحر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يحلق بمنى فلو رحل رجع فحلق بها ، فإن لم يتمكن حلق أو قصر مكانه وبعث بشعره ليدفن بها ولو لم يتمكن لم يكن عليه شئ</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محمد بن أبي عمير صحيح ورواه الكليني في الحسن كالصحيح</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دلالة على ما ذهب إليه الشيخ في الخلاف وابن أبي عقيل وأبو الصلاح وابن إدريس من أن ترتيب مناسك منى مستحب لا واجب ، واختاره العلامة في المختلف على ما هو المحكى عنه ، ويفهم من كلام الشهيد الثاني الميل إليه ، وذهب الشيخ في المبسوط والاستبصار إلى وجوب الترتيب واليه ذهب أكثر المتأخرين فلو قدم بعضها على بعض أثم ولا إعادة ، 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حصول الاثم بناء على القول بوجوب الترتيب وإنما الكلام في الإعادة وعدمها فالأصحاب قاطعون بعدم وجوب الإعادة وأسنده في المنتهى إلى علمائنا مستدلا عليه بصحيحة جميل وما في معناها ، وهو مشكل لأنها محمولة على الناسي والجاهل عند القائلين بالوجوب ولو قيل بتناولها للعامد لدلت على عدم وجوب الترتيب والمسألة محل 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يتناول مناسك منى كذلك يتناول مناسك منى مع الطواف</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بد للجاهل أن يرجع إلى منى للحلق والتقصير ، ولعله محمول على الامكان ويدل على تعين الحلق على الصرورة وحمل في المشهور على تأكد الاستحباب ، وقال الشيخ بتعينه على الصرورة وعلى الملبد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الخبر كما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حفص البختري الثقة عن أبي عبد اللّه عليه‌السلام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يحلق رأسه بمكة؟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الشعر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اختلاف المفهومين</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مسندا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أبي عبد اللّه عن أبي عبد اللّه عليه‌السلام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بالصيد هنا الحرمي لا الاحرامي كما هو واضح ، لكن أفتى ابن الجنيد بخلافه ويؤيده ظاهر بعض الروايات التي تدل على أنه لا يجوز للمحرم الصيد الا بعد النفر الثاني ، وفى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حل الاحرام من الصيد بطواف النساء</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علي بن النعمان صحيح كما في الخلاصة وسعيد الأعرج لم يوثق وله أصل عنه علي بن النعمان وصفوان بن يحيى</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الكراهة فلا ينافي 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الطيب ، وضربه أي نحوه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سعيد بن يسار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المتمتع إذا حلق رأسه قبل أن يزور البيت يطليه بالحناء؟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الحناء والثياب والطيب وكل شئ الا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رددها على مرتين أو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 أبا الحسن عليه‌السلام عنها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الحناء والثياب والطيب وكل شئ الا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عن يونس ابن يعقوب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 يغطى رأسه إذا حلق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حلق رأسه أعظم من تغطيته إياه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يأكل السحور أو يخرج في السحر ليجوز له صوم اليوم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ارسال لا يضر بصحة السند كما نقلنا تحقيقه في هامش الكافي وكذا رواه الشيخ عن رفاعة بن موسى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المتمتع لا يجد الهدى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قبل التروية بيوم ، ويوم التروية ، ويوم عرفة ، قلت فإنه قدم يوم التروية؟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ثلاثة أيام بعد التشريق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يقم عليه جماله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يوم الحصبة وبعده يومين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الحصبة؟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نفره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وهو مسافر؟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أليس هو يوم عرفة مسافرا ، انا أهل بيت نقول ذلك لقول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فصيام ثلاثة أيام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الصحيح عن معاوية بن عمار ، عن أبي عبد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متمتع لم يجد هديا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ثلاثة أيام في الحج يوما قبل التروية ويوم التروية ويوم عرفة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فان فاته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يتسحر ليلة الحصبة ويصوم ذلك اليوم ، ويومين بعده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يقم عليه جماله أيصومها في الطريق؟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صامها في الطريق وان شاء إذا رجع إلى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كالصحيح كالشيخ عن زرارة عن أحدهما عليهما‌السلام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لم يجد هديا وأحب أن يقدم الثلاثة الأيام في أول العشرة فلا بأس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بمنى وما تقدم من أنه يصوم يوم الثالث فمحمول على من نفر في الثاني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الاورق من الإبل ما لونه لون الرماد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معاني الأخبار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عمرو بن جميع ، عن جعفر ابن محمد ، عن أبيه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 رسول اللّه صلى‌اللّه‌عليه‌وآله بديل بن ورقاء الخزاعي على جمل أورق فأمره أن ينادى في الناس أيام منى ألا تصوموا هذه الأيام فإنها أيام أكل وشرب وبعال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وملاعبة الرجل أهله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وروى الشيخ في الصحيح نحوه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عن أبي عبد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متمتعا فلم يجد هديا فليصم ثلاثة أيام في الحج وسبعة إذا رجع إلى أهله ، فان فاته ذلك وكان له مقام بعد الصدر صام ثلاثة أيام بمكة ، وان لم يكن له مقام صام في الطريق أو في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بما إذا لم يخرج ذو الحجة فإذا خرج وجب عليه الهدى من قابل لما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منصور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لم يصم في ذي الحجة حتى يهل هلال المحرم فعليه دم شاة وليس له صوم ويذبحه بمنى </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عن أبي عبد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رجل يتمتع بالعمرة إلى الحج ولم يكن له هدى فصام ثلاثة أيام في الحج ثم مات بعدما رجع إلى أهله قبل أن يصوم السبعة الأيام أعلى وليه أن يقضى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أرى عليه 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أكثر المتأخرين إلى قضاء الجميع وذهب الشيخ وجماعة إلى وجوب قضاء الثلاثة فقط لهذا الخبر ، وحمل في المنتهى على ما إذا مات قبل التمكن من الصيام ، وربما ظهر من كلام الصدوق استحباب قضاء الثلاثة أيضا وهو ضعيف</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صفوان بن يحيى والطريق إليه حسن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معاوية بن عمار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حمل عليه قوله عليه‌السلام في صحيح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أرى عليه 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عام وإن كان المورد خاصا والمشهور وجوب الثلاثة دون السبعة بحمل الوجوب على الثلاثة والعدم على السبعة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 والموضع الذي فيه المشرب والمورد وتسمى المنازل التي في المفاوز على طرق السفار مناهل لان فيها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 مقدم أهل بلده </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 المقيم بمكة ينتظر أقل الأمرين من مضى الشهر ومن مدة وصوله إلى أهله على تقدير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وجب عليه صوم السبعة بدل الهدى إذا أقام بمكة انتظر لصيامها مضى مدة يمكن أن يصل فيها إلى بلده ان لم يزد تلك المدة على شهر فإذا زادت على تلك كفى مضى الشهر ، ومبدء الشهر من انقضاء أيام التشريق</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كالصحيح عن أبي بصير عن أحدهما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تمتع فلم يجد ما يهدى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كان يوم النفر وجد ثمن شاة أيذبح أو يصوم؟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يصوم فان أيام الذبح قد مضت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المشهور وحمله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لم يجد الهدى ولا ثمنه وصام الثلاثة الأيام ثم وجد ثمن الهدى فعليه أن يصوم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هدى التمتع منى و زمانه يوم النحر فان فات أجزأ في ذي الحجة ، وفى رواية أبي بصير تقييده بما قبل يوم النفر و حملت على من صام ثم وجد ويشكل بأنه احداث قول ثالث الا أن يبنى على جواز صيامه في التشريق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والمشهور جواز المضي في الصوم لمن لم يجد الهدى وصام ووجدها بعد صوم الثلاثة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أفضل ، واستقرب العلامة في القواعد وجوب الهدى إذا وجده في وقت الذبح ، وقال ابن إدريس بسقوط الهدى بمجرد التلبس بالصوم وان لم يتم الثلاثة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التأخير إلى الأواخر اختيارا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إليه حسن كالصحيح بإبراهيم بن هاشم ، وروى الشيخ صدر الخبر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والكليني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في الصحيح عن يحيى وهو يحيى بن عبد الرحمن الأزرق ثقة كوفي من أصحاب الكاظم عليه‌السلام وفى المشيخة يحيى بن حسان ولعله نسبة إلى الجد</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حصول التتابع الواجب بصيام اليومين إذا كان الفاصل العيد وأيام التشريق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وجوب التتابع في الثلاثة في غير هذه 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غير ما إذا كان الثالث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مجمع عليه بيه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الكلام في استثناء هذه الصورة فان الروايات الواردة بذلك ضعيفة الاسناد وفى مقابلها أخبار كثيرة دالة على خلاف ما تضمنته وهي أقوى منها اسنادا وأوضح دلالة لكن نقل العلامة في المختلف الاجماع على الاستثناء فان تم فهو الحجة والا فللنظر فيه مجال ، ونقل عن ابن حمزة أنه استثنى أيضا ما إذا أفطر يوم عرفة لضعفه عن الدعاء وقد صام يومين قبله ونفى عنه البأس في المختلف وهو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الروايات الواردة بذلك ضعيفة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خبر المتن وقد عرفت أن سنده في هذا الكتاب حسن كالصحيح وفى الكافي والتهذيب صحيح</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يجد مثل الذي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يجد بقدر الثمن الذي معه هديا يشتريه بهذا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التفسير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متتابعا لما تقدم وروى الشيخ في القوى عن إسحاق بن عمار عن أبي عبد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تصوم الثلاثة الأيام متفرقة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تحت رقم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عن أبي عبد اللّه عليه‌السلام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الولي لم يجد هديا من ماله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يبعث بدم إذا خرج ذو الحجة ولم يصم وإنما يجوز له صيام الثلاثة الأيام ما دام في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ويستفاد من هذه الرواية أنه لا فرق في ذلك بين أن يكون تأخير الصوم عن ذي الحجة لعذر أو لغيره كما قاله صاحب المدارك</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حماد ، عن حريز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متمتع يجد الثمن ولا يجد الغنم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يخلف الثمن عند بعض أهل مكة ويأمر من يشترى له ويذبح عنه وهو يجزى عنه ، فان مضى ذو الحجة أخر ذلك إلى قابل من 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البزنطي عن النضر بن قراوش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تمتع بالعمرة إلى الحج فوجب عليه النسك فطلبه فلم يصبه وهو موسر حسن الحال وهو يضعف عن الصيام فما ينبغي له أن يصنع؟ قال يدفع ثمن النسك إلى من يذبحه بمكة إن كان يريد المضي إلى أهله وليذبح في ذي الحجة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دفعه إلى من يذبحه عنه فلم يصب في ذي الحجة نسكا وأصابه بعد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يذبحه عنه الا في ذي الحجة ولو أخره إلى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تعارضه من اختيار الصوم في ذي الحجة وان أصاب الثمن فيها فمحمولة على التخيير أو على أنه وجد الثمن بعد صيام الثلاثة أو بعد التلبس بالصيام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المحصور هو الممنوع بعد الاحرام عن الوصول والاتمام بالمرض ، والمصدود هو الممنوع بعد الاحرام من مكة أو الموقفين بالعدو</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العدو ، وخصوص ذكر المشركين من باب التمثيل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الذبح والتقصير والحلق ، والخبر رواه الشيخ والكليني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مع زيادة ورواه المصنف في معاني الأخبار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وصفوان ابن يحيى رفعاه إلى أبى عبد اللّه عليه‌السلام كما في المتن بدون الزيادة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أنه هل يكفي هدى السياق عن هدى التحلل أم لا فذهب ابنا بابويه وجمع من الأصحاب إلى عدم الاكتفاء والمشهور الاكتفاء ، ففي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ابنا بابويه لا يجزى هدى السياق عن هدى التحلل وأطلق المعظم التداخل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في المقنع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احصر في الحج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فليبعث بهديه إذا كان مع أصحابه ، ومحله منى يوم النحر إذا كان في حج وإن كان في عمرة نحر بمكة فإنما عليه أن يعدهم لذلك يوما ، فإذا كان ذلك اليوم فقد وفى ، فان اختلفوا في الميعاد لم يضره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الموثق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عن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الحج من 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وجوبا إن كان واجبا عليه وندبا إن كان ندبا ، لكن يجب طواف النساء لتحليلها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بالمضطر هنا المصدود وحكمه واضح ، وأما المحصور ففيه اشكال من حيث وجوب بعث الهدى عليه كما هو المشهور ولا يحل حتى يبلغ الهدى محله ، ويمكن حمله على عدم امكان البعث أو على التخيير كما هو مذهب ابن الجنيد فإنه خير المحصور بين البعث والذبح حيث حصر ، وقال 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المتطوع ينحر حيث يحصر ويتحلل حتى من النساء والمفترض يبعث ولا يتحلل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يذبح أو ينحر هناك ويرجع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يجد ثمن هدى 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يدل على أن الصوم في المحصور بدل من الهدى مع العجز عنه وهو خلاف المشهور ، وفى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 مذهب الأصحاب أنه لا بدل لهدي التحلل فلو عجز عنه وعن ثمنه بقي على احرامه ونقل عن ابن الجنيد أنه حكم بالتحلل بمجرد النية عند عدم الهدى ، نعم ورد بعض الروايات في بدلية الصوم في هدى الاحصار كحسنة معاوية بن عمار وهي مجملة المتن</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الموثق كالصحيح عن الفضل بن يونس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عرض له سلطان فأخذه ظالما له يوم عرفة قبل أن يعرف فبعث به إلى مكة فحسبه فلما كان يوم النحر خلى سبيله 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يلحق فيقف بجمع ثم ينصرف إلى منى فيرمى ويذبح ويحلق ولا شئ عليه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خلى عنه يوم النفر 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مصدود عن الحج إن كان دخل مكة متمتعا بالعمرة إلى الحج فليطف بالبيت أسبوعا ثم يسعى أسبوعا ويحلق رأسه ويذبح شاة ، فإن كان مفردا للحج فليس عليه ذبح ولا شئ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ولزوم الهدى على من صد عن التمتع حتى فاته الموقفان خلاف المشهور ، وحكى عن الشيخ أنه نقل في الخلاف قولا بوجوب الدم على فائت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الخبر عدم لزوم العمرة لو فات عنه الافراد للتحلل وهو خلاف ما عليه الأصحاب</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شديدة ، برسم الرجل فهو مبرسم أي أصيب بالبرسام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في ذيل حديث رواه عن معاوية بن عمار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الحسين بن علي صلوات اللّه عليهما خرج معتمرا فمرض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فبلغ عليا عليه‌السلام ذلك وهو في المدينة ، فخرج في طلبه فأدركه بالسقيا وهو مريض بها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ما تشتكي؟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أشتكي رأسي ، فدعا علي عليه‌السلام ببدنة فنحرها وحلق رأسه ورده إلى المدينة ، فلما برأ من وجعه اعتمر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حين برء من وجعه قبل أن يخرج إلى العمرة حلت له النساء؟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تحل له النساء حتى يطوف بالبيت وبالصفا والمروة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بال رسول اللّه صلى‌اللّه‌عليه‌وآله حين رجع من الحديبية حلت له النساء ولم يطف بالبيت؟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ليسا سواء كان النبي صلى‌اللّه‌عليه‌وآله مصدودا والحسين عليه‌السلام محصورا </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ذيل صحيحة معاوية بن عمار التي تقدمت</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يبعث بهديه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حاجة إلى البعث بل يذبح هناك وهذا فائدة الاشتراط ، وروى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أبي جعفر عليه‌السلام وعن فضالة عن ابن أبي عمير عن رفاعة عن أبي عبد اللّه عليه‌السلام أنهما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القارن يحصر وقد قال واشترط فحلني حيث حبستني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يبعث بهديه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 يتمتع في قابل؟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يدخل في مثل ما خرج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استحباب القضاء قارنا الا إذا كان واجبا عليه بالنذر وشبهه ، وفى المحكى عن المنتهى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نحمل هذه الرواية على الاستحباب أو على أنه قد كان القران متعينا عليه لأنه إذا لم يكن واجبا لم يجب القضاء فعدم وجوب الكيفية أولى</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سواء قال باللفظ أو نوى ، 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يكمن أن يراد بذلك أن القول ليس له دخل بل الاعتداد بالقصد</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الحج واجبا عليه لا يسقط بالاشتراط</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يبعث بالهدى للقران أو التمتع على تقدير إن كان يحج قارنا أو تمتعا تطوعا وليس بواجب عليه بالنذر وشبهه أو الكفارة أو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يقلدون الهدى الذي بعثه الرجل فيعلقون في عنقه النعل في ذلك اليوم الموعود فيصير ذلك بمنزلة احرام الرجل بالتقليد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أجزأ عن حجه أو أجزأ الاجتناب ولا يلزم الاجتناب إلى يوم النفر الأول والثاني لان أركان الحج يمكن حصولها يوم النحر فالأولى أن يكون المنتهى منتهى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 ورواه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في الصحيح عن الحلبي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بعث بهديه مع قوم يساق وواعدهم يوما يقلدون فيه هديهم ويحرمون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عليه ما يحرم على المحرم في اليوم الذي واعدهم فيه حتى يبلغ الهدى محله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ان اختلفوا في الميعاد وأبطؤوا في المسير عليه وهو يحتاج أن يحل هو في اليوم الذي واعدهم 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جناح أن يحل في اليوم الذي واعدهم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القوى نحوه عن أبي الصباح الكناني عن أبي عبد اللّه عليه‌السلام ، وفى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أن باعث الهدى تطوعا يواعد أصحابه وقتا لذبحه أو نحره ثم يجتنب ما يجتنبه المحرم ، فإذا كان وقت المواعدة أحل لكن لا يلبى ولو أتى بما يحرم على المحرم كفر استحبابا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الشارح أن ملابسة تروك الاحرام بعد المواعدة أو الاشعار مكروه لا محرم ، ويشكل بان مقتضى روايتي الحلبي وأبى الصباح التحريم ولا معارض لهما ، وأما ما ذكره من استحباب التكفير بملابسة ما يوجبه على المحرم فلم أقف له على مستند ، وغاية ما يستفاد من صحيحة هارون بن خارجة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ما يأتي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لبس ثيابه للتقية كفر ببقرة ، وهي مختصة باللبس ومع ذلك فحملها على الاستحباب يتوقف على وجود معارض</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تعليل للاجزاء عنه بان رسول اللّه صلى‌اللّه‌عليه‌وآله فعل بالحديبية وأجزأ عنه فبعثه ونحره يوم النحر بمكة أو منى أجزأ بطريق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هذا الخبر مغاير لمقتضى الخبر الأول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طريقة أخرى لادراك ثواب الحج قريبة من الطريق الأولى ولا منافاة بين الحديثين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هارون بن خارجة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مرادا بعث ببدنة وأمر أن تقلد وتشعر في يوم كذا وكذا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ينبغي أن لا يلبس الثياب فبعثني إلى أبى عبد اللّه عليه‌السلام بالحيرة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مرادا صنع كذا وكذا وانه لا يستطيع أن يترك الثياب لمكان زياد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 أن يلبس الثياب وليذبح بقرة يوم الأضحى عن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زياد واليا في الكوفة وكان مراد يتردد إليه ويتقى منه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أسألك مع أبيك أو كان سأل عنه عليه‌السلام في زمان أبيه أيضا والا فالظاهر أنه كان في زمان إمامته عليه‌السلام أربعا وثلاثين سنة أو على المبالغة والتجوز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مسائله منذ أربعين عاما فتفتيني وما يفنى مسائله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يحجه الملائكة أو مع بنى الجان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تعالى رفعه صورة كما رفعه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أصرم بن حوشب وهو عامي موثق له كتاب ، ولعله مخصوص بما إذا جرى السيل من غير عمل فلا ينافي جريان الماء من عرفات إلى مكة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ارسال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أن الماء لا يبقى ثقله ولا يحس به إذا كان في حمل البعير مع غيره من الأحمال فينبغي أن لا ينفرد به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ينبغي اكثار حمله وثقله على الجمل مزيدا على سائر ما حمله فإنه ظلم عليه ، نعم لو انفرد بحمله فلا بأش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المياه القليلة التي تشرب في الطريق وما يعلق على الأحمال منها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الموثق عن إسحاق بن عمار عن جعفر عن آبائه عليهم‌السلام</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 عن علي بن إبراهيم التيملي عن ابن أسباط ، عن رجل من أصحابنا ، وعلي بن إبراهيم التيملي مجهول الحال وليس له عنوان في كتب الرجال والتيملي المعروف هو الحسن بن علي بن فضال فان صح فيدل على كون الملائكة أجسام لطيفه يمكنهم التشكل بشكل الآدميين وأنه يمكن لغير النبي والوصي أن يراهم ولا يعرفهم وعلى استحباب التجارة بمنى ومكة وان أمكن المناقشة فيه كما قاله العلامة المجلسي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يتوى 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وضاع وتلف</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 ، ويدل على استحباب الطواف عن الموتى لا سيما الأكابر ، ويدل على ايمان هؤلاء المذكورين كما هو مذهب الإمامية وعلى جلالة مقامهم ورفعة شأنهم ، وكذا يدل على أن الطواف عنهم يوجب استجابة الدعاء وتيسر الأمور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من نسي الهرولة رجع القهقرى ولم نطلع على سنده وعمل به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مرسلا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وعليه الفتوى</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ويدل على تقديم اليومية على الطواف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السكوني فيه النوفلي ولم يوثق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 وعمل به الشيخ وجماعة في الرجل والمرأة وقالوا بوجوب الطوافين ، وقال ابن إدريس ببطلان النذر ، وفى المنتهى بالبطلان في الرجل والتوقف في المرأة لورود النص فيها ، ولا يبعد القول بوجوب طواف واحد على الهيئة الشرعية لانعقاد النذر في أصل الطواف وعدمه في الهيئة لمرجوحيتها ولم أر من قال به هنا وان قيل في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البزنطي عن بعض أصحابه عن أبي عبد اللّه عليه‌السلام والمشهور اشتراط طهارة الثوب والبدن في الطواف الواجب والمندوب وذهب بعض الأصحاب إلى العفو ههنا عما يعفى عنه في الصلاة ، ونقل عن ابن الجنيد وابن حمزة أنهما كرها الطواف في الثوب النجس ،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مسائل </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تبالغ في كثرته حيث تمله فتطوف من غير نشاط ،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ابن أبي عمير عن محمد بن أبي حمزة عن بعض أصحابنا عنه عليه‌السلام</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ثقة وتقدم الخبر مع بيانه تحت رقم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نوادر الطواف بنحو آخر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الصحيح عنه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قبيح كالعقوبة والنكال ، أو لا يكون الا في العقوبة كما في حلق رأس الزاني ،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مثلة لما فعله أبو الحسن موسى عليه‌السلام مع أنه كان دأبه أن يحلق رأسه بعد المراجعة عن مكة في 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ساية مع قربها من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وللمؤلف بيان له هناك</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يحمل عليه من المطايا سواء كان من الإبل أو من غيره ، وفى النهاية الزاملة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يحمل عليه الطعام والمتاع</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يحمل على ما إذا استكراه للحمل لا للركوب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محمد بن أحمد ، عن يعقوب ابن يزيد ، عن ابن أبي عمير ، عن بعض رجاله عن أبي عبد اللّه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ركب راحلة فليوص </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وجوب تجديد التلبية لو فعل ذلك ناسيا وتقدم</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تقدم بلفظ آخر باب فضائل الحج تحت رقم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بيانه وروى الكليني نحوه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قريبا أن يكون الباقي من كلام المؤلف</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فجهلني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نسبني إلى الجهل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فعلك هذا وقع بسبب الجهالة ويمكن أن يراد بالابتلاء توجه ضرر لا يندفع الا بالجماع ، وأن يراد به الفقر وعجزه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كالصحيح عن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رجل وقع على امرأته قبل أن يطوف طواف النساء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جزور سمينة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قبل امرأته وقد طاف طواف النساء ولم تطف هي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دم يهريقه 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الفتوى</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التخيير بالنظر إلى من يجب عليه أحدهما أو وقع تقية أو اخبارا بأنكم لا تبالون وإن كان الواجب على المجاور تقديم الحج وعلى غيره تقديم العمرة وما ذكره المصنف أيضا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البزنطي عن رجل عن أبي عبد اللّه عليه‌السلام ويدل على استحباب عدم مزاحمة من يطوف مستحبا لمن يطوف واجبا في استلام الحجر وفى أصل الطواف إذا كان الطائف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بمكة ، ولعل وجه ذلك أنه حينئذ اما محرم باحرام العمرة أو مرتبط باحرام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لأجل التلبس بالاحرام وما في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ابن أبي عمير عن بعض أصحابه عن أبي عبد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طواف في العشر أفضل من سبعين طوافا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بالعشر عشر ذي الحجة</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والتخفيف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عيال الرجل الذين يحزنه أمرهم</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عز من أجرته من أن يظلمه ظالم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مشقته ، وكآبة المنقلب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 بالغم والحزن والانكسار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 عوضي في أهلي في ايصال الخيرات إليهم ومنع السوء عنهم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الصفتان مما لا يجتمعان في واحد سوى اللّه تعالى وفى كلام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أنت الصاحب في السفر وأنت الخليفة في الأهل ولا يجمعهما غيرك لان المستخلف لا يكون مستصحبا والمستصحب لا يكون مستخلفا </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ترضى بالواجبات وبعد الرضا بالمندوبات والنوافل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صلوات لا تترك على كل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طفت بالبيت وإذا أردت أن تحرم وصلاة الكسوف وإذا نسيت فصل إذا ذكرت وصلاة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الموثق عن أبي بصير عنه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صلوات تصليهن في كل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الكسوف ، والصلاة على الميت ، وصلاة الاحرام ، والصلاة التي تفوت ، وصلاة الطواف من الفجر إلى طلوع الشمس وبعد العصر إلى الليل </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مسندا راجع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 بين الأصحاب من أن التلبية بمنزلة التكبيرة للاحرام في وجوب المقارنة وحملوا ما ورد في الأخبار الصحيحة في التأخير إلى البيداء وغيرها على التلبية جهرا فالأحوط أن يلبى سرا بعد النية ويجهر بها بعده في المواضع التي تقدمت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أنه يقول بوجوب الزيادة وتقدم الكلام فيه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القوى عن عجلان أبى صالح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انتهيت إلى بئر ميمون أو بئر عبد الصمد فاغتسل واخلع نعليك وامش حافيا وعليك السكينة والوقار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الحسن كالصحيح عن الحلبي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أمرنا أبو عبد اللّه عليه‌السلام أن نغتسل من فخ قبل أن ندخل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وبئر ميمون بمكة عندها قبر أبى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وفخ بئر قريبة من مكة على نحو فرسخ عندها كانت واقعة فخ حيث استشهد الحسين ابن علي بن الحسين عليهما‌السلام مع جماعة من أهل البيت في أيام الهادي العباسي</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معاوية بن عمار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خبر عجلان آنفا</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صحيحة معاوية بن عمار المروية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أبو بصير عن أبي عبد اللّه عليه‌السلام 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استلام الحجر ببطنه وبدنه أجمع ، فان تعذر فبيده فان تعذر أشار إليه بيده يفعل ذلك في ابتداء الطواف وفى كل شوط ، ويستحب تقبيله ، وأوجبه السلار ، ولو لم يتمكن من تقبيله استلمه بيده ثم قبلها ويستحب وضع الخد عليه وليكن ذلك في كل شوط وأقله الفتح والختم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علي بن الحسين عليهما‌السلام إذا بلغ الحجر قبل أن يبلغ الميزاب يرفع رأسه 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أدخلني الجنة برحمتك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ينظر إلى الميزاب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وأجرني برحمتك من النار وعافني من السقم وأوسع على من الرزق الحلال وادرأ عنى شر فسقة الجن والإنس وشر فسقة العرب والعجم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ذيل صحيحة معاوية بن عمار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الظهر ، ومشى على طلل الماء أي على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الغليظة المستوية ، والى هنا 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معاوية بن عمار عن أبي عبد اللّه عليه‌السلام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زيد الشحام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أطوف مع أبي عبد اللّه عليه‌السلام وكان إذا انتهى إلى الحجر مسحه بيده وقبله وإذا انتهى إلى الركن اليماني التزمه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تمسح الحجر بيدك وتلتزم اليماني؟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أتيت الركن اليماني الا وجدت جبرئيل قد سبقني إليه يلتزمه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وباسناده عن غياث بن إبراهيم عن جعفر عن أبيه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يستلم الا الركن الأسود واليماني ثم يقبلهما ويضع خده عليهما ورأيت أبي يفعله </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ذيل صحيحة معاوية بن عمار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صحيحة عبد اللّه بن سنان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أن تقول بين الركن 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آتنا في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نحوه </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فرغت من طوافك وبلغت مؤخر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بحذاء المستجار دون الركن اليماني بقليل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فابسط يديك على البيت والصق بطنك وخدك بالبيت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البيت بيتك والعبد عبدك وهذا مكان العائذ بك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أقر لربك بما عملت فإنه ليس من عبد مؤمن يقر لربه بذنوبه في هذا المكان الا غفر اللّه له إن شاء اللّه ،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من قبلك الروح والفرح والعافية ، اللّهم ان عملي ضعيف فضاعفه لي واغفر لي ما اطلعت عليه منى وخفى على خلقك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تستجير باللّه من النار وتخير لنفسك من الدعاء ، ثم استلم الركن اليماني ، ثم ائت الحجر الأسود</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فرغت من طوافك فائت مقام إبراهيم عليه‌السلام فصل ركعتين واجعله أماما واقرأ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معاوية بن عمار</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ذيل صحيحة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قدرت أن تشرب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إلى هنا وقال بعد ذلك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وبلغنا أن رسول اللّه صلى‌اللّه‌عليه‌وآله قال حين نظر إلى زمزم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أشق على أمتي لاخذت منه ذنوبا أو ذنوبين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والذنوب الدلو العظيم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اخرج إلى الصفا من الباب الذي خرج منه رسول اللّه صلى‌اللّه‌عليه‌وآله ، وهو الباب الذي يقابل الحجر الأسود حتى تقطع الوادي وعليك السكينة والوقار فاصعد على الصفا حتى تنظر إلى البيت وتستقبل الركن الذي فيه الحجر الأسود واحمد اللّه واثن عليه ثم أذكر من آلائه وبلائه وحسن ما صنع إليك ما قدرت على ذكره ، ثم كبر اللّه سبعا واحمده سبعا وهلله سبعا ،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وحده لا شريك له ، له الملك وله الحمد يحيى ويميت وهو حي لا يموت وهو على كل شئ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صل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على ما هدانا والحمد لله على ما أولانا ، والحمد لله الحي القيوم ، والحمد لله 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 وأشهد أن محمدا عبده ورسوله ، لا نعبد الا إياه مخلصين له الدين ولو كره المشركون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أسألك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وقنا عذاب النار ثلاث مرات ، ثم كبر اللّه مائة مرة وهلل مائة مرة واحمد مائة مرة وسبح مائة مرة ،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اللّه وحده ، أنجز وعده ونصر عبده وغلب الأحزاب وحده فله الملك وله الحمد وحده وحده ، اللّهم بارك لي في الموت وفى ما بعد الموت اللّهم إني أعوذ بك من ظلمة القبر ووحشته اللّهم أظلني في ظل عرشك يوم لا ظل الا ظلك </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أسرع في مسيرك ، جمع فرج وهو ما بين الرجلين ، يقال للفرس ملا فرجه و فروجه إذا عدى وأسرع وبه سمى فرج الرجل والمرأة لأنه ما بين الرجلين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معاوية بن عمار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عن سماعة في الموثق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السعي بين الصفا والمروة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انتهيت إلى الدار التي على يمينك عند أول الوادي فاسع حتى تنتهي إلى أول زقاق عن يمينك بعد ما تجاوز الوادي إلى المروة فإذا انتهيت إليه فكف عن السعي وامش مشيا ، وإذا جئت من عند المروة فابدء من عند الزقاق الذي وصفت لك ، فإذا انتهيت إلى الباب الذي من قبل الصفا بعد ما تجاوز الوادي فاكفف عن السعي وامش مشيا ، فإنما السعي على الرجال وليس على النساء 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بالسعي السرعة دون العدو</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أحدهما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ينبغي أن تصلى ركعتي طواف الفريضة الا عند مقام إبراهيم عليه‌السلام ، فاما التطوع فحيث شئت من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الكراهة وحمل في المشهور على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التروية إن شاء اللّه فاغتسل والبس ثوبيك وادخل المسجد حافيا وعليك السكينة والوقار ، ثم صل ركعتين عند مقام إبراهيم عليه‌السلام أو في الحجر ثم اقعد حتى تزول الشمس وصل المكتوبة ، ثم قل في دبر صلاتك كما قلت حين أحرمت من الشجرة فأحرم بالحج ثم امض وعليك السكينة والوقار ، فإذا انتهيت إلى الرفضاء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التهذيب 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الردم فلب ، فإذا انتهيت إلى الردم وأشرفت على الأبطح فارفع صوتك بالتلبية حتى تأتى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اغتسل والبس ثوبيك ثم ائت المسجد الحرام فصل فيه ست ركعات قبل أن تحرم وتدعو اللّه وتسأله العون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أريد الحج فيسره لي وحلني حيث حسبتني لقدرك الذي قدرت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أحرم لك شعري وبشرى ولحمي ودمي من النساء والطيب والثياب أريد بذلك وجهك والدار الآخرة وحلني حيث حبستني لقدرك الذي قدرت على ثم تلب من المسجد الحرام كما لبيت حين أحرمت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الصحيح عن عمرو بن حريث الصيرفي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أين أهل بالحج؟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شئت من رحلك وان شئت من الكعبة وان شئت من الطريق </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انتهيت إلى منى فقل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هذه منى وهي مما مننت بها علينا من المناسك فأسألك أن تمن علينا بما مننت به على أنبيائك ، فإنما أنا عبدك وفى قبضتك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تصلى بها الظهر والعصر والمغرب والعشاء الآخرة والفجر ، والامام يصلى بها الظهر لا يسعه الا ذلك وموسع عليك أن تصلى بغيرها ان لم تقدر ثم تدركهم بعرفات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منى من العقبة إلى وادى محسر </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في مسجد الخيف وهو مسجد منى وكان مسجد رسول اللّه صلى‌اللّه‌عليه‌وآله على عهده عند المنارة التي في وسط المسجد وفوقها إلى القبلة نحوا من ثلاثين ذراعا وعن يمينها وعن يسارها وخلفها نحوا من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فتحر ذلك فان استطعت أن يكون مصلاك فيه فافعل فإنه قد صلى فيه ألف نبي ، وإنما سمى الخيف لأنه مرتفع عن الوادي وما ارتفع عنه يسمى خيفا </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المضي في الغداة إليها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هو الصواب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المستحب أن لا تخرج الا بعد طلوع الشمس ويجوز التقديم للمشاة والخائف من الزحام وغيرهما من أصحاب الاعذار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عن أبي جعفر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 يقطع التلبية يوم عرفة زوال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الحسن كالصحيح عن معاوية بن عمار عن 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 رسول اللّه صلى‌اللّه‌عليه‌وآله التلبية حين زاغت الشمس يوم عرفة ، وكان علي بن الحسين عليهما‌السلام يقطع التلبية إذا زاغت الشمس يوم عرفة ، 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قطعت التلبية فعليك بالتهليل والتحميد والتمجيد والثناء على اللّه عزوجل </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غدوت إلى عرفة فقل وأنت متوجه إليها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إليك صمدت ، وإياك اعتمدت ، ووجهك أردت ، فأسألك أن تبارك لي في رحلتي ، وأن تقضى لي حاجتي ، وأن تجعلني اليوم ممن تباهى به من هو أفضل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تلب وأنت غاد إلى عرفات ، فإذا انتهيت إلى عرفات فاضرب خبأك بنمرة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ونمرة هي بطن عرنة دون الموقف ودون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زالت الشمس يوم عرفة فاغتسل وصل الظهر والعصر بأذان واحد وإقامتين ، وإنما تعجل العصر ويجمع بينهما لتفرغ نفسك للدعاء فإنه يوم دعاء ومسألة </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المواضع السوية تحته ولا تقف فوقه ولا على التلال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مسمع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عرفات كلها موقف وأفضل الموقف سفح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قف في ميسرة الجبل فان رسول اللّه صلى‌اللّه‌عليه‌وآله وقف بعرفات في ميسرة الجبل الخبر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دعاء غير ما يأتي عن زرعة عن أبي بصير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أخبار في أن عليه بدنة وهو أحوط راجع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الرابع</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معاوية بن عمار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إلى هنا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الإفاضة من عرفات</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والسرعة في المشي</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الفخذ ، وهي 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والسعة والسير اللين والسكينة والوقار</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تصل المغرب حتى تأتى جمعا فتصلى بها المغرب والعشاء الآخرة باذان واحد وإقامتين ، وانزل ببطن الوادي عن يمين الطريق قريبا من المشعر ، ويستحب للصرورة أن يقف على المشعر الحرام ويطأه برجله ولا يجاوز الحياض ليلة المزدلفة ،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هذه جمع ، اللّهم إني أسألك أن يجمع لي فيها جوامع الخير ، اللّهم لا تؤيسني من الخير الذي سألتك أن تجمعه لي في قلبي وأطلب إليك أن تعرفني ما عرفت أولياءك في منزلي هذا ، وأن تقيني جوامع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استطعت أن تحيى تلك الليلة فافعل فإنه بلغنا أن أبواب السماء لا تغلق تلك الليلة لأصوات المؤمنين ، لهم دوي كدوي النحل يقول اللّه جل ثناؤه ، أنا ربكم وأنتم عبدي أديتم حقي وحق على أن أستجيب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في المتن </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للأصوات</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والاخبار في ذلك</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الغسل والشد فلم نطلع على خبر يدل عليهما والظاهر أنه رآه في خبر كما هو دأبهم</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الوقوف الواجب الذي هو ركن ويجب النية عند طلوع الصبح بأن يقف في المشعر إلى طلوع الشمس</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فهم الغسل من لفظ الطهر في رواية ابن عمار والأظهر أن المراد به الطهر من الحدث بأن لا يكون محدثا بالحدث الأصغر والأكبر ، لكن الغسل مستحب لكونه يوم الأضحى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أصبح على طهر بعد ما تصلى الفجر فقف ان شئت قريبا من الجبل وان شئت حيث شئت ، فإذا وقفت فاحمد اللّه واثن عليه واذكر من آلائه وبلائه ما قدرت عليه ، وصل على النبي صلى اللّه عليه وآله وليكن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المشعر الحرام فك رقبتي من النار ، وأوسع على من رزقك الحلال ، وادرأ عنى شر فسقة الجن والإنس ، اللّهم أنت خير مطلوب إليه وخير مدعو وخير مسؤول ، ولكل وافد جائزة فاجعل جائزتي في موطني هذا أن تقيلني عثرتي وتقبل معذرتي وأن تجاوز عن خطيئتي ثم اجعل التقوى من الدنيا زادي ، ثم أفض حين تشرق لك ثبير وترى الإبل الإبل موضع أخفافها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اشتمل عليه من الطهارة والوقوف والذكر والدعاء فالمشهور استحبابها وإنما الواجب النية والكون بها ما بين الطلوعين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 وتقدم أيضا استحباب الإفاضة قبله بقليل ولكن لا يجاوز وادى محسر حتى تطلع الشمس ، وتقدم لزوم الدم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 جبل بين مكة ومنى على يمين الداخل منها إلى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إفاضة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مررت بوادي محسر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واد عظيم بين جمع ومنى وهو إلى منى 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فاسع فيه حتى تجاوزه فان رسول اللّه صلى‌اللّه‌عليه‌وآله حرك ناقته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سلم لي عهدي واقبل توبتي وأجب دعوتي واخلفني فيمن ترك بعدي </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ابن أبي عمير ، عن حفص بن البختري وغيره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لبعض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سعيت في وادى محسر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 أن يرجع حتى يسعى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الناس </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محمد بن مسلم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الجمار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ترم الا وأنت على 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على تأكد الاستحباب إذا أمكن وتيسر ، وهذا قول العلماء أجمع سوى المفيد والمرتضى وابن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ذهبوا إلى الوجوب ، ويؤيد الاستحباب ما رواه الشيخ في التهذيب باسناده القوى عن حميد بن مسعود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رمى الجمار على غير طهور؟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الجمار عندنا مثل الصفا والمروة حيطان ان طفت بينهما على غير طهور لم يضرك والطهر أحب إلى فلا تدعه وأنت قادر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الكليني في الحسن كالصحيح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الغسل إذا رمى الجمار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فعلت وأما السنة فلا ولكن من الحر والعرق </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من سهو النساخ أو المصنف إذ لا يمكن الاستقبال مع الرمي من الأسفل والظاهر من كلام الشهيد في الدروس أنه حمل الاستقبال للقبلة في كلام ابن بابويه على الاستقبال في حال الدعاء لاحالة الرمي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فيوافق المشهور الا في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جمرة العقبة يستقبلها ويستدبر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كونه مقابلا لها عاليا عليها إذ ليس لها وجه خاص يتحقق به الاستقبال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مصححة عندي صححها بالحك والاصلاح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مستدبر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ما في المتن نسخة</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حصى الجمار ثم ائت الجمرة القصوى التي عند العقبة فارمها من قبل وجهها ولا ترمها من أعلاها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والحصى في يدك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هؤلاء حصياتي فاحصهن لي وارفعهن في عملي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ترمى وتقول مع كل 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ادحر عنى الشيطان ، اللّهم تصديقا بكتابك وعلى سنة 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 اجعله حجا مبرورا ، وعملا مقبولا ، وسعيا مشكورا ، وذنبا مغفورا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فيما بينك وبين الجمرة قدر عشرة أذرع أو خمسة عشر ذراعا ، فإذا أتيت رحلك ورجعت من الرمي فقل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بك وثقت وعليك توكلت فنعم الرب ونعم المولى و نعم النصير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أن يرمى الجمار على طهر </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يعقوب بن شعيب عن أبي عبد اللّه عليه‌السلام قال قلت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مع كل حصاة </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الاخبار والكلام فيه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المشهور من أنه يحل بعد الحلق ، بل خلاف ما أفتى به المصنف سابقا بنقل رواية معاوية بن عمار أن الحل المذكور يحصل بعد الذبح ونسب في المدارك إلى المصنف مخالفة المشهور في هذه المسألة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يتحلل بالرمي الا من الطيب والنساء ولا يخفى أنه ينافي ما روى سابقا عن معاوية بن عمار ان التحلل يحصل بالذبح والحلق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يفتى بما يروى في هذا الكتاب </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في خبر معاوية بن عمار عن أبي عبد اللّه عليه‌السلام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رميت الجمرة فاشتر هديك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والموجوء هو الذي وجئت خصيتاه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حفص بن البختري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رسول اللّه صلى‌اللّه‌عليه‌وآله أن يعطى الجزار من جلود الهدى وأجلالها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معاوية بن عمار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نحر رسول اللّه صلى‌اللّه‌عليه‌وآله بدنة ولم يعط الجزارين جلودها ولا قلائدها ولا جلالها ، ولكن تصدق به ، ولا تعط السلاخ منها شيئا ولكن أعطه من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والاجلال جمع جل وقد يجمع على جلال أيضا ، 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الصدقة بجلودها وجلالها وقلائدها تأسيا بالنبي صلى‌اللّه‌عليه‌وآله ، ويكره بيع الجلود واعطاؤها الجزار أجرة لا صدقة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والاخبار فيه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راجع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الصحيح عن غياث بن إبراهيم عن جعفر عن آبائه عن علي عليهم‌السلام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في الحلق أن يبلغ العظمين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به منتهى الرأس لابيان انتهاء الحلق إليه ويحمل كلام المصنف أيضا عليه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مسندا عن معاوية بن عمار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الحلاق أن يضع الموسى على قرنه الأيمن ثم أمره أن يحلق وسمى هو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أعطني بكل شعرة نورا يوم القيامة </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شبل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المؤمن إذا حلق رأسه بمنى ثم دفنه جاء يوم القيامة وكل شعرة لها لسان طلق تلبي باسم صاحبها </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وأبتغي طاعتك </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تبلغني عفوك </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ينبغي للمتمتع أن يزور البيت يوم النحر أو من ليلته ولا يؤخر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الصحيح عن معاوية بن عمار عنه عليه‌السلام في زيارة البيت يوم النحر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فان شغلت فلا يضرك أن تزور البيت من الغد ولا تؤخره أن تزور من يومك فإنه يكره للمتمتع أن يؤخره ، وموسع للمفرد أن يؤخره ، فإذا أتيت البيت يوم النحر فقمت على باب المسجد قلت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أعني على نسكك وسلمني له وسلمه لي ، أسألك مسألة العليل الذليل المعترف بذنبه أن تغفر لي ذنوبي وأن ترجعني بحاجتي ، اللّهم إني عبدك ، والبلد بلدك ، والبيت بيتك جئت أطلب رحمتك ، وأؤم طاعتك ، متبعا لأمرك ، راضيا بقدرك ، أسألك مسألة المضطر إليك ، المطيع لأمرك ، المشفق من عذابك ، الخائف لعقوبتك أن تبلغني عفوك وتجيرني من النار برحمتك ، ثم تأتى الحجر الأسود فتسلمه وتقبله ، فإن لم تستطع فاستلمه بيدك وقبل يدك ، فإن لم تستطع فاستقبله وكبر وقل كما قلت حين طفت بالبيت يوم قدمت مكة ، ثم طف بالبيت سبعة أشواط كما وصفت لك يوم قدمت مكة ، ثم صل عند مقام إبراهيم عليه‌السلام ركعتين تقرأ فيهما بقل هو اللّه أحد وقل يا أيها الكافرون ، ثم ارجع إلى الحجر الأسود فقبله ان استطعت واستقبله وكبر ، ثم اخرج إلى الصفا فاصعد عليه واصنع كما صنعت يوم دخلت مكة ، ثم ائت المروة فاصعد عليهما وطف بينهما سبعة أشواط تبدأ بالصفا وتختم بالمروة ، فإذا فعلت ذلك فقد أحللت من كل شئ أحرمت منه الا النساء ، ثم ارجع إلى البيت وطف به أسبوعا آخر ثم صل ركعتين عند مقام إبراهيم عليه‌السلام ، ثم أحللت من كل شئ وفرغت من حجك كله وكل شئ أحرمت منه </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المشهور فإن المحلل الثاني على المشهور هو طواف الزيارة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صلاة ركعتي الفريضة خلف المقام أو إلى أحد جانبيه بحيث لا يتباعد عنه عرفا مع الاختيار قول معظم الاصحاب، و قال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فعلهما خلف المقام فان لم يفعل و فعل في غيره أجزأ، و نقل عن أبي الصلاح أنّه جعل محلهما المسجد الحرام مطلقا و وافقه ابنا بابويه في ركعتى طواف النساء خاصّة و هما مدفوعان بالاخبار المستفيضة المتضمّنة لوجوب ايقاعهما خلف المقام أو عنده السليمة من المعارضة، و هذا الحكم مختص بصلاة طواف الفريضة أما النافلة فيجوز فعلها حيث شاء من المسجد للاصل و اختصاص الروايات المتضمنة للصلاة خلف المقام بطواف الفريضة و لما رواه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أحدهما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يصلى ركعتى طواف الفريضة الا عند مقام إبراهيم عليه السلام فأما التطوع فحيث شئت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تبت ليالي التشريق الا بمنى ، فان بت في غيرها فعليك دم ، وان خرجت أول الليل فلا ينتصف لك الليل الا وأنت بمنى الا أن يكون شغلك بنسكك أو قد خرجت من مكة و ان خرجت نصف الليل فلا يضرك أن تصبح بغيرها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رجل زار عشاء فلم يزل في طوافه ودعائه وفى السعي بين الصفا والمروة حتى يطلع الفجر؟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شئ كان في طاعة اللّه </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الرمي ما بين طلوع الشمس إلى غروبها كما هو ظاهر النصوص والمشهور بين الأصحاب ، وذهب إليه الشيخ في النهاية والمبسوط وقال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الرمي أيام التشريق الا بعد الزوال واختاره ابن زهرة ، وقال 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الرمي طول النهار و الفضل في الرمي عند الزوال ، وبه قال ابن إدريس وقال في المدارك المعتمد الأول</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استحباب هذا التكبير وقال ابن الجنيد والسيد بالوجوب وما ورد في الاخبار بلفظ الوجوب محمول على تأكد الاستحباب</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محمد بن مسلم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واذكروا اللّه في أيام معدودات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التكبير في أيام التشريق من صلاة الظهر من يوم النحر إلى صلاة الفجر من يوم الثالث وفى الأمصار عشر 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التكبير أيام التشريق من صلاة الظهر يوم النحر إلى صلاة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جميع نسخه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صلاة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أيام التشريق ان أنت أقمت بمنى وان أنت خرجت فليس عليك التكبير والتكبير أن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أكبر ، اللّه أكبر ، لا اله الا اللّه و اللّه أكبر، اللّه أكبر، و للّه الحمد، اللّه أكبر على ما هدانا، اللّه أكبر على ما رزقنا من بهيمة الانعام، و الحمد للّه على ما أبلانا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الحسن كالصحيح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 في أيّام التشريق في دبر الصلوات،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 بمنى في دبر خمسة عشر صلاة و في سائر الامصار في دبر عشر صلوات و أول التكبير في دبر صلاة الظهر يوم النحر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 لا إله إلّا اللّه و اللّه أكبر، اللّه أكبر، و للّه الحمد، اللّه أكبر على ما هدانا، اللّه أكبر على ما رزقنا من البهيمة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جعل في سائر الامصار في دبر عشر صلوات لانه إذا نفر الناس في النفر الأول أمسك أهل الامصار عن التكبير و كبر أهل منى ما داموا بمنى الى النفر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في كيفية التكبير اتباع هذا الخبر المعتبر و ان كان خلاف ما ذكره الاكثر</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أردت أن تنفر في يومين فليس لك أن تنفر حتى تزول الشمس وان تأخرت إلى آخر أيام التشريق وهو يوم النفر الأخير فلا عليك أي ساعة نفرت ورميت قبل الزوال أو بعده ، فإذا نفرت وانتهيت إلى الحصبة وهي البطحاء فشئت أن تنزل قليلا فان أبا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أبى ينزلها ثم يحمل فيدخل مكة من غير أن ينام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في الحسن كالصحيح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تعجل في يومين فلا ينفر حتى تزول الشمس فان أدركه المساء بات ولم ينفر </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التحصيب كما تقدم عن الدروس ليس من سنن الحج إنما هو فعل مستحب اقتداء بالنبي صلى‌اللّه‌عليه‌وآله وروى أنه صلى‌اللّه‌عليه‌وآله نزل بمسجد الحصبة بالأبطح في النفر الأخير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ابن أبي عمير عن حماد عن الحلبي ، وعن معاوية بن عمار وحفص عن أبي عبد اللّه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ينبغي للحاج إذا قضى نسكه وأراد أن يخرج أن يبتاع بدرهم تمرا يتصدق به فيكون كفارة لما لعله دخل عليه في حجه من حك أو قملة سقطت أو نحو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وبسند مرسل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أردت أن تخرج من مكة فاشتر بدرهم تمرا فتصدق به قبضة قبضة ، فيكون لكل ما كان منك في احرامك وما كان منك بمكة </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كالصحيح عن عبد اللّه بن ميمون القداح عن جعفر عن أبيه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دخول الكعبة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فيها دخول في رحمة اللّه ، والخروج منها خروج من الذنوب ، معصوم فيما بقي من عمره ، مغفور له ما سلف من ذنوبه </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تأكد الاستحباب له ، 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عثمان ، عن رجل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يستحب للصرورة أن يطأ المشعر الحرام ، وأن يدخل البيت </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أردت دخول الكعبة فاغتسل قبل أن تدخلها ولا تدخلها بحذاء وتقول إذا 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دخله كان آمنا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فآمني من عذاب النار ، ثم تصلى ركعتين بين الأسطوانتين على الرخامة الحمراء تقرأ في الركعة الأولى حم السجدة وفى الثانية عدد آياتها من القرآن وتصلى في زواياه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من تهيأ أو تعبأ أو أعد أو استعد لوفادة إلى مخلوق رجاء رفده ونوافله وفواضله فإليك 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في المتن </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وداع البيت صحيحة معاوية بن عمار عن أبي عبد اللّه عليه‌السلام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الشهيد في الدروس أن هذا الباب بإزاء الركن الشامي وأنه باب بنى جمع قبيلة من قريش سمى بذلك لبيع الحنطة عنده وقيل لبيع الحنوط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يكاد يوجد من يعرف موضع هذا الباب لان المسجد زيد فيه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ذيل صحيحة ابن عمار التي أشرنا إليه ثم ائت زمزم فاشرب من مائها ثم اخرج وقل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آئبون تائبون عابدون لربنا حامدون إلى ربنا ، راغبون إلى اللّه ، راجعون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آئبون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مبتدأ محذوف أي نحن آئبون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 ، وفى الرجال هاشم بن المثنى الحناط وهو ثقة والسدير ممدوح والطريق في الكافي حسن كالصحيح</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تأخير الزيارة عن الحج ولعله مخصوص بمن لا ينتهى طريقهم إلى المدينة كاهل العراق ، كما يأتي في حديث صفوان</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من أصحاب أبي الحسن موسى عليه‌السلام</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لقاؤهم حيا ويحتمل شموله للزيارة بعد الموت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أبو جعفر الثاني لما 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 عن أحمد بن أبي عبد اللّه عن أبيه عنه عليه‌السلام فالسائل هو البرقي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 قبل ذلك ، وفى القاموس واخترم فلان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مبنيا للمفعول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 ، واخترمته المنية أخذته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ثقة ولم يذكر المصنف طريقه إليه ورواه الكليني في الصحيح عنه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 نزول القوم في السفر من آخر الليل يقعون فيه وقعة للاستراحة ثم يرتحلون ، وأعرسوا لغة فيه قليلة والموضع معرس ومعرس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والمراد النزول في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عرس به وهو على فرسخ من المدينة بقرب مسجد الشجرة ، وفى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ذي الحليفة على ستة أميال من المدينة وهو منهل أهل المدينة كان رسول اللّه عليه‌السلام يعرس فيه ثم يرحل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يدل على تأكد الاستحباب ، وفى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علي بن أسباط عن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يعرس فأمره الرضا عليه‌السلام أن ينصرف فيعرس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 الأصحاب على استحباب النزول والصلاة في معرس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تأسيا به ، ويستفاد من الاخبار أن التعريس إنما يستحب في العود من مكة إلى المدينة</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استحباب الغسل وعلى استحباب التعريس أي وقت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لابتا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حرتاها اللتان تكتنفان بها من الشرق والغرب ، والخلي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الرطب من النبات واحدته خلاة ، أو كل بقلة قلعتها ، واختلاه جزه أو نزعه ، ويختلي خلاها أي يجز عشبها ، ويعضد أي يقطع ، وعودا الناضح ما يستقى عليهما الماء ، والناضح الإبل يستقى به ، واختلف في هذا الحكم فذهب جماعة من أصحابنا إلى أنه لا يجوز قطع شجر هذه المحدودة ولا قتل صيدها ،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 في المنتهى إلى علمائنا ، وقيل بالكراهة و هو اختيار المحقق بل هو الأشهر وربما قيل بتحريم قطع الشجر وكراهة الصيد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الأول ، وأنكر أبو حنيفة تحريم الصيد وحرمه الشافعي ومالك</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الصحيح عن ابن مسكان ، عن الحسن الصقيل عن أبي عبد اللّه عليه‌السلام ، والحرار جمع 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ذات حجارة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فيها</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ذيل صحيحة ابن مسكان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أقصى بقيع الغرقد مما يلي طريق بني قريظة ، والثنية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موضع ثنية مشرفة على المدينة وفى الأصل كل عقبة في جبل مسلوكة ، وللمدينة ثنيتان إحديهما ثنية مدران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في طريق تبوك من المدينة في شمالها الغربي فيه مسجد للنبي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 ثنية الوداع وهو ثنية مشرفة على المدينة في جنوبها الغربي يطؤها من يريد مكة</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مكة حرم اللّه حرمها إبراهيم عليه‌السلام ، و ان المدينة حرمي ما بين لابتيها حرم ، لا يعضد شجرها وهو ما بين ظل عائر إلى وعير ، و ليس صيدها كصيد مكة يؤكل هذا ولا يؤكل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المراد بالظل والفيئ أصل الجبل الذي منه الظل الفيئ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تقدم شرح ذلك مفصلا في المجلد الأول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يومى إلى الكراهة كما لا يخفى</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ليث المرادي ولم يذكر المصنف طريقه إليه ويشتبه كثيرا ، ورواه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ابن مسكان عنه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وهو بفتح الراء وتخفيف الباء الموحدة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المدينة و فيد على طريق كان يسلك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جبل بالمدينة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أطعم من آطام المدينة في شرقيها عند منازل بنى عبد الأشهل إلى جانبه حرة نسبت إليه ، والاطم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شرقي المدينة قرب وادى قناة ، والنقب في غربي المدينة قرب وادى عقيق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المدينة وقد سلكه النبي صلى‌اللّه‌عليه‌وآله في مسيره إلى بدر قال ابن هشام 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فسلك صلى‌اللّه‌عليه‌وآله طريقه من المدينة إلى مكة على نقب المدينة ثم على العقيق ثم على ذي الحليفة ثم على أولات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ذات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على تربان ثم على 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بالأخير ، ويحتمل أن يكون العريض معطوفا على وأقم لان كلاهما في الجهة الشرقي ، والنقب في الجهة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أردت أن تكون على بصيرة من الامر راجع الخريطة التقريبية للمدينة المنورة التي نشرت مع كتاب قصص الأنبياء طبع مكتبتنا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إليه صحيح وهو ثقة كما في الخلاصة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الحرتان هما حرة وأقم التي كانت في مشرق المدينة ممتدة من الشمال إلى الجنوب دون وادى العريض ، وحرة وبرة التي كانت في مغربها وهي أيضا ممتدة من الشمال إلى الجنوب دون وادى عقيق ، ويستفاد من هذا الخبر الفرق بين صيد حرم مكة وصيد حرم المدينة لان صيد مكة يحرم في جميع الحرم وليس كذلك في حرم المدينة لان الذي يحرم منها هو القدر المخصوص وهو ما بين الحرتين فقط</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المساواة في جميع الأحكام ولا ينافي مساواته لها في بعض الأحكام كالصيد وقطع الحشيش والشجر ، أو يحمل الحرمة على الكراهة الشديدة كما ذهب إليه جماعة وفى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المنتهى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 المدينة يفارق حرم مكة في أمور أحدها أنه لا كفارة فيما يقتل فيه من صيد أو قطع شجر ، الثاني أنه يباح من شجر المدينة ما تدعو الحاجة إليه من الحشيش للعلف ، الثالث أنه لا يجب دخولها الا بالاحرام ، الرابع أن من أدخل صيدا إلى المدينة لم يجب ارساله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جيد لمطابقة ما ذكر لمقتضى الأصل وان أمكن المناقشة في جواز الاحتشاش</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المهملة ، والضاد المعجمة وبعد الألف 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عضاهة وهي شجرة الخمط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كل شجرة ذات شوك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عظم منها ، قال الجوهري في باب الهاء فصل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شجر يعظم وله شوك ، وفى باب الياء فصل 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صاحب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ضبطت في الكافي والتهذيب بالغين المعجمة ولا يخلو من نظر إذ ظاهر أن المراد ههنا مطلق الشجر ، والغضى شجر 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باسناده عن عامر بن سعد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انى أحرم ما بين لابتي المدينة أن يقطع عضاهها ، أو يقتل صيدها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رواه البغوي في المصابيح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يكذب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معنيين أحدهما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كلاما برأسه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يكذب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كلاما آخر على حدة من الكذب ، والثاني أن يكونا كلاما واحدا من التكذيب على سبيل التقية فان العامة روت في التحريم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التكذيب إنما هو للتعميم بل لا يحرم الا ما بين الحرتين</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البغوي في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قدم رسول اللّه صلى‌اللّه‌عليه‌وآله المدينة وعك أبو بكر وبلال فجئت رسول اللّه صلى‌اللّه‌عليه‌وسلم فأخبرته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حبب إلينا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كما 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البخاري و مسلم أيضا ، وفى اللمعات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وسكون الحاء موضع بين مكة والمدينة و كان ساكنوها يومئذ اليهود ، وقال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دليل للدعاء على الكفار بالأمراض والأسقام والهلاك ، وفيه الدعاء للمسلمين بالصحة وطيب بلادهم والبركة فيها وكشف الضر والشدائد عنهم وهذا مذهب العلماء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هذا الحديث علم من أعلام نبوة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الجحفة من يومئذ مجتنبة ولا يشرب أحد من مائها الاحم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وقال المنذري في الترغيب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للجحفة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واسكان الهاء وفتح الياء ، وهي اسم لقرية قديمة كانت بميقات الحج الشامي على اثنين وثلاثين ميلا من مكة ، فلما اخرج العماليق بنى عبيل اخوة عاد من يثرب نزلوها فجاءهم سيل الجحاف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فجحفهم وذهب بهم فسميت حينئذ الجحفة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في الموثق كالصحيح ، وأخرجه مسلم في صحيحه باب صيانة المدينة في كتاب الحج عن أبي هريرة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أنقاب المدينة ملائكة ، لا يدخلها الطاعون ولا الدجال </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حجر الأسلمي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نقلا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يحيى الأسلمي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ما في التهذيب الا أن فيه سقطا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نسبة إلى الجد والظاهر أن الرجل هو إبراهيم بن محمد بن أبي يحيى الأسلمي المذكور في رجال العامة كنيته أبو إسحاق وضعفه جماعة منهم وقالوا كان كذابا قدريا رافضيا وفى المحكى عن الشافعي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ثقة ، وأنت خبير بأن تضعيف القوم بعض الرواة كثيرا ما يكون من جهة الرفض أو التشيع فلا عبرة به ، وبالجملة توفى إبراهيم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عمار أبى عبد اللّه عليه‌السلام ، و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جماعة قليلة من العامة ينكرون علينا زيارة المشاهد لا سيما مشاهد العترة الطاهرة والدعاء عندها والصلاة فيها والتوسل والتبرك بها قال استاذنا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الغدير الأغر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جرت السيرة المطردة من صدر الاسلام منذ عهد الصحابة الأولين والتابعين لهم باحسان على زيارة قبور ضمنت في كنفها نبيا مرسلا ، أو إماما طاهرا ، أو وليا صالحا أو عظيما من عظماء الدين وفى مقدمها قبر النبي الأقدس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الصلاة لديها ، والدعاء عندها ، والتبرك والتوسل بها ، والتقرب إلى اللّه وابتغاء الزلفة لديه باتيان تلك المشاهد من المتسالم عليه بين فرق المسلمين من دون أي نكير من أحادهم وأي غميزة من أحد منهم على اختلاف مذاهبهم حتى ولد الدهر ابن تيمية الحراني ، فجاء كالمغمور مستهترا يهذي ولا يبالي ، فتراه وأنكر تلك السنة الجارية سنة اللّه التي لا تبديل لها ولن تجد لسنة اللّه تحويلا ، وخالف هاتيك السيرة المتبعة وشذ عن تلك الآداب الاسلامية الحميدة ، وشدد النكير عليها بلسان بذى وبيان تافه ووجوه خارجة عن نطاق العقل السليم ، بعيدا عن أدب العلم ، أدب الكتابة ، أدب العفة ، وأفتى بحرمة شد الرحال لزيارة النبي صلى‌اللّه‌عليه‌وآله وعد السفر لأجل ذلك سفر معصية لا تقصر فيه الصلاة ، فخالفه أعلام عصره ورجالات قومه فقابلوه بالطعن الشديد فأفرد هذا بالوقيعة عليه تأليفا حافلا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كشفاء السقام في زيارة خير الأنام للسبكي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المضيئة في الرد على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أيضا ، والمقالة المرضية لقاضي القضاة المالكية تقى الدين أبى عبد اللّه الأخنائي ، ونجم المهتدي ورجم المقتدى للفخر ابن المعلم القرشي ، ودفع الشبه لتقي الدين الحصني ، والتحفة المختارة في الرد على منكر الزيارة لتاج الدين الفاكهاني ، وتأليف أبى عبد اللّه محمد بن عبد المجيد الفاسي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ذلك يزيف آراءه ومعتقداته في طي تآليفه القيمة كالصواعق الإلهية في الرد على الوهابية للشيخ سليمان بن عبد الوهاب في الرد على أخيه محمد بن عبد الوهاب النجدي ، والفتاوى الحديثة لابن حجر ، والمواهب اللدنية للقسطلاني ، وشرحه للزرقاني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آخر يترجمه بعجره وبجره ويعرفه للملاء ببدعه وضلالاته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المبشر به في كتب اللّه وعلى لسان أنبيائه عليهم‌السلام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تمام الخبر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استدبار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خلاف الأدب لكن لا بأس به إذا كان التوجه إلى اللّه تعالى ،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الاستدبار فيما بين القبر والمنبر بأن لا يكون استدبارا حقيقيا كما يدل عليه بعض القرائن فالمراد بالقبر في الثاني الجدار الذي أدير على القبر فإنه المكشوف والقبر مستور ، واللّه يعلم</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علي بن جعفر عن أخيه موسى بن جعفر عن أبيه عن جده عليهم‌السلام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أبى علي بن الحسين عليهم‌السلام يقف على قبر النبي صلى‌اللّه‌عليه‌وآله فيسلم عليه ويشهد له بالبلاغ ويدعوا بما حضره ، ثم يسند ظهر إلى المروة الخضراء الدقيقة العرض مما يلي القبر ويلتزق بالقبر ويسند ظهره إلى القبر ويستقبل القبلة 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ألجأت ظهري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في الفقيه أصوب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كرمني بالتقوى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زيني بالتقوى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وارزقني شكر 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ارزقني شكرك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والمروة في القاموس المرو حجارة بيض براقة تورى النار أو أصلب الحجارة وفى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أصل الحجارة</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فرغت من الدعاء عند قبر النبي صلى‌اللّه‌عليه‌وآله فائت المنبر فامسحه بيدك وخذ برمانتيه وهما السفلا وان وامسح عينيك ووجهك به فإنه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شفاء للعين وقم عنده فاحمد اللّه واثن عليه وسل حاجتك فان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بين منبري وبيتي روضة من رياض الجنة ومنبري على ترعة من ترع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والترعة هي الباب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تأتى مقام النبي صلى‌اللّه‌عليه‌وآله فتصلى فيه ما بدا لك فإذا دخلت المسجد فصل على النبي صلى‌اللّه‌عليه‌وآله ، وإذا خرجت فاصنع مثل ذلك وأكثر من الصلاة في مسجد الرسول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المثناة الفوقانية ثم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هي الروضة على المكان المرتفع خاصة فإذا كانت في المطمئن فهي روضة ، قال القتيبي في معنى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الصلاة والذكر في هذا الموضع يؤديان إلى الجنة فكأنه قطعة منها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كما في هذا الحديث ، وكان الوجه فيه أن بالعبادة هناك يتيسر دخول الجنة كما أن بالباب يتمكن من الدخول</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أن تصلى على محمد وأهل بيته ، وأسألك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الدعاء </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أشرفت المرأة على مناسكها وهي حائض فلتغتسل ولتحتش بالكرسف ولتقف هي و نسوة خلفها فيؤمن على دعائها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أسألك بكل اسم هو لك أو تسميت به لاحد من خلقك أو استأثرت به في علم الغيب عندك وأسألك باسمك الأعظم الأعظم وبكل حرف أنزلته على موسى وبكل حرف أنزلته على عيسى وبكل حرف أنزلته على محمد صلى‌اللّه‌عليه‌وآله الا أذهبت عنى هذا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أرادت أن تدخل المسجد الحرام أو مسجد الرسول صلى‌اللّه‌عليه‌وآله فعلت مثل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 مقام جبرئيل عليه‌السلام وهو تحت الميزاب فإنه كان مكانه إذا استأذن على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فدلك مقام لا تدعوا اللّه فيه حائض تستقبل القبلة وتدعو بدعاء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رأت الطهر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وباسناده عن عمر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صاحبتي وأنا بالمدينة وكان ميعاد جمالنا وابان مقامنا وخروجنا قبل أن تطهر ، ولم تقرب المسجد ولا القبر ولا المنبر ، فذكرت ذلك لأبي عبد اللّه عليه‌السلام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مرها فلتغتسل ولتأت مقام جبرئيل عليه‌السلام فان جبرئيل كان يجيئ فيستأذن على رسول اللّه صلى‌اللّه‌عليه‌وآله وإن كان على حال لا ينبغي أن يأذن له قام في مكانه حتى يخرج إليه وان اذن له دخل عليه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وأين المكان؟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حيال الميزاب الذي إذا خرجت من الباب الذي يقال له باب فاطمة بحذاء القبر إذا رفعت رأسك بحذاء الميزاب ، والميزاب فوق رأسك والباب من وراء ظهرك وتجلس في ذلك الموضع وتجلس معها نساء ولتدع ربها ويؤمن على دعائها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شئ تقول؟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أسألك بأنك أنت اللّه ليس كمثلك شئ أن تفعل بي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فصنعت صاحبتي الذي أمرني فطهرت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بكر بن عبد اللّه الأزدي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ان امرأة مسلمة صحبتني حتى انتهيت إلى بستان بنى عامر فحرمت عليها الصلاة فدخلها من ذاك أمر عظيم فخافت أن تذهب متعتها فأمرتني أن أذكر ذلك لك وأسألك كيف تصنر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قل لها فلتغتسل نصف النهار وتلبس ثيابا نظافا وتجلس في مكان نظيف وتجلس حولها نساء يؤمن إذا دعت وتعاهد لها زوال الشمس فإذا زالت فمرها فلتدع بهذا الدعاء وليؤمن النساء على دعائها حولها كلما دعت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أسألك بكل اسم هو لك وبكل اسم تسميت به لاحد من خلقك وهو مرفوع مخزون في علم الغيب عندك وأسألك باسمك الأعظم الأعظم الذي إذا سئلت به كان حقا عليك أن تجيب أن تقطع عنى هذا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انقطع الدم والا دعت بهذا الدعاء الثاني فقل لها فلتقل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أسألك بكل حرف أنزلته على محمد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 وبكل حرف أنزلته على موسى عليه‌السلام وبكل حرف أنزلته على عيسى عليه‌السلام وبكل حرف أنزلته في كتاب من كتبك ، وبكل دعوة دعاك بها ملك من ملائكتك أن تقطع عنى هذا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انقطع فلم تر يومها ذلك شيئا والا فلتغتسل من الغد في مثل الساعة التي اغتسلت فيها بالأمس فإذا زالت الشمس فلتصل ولتدع بالدعاء وليؤمن النسوة إذا دعت ، ففعلت ذلك المرأة فارتفع عنها الدم حتى قضت متعتها وحجها وانصرفنا راجعين ، فلما انتهينا إلى بستان بنى عامر عاودها الدم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أدعو بهذين الدعائين في دبر صلاتي؟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بالأول ان أحببت ، وأما الاخر فلا تدع به الا في الامر الفظيع ينزل بك </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معاوية بن عمار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لك مقام بالمدينة ثلاثة أيام صمت أول يوم الأربعاء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مثل ما في المتن بأدنى اختلاف في اللفظ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حرى أن تقضى حاجتك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فيستحب الاعتكاف الشرعي بالشرائط المتقدمة ، وظاهر كلام المصنف الاعتكاف اللغوي وهو ملازمة المسجد ، وعلى أي حال يجوز الصوم في السفر بخصوص هذه الثلاثة الأيام وان قلنا بحرمة صيام النافلة فيه ، ولو تيسر أن يكون اقامته فيها في الأربعاء والخميس والجمعة كان أحسن ، وربما قيل باختصاص الصوم بهذه الثلاثة لأنها مورد الروايات وهو 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لبابة بن عبد المنذر الأنصاري المدني ، واختلف في اسمه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 و قيل مبشر ، وقيل بشير ، وهو أحد النقباء وقصته معروفة في التواريخ والتفاسير ، ذيل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تخونوا اللّه والرسول وتخونوا أماناتكم وأنتم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أن بني قريظة لما حوصروا بعثوا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ابعث إلينا أبا لبابة بن عبد المنذر أخا بنى عمرو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حلفاء الأوس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لنستشيره في أمرنا ، فأرسله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 ، فلما رأوه قام إليه الرجال وجهش إليه النساء والصبيان يبكون في وجهه فرق لهم ، و 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لبابة أترى أن ننزل على حكم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وأشار بيده إلى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لبابة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زالت قدماي من مكانهما حتى عرفت أنى قد خنت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انطلق على وجهه ولم يأت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إلى المسجد وارتبط نفسه إلى عمود من عمده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أبرح مكاني هذا حتى يتوب اللّه على وعاهد اللّه أن لا أطأ بني قريظة أبدا ، فأنزل اللّه تعالى الآية ، فلما بلغ خبره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انه لو جاءني لاستغفرت له فأما إذا قد فعل ما فعل فما أنا بالذي أطلقه حتى يتوب اللّه عليه ، فلم يزل مرتبطا بالجذع ست ليال وتأتيه امرأته في كل وقت صلاة فتحله للصلاة ، ثم يعود فيرتبط ، ونزلت توبته ورسول اللّه في بيت أم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في السحر وهو يضحك ، فسألته مم تضحك أضحك اللّه سنك؟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تيب على أبى لبابة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ان شئت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إلى باب الحجرة وقلت يا أبا لبابة أبشر فقد تاب اللّه عليك ، فثار الناس إليه ليطلقوه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حتى يكون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أطلقني بيده فمر عليه رسول اللّه صلى‌اللّه‌عليه‌وآله حين خرج لصلاة الصبح وأطلقه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ووهم بعض الشراح فعده من الثلاثة الذين تخلفوا عن غزوة تبوك</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ابن شهرآشوب</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في معاني الأخبار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ابن أبي عمير عن بعض أصحابنا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قبري ومنبري روضة من رياض الجنة ومنبري على ترعة من ترع الجنة لان قبر فاطمة صلوات اللّه عليها بين قبره ومنبره ، وقبرها روضة من رياض الجنة واليه ترعة من ترع الجنة </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تحت 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عن البزنطي عن الرضا عليه‌السلام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أضهده وأضهد به واضطهده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وجار عليه ، وآذاه وأضر به بسبب المذهب أو الدين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معاوية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تدع اتيان المشاهد كلها مسجد قبا فإنه المسجد الذي أسس على التقوى من أول يوم ، ومشربة أم إبراهيم ، ومسجد الفضيخ وقبور الشهداء ومسجد الأحزاب وهو مسجد الفتح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وبلغنا أن النبي صلى‌اللّه‌عليه‌وآله كان إذا أتى قبور الشهداء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عليكم بما صبرتم فنعم عقبى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وليكن فيما تقول عند مسجد 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صريخ المكروبين ويا مجيب دعوة المضطرين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المؤلف بين الخبرين المرويين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عن معاوية بن عمار والاخر عن يونس بن يعقوب عن أبي عبد اللّه عليه‌السلام</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موقوفا مرسلا والظاهر كونه من تتمة خبر معاوية بن عمار الذي تقدم ذكره سابقا في الصوم بالمدينة والاعتكاف عند الأساطين كما يظهر من سياق الكلام في الكافي ، ورواه ابن قولويه في الكامل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حكيم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 عن سلمة بن الخطاب ، عن عبد اللّه بن أحمد ، عن بكر بن صالح ، عن عمرو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عن 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عليهما‌السلام ، نقله العلامة المجلسي في مزار البحار وشرحه مجملا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المهتدون </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في الأصل النقل ، ونسخت الريح آثار الدار أي غيرتها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وسخه ، ووصف الجاهلية بالجهلاء من قبيل ليل أليل 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 جمع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الحيرة والضلالة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القهار والقاضي والحاكم والسايس الحاسب والمجازي الذي لا يضيع عملا بل يجزى بالخير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 عنده مسمين بفضلكم معترفين بتصديقنا إياكم </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وسكون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هالك</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تمام الخبر الذي في الكافي وقد أشرنا إليه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يصلى ثمان ركعات لان الأئمة عليهم‌السلام هناك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المجتبى والسجاد والباقر والصادق عليهم‌السلام فيصلى لكل منهم ركعتين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الموثق عن عثمان بن عيسى ، عن المعلى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ان لكل امام عهدا ، المراد بالعهد ما يشبه العهد فان من قال بامامة الأئمة ، وبأنهم أوصياء رسول اللّه صلى‌اللّه‌عليه‌وآله ، أن اللّه عزوجل فرض طاعتهم فكأنه عهد إليه أن يطيعه ويخلص له عقيدته ويزوره إلى غير ذلك</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شبهة مشهورة وهي أن نوح عليه‌السلام نقل عظام آدم عليه‌السلام من الماء أو سر نديب إلى الغري ، وكذا موسى عليه‌السلام نقل عظام يوسف عليه‌السلام من مصر إلى بيت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ورأس الحسين عليه‌السلام نقل من كربلا إلى الشام ومن الشام إلى النجف أو كربلاء وأن بعض أهل الكتاب كان يأخذ عظم نبي من الأنبياء عليهم‌السلام بيده ويستسقى وكان بإذن اللّه ينزل المطر حتى اخذ منه ذلك العظم فما نزل بعد ذلك باستسقائه ، وقد نطقت الأحاديث بتلك الوقايع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بامكان العود بعد تلك الأيام ولا يخفى ما فيه ومنافاته لتتمة الخبر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من قضاء التفث ، وذلك لان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رفع قواعد البيت وجعل لذريته عندها مسكنا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انى أسكنت من ذريتي بواد غير ذي ذرع عند بيتك المحرم ربنا ليقيموا الصلاة فاجعل أفئدة من الناس تهرى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دعاءه وأمر الناس بالاتيان إلى الحج من كل فج عميق ليتحببوا إلى ذريته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كالخبر السابق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مرفوع</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مع الخبر السابق كليهما في 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عن إسحاق بن عمار وهكذا ابن قولويه في الكامل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نزعة من نزع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الكامل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مرفوع ونقله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وروى عن محمد بن إسماعيل عمن رواه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 الحسين فرسخ في فرسخ من أربع جوانب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من القبر إلى فرسخ حريمه من الجوانب الأربعة ، وروى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في 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إسحاق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لموضع قبر الحسين عليه‌السلام حرمة معلومة من عرفها واستجار بها أجير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لي موضعها؟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امسح من موضع قبره اليوم خمسة وعشرين ذراعا من قدامة وخمسة وعشرين ذراعا عند رأسه وخمسة وعشرين ذراعا من ناحية رجليه وخمسة وعشرين ذراعا من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سليمان بن عمر السراج ، عن بعض أصحابنا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يؤخذ طين قبر الحسين عليه‌السلام من عند القبر على سبعين ذراعا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الشيخ وغيره بين الاخبار المختلفة الواردة في ذلك على اختلاف مراتب الفضل</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محل ترددهم بالصعود والنزول كما روى المصنف في 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المتوكل عن الحميري عن أحمد عن السراد عن إسحاق بن عمار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ملك في السماوات والأرض الا وهم يسألون اللّه أن يأذن لهم في زيارة قبر الحسين عليه‌السلام ففوج ينزل وفوج يعرج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الكامل ص </w:t>
      </w:r>
      <w:r>
        <w:rPr>
          <w:rFonts w:eastAsia="IRNazanin" w:cs="IRNazanin"/>
          <w:b w:val="false"/>
          <w:bCs w:val="false"/>
          <w:i w:val="false"/>
          <w:iCs w:val="false"/>
          <w:color w:val="333333"/>
          <w:sz w:val="20"/>
          <w:szCs w:val="20"/>
        </w:rPr>
        <w:t>272</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أعمل أعمال عرفة من الغسل والدعاء وغيرهما في يوم عرفة عند قبره عليه‌السلام</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مسندا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ثلج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 اللّه تعالى يقينا بالأئمة المعصومين حتى يصير نفسه مطمئنة لا يدخلها شك ولا ريبة ، أو أذهب اللّه عنه غمه ، أو رجع من المحشر إلى الجنة بعد زوال أهوال يوم القيامة عنه ، أو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أبلج الوج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واليلوج الاشراق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تبيض وجوه </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الصحيح في 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أسباط يرفعه إلى أبى عبد اللّه عليه‌السلام</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الثواب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ابن الوليد عن الصفار عن الخشاب عن بعض رجاله عنه عليه‌السلام 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ذنوبه جسرا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 يغفر جميع ذنوبه بحيث إذا دخل داره لم يبق له ذنب وكأنه إشارة إلى أن ذنوبه التي يقع منه في العود تغفر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المذنب إذا توجه إلى زيارة قبر الحسين عليه‌السلام مع عرفانه به كأنه مال إلى الحق وأناب ورجع إليه وذلك بمنزلة التوبة ومن تاب غفر اللّه له إن شاء اللّه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عبد اللّه بن مسكان الثقة عن أبي عبد اللّه عليه‌السلام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أعلى عليين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يكون ممن يسكن أعلى غرف الجنان ، أو يكتب اسمه في أعلى عليين أنه من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والشيخ عنه وفى معناه أخبار كثيرة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بما تقدم من ذنبه وما تأخر اما القديم والحديث أو الآثام التي لها أثر حين الارتكاب راجع إلى المرتكب فقط والتي آثارها باقية بعده في الناس نظير ما قاله المفسرون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ينبؤ الانسان يومئذ بما قدم وأخر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بيان كثرة الثواب من باب المبالغة</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تأكد استحباب زيارته عليه‌السلام في خصوص منتصف شعبان</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وان كانا أفضل مرتبة لكنه في ثواب الزيارة متساوون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 جل الشيعة يومئذ في العراق والحجاز وزيارتهم للرضا عليه‌السلام يستلزم تحمل المشقة العظيمة للبعد ، والثواب على قدر المشقة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يزوره الا الاثنا عشري بخلاف أبى عبد اللّه الحسين عليه‌السلام فإنه يزوره جميع فرق الشيعة بل بعض العامة ، والأول أظهر</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الصحيح في 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ثواب من جاهد في سبيل اللّه وأنفق ماله في سبيل اللّه قبل فتح مكة لا يحصى كثرة كما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يستوى منكم من أنفق من قبل الفتح وقاتل أولئك أعظم درجة من الذين أنفقوا من بعد وقاتلوا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قبل الفتح من الشدة والعسر وكذلك زيارته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الصحيح عن أبي هاشم الجعفري عنه عليه‌السلام في العيون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القمي عن أبيه عن عبد العظيم بن عبد اللّه الحسنى عنه عليه‌السلام</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جابر الجعفي عن أبي جعفر عن أبيه عن آبائه عن أمير المؤمنين عليهم‌السلام عنه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من جملة معجزاته صلى‌اللّه‌عليه‌وآله واخباره عن المغيبات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الخبر الآتي يعد من جملة معجزات أمير المؤمنين عليه‌السلام واخباره بالمغيبات</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العيون مسندا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حفدة الرجل بناته وأولاده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المولى المجلسي أي هوان وضاع معنوي</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محمد بن عمارة عن الصادق عن آبائه عليهم‌السلام عن النبي صلى‌اللّه‌عليه‌وآله</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العامة في موضع قبره عليه‌السلام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دفن في مسجد الكوفة ، وقيل الرحبة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الغري ، وكان سبب الاختلاف انه صلى اللّه عليه دفن سرا لأجل الا خوارج وبنى أمية ، وكان القبر مختفيا إلى مجيئ الصادق عليه‌السلام إلى الكوفة فزاره عليهما‌السلام وأخبر أصحابنا بموضع القبر ولم يعرفه غير الشيعة إلى زمان هارون الرشيد لما خرج من الكوفة للصيد فذهب الظباء إلى موضع القبر ولم يذهب الكلب والبازي في طلبها ، فلما سأل المشايخ الذين كانوا هناك عن حاله أخبروه أنا سمعنا من آبائنا أنه موضع قبر أمير المؤمنين عليه‌السلام فزاره هارون وعلم الناس به واشتهر ، وروى ابن طاووس في كتابه فرحة الغري أخبارا كثيرة في أن موضع قبر أمير المؤمنين عليه‌السلام هو المكان المعروف اليوم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منقول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عدة من أصحابنا عن سهل عن محمد بن أورمة عمن حدثه عن أبي الحسن الثالث عليه‌السلام ، وعن محمد بن جعفر الرازي عن العبيدي عن رجل من أصحابنا عنه عليه‌السلام ، ونقله ابن قولويه في كتابه كامل الزيارات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ذكره في كتابه المسمى بالجامر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الكبير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الجامع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محمد بن الحسن بن أحمد بن الوليد شيخ القميين المعروف بابن الوليد ، والمتوفى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التهذيب زيارة علي بن موسى الرضا عليهما‌السلام عن الكتاب المترجم بالجامع تأليف أبى جعفر محمد بن الحسن بن الوليد ، والظاهر من السيد ابن طاووس المتوفى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كان عنده ، قال في الاقبال في نوافل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عبد اللّه الحلبي في كتاب له وابن الوليد في 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من ميرزا كمالا صهر العلامة المجلسي أنه كان موجودا في عصره حيث إنه يأمر ولده بالرجوع إلى هذا الكتاب في المجموعة التي مرت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الكمالي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تسمية الكتاب أن كل ما فيه مأثور عن الأئمة عليهم‌السلام واللّه يعلم لكن المولى المجلسي توقف في صدور جميع أخباره عن المعصوم عليه‌السلام فلذا قال في جميع الموارد الآتية لا بأس به لكن الأولى الزيارة المنقولة عنهم عليهم‌السلام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يونس بن ظبيان عن أبي عبد اللّه عليه‌السلام ، وابن قولويه في الكامل أيضا</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بالجنب اما القرب فالمعنى أنت أقرب أفراد الخلق إلى اللّه تعالى من باب تسمية الحال باسم المحل ، واما الطاعة فالمراد أن طاعتك طاعة اللّه عزوجل ، والمراد بالباب الذي لا يؤتى الا منه أي لا يوصل إلى اللّه والى معرفته وعبادته الا بمتابعتك ، وكذا الكلام في الوجه والسبيل</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تزكية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التهذيب</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أكرمني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يظهر من كامل الزيارات منقول من كتاب الجامع تأليف محمد بن الحسن بن الوليد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ابن الوليد وهو رواه عن أبي الحسن الثالث عليه‌السلام ، ورواه الشيخ في المصباح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والتسليم </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تجعله آخر العهد من زيارتي إياه فان توفيتني قبل ذلك فانى أشهد في مماتي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مأخوذ من كتاب الجامع المذكور ومروي عن المعصوم عليه‌السلام ولعله عن أبي الحسن الثالث عليه‌السلام وذلك لان المؤلف قال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الاخبار شيئا موظفا محدودا لزيارة الصديقة عليهما‌السلام فرضيت لمن نظر في كتابي هذا من زيارتها ما رضيت 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بالمفهوم أن هذه الزيارات التي نقل في الكتاب كلها مأثورة عنهم عليهم‌السلام</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الميسم 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الآلة التي يكوى بها ويعلم وأصله الواو وجمعه مياسم ومواسم ، الأولى على اللفظ والثانية على الأصل</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رواه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باسناده عن البرقي عن أحمد ابن زيد النيشابوري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عمر بن إبراهيم الهاشمي عن عبد الملك بن عمر عن أسيد ابن صفوان صاحب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اليوم الذي قبض فيه أمير المؤمنين عليه‌السلام ارتج الموضع بالبكاء ودهش الناس كيوم قبض النبي صلى‌اللّه‌عليه‌وآله وجاء رجل باكيا وهو مسرع مسترجع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انقطعت خلافة النبوة حتى وقف على باب البيت الذي فيه أمير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رحمك اللّه يا أبا الحسن كنت أول القوم اسلاما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نحوا مما يكون في المتن باختلاف ، وقيل الرجل هو الخضر عليه‌السلام واللّه يعلم</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التعتعة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من حصر أوعى</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وأعرفهم بالأمور </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والرئيس والمقدم وأمير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الجزع والحرص والفزع</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 والقاصف شديد الصوت</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والنقص ، والغمز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والاتهام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واللين والرفق ، وما يرجى به الصلاح بين القوم</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ما في الكافي</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يؤيد ما مر من القول ببقاء أجسادهم عليهم‌السلام في الأرض</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عنه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للكافي عن العدة ، عن أحمد بن محمد ، عن القاسم بن يحيى ، عن جده الحسن بن راشد ، عن الحسين بن ثوير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ويونس بن ظبيان والمفضل بن عمر وأبو سلمة السراج جلوسا عند أبي عبد اللّه عليه‌السلام وكان المتكلم منا يونس وكان أكبرنا سنا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انى أحضر مجلس هؤلاء القوم يعنى ولد العباس فما أقول؟ فقال إذا حضرت فذكرتنا فقل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أرنا الرخاء والسرور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تأتى على ما تريد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انى كثيرا ما أذكر الحسين عليه‌السلام فأي شئ أقول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اللّه عليك يا أبا عبد اللّه تعيد ذلك ثلاثا فان السلام يصل إليه من قريب ومن بعيد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عبد اللّه الحسين عليه‌السلام لما قضى بكت عليه السماوات السبع والأرضون السبع وما فيهن وما بينهن ومن ينقلب في الجنة والنار من خلق ربنا وما يرى وما لا يرى بكى على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الحسين عليه‌السلام الا ثلاثة أشياء لم تبك عليه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وما هذه الثلاثة الأشياء؟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تبك عليه البصرة ولا دمشق ولا آل عثمان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انى أريد أن أزوره فكيف أقول وكيف أصنع؟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أتيت أبا عبد اللّه عليه‌السلام فاغتسل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إلى آخر الزيارة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من الكافي والكامل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فداك أنى كثيرا ما أذكر الحسين يعنى قال الحسين بن ثوير الثقة فقلت له كذا وكذا لكن ظاهر التهذيب المتكلم يونس بن ظبيان</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نرى ومالا نرى </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اللّه بدأ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الامرة واحدة وكذا في التهذيب ومعناه أنه لا يمكن معرفته تعالى ولا عبادته بدون متابعتكم والتكرير ثلاثا للتأكيد</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 وتستقر جبالها عن مراسيها إرادة الرب في مقادير أموره تهبط إليكم وتصدر في بيوتكم والصادر عما فصل من أحكام العباد وما بين منها ، أو ما يفصل بينهم في قضاياهم ، أو ما يميز به بين الحق والباطل ، أو ما خرج من الوحي منها يؤخذ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وبكم تسيخ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تستشهد </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تقوم فتأتي ابنه عليا عليه‌السلام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العم قد يسمى أبا</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أكثر النسخ وفى بعضها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ائت الشهداء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زيادات النساخ لتوهمهم أن الخطاب بصيغة الجمع يكون للشهداء</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ابن قولويه في الكامل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وعلى الحسين ، ومحمد بن الحسن جميعا عن سعد بن عبد اللّه ، عن أحمد بن محمد بن عيسى ، عن القاسم بن يحيى ، عن الحسن بن راشد عن الحسين بن ثوير بن أبي فاختة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ومحمد بن الحسن عن الحسين بن الحسن بن أبان ، عن الحسين بن سعيد ، وحدثني أبي وعلي بن الحسين ومحمد بن الحسن ، عن سعد بن عبد اللّه ، عن أحمد بن محمد بن عيسى ، عن الحسين بن سعيد ، وحدثني محمد بن الحسن عن محمد بن الحسن بن الصفار عن أحمد بن محمد بن عيسى ، عن الحسين بن سعيد ، عن فضالة ابن أيوب ، عن نعيم بن الوليد ، عن يوسف الكناسي وفى بعض ألفاظه اختلاف نشير إليها</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تهلك ، وأباره أي أهلكه</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السابقون والمهاجرون والأنصار ، أشهد أنكم أنصار اللّه وأنصار رسوله </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لا تشغلني في الدنيا عن ذكر نعمتك لا باكثار تلهيني عجائب بهجتها وتفتنني زهرات زينتها </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 بعملي كده </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لزيارة عباس بن علي عليهما‌السلام كامل الزيارات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بالجمعة الأسبوع كما هو الظاهر</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 عن سعد بن عبد اللّه ، عن أحمد بن الحسين بن سعيد ، عن أبيه ، عن محمد بن سليمان البصري ، عن أبيه عنه عليه‌السلام ، ورواه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وجماعة عن سعد بن عبد اللّه ، عن محمد بن عيسى ابن عبيد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لي بعض أصحابنا نسيت اسناده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أكلته تقول </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تقدم تحت رقم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تقدم تحت رقم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تقدم تحت رقم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والتهذيب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يامن بد اللّه في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عدم كون هذه الجملة في النسخة التي نقل عنها المؤلف وإنما زيدت بعد ، أو أسقطها المصنف وهو الأظهر لأنه لا يعتقد الخبر الذي نقل عن الصادق عليه‌السلام أنه قال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 اللّه بداء كما بداله في إسماعيل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بعد نقله في كتاب التوحيد باب 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لي من طريق أبى الحسين الأسدي في ذلك شئ غريب وهو أنه روى أن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بد اللّه بداء كما بداله في إسماعيل أبى إذا أمر أباه إبراهيم بذبحه ثم فداه بذبح عظيم </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المؤمنين </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الكامل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الزيارة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الجامع لمحمد الحسن بن أحمد بن الوليد شيخ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ابن قولويه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بعضهم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أتيت قبر علي بن موسى عليهما‌السلام بطوس فاغتسل قبل خروجك من منزلك وقل حين تغتسل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طهرني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أشر على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وما في المتن صحيح</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نجى اللّه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تتخذه معتمدا من غير أهلك ، أي أبرأ من كل من لم يحذو حذوهم ولم يقل بإمامتهم</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 هو أن تمد يديك جميعا وأصله التضرع والمبالغة في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بصم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وقى ، والأوان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 وقد يكسر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جدت أي بذلت وهو من الجود ، وحدثان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 وحوادثه</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حبيبي </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في بعض النسخ</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كما في التهذيب المقربين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المقيمين </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في بعض النسخ والتهذيب</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الزيارة نقلها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المترجم بالجامع لمحمد بن الحسن بن أحمد الوليد شيخ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الكلام فيه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بيني وبينكما </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محمد بن أحمد ، عن هارون بن مسلم ، عن علي بن حسان ، عن الرضا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أبى عن اتيان قبر الحسين عليه‌السلام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في المساجد حوله ويجزى في المواضع كلها أن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على أولياء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إلى آخر ما في المتن بأدنى اختلاف في اللفظ ، وفى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بالسند المتقدم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الرضا عليه‌السلام عن اتيان قبر أبى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في الكافي تصحيف</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بصاحب الصومعة يكنى أبا عبد اللّه سكن قم وليس أصله منها ووثقه النجاشي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ثقة مستقيم ، واعتمد على توثيقه إياه العلامة ويروى عنه محمد بن جعفر بن عون الأسدي المعروف بمحمد بن أبي عبد اللّه الكوفي وكان ثقة صحيح الحديث الا أنه يروى عن الضعفاء كما في فهرست النجاشي ، ويروى المصنف عنه بواسطة ثلاثة رجال من مشايخه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أحمد بن موسى الدقاق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السناني وهو ابن أحمد بن محمد بن سنان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ابن إبراهيم بن أحمد بن هشام المكتب ، وهؤلاء الثلاثة من مشايخ الإجازة ولم يذكرهم المصنف في جميع كتبة الا مع الترضية واعتمد عليهم وكفى باعتماده عليهم مدحا واجتماعهم لا يقصر عن ثقة فالطريق صحيح أو 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موسى بن عبد اللّه النخعي وان لم يذكره الرجاليون بمدح ولا قدح لكن روايته هذه الزيارة الكاملة التي هي أكمل الزيارة المأثورة عن أهل البيت عليهم‌السلام تعطينا خبرا بأن الرجل كان من المخلصين لهم والمتفانين في محبتهم بل صاحب أسرارهم عليهم‌السلام فالسند حسن كالصحيح ويؤيده اعتماد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حيث قال في مقدمة هذا الكتاب لم أقصد فيه قصد المصنفين في ايراد جميع ما رووه ، بل قصدت إلى ايراد ما أفتى به وأحكم بصحته وأعتقد فيه أنه حجة فيما بيني وبين 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تقدس ذكره وتعالت قدرته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ما فيه مستخرج من كتب مشهورة عليها المعول واليها المرجر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المؤلف روى هذه الزيارة في العيون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أحمد الدقاق ومحمد بن أحمد السناني وعلي بن عبد اللّه الوراق والحسين بن إبراهيم المكتب جميعا عن محمد بن أبي عبد اللّه الكوفي وأبى الحسين الأسدي عن محمد بن إسماعيل البرمكي عن موسى بن عمران النخعي ولعل عمران تصحيف عبد اللّه أو يكون نسبة إلى أحد أجداده والعلم عند اللّه وفى التهذيب كما في الفقيه</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الدجى جمع الدجية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أو هي مع غيم ، والمعنى انكم الهادون للناس من ظلمة الشرك والكفر والضلالة إلى نور الايمان والطاعة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والاعلام جمع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والمنار ، والنهى جمع النهية وهي العقل لأنها تنهى عن القبائح وذلك لأنهم أولى العقول الكاملة ، والحجى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والفطنة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ملجأ الخلائق في الدين والدنيا والآخرة</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أنهم حصلوا بدعاء إبراهيم وغيره من الأنبياء عليهم‌السلام كما قال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دعوة أبى إبراهيم عليه‌السلام </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عطف على السلام ، ويمكن أن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على الجمل السابقة أي أنتم رحمته تعالى وبركاته لكنه بعيد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المستوفرين في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الساعين في الايتمار بأوامره الواجبة والمندوبة مطلقا ، أوفى أمر الإمامة ، وما في المتن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مراتبها الثلاث من محبة الذات لذاته سبحانه وتعالى ولصفاته الحسنى ولأفعاله الكاملة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القادة جمع القائد والهداة جمع الهادي والمراد أنتم الذين قال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وجعلناهم أئمة يهدون بأمره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والسادة جمع السيد وهو الأفضل الأكرم ، والولاة جمع الوالي فإنهم عليهم‌السلام يقودون السالكين إلى اللّه والأولى بالتصريف في الخلق من أنفسهم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فهذا على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والذادة جمع الذائد من الذود بمعنى الدفر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والحماة جمع الحامي ، فإنهم حماة الدين يدفعون عنه تحريف الغالين وانتحال المبطلين أو يدفعون عن شيعتهم الآراء الفاسدة والمذاهب الباطلة ، أهل الذكر الذين قال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فاسئلوا أهل الذكر ان كنتم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والذكر اما القرآن فهم أهله أو الرسول فهم عترته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وأولي الأمر منكم </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يظهر على غيبة أحدا الا من ارتضى من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 بيانية أي من ارتضاه الرسول للوصاية والإمامة بأمر اللّه تعالى</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وذكرتم ميثاقه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والادمان الإدامة ، أي كنتم مداومين على ذكره ومواظبين عليه</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أمره ورضاه وقربه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حبه </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فسرتم شرايع 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وسننتم سنته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بينتم والمراد سنة اللّه ، أو المعنى سلكتم طريقة وفى اللغة سن الطريق سارها</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 يعنى من رغب عن طريقتكم خرج من الدبن ومن لزمها لحق بكم ، والزاهق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والهالك</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رجوعهم لاخذ المسائل والأحكام من الحلال والحرام إليكم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وحسابهم عليكم في الآخرة 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إلينا ايابهم ثم أن علينا حسابهم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أوليائنا المأمورين بذلك بقرينة الجمع</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هو الذي يفصل بين الحق والباطل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عزائمه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المجلسي أي الجد والصبر والصدع بالحق ، أو كنتم تأخذون بالعزائم دون الرخص ، أو الواجبات اللازمة غير المرخص في تركها من الاعتقاد بإمامتهم وعصمتهم ووجوب متابعتهم ومولاتهم بالآيات والأخبار المتواترة ، أو الأقسام التي أقسم اللّه تعالى بها في القرآن كالشمس والقمر والضحى بكم أو لكم ، أو السور العزائم أو آياتها فيكم ، أو قبول الواجبات اللازمة بمتابعتكم ، أو الوفاء بالمواثيق والعهود الإلهية في متابعتكم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هذا الحكم أي وجوب المتابعة أو كل واحد من المذكورات سابق لكم فيما مضى من الأزمنة ، وجار لكم فيما يأتي</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 أو يكون عطفا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الأوفق بالباء</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والمنزلة ، والمقاعد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المراتب والمعنى أنكم صادقون في هذه المرتبة وأنها حقكم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مقعد صدق عند مليك مقتدر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عشيرة الرجل ورهطه الأدنون</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مستتر أو داخل في الداخلين تحت أمانكم ، والذمة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والأمان والحق والحرمة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أعتقد الجميع بقولكم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فيه معكم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سلمتم لله تعالى أوامره عارفين إياها فأنا أيضا مسلم وان لم يصل عقلي إليها</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فقلبي لكم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 غيركم </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 يقول بتوحيد اللّه على وجهه يقبل قولكم ، فان البرهان كما يدل على التوحيد يدل على وجوب نصب الإمام من عند اللّه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على ما قاله بعض الشراح أن من قال أو اعتقد بالتوحيد الصحيح أخذ عنكم لان كثيرا ممن يدعى العلم في الصدر الأول كان يقول بالتشبيه والتجسيم دون أن يعلم فساد اعتقاده حتى أن جماعة كثيرة منهم يقولون بامكان الرؤية في الدنيا وما كانوا يفهمون وجود موجود غير جسماني ولا يتعقلون روحانيا مجردا أصلا فبتعليمهم عليهم‌السلام إياهم يعرفون التوحيد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منادى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أحصى ثناءكم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يمكن لنا أن نعرف جميع كمالاتهم المعنوية</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بكم فتح اللّه الولاية الكبرى في الاسلام وبكم يختم</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 ينزل 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أجلكم ينزل اللّه الغيث لعباده وهكذا من أجلكم يمسك اللّه السماء أن تقع على الأرض 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يؤاخذ اللّه الناس بظلم ما ترك على ظهرها من دابة </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بالموحدة والخاء المعجمة والعين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الخضوع والاقرار</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بنور وجودكم وهدايتكم وتعاليمكم الناس</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وإن كان بحسب الظاهر ذكركم مذكورا بين الذاكرين ولكن لا نسبة ولا ربط بين ذكركم وذكر غيركم فما أحلى أسماءكم وكذا البواقي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الخبر محذوف أي أحسن الذكر وكذا في نظائره بقرينة قوله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أحلى أسماءكم </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يهلكها ولا يمحوها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وأتى عليه الدهر أي أهلكه</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 من الملالة ، ومنه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فيمن تهتمون به في الشفاعة في الدنيا والآخرة</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حمزة الثمالي والسند قوى</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الخصال أبواب الخمسين عن شيخه علي بن أحمد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عبد اللّه الكوفي ، عن جعفر بن محمد بن مالك الفزاري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خيران بن داهر ، عن أحمد بن علي بن سليمان الجبلي ، عن أبيه ، عن محمد ابن علي ، عن محمد بن فضيل ، عن أبي حمزة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رسالة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اللّه عزوجل عليك حقوقا محيطة بك في كل حركة تحركتها أو سكنة سكنتها ، أو حال حلتها ، أو منزلة نزلتها ، أو جارحة قلبتها ، أو آلة تصرفت فيها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علمت ذلك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تريد به وجه اللّه عزوجل </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ضد الرفق وأن لا يحسن الرجل العمل</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لولاه لم تكن </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تجعلهم عونا لك على المعصية بالجور والغلبة على أعدائك ، أو بالاجتماع معهم بالغيبة وأمثالها ويؤيده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مهيأة وان احتمل التأكيد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الحق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تذكر معروفه عند الناس حتى يذكر بالمعروف فكأنك جعلت كسبه ، والكسب بمعنى الجمع أيضا</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تواضع لك بالكلمات الحسنة فتواضع بمثلها ولا تتكلم معه الا بما تريد أن يتكلم معك وان حصل لك خطأ فتداركه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تجسس عيوبه</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الخصال</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 ولا في الخصال ولا في تحف العقول حق الغريم الذي تطالبه و الظاهر أنه سقط من الجميع أو زيد من النساخ في أول الخبر</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مع الفاء</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حق الصغير فرحمته وتثقيفه وتعليمه والعفو عنه والستر عليه والرفق به ، والستر على جرائر حداثته فإنه سبب للتوبة ، والمداراة له ، وترك مما حكته ، فان ذلك أدنى لرشده </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حق أهل الذمة</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هذه الرسالة بتمامها منقولة في تحف العقول لحسن بن علي بن شعبة الحراني مع زيادات في بيان كل حق وقد أشرت إليها في حق الصغير فقط</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الحسن كالصحيح عن حماد بن عيسى عمن ذكره عن أبي عبد اللّه عليه‌السلام كما نص عليه في المشيخة</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وجوب الاقرار بالاعتقادات ، ولا يدل على اشتراط الايمان به كما قاله بعض ، نعم يشترط عدم الانكار باللسان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وجحدوا بها واستيقنتها أنفسهم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هجد أي نام ، وتهجد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 ، ومنه قيل لصلاة الليل التهجد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ستجئ البقية في المجلد الرابع باب النوادر آخر أبواب الكتاب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تمت تعاليقنا على هذا الجز والحمد لله رب العالمين ، ونسأله أن يفرج عنا الهم ويكشف الغم لئلا نشتغل بهما عن تعاهد فروضه واستعمال سننه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663</Pages>
  <Words>41081</Words>
  <Characters>154570</Characters>
  <CharactersWithSpaces>194479</CharactersWithSpaces>
  <Paragraphs>1412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2026-08-25T12:46:28Z</dcterms:created>
  <dc:creator>ghaemiyeh.com</dc:creator>
  <dc:description/>
  <dc:language>en-US</dc:language>
  <cp:lastModifiedBy/>
  <dcterms:modified xsi:type="dcterms:W3CDTF">2026-08-25T16:17:06Z</dcterms:modified>
  <cp:revision>1</cp:revision>
  <dc:subject/>
  <dc:title>من لا یحضره الفقیه جلد 2</dc:title>
</cp:coreProperties>
</file>

<file path=docProps/custom.xml><?xml version="1.0" encoding="utf-8"?>
<Properties xmlns="http://schemas.openxmlformats.org/officeDocument/2006/custom-properties" xmlns:vt="http://schemas.openxmlformats.org/officeDocument/2006/docPropsVTypes"/>
</file>