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8776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94877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48780_1280447820">
            <w:r>
              <w:rPr>
                <w:webHidden/>
                <w:rStyle w:val="IndexLink"/>
                <w:rtl w:val="true"/>
              </w:rPr>
              <w:t>تتمّة بحث الاستصحاب</w:t>
            </w:r>
            <w:r>
              <w:rPr>
                <w:rStyle w:val="IndexLink"/>
                <w:rtl w:val="true"/>
              </w:rPr>
              <w:tab/>
            </w:r>
            <w:r>
              <w:rPr>
                <w:rStyle w:val="IndexLink"/>
              </w:rPr>
              <w:t>7</w:t>
            </w:r>
          </w:hyperlink>
        </w:p>
        <w:p>
          <w:pPr>
            <w:pStyle w:val="Contents2"/>
            <w:tabs>
              <w:tab w:val="clear" w:pos="8743"/>
              <w:tab w:val="right" w:pos="9026" w:leader="dot"/>
            </w:tabs>
            <w:rPr/>
          </w:pPr>
          <w:hyperlink w:anchor="__RefHeading___Toc6948782_1280447820">
            <w:r>
              <w:rPr>
                <w:webHidden/>
                <w:rStyle w:val="IndexLink"/>
                <w:rtl w:val="true"/>
              </w:rPr>
              <w:t xml:space="preserve">الموضع الرابع </w:t>
            </w:r>
            <w:r>
              <w:rPr>
                <w:rStyle w:val="IndexLink"/>
                <w:rtl w:val="true"/>
              </w:rPr>
              <w:t>:</w:t>
              <w:tab/>
            </w:r>
            <w:r>
              <w:rPr>
                <w:rStyle w:val="IndexLink"/>
              </w:rPr>
              <w:t>16</w:t>
            </w:r>
          </w:hyperlink>
        </w:p>
        <w:p>
          <w:pPr>
            <w:pStyle w:val="Contents2"/>
            <w:tabs>
              <w:tab w:val="clear" w:pos="8743"/>
              <w:tab w:val="right" w:pos="9026" w:leader="dot"/>
            </w:tabs>
            <w:rPr/>
          </w:pPr>
          <w:hyperlink w:anchor="__RefHeading___Toc6948784_1280447820">
            <w:r>
              <w:rPr>
                <w:webHidden/>
                <w:rStyle w:val="IndexLink"/>
                <w:rtl w:val="true"/>
              </w:rPr>
              <w:t xml:space="preserve">الموضع الخامس </w:t>
            </w:r>
            <w:r>
              <w:rPr>
                <w:rStyle w:val="IndexLink"/>
                <w:rtl w:val="true"/>
              </w:rPr>
              <w:t>:</w:t>
              <w:tab/>
            </w:r>
            <w:r>
              <w:rPr>
                <w:rStyle w:val="IndexLink"/>
              </w:rPr>
              <w:t>27</w:t>
            </w:r>
          </w:hyperlink>
        </w:p>
        <w:p>
          <w:pPr>
            <w:pStyle w:val="Contents2"/>
            <w:tabs>
              <w:tab w:val="clear" w:pos="8743"/>
              <w:tab w:val="right" w:pos="9026" w:leader="dot"/>
            </w:tabs>
            <w:rPr/>
          </w:pPr>
          <w:hyperlink w:anchor="__RefHeading___Toc6948786_1280447820">
            <w:r>
              <w:rPr>
                <w:webHidden/>
                <w:rStyle w:val="IndexLink"/>
                <w:rtl w:val="true"/>
              </w:rPr>
              <w:t xml:space="preserve">الموضع السادس </w:t>
            </w:r>
            <w:r>
              <w:rPr>
                <w:rStyle w:val="IndexLink"/>
                <w:rtl w:val="true"/>
              </w:rPr>
              <w:t>:</w:t>
              <w:tab/>
            </w:r>
            <w:r>
              <w:rPr>
                <w:rStyle w:val="IndexLink"/>
              </w:rPr>
              <w:t>36</w:t>
            </w:r>
          </w:hyperlink>
        </w:p>
        <w:p>
          <w:pPr>
            <w:pStyle w:val="Contents2"/>
            <w:tabs>
              <w:tab w:val="clear" w:pos="8743"/>
              <w:tab w:val="right" w:pos="9026" w:leader="dot"/>
            </w:tabs>
            <w:rPr/>
          </w:pPr>
          <w:hyperlink w:anchor="__RefHeading___Toc6948788_1280447820">
            <w:r>
              <w:rPr>
                <w:webHidden/>
                <w:rStyle w:val="IndexLink"/>
                <w:rtl w:val="true"/>
              </w:rPr>
              <w:t xml:space="preserve">الموضع السابع </w:t>
            </w:r>
            <w:r>
              <w:rPr>
                <w:rStyle w:val="IndexLink"/>
                <w:rtl w:val="true"/>
              </w:rPr>
              <w:t>:</w:t>
              <w:tab/>
            </w:r>
            <w:r>
              <w:rPr>
                <w:rStyle w:val="IndexLink"/>
              </w:rPr>
              <w:t>40</w:t>
            </w:r>
          </w:hyperlink>
        </w:p>
        <w:p>
          <w:pPr>
            <w:pStyle w:val="Contents2"/>
            <w:tabs>
              <w:tab w:val="clear" w:pos="8743"/>
              <w:tab w:val="right" w:pos="9026" w:leader="dot"/>
            </w:tabs>
            <w:rPr/>
          </w:pPr>
          <w:hyperlink w:anchor="__RefHeading___Toc6948790_1280447820">
            <w:r>
              <w:rPr>
                <w:webHidden/>
                <w:rStyle w:val="IndexLink"/>
                <w:rtl w:val="true"/>
              </w:rPr>
              <w:t xml:space="preserve">المسألة الثالثة </w:t>
            </w:r>
            <w:r>
              <w:rPr>
                <w:rStyle w:val="IndexLink"/>
                <w:rtl w:val="true"/>
              </w:rPr>
              <w:t xml:space="preserve">: </w:t>
            </w:r>
            <w:r>
              <w:rPr>
                <w:rStyle w:val="IndexLink"/>
                <w:rtl w:val="true"/>
              </w:rPr>
              <w:t>في أصالة الصحّة في فعل الغير</w:t>
            </w:r>
            <w:r>
              <w:rPr>
                <w:rStyle w:val="IndexLink"/>
                <w:rtl w:val="true"/>
              </w:rPr>
              <w:tab/>
            </w:r>
            <w:r>
              <w:rPr>
                <w:rStyle w:val="IndexLink"/>
              </w:rPr>
              <w:t>44</w:t>
            </w:r>
          </w:hyperlink>
        </w:p>
        <w:p>
          <w:pPr>
            <w:pStyle w:val="Contents3"/>
            <w:tabs>
              <w:tab w:val="clear" w:pos="8459"/>
              <w:tab w:val="right" w:pos="9026" w:leader="dot"/>
            </w:tabs>
            <w:rPr/>
          </w:pPr>
          <w:hyperlink w:anchor="__RefHeading___Toc6948792_12804478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948794_1280447820">
            <w:r>
              <w:rPr>
                <w:webHidden/>
                <w:rStyle w:val="IndexLink"/>
                <w:rtl w:val="true"/>
              </w:rPr>
              <w:t xml:space="preserve">أمّا الكتاب </w:t>
            </w:r>
            <w:r>
              <w:rPr>
                <w:rStyle w:val="IndexLink"/>
                <w:rtl w:val="true"/>
              </w:rPr>
              <w:t>:</w:t>
              <w:tab/>
            </w:r>
            <w:r>
              <w:rPr>
                <w:rStyle w:val="IndexLink"/>
              </w:rPr>
              <w:t>45</w:t>
            </w:r>
          </w:hyperlink>
        </w:p>
        <w:p>
          <w:pPr>
            <w:pStyle w:val="Contents4"/>
            <w:tabs>
              <w:tab w:val="clear" w:pos="8176"/>
              <w:tab w:val="right" w:pos="9026" w:leader="dot"/>
            </w:tabs>
            <w:rPr/>
          </w:pPr>
          <w:hyperlink w:anchor="__RefHeading___Toc6948796_1280447820">
            <w:r>
              <w:rPr>
                <w:webHidden/>
                <w:rStyle w:val="IndexLink"/>
                <w:rtl w:val="true"/>
              </w:rPr>
              <w:t xml:space="preserve">فمنه آيات </w:t>
            </w:r>
            <w:r>
              <w:rPr>
                <w:rStyle w:val="IndexLink"/>
                <w:rtl w:val="true"/>
              </w:rPr>
              <w:t>:</w:t>
              <w:tab/>
            </w:r>
            <w:r>
              <w:rPr>
                <w:rStyle w:val="IndexLink"/>
              </w:rPr>
              <w:t>45</w:t>
            </w:r>
          </w:hyperlink>
        </w:p>
        <w:p>
          <w:pPr>
            <w:pStyle w:val="Contents3"/>
            <w:tabs>
              <w:tab w:val="clear" w:pos="8459"/>
              <w:tab w:val="right" w:pos="9026" w:leader="dot"/>
            </w:tabs>
            <w:rPr/>
          </w:pPr>
          <w:hyperlink w:anchor="__RefHeading___Toc6948798_1280447820">
            <w:r>
              <w:rPr>
                <w:webHidden/>
                <w:rStyle w:val="IndexLink"/>
                <w:rtl w:val="true"/>
              </w:rPr>
              <w:t xml:space="preserve">وأمّا السنّة </w:t>
            </w:r>
            <w:r>
              <w:rPr>
                <w:rStyle w:val="IndexLink"/>
                <w:rtl w:val="true"/>
              </w:rPr>
              <w:t>:</w:t>
              <w:tab/>
            </w:r>
            <w:r>
              <w:rPr>
                <w:rStyle w:val="IndexLink"/>
              </w:rPr>
              <w:t>49</w:t>
            </w:r>
          </w:hyperlink>
        </w:p>
        <w:p>
          <w:pPr>
            <w:pStyle w:val="Contents3"/>
            <w:tabs>
              <w:tab w:val="clear" w:pos="8459"/>
              <w:tab w:val="right" w:pos="9026" w:leader="dot"/>
            </w:tabs>
            <w:rPr/>
          </w:pPr>
          <w:hyperlink w:anchor="__RefHeading___Toc6948800_1280447820">
            <w:r>
              <w:rPr>
                <w:webHidden/>
                <w:rStyle w:val="IndexLink"/>
                <w:rtl w:val="true"/>
              </w:rPr>
              <w:t xml:space="preserve">الثالث </w:t>
            </w:r>
            <w:r>
              <w:rPr>
                <w:rStyle w:val="IndexLink"/>
                <w:rtl w:val="true"/>
              </w:rPr>
              <w:t xml:space="preserve">: </w:t>
            </w:r>
            <w:r>
              <w:rPr>
                <w:rStyle w:val="IndexLink"/>
                <w:rtl w:val="true"/>
              </w:rPr>
              <w:t>الاجماع القولي والعملي</w:t>
            </w:r>
            <w:r>
              <w:rPr>
                <w:rStyle w:val="IndexLink"/>
                <w:rtl w:val="true"/>
              </w:rPr>
              <w:tab/>
            </w:r>
            <w:r>
              <w:rPr>
                <w:rStyle w:val="IndexLink"/>
              </w:rPr>
              <w:t>61</w:t>
            </w:r>
          </w:hyperlink>
        </w:p>
        <w:p>
          <w:pPr>
            <w:pStyle w:val="Contents3"/>
            <w:tabs>
              <w:tab w:val="clear" w:pos="8459"/>
              <w:tab w:val="right" w:pos="9026" w:leader="dot"/>
            </w:tabs>
            <w:rPr/>
          </w:pPr>
          <w:hyperlink w:anchor="__RefHeading___Toc6948802_1280447820">
            <w:r>
              <w:rPr>
                <w:webHidden/>
                <w:rStyle w:val="IndexLink"/>
                <w:rtl w:val="true"/>
              </w:rPr>
              <w:t xml:space="preserve">الرابع </w:t>
            </w:r>
            <w:r>
              <w:rPr>
                <w:rStyle w:val="IndexLink"/>
                <w:rtl w:val="true"/>
              </w:rPr>
              <w:t>:</w:t>
              <w:tab/>
            </w:r>
            <w:r>
              <w:rPr>
                <w:rStyle w:val="IndexLink"/>
              </w:rPr>
              <w:t>63</w:t>
            </w:r>
          </w:hyperlink>
        </w:p>
        <w:p>
          <w:pPr>
            <w:pStyle w:val="Contents3"/>
            <w:tabs>
              <w:tab w:val="clear" w:pos="8459"/>
              <w:tab w:val="right" w:pos="9026" w:leader="dot"/>
            </w:tabs>
            <w:rPr/>
          </w:pPr>
          <w:hyperlink w:anchor="__RefHeading___Toc6948804_1280447820">
            <w:r>
              <w:rPr>
                <w:webHidden/>
                <w:rStyle w:val="IndexLink"/>
                <w:rtl w:val="true"/>
              </w:rPr>
              <w:t xml:space="preserve">وينبغي التنبيه على امور </w:t>
            </w:r>
            <w:r>
              <w:rPr>
                <w:rStyle w:val="IndexLink"/>
                <w:rtl w:val="true"/>
              </w:rPr>
              <w:t>:</w:t>
              <w:tab/>
            </w:r>
            <w:r>
              <w:rPr>
                <w:rStyle w:val="IndexLink"/>
              </w:rPr>
              <w:t>66</w:t>
            </w:r>
          </w:hyperlink>
        </w:p>
        <w:p>
          <w:pPr>
            <w:pStyle w:val="Contents4"/>
            <w:tabs>
              <w:tab w:val="clear" w:pos="8176"/>
              <w:tab w:val="right" w:pos="9026" w:leader="dot"/>
            </w:tabs>
            <w:rPr/>
          </w:pPr>
          <w:hyperlink w:anchor="__RefHeading___Toc6948806_1280447820">
            <w:r>
              <w:rPr>
                <w:webHidden/>
                <w:rStyle w:val="IndexLink"/>
                <w:rtl w:val="true"/>
              </w:rPr>
              <w:t xml:space="preserve">الأوّل </w:t>
            </w:r>
            <w:r>
              <w:rPr>
                <w:rStyle w:val="IndexLink"/>
                <w:rtl w:val="true"/>
              </w:rPr>
              <w:t>:</w:t>
              <w:tab/>
            </w:r>
            <w:r>
              <w:rPr>
                <w:rStyle w:val="IndexLink"/>
              </w:rPr>
              <w:t>66</w:t>
            </w:r>
          </w:hyperlink>
        </w:p>
        <w:p>
          <w:pPr>
            <w:pStyle w:val="Contents4"/>
            <w:tabs>
              <w:tab w:val="clear" w:pos="8176"/>
              <w:tab w:val="right" w:pos="9026" w:leader="dot"/>
            </w:tabs>
            <w:rPr/>
          </w:pPr>
          <w:hyperlink w:anchor="__RefHeading___Toc6948808_1280447820">
            <w:r>
              <w:rPr>
                <w:webHidden/>
                <w:rStyle w:val="IndexLink"/>
                <w:rtl w:val="true"/>
              </w:rPr>
              <w:t xml:space="preserve">الأمر الثاني </w:t>
            </w:r>
            <w:r>
              <w:rPr>
                <w:rStyle w:val="IndexLink"/>
                <w:rtl w:val="true"/>
              </w:rPr>
              <w:t>:</w:t>
              <w:tab/>
            </w:r>
            <w:r>
              <w:rPr>
                <w:rStyle w:val="IndexLink"/>
              </w:rPr>
              <w:t>79</w:t>
            </w:r>
          </w:hyperlink>
        </w:p>
        <w:p>
          <w:pPr>
            <w:pStyle w:val="Contents4"/>
            <w:tabs>
              <w:tab w:val="clear" w:pos="8176"/>
              <w:tab w:val="right" w:pos="9026" w:leader="dot"/>
            </w:tabs>
            <w:rPr/>
          </w:pPr>
          <w:hyperlink w:anchor="__RefHeading___Toc6948810_1280447820">
            <w:r>
              <w:rPr>
                <w:webHidden/>
                <w:rStyle w:val="IndexLink"/>
                <w:rtl w:val="true"/>
              </w:rPr>
              <w:t xml:space="preserve">الثالث </w:t>
            </w:r>
            <w:r>
              <w:rPr>
                <w:rStyle w:val="IndexLink"/>
                <w:rtl w:val="true"/>
              </w:rPr>
              <w:t>:</w:t>
              <w:tab/>
            </w:r>
            <w:r>
              <w:rPr>
                <w:rStyle w:val="IndexLink"/>
              </w:rPr>
              <w:t>95</w:t>
            </w:r>
          </w:hyperlink>
        </w:p>
        <w:p>
          <w:pPr>
            <w:pStyle w:val="Contents4"/>
            <w:tabs>
              <w:tab w:val="clear" w:pos="8176"/>
              <w:tab w:val="right" w:pos="9026" w:leader="dot"/>
            </w:tabs>
            <w:rPr/>
          </w:pPr>
          <w:hyperlink w:anchor="__RefHeading___Toc6948812_1280447820">
            <w:r>
              <w:rPr>
                <w:webHidden/>
                <w:rStyle w:val="IndexLink"/>
                <w:rtl w:val="true"/>
              </w:rPr>
              <w:t xml:space="preserve">الرابع </w:t>
            </w:r>
            <w:r>
              <w:rPr>
                <w:rStyle w:val="IndexLink"/>
                <w:rtl w:val="true"/>
              </w:rPr>
              <w:t>:</w:t>
              <w:tab/>
            </w:r>
            <w:r>
              <w:rPr>
                <w:rStyle w:val="IndexLink"/>
              </w:rPr>
              <w:t>103</w:t>
            </w:r>
          </w:hyperlink>
        </w:p>
        <w:p>
          <w:pPr>
            <w:pStyle w:val="Contents4"/>
            <w:tabs>
              <w:tab w:val="clear" w:pos="8176"/>
              <w:tab w:val="right" w:pos="9026" w:leader="dot"/>
            </w:tabs>
            <w:rPr/>
          </w:pPr>
          <w:hyperlink w:anchor="__RefHeading___Toc6948814_1280447820">
            <w:r>
              <w:rPr>
                <w:webHidden/>
                <w:rStyle w:val="IndexLink"/>
                <w:rtl w:val="true"/>
              </w:rPr>
              <w:t xml:space="preserve">الخامس </w:t>
            </w:r>
            <w:r>
              <w:rPr>
                <w:rStyle w:val="IndexLink"/>
                <w:rtl w:val="true"/>
              </w:rPr>
              <w:t>:</w:t>
              <w:tab/>
            </w:r>
            <w:r>
              <w:rPr>
                <w:rStyle w:val="IndexLink"/>
              </w:rPr>
              <w:t>116</w:t>
            </w:r>
          </w:hyperlink>
        </w:p>
        <w:p>
          <w:pPr>
            <w:pStyle w:val="Contents4"/>
            <w:tabs>
              <w:tab w:val="clear" w:pos="8176"/>
              <w:tab w:val="right" w:pos="9026" w:leader="dot"/>
            </w:tabs>
            <w:rPr/>
          </w:pPr>
          <w:hyperlink w:anchor="__RefHeading___Toc6948816_1280447820">
            <w:r>
              <w:rPr>
                <w:webHidden/>
                <w:rStyle w:val="IndexLink"/>
                <w:rtl w:val="true"/>
              </w:rPr>
              <w:t xml:space="preserve">السادس </w:t>
            </w:r>
            <w:r>
              <w:rPr>
                <w:rStyle w:val="IndexLink"/>
                <w:rtl w:val="true"/>
              </w:rPr>
              <w:t>:</w:t>
              <w:tab/>
            </w:r>
            <w:r>
              <w:rPr>
                <w:rStyle w:val="IndexLink"/>
              </w:rPr>
              <w:t>120</w:t>
            </w:r>
          </w:hyperlink>
        </w:p>
        <w:p>
          <w:pPr>
            <w:pStyle w:val="Contents3"/>
            <w:tabs>
              <w:tab w:val="clear" w:pos="8459"/>
              <w:tab w:val="right" w:pos="9026" w:leader="dot"/>
            </w:tabs>
            <w:rPr/>
          </w:pPr>
          <w:hyperlink w:anchor="__RefHeading___Toc6948818_1280447820">
            <w:r>
              <w:rPr>
                <w:webHidden/>
                <w:rStyle w:val="IndexLink"/>
                <w:rtl w:val="true"/>
              </w:rPr>
              <w:t xml:space="preserve">بقي الكلام </w:t>
            </w:r>
            <w:r>
              <w:rPr>
                <w:rStyle w:val="IndexLink"/>
                <w:rtl w:val="true"/>
              </w:rPr>
              <w:t xml:space="preserve">: </w:t>
            </w:r>
            <w:r>
              <w:rPr>
                <w:rStyle w:val="IndexLink"/>
                <w:rtl w:val="true"/>
              </w:rPr>
              <w:t>في أصالة الصحة في الأقوال والاعتقادات</w:t>
            </w:r>
            <w:r>
              <w:rPr>
                <w:rStyle w:val="IndexLink"/>
                <w:rtl w:val="true"/>
              </w:rPr>
              <w:tab/>
            </w:r>
            <w:r>
              <w:rPr>
                <w:rStyle w:val="IndexLink"/>
              </w:rPr>
              <w:t>128</w:t>
            </w:r>
          </w:hyperlink>
        </w:p>
        <w:p>
          <w:pPr>
            <w:pStyle w:val="Contents3"/>
            <w:tabs>
              <w:tab w:val="clear" w:pos="8459"/>
              <w:tab w:val="right" w:pos="9026" w:leader="dot"/>
            </w:tabs>
            <w:rPr/>
          </w:pPr>
          <w:hyperlink w:anchor="__RefHeading___Toc6948820_1280447820">
            <w:r>
              <w:rPr>
                <w:webHidden/>
                <w:rStyle w:val="IndexLink"/>
                <w:rtl w:val="true"/>
              </w:rPr>
              <w:t xml:space="preserve">المقام الثاني </w:t>
            </w:r>
            <w:r>
              <w:rPr>
                <w:rStyle w:val="IndexLink"/>
                <w:rtl w:val="true"/>
              </w:rPr>
              <w:t>:</w:t>
              <w:tab/>
            </w:r>
            <w:r>
              <w:rPr>
                <w:rStyle w:val="IndexLink"/>
              </w:rPr>
              <w:t>139</w:t>
            </w:r>
          </w:hyperlink>
        </w:p>
        <w:p>
          <w:pPr>
            <w:pStyle w:val="Contents3"/>
            <w:tabs>
              <w:tab w:val="clear" w:pos="8459"/>
              <w:tab w:val="right" w:pos="9026" w:leader="dot"/>
            </w:tabs>
            <w:rPr/>
          </w:pPr>
          <w:hyperlink w:anchor="__RefHeading___Toc6948822_1280447820">
            <w:r>
              <w:rPr>
                <w:webHidden/>
                <w:rStyle w:val="IndexLink"/>
                <w:rtl w:val="true"/>
              </w:rPr>
              <w:t xml:space="preserve">المقام الثالث </w:t>
            </w:r>
            <w:r>
              <w:rPr>
                <w:rStyle w:val="IndexLink"/>
                <w:rtl w:val="true"/>
              </w:rPr>
              <w:t>:</w:t>
              <w:tab/>
            </w:r>
            <w:r>
              <w:rPr>
                <w:rStyle w:val="IndexLink"/>
              </w:rPr>
              <w:t>144</w:t>
            </w:r>
          </w:hyperlink>
        </w:p>
        <w:p>
          <w:pPr>
            <w:pStyle w:val="Contents4"/>
            <w:tabs>
              <w:tab w:val="clear" w:pos="8176"/>
              <w:tab w:val="right" w:pos="9026" w:leader="dot"/>
            </w:tabs>
            <w:rPr/>
          </w:pPr>
          <w:hyperlink w:anchor="__RefHeading___Toc6948824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6948826_1280447820">
            <w:r>
              <w:rPr>
                <w:webHidden/>
                <w:rStyle w:val="IndexLink"/>
                <w:rtl w:val="true"/>
              </w:rPr>
              <w:t xml:space="preserve">الأوّل </w:t>
            </w:r>
            <w:r>
              <w:rPr>
                <w:rStyle w:val="IndexLink"/>
                <w:rtl w:val="true"/>
              </w:rPr>
              <w:t xml:space="preserve">: </w:t>
            </w:r>
            <w:r>
              <w:rPr>
                <w:rStyle w:val="IndexLink"/>
                <w:rtl w:val="true"/>
              </w:rPr>
              <w:t>تعارض البرائة مع الاستصحاب</w:t>
            </w:r>
            <w:r>
              <w:rPr>
                <w:rStyle w:val="IndexLink"/>
                <w:rtl w:val="true"/>
              </w:rPr>
              <w:tab/>
            </w:r>
            <w:r>
              <w:rPr>
                <w:rStyle w:val="IndexLink"/>
              </w:rPr>
              <w:t>144</w:t>
            </w:r>
          </w:hyperlink>
        </w:p>
        <w:p>
          <w:pPr>
            <w:pStyle w:val="Contents4"/>
            <w:tabs>
              <w:tab w:val="clear" w:pos="8176"/>
              <w:tab w:val="right" w:pos="9026" w:leader="dot"/>
            </w:tabs>
            <w:rPr/>
          </w:pPr>
          <w:hyperlink w:anchor="__RefHeading___Toc6948828_1280447820">
            <w:r>
              <w:rPr>
                <w:webHidden/>
                <w:rStyle w:val="IndexLink"/>
                <w:rtl w:val="true"/>
              </w:rPr>
              <w:t xml:space="preserve">الثاني </w:t>
            </w:r>
            <w:r>
              <w:rPr>
                <w:rStyle w:val="IndexLink"/>
                <w:rtl w:val="true"/>
              </w:rPr>
              <w:t xml:space="preserve">: </w:t>
            </w:r>
            <w:r>
              <w:rPr>
                <w:rStyle w:val="IndexLink"/>
                <w:rtl w:val="true"/>
              </w:rPr>
              <w:t>تعارض قاعدة الاشتغال مع الاستصحاب</w:t>
            </w:r>
            <w:r>
              <w:rPr>
                <w:rStyle w:val="IndexLink"/>
                <w:rtl w:val="true"/>
              </w:rPr>
              <w:tab/>
            </w:r>
            <w:r>
              <w:rPr>
                <w:rStyle w:val="IndexLink"/>
              </w:rPr>
              <w:t>160</w:t>
            </w:r>
          </w:hyperlink>
        </w:p>
        <w:p>
          <w:pPr>
            <w:pStyle w:val="Contents4"/>
            <w:tabs>
              <w:tab w:val="clear" w:pos="8176"/>
              <w:tab w:val="right" w:pos="9026" w:leader="dot"/>
            </w:tabs>
            <w:rPr/>
          </w:pPr>
          <w:hyperlink w:anchor="__RefHeading___Toc6948830_1280447820">
            <w:r>
              <w:rPr>
                <w:webHidden/>
                <w:rStyle w:val="IndexLink"/>
                <w:rtl w:val="true"/>
              </w:rPr>
              <w:t xml:space="preserve">الثالث </w:t>
            </w:r>
            <w:r>
              <w:rPr>
                <w:rStyle w:val="IndexLink"/>
                <w:rtl w:val="true"/>
              </w:rPr>
              <w:t xml:space="preserve">: </w:t>
            </w:r>
            <w:r>
              <w:rPr>
                <w:rStyle w:val="IndexLink"/>
                <w:rtl w:val="true"/>
              </w:rPr>
              <w:t>التخيير</w:t>
            </w:r>
            <w:r>
              <w:rPr>
                <w:rStyle w:val="IndexLink"/>
                <w:rtl w:val="true"/>
              </w:rPr>
              <w:tab/>
            </w:r>
            <w:r>
              <w:rPr>
                <w:rStyle w:val="IndexLink"/>
              </w:rPr>
              <w:t>163</w:t>
            </w:r>
          </w:hyperlink>
        </w:p>
        <w:p>
          <w:pPr>
            <w:pStyle w:val="Contents4"/>
            <w:tabs>
              <w:tab w:val="clear" w:pos="8176"/>
              <w:tab w:val="right" w:pos="9026" w:leader="dot"/>
            </w:tabs>
            <w:rPr/>
          </w:pPr>
          <w:hyperlink w:anchor="__RefHeading___Toc6948832_1280447820">
            <w:r>
              <w:rPr>
                <w:webHidden/>
                <w:rStyle w:val="IndexLink"/>
                <w:rtl w:val="true"/>
              </w:rPr>
              <w:t>وأمّا الكلام في تعارض الاستصحابين</w:t>
            </w:r>
            <w:r>
              <w:rPr>
                <w:rStyle w:val="IndexLink"/>
                <w:rtl w:val="true"/>
              </w:rPr>
              <w:tab/>
            </w:r>
            <w:r>
              <w:rPr>
                <w:rStyle w:val="IndexLink"/>
              </w:rPr>
              <w:t>164</w:t>
            </w:r>
          </w:hyperlink>
        </w:p>
        <w:p>
          <w:pPr>
            <w:pStyle w:val="Contents4"/>
            <w:tabs>
              <w:tab w:val="clear" w:pos="8176"/>
              <w:tab w:val="right" w:pos="9026" w:leader="dot"/>
            </w:tabs>
            <w:rPr/>
          </w:pPr>
          <w:hyperlink w:anchor="__RefHeading___Toc6948834_1280447820">
            <w:r>
              <w:rPr>
                <w:webHidden/>
                <w:rStyle w:val="IndexLink"/>
                <w:rtl w:val="true"/>
              </w:rPr>
              <w:t xml:space="preserve">القسم الأوّل </w:t>
            </w:r>
            <w:r>
              <w:rPr>
                <w:rStyle w:val="IndexLink"/>
                <w:rtl w:val="true"/>
              </w:rPr>
              <w:t>:</w:t>
              <w:tab/>
            </w:r>
            <w:r>
              <w:rPr>
                <w:rStyle w:val="IndexLink"/>
              </w:rPr>
              <w:t>168</w:t>
            </w:r>
          </w:hyperlink>
        </w:p>
        <w:p>
          <w:pPr>
            <w:pStyle w:val="Contents4"/>
            <w:tabs>
              <w:tab w:val="clear" w:pos="8176"/>
              <w:tab w:val="right" w:pos="9026" w:leader="dot"/>
            </w:tabs>
            <w:rPr/>
          </w:pPr>
          <w:hyperlink w:anchor="__RefHeading___Toc6948836_1280447820">
            <w:r>
              <w:rPr>
                <w:webHidden/>
                <w:rStyle w:val="IndexLink"/>
                <w:rtl w:val="true"/>
              </w:rPr>
              <w:t>وأمّا القسم الثاني</w:t>
            </w:r>
            <w:r>
              <w:rPr>
                <w:rStyle w:val="IndexLink"/>
                <w:rtl w:val="true"/>
              </w:rPr>
              <w:tab/>
            </w:r>
            <w:r>
              <w:rPr>
                <w:rStyle w:val="IndexLink"/>
              </w:rPr>
              <w:t>212</w:t>
            </w:r>
          </w:hyperlink>
        </w:p>
        <w:p>
          <w:pPr>
            <w:pStyle w:val="Contents4"/>
            <w:tabs>
              <w:tab w:val="clear" w:pos="8176"/>
              <w:tab w:val="right" w:pos="9026" w:leader="dot"/>
            </w:tabs>
            <w:rPr/>
          </w:pPr>
          <w:hyperlink w:anchor="__RefHeading___Toc6948838_1280447820">
            <w:r>
              <w:rPr>
                <w:webHidden/>
                <w:rStyle w:val="IndexLink"/>
                <w:rtl w:val="true"/>
              </w:rPr>
              <w:t xml:space="preserve">أمّا الاُوليان </w:t>
            </w:r>
            <w:r>
              <w:rPr>
                <w:rStyle w:val="IndexLink"/>
                <w:rtl w:val="true"/>
              </w:rPr>
              <w:t>:</w:t>
              <w:tab/>
            </w:r>
            <w:r>
              <w:rPr>
                <w:rStyle w:val="IndexLink"/>
              </w:rPr>
              <w:t>215</w:t>
            </w:r>
          </w:hyperlink>
        </w:p>
        <w:p>
          <w:pPr>
            <w:pStyle w:val="Contents5"/>
            <w:tabs>
              <w:tab w:val="clear" w:pos="7892"/>
              <w:tab w:val="right" w:pos="9026" w:leader="dot"/>
            </w:tabs>
            <w:rPr/>
          </w:pPr>
          <w:hyperlink w:anchor="__RefHeading___Toc6948840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6948842_1280447820">
            <w:r>
              <w:rPr>
                <w:webHidden/>
                <w:rStyle w:val="IndexLink"/>
                <w:rtl w:val="true"/>
              </w:rPr>
              <w:t xml:space="preserve">إحداهما </w:t>
            </w:r>
            <w:r>
              <w:rPr>
                <w:rStyle w:val="IndexLink"/>
                <w:rtl w:val="true"/>
              </w:rPr>
              <w:t>:</w:t>
              <w:tab/>
            </w:r>
            <w:r>
              <w:rPr>
                <w:rStyle w:val="IndexLink"/>
              </w:rPr>
              <w:t>215</w:t>
            </w:r>
          </w:hyperlink>
        </w:p>
        <w:p>
          <w:pPr>
            <w:pStyle w:val="Contents5"/>
            <w:tabs>
              <w:tab w:val="clear" w:pos="7892"/>
              <w:tab w:val="right" w:pos="9026" w:leader="dot"/>
            </w:tabs>
            <w:rPr/>
          </w:pPr>
          <w:hyperlink w:anchor="__RefHeading___Toc6948844_1280447820">
            <w:r>
              <w:rPr>
                <w:webHidden/>
                <w:rStyle w:val="IndexLink"/>
                <w:rtl w:val="true"/>
              </w:rPr>
              <w:t>الدعوى الثانية</w:t>
            </w:r>
            <w:r>
              <w:rPr>
                <w:rStyle w:val="IndexLink"/>
                <w:rtl w:val="true"/>
              </w:rPr>
              <w:tab/>
            </w:r>
            <w:r>
              <w:rPr>
                <w:rStyle w:val="IndexLink"/>
              </w:rPr>
              <w:t>222</w:t>
            </w:r>
          </w:hyperlink>
        </w:p>
        <w:p>
          <w:pPr>
            <w:pStyle w:val="Contents5"/>
            <w:tabs>
              <w:tab w:val="clear" w:pos="7892"/>
              <w:tab w:val="right" w:pos="9026" w:leader="dot"/>
            </w:tabs>
            <w:rPr/>
          </w:pPr>
          <w:hyperlink w:anchor="__RefHeading___Toc6948846_1280447820">
            <w:r>
              <w:rPr>
                <w:webHidden/>
                <w:rStyle w:val="IndexLink"/>
                <w:rtl w:val="true"/>
              </w:rPr>
              <w:t xml:space="preserve">وأمّا الصورة الثالثة </w:t>
            </w:r>
            <w:r>
              <w:rPr>
                <w:rStyle w:val="IndexLink"/>
                <w:rtl w:val="true"/>
              </w:rPr>
              <w:t>:</w:t>
              <w:tab/>
            </w:r>
            <w:r>
              <w:rPr>
                <w:rStyle w:val="IndexLink"/>
              </w:rPr>
              <w:t>239</w:t>
            </w:r>
          </w:hyperlink>
        </w:p>
        <w:p>
          <w:pPr>
            <w:pStyle w:val="Contents5"/>
            <w:tabs>
              <w:tab w:val="clear" w:pos="7892"/>
              <w:tab w:val="right" w:pos="9026" w:leader="dot"/>
            </w:tabs>
            <w:rPr/>
          </w:pPr>
          <w:hyperlink w:anchor="__RefHeading___Toc6948848_1280447820">
            <w:r>
              <w:rPr>
                <w:webHidden/>
                <w:rStyle w:val="IndexLink"/>
                <w:rtl w:val="true"/>
              </w:rPr>
              <w:t xml:space="preserve">وأمّا الصورة الرابعة </w:t>
            </w:r>
            <w:r>
              <w:rPr>
                <w:rStyle w:val="IndexLink"/>
                <w:rtl w:val="true"/>
              </w:rPr>
              <w:t>:</w:t>
              <w:tab/>
            </w:r>
            <w:r>
              <w:rPr>
                <w:rStyle w:val="IndexLink"/>
              </w:rPr>
              <w:t>242</w:t>
            </w:r>
          </w:hyperlink>
        </w:p>
        <w:p>
          <w:pPr>
            <w:pStyle w:val="Contents2"/>
            <w:tabs>
              <w:tab w:val="clear" w:pos="8743"/>
              <w:tab w:val="right" w:pos="9026" w:leader="dot"/>
            </w:tabs>
            <w:rPr/>
          </w:pPr>
          <w:hyperlink w:anchor="__RefHeading___Toc6948850_1280447820">
            <w:r>
              <w:rPr>
                <w:webHidden/>
                <w:rStyle w:val="IndexLink"/>
                <w:rtl w:val="true"/>
              </w:rPr>
              <w:t xml:space="preserve">خاتمة </w:t>
            </w:r>
            <w:r>
              <w:rPr>
                <w:rStyle w:val="IndexLink"/>
                <w:rtl w:val="true"/>
              </w:rPr>
              <w:t xml:space="preserve">: </w:t>
            </w:r>
            <w:r>
              <w:rPr>
                <w:rStyle w:val="IndexLink"/>
                <w:rtl w:val="true"/>
              </w:rPr>
              <w:t>في التعادل والتراجيح</w:t>
            </w:r>
            <w:r>
              <w:rPr>
                <w:rStyle w:val="IndexLink"/>
                <w:rtl w:val="true"/>
              </w:rPr>
              <w:tab/>
            </w:r>
            <w:r>
              <w:rPr>
                <w:rStyle w:val="IndexLink"/>
              </w:rPr>
              <w:t>254</w:t>
            </w:r>
          </w:hyperlink>
        </w:p>
        <w:p>
          <w:pPr>
            <w:pStyle w:val="Contents3"/>
            <w:tabs>
              <w:tab w:val="clear" w:pos="8459"/>
              <w:tab w:val="right" w:pos="9026" w:leader="dot"/>
            </w:tabs>
            <w:rPr/>
          </w:pPr>
          <w:hyperlink w:anchor="__RefHeading___Toc6948852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6948854_1280447820">
            <w:r>
              <w:rPr>
                <w:webHidden/>
                <w:rStyle w:val="IndexLink"/>
                <w:rtl w:val="true"/>
              </w:rPr>
              <w:t xml:space="preserve">المقام الأوّل </w:t>
            </w:r>
            <w:r>
              <w:rPr>
                <w:rStyle w:val="IndexLink"/>
                <w:rtl w:val="true"/>
              </w:rPr>
              <w:t xml:space="preserve">: </w:t>
            </w:r>
            <w:r>
              <w:rPr>
                <w:rStyle w:val="IndexLink"/>
                <w:rtl w:val="true"/>
              </w:rPr>
              <w:t>في المتكافئين</w:t>
            </w:r>
            <w:r>
              <w:rPr>
                <w:rStyle w:val="IndexLink"/>
                <w:rtl w:val="true"/>
              </w:rPr>
              <w:tab/>
            </w:r>
            <w:r>
              <w:rPr>
                <w:rStyle w:val="IndexLink"/>
              </w:rPr>
              <w:t>340</w:t>
            </w:r>
          </w:hyperlink>
        </w:p>
        <w:p>
          <w:pPr>
            <w:pStyle w:val="Contents3"/>
            <w:tabs>
              <w:tab w:val="clear" w:pos="8459"/>
              <w:tab w:val="right" w:pos="9026" w:leader="dot"/>
            </w:tabs>
            <w:rPr/>
          </w:pPr>
          <w:hyperlink w:anchor="__RefHeading___Toc6948856_1280447820">
            <w:r>
              <w:rPr>
                <w:webHidden/>
                <w:rStyle w:val="IndexLink"/>
                <w:rtl w:val="true"/>
              </w:rPr>
              <w:t xml:space="preserve">المقام الثاني </w:t>
            </w:r>
            <w:r>
              <w:rPr>
                <w:rStyle w:val="IndexLink"/>
                <w:rtl w:val="true"/>
              </w:rPr>
              <w:t xml:space="preserve">: </w:t>
            </w:r>
            <w:r>
              <w:rPr>
                <w:rStyle w:val="IndexLink"/>
                <w:rtl w:val="true"/>
              </w:rPr>
              <w:t>في التراجيح</w:t>
            </w:r>
            <w:r>
              <w:rPr>
                <w:rStyle w:val="IndexLink"/>
                <w:rtl w:val="true"/>
              </w:rPr>
              <w:tab/>
            </w:r>
            <w:r>
              <w:rPr>
                <w:rStyle w:val="IndexLink"/>
              </w:rPr>
              <w:t>390</w:t>
            </w:r>
          </w:hyperlink>
        </w:p>
        <w:p>
          <w:pPr>
            <w:pStyle w:val="Contents4"/>
            <w:tabs>
              <w:tab w:val="clear" w:pos="8176"/>
              <w:tab w:val="right" w:pos="9026" w:leader="dot"/>
            </w:tabs>
            <w:rPr/>
          </w:pPr>
          <w:hyperlink w:anchor="__RefHeading___Toc6948858_1280447820">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6948860_1280447820">
            <w:r>
              <w:rPr>
                <w:webHidden/>
                <w:rStyle w:val="IndexLink"/>
                <w:rtl w:val="true"/>
              </w:rPr>
              <w:t xml:space="preserve">أمّا المقام الأوّل </w:t>
            </w:r>
            <w:r>
              <w:rPr>
                <w:rStyle w:val="IndexLink"/>
                <w:rtl w:val="true"/>
              </w:rPr>
              <w:t>:</w:t>
              <w:tab/>
            </w:r>
            <w:r>
              <w:rPr>
                <w:rStyle w:val="IndexLink"/>
              </w:rPr>
              <w:t>391</w:t>
            </w:r>
          </w:hyperlink>
        </w:p>
        <w:p>
          <w:pPr>
            <w:pStyle w:val="Contents2"/>
            <w:tabs>
              <w:tab w:val="clear" w:pos="8743"/>
              <w:tab w:val="right" w:pos="9026" w:leader="dot"/>
            </w:tabs>
            <w:rPr/>
          </w:pPr>
          <w:hyperlink w:anchor="__RefHeading___Toc6948862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3_177872"/>
      <w:bookmarkStart w:id="1" w:name="pg16393_177872"/>
      <w:bookmarkEnd w:id="1"/>
    </w:p>
    <w:p>
      <w:pPr>
        <w:pStyle w:val="Heading2"/>
        <w:numPr>
          <w:ilvl w:val="1"/>
          <w:numId w:val="1"/>
        </w:numPr>
        <w:rPr/>
      </w:pPr>
      <w:bookmarkStart w:id="2" w:name="pg16393_177872"/>
      <w:bookmarkStart w:id="3" w:name="__RefHeading___Toc694877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8778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93_177875"/>
      <w:bookmarkStart w:id="8" w:name="pg16393_177875"/>
      <w:bookmarkEnd w:id="8"/>
    </w:p>
    <w:p>
      <w:pPr>
        <w:pStyle w:val="BookText"/>
        <w:rPr/>
      </w:pPr>
      <w:bookmarkStart w:id="9" w:name="pg16393_177875"/>
      <w:bookmarkEnd w:id="9"/>
      <w:r>
        <w:rPr>
          <w:rFonts w:ascii="IRNazanin" w:hAnsi="IRNazanin" w:eastAsia="IRNazanin"/>
          <w:color w:val="111111"/>
          <w:sz w:val="28"/>
          <w:sz w:val="28"/>
          <w:szCs w:val="28"/>
          <w:rtl w:val="true"/>
          <w:lang w:bidi="fa-IR"/>
        </w:rPr>
        <w:t>الوصائل الى الرسائل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6948780_1280447820"/>
      <w:bookmarkStart w:id="11" w:name="_Toc3"/>
      <w:bookmarkEnd w:id="10"/>
      <w:r>
        <w:rPr>
          <w:rtl w:val="true"/>
        </w:rPr>
        <w:t>تتمّة بحث الاستصحاب</w:t>
      </w:r>
      <w:bookmarkEnd w:id="11"/>
    </w:p>
    <w:p>
      <w:pPr>
        <w:pStyle w:val="BookText"/>
        <w:rPr/>
      </w:pPr>
      <w:r>
        <w:rPr>
          <w:rFonts w:ascii="Amiri" w:hAnsi="Amiri" w:eastAsia="Amiri" w:cs="Amiri"/>
          <w:color w:val="111111"/>
          <w:sz w:val="28"/>
          <w:sz w:val="28"/>
          <w:szCs w:val="28"/>
          <w:rtl w:val="true"/>
          <w:lang w:bidi="ar-SA"/>
        </w:rPr>
        <w:t xml:space="preserve">لكنّ الذي يبعّده أنّ الظاهر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الركوع بعد ما سجد ، وإن شك في السجود بعد ما قام ، فليمضِ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مقام التحديد ومقام التوطئة للقاعدة المقرّرة بقوله ،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كونُ السجود والقيام حدّا للغير ، الذي يعتبر الدخول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الاحتمال الأوّل ويقرّب الاحتمال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قيد الدخول في الغير وعدم كفاية مجردّ التجاوز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الغير في صحيحة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الركوع بعد ما سجد فليمض ، وإن شك في السجود بعد ما قام ، فليمضِ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الدخول في الغير ، كما في المثالين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التوطئة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التحديد في المثالين المذكورين في الصدر تمهيد لبيان قاعدة كلية مذكورة في الذيل واذا كان التحديد في المثالين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المقرّرة بقوله ،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المثالين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شك فيه ،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حمل الدخول في الغير على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يبعّد الاحتمال الأوّل ويقرّب الاحتمال الثاني في الصحيحة هو أمران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السجود والقيام حدّا للغير ، الذي يعتبر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الغير حتى يصدق عليه التجاوز عنه ، واذا كان التحديد هذا في مقام يراد به التمهيد لبيان أمر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هنا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حمله على الغالب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يلزم الدخول في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 لا غيرَ ، أقربُ من الأوّل بالنسبة الى الركوع ، ومن الثاني بالنسبة الى السجود ، اذ لو كان الهُوِيُّ للسجود كافيا عند الشك في الركوع ، والنهوض للقيام كافيا عند الشك في السجود ، قَبُحَ في مقام التوطئة للقاعدة الآتية التحديد بالسجود والقيام ولم يكن وجهٌ لجزم المشهور بوجوب الالتفات إذا شك قبل الاستواء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 غيرَ ، أقربُ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الركوع ، 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السجود ، اذ لو كان الهُوِيُّ للسجود كافيا عند الشك في الركوع ، والنهوض للقيام كافيا عند الشك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تجاوزا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في مقام التوطئة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 الخ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بالسجود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يلزم التحديد بالهويّ للسجود ، والنهوض للقيام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وجهٌ لجزم المشهور بوجوب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بالمشكوك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الاستواء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بالركوع اذا شك فيه حال الهويّ وقبل السجود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السجود وكذا القيام في الصحيحة من باب المثال الظاهر ، والغالب انّ الانسان يأتي بالمثال الظاهر للقواعد الكلية وان كانت هناك أمثلة أخرى ، واذا كان كذلك فكون الرواية في مقام التحديد في المثال غير ظاهر ، خصوصا عند الجمع بين هذه الرواية والروايات السابقة ، الظاهرة في كفاية التجاوز وان لم يدخل في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ارتكب بعضُ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 عموم الغير وإخراج الشك في السجود قبل تمام القيام بمفهوم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وارد في مقام التحديد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بذلك توطئة للقاعدة ، وهي بمنزلة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الصدر ظاهر في التحديد ، وان التحديد ظاهر في مقام التمهيد للذيل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ارتكب بعضُ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 عموم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للتجاوز وان لم يدخل في غيره ، وكفاية التجاوز الى كل غير ، لقوله عليه‌السلام في بيان قاعدة كلية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شك فيه وقد جاوزه ودخل في غيره ، فليمض عليه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الشك في السجود قبل تمام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القيد المذكور في صحيحة اسماعيل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شك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الغير الذي يعتبر الدخول فيه يشمل بعمومه النهوض من السجود الى القيام ، ومفهوم القيد مخرج له من العموم ، فان هذا الذي توهّمه بعض من تأخر 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هو بنظر المصنِّف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وارد في مقام التحديد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التحديد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الشك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التجاوز المذكورة في آخر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بمنزلة </w:t>
      </w:r>
    </w:p>
    <w:p>
      <w:pPr>
        <w:pStyle w:val="BookText"/>
        <w:rPr/>
      </w:pPr>
      <w:r>
        <w:rPr>
          <w:rFonts w:ascii="Amiri" w:hAnsi="Amiri" w:eastAsia="Amiri" w:cs="Amiri"/>
          <w:color w:val="111111"/>
          <w:sz w:val="28"/>
          <w:sz w:val="28"/>
          <w:szCs w:val="28"/>
          <w:rtl w:val="true"/>
          <w:lang w:bidi="ar-SA"/>
        </w:rPr>
        <w:t xml:space="preserve">ضابطة كلّية ، كما لا يخفى على من له أدنى ذوق في فهم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يجعل فردا خارجا بمفهوم القيد عن عموم القاعدة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يُجعل هذا كاشفا عن خروج مقدّمات أفعال الصلاة عن عموم الغير ، فلا يكفي في الصلاة مجرّد الدّخول ولو في فعل غير أصلّي ، فضلاً عن كفاية مجرّد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ضابطة كلّية ، كما لا يخفى على من له أدنى ذوق في فهم الكلام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الشك في السجود قبل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خارجا بمفهوم القيد عن عموم القاعدة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ظاهر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المذكورة في آخر الصحيحة محدودة بالقيد المذكور في صدرها ، فيكون القيد توطئة لها كما ذكرناه ، وحينئذ فلا مجال لما فعله هذا البعض من حمل الصحيحة على الاطلاق واخراج المورد بمفهوم القيد ، لاستهجانه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المثالين الذين ذكرهما الإمام عليه‌السلام هما من باب أظهر المصاديق ، فلا يرد على المرتكب لذلك هذا الاشكال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يُجعل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القيد الوارد في مقام التحديد ، الظاهر في كونه تمهيدا لقاعدة التجاوز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خروج مقدّمات أفعال الصلاة عن عموم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في الصلاة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 ولا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ولو في فعل غير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كالهوىّ للسجود ، أو الأخذ في النهوض للقيام ، أو الشروع في رفع اليدين لاجل القنوت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كفاية مجرّد الفراغ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والأقوى اعتبار الدخول في الغير ، وعدم كفاية مجرّد الفراغ ، إلاّ أنّه قد يكون الفراغ عن الشيء ملازما للدخول في غيره ، كما لو فرغ عن الصلاة والوضوء ، فانّ حالة عدم الاشتغال بهما يعدُّ مغايرة لحالهما ، وإن لم يشتغل بفعل وجودي فهو دخولٌ في الغير بالنسبة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الصلاة والوضوء ،</w:t>
      </w:r>
    </w:p>
    <w:p>
      <w:p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الروايات بعد ضمّها بعضا الى بعض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الفراغ ولو لم يدخل في الغير ولا في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الدخول في الغير ، وعدم كفاية مجرّد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المصنِّف اطلاق ما دل على كفاية مجرد الفراغ بما دل على الدخول في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يكون الفراغ عن الشيء ملازما للدخول في غيره ، كما لو فرغ عن الصلاة والوضوء ، فانّ حالة عدم الاشتغال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فيهما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مغايرة لحالهما ، وإن لم يشتغل بفعل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والمشي والدرس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في الغير بالنسبة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الصلاة والوضوء ، وهكذا بالنسبة الى اعمال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فرق بين الشك في أثناء العمل ، حيث ان الفراغ لا يتحقق الاّ بعد الدخول في الغير حقيقة ، وبين الشك بعد تمام العمل ، فانه شك بعد الدخول في الغير ، وان لم يشتغل بعمل آخر ، اذ مجرّد الفراغ دخول في الغير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التفصيل بين الصلاة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ثالث في المسألة ، لأنّ بعض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عدم العبرة بالشك هو مجرد التجاوز عن المحل مطلقا ، من غير فرق بين الصلاة والوضوء وسائر الاعمال ، كأعمال الحج ونحوه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بالتزام كفاية مجرّد الفراغ من الوضوء ولو مع الشك في الجزء الأخير منه ؛</w:t>
      </w:r>
    </w:p>
    <w:p>
      <w:pPr>
        <w:pStyle w:val="BookText"/>
        <w:rPr/>
      </w:pPr>
      <w:r>
        <w:rPr>
          <w:rFonts w:ascii="Amiri" w:hAnsi="Amiri" w:eastAsia="Amiri" w:cs="Amiri"/>
          <w:color w:val="111111"/>
          <w:sz w:val="28"/>
          <w:sz w:val="28"/>
          <w:szCs w:val="28"/>
          <w:rtl w:val="true"/>
          <w:lang w:bidi="ar-SA"/>
        </w:rPr>
        <w:t xml:space="preserve">وبعض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هو الدخول في الغير مطلقا ، وان الفراغ إنّما يتحقق مع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الكلام فيهما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ثالث هنا بالتفصيل بين الوضوء وغيره ، فقال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فيه مجرد التجاوز حتى عند الشك في الجزء الأخير الذي هو مسح الرجل اليسرى ، وقال في غير الوضوء كالصلاة واعمال الحج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فيها هو الدخول في الغير ، فهذا القائل فصّل بين الوضوء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كفاية مجرّد الفراغ من الوضوء ولو مع الشك في الجزء الأخير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ذلك حكم بصحة الوضوء وعدم الالتفات الى الشك فيه بمجرّد الفراغ منه ، بخلاف غير الوضوء حيث انه قيّد الصحة فيها بالدخول في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لكفاية مجرّد الفراغ في الوضوء بقوله عليه‌السلام فيمن شك في الوضوء بعد الفراغ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بتقريب ان اطلاق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الدخول في الغير ، وعدم الدخول فيه ، وبقوله عليه‌السلام في مورد الشك في الوضوء بعد الفراغ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بعد الفراغ من الجزء الأخير كان شكا في شيء قد جازه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لعدم كفاية مجرّد الفراغ في غير الوضوء بسائر الروايات الدالة على اعتبار الدخول في الغير ، فانه اذا لم يدخل في الغير لم يحكم بالصحة وعدم الالتفات الى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فيردّه اتحاد الدليل في البابين ، لأنّ ما ورد من قوله عليه‌السلام فيمن شك في</w:t>
      </w:r>
    </w:p>
    <w:p>
      <w:pPr>
        <w:pStyle w:val="BookText"/>
        <w:rPr/>
      </w:pPr>
      <w:r>
        <w:rPr>
          <w:rFonts w:ascii="Amiri" w:hAnsi="Amiri" w:eastAsia="Amiri" w:cs="Amiri"/>
          <w:color w:val="111111"/>
          <w:sz w:val="28"/>
          <w:sz w:val="28"/>
          <w:szCs w:val="28"/>
          <w:rtl w:val="true"/>
          <w:lang w:bidi="ar-SA"/>
        </w:rPr>
        <w:t xml:space="preserve">الوضوء بعد ما فرغ من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اذكَرُ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بمقتضى التعليل لغير الوضوء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استفيد منه حكم الغسل والصلاة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موثّقة ابن أبي يعفور المتقدّمة ، صدرُها دالّ على اعتبار الدخول في الغير في الوضوء ، وذيلها يدلّ على عدم العبرة بالشك بمجرّد التجاوز مطلقا من غير تقييد بالوضوء ،</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فيردّه اتحاد الدليل في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اذا اعتبرنا الدخول في الغير لم يختلف فيه الوضوء وغيره ، وان اكتفينا بالتجاوز لم يختلف فيه الوضوء عن غيره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ورد من قوله عليه‌السلام فيمن شك في الوضوء بعد ما فرغ من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اذكَرُ منه حين يشك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عامٌّ بمقتضى التعليل لغير الوضوء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كالقاعدة الكلية ، وان الوضوء يكون موردا ، ممّا يظهر منه ان الشارع قدّم الظاهر على الأصل في مورد قاعدة الفراغ سواء في الوضوء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يفهم منه المناط الشامل لغير الوضوء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العلماء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الغسل والصلاة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اعمال الحج وغيره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موثّقة ابن أبي يعفور المتقدّمة ، صدرُها دالّ على اعتبار الدخول في الغير في الوضوء ، وذيلها يدلّ على عدم العبرة بالشك بمجرّد التجاوز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الاطلاق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تقييد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إذن للتفصيل </w:t>
      </w:r>
    </w:p>
    <w:p>
      <w:pPr>
        <w:pStyle w:val="BookText"/>
        <w:rPr/>
      </w:pPr>
      <w:r>
        <w:rPr>
          <w:rFonts w:ascii="Amiri" w:hAnsi="Amiri" w:eastAsia="Amiri" w:cs="Amiri"/>
          <w:color w:val="111111"/>
          <w:sz w:val="28"/>
          <w:sz w:val="28"/>
          <w:szCs w:val="28"/>
          <w:rtl w:val="true"/>
          <w:lang w:bidi="ar-SA"/>
        </w:rPr>
        <w:t xml:space="preserve">بل ظاهره يأبى عن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روايتا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وأبي بصير المتقدّمتان آبيتان عن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جميع ذلك في الإباء عن التفصيل بين الوضوء والصلاة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فأمضه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الذي ذكره هذا المفصل ، بالفرق بين الوضوء وسائر الاعمال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اذا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حكم الوضوء فقط ، لظهوره في انه قاعدة كلية شاملة للوضوء وغيره ، خصوصا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الموثقة التي قال عليه‌السلام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فهاتان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المتقدّمتان آبيتان عن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بكونهما لبيان حكم وشك في غير الوضوء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جميع ذلك في الإباء عن التفصيل بين الوضوء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ان حكم الجميع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فأمضه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جمع بين الطهارة والصلاة </w:t>
      </w:r>
      <w:bookmarkStart w:id="12" w:name="pg16393_177884"/>
    </w:p>
    <w:p>
      <w:pPr>
        <w:pStyle w:val="Heading2"/>
        <w:numPr>
          <w:ilvl w:val="1"/>
          <w:numId w:val="1"/>
        </w:numPr>
        <w:rPr/>
      </w:pPr>
      <w:bookmarkStart w:id="13" w:name="__RefHeading___Toc6948782_1280447820"/>
      <w:bookmarkStart w:id="14" w:name="_Toc4"/>
      <w:bookmarkEnd w:id="12"/>
      <w:bookmarkEnd w:id="13"/>
      <w:r>
        <w:rPr>
          <w:rtl w:val="true"/>
        </w:rPr>
        <w:t xml:space="preserve">الموضع الرابع </w:t>
      </w:r>
      <w:r>
        <w:rPr>
          <w:rtl w:val="true"/>
        </w:rPr>
        <w:t>:</w:t>
      </w:r>
      <w:bookmarkEnd w:id="14"/>
    </w:p>
    <w:p>
      <w:pPr>
        <w:pStyle w:val="BookText"/>
        <w:rPr/>
      </w:pPr>
      <w:r>
        <w:rPr>
          <w:rFonts w:ascii="Amiri" w:hAnsi="Amiri" w:eastAsia="Amiri" w:cs="Amiri"/>
          <w:color w:val="111111"/>
          <w:sz w:val="28"/>
          <w:sz w:val="28"/>
          <w:szCs w:val="28"/>
          <w:rtl w:val="true"/>
          <w:lang w:bidi="ar-SA"/>
        </w:rPr>
        <w:t xml:space="preserve">قد خرج من الكلّية المذكورة أفعال الطهارات الثلاث ، فانّهم أجمعوا على أنّ الشاكّ في فعل من أفعال الوضوء قبل اتمام الوضوء ، يأتي به وإن دخل في فعل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الغسل والتيمّم فقد صرّح بذلك فيهما بعضُهم على وجه يظهر منه كونه من المسلّمات ، وقد نصّ على الحكم في الغسل جمعٌ مّمن تأخر عن المحقق ، كالعلامة والشهيدين والمحقق الثاني ،</w:t>
      </w:r>
    </w:p>
    <w:p>
      <w:pPr>
        <w:pStyle w:val="BookText"/>
        <w:rPr/>
      </w:pPr>
      <w:r>
        <w:rPr>
          <w:rFonts w:ascii="Amiri" w:hAnsi="Amiri" w:eastAsia="Amiri" w:cs="Amiri"/>
          <w:color w:val="111111"/>
          <w:sz w:val="28"/>
          <w:sz w:val="28"/>
          <w:szCs w:val="28"/>
          <w:rtl w:val="true"/>
          <w:lang w:bidi="ar-SA"/>
        </w:rPr>
        <w:t xml:space="preserve">في الحكم، فكيف يفرّق بينهما ؟ بل انه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الرواية عرفا انهما من باب المثال ، والاّ فالأمر جار في الحج وفي غيره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المستثنيات من قاعدة التجاوز ، وهي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خرج من الكلّية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عدم العبرة بالشك بعد تجاوز المحل والدخول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الغسل والوضوء والتيمم ، والخروج إنّما هو بالاجماع لا بنص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أجمعوا على أنّ الشاكّ في فعل من أفعال الوضوء قبل اتمام الوضوء ، يأتي به وإن دخل في 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فالشاك في غسل اليد اليمنى يأتي به وان كان شارعا في غسل اليسرى ، والشاك في مسح الرأس يأتي به وان كان شارعا في مسح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الغسل والتيمّم فقد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بعضُهم على وجه يظهر منه كونه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لتنقيح المناط الذي ذكروه في الوضوء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بالمشكوك وان دخل في 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جمعٌ مّمن تأخر عن المحقق ، كالعلامة والشهيدين والمحقق الثاني ، </w:t>
      </w:r>
    </w:p>
    <w:p>
      <w:pPr>
        <w:pStyle w:val="BookText"/>
        <w:rPr/>
      </w:pPr>
      <w:r>
        <w:rPr>
          <w:rFonts w:ascii="Amiri" w:hAnsi="Amiri" w:eastAsia="Amiri" w:cs="Amiri"/>
          <w:color w:val="111111"/>
          <w:sz w:val="28"/>
          <w:sz w:val="28"/>
          <w:szCs w:val="28"/>
          <w:rtl w:val="true"/>
          <w:lang w:bidi="ar-SA"/>
        </w:rPr>
        <w:t xml:space="preserve">ونصّ غير واحد من هؤلاء على كون التيمم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 الخروج 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الكثيرة المخصّصة للقاعدة المتقدّمة ،</w:t>
      </w:r>
    </w:p>
    <w:p>
      <w:pPr>
        <w:pStyle w:val="BookText"/>
        <w:rPr/>
      </w:pPr>
      <w:r>
        <w:rPr>
          <w:rFonts w:ascii="Amiri" w:hAnsi="Amiri" w:eastAsia="Amiri" w:cs="Amiri"/>
          <w:color w:val="111111"/>
          <w:sz w:val="28"/>
          <w:sz w:val="28"/>
          <w:szCs w:val="28"/>
          <w:rtl w:val="true"/>
          <w:lang w:bidi="ar-SA"/>
        </w:rPr>
        <w:t xml:space="preserve">ونصّ غير واحد من هؤلاء على كون التيمم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في الحكم ، لكن كلام بعضهم خاص بالوضوء مقتصرا على مورد النص ، ومعه فلا اجماع في الغسل والتيمم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الوضوء عن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الكثيرة المخصّصة للقاعدة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الاستثناء هو الاجماع ، لأنّ الاخبار الدالة على الاستثناء متعارضة على تقدير الدلالة ، فبعد التساقط يكون المرجع كليات قاعدة التجاوز ، ومن تلك الاخبار الكثيرة المخصصة لقاعدة التجاوز ما رواه زرارة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كنت قاعدا على وضوئك فلم تدر أغسلت ذراعيك ام لا ؟ فأعد عليهما ، وعلى جميع ما شككت فيه انك لم تغسله أو تمسحه ممّا سمّى اللّه ، ما دمت في حال الوضوء ، فاذا قمت عن الوضوء وفرغت منه ، وقد صرت في حال أخرى ، في الصلاة أو في غيرها ، فشككت في بعض ما سمّى اللّه تعالى ممّا أوجب اللّه تعالى عليك فيه وضوءا فلا شيء عليك فيه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هنا مقابل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 دلالته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الأحاديث ، ممّا لو فرضنا تكافؤهما يجب الجمع بينهما ، وذلك بحمل هذا الحديث على الاستحباب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يظهر من رواية ابن أبي يعفور المتقدّمة ،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فشكّك ليس بشيء ، إنّما الشكّ اذا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عبد اللّه بن ابي يعفور ، 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شيء من الوضوء وقد دخلت في غيره ، فشكك ليس بشيء ، 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كذا رواه التهذيب ، كما في الوسائل ، ورواه ايضا آخر السرائر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بكير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وطهورك فذكرته تذكرا فأمضه كما هو ولا اعادة عليك فيه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بعدما يتوضأ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فمقتضى القاعدة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حال الطهارات الثلاث حال غيرها من الصلاة والحج وغيرهما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يظهر من رواية ابن أبي يعفور المتقدّمة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شككت في شيء من الوضوء وقد دخلت في غيره فشكّك ليس بشيء ، 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أنّ حكم </w:t>
      </w:r>
    </w:p>
    <w:p>
      <w:pPr>
        <w:pStyle w:val="BookText"/>
        <w:rPr/>
      </w:pPr>
      <w:r>
        <w:rPr>
          <w:rFonts w:ascii="Amiri" w:hAnsi="Amiri" w:eastAsia="Amiri" w:cs="Amiri"/>
          <w:color w:val="111111"/>
          <w:sz w:val="28"/>
          <w:sz w:val="28"/>
          <w:szCs w:val="28"/>
          <w:rtl w:val="true"/>
          <w:lang w:bidi="ar-SA"/>
        </w:rPr>
        <w:t xml:space="preserve">الوضوء من باب القاعدة لا خارج منها ، بناءا على عود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 لئلا يخالف الاجماع على وجوب الالتفات اذا دخل في غير المشكوك من أفعال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من باب القاعدة لا 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الوضوء خارجا عن القاعدة الكلية الدالة على عدم الاعتناء بالشك بعد التجاوز ، وهذا المعنى يتم بارجاع الضمير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الشيء ، فيكون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شيء من الوضوء كالشك في غسل اليد اليمنى ، وقد دخلت في غير ذلك الشيء كالشروع بغسل اليد اليسرى ، فشكك ليس بشيء بل احكم باتيانه ولا تلتفت اليه ، فحكم الوضوء على مقتضى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شيء من الوضوء وقد دخلت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الوضوء خارجا عن القاعدة ، ويجب الاعتناء بالشك واتيان الامر المشكوك ، اذ يكون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شيء من الوضوء كالشك في غسل الوجه ، وقد دخلت في غير الوضوء كالدخول في الصلاة ، فشكك ليس بشيء ، ومفهومه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اذا كنت بعد في الوضوء فعليك الاعتناء بالشك واتيان الأمر المشكوك ، وهو خروج لحكم الوضوء عن القاعدة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الى الوضوء لا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يخالف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الالتفات اذا دخل في غير المشكوك من أفعال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الاجماع على انه 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الوجه وقد دخل في غسل اليد اليمنى ، أو شك في غسل اليد اليمنى وقد دخل </w:t>
      </w:r>
    </w:p>
    <w:p>
      <w:pPr>
        <w:pStyle w:val="BookText"/>
        <w:rPr/>
      </w:pPr>
      <w:r>
        <w:rPr>
          <w:rFonts w:ascii="Amiri" w:hAnsi="Amiri" w:eastAsia="Amiri" w:cs="Amiri"/>
          <w:color w:val="111111"/>
          <w:sz w:val="28"/>
          <w:sz w:val="28"/>
          <w:szCs w:val="28"/>
          <w:rtl w:val="true"/>
          <w:lang w:bidi="ar-SA"/>
        </w:rPr>
        <w:t xml:space="preserve">وحينئذ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لبيان قاعدة الشك المتعلّق بجزء من أجزاء عمل ، وأنّه إنّما يعتبر اذا كان مشتغلاً بذلك العمل غير متجاوز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الاعتماد على ظاهر ذيل الرواية</w:t>
      </w:r>
    </w:p>
    <w:p>
      <w:pPr>
        <w:pStyle w:val="BookText"/>
        <w:rPr/>
      </w:pPr>
      <w:r>
        <w:rPr>
          <w:rFonts w:ascii="Amiri" w:hAnsi="Amiri" w:eastAsia="Amiri" w:cs="Amiri"/>
          <w:color w:val="111111"/>
          <w:sz w:val="28"/>
          <w:sz w:val="28"/>
          <w:szCs w:val="28"/>
          <w:rtl w:val="true"/>
          <w:lang w:bidi="ar-SA"/>
        </w:rPr>
        <w:t xml:space="preserve">في غسل اليد اليسرى ، وغير ذلك ، فانه يجب عليه الاعتناء به واتيانه ، وحيث ان ظاهر هذا الحديث مخالف لهذا الاجماع ، فلابد من ارجاع ضمير غيره الى الوضوء ، لا الى ما هو ظاهر الحديث من الارجاع الى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الضمير عائدا الى الوضوء لا الى شيء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لبيان قاعدة الشك المتعلّق بجزء من أجزاء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ويلتفت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مشتغلاً بذلك العمل غير متجاوز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 فيكون حينئذ مراد المصنِّف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حكم الوضوء من باب القاعدة لا خارج منها بناءا على عود ضمير غيره الى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سيشير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الوضوء امر بسيط ولا يعقل فيه التجاوز الاّ بالفراغ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معنى الرواية وعدم الاعتماد على ظاهرها بارجاع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الوضوء حتى لا يخالف الاجماع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الاعتماد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وارجاع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الشيء ، 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اذا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مشكلٌ ، من جهة أنّه يقتضي بظاهر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الواقع في غَسل اليد باعتبار جزء من أجزائه لا يُعتنى به اذا جاوز غسل اليد مضافا الى أنّه معارض للاخبار السابقة ، فيما اذا شك في جزء من الوضوء بعد الدخول في جزء من الوضوء بعد الدخول في جزء آخر قبل الفراغ منه ، لأنّه باعتبار أنّه شك في وجود شيء بعد تجاوز محلّه يدخل في الأخبار السابقة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من جهة أنّه يقتضي بظاهر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الواقع في غَسل اليد باعتبار جزء من أجزائه لا يُعتنى به اذا جاوز غسل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عاد الى الشي كما هو ظاهر الرواية خالف الاجماع ووافق أخبار التجاوز ، وان عاد الى الوضوء وافق الاجماع وخالف اخبار التجاوز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أنّه معارض للاخبار السابقة فيما اذا شك في جزء من الوضوء بعد الدخول في جزء من الوضوء بعد الدخول في جزء آخر قبل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اذا شك في غسل الوجه حال كونه يغسل اليد اليمنى ، ولم يفرغ بعد من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ذلك معارضا لأخبار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باعتبار أنّه شك في وجود شيء بعد تجاوز محلّه يدخل في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التجاوز ، حيث ان ظاهر تلك الاخبار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بهذا الشك الذي قد تجاوزه ودخل في غيره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من جهة ، ومن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كلّه عمل واحد ، والتجاوز لا يعقل فيه الاّ بالفراغ منه ، فيكون مشمولاً للخبر القائل بالاعتناء بالشك واتيان </w:t>
      </w:r>
    </w:p>
    <w:p>
      <w:pPr>
        <w:pStyle w:val="BookText"/>
        <w:rPr/>
      </w:pPr>
      <w:r>
        <w:rPr>
          <w:rFonts w:ascii="Amiri" w:hAnsi="Amiri" w:eastAsia="Amiri" w:cs="Amiri"/>
          <w:color w:val="111111"/>
          <w:sz w:val="28"/>
          <w:sz w:val="28"/>
          <w:szCs w:val="28"/>
          <w:rtl w:val="true"/>
          <w:lang w:bidi="ar-SA"/>
        </w:rPr>
        <w:t xml:space="preserve">ومن حيث أنّه شك في أجزاء عمل قبل الفراغ منه يدخل في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لدفع جميع ما في الخبر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بتمامه في نظر الشارع فعلٌ واحدٌ باعتبار وحدة مسبّبه ، وهي الطهارة ، فلا يلاحظ كلّ فعل منه بحاله حتى يكون موردا لتعارض هذا الخبر مع الأخبار السابقة ، ولا يلاحظ بعض أجزائه ، كغسل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مستقلاً يشك في بعض أجزائه قبل تجاوزه أو بعده ،</w:t>
      </w:r>
    </w:p>
    <w:p>
      <w:pPr>
        <w:pStyle w:val="BookText"/>
        <w:rPr/>
      </w:pPr>
      <w:r>
        <w:rPr>
          <w:rFonts w:ascii="Amiri" w:hAnsi="Amiri" w:eastAsia="Amiri" w:cs="Amiri"/>
          <w:color w:val="111111"/>
          <w:sz w:val="28"/>
          <w:sz w:val="28"/>
          <w:szCs w:val="28"/>
          <w:rtl w:val="true"/>
          <w:lang w:bidi="ar-SA"/>
        </w:rPr>
        <w:t xml:space="preserve">المشكوك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حيث أنّه شك في أجزاء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الفراغ منه يدخل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بالاعتناء بالشك قبل الفراغ من العمل واتيان الأمر المشكوك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جميع ما في الخبر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الاجماع من جهة ، ومعارضة الاخبار من جهة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الوضوء بتمامه في نظر الشارع 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وليست افعالاً متعددة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وحدة مسبّبه وهي الطهارة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يلاحظ كلّ 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مستقلاً برأسه كي يكون هناك ستة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وغسل اليدين والمسح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موردا لتعارض هذا الخبر مع الأخبار السابقة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الخبر دالاً على عدم الاعتناء بالشك والأخبار السابقة دالة على الاعتناء به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يلاحظ بعض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مستقلاً يشك في بعض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اليد من غسل الاصابع أو الكف أو الزند أو الذراع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تجاوز غسل اليد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ليوجب ذلك الاشكال في الحصر المستفاد من الذيل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تمام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لوحظ الوضوء أجزاءا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غسل اليد اليمنى وشك في غسل الوجه كان اللازم عدم الاعتناء به والحكم بانه قد غسل وجهه ، وكذلك اذا لوحظ اليد أجزاءا متعدّدة كان اللازم انه اذا شك في غسل الذراع وهو مشتغل بغسل الكف ان لا يعتني بغسل الذراع ويحكم بانه قد غسله ، بل يلاحظ الوضوء كله عملاً واحدا كما يلاحظ كل اليد شيئا واحدا ، واذا كان كذلك فلا يعقل التجاوز فيه الاّ بالفراغ منه ، ومعه لا يكون القول بالاعتناء بالشك في الوضوء مخالفا للاجماع ولا معارضا لاخبار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بأن الوضوء أجزاء ، واليد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ليوجب ذلك الاشكال في الحصر المستفاد من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الرواية حيث قال عليه‌السلام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مفهوم هذا الحصر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في جزء من عمل واحد أو شيء واحد بعد تمامه لا يلتفت اليه ، فلا يلاحظ للوضوء اجزاء ، كما لا يلاحظ لليد اجزاء ، وإنّما يلاحظ الوضوء عملاً واحدا كما يلاحظ اليد شيئا واحدا ، فاذا شك في غسل الذراع وهو في الكف ، أو شك في غسل اليمنى وهو في اليسرى يلزم الاعتناء بهذا الشك لانه لم يجزه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الوضوء فعلاً واحدا لم يلاحظ الشارع أجزاءه أفعالاً مستقلةً يجري فيها حكم الشك بعد تجاوز المحلّ ، لم يتوجّه شيء من الاشكالين في الاعتماد على الخبر ولم يكن حكم الوضوء مخالفا للقاعدة ، إذ الشك في أجزاء الوضوء قبل الفراغ ليس إلاّ شكّا واقعا في شيء قبل التجاوز عنه ، والقرينة على هذا الاعتبار جعل القاعدة ضابطة لحكم الشكّ في أجزاء الوضوء قبل الفراغ عنه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الوضوء فعلاً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يلاحظ الشارع أجزاءه أفعالاً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فيها حكم الشك بعد تجاوز المحلّ ، لم يتوجه شيء من الاشكالين في الاعتماد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مخالفته للاجماع ، ومخالفته لقاعدة التجاوز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الوضوء أمرا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حكم الوضوء مخالفا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المستفادة من الأخبار ، بل تكون هذه الرواية ايضا على نفس معنى قاعدة التجاوز ، وإنّما يجب الاعتناء بالشك في أثناء الوضوء ، لاعتبار الشارع الوضوء أمرا بسيطا لا يعقل فيه التجاوز الاّ بالفراغ من تمام الوضوء ، كما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الشك في أجزاء الوضوء قبل الفراغ ليس إلاّ شكّا واقعا في شيء قبل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الخبر حينئذ موافقا لسائر الأخبار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الشارع الوضوء عملاً واحدا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للتجاوز في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لحكم الشكّ في أجزاء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الالتفات للشك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الفراغ عنه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يكون المراد من هذه 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قبل الفراغ يوجب الاتيان بالمشكوك وبعد الفراغ لا يوجبه ، وذلك لورود الاشكالين ، فاذا قلنا به للاجماع تبيّن </w:t>
      </w:r>
    </w:p>
    <w:p>
      <w:pPr>
        <w:pStyle w:val="BookText"/>
        <w:rPr/>
      </w:pPr>
      <w:r>
        <w:rPr>
          <w:rFonts w:ascii="Amiri" w:hAnsi="Amiri" w:eastAsia="Amiri" w:cs="Amiri"/>
          <w:color w:val="111111"/>
          <w:sz w:val="28"/>
          <w:sz w:val="28"/>
          <w:szCs w:val="28"/>
          <w:rtl w:val="true"/>
          <w:lang w:bidi="ar-SA"/>
        </w:rPr>
        <w:t>ثمّ إنّ فرض الوضوء فعلاً واحدا لا يلاحظ حكم الشك بالنسبة الى أجزائه ليس أمرا غريبا ، فقد ارتكب المشهور مثله في الأخبار السابقة بالنسبة الى افعال الصلاة ، حيث لم يُجروا حكم الشك بعد التجاوز في كلّ جزء من أجزاء القراءة حتى الكلمات والحروف ، بل الأظهر عندهم كون الفاتحة فعلاً واحدا</w:t>
      </w:r>
    </w:p>
    <w:p>
      <w:pPr>
        <w:pStyle w:val="BookText"/>
        <w:rPr/>
      </w:pPr>
      <w:r>
        <w:rPr>
          <w:rFonts w:ascii="Amiri" w:hAnsi="Amiri" w:eastAsia="Amiri" w:cs="Amiri"/>
          <w:color w:val="111111"/>
          <w:sz w:val="28"/>
          <w:sz w:val="28"/>
          <w:szCs w:val="28"/>
          <w:rtl w:val="true"/>
          <w:lang w:bidi="ar-SA"/>
        </w:rPr>
        <w:t xml:space="preserve">انّ الشارع اعتبر الوضوء كله عملاً واحدا بسيطا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بنظرنا ظاهر في معارضته للاجماع ، لا انه ظاهر في نفس المعنى المجمع عليه ، وحينئذ فلو أخذنا بالاجماع لزم طرح هذا الخبر والاّ لم نعمل بالاجماع المنقول ، ويكون حال الوضوء بالنسبة الى قاعدة التجاوز حال سائر الاعمال ، سواء قبل الفراغ منه ام بعده ، من جهة الغسلات والمسحات ، أم من جهة أجزاء الغسلات والمسحات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فرض الوضوء فعلاً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أفعالاً متعددة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يلاحظ حكم الشك بالنسبة الى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يلاحظ حكم الشك بالنسبة الى مجموعة من حيث 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ارتكب المشهور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بعدم اعتبار الشك بعد التجاوز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افعال الصلاة ، حيث لم يُجروا حكم الشك بعد التجاوز في كلّ جزء من أجزاء القراءة حتى الكلمات والحروف ، بل الأظهر عندهم كون الفاتحة فعلاً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انه هل قرء الحمد أم لا وهو في آخرها ؟ لا يجرون قاعدة التجاوز ، فكيف بالشك في الكلمة الاولى وهو في الثانية ؟ أو الشك في الحرف الأوّل وقد بدأ بالحرف الثاني ؟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قاعدة التجاوز في هذه </w:t>
      </w:r>
    </w:p>
    <w:p>
      <w:pPr>
        <w:pStyle w:val="BookText"/>
        <w:rPr/>
      </w:pPr>
      <w:r>
        <w:rPr>
          <w:rFonts w:ascii="Amiri" w:hAnsi="Amiri" w:eastAsia="Amiri" w:cs="Amiri"/>
          <w:color w:val="111111"/>
          <w:sz w:val="28"/>
          <w:sz w:val="28"/>
          <w:szCs w:val="28"/>
          <w:rtl w:val="true"/>
          <w:lang w:bidi="ar-SA"/>
        </w:rPr>
        <w:t xml:space="preserve">بل جعل بعضهم القراءة فعلاً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النصّ في الروايات على عدم اعتبار الهويّ للسجود والنهوض للقيام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لهذا التوجيه إلحاق المشهور الغسل والتيمّم بالوضوء في هذا الحكم إذ لا وجه له ظاهرا، إلاّ ملاحظة كون الوضوء امرا واحدا يُطلب منه أمرٌ واحدٌ غير قابل للتّبعيض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يكن الاظهر عند المشهور جعلُ الفاتحة عملاً واحدا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الشيخ والشهيد الثاني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فعلاً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افعالاً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النصّ في الروايات على عدم اعتبار الهويّ للسجود والنهوض للقيام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يسجد وحتى يقوم ، والاّ لم يكن من قاعدة التجاوز اذا شك في السجود وهو في حال النهوض ، أو شك في الركوع وهو في حال الهويّ الى السجود ، فيظهر من ذلك كله انه لا بُعد في عدم اعتبار الدخول بجزء آخر من الوضوء ، ووجوب الاتيان بالمشكوك ما لم يحصل الفراغ من كل الوضوء ، فلا تجري إذن قاعدة الفراغ في أجزاء الوضوء ، كما لا تجري في أجزاء الوجه واليد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اعتبارهم الوضوء شيئا واحدا ، لا شيئا ذا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المشهور الغسل والتيمّم بالوضوء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يجرون قاعدة الفراغ في الغسل والتيمم الاّ بعد الفراغ من الجميع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يشهد له هذا 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للالحاق هنا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إلاّ ملاحظة كون الوضوء امرا واحدا يُطلب منه أمرٌ واحدٌ غير قابل للتّبعيض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bookmarkStart w:id="15" w:name="pg16393_177895"/>
    </w:p>
    <w:p>
      <w:pPr>
        <w:pStyle w:val="Heading2"/>
        <w:numPr>
          <w:ilvl w:val="1"/>
          <w:numId w:val="1"/>
        </w:numPr>
        <w:rPr/>
      </w:pPr>
      <w:bookmarkStart w:id="16" w:name="__RefHeading___Toc6948784_1280447820"/>
      <w:bookmarkStart w:id="17" w:name="_Toc5"/>
      <w:bookmarkEnd w:id="15"/>
      <w:bookmarkEnd w:id="16"/>
      <w:r>
        <w:rPr>
          <w:rtl w:val="true"/>
        </w:rPr>
        <w:t xml:space="preserve">الموضع الخامس </w:t>
      </w:r>
      <w:r>
        <w:rPr>
          <w:rtl w:val="true"/>
        </w:rPr>
        <w:t>:</w:t>
      </w:r>
      <w:bookmarkEnd w:id="17"/>
    </w:p>
    <w:p>
      <w:pPr>
        <w:pStyle w:val="BookText"/>
        <w:rPr/>
      </w:pPr>
      <w:r>
        <w:rPr>
          <w:rFonts w:ascii="Amiri" w:hAnsi="Amiri" w:eastAsia="Amiri" w:cs="Amiri"/>
          <w:color w:val="111111"/>
          <w:sz w:val="28"/>
          <w:sz w:val="28"/>
          <w:szCs w:val="28"/>
          <w:rtl w:val="true"/>
          <w:lang w:bidi="ar-SA"/>
        </w:rPr>
        <w:t xml:space="preserve">ذكر بعض الأساطين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الشروط بالنسبة الى الفراغ عن المشروط ، بل الدخول فيه ، بل الكون على هيئة الداخل ، حكمُ الأجزاء في عدم الالتفات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وبتنقيح المناط في الوضوء أجروا حكمه في الغسل والتيمم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ذكره المصنِّف قدس‌سره هو أشبه شيء بالاستيناس ، والاّ فاللازم العمل بالرواية ، والاجماع المدّعى لا يمكن الاستناد اليه الاّ من باب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انه هل يجري التجاوز والفراغ بالنسبة الى الشرط ايضا ، أو ان القاعدتين مختصتان بالجزء فقط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جعفر كاشف الغطاء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الشك في الشروط بالنسبة الى الفراغ عن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بعد ان فرغ من الصلاة في انه كان متطهّرا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كما اذا شرع في الصلاة ثم شك في انه دخلها بطهارة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الكون على هيئة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كما اذا رأى نفسه مستقبل القبلة متهّيئا ، فشك في انه هل كبّر حتى يكون داخلاً في الصلاة أو لم يكبّر حتى لا يكون داخلاً فيها ؟ وفي نفس الوقت شك في انه متطهر أم لا ؟ ففي كل هذه الصُور من الشك في الشروط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في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ايضا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الروايات لبيان اعتبار ظاهر حال العاقل ، حيث ان العاقل لا يُقدم على عمل وهو يريد ابراء ذمته الاّ بعد احراز ما يعتبر فيه ، وهذه قاعدة </w:t>
      </w:r>
    </w:p>
    <w:p>
      <w:pPr>
        <w:pStyle w:val="BookText"/>
        <w:rPr/>
      </w:pPr>
      <w:r>
        <w:rPr>
          <w:rFonts w:ascii="Amiri" w:hAnsi="Amiri" w:eastAsia="Amiri" w:cs="Amiri"/>
          <w:color w:val="111111"/>
          <w:sz w:val="28"/>
          <w:sz w:val="28"/>
          <w:szCs w:val="28"/>
          <w:rtl w:val="true"/>
          <w:lang w:bidi="ar-SA"/>
        </w:rPr>
        <w:t>فلا اعتبار بالشك في الوقت والقبلة واللباس والطهارة بأقسامها والاستقرار ونحوها بعد الدخول في الغاية ، و لا فرق بين الوضوء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بعض من تأخّر عنه ، واستقرب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الغاء الشك في الشرط بالنسبة الى غير ما دخل فيه من الغايات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بينه وبين ما ذكره بعض الأصحاب</w:t>
      </w:r>
    </w:p>
    <w:p>
      <w:pPr>
        <w:pStyle w:val="BookText"/>
        <w:rPr/>
      </w:pPr>
      <w:r>
        <w:rPr>
          <w:rFonts w:ascii="Amiri" w:hAnsi="Amiri" w:eastAsia="Amiri" w:cs="Amiri"/>
          <w:color w:val="111111"/>
          <w:sz w:val="28"/>
          <w:sz w:val="28"/>
          <w:szCs w:val="28"/>
          <w:rtl w:val="true"/>
          <w:lang w:bidi="ar-SA"/>
        </w:rPr>
        <w:t xml:space="preserve">عقلية صدّقها الشارع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بالشك في الوقت والقبلة واللباس والطهارة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حدثية وخبثية ، والحدثية غسلاً كان ام وضوءا ام تيمما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الغاية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هنا الصلاة علما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الوضوء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كاشف الغطاء في جعل حكم الشك في الشرط حكم الشك في الجزء من 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الشيخ مهدي النوري في حاشيته على كشف الغطاء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كاشف الغطاء ايضا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الغاء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غير ما دخل فيه من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 فانه لا يلتفت الى الشك في شيء من شروطها حتى بالنسبة الى الصلاة والثانية ، فاذا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الظهر في انه هل كان متوضئا ام لا ؟ أجرى قاعدة الفراغ وحكم بصحة صلاة الظهر وكان له ان يأتي بصلاة العصر بدون ان يجدّد الوضوء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أبعد ما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الشيخ كاشف الغطاء القائل بالغاء الشك في الشرط حتى للصلاة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ذكره بعض 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اعتبار الشك في الشرط حتى بعد الفراغ عن المشروط ، فأوجب اعادة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التفصيل بين الفراغ عن المشروط ، فيلغوا الشك في الشرط بالنسبة اليه ، لعموم لغويّة الشك في الشيء بعد التجاوز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مشروط آخر لم يدخل فيه ، فلا ينبغي الاشكال في اعتبار الشك فيه ،</w:t>
      </w:r>
    </w:p>
    <w:p>
      <w:pPr>
        <w:pStyle w:val="BookText"/>
        <w:rPr/>
      </w:pPr>
      <w:r>
        <w:rPr>
          <w:rFonts w:ascii="Amiri" w:hAnsi="Amiri" w:eastAsia="Amiri" w:cs="Amiri"/>
          <w:color w:val="111111"/>
          <w:sz w:val="28"/>
          <w:sz w:val="28"/>
          <w:szCs w:val="28"/>
          <w:rtl w:val="true"/>
          <w:lang w:bidi="ar-SA"/>
        </w:rPr>
        <w:t xml:space="preserve">مثل صاحب المدارك والفاضل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الشك في الشرط حتى بعد الفراغ عن المشروط ، فأوجب اعادة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اذا شك بعد ان صلّى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كان متوضئا أم لا ؟ فاللازم عليه ان يتوضأ ويعيد صلاة الظهرين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ذكر المصنِّف القولين والبعد بينهما أبدى نظره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المستفاد من الأدلة قول ثالث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الفراغ عن المشروط فيلغوا الشك في الشرط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انه هل كان متوضئا ام لا ؟ لغى شكه فيما فرغ منه وصح ظهره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لغويّة الشك في الشيء بعد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الغاء الشك الأمرة به روايات التجاوز يعمّ الشك في مثل هذا الشرط بعد الاتيان بالمشروط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الى المشروط الأوّل الذي فرغ منه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مشروط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الاشكال في اعتبار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الى الشرط المشكوك والاتيان به ثم الدخول في المشروط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أراد أن يصلّي العصر لزم عليه ان يتوضأ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الشرط المذكور من حيث كونه شرطا لهذا المشروط لم يتجاوز عنه ، بل محلّه باقٍ ، فالشك في تحقّق شرط هذا المشروط شك في الشيء قبل تجاوز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بنى بعضهم ذلك على أنّ معنى عدم العبرة بالشك في الشيء بعد تجاوز المحلّ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الحصول</w:t>
      </w:r>
    </w:p>
    <w:p>
      <w:pPr>
        <w:pStyle w:val="BookText"/>
        <w:rPr/>
      </w:pPr>
      <w:r>
        <w:rPr>
          <w:rFonts w:ascii="Amiri" w:hAnsi="Amiri" w:eastAsia="Amiri" w:cs="Amiri"/>
          <w:color w:val="111111"/>
          <w:sz w:val="28"/>
          <w:sz w:val="28"/>
          <w:szCs w:val="28"/>
          <w:rtl w:val="true"/>
          <w:lang w:bidi="ar-SA"/>
        </w:rPr>
        <w:t xml:space="preserve">وإنّما يعتبر الشك فيه ويلزم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شرطا لهذا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يتجاوز عنه ، بل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الشرط الذي 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 ، فالشك في تحقّق شرط هذا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ما دام لم يدخل فيه ولم يفرغ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الشيء قبل 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إذن ان يأتي بالشرط أولاً ثم يأتي بالمشروط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بصحة الظهر ولزوم الطهارة للعصر ، مع انه ان كان متوضئا حين أتى بالظهر صح اتيانه بالعصر بدون الطهارة ، وان لم يكن متوضئا بطل ظهره فلا يتمكن من الاتيان بالعصر حتى بعد التطهير لاشتراط الترتب بين العصر والظهر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المتلازمين في الشرع غير عزيز كما تقدَّم أمثلة كثيرة لذلك ممّا لا حاجة الى اعادتها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بنى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بلغوية الشك وعدم لغويته بالنسبة الى سائر الغايات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معنى عدم العبرة بالشك في الشيء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الشيء المشكوك وتحققه حتى يكون معنى قاعدة التجاوز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ابنِ على حصول الطهارة ، وحينئذ تتساوى فيه الغايات السابقة واللاحقة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يختص بالدخول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معناه البناء على حصول المشكوك فيه ، لكن بعنوانه الذي يتحقق معه تجاوز المحلّ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أثناء العصر في فعل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يختص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يختص عدم الاعتبار بالشك في الشيء الذي دخل فيه فقط ، دون مالم يدخل فيه ، حتى يكون معنى قاعدة التجاوز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تلفت الى الشك في الطهارة بالنسبة الى الظهر الذي دخلت فيه ، دون العصر الذي لم تدخل فيه ، وحينئذ تختص الصحة بالظهر فقط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ذكره بعض الفقهاء غير تام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قاعدة التجاوز بحسب فهم العرف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على حصول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بعنوانه الذي يتحقق معه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المشكوك إنّما يكون محكوما بالحصول بعنوان شرطيته للظهر ، فان الوضوء بعنوان شرطيته للظهر قد 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بعنوان شرطيته للعصر ممّا لم يأت به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من خلال قاعدة التجاوز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أقبل منك الظهر متطهرا ، وليس معنى ذلك انه يقبل منه العصر الذي لم يأت به بعد مع شكه الآن في انه متطهر أم لا ؟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الذي ذكرناه من العنوانين في الطهارة ، هو نظير وجوب تحقق الظهر قبل العصر ، حيث ان له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كونه واجبا في نفسه ، وعنوان كونه شرطا لصحة العصر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أثناء العصر في فعل </w:t>
      </w:r>
    </w:p>
    <w:p>
      <w:pPr>
        <w:pStyle w:val="BookText"/>
        <w:rPr/>
      </w:pPr>
      <w:r>
        <w:rPr>
          <w:rFonts w:ascii="Amiri" w:hAnsi="Amiri" w:eastAsia="Amiri" w:cs="Amiri"/>
          <w:color w:val="111111"/>
          <w:sz w:val="28"/>
          <w:sz w:val="28"/>
          <w:szCs w:val="28"/>
          <w:rtl w:val="true"/>
          <w:lang w:bidi="ar-SA"/>
        </w:rPr>
        <w:t xml:space="preserve">الظهر ، بنى على تحقق الظهر بعنوان أنّه شرط للعصر ، ولعدم وجوب العدول اليه لا على تحقّقه مطلقا حتى لايحتاج الى إعادتها بعد فعل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فالوضوء المشكوك فيما نحن فيه ، إنّما فات محلّه من حيث كونه شرطا للمشروط المتحقق ، لا من حيث كونه شرطا للمشروط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المشروط أيضا لا يكفي</w:t>
      </w:r>
    </w:p>
    <w:p>
      <w:pPr>
        <w:pStyle w:val="BookText"/>
        <w:rPr/>
      </w:pPr>
      <w:r>
        <w:rPr>
          <w:rFonts w:ascii="Amiri" w:hAnsi="Amiri" w:eastAsia="Amiri" w:cs="Amiri"/>
          <w:color w:val="111111"/>
          <w:sz w:val="28"/>
          <w:sz w:val="28"/>
          <w:szCs w:val="28"/>
          <w:rtl w:val="true"/>
          <w:lang w:bidi="ar-SA"/>
        </w:rPr>
        <w:t xml:space="preserve">الظهر، بنى على تحقق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وحصوله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شرط للعصر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شرط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العدول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الظهر ، لان الظهر مقيدا بهذا العنوان قد تحقق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تحقّقه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الظهر وحصوله ، سواء بعنوان وجوبه المقدّمي ام بعنوان وجوبه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يحتاج الى إعادتها بعد فعل العصر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في أثناء العصر بأنه هل أتى بالظهر ام لا ؟ فحيث انه تجاوز محلها ، بنى على حصولها ، لكن لا مطلقا ، بل بعنوان وجوبها المقدّمي للعصر فقط ، لا حتى بعنوان وجوبها النفسي ، ولذلك لا يلزم عليه العدول الى الظهر ، بل يتم صلاته عصرا وبعد اتمام العصر يلزم ان يأتي بالظهر ، لانه لا يعلم هل انه أتى بالظهر ام لم يأت بها ؟ فالاصل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فالوضوء المشكوك فيما نحن فيه ، إنّما فات محلّه من حيث كونه شرطا للمشروط المتحقق ، لا من حيث كونه شرطا للمشروط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ظهره المتحقق وأتى بالوضوء للعصر المستقبل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يحكم بحصول المشكوك بعنوانه الذي يتحقق معه التجاوز ، لا بعنوانه المستقبلي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الدخول في المشروط أيضا لا يكفي </w:t>
      </w:r>
    </w:p>
    <w:p>
      <w:pPr>
        <w:pStyle w:val="BookText"/>
        <w:rPr/>
      </w:pPr>
      <w:r>
        <w:rPr>
          <w:rFonts w:ascii="Amiri" w:hAnsi="Amiri" w:eastAsia="Amiri" w:cs="Amiri"/>
          <w:color w:val="111111"/>
          <w:sz w:val="28"/>
          <w:sz w:val="28"/>
          <w:szCs w:val="28"/>
          <w:rtl w:val="true"/>
          <w:lang w:bidi="ar-SA"/>
        </w:rPr>
        <w:t xml:space="preserve">في الغاء الشك في الشرط ، بل لابد من الفراغ عنه ، لأنّ نسبة الشرط الى جميع أجزاء المشروط نسبة واحدة وتجاوز محلّه باعتبار كونه شرطا للأجزاء الماضية ، فلابدّ من إحرازه للأجزاء المستقبليّة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يدّعى في مثل الوضوء أنّ محلّ إحرازه لجميع أجزاء الصلاة قبل الصلاة ، لا عند كلّ 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يفصّل بين ما كان من قبيل الوضوء، مّما يكون محلّ</w:t>
      </w:r>
    </w:p>
    <w:p>
      <w:pPr>
        <w:pStyle w:val="BookText"/>
        <w:rPr/>
      </w:pPr>
      <w:r>
        <w:rPr>
          <w:rFonts w:ascii="Amiri" w:hAnsi="Amiri" w:eastAsia="Amiri" w:cs="Amiri"/>
          <w:color w:val="111111"/>
          <w:sz w:val="28"/>
          <w:sz w:val="28"/>
          <w:szCs w:val="28"/>
          <w:rtl w:val="true"/>
          <w:lang w:bidi="ar-SA"/>
        </w:rPr>
        <w:t xml:space="preserve">في الغاء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أثناء الظهر بانه هل توضأ للصلاة بعد ان كان محدثا أو لم يتوضأ ؟ لا يصح له اتمام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الفراغ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المشروط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يفرغ عن الظهر فيحكم بصحته وانه قد أتى به متطهرا لقاعدة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يشترط الفراغ من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الطهارة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جميع أجزاء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الشرط عند الشك في الاثناء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شرطا للأجزاء الماضية ، فلابدّ من إحرازه للأجزاء المستقبليّة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ليس بمحرز فلابد من ابطال الصلاة والتطهر للاتيان بها من أولها 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قول آخر يقول بالتفصيل بين الشرط المتقدِّم والشرط المقارن وهو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يدّعى في مثل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متقدّم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إحرازه لجميع أجزاء الصلاة قبل الصلاة ، لا عند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في الصلاة فهو من الشك بعد تجاوز المحل ، فيبنى معه على الوضوء في بقية الصلاة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تحقق التجاوز عن محل الشرط المتقدّم بسبب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يفصّل بين ما كان من قبيل الوضوء، مّما يكون محلّ </w:t>
      </w:r>
    </w:p>
    <w:p>
      <w:pPr>
        <w:pStyle w:val="BookText"/>
        <w:rPr/>
      </w:pPr>
      <w:r>
        <w:rPr>
          <w:rFonts w:ascii="Amiri" w:hAnsi="Amiri" w:eastAsia="Amiri" w:cs="Amiri"/>
          <w:color w:val="111111"/>
          <w:sz w:val="28"/>
          <w:sz w:val="28"/>
          <w:szCs w:val="28"/>
          <w:rtl w:val="true"/>
          <w:lang w:bidi="ar-SA"/>
        </w:rPr>
        <w:t xml:space="preserve">إحرازه قبل الدخول في العبادة وبين غيره مّما ليس كذلك ، كالاستقبال والنيّة ، فانّ إحرازهما ممكن في كلّ جزء ، وليس المحلّ الموظّف لاحرازهما قبل الصلاة بالخصوص بخلاف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أثناء الصلاة في الستر أو السائر وجب عليه احرازه في أثناء الصلاة للأجزاء المستقبلة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عن اشكال ،</w:t>
      </w:r>
    </w:p>
    <w:p>
      <w:pPr>
        <w:pStyle w:val="BookText"/>
        <w:rPr/>
      </w:pPr>
      <w:r>
        <w:rPr>
          <w:rFonts w:ascii="Amiri" w:hAnsi="Amiri" w:eastAsia="Amiri" w:cs="Amiri"/>
          <w:color w:val="111111"/>
          <w:sz w:val="28"/>
          <w:sz w:val="28"/>
          <w:szCs w:val="28"/>
          <w:rtl w:val="true"/>
          <w:lang w:bidi="ar-SA"/>
        </w:rPr>
        <w:t xml:space="preserve">إحرازه قبل الدخول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شرط متقدِّم لها ، صلاة كانت أو طوافا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شرطا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والنيّة ، فانّ إحرازهما ممكن في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المحلّ الموظّف لاحرازهما قبل الصلاة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فاذا شك في النية أو الاستقبال في الأثناء لا يتمكن من اجراء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والتيمم ، حيث ان محل هذا الشرط قبل الصلاة ومتقدّم على المشروط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الاستقبال والنية من الشرط المقارن وليس كالوضوء من 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أثناء الصلاة في الستر أو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هو مستور العورة ام لا ؟ أو ان الساتر الذي عليه هل يجوز فيه الصلاة ام لا ؟ أو غير ذلك من الشرط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احرازه في أثناء الصلاة للأجزاء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احرازه لها بقاعدة التجاوز ،لعدم تحقق التجاوز بالنسبة اليها من الأجزاء المستقبلة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حيث ان الوضوء هل هو شرط متقدّم فقط حتى يصدق التجاوز اذا كان داخلاً في الصلاة وشك فيه ، فيصح له ان يأتي ببقية الصلاة ، أو هو شرط مقارن أيضا حتى يجب احرازه </w:t>
      </w:r>
    </w:p>
    <w:p>
      <w:pPr>
        <w:pStyle w:val="BookText"/>
        <w:rPr/>
      </w:pPr>
      <w:r>
        <w:rPr>
          <w:rFonts w:ascii="Amiri" w:hAnsi="Amiri" w:eastAsia="Amiri" w:cs="Amiri"/>
          <w:color w:val="111111"/>
          <w:sz w:val="28"/>
          <w:sz w:val="28"/>
          <w:szCs w:val="28"/>
          <w:rtl w:val="true"/>
          <w:lang w:bidi="ar-SA"/>
        </w:rPr>
        <w:t xml:space="preserve">إلاّ أنّه ربما يشهد لما ذكرنا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في الوضوء في أثناء الصلاة ، وفيه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على وضوء ، ثمّ يشكّ على وضوء هو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ذكرها وهو في صلاته إنصرف وأعادها ، وإن ذكر وقد فرغ من صلاته أجزءه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بناءا على أنّ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على الوضوء باعتقاده ثمّ شك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للاجزاء الباقية ، فاللازم ان يرفع يده عن الصلاة ويتوضا ويستأنف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ربما يشهد لما ذكرنا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في الوضوء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فيستأنف بعد ان يتوضا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الصلاة فيبني على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على وضوء ، ثمّ يشكّ على وضوء هو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ذكر الطهارة فشك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إنصرف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وأعادها ، وإن ذكر وقد فرغ من صلاته أجزءه ذلك </w:t>
      </w:r>
      <w:r>
        <w:rPr>
          <w:rFonts w:eastAsia="Amiri" w:cs="Amiri" w:ascii="Amiri" w:hAnsi="Amiri"/>
          <w:color w:val="111111"/>
          <w:sz w:val="28"/>
          <w:szCs w:val="28"/>
          <w:rtl w:val="true"/>
          <w:lang w:bidi="ar-SA"/>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دلالة هذه الرواية على ما نحن فيه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على الوضوء 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اعتقده أولاً ، وانه هل كان في محله صحيحا أم لا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شكه من الشك الساري الراجع الى قاعدة اليقين ، لامن الشك الطاري الراجع الى الاستصحاب ، فانه بناءا على الشك الساري تكون الرواية مؤيدة لما ادعاه في مثل الطهارة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في الأثناء فاللازم الاستيناف ، وبين الشك بعد الفراغ فلا يحتاج الى الاستيناف ، </w:t>
      </w:r>
      <w:bookmarkStart w:id="18" w:name="pg16393_177904"/>
    </w:p>
    <w:p>
      <w:pPr>
        <w:pStyle w:val="Heading2"/>
        <w:numPr>
          <w:ilvl w:val="1"/>
          <w:numId w:val="1"/>
        </w:numPr>
        <w:rPr/>
      </w:pPr>
      <w:bookmarkStart w:id="19" w:name="__RefHeading___Toc6948786_1280447820"/>
      <w:bookmarkStart w:id="20" w:name="_Toc6"/>
      <w:bookmarkEnd w:id="18"/>
      <w:bookmarkEnd w:id="19"/>
      <w:r>
        <w:rPr>
          <w:rtl w:val="true"/>
        </w:rPr>
        <w:t xml:space="preserve">الموضع السادس </w:t>
      </w:r>
      <w:r>
        <w:rPr>
          <w:rtl w:val="true"/>
        </w:rPr>
        <w:t>:</w:t>
      </w:r>
      <w:bookmarkEnd w:id="20"/>
    </w:p>
    <w:p>
      <w:pPr>
        <w:pStyle w:val="BookText"/>
        <w:rPr/>
      </w:pPr>
      <w:r>
        <w:rPr>
          <w:rFonts w:ascii="Amiri" w:hAnsi="Amiri" w:eastAsia="Amiri" w:cs="Amiri"/>
          <w:color w:val="111111"/>
          <w:sz w:val="28"/>
          <w:sz w:val="28"/>
          <w:szCs w:val="28"/>
          <w:rtl w:val="true"/>
          <w:lang w:bidi="ar-SA"/>
        </w:rPr>
        <w:t xml:space="preserve">انّ الشك في صحّة المأتي به حكمه حكم الشك في الاتيان ، بل هو هو ، لأنّ مرجعه الى الشك في وجود الشيء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لمكان قاعدة الفراغ في الثاني دون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المحتمل ان تكون الرواية مؤيدة للقول بالتفصيل فيما نحن فيه حتى بناءا على كون الشك من الشك الطاري الراجع الى الاستصحاب ، وذلك بأن يكون الشخص قد دخل في الصلاة وهو متطهر قطعا ، ثم شك في أثناء الصلاة في بقاء طهارته ، فان مقتضى القاعدة والذي يؤيّده الفتوى هو استصحاب طهارته وصحة صلاته ، لكن الرواية تقول برفع اليد عن الصلاة والاستيناف من باب الاستحباب فتكون الرواية اذا حملت على الاستحباب مؤيدة للتفصيل المذكور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صحة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اصل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علم بأنه أتى بالشيء لكن لم يعلم هل انه أتى به صحيحا أم لا ؟ كالشك في صحة القرائة ، أو في مراعاة الترتيب بين الكلمات والآيات ، أو في رعاية الموالاة بين أفعال الصلاة ، أو غير ذلك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 فكما انه لو شك ، وهو في حال الركوع بأنه هل قرء الحمد والسورة أو لم يقرءها ؟ تجري قاعدة التجاوز ، فكذلك اذا شك وهو في الركوع بانه هل قرأهما صحيحا ام لا ؟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الصحة هو عبارة أخرى عن الشك في اصل الاتيان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الشك في صحة الذي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الشك في وجود الشيء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التجاوز إذن تشمل الشك في الصحة ، </w:t>
      </w:r>
    </w:p>
    <w:p>
      <w:pPr>
        <w:pStyle w:val="BookText"/>
        <w:rPr/>
      </w:pPr>
      <w:r>
        <w:rPr>
          <w:rFonts w:ascii="Amiri" w:hAnsi="Amiri" w:eastAsia="Amiri" w:cs="Amiri"/>
          <w:color w:val="111111"/>
          <w:sz w:val="28"/>
          <w:sz w:val="28"/>
          <w:szCs w:val="28"/>
          <w:rtl w:val="true"/>
          <w:lang w:bidi="ar-SA"/>
        </w:rPr>
        <w:t xml:space="preserve">ومحلّ الكلام ما لا يرجع فيه الشك الى الشك في ترك بعض ما يعتبر في الصحة ، كما لو شك في تحقق الموالاة المعتبرة في حروف الكلمة أو كلمات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الالحاق لا يخلو عن اشكال ، لأنّ الظاهر من أخبار الشك في الشيء مختصّ بغير هذه الصورة ، إلاّ أن يدّعى تنقيح المناط ،</w:t>
      </w:r>
    </w:p>
    <w:p>
      <w:pPr>
        <w:pStyle w:val="BookText"/>
        <w:rPr/>
      </w:pPr>
      <w:r>
        <w:rPr>
          <w:rFonts w:ascii="Amiri" w:hAnsi="Amiri" w:eastAsia="Amiri" w:cs="Amiri"/>
          <w:color w:val="111111"/>
          <w:sz w:val="28"/>
          <w:sz w:val="28"/>
          <w:szCs w:val="28"/>
          <w:rtl w:val="true"/>
          <w:lang w:bidi="ar-SA"/>
        </w:rPr>
        <w:t xml:space="preserve">لانه من أفراد الشك في الوجود ، اذ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الباطلة وعدمها 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يرجع فيه الشك الى الشك في ترك بعض ما يعتبر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قد يرجع الى انه هل جاء بالشيء كاملاً أو غير كامل ؟ كما لو شك بانه هل ترك البسملة أو لم يتركها ؟ وقد يعلم انه أتى به كاملاً لكن لا يعلم هل انه كان متصفا بوصف الصحة ام لا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تحقق الموالاة المعتبرة في حروف الكلمة أو كلمات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بانه أتى بجميع الأجزاء ، لكن يشك في وصف الصحة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انه هل جاء بالبسملة ام لا هو شك في اصل وجود الشيء وعدم وجوده ؟ بينما الشك في مثل الترتيب والموالاة وغير ذلك ممّا لا يعدّ مغايرا للقراءة هو شك في وصف الصحة ، وهذا القسم الأخير هو محل الكلام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أنّ 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الشك في الصحة بالشك في الوجود في كونه مجرى لقاعدة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 لأنّ الظاهر من أخبار الشك في الشيء مختصّ بغير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عند المصنِّف في الشك في الوجود والعدم ، لا في وصف الصحة وعدم وصف الصحة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فمناط عدم العبرة بالشك بعد تجاوز المحل في الوجود والعدم ، آتٍ في الشك بعد تجاوز المحل في الصحة وعدم الصحة ، فيعمّ </w:t>
      </w:r>
    </w:p>
    <w:p>
      <w:pPr>
        <w:pStyle w:val="BookText"/>
        <w:rPr/>
      </w:pPr>
      <w:r>
        <w:rPr>
          <w:rFonts w:ascii="Amiri" w:hAnsi="Amiri" w:eastAsia="Amiri" w:cs="Amiri"/>
          <w:color w:val="111111"/>
          <w:sz w:val="28"/>
          <w:sz w:val="28"/>
          <w:szCs w:val="28"/>
          <w:rtl w:val="true"/>
          <w:lang w:bidi="ar-SA"/>
        </w:rPr>
        <w:t xml:space="preserve">أو يستند فيه الى بعض ما يستفاد منه العموم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يعفور، أو يجعل أصالة الصحة في فعل الفاعل المريد للصحيح أصلاً برأسه ، ومدركهُ ظهورُ حال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التجاوز بالمناط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الوجود ، والشك في الصحة ، وهذا المناط هو الذي يستفيده العرف من أخبار التجاوز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ما يستفاد منه العموم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شككت في شيء من الوضوء وقد دخلت في غيره فشكك ليس بشيء ، إنّما الشك اذا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فالشيء في الموثقة كما يشمل الشرط والجزء ، كذلك يشمل وصف الموالاة والترتيب ونحوهما فيعم أخبار التجاوز لاجلها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الوجود وفي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أصالة الصحة في فعل الفاعل المريد للصحيح أصلاً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دون التمسك بقاعدة التجاوز المحتملة الاختصاص بالشك في الوجود ، وإنّما اذا شك في الترتيب والموالاة بعد تمام القراءة يتمسك 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لا يأتي الاّ بالعمل الصحيح ، وقد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الكافر بالنسبة الى أعماله كذلك ، فانه أيضا يُبنى عمله على الصحيح في مثل المعاملات ، ولذا يرتّب المسلمون أثر الصحة على معاملات الكفار ، ويتعاملون معهم بالبيع والاجارة والرهن والمضاربة وغيرها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أو يؤيّد كون أصل الصحة أصلاً برأسه وانه غير قاعدة الفراغ كلام بعض </w:t>
      </w:r>
    </w:p>
    <w:p>
      <w:pPr>
        <w:pStyle w:val="BookText"/>
        <w:rPr/>
      </w:pPr>
      <w:r>
        <w:rPr>
          <w:rFonts w:ascii="Amiri" w:hAnsi="Amiri" w:eastAsia="Amiri" w:cs="Amiri"/>
          <w:color w:val="111111"/>
          <w:sz w:val="28"/>
          <w:sz w:val="28"/>
          <w:szCs w:val="28"/>
          <w:rtl w:val="true"/>
          <w:lang w:bidi="ar-SA"/>
        </w:rPr>
        <w:t xml:space="preserve">قال فخر الدين في الايضاح في مسألة الشك في بعض أفعال الطهارة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في فعل العاقل المكلّف الذي يقصد براءة ذمته بفعل صحيح وهو يعلم الكيفيّة والكميّة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اعتباره من عموم التعليل المتقدّم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بمنزلة صغرى لقوله ، فاذا كان أذكر فلا يترك مّما يعتبر في صحّة عمله الذي يريد براءة ذمته ، لأنّ الترك سهوا خلاف فرض الذكر ، وعمدا خلاف إرادة الابراء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الفقهاء في ذلك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الدين في الايضاح في مسألة الشك في بعض أفعال الطهارة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الحال ، لا الأصل بمعنى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العاقل المكلّف الذي يقصد برائة ذمته بفعل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يعتقد انه لو فعل الشيء صحيحا برئت ذمته ، والاّ لم تبرء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الكيفيّة والكميّة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ككمية ركعات الصلاة وكيفيتها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خبر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الايضاح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أصل الصحة في فعل الفاعد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التعليل المتقدّم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يستفاد ذلك منه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بمنزلة صغرى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أذكر فلا يترك مّما يعتبر في صحّة عمله الذي يريد براءة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الترك سهوا خلاف فرض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اليه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وعمدا خلاف إرادة الابراء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ظاهر حال كل عاقل ، فان ظاهر حال العاقل انه يريد </w:t>
      </w:r>
      <w:bookmarkStart w:id="21" w:name="pg16393_177908"/>
    </w:p>
    <w:p>
      <w:pPr>
        <w:pStyle w:val="Heading2"/>
        <w:numPr>
          <w:ilvl w:val="1"/>
          <w:numId w:val="1"/>
        </w:numPr>
        <w:rPr/>
      </w:pPr>
      <w:bookmarkStart w:id="22" w:name="__RefHeading___Toc6948788_1280447820"/>
      <w:bookmarkStart w:id="23" w:name="_Toc7"/>
      <w:bookmarkEnd w:id="21"/>
      <w:bookmarkEnd w:id="22"/>
      <w:r>
        <w:rPr>
          <w:rtl w:val="true"/>
        </w:rPr>
        <w:t xml:space="preserve">الموضع السابع </w:t>
      </w:r>
      <w:r>
        <w:rPr>
          <w:rtl w:val="true"/>
        </w:rPr>
        <w:t>:</w:t>
      </w:r>
      <w:bookmarkEnd w:id="23"/>
    </w:p>
    <w:p>
      <w:pPr>
        <w:pStyle w:val="BookText"/>
        <w:rPr/>
      </w:pPr>
      <w:r>
        <w:rPr>
          <w:rFonts w:ascii="Amiri" w:hAnsi="Amiri" w:eastAsia="Amiri" w:cs="Amiri"/>
          <w:color w:val="111111"/>
          <w:sz w:val="28"/>
          <w:sz w:val="28"/>
          <w:szCs w:val="28"/>
          <w:rtl w:val="true"/>
          <w:lang w:bidi="ar-SA"/>
        </w:rPr>
        <w:t>الظاهر أنّ المراد بالشك في موضع هذا الاصل هو الشك الطاريء بسبب الغفلة عن صورة العمل ، فلو علم كيفية غَسل اليد وأنّه كان بارتماسها في الماء ، لكن شكّ في أنّ ما تحت خاتمه ينغسل بالارتماس أم لا ، ففي الحكم بعدم الالتفات ،</w:t>
      </w:r>
    </w:p>
    <w:p>
      <w:pPr>
        <w:pStyle w:val="BookText"/>
        <w:rPr/>
      </w:pPr>
      <w:r>
        <w:rPr>
          <w:rFonts w:ascii="Amiri" w:hAnsi="Amiri" w:eastAsia="Amiri" w:cs="Amiri"/>
          <w:color w:val="111111"/>
          <w:sz w:val="28"/>
          <w:sz w:val="28"/>
          <w:szCs w:val="28"/>
          <w:rtl w:val="true"/>
          <w:lang w:bidi="ar-SA"/>
        </w:rPr>
        <w:t xml:space="preserve">ابراء ذمته ، لا اللعب والعبث وما أشبه ذلك ، فان الترك امّا عمدي واما سهوي ، وكلاهما ممنوع لما ذكرناه ، فالعمل يكون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التفت الى وجود شيء في اعضائه وشك في مانعية الموجود ، وذلك حال الوضوء أو الغسل أو التيمم ، فلم يفحص عنه واتى بالعمل مع ذلك الشك ، فقاعدة الشك بعد الفراغ لا تشمله ، لان ظاهر الشك في القاعدة ان يكون العامل شاكا بعد العمل في انه هل غفل حال العمل ام لم يغفل ؟ لا ان يعلم انه كان ملتفتا حال العمل ، وإنّما كان شكه في مانعية الموجود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بالشك في موضع 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الطاريء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الغفلة عن صورة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غفل عند العمل فلم يأت بالوضوء صحيحا ، أو لم يأت بجزء أو شرط منه اصلاً ، أو انه لم يغفل حتى جاء بوضوء صحيح ؟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علم كيفية غَسل اليد وأنّه كان بارتماسها في الماء ، لكن 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الموجود حين الغَسل لانه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تحت خاتمه ينغسل بالارتماس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شيئا كان على يده لكن لا يعلم هل ان له جرما حتى يبطل وضوءه ، أو ليس له جرم حتى يصح وضوءه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الحكم بعدم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الشك ، واجراء قاعدة الفراغ ، أو اللازم الالتفات الى الشك وعدم اجراء قاعدة </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بعض الأخبار ، ومن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يتوضا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التعليل يدلّ على تخصيص الحكم بمورده مع عموم السؤال ، فدلّ على نفيه عن غير مورد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شككت في شيء من الوضوء وقد دخلت في غيره ، فشكك ليس بشيء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حيث ان اطلاق الشك يشمل القسمين من الشك فتجري قاعدة الفراغ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حين يتوضا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مثل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التعليل يدلّ على تخصيص الحكم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بمورد التعليل الذي هو الأذكرية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السؤال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بعد الوضوء الذي هو مسئول عن حكمه من الإمام الصادق عليه‌السلام هنا وان كان يعم كل شك ، الاّ ان العلة في الجواب تضيّق دائرة السؤال ، وذلك لأن العلة مضيّقة وموسّعة حسب القرائن الخارجية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 وسّعت العلة دائرة الرمان الى كل حامض ، فيجب الاجتناب عن كل حامض ، كما انّ العلة نفسها تضيّق دائرة الرمان الى الرمان الحامض فقط ، فلا بأس بأكل الرمان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بالأذكرية في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حكم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مورد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الشك في مانعية الموجود ، فلا تجري قاعدة الفراغ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فرق بين أن يكون المحتمل ترك الجزء نسيانا ، أو تركَه تعمّدا ، والتعليل المذكور بضميمة الكبرى المتقدّمة يَدلّ على نفي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الشك من جهة احتمال وجود الحائل على البدن ، ففي شمول الأخبار له الوجهان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يجري هنا أصالة عدم الحائل ، فيحكم بعدمه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المحتمل ترك الجزء نسيانا ، أو تركَه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الى ترك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بالأذكرية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الكبرى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المصنِّف آخر الموضع السادس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كان أذكر ، فلا يترك ممّا يعتبر في صحة عمله الذي يريد براءة ذمته ، لأنّ الترك سهوا خلاف فرض الذكر ، وعمدا خلاف ارادة الابراء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نفي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نسيانا ، أو تركه تعمدا ، اذ مورد التعليل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الابراء وهو متذكر حال الوضوء وليس بغافل أو ساهٍ أو ناس أو مغمى عليه أو ما أشبه ذلك ، فهو اذا كان أذكر لا يترك شيئا عمدا ولا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القاعدة فيهما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الشك من جهة احتمال وجود الحائل على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مانعية الموجود ، كما اذا شك في انه هل يوجد على ظهره شيء لاصق به يوجب عدم وصول الماء الى البدن في الغُسل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شمول الأخبار له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تقدما في احتمال مانعية الموجود من جريان قاعدة الفراغ وعدم جريانها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يجري هنا أصالة عدم الحائل فيحكم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الاستصحاب ، لانه لم يكن قبل ان يتوضأ أو يغتسل حائل على اعضائه ، فاذا شك </w:t>
      </w:r>
    </w:p>
    <w:p>
      <w:pPr>
        <w:pStyle w:val="BookText"/>
        <w:rPr/>
      </w:pPr>
      <w:r>
        <w:rPr>
          <w:rFonts w:ascii="Amiri" w:hAnsi="Amiri" w:eastAsia="Amiri" w:cs="Amiri"/>
          <w:color w:val="111111"/>
          <w:sz w:val="28"/>
          <w:sz w:val="28"/>
          <w:szCs w:val="28"/>
          <w:rtl w:val="true"/>
          <w:lang w:bidi="ar-SA"/>
        </w:rPr>
        <w:t xml:space="preserve">حتى لو لم يفرغ عن الوضوء ، بل لم يشرع في غَسل موضع احتمال الحائل ، لكنّه من الاصول المثبتة ، وقد ذكرنا بعض الكلام في ذلك في بعض الامور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انه هل وُجد حائل ام لا ؟ يستصحب عدمه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يفرغ عن الوضوء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في غَسل موضع احتمال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ذلك لا يلزم التحقيق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 الاصول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حجة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وصول الماء الى البشرة من اللوازم العادية لعدم الحائل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يفصّل بين ما كان الشك في وجود الحائل عقلائيا ، كشك من يعمل في القير والصبغ وشبههما ، فلا تجري القاعدة ويلزم التحقيق عند ارادة الغسل ونحوه ، وبين ما كان الشك فيه غير عقلائي ، كشك من لا ربط له بالقير وما أشبه ، فلا يلزم التحقيق ، ولو شك بعد ذلك تجري القاعدة ، وحيث ان المسألة مفصلة في الفقه نكتفي بهذا المقدار من بيانها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بعض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الاصل المثبت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الامور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السادس من الامور التي قال المصنِّف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هناك أمثلة لهذا الاصل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زيد في اللفاف المثبت للقتل ، وذلك فيما اذا ضرب عمرو بالسيف على اللفاف وشك في انه هل كان زيد باقيا فيه حتى يكون مقتولاً ام لا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عتبار بالاصل المثبت بناءا على كون الاصل حجة من باب الاخبار ، بخلاف ما اذا كان حجة من باب الظن ، الاّ اذا اختفت الواسطة وذلك على التفصيل المتقدّم </w:t>
      </w:r>
      <w:r>
        <w:rPr>
          <w:rFonts w:eastAsia="Amiri" w:cs="Amiri" w:ascii="Amiri" w:hAnsi="Amiri"/>
          <w:color w:val="111111"/>
          <w:sz w:val="28"/>
          <w:szCs w:val="28"/>
          <w:rtl w:val="true"/>
          <w:lang w:bidi="ar-SA"/>
        </w:rPr>
        <w:t xml:space="preserve">. </w:t>
      </w:r>
      <w:bookmarkStart w:id="24" w:name="pg16393_177912"/>
    </w:p>
    <w:p>
      <w:pPr>
        <w:pStyle w:val="Heading2"/>
        <w:numPr>
          <w:ilvl w:val="1"/>
          <w:numId w:val="1"/>
        </w:numPr>
        <w:rPr/>
      </w:pPr>
      <w:bookmarkStart w:id="25" w:name="__RefHeading___Toc6948790_1280447820"/>
      <w:bookmarkStart w:id="26" w:name="_Toc8"/>
      <w:bookmarkEnd w:id="24"/>
      <w:bookmarkEnd w:id="25"/>
      <w:r>
        <w:rPr>
          <w:rtl w:val="true"/>
        </w:rPr>
        <w:t xml:space="preserve">المسألة الثالثة </w:t>
      </w:r>
      <w:r>
        <w:rPr>
          <w:rtl w:val="true"/>
        </w:rPr>
        <w:t xml:space="preserve">: </w:t>
      </w:r>
      <w:r>
        <w:rPr>
          <w:rtl w:val="true"/>
        </w:rPr>
        <w:t>في أصالة الصحّة في فعل الغير</w:t>
      </w:r>
      <w:bookmarkEnd w:id="26"/>
    </w:p>
    <w:p>
      <w:pPr>
        <w:pStyle w:val="Heading3"/>
        <w:numPr>
          <w:ilvl w:val="2"/>
          <w:numId w:val="1"/>
        </w:numPr>
        <w:rPr/>
      </w:pPr>
      <w:bookmarkStart w:id="27" w:name="__RefHeading___Toc6948792_128044782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وهي في الجملة من الاصول المجمع عليها فتوىً وعملاً بين المسلمين ، فلا عبرة في موردها بأصالة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معرفة مواردها ومقدار ما يترتّب عليها من الآثار ومعرفة حالها عند مقابلتها لما عدا أصالة الفساد من الاصول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الصحّة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عملاً من الاعمال أم قولاً من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الجملة من الاصول المجمع عليها فتوىً وعملاً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وبين غيرهم ، كما ان الامر كذلك اذا كان احد الطرفين مسلما والطرف الآخر غير مسلم ، وقول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بعض الصور التي سيأتي الكلام حولها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عبرة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جرت أصالة الصحة فيه لا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المورد ، لان الاستصحاب الموجود في مورد أصالة الصحة وان اقتضى عدم انعقاد المعاملة وفسادها ، لكن أصالة الصحة حاكمة على أصالة الفساد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معرفة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أصالة الصحة ، وهذا اشارة الى ما ذكره المصنِّف قبل سطر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ومقدار ما يترتّب عليها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حوله ان شاء اللّه تعالى في الأمر الخامس من المسألة الثالثة التي نحن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حالها عند مقابلتها لما عدا أصالة الفساد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البلوغ فيما لو شك في بلوغ البايع أو المشتري أو الراهن أو المرتهن </w:t>
      </w:r>
      <w:bookmarkStart w:id="29" w:name="pg16393_177913"/>
    </w:p>
    <w:p>
      <w:pPr>
        <w:pStyle w:val="BookText"/>
        <w:rPr/>
      </w:pPr>
      <w:bookmarkEnd w:id="29"/>
      <w:r>
        <w:rPr>
          <w:rFonts w:ascii="Amiri" w:hAnsi="Amiri" w:eastAsia="Amiri" w:cs="Amiri"/>
          <w:color w:val="111111"/>
          <w:sz w:val="28"/>
          <w:sz w:val="28"/>
          <w:szCs w:val="28"/>
          <w:rtl w:val="true"/>
          <w:lang w:bidi="ar-SA"/>
        </w:rPr>
        <w:t xml:space="preserve">يتوقّف على بيان مدركها من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تقديم ما فيه اشارةٌ الى هذه القاعدة في الجملة من الكتاب والسنّة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948794_1280447820"/>
      <w:bookmarkStart w:id="31" w:name="_Toc10"/>
      <w:bookmarkEnd w:id="30"/>
      <w:r>
        <w:rPr>
          <w:rtl w:val="true"/>
        </w:rPr>
        <w:t xml:space="preserve">أمّا الكتاب </w:t>
      </w:r>
      <w:r>
        <w:rPr>
          <w:rtl w:val="true"/>
        </w:rPr>
        <w:t>:</w:t>
      </w:r>
      <w:bookmarkEnd w:id="31"/>
    </w:p>
    <w:p>
      <w:pPr>
        <w:pStyle w:val="Heading4"/>
        <w:numPr>
          <w:ilvl w:val="3"/>
          <w:numId w:val="1"/>
        </w:numPr>
        <w:rPr/>
      </w:pPr>
      <w:bookmarkStart w:id="32" w:name="__RefHeading___Toc6948796_1280447820"/>
      <w:bookmarkStart w:id="33" w:name="_Toc11"/>
      <w:bookmarkEnd w:id="32"/>
      <w:r>
        <w:rPr>
          <w:rtl w:val="true"/>
        </w:rPr>
        <w:t xml:space="preserve">فمنه آيات </w:t>
      </w:r>
      <w:r>
        <w:rPr>
          <w:rtl w:val="true"/>
        </w:rPr>
        <w:t>:</w:t>
      </w:r>
      <w:bookmarkEnd w:id="3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أشبه ، فان معرفة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بيان مدركها من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ان اصل الصحة في ايّ مورد يجري حتى يسقط في ذلك المورد الاستصحاب ، لان هذا البحث هو بحث التعارض بين الاستصحاب وبين أصل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تقديم ما فيه اشارة الى هذه القاعدة في الجملة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ما سيأتي قريبا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مفاد الكتاب والسنة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سوء الظن بالمؤمن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حمل فعله وقوله على الحرام وترتيب الاثر عليه ، لا وجوب حمل ما صدر منه من قول أو فعل على الحسن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ترتيب آثار الصحة عليه ، حتى اذا شك في انه سلّم أو شتم وجب عليه أن يرد السلام ، الى غير ذلك ممّا سيأتي تفصيل الكلام فيه إن شاء اللّه تعالى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آيات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الحسن الذي امر به تعالى هنا ،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الكلمة والكلام الحسن ، ومعنى الظن والاعتقاد الحسن ، وهنا بناءا على المعنى الثاني كالأول ، وذلك </w:t>
      </w:r>
    </w:p>
    <w:p>
      <w:pPr>
        <w:pStyle w:val="BookText"/>
        <w:rPr/>
      </w:pPr>
      <w:r>
        <w:rPr>
          <w:rFonts w:ascii="Amiri" w:hAnsi="Amiri" w:eastAsia="Amiri" w:cs="Amiri"/>
          <w:color w:val="111111"/>
          <w:sz w:val="28"/>
          <w:sz w:val="28"/>
          <w:szCs w:val="28"/>
          <w:rtl w:val="true"/>
          <w:lang w:bidi="ar-SA"/>
        </w:rPr>
        <w:t xml:space="preserve">بناءا على تفسيره بما في الكافي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لاتقولوا إلاّ خيرا حتى تعلموا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مبناه على إرادة الظنّ والاعتقاد من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ظنّ السوء إثم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الآية إنّما تكون دليلاً على أصالة الصحة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تفسيره بما في الكافي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تظنوا باحد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خيرا حتى تعلموا ما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رأى الانسان من احد عملاً ، أو سمع منه قولاً لا يعلم انه خير أو شر ، حمله على الخير لا على الشر ، فاذا رآه يشرب مايعا مشبوها ولم يعلم هل انه يشرب الماء أو يشرب الخمر ؟ حمله على انه يشرب الماء ، وكذا اذا سمعه يقول له شيئا ولم يعلم هل انه يسبّه أو يسلّم عليه ؟ حمله على الصحيح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الظنّ والاعتقاد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يظن بالناس خيرا ، فالقول على ذلك يكون مرادا به خصوص الامر القلبي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عاملوهم بخُلق جميل ، فيكون المراد بالقول الأعم من القول والفعل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كثيرا من الظنّ إنّ بعضَ الظنّ إثمٌ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فانّ ظنّ السوء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ظن السوء اثما ، فالعمل بذلك الظن وترتيب الاثر عليه يكون إثما بطريق أولى ، وقد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تدل على وجوب الاجتناب </w:t>
      </w:r>
    </w:p>
    <w:p>
      <w:pPr>
        <w:pStyle w:val="BookText"/>
        <w:rPr/>
      </w:pPr>
      <w:r>
        <w:rPr>
          <w:rFonts w:ascii="Amiri" w:hAnsi="Amiri" w:eastAsia="Amiri" w:cs="Amiri"/>
          <w:color w:val="111111"/>
          <w:sz w:val="28"/>
          <w:sz w:val="28"/>
          <w:szCs w:val="28"/>
          <w:rtl w:val="true"/>
          <w:lang w:bidi="ar-SA"/>
        </w:rPr>
        <w:t xml:space="preserve">وإلاّ لم يكن شيء من الظنّ اثما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الخارج من عمومه ليس إلاّ ما علم فساده ، لأنّه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اطراف العلم الاجمالي ، فانه لمّا كان بعض الظن اثما حرّم الشارع كثيرا من الظن ، والمراد بالكثير في مقابل الظن القليل الذي يعلم بانه ليس باثم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ان المراد من النهي عن ظن السوء هو النهي عن تحصيل مقدمات مثل هذا الظن وتنميته في النفس حتى يكون الشيء اختباريا للانسان ، فيترتب التكليف عليه ، وذلك لأنّ نفس الظن أمر قهري ولا يترتب عليه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المراد من الظن المنهي عنه ظن السوء الذي هو اقبح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شيء من الظنّ 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هناك موردٌ يكون مصداقا للظن الاثم حتى يتعلق به الأمر بالاجتناب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بناءا على أنّ الخارج من عمومه ليس إلاّ ما علم فساده ، لأنّه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الفساد هو الذي يكون خارجا قطعا من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مشكوك الفساد ، فيحمل على الصحة ولا يكون خارجا من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إذن تدل على لزوم الوفاء بالعقد اذا علم بصحته ، بل وحتى اذا شك في صحته وفساده ، فيكون معنى لزوم الوفاء بالعقد عند الشك في الصحة حمله على الصحيح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خروجه من الآية المباركة هو معلوم البطلان باحراز الكُره وعدم الرضا </w:t>
      </w:r>
    </w:p>
    <w:p>
      <w:pPr>
        <w:pStyle w:val="BookText"/>
        <w:rPr/>
      </w:pPr>
      <w:r>
        <w:rPr>
          <w:rFonts w:ascii="Amiri" w:hAnsi="Amiri" w:eastAsia="Amiri" w:cs="Amiri"/>
          <w:color w:val="111111"/>
          <w:sz w:val="28"/>
          <w:sz w:val="28"/>
          <w:szCs w:val="28"/>
          <w:rtl w:val="true"/>
          <w:lang w:bidi="ar-SA"/>
        </w:rPr>
        <w:t xml:space="preserve">والاستدلال به يظهر من المحقق الثاني ، حيث تمسّك في مسألة بيع الراهن مدّعيا بسبق إذْن المرتهن ، وأنكر المرتهن السبق ؛ إنّ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ولزومه ووجوب الوفاء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 فيه من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دعوى دلالة الآيتين الاُولتين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 اما مشكوكه فيحمل على الرضا والصحة ولا يكون خارجا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تدل إذن على الحمل على الصحة بالتقريب المتقدِّم في الآية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المقاصد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في مسألة بيع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بسبق إذن المرتهن ، وأنكر المرتهن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 لم آذن لك في البيع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ولزومه ووجوب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 الاستصحاب مع المرتهن حكم للراهن لأن أصل الصحة مع الراهن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اثبات صحة هذا البيع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انه من مصاديق الخارج من تحت العام ، أو الباقي تحته ؟ من التمسك بالعام في الشبهة المصداقية ، وقد ثبت في الاصول عدم جواز التمسك بالعام في الشبهة المصداقية، مثل التمسك بعموم النهي عن الخمر في وجوب الاجتناب عن مشكوك المائية والخمرية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دعوى دلالة الآيتين الاُولتين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 xml:space="preserve">: </w:t>
      </w:r>
      <w:bookmarkStart w:id="34" w:name="pg16393_177917"/>
    </w:p>
    <w:p>
      <w:pPr>
        <w:pStyle w:val="Heading3"/>
        <w:numPr>
          <w:ilvl w:val="2"/>
          <w:numId w:val="1"/>
        </w:numPr>
        <w:rPr/>
      </w:pPr>
      <w:bookmarkStart w:id="35" w:name="__RefHeading___Toc6948798_1280447820"/>
      <w:bookmarkStart w:id="36" w:name="_Toc12"/>
      <w:bookmarkEnd w:id="34"/>
      <w:bookmarkEnd w:id="35"/>
      <w:r>
        <w:rPr>
          <w:rtl w:val="true"/>
        </w:rPr>
        <w:t xml:space="preserve">وأمّا السنّة </w:t>
      </w:r>
      <w:r>
        <w:rPr>
          <w:rtl w:val="true"/>
        </w:rPr>
        <w:t>:</w:t>
      </w:r>
      <w:bookmarkEnd w:id="36"/>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أمرَ أخيك على أحسَنِهِ حتى يأتيك ما يُقَلِّبُكَ عنهُ ، ولا تظُنّنَّ بكلمةٍ خرجَتْ مِن أخيكَ سُوءا وانتَ تجد لها في الخير سبيلاً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عليه‌السلام لمحمّد بن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كذِّب سمعَك وبصرَك عن أخيكَ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على اصالة الصحة ، وذلك لان غاية مدلولهما حرمة سوء الظن بالناس ممّا يظهر أثره العملي على لسانهم وفعلهم ، وهذا لا يُثبت دلالة الآيتين على أصالة الصحة المبحوث عنها حتى نرتّب على هذه الأصالة أثرها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أمرَ أخيك على أحسنِهِ حتى يأتيك ما يُقَلِّبُكَ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 يَقلبك الى اليقين بالقبح ، ومن هذا المعنى يظهر ان المراد بالأحسن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احسن ما اُنزل اليكم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 قومك يأخذوا بأحسنها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ومنه ايضا يعلم معنى تتمة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تظُنّنَّ بكلمةٍ خرجَتْ مِن أخيكَ سُوءا وانتَ تجد لها في الخير سبيلاً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الحمل على الخير ، الاّ اذا تعذّر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عليه‌السلام لمحمّد بن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كذِّب سمعَك وبصرَك عن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خطّئهما فيما سمعا أو رأيا منه من سوء ، وقل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شَهِدَ عندكَ خمسونَ قسامةً أنّه قال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فصدّقهُ وكَذِّبهُم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مستفيضا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لا يَتّهِمُ أخاه ، وأنّه إذا إتّهم أخاه</w:t>
      </w:r>
    </w:p>
    <w:p>
      <w:pPr>
        <w:pStyle w:val="BookText"/>
        <w:rPr/>
      </w:pPr>
      <w:r>
        <w:rPr>
          <w:rFonts w:ascii="Amiri" w:hAnsi="Amiri" w:eastAsia="Amiri" w:cs="Amiri"/>
          <w:color w:val="111111"/>
          <w:sz w:val="28"/>
          <w:sz w:val="28"/>
          <w:szCs w:val="28"/>
          <w:rtl w:val="true"/>
          <w:lang w:bidi="ar-SA"/>
        </w:rPr>
        <w:t xml:space="preserve">انه لم يقل ولم يعمل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شَهِدَ عندكَ خمسونَ 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شخصا يحلفون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سيئا أو فعل فعلاً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افعل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وكَذِّبهُم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ترتب اثرا على ما قالوا في اخيك من سوء ، وهذا من آداب الاسلام الاجتماعية ، واخلاق المعاشرة مع الناس ، حيث ان له تاثيرا كبيرا في نشر الثقة وحفظ الالفة والمحبة بين افراد المجتمع ، وهو ما يحثّ الاسلام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الدين الاّ الحبّ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هذا في غير مسئلة الدعاوي والمخاصمات ، كما انه ليس في مسئلة أخذ الحذر ممّن تناله الألسن بالسوء ، فان اخذ الحذر لازم كما في قصة اسماعيل بن الإمام الصادق عليه‌السلام ومضاربته مع من نالته الالسن بانه يشرب الخمر </w:t>
      </w:r>
      <w:r>
        <w:rPr>
          <w:rStyle w:val="FootnoteAnchor"/>
          <w:rtl w:val="true"/>
        </w:rPr>
        <w:footnoteReference w:id="36"/>
      </w:r>
      <w:r>
        <w:rPr>
          <w:rFonts w:ascii="Amiri" w:hAnsi="Amiri" w:eastAsia="Amiri" w:cs="Amiri"/>
          <w:color w:val="111111"/>
          <w:sz w:val="28"/>
          <w:sz w:val="28"/>
          <w:szCs w:val="28"/>
          <w:rtl w:val="true"/>
          <w:lang w:bidi="ar-SA"/>
        </w:rPr>
        <w:t xml:space="preserve">، وذلك لان اخذ الحذر مسئلة غير مسئلة حسن المعاشرة مع الناس ، وهو واضح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مستفيضا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لا يتّهِمُ أخاه ، وأنّه إذا إتّهم أخاه </w:t>
      </w:r>
    </w:p>
    <w:p>
      <w:pPr>
        <w:pStyle w:val="BookText"/>
        <w:rPr/>
      </w:pPr>
      <w:r>
        <w:rPr>
          <w:rFonts w:ascii="Amiri" w:hAnsi="Amiri" w:eastAsia="Amiri" w:cs="Amiri"/>
          <w:color w:val="111111"/>
          <w:sz w:val="28"/>
          <w:sz w:val="28"/>
          <w:szCs w:val="28"/>
          <w:rtl w:val="true"/>
          <w:lang w:bidi="ar-SA"/>
        </w:rPr>
        <w:t xml:space="preserve">إنماثَ الايمانُ في قلبه ، كانمياث الملح في الماء ، وأنّ من اتّهم أخاه فلا حرمة بينهما ، وأنّ مَن اتّهم أخاه فهو ملعونٌ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من الأخبار المشتملة على هذه المضامين أو ما يقرب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في قلبه كانمياث الملح في الماء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اجتناب تهمة الاخ بحمل قوله وفعله على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اتّهم أخاه فلا حرمة بينهما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لانه بادر الى نقض حرمة اخيه باتهامه له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الاجتناب عن اتهام الاخ بحمل قوله وفعله على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اتّهم أخاه فهو ملعونٌ ملعونٌ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فاستحقاقه اللعنة إنّما هو لأجل الاتهام ، فيلزم عليه اجتنابا من اللعنة ان يحمل قول اخيه وفعله على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المشتملة على هذه 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إضمار السوء على الأخ المسلم ، فان حمل قول الاخ وفعله على الفاسد هو نوع من اضمار السوء 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المضامين ، مثل مضمون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وحده جماعة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وكما ان خبر الجماعة يُحمل على الصدق ، فكذلك خبر </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هذه الأخبار إلاّ على أنّه لابدّ من أن يحمل ما يصدر من الفاعل على الوجه الحسن عند الفاعل ولا يحمل على الوجه القبيح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ما نحن بصدده ، فانّه إذا فرض دوران العقد الصادر منه بين كونه صحيحا أو فاسدا ، لا على وجه قبيح ،</w:t>
      </w:r>
    </w:p>
    <w:p>
      <w:pPr>
        <w:pStyle w:val="BookText"/>
        <w:rPr/>
      </w:pPr>
      <w:r>
        <w:rPr>
          <w:rFonts w:ascii="Amiri" w:hAnsi="Amiri" w:eastAsia="Amiri" w:cs="Amiri"/>
          <w:color w:val="111111"/>
          <w:sz w:val="28"/>
          <w:sz w:val="28"/>
          <w:szCs w:val="28"/>
          <w:rtl w:val="true"/>
          <w:lang w:bidi="ar-SA"/>
        </w:rPr>
        <w:t xml:space="preserve">المؤمن الواحد ، فمضمون هذه الاخبار ايجابا وسلبا يدل على حمل فعل المسلم وقوله على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مايستدل به من السنة على حمل فعل المسلم وقوله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هذه الأخبار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الفاعلي ،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لابد من أن يحمل ما يصدر من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الحسن عند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القول أو الفعل الصادر غير حسن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على الوجه القبيح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الفاعل لقبح الصادر من قول أو 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فعل المسلم وقوله على الصحيح شرعا ، وترتيب الأثر عليه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هذا المعنى غير ما نحن بصدده لانه 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فرض دوران العقد الصادر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صحيحا أو فاسدا ، لا على وجه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بين الفساد والقبح عموما من وجه ، اذ قد يكون الشيُ فاسدا ، لكنه لا يكون قبيحا ، والروايات المتقدّمة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فعل اخيك المسلم وقوله على القبيح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على الصحيح ، فمن اين يستفاد من هذه الروايات حمل فعل المسلم وقوله على الصحيح مع ان بينهما عموما من وجه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فرضنا الأمرين في حقّه مباحا ، كبيع الراهن بعد رجوع المرتهن عن الاذن واقعا أو قبله ، فانّ الحكم بأصالة عدم ترتّب الأثر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خروجا عن الأخبار المتقدّمة الآمرة بحسن الظنّ بالمؤمن في المقام ، خصوصا إذا كان المشكوك فعل غير المؤمن أو فعل المؤمن الذي يعتقد بصحة ما هو الفاسد عند الحامل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كلاً من 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الفاعل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مباحا ، كبيع الراهن بعد رجوع المرتهن عن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يعلم برجوعه ، فيكون البيع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رجوعه ، حتى يكون البيع صحيحا واقعا ، لكن في الصورتين لا قبح ، لان بيعه كان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البيع المباح بالفساد ،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بأصالة عدم ترتّب الأثر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خروجا عن الأخبار المتقدّمة الآمرة بحسن الظنّ بالمؤمن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المذكور وان كان فاسدا واقعا الاّ انه مباح وحسن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العرفي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الحسن والصحيح ، لأنّ المنصرف منهما الواقعيان ، لا عند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فهم المشهور من تلك الاحاديث الحمل على الصحة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يلزم من الحكم بالفساد مخالفة للروايات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إذا كان المشكوك فعل غير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بأخ واقعا وان كان أخا ظاهرا ، والمنصرف من الأخ هو الأخ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المؤمن الذي يعتقد بصحة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ويفعله هو اجتهادا أو تقليدا ، لكن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الفاسد عند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 فالحكم بالفساد الذي هو عدم ترتيب الاثر في الصورتين الاخيرتين أوضح من غيرهما في عدم استلزامه مخالفة الروايات المتقدّمة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فرضنا أنّه يلزم من الحَسَن ترتيبُ الآثار ومن القبيح عدم الترتيب ، كالمعاملة المردّدة بين ربويّة وغيرها ، لم يلزم من الحمل على الحسن بمقتضى تلك الاخبار الحكمُ بترتّب الآثار ، لأنّ مفادها الحكم بصفة</w:t>
      </w:r>
    </w:p>
    <w:p>
      <w:pPr>
        <w:pStyle w:val="BookText"/>
        <w:rPr/>
      </w:pPr>
      <w:r>
        <w:rPr>
          <w:rFonts w:ascii="Amiri" w:hAnsi="Amiri" w:eastAsia="Amiri" w:cs="Amiri"/>
          <w:color w:val="111111"/>
          <w:sz w:val="28"/>
          <w:sz w:val="28"/>
          <w:szCs w:val="28"/>
          <w:rtl w:val="true"/>
          <w:lang w:bidi="ar-SA"/>
        </w:rPr>
        <w:t xml:space="preserve">لكن الظاهر عدم تمامية هذا الوجه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اذا كان المشكوك فعل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 كما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الصحيح لا فرق فيه بين الاُخوّة الاسلامية والاُخوّة الايمانية ، بل يحمل فعل الكافر على الصحيح ايضا ، وذلك امّا باعتبار كونه أخا نوعيا ، كما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نظيرٌ لك في الخَلق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واما باعتبار كونه اخا اجتماعيا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واخوان لوط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والى ثمود أخاهم صالحا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وامّا باعتبار السيرة القائمة من زمان الرسول صلى‌اللّه‌عليه‌و‌آله‌وسلم الى هذا اليوم من التعامل مع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فرضنا أنّه يلزم 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الذي جاء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أمر أخيك على احسنه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على الاقوال والافعال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خلاف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للآثار الشرعية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كالمعاملة المردّدة بين ربويّة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من الحمل على الحسن بمقتضى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بترتّب الآثار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يلزم منه ذلك ، لانه لا تلازم بين الحسن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بصفة </w:t>
      </w:r>
    </w:p>
    <w:p>
      <w:pPr>
        <w:pStyle w:val="BookText"/>
        <w:rPr/>
      </w:pPr>
      <w:r>
        <w:rPr>
          <w:rFonts w:ascii="Amiri" w:hAnsi="Amiri" w:eastAsia="Amiri" w:cs="Amiri"/>
          <w:color w:val="111111"/>
          <w:sz w:val="28"/>
          <w:sz w:val="28"/>
          <w:szCs w:val="28"/>
          <w:rtl w:val="true"/>
          <w:lang w:bidi="ar-SA"/>
        </w:rPr>
        <w:t xml:space="preserve">الحُسن في فعل المؤمن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الجرح في فعله ، لا ترتيب جميع آثار ذلك الفعل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دار الأمر بين كون الكلام المسموع من مؤمن بعيدٍ سلاما أو تحيّة أو شتما ، لم يلزم من الحمل على الحسن وجوبُ ردّ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 جمعُ الإمام عليه‌السلام ، في رواية محمد بن الفضل بين تكذيب خمسين</w:t>
      </w:r>
    </w:p>
    <w:p>
      <w:pPr>
        <w:pStyle w:val="BookText"/>
        <w:rPr/>
      </w:pPr>
      <w:r>
        <w:rPr>
          <w:rFonts w:ascii="Amiri" w:hAnsi="Amiri" w:eastAsia="Amiri" w:cs="Amiri"/>
          <w:color w:val="111111"/>
          <w:sz w:val="28"/>
          <w:sz w:val="28"/>
          <w:szCs w:val="28"/>
          <w:rtl w:val="true"/>
          <w:lang w:bidi="ar-SA"/>
        </w:rPr>
        <w:t xml:space="preserve">الحُسن في فعل المؤمن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 لا ترتيب جميع آثار ذلك الفعل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اذ ليس كل شيء حسن صحيح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دار الأمر بين كون الكلام المسموع من مؤمن بعيدٍ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وثناءا حتى يستحب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وسبّا حتى يكون لا جواب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من الحمل على الحسن وجوبُ 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يستحب ايضا لعدم ثبوت الموضوع فيه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المنصرف من الحسن عرفا هو الصحيح شرعا ، فاذا شك في كونه سلّم أو شتم ، لزم حمله على السلام ، فيلزم جوابه ، فهو كما اذا لم يعلم المشتري بأن هذا البايع ، هل يبيع عليه بضاعة مغصوبة كان قد سرقها ، أو بضاعته التي امتلكها ملكا صحيحا ؟ فانه يلزم عليه اعطاؤه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يكون من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معنى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عرفا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مراد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فعل الاخ وقوله على الحسن صورة ، لا الحسن الواقعي حتى يرتّب عليه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الإمام عليه‌السلام في رواية محمد بن الفضل بين تكذيب خمسين </w:t>
      </w:r>
    </w:p>
    <w:p>
      <w:pPr>
        <w:pStyle w:val="BookText"/>
        <w:rPr/>
      </w:pPr>
      <w:r>
        <w:rPr>
          <w:rFonts w:ascii="Amiri" w:hAnsi="Amiri" w:eastAsia="Amiri" w:cs="Amiri"/>
          <w:color w:val="111111"/>
          <w:sz w:val="28"/>
          <w:sz w:val="28"/>
          <w:szCs w:val="28"/>
          <w:rtl w:val="true"/>
          <w:lang w:bidi="ar-SA"/>
        </w:rPr>
        <w:t xml:space="preserve">قسامة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العادلة ، وتصديق الأخ المؤمن فانّه مّما لا يمكن إلاّ بحمل تصديق المؤمن على الحكم بمطابقة الواقع ، المستلزم لتكذيب القَسامة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للواقع مع الحكم بصدقهم في اعتقادهم ، لأنّهم أولى بحسن الظنّ بهم من المؤمن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تكذيب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تكذيبُهما فيما يفهمان</w:t>
      </w:r>
    </w:p>
    <w:p>
      <w:pPr>
        <w:pStyle w:val="BookText"/>
        <w:rPr/>
      </w:pPr>
      <w:r>
        <w:rPr>
          <w:rFonts w:ascii="Amiri" w:hAnsi="Amiri" w:eastAsia="Amiri" w:cs="Amiri"/>
          <w:color w:val="111111"/>
          <w:sz w:val="28"/>
          <w:sz w:val="28"/>
          <w:szCs w:val="28"/>
          <w:rtl w:val="true"/>
          <w:lang w:bidi="ar-SA"/>
        </w:rPr>
        <w:t xml:space="preserve">قسامة </w:t>
      </w:r>
      <w:r>
        <w:rPr>
          <w:rStyle w:val="FootnoteAnchor"/>
          <w:rtl w:val="true"/>
        </w:rPr>
        <w:footnoteReference w:id="45"/>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العادلة ، وتصديق الأخ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إلاّ بحمل تصديق المؤمن على الحكم بمطابقة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صورة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التصديق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لتكذيب القَسامة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ترتيب الاثر عليه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بصدقهم في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نحكم بصدقهم في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أولى بحسن الظنّ بهم من المؤمن الواحد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هذا الكلام من رواية الفضل حكمة رفيعة ، فان الغالب على المجتمعات البشرية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يهذّبوا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يلمز بعضهم البعض وينبزه ، وينتقص بعضهم بعضا ويتّهمه ، فلو أخذنا بذلك ورتّبنا عليه اثره، لزم تفكّك الاجتماع وتفسّخه ، ووقاية لسلامة المجتمع أمرتنا الرواية بتصديق الاخ ما لم تتم موازين الشهادة ، فاذا تمت موازين الشهادة لزم اجراء الحدود درءا للفساد وقمعا للمفسدين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من تكذيب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تكذيبهما فيما يفهمان </w:t>
      </w:r>
    </w:p>
    <w:p>
      <w:pPr>
        <w:pStyle w:val="BookText"/>
        <w:rPr/>
      </w:pPr>
      <w:r>
        <w:rPr>
          <w:rFonts w:ascii="Amiri" w:hAnsi="Amiri" w:eastAsia="Amiri" w:cs="Amiri"/>
          <w:color w:val="111111"/>
          <w:sz w:val="28"/>
          <w:sz w:val="28"/>
          <w:szCs w:val="28"/>
          <w:rtl w:val="true"/>
          <w:lang w:bidi="ar-SA"/>
        </w:rPr>
        <w:t xml:space="preserve">من ظواهر بعض الافعال من القبح ، كما اذا ترى شخصا ظاهر الصحة يشرب الخمر في مجلس يظنّ أنّه مجلس 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وفاء الأخبار بما نحن بصدده أوضح من أن يحتاج الى البيان حتى المرسل الأوّل ، بقرينة ذكر الأخ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تظنَّنَّ ، الخبر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ظواهر بعض الافعال من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تخطئتهما فيما سمعاه وما رأياه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ترى شخصا ظاهر الصحة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في مجلس يظنّ أنّه مجلس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بصرك عنه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يشرب السكنجبين لا الخمر ، وكذلك اذا سمعت شخصا يتكلم في مجلس يظن انه يغتاب فتكذّب سمعك عنه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يغتاب وإنّما ينقل القصة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بما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اثبات الملازمة بين الحسن وبين ترتيب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أن يحتاج الى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لظهورها بنظره في اكرام المؤمن وعدم اتهامه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المرسل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أمر أخيك على أحسنه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بلازم وضعه على الأحسن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الأحسن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ترتّب عليه الاثر ، بل يكفي فيه عدم إتهامه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ذكره قرينة على ان الرواية تريد عدم اتّهامه حتى لا تنقطع الاُخوّة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تظنَّنَّ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خرجت من أخيك سوءا </w:t>
      </w:r>
      <w:r>
        <w:rPr>
          <w:rFonts w:eastAsia="Amiri" w:cs="Amiri" w:ascii="Amiri" w:hAnsi="Amiri"/>
          <w:color w:val="111111"/>
          <w:sz w:val="28"/>
          <w:szCs w:val="28"/>
          <w:rtl w:val="true"/>
          <w:lang w:bidi="ar-SA"/>
        </w:rPr>
        <w:t xml:space="preserve">... » </w:t>
      </w:r>
      <w:r>
        <w:rPr>
          <w:rStyle w:val="FootnoteAnchor"/>
          <w:rtl w:val="true"/>
        </w:rPr>
        <w:footnoteReference w:id="47"/>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صريح بنظر المصنِّف في نفي ظن السوء عن الاخ وليس اكثر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 ما ذكرنا أيضا ما ورد في غير واحد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الوثوق بالمؤمن كلّ الوثوق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تثقنَّ بأخيك كلّ الثِّقة ، فانّ صرعَةَ الاسترسال لا تُستقالُ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امثال هذه الشواهد لا تضر بدلالة الروايات على التلازم الذي فهمه المشهور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دلالة في هذه الروايات بنظر المصنِّف على التلازم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غير واحد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الوثوق بالمؤمن كلّ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عليه كل الاعتماد ، بل يلزم على الانسان ان يكون حذرا تجاهه ويعمل متوسطا معه ، حتى اذا ظهر الخلاف بينهما لا يكون قد سقط في مشكلة لا خلاص له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تثقنَّ بأخيك كلّ الثِّقة ، فانّ صرعَةَ الاسترسال لا تُستقالُ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الاستيناس والطمأنينة الى الانسان والثقة به فيما يحدّثه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يسترسل الى اخيه ويحدثه بكل اسراره وثوقا به ، قد يصرع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 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صرعة لا يستطيع النهوض منها ، وذلك لان الصرعة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والهلالك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الناشئة من الاسترسال لا تتدارك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حمل فعل المسلم وقوله على الصحيح غير الاسترسال اليه والثقة به كل الثقة ، وذلك لأن الاسترسال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يطمئن اليه ويحدثه بنقاط ضعفه </w:t>
      </w:r>
    </w:p>
    <w:p>
      <w:pPr>
        <w:pStyle w:val="BookText"/>
        <w:rPr/>
      </w:pPr>
      <w:r>
        <w:rPr>
          <w:rFonts w:ascii="Amiri" w:hAnsi="Amiri" w:eastAsia="Amiri" w:cs="Amiri"/>
          <w:color w:val="111111"/>
          <w:sz w:val="28"/>
          <w:sz w:val="28"/>
          <w:szCs w:val="28"/>
          <w:rtl w:val="true"/>
          <w:lang w:bidi="ar-SA"/>
        </w:rPr>
        <w:t xml:space="preserve">ومّما في نهج البلاغة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استولى الصلاحُ على الزمان وأهله ، ثم أساء رجلٌ الظنّ برجلٍ لم يظهر منه خِزيةٌ فقد ظلم ، واذا استولى الفساد على الزمان وأهله ، ثم أحسنَ رجُلٌ الظنَّ برجل فقد غُرّر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عليه‌السلام في رواية محمّد بن هارون الجلاّب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الجورُ أغلبَ من الحق ، لا يحلُّ لاحدٍ أن يَظنَّ بأحد خيرا ، حتى يعرف ذلك</w:t>
      </w:r>
    </w:p>
    <w:p>
      <w:pPr>
        <w:pStyle w:val="BookText"/>
        <w:rPr/>
      </w:pPr>
      <w:r>
        <w:rPr>
          <w:rFonts w:ascii="Amiri" w:hAnsi="Amiri" w:eastAsia="Amiri" w:cs="Amiri"/>
          <w:color w:val="111111"/>
          <w:sz w:val="28"/>
          <w:sz w:val="28"/>
          <w:szCs w:val="28"/>
          <w:rtl w:val="true"/>
          <w:lang w:bidi="ar-SA"/>
        </w:rPr>
        <w:t xml:space="preserve">وموارد اتهامه ، بحيث لو ظهر بينهما خلاف عرف الطرف بانه من اين يوجّه الضربة اليه ، وهذا المعنى لا ينافي حمل فعله على الصحيح ، فلا تعارض إذن بين هذه الرواية والروايات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في نهج البلاغة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استولى الصلاحُ على الزمان وأهله ، ثم أساء رجلٌ الظنّ برجلٍ لم يظهر منه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يحسن الانسان الظن بالناس حتى لا يكون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استولى الفساد على الزمان وأهله ، ثم أحسنَ رجُلٌ الظنَّ برجل فقد غُرّر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مغرورا، ولعل الفرق بين الزمان وأهله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قد يكون زمان رخاءٍ ، فلا داعي للناس في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زمان قحط ، لكن أهل ذلك الزمان متخلّقون بالاخلاق الاسلامية فلا يسرقون ، وهذا الحديث ايضا لاينافي الحمل على الصحة ، اذ حسن الظن شيء ، والحمل على الصحيح شيء آخر ، وإن كانا قد يتصادقان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عليه‌السلام في رواية محمّد بن هارون الجلاّب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الجورُ أغلبَ من الحق ، لا يحلُّ لاحدٍ أن يَظنَّ بأحد خيرا حتى يعرف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غير ذلك مّما يجده المتتبّع ، فانّ الجمع بينهما وبين الاخبار المتقدّمة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ترتيب آثار التهمة ، والحمل على الوجه الحسن من حيث مجرّد الحسن ، والتوقّف فيه من حيث ترتيب سائر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الذي يراد به ظن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يجده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الواردة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التأييد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الجمع بينهما وبين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بحمل فعل الغير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ترتيب آثار التهمة ، والحمل على الوجه الحسن من حيث مجرّد الحسن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مجرّد الحسن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الطائفتين المذكورتين من الاخبار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التوقّف فيه من حيث ترتيب سائر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يرتب الأثر الشرعي عليه ، كوجوب ردّ السلام فيما لو شك في انه سلّم أو سبّ ، وإنّما لايتهمه بالشتم ليترتب عليه الفسق ، وسقوط العدالة ، وما أشبه ذلك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الجمع العرفي بين الطائفتين المذكورتين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فعل الاخ وقوله على الحسن الملازم لحمله على الصحيح وترتيب الآثار الشرعية عليه ، وذلك في غير مجال الدعاوي والخصومات ، وفي غير مجال اخذ الحذر ممن تناله الالسن بسوء ، فان ترك الحذر منه والاعتماد عليه ويوقع الانسان في ندم ، وذلك كما لو اعطى ابنته بمجرد حسن الظن لخاطب تناله الالسن بانه خمّار ، أو اعطى سلعته نسيئة بلا استشهاد </w:t>
      </w:r>
      <w:bookmarkStart w:id="37" w:name="pg16393_177929"/>
    </w:p>
    <w:p>
      <w:pPr>
        <w:pStyle w:val="BookText"/>
        <w:rPr/>
      </w:pPr>
      <w:bookmarkEnd w:id="37"/>
      <w:r>
        <w:rPr>
          <w:rFonts w:ascii="Amiri" w:hAnsi="Amiri" w:eastAsia="Amiri" w:cs="Amiri"/>
          <w:color w:val="111111"/>
          <w:sz w:val="28"/>
          <w:sz w:val="28"/>
          <w:szCs w:val="28"/>
          <w:rtl w:val="true"/>
          <w:lang w:bidi="ar-SA"/>
        </w:rPr>
        <w:t>ويشهد له ماورد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لايخلو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والحسد والطيرة ، فاذا حسدت فلا تَبْغِ ، وإذا ظننتَ فلا تُحقّق ، وإذا تطيّرتَ فامْضِ </w:t>
      </w:r>
      <w:r>
        <w:rPr>
          <w:rFonts w:eastAsia="Amiri" w:cs="Amiri" w:ascii="Amiri" w:hAnsi="Amiri"/>
          <w:color w:val="111111"/>
          <w:sz w:val="28"/>
          <w:szCs w:val="28"/>
          <w:rtl w:val="true"/>
          <w:lang w:bidi="ar-SA"/>
        </w:rPr>
        <w:t>» .</w:t>
      </w:r>
    </w:p>
    <w:p>
      <w:pPr>
        <w:pStyle w:val="Heading3"/>
        <w:numPr>
          <w:ilvl w:val="2"/>
          <w:numId w:val="1"/>
        </w:numPr>
        <w:rPr/>
      </w:pPr>
      <w:bookmarkStart w:id="38" w:name="__RefHeading___Toc6948800_1280447820"/>
      <w:bookmarkStart w:id="39" w:name="_Toc13"/>
      <w:bookmarkEnd w:id="38"/>
      <w:r>
        <w:rPr>
          <w:rtl w:val="true"/>
        </w:rPr>
        <w:t xml:space="preserve">الثالث </w:t>
      </w:r>
      <w:r>
        <w:rPr>
          <w:rtl w:val="true"/>
        </w:rPr>
        <w:t xml:space="preserve">: </w:t>
      </w:r>
      <w:r>
        <w:rPr>
          <w:rtl w:val="true"/>
        </w:rPr>
        <w:t>الاجماع القولي والعملي</w:t>
      </w:r>
      <w:bookmarkEnd w:id="39"/>
    </w:p>
    <w:p>
      <w:pPr>
        <w:pStyle w:val="BookText"/>
        <w:rPr/>
      </w:pPr>
      <w:r>
        <w:rPr>
          <w:rFonts w:ascii="Amiri" w:hAnsi="Amiri" w:eastAsia="Amiri" w:cs="Amiri"/>
          <w:color w:val="111111"/>
          <w:sz w:val="28"/>
          <w:sz w:val="28"/>
          <w:szCs w:val="28"/>
          <w:rtl w:val="true"/>
          <w:lang w:bidi="ar-SA"/>
        </w:rPr>
        <w:t xml:space="preserve">أمّا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مستفاد من تتبّع فتاوى الفقهاء في موارد كثيرة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تناله الالسن بانه متقلّب ، أو غير ذلك من اشباههما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الجمع الذي ذكره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 لا يخلو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والحسد والطيرة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هو محل الكلام ، والاّ فكل انسان الاّ ماندر لا يخلو عن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حسدت فلا 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هو الظلم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من حسدته باظهار أثره بيد أو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ظننتَ فلا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تحسبه حقيقة حتى ترتب عليه اثر ، بل كذّب ظنك وخطّئه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تطيّرتَ فامْضِ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تلتفت اليه حتى ترّتب عليه اثره وتتوقف عن العمل ، والشاهد في هذا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عن ترتيب الاثر على هذه الامور الثلاثة ، فيكون مؤيدا لجمع المصنِّف بحسب نظره ،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يذهب الطيرة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كما في جملة من الأخبار ، وقد ذكرناها في كتاب الآداب والسنن </w:t>
      </w:r>
      <w:r>
        <w:rPr>
          <w:rStyle w:val="FootnoteAnchor"/>
          <w:rtl w:val="true"/>
        </w:rPr>
        <w:footnoteReference w:id="53"/>
      </w:r>
      <w:r>
        <w:rPr>
          <w:rFonts w:ascii="IRNazanin" w:hAnsi="IRNazanin" w:eastAsia="IRNazanin"/>
          <w:color w:val="111111"/>
          <w:sz w:val="28"/>
          <w:sz w:val="28"/>
          <w:szCs w:val="28"/>
          <w:rtl w:val="true"/>
          <w:lang w:bidi="fa-IR"/>
        </w:rPr>
        <w:t xml:space="preserve">من الفقه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القولي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على حمل فعل المسلم على الصحيح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مستفاد من تتبّع فتاوى الفقهاء 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p>
    <w:p>
      <w:pPr>
        <w:pStyle w:val="BookText"/>
        <w:rPr/>
      </w:pPr>
      <w:r>
        <w:rPr>
          <w:rFonts w:ascii="Amiri" w:hAnsi="Amiri" w:eastAsia="Amiri" w:cs="Amiri"/>
          <w:color w:val="111111"/>
          <w:sz w:val="28"/>
          <w:sz w:val="28"/>
          <w:szCs w:val="28"/>
          <w:rtl w:val="true"/>
          <w:lang w:bidi="ar-SA"/>
        </w:rPr>
        <w:t xml:space="preserve">فانّهم لا يختلفون في أنّ قول مدّعي الصحة في الجملة مطابقٌ للاصل وإن اختلفوا في ترجيحه على سائر الاصول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المسلمين في جميع الأعصار على حمل الأعمال على الصحيح وترتيب آثار الصحة في عباداتهم ومعاملاتهم ، ولا أظنّ أحدا ينكر ذلك إلاّ مكابرةً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مسألة التداعي من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يختلفون في أنّ قول مدّعي الصحة في الجملة مطابقٌ للاصل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مع مدعي الصحة فهو الذي يلزم قبول قوله، أمّا مدعي الفساد ، فاللازم عليه ان يأتي بالدليل ، سواء في البيع أو الرهن أو الاجارة أو النكاح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لانه اراد ان يشير بذلك الى ما اختُلف فيه هنا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اختلفوا في ترجيحه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وان لم يختلفوا في تقديم أصالة الصحة على أصل الفساد، لكنهم اختلفوا في ان أصل الصحة هل يقدّم على سائر الاصول ايضا عند التعارض ام لا ؟ كأصل البرائة فيما لو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وهبني عمرو دينارا وانا قبضت منه الدينار ، 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أهبه حين وهبته وانا جامع للشرائط ، فان مع عمرو أصل البرائة ، ومع زيد أصل الصحة ، فهل يقدّم على البرائة ايضا أم لا ؟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قريب ان شاء اللّه تعالى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المسلمين في جميع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حمل الأعمال على الصحيح وترتيب آثار الصحة في عباداتهم ومعاملاتهم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مثل الايقاعات كالطلاق والعتق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أحدا ينكر ذلك إلاّ 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w:t>
      </w:r>
      <w:bookmarkStart w:id="40" w:name="pg16393_177931"/>
    </w:p>
    <w:p>
      <w:pPr>
        <w:pStyle w:val="Heading3"/>
        <w:numPr>
          <w:ilvl w:val="2"/>
          <w:numId w:val="1"/>
        </w:numPr>
        <w:rPr/>
      </w:pPr>
      <w:bookmarkStart w:id="41" w:name="__RefHeading___Toc6948802_1280447820"/>
      <w:bookmarkStart w:id="42" w:name="_Toc14"/>
      <w:bookmarkEnd w:id="40"/>
      <w:bookmarkEnd w:id="41"/>
      <w:r>
        <w:rPr>
          <w:rtl w:val="true"/>
        </w:rPr>
        <w:t xml:space="preserve">الرابع </w:t>
      </w:r>
      <w:r>
        <w:rPr>
          <w:rtl w:val="true"/>
        </w:rPr>
        <w:t>:</w:t>
      </w:r>
      <w:bookmarkEnd w:id="42"/>
    </w:p>
    <w:p>
      <w:pPr>
        <w:pStyle w:val="BookText"/>
        <w:rPr/>
      </w:pPr>
      <w:r>
        <w:rPr>
          <w:rFonts w:ascii="Amiri" w:hAnsi="Amiri" w:eastAsia="Amiri" w:cs="Amiri"/>
          <w:color w:val="111111"/>
          <w:sz w:val="28"/>
          <w:sz w:val="28"/>
          <w:szCs w:val="28"/>
          <w:rtl w:val="true"/>
          <w:lang w:bidi="ar-SA"/>
        </w:rPr>
        <w:t>العقل المستقلّ الحاكم بأنّه لو لم يُبنَ على هذا الاصل لزم اختلالُ نظام المعاد والمعاش ،</w:t>
      </w:r>
    </w:p>
    <w:p>
      <w:pPr>
        <w:pStyle w:val="BookText"/>
        <w:rPr/>
      </w:pPr>
      <w:r>
        <w:rPr>
          <w:rFonts w:ascii="Amiri" w:hAnsi="Amiri" w:eastAsia="Amiri" w:cs="Amiri"/>
          <w:color w:val="111111"/>
          <w:sz w:val="28"/>
          <w:sz w:val="28"/>
          <w:szCs w:val="28"/>
          <w:rtl w:val="true"/>
          <w:lang w:bidi="ar-SA"/>
        </w:rPr>
        <w:t xml:space="preserve">على الصحيح جار بين الكفار بعضهم مع بعض ، وبين المسلمين والكفار بعضهم مع بعض ، فهو أصل عقلائي يلتزم به الكل ، الاّ في مورد علم الخلاف أو قيام 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المستقلّ الحاكم بأنّه لو لم يُبنَ على هذا الاصل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اختلالُ نظام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أحكام العقل يتمّ بانضمام الحكم الشرعي ، بينما بعض احكام العقل يكون مستقلاً سواء كان شرعا أو لم يكن ، فأصالة الصحة إذن من المستقلات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اختلال نظام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لولا اصل الصحة لم يتمكن احد من الصلاة في ثوب اشتراه من الغير ، لاحتمال كونه سرقة ، ولا في ثوب طهّره الغير ، لاحتمال كونه نجسا ، كما لم يتمكن احد من الاكتفاء باعمال الغير في الواجبات الكفائية ، لاحتمال عدم القيام بها صحيحا ، ولا أن يأخذ نائبا في قضاء العبادات عن ميّته ، ولا عن نفسه فيما يجوز له ذلك ، كاستنابته لرمي الجمار ، أو للذبح ، أو للطواف عنه ، أو ما أشبه ذلك اذا كان هو غير قادر عليها ، لاحتمال عدم اتيان النائب بها ، وهكذا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عدم البناء على الصحة اختلال نظام المعاش ايضا لأنه اذا لم نحمل فعل الغير على الصحيح ، يلزم ان لا نتمكن من المعاملة مع أكثر الناس ، للشك في صحة معاملاتهم ، فلعل ما يبيعونه سرقة أو غصب أو 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الاختلال الحاصل من ترك العمل بهذا الاصل أزيدُ من الاختلال الحاصل من ترك العمل بيد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الإمام عليه‌السلام قال لحفص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بأنّ اليد دليلُ الملك ، ويجوز الشهادة بالملك بمجرّد اليد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لولا ذلك لما قام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فيدلّ بفحواه على اعتبار أصالة الصحة في أعمال المسلمين ، مضافا الى دلالته بظاهر اللفظ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الاختلال الحاصل من ترك العمل بهذا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نظام المعاش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الاختلال الحاصل من ترك العمل بيد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جعل يد المسلم حجة ، فاذا كان اليد حجة كان أصل الصحة حجة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الإمام عليه‌السلام قال لحفص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بأنّ اليد دليلُ الملك ، ويجوز الشهادة بالملك بمجرّد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كافية لجواز الشهادة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بيد زيد وادعى زيد ان القلم ملكه ، تمكن عمرو من أن يَشهد عند الحاكم بأن هذا القلم ملك لزيد ، والإمام عليه‌السلام بعد ان بيّن ذلك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لولا ذلك لما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فيدلّ بفحواه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بمناطه القطعي ومفهوم الاولوية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أصالة الصحة في أعمال المسلمين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دلالته بظاهر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بالمنطوق ، فان التعليل ظاهر في العموم ، وانه كلّما يوجب عدم قيام السوق للمسلمين يكون باطلاً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لولاه لزم الاختلال ، فهو حقّ ، لأنّ الاختلال باطلٌ ، والمستلزم للباطل باطلٌ ، فنقيضه حقّ ، وهو اعتبار أصالة الصحة عند الشك في صحة ما صدر عن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نفي الحرج ، وتوسعة الدّين وذمّ مَن ضيّقوا على أنفسهم بجهالتهم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لولاه لزم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بمعاش المسلمين ومعادهم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كان أو سوق المسلمين أو أرض الاسلام أو اصالة الصحة أو غيرها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الاختلال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لانه خلاف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والمستلزم للباطل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اليد أو السوق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فنقيضه 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نقيضه حقا ، لعدم امكان الجمع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أصالة الصحة عند الشك في صحة ما صدر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دليل عقلي ، لا انه حكم العقل ، فان حكم العقل مثل استحالة اجتماع النقيضين ممّا لا يعقل خلافه ، امّا الدليل العقلي فمن الممكن خلافه ، الاّ انه خلاف موازين العقلاء ، كما سبق في بعض مباحث الكتاب الالماع اليه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بطلان ما كان موجبا لاختلال أمر المعاش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نفي الحرج ، وتوسعة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شيعتنا في أوسع ممّا بين ذه 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الى السماء والارض</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 مَن ضيّقوا على أنفسهم بجهالتهم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bookmarkStart w:id="43" w:name="pg16393_177934"/>
    </w:p>
    <w:p>
      <w:pPr>
        <w:pStyle w:val="Heading3"/>
        <w:numPr>
          <w:ilvl w:val="2"/>
          <w:numId w:val="1"/>
        </w:numPr>
        <w:rPr/>
      </w:pPr>
      <w:bookmarkStart w:id="44" w:name="__RefHeading___Toc6948804_1280447820"/>
      <w:bookmarkStart w:id="45" w:name="_Toc15"/>
      <w:bookmarkEnd w:id="43"/>
      <w:bookmarkEnd w:id="44"/>
      <w:r>
        <w:rPr>
          <w:rtl w:val="true"/>
        </w:rPr>
        <w:t xml:space="preserve">وينبغي التنبيه على امور </w:t>
      </w:r>
      <w:r>
        <w:rPr>
          <w:rtl w:val="true"/>
        </w:rPr>
        <w:t>:</w:t>
      </w:r>
      <w:bookmarkEnd w:id="45"/>
    </w:p>
    <w:p>
      <w:pPr>
        <w:pStyle w:val="Heading4"/>
        <w:numPr>
          <w:ilvl w:val="3"/>
          <w:numId w:val="1"/>
        </w:numPr>
        <w:rPr/>
      </w:pPr>
      <w:bookmarkStart w:id="46" w:name="__RefHeading___Toc6948806_1280447820"/>
      <w:bookmarkStart w:id="47" w:name="_Toc16"/>
      <w:bookmarkEnd w:id="46"/>
      <w:r>
        <w:rPr>
          <w:rtl w:val="true"/>
        </w:rPr>
        <w:t xml:space="preserve">الأوّل </w:t>
      </w:r>
      <w:r>
        <w:rPr>
          <w:rtl w:val="true"/>
        </w:rPr>
        <w:t>:</w:t>
      </w:r>
      <w:bookmarkEnd w:id="47"/>
    </w:p>
    <w:p>
      <w:pPr>
        <w:pStyle w:val="BookText"/>
        <w:rPr/>
      </w:pPr>
      <w:r>
        <w:rPr>
          <w:rFonts w:ascii="Amiri" w:hAnsi="Amiri" w:eastAsia="Amiri" w:cs="Amiri"/>
          <w:color w:val="111111"/>
          <w:sz w:val="28"/>
          <w:sz w:val="28"/>
          <w:szCs w:val="28"/>
          <w:rtl w:val="true"/>
          <w:lang w:bidi="ar-SA"/>
        </w:rPr>
        <w:t xml:space="preserve">إنّ المحمول عليه فعل المسلم هل الصحة باعتقاد الفاعل أو الصحة الواقعيّة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الخوارج ضيّقوا على انفسهم بجهالتهم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جهلهم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أصالة الصحة في فعل الغير ، وخاصّة في فعل علي عليه‌السلام مع عملهم بنص الرسول صلى‌اللّه‌عليه‌و‌آله‌وسلم عليه ، 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مع الحق ، والحق مع علي يدور معه حيثما دار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الضيق عليهم ، كما ورد مثل ذلك بالنسبة لأهل الكتاب من قبلهم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فبظلمٍ من الذين هادوا حرّمنا عليهم طيّبات أحلّت لهم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العمل بأصل الصحة يوجب ضيقا وحرجا على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المحمول عليه فعل المسلم هل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الاعتقادية ، 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وتطابقه مع اعتقاد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تطابق الاعتقادين ؟ احتمالان بل قولان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زيد يرى تحريم عشر رضعات ، وعمرو لا يرى التحريم ، فتزوّج عمرو بالتي ارتضعت معه عشر رضعات ، وبعد موت عمرو جاء الورثة الى زيد </w:t>
      </w:r>
    </w:p>
    <w:p>
      <w:pPr>
        <w:pStyle w:val="BookText"/>
        <w:rPr/>
      </w:pPr>
      <w:r>
        <w:rPr>
          <w:rFonts w:ascii="Amiri" w:hAnsi="Amiri" w:eastAsia="Amiri" w:cs="Amiri"/>
          <w:color w:val="111111"/>
          <w:sz w:val="28"/>
          <w:sz w:val="28"/>
          <w:szCs w:val="28"/>
          <w:rtl w:val="true"/>
          <w:lang w:bidi="ar-SA"/>
        </w:rPr>
        <w:t xml:space="preserve">فلو علم أنّ معتقد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يُعذَر فيه صحة البيع ، أو النكاح بالفارسي ،</w:t>
      </w:r>
    </w:p>
    <w:p>
      <w:pPr>
        <w:pStyle w:val="BookText"/>
        <w:rPr/>
      </w:pPr>
      <w:r>
        <w:rPr>
          <w:rFonts w:ascii="Amiri" w:hAnsi="Amiri" w:eastAsia="Amiri" w:cs="Amiri"/>
          <w:color w:val="111111"/>
          <w:sz w:val="28"/>
          <w:sz w:val="28"/>
          <w:szCs w:val="28"/>
          <w:rtl w:val="true"/>
          <w:lang w:bidi="ar-SA"/>
        </w:rPr>
        <w:t xml:space="preserve">ليُقسّم الارث بينهم ، فان كان المعيار الصحة الاعتقادية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الاعتقادين ، فزيد لا يتمكن ان يورّث زوجة عمرو من عمرو لانها باعتقاد زيد ليست زوجة عمرو ، واما اذا كان المعيار الصحة الواقعية الاعم من تطابق الاعتقادين ، فعلى زيد ان يورّث زوجة عمرو من عمرو ، لانها زوجة عمرو باعتقاد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وقبل الدخول في المطلب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نراه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الصحة جارية مطلقا ، سواء تطابق الاعتقادان للفاعل والحامل على الصحيح أو لا ، الاّ في صورة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تباين الاعتقادين ، وذلك بان علم الحامل بان اعتقاد الفاعل مخالف لاعتقاده وقطعي البطلان ، وعلم ايضا ان الفاعل يأتي به حسب اعتقاده هو ، في حين انه يرى ان الصحيح عند الفاعل لا يكفي ، فان هذه الصورة فقط يُقطع بخروجها عن السيرة وعن الاجماع وعن التعليل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وما أشبهها من الادلة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الإمام يرى وجوب الجهر في القراءة يوم الجمعة ، والمأموم يرى وجوب الاخفات ، مع قطعه ببطلان اعتقاد الإمام ، وعلم ايضا ان الإمام يأتي بالقرائة حسب اعتقاده هو ، في حين انه يرى ان الصحيح عند الإمام لا يكفي حتى يصح له الاقتداء به ، ففي هذه الصورة فقط لا تجري أصالة الصحة ، ولا يتمكن من الاقتداء به ، دون سائر الصور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علم أنّ معتقد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يُعذَر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لاجتهادٍ أو تقليدٍ أو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البيع ، أو النكاح بالفارسي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يصح عنده بالعربية ايضا </w:t>
      </w:r>
    </w:p>
    <w:p>
      <w:pPr>
        <w:pStyle w:val="BookText"/>
        <w:rPr/>
      </w:pPr>
      <w:r>
        <w:rPr>
          <w:rFonts w:ascii="Amiri" w:hAnsi="Amiri" w:eastAsia="Amiri" w:cs="Amiri"/>
          <w:color w:val="111111"/>
          <w:sz w:val="28"/>
          <w:sz w:val="28"/>
          <w:szCs w:val="28"/>
          <w:rtl w:val="true"/>
          <w:lang w:bidi="ar-SA"/>
        </w:rPr>
        <w:t xml:space="preserve">فشك فيما صدر عنه مع اعتقاد الشاك اعتبار العربية ، فهل يحمل على كونه واقعا بالعربي ؟ حتى اذا ادّعي عليه أنّه أوقعه بالفارسي وادّعى هو أنّه أوقعه بالعربي ، فهل يحكم الحاكم المعتقد بفساد الفارسي بوقوعه بالعربي أم لا ؟ وجهان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الواقعية ، فاذا شك المأموم في أنّ الإمام المعتقد لعدم وجوب السورة قرأها أم لا ، جاز له الائتمام به وإن لم يكن له ذلك اذا علم بتركها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الفاعل من بيع أو نكاح في عربيته وفارسيته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اعتقاد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والنكاح وبطلان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الفاعل نكاحا أو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واقعا بالعربي ؟ حتى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اختلافٌ وترافعٌ الى الحاكم الشرعي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عليه أنّه أوقعه بالفارسي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هو أنّه أوقعه بالعربي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الحاكم المعتقد بفساد الفارسي بوقوعه بالعربي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وهو معنى 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هنا مجال الحمل على الصحيح وهو معنى الصحة الاعتقادية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للفقهاء فيها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الواقعية ، فاذا شك المأموم في أنّ الإمام المعتقد لعدم وجوب السورة قرأها أم لا ، جاز له الائتمام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الإمام ، فان جواز الائتمام هنا من آثار الحمل على 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بأن الإمام يترك السورة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المأموم يعتقد بلزوم السورة ، وكذلك نراهم في المخاصمات </w:t>
      </w:r>
    </w:p>
    <w:p>
      <w:pPr>
        <w:pStyle w:val="BookText"/>
        <w:rPr/>
      </w:pPr>
      <w:r>
        <w:rPr>
          <w:rFonts w:ascii="Amiri" w:hAnsi="Amiri" w:eastAsia="Amiri" w:cs="Amiri"/>
          <w:color w:val="111111"/>
          <w:sz w:val="28"/>
          <w:sz w:val="28"/>
          <w:szCs w:val="28"/>
          <w:rtl w:val="true"/>
          <w:lang w:bidi="ar-SA"/>
        </w:rPr>
        <w:t xml:space="preserve">ويظهر من بعض المتأخّرين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 في شرح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اختلف الزوجان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أحدهما وقوع العقد في حال الاحرام وأنكر الآخر ، فالقولُ ، قول مَن يدّعي الاحلال ، ترجيحا لجانب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 إنّما يتمّ اذا كان المدّعي لوقوع الفعل في حال الاحرام عالما بفساد ذلك ، أمّا مع اعترافه بالجهل فلا وجه للحمل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يحكمون بان الاصل الصحة ، فيما اذا اختلفا في ان العقد الذي أجرياه كان صحيحا أم لا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بصحة فعل الغير من دون تقيد بصورة تطابق الاعتقادين دليل على انهم يحملون فعل الغير على الصحة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المتأخّرين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الحمل على الصحة الواقعية بل الحمل على الصحة الاعتقادية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اختلف الزوجان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أحدهما وقوع العقد في حال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حال الاحرام وادّعى وقوعه حال الاحلال حتى يكون العقد صحيحا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فالقولُ ، قول من يدّعي الاحلال ، ترجيحا لجانب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معنى الصحة الواقعية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في شرح هذا الكلام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إنّما يتمّ اذا كان المدّعي لوقوع الفعل في حال الاحرام عالما بفساد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العقد في حال الاحرام باطل ، ومعلوم ان المسلم لا يفعل ما هو باطل مع علمه بالبطلان ، فيحمل على الصحة ويترتب عليه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 المدعي لوقوع العَقد في حال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العلم بأنّ العقد في حال الاحرام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للحمل على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حتى يترتب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ذلك من بعض من عاصرناه ، في اصوله وفروعه حيث تمسّك في الأصل بالغلبة ، بل ويمكن إسناد هذا القول الى كلّ من استند في هذا الاصل</w:t>
      </w:r>
    </w:p>
    <w:p>
      <w:pPr>
        <w:pStyle w:val="BookText"/>
        <w:rPr/>
      </w:pPr>
      <w:r>
        <w:rPr>
          <w:rFonts w:ascii="Amiri" w:hAnsi="Amiri" w:eastAsia="Amiri" w:cs="Amiri"/>
          <w:color w:val="111111"/>
          <w:sz w:val="28"/>
          <w:sz w:val="28"/>
          <w:szCs w:val="28"/>
          <w:rtl w:val="true"/>
          <w:lang w:bidi="ar-SA"/>
        </w:rPr>
        <w:t xml:space="preserve">عليه الاثر ، بل اللازم التماس دليل آخر يؤيّد الصحة أو البطلان ، وهذا هو معنى الصحة الاعتقادية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محمد صاحب المدارك ، فانه يظهر من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عنده هي الصحة الاعتقادية دون الواقعية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يحمل فعل الغير على الصحة الواقعية ، لم يفرّق في ترتيب الأثر بين صورة علم العاقد بفساد العقد ، وبين جهله بالفساد ، وإنّما كان يطلق الحكم بذلك كما اطلق المحقق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الاعتقادية توافقا للمدارك على خلاف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من عاصرناه في اصوله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على المسلمين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أحدهم يأتي بالعمل الصحيح بحسب اعتقاده ، لا بالعمل الصحيح في الواقع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بحسب اعتقاده قد يكون باطلاً واقعا ، اذ بين الصحيح الاعتقادي والصحيح الواقعي عموم من وجه ، واذا كان العمل صحيحا في اعتقاد الفاعل غير صحيح في اعتقاد الحامل ، لا يصح للحامل ترتيب أثر الصحيح على فعل الفاعل ،فاللازم ان يقال إنّما يُحمل فعل الغير على الصحيح اذا تطابق الاعتقادان وهو معنى الحمل على الصحة الاعتقادية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ويمكن إسناد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الحمل على الصحة الاعتقادية المطابق للمدارك 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 من استند في 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الصحة </w:t>
      </w:r>
    </w:p>
    <w:p>
      <w:pPr>
        <w:pStyle w:val="BookText"/>
        <w:rPr/>
      </w:pPr>
      <w:r>
        <w:rPr>
          <w:rFonts w:ascii="Amiri" w:hAnsi="Amiri" w:eastAsia="Amiri" w:cs="Amiri"/>
          <w:color w:val="111111"/>
          <w:sz w:val="28"/>
          <w:sz w:val="28"/>
          <w:szCs w:val="28"/>
          <w:rtl w:val="true"/>
          <w:lang w:bidi="ar-SA"/>
        </w:rPr>
        <w:t xml:space="preserve">الى ظاهر حال المسلم ، كالعلاّمة وجماعة مّمن تأخر عنه ، فانّه لا يشمل صورة اعتقاد الصحة ، خصوصا اذا كان قد أمضاه الشارع لاجتهاد أو تقليد أو قيام بيّنة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اشكال ، من إطلاق الأصحاب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ظاهر حال المسلم ، كالعلاّمة وجماعة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حال المسلم وان كان هو العمل حسب ما يصح في اعتقاده ، الاّ انه قد يكون اعتقاده باطلاً واقعا ، فلا يصح للحامل المختلف اعتقاده مع اعتقاد الفاعل ، ترتيب أثر الصحيح على فعل الفاعل ، الصحيح عنده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يشمل صورة اعتقاد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الفاعل فقط ، فكيف بصورة جهله بالمسألة ؟ وإنّما يلزم حمله على الصحيح في صورة تطابق الاعتقادين ، وهذا هو معنى الحمل على الصحة الاعتقادية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كان قد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امضى اعتقاد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لاجتهاد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قيام بيّنة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وسوقٍ وأرضٍ وما اشبه ذلك في الموضوعات ، فانه بالاضافة الى عدم اقتضاء دليل حال المسلم اكثر من الحمل على الصحة الاعتقادية ، ان مع حجية اعتقاد الفاعل شرعا يبعد الحمل على الصحة الواقعية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في انه ما هو المراد من الحمل على الصحة ؟ هو هو الحمل على الصحة الواقعية ، أو الصحة الاعتقادية ؟ وهذا الاشكال ناشيء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بالحمل على الصحة ، وعدم تقييده بصورة تطابق الاعتقادين ممّا يكشف عن كون الحمل على الصحة عندهم هي الصحة الواقعية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عدم مساعدة أدلّتهم ، فانّ العمدة الاجماع ولزوم الاختلال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والاجماع الفتوائي مع ما عرفت مشكل ، والعملي في مورد العلم باعتقاد الفاعل للصحة أيضا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والاختلال يندفع بالحمل على الصحة في غير المورد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عدم مساعدة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ممّا يكشف عن ان الحمل على الصحة إنّما هي الصحة الاعتقادية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تطابق الاعتقادين وذلك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أدلة الاصحاب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ولزوم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قاصران عن الادلة على الاطلاق ، فلا يشملان الاّ صورة تطابق الاعتقادين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الفتوائي والعملي فلأنه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والاجماع الفتوائي 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مخالفة صاحب المدارك وصاحب القوانين ، بل كل من استند في أصل الصحة الى الغلبة أو الى ظاهر حال المسلم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اجماع في المسألة ، لان ظاهر فتاوى جماعة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الحمل على الصحة الاعتقادية ، لا ترتيب الآثار حتى في صورة عدم تطابق الاعتقادين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الاجماع الفتوائي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أخرى عن السيرة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العلم باعتقاد الفاعل للصحة ايضا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المتسالم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الصحة الواقعية في صورة تطابق الاعتقادين لا مطلقا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دليلهم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 المعاد والمعاش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بالحمل على الصحة في غير المورد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يتخالف فيه الاعتقادان ، فانا اذا عملنا بأصل الصحة في صورة تطابق الاعتقادين لا يلزم </w:t>
      </w:r>
    </w:p>
    <w:p>
      <w:pPr>
        <w:pStyle w:val="BookText"/>
        <w:rPr/>
      </w:pPr>
      <w:r>
        <w:rPr>
          <w:rFonts w:ascii="Amiri" w:hAnsi="Amiri" w:eastAsia="Amiri" w:cs="Amiri"/>
          <w:color w:val="111111"/>
          <w:sz w:val="28"/>
          <w:sz w:val="28"/>
          <w:szCs w:val="28"/>
          <w:rtl w:val="true"/>
          <w:lang w:bidi="ar-SA"/>
        </w:rPr>
        <w:t xml:space="preserve">وتفصيل المسألة ان الشاكّ في الفعل الصادر من غيره ، إمّا أن يكون عالما بعلم الفاعل بصحيح الفعل وفاسده ، وإمّا أن يكون عالما بجهله ، وإمّا أن يكون جاهلاً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 بعلمه بالصحيح والفاسد ، فامّا أن يعلم بمطابقة اعتقاده لاعتقاد الشاك ، أو يعلم مخالفته ، أو يجهل الحال ،</w:t>
      </w:r>
    </w:p>
    <w:p>
      <w:pPr>
        <w:pStyle w:val="BookText"/>
        <w:rPr/>
      </w:pPr>
      <w:r>
        <w:rPr>
          <w:rFonts w:ascii="Amiri" w:hAnsi="Amiri" w:eastAsia="Amiri" w:cs="Amiri"/>
          <w:color w:val="111111"/>
          <w:sz w:val="28"/>
          <w:sz w:val="28"/>
          <w:szCs w:val="28"/>
          <w:rtl w:val="true"/>
          <w:lang w:bidi="ar-SA"/>
        </w:rPr>
        <w:t>منه الاختلال ، وحيث لا اجماع ولا اختلال ، فمن اين يثبت القول بحمل فعل الغير على الصحة مطلقا ، حتى يكون بمعنى الصحة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هواجمال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ما ذكره المصنِّف ذو صور خمس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الشاكّ في الفعل الصادر من غيره إمّا أن يكون عالما بعلم الفاعل بصحيح الفعل وفاسده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الحامل بانّ الفاعل يعلم ان الصلاة بلا وضوء فاسدة ، وانها مع الوضوء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بان هذه الصّورة مقسم لثلاث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عالما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الفاعل بالصحيح والفاسد وهذه صورة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بحال الفاعل وهذه هي الصورة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الاولى فقد اشار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عَلِمَ بعلمه بالصحيح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الحامل بأنّ الفاعل يعلم الصحيح والفاسد ، فهي على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يعلم بمطابقة اعتقاده لاعتقاد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بتطابق الاعتقادين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يعلم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بتخالف الاعتقادين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يجهل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تطابق الاعتقادين ، وعدم تطابقهما ، </w:t>
      </w:r>
    </w:p>
    <w:p>
      <w:pPr>
        <w:pStyle w:val="BookText"/>
        <w:rPr/>
      </w:pPr>
      <w:r>
        <w:rPr>
          <w:rFonts w:ascii="Amiri" w:hAnsi="Amiri" w:eastAsia="Amiri" w:cs="Amiri"/>
          <w:color w:val="111111"/>
          <w:sz w:val="28"/>
          <w:sz w:val="28"/>
          <w:szCs w:val="28"/>
          <w:rtl w:val="true"/>
          <w:lang w:bidi="ar-SA"/>
        </w:rPr>
        <w:t xml:space="preserve">لا اشكال في الحمل في الصورة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فانْ لم يتصادق اعتقادُهما بالصحة في فعل كأن اعتقد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الجهر بالقراءة يوم الجمعة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الاخفات ، فلا اشكال في وجوب الحمل على الصحيح باعتقاد الفاعل ؛ وإن تصادقا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العقد بالعربي والفارسي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تصوير الصور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 هذه الصور الثلاث فهي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اشكال في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بترتيب الآثار على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تطابق الاعتقادين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تخالف الاعتقادين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يتصادق اعتقادُهما بالصحة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كان اعتقادهما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اعتقد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الجهر بالقراءة يوم الجمعة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الاخفات ، فلا اشكال في وجوب الحمل على الصحيح باعتقاد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اعتقاده الممضى شرعا لاجتهاد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صحيحة يقينا باعتقاده ، أمّا حمل فعله على الصحيح الواقعي، حتى يصح المخالفه في الاعتقاد ان يأتمّ به، فلا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تخالفا بالتباين ، واما اذا تخالفا بالعموم المطلق ، فهو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العقد بالعربي والفارسي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يعتقد الفاعل صحة النكاح بكل من العربي والفارسي ، ويعتقد الحامل صحته بالعربي فقط ، وأجرى الفاعل عقدا لم يعلم الحامل هل انه عقدا فارسيا حتى يبطل عقده ، أو عقدا عربيا حتى يصح عقده ؟ فإنّ لهذا احتمالين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بالفارسي منه سببٌ لترتب الآثار عليه ، من كلّ أحد ، حتى المعتقد بفساده ، فلا ثمرة في الحمل على مُعتقَد الحامل أو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بالعدم ، كما هو الأقوى ففيه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تعميم الاصحاب في فتاواهم وفي بعض معاقد إجماعاتهم على تقديم قول مدّعي الصحة ، ومن اختصاص الأدلة بغير هذه الصورة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جهل الحال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بالفارسي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المعتقد بصحة العقد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لترتب الآثار عليه ، من كلّ أحد ، حتى المعتقد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الظاهري في حق أحد يكون نافذا في حق الآخر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 بين الفاعل والحامل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 على مُعتقَد الحامل أو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حينئذ يحكم بترتيب الآثار عليه ويكون صورة التخالف بالعموم المطلق صورة التطابق الكلي من حيث الحكم ، وكذا يكون حال ما اذا كان التخالف بينهما على نحو العموم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ترتيب الأثر عليه من كل احد حتى المعتقد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تعميم الاصحاب في فتاواهم وفي بعض معاقد إجماعاتهم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قول 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ان الحمل على الصحة عندهم هي الصحة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اختصاص الأدلة بغير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صورة الاطلاق الظاهر من الاصحاب، وذلك لانصرافها الى صورة تطابق الاعتقادين ممّا يكشف عن كون الحمل على الصحة هي الصحة الاعتقادية ، لا الصحة الواقعية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بانّ اعتقاد الفاعل </w:t>
      </w:r>
    </w:p>
    <w:p>
      <w:pPr>
        <w:pStyle w:val="BookText"/>
        <w:rPr/>
      </w:pPr>
      <w:r>
        <w:rPr>
          <w:rFonts w:ascii="Amiri" w:hAnsi="Amiri" w:eastAsia="Amiri" w:cs="Amiri"/>
          <w:color w:val="111111"/>
          <w:sz w:val="28"/>
          <w:sz w:val="28"/>
          <w:szCs w:val="28"/>
          <w:rtl w:val="true"/>
          <w:lang w:bidi="ar-SA"/>
        </w:rPr>
        <w:t xml:space="preserve">فالظاهر الحمل لجريان الأدلّة بل يمكن جريان الحمل على الصحة في اعتقاده ، فيحمل على كونه مطابقا لاعتقاد الحامل ، لأنّه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عالما بجهله بالحال وعدم علمه بالصحيح والفاسد ، ففيه ايضا الاشكال</w:t>
      </w:r>
    </w:p>
    <w:p>
      <w:pPr>
        <w:pStyle w:val="BookText"/>
        <w:rPr/>
      </w:pPr>
      <w:r>
        <w:rPr>
          <w:rFonts w:ascii="Amiri" w:hAnsi="Amiri" w:eastAsia="Amiri" w:cs="Amiri"/>
          <w:color w:val="111111"/>
          <w:sz w:val="28"/>
          <w:sz w:val="28"/>
          <w:szCs w:val="28"/>
          <w:rtl w:val="true"/>
          <w:lang w:bidi="ar-SA"/>
        </w:rPr>
        <w:t xml:space="preserve">هل هو مطابق لاعتقاده أو مخالف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الفاعل في هذه الصورة على الصحة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الحمل على الصحة تشمل هذه الصورة ، لان اغلب موارد الشك في الصحة من هذا القبيل ، فاذا لم يرتب الحامل الصحة في هذه الصورة على فعل الفاعل لزم منه اختلال النظام ، مضافا الى ان السيرة في هذه الصورة جارية على حمل فعل الفاعل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جريان الحمل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في فعل الفاعل فحسب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فكما ان فعل الفاعل الخارجي ، المشكوك الصحة والفساد يجري فيه الحمل على الصحة ، كذلك اعتقاده القلبي المشكوك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لاعتقاد الحامل ، لأنّه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الحامل ، فيكون حاصل الصورة الثالثة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فعلاً واعتقادا بمعنى ان يقول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الفاعل واعتقاد الفاعل كلاهما مطابقان لاعتقادي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الرابعة وحكمها ، فهو ما اشار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بجهله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الفاعل جاهل بالمسئلة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وعالما بعدم علم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عمل عملاً ، ولم نعلم هل انه اتى به صحيحا أو باطلاً ؟ كما اذا علمنا بانه لا يعلم بوجوب الوضوء عليه وصلّى ، فهل يصح لنا ان نأتم به ام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ايضا الاشكال </w:t>
      </w:r>
    </w:p>
    <w:p>
      <w:pPr>
        <w:pStyle w:val="BookText"/>
        <w:rPr/>
      </w:pPr>
      <w:r>
        <w:rPr>
          <w:rFonts w:ascii="Amiri" w:hAnsi="Amiri" w:eastAsia="Amiri" w:cs="Amiri"/>
          <w:color w:val="111111"/>
          <w:sz w:val="28"/>
          <w:sz w:val="28"/>
          <w:szCs w:val="28"/>
          <w:rtl w:val="true"/>
          <w:lang w:bidi="ar-SA"/>
        </w:rPr>
        <w:t xml:space="preserve">المتقدّم ، خصوصا اذا كان جهله مجامعا لتكليفه بالاجتناب ، كما اذا علمنا أنّه أقدم على بيع أحد المشتبهين بالنجس ، إلاّ أنّه يحتمل أن يكون قد اتفق المبيع غير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كان جاهلاً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الاشكال في بعض هذه الصور أهون منه في بعض ،</w:t>
      </w:r>
    </w:p>
    <w:p>
      <w:pPr>
        <w:pStyle w:val="BookText"/>
        <w:rPr/>
      </w:pP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الاطلاق من ناحية ، ومن عدم شمول الأدلة لمثله من ناحية 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كان جهله مجامعا لتكليفه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وقع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طرفا للشبهة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علمنا أنّه أقدم على بيع أحد المشتبهين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شيئان احدهما نجس ، لزم على المالك ان يجتنب عن بيعهما معا 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قد اتفق المبيع 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ظاهرا واقعا ، فهل هذا الاحتمال مع علمنا ذلك يكون مبررا لحمل فعله على الصحيح أم لا ؟ يقول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مشكل خصوصا هذه الصورة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لاضافة اشكال الشبهة المحصورة فيها الى اشكال عدم شمول الأدلة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الخامسة وحكمها ، فقد اشار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الأدلّة لا تشمل مثل هذه الصورة الخامسة ايضا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الفاعل ، وذلك بان لا يعلم الحامل هل إنّ الفاعل جاهل بالمسألة ، أو هو عالم بها ؟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قال بعد اتمام كلامه في الصور الخمس وبيانه لاحكامها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الاشكال في بعض هذه الصور أهون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فلابد من التتبع والتأمّل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 الأخرى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عالما بجهله بالحال وعدم علمه بالصحيح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من الاشكال في الصورة التي ذكرها بقوله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اذا كان جهله مجامعا لتكليفه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التتبع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 كلها حتى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 صورة منها يطابق الأدلة فيحمل على الصحيح ، وايّ صورة منها لا يطابق الادلة فلا يحمل على الصحيح ، علما بان صور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ثمان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بين الاعتقادين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اعتقاد الحامل أعم من اعتقاد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العموم من وجه بين الاعتقادين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الاعتقادين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بالتطابق والتباين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الفاعل جاهلاً بالمسألة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الفاعل مجهول الحال من حيث العلم والجهل بالمسألة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في جميعها ، الاّ الصورة التي استثنيناها في أوّل التنبيه ، وهي صورة مقيدة بأربعة قيود </w:t>
      </w:r>
      <w:r>
        <w:rPr>
          <w:rFonts w:eastAsia="Amiri" w:cs="Amiri" w:ascii="Amiri" w:hAnsi="Amiri"/>
          <w:color w:val="111111"/>
          <w:sz w:val="28"/>
          <w:szCs w:val="28"/>
          <w:rtl w:val="true"/>
          <w:lang w:bidi="ar-SA"/>
        </w:rPr>
        <w:t xml:space="preserve">. </w:t>
      </w:r>
      <w:bookmarkStart w:id="48" w:name="pg16393_177947"/>
    </w:p>
    <w:p>
      <w:pPr>
        <w:pStyle w:val="Heading4"/>
        <w:numPr>
          <w:ilvl w:val="3"/>
          <w:numId w:val="1"/>
        </w:numPr>
        <w:rPr/>
      </w:pPr>
      <w:bookmarkStart w:id="49" w:name="__RefHeading___Toc6948808_1280447820"/>
      <w:bookmarkStart w:id="50" w:name="_Toc17"/>
      <w:bookmarkEnd w:id="48"/>
      <w:bookmarkEnd w:id="49"/>
      <w:r>
        <w:rPr>
          <w:rtl w:val="true"/>
        </w:rPr>
        <w:t xml:space="preserve">الأمر الثاني </w:t>
      </w:r>
      <w:r>
        <w:rPr>
          <w:rtl w:val="true"/>
        </w:rPr>
        <w:t>:</w:t>
      </w:r>
      <w:bookmarkEnd w:id="50"/>
    </w:p>
    <w:p>
      <w:pPr>
        <w:pStyle w:val="BookText"/>
        <w:rPr/>
      </w:pPr>
      <w:r>
        <w:rPr>
          <w:rFonts w:ascii="Amiri" w:hAnsi="Amiri" w:eastAsia="Amiri" w:cs="Amiri"/>
          <w:color w:val="111111"/>
          <w:sz w:val="28"/>
          <w:sz w:val="28"/>
          <w:szCs w:val="28"/>
          <w:rtl w:val="true"/>
          <w:lang w:bidi="ar-SA"/>
        </w:rPr>
        <w:t xml:space="preserve">إنّ الظاهر من المحقق الثاني أنّ أصالة الصحة إنّما تجري في العقود بعد استكمال العقد للأركان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اختلف الضامن والمضمون له ، فقال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وأنا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رجّح تقديم قول الضامن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الشك في صحة العقد وفساده ، قد يكون من جهة احتمال فقد ركن مقوّم ، وهذا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المقتضى ، وقد يكون من جهة احتمال طروّ مفسد ، وهذا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المانع ، والكلام هنا في هذا الأمر هو في انه هل يحمل على الصحة في كلا الشكّين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في كليهما ، الاّ ما ذكرناه في التنبيه الاول ، خلافا لآخرين ، حيث فصّلوا في المسألة على ما ستعرفه منهم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من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الكركي صاحب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انّما تجري في العقود بعد استكمال العقد للأركان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المتعاقدين والعوضين والعقد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الشك في وجود المانع جرت أصالة الصحة فيه ، واما اذا كان الشك في المقتضي فلا تجري أصالة الصحة فيه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اختلف الضامن والمضمون له ، فقال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وأنا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الصباوة المضمون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ضمنتَ وانت كامل ، قال المحقق الكركي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رجّح تقديم قول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يدّعي الصباوة حال الضمان ، وإنّما رجّح تقديم قول الضامن 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الفساد ، وبرائة ذمة </w:t>
      </w:r>
    </w:p>
    <w:p>
      <w:pPr>
        <w:pStyle w:val="BookText"/>
        <w:rPr/>
      </w:pP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للمضمون له أصالة الصحة في العقود ، و ظاهر حال البالغ أنّه لا يتصرّف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الأصل في العقود الصحة بعد استكمال أركانها ليتحقق وجود العقد ، أمّا قبله فلا وجود له ، فلو اختلفا في كون المعقود عليه هو الحرّ ، أو العبد ؟ حَلَفَ منكرُ وقوع العقد على العبد ،</w:t>
      </w:r>
    </w:p>
    <w:p>
      <w:pPr>
        <w:pStyle w:val="BookText"/>
        <w:rPr/>
      </w:pPr>
      <w:r>
        <w:rPr>
          <w:rFonts w:ascii="Amiri" w:hAnsi="Amiri" w:eastAsia="Amiri" w:cs="Amiri"/>
          <w:color w:val="111111"/>
          <w:sz w:val="28"/>
          <w:sz w:val="28"/>
          <w:szCs w:val="28"/>
          <w:rtl w:val="true"/>
          <w:lang w:bidi="ar-SA"/>
        </w:rPr>
        <w:t xml:space="preserve">الضامن ، فانه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الصحة في العقود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مقدّم على أصل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المسلم في الصحة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البالغ أنّه لا يتصرّف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صحيحا ، فيلزم من هذين الدليلين الدالين على صحة العقد ، تقديم قول المضمون له ، الذي يدعي الصحة بكمال الضامن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الدليل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في العقود الصحة بعد استكمال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المقتضي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وجود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الشك في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استكمال الاركان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الصحة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الشك في طروّ المفسد جرى أصل الصحة ، لأنّ الأصل بعد تحقق العقد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طروّ المفسد عليه ، وامّا اذا كان الشك في وجود المقتضي فلا عقد حتى يجري فيه أصل الصحة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اختلفا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في باب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 ، أو العبد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أحد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تبايعنا على العبد فالبيع صحيح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تبايعنا على الحر فالبيع باطل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 منكرُ وقوع العقد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ببطلان المعاملة ، تقديما لقول مدّعى الفساد على مدّعي </w:t>
      </w:r>
    </w:p>
    <w:p>
      <w:pPr>
        <w:pStyle w:val="BookText"/>
        <w:rPr/>
      </w:pPr>
      <w:r>
        <w:rPr>
          <w:rFonts w:ascii="Amiri" w:hAnsi="Amiri" w:eastAsia="Amiri" w:cs="Amiri"/>
          <w:color w:val="111111"/>
          <w:sz w:val="28"/>
          <w:sz w:val="28"/>
          <w:szCs w:val="28"/>
          <w:rtl w:val="true"/>
          <w:lang w:bidi="ar-SA"/>
        </w:rPr>
        <w:t xml:space="preserve">وكذا الظاهر إنّما يتمّ مع الاستكمال المذكور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باب الاجارة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أنّه اذا حصل الاتفاق على حصول جميع الامور المعتبرة في العقد ، من الايجاب والقبول من الكاملين وجريانهما على العوضين المعتبرين ووقع الاختلاف في شرط مفسد ، فالقول ، قول مدّعي الصحة بيمينه لأنّه الموافق للأصل ، لأنّ الأصل عدم ذلك المفسد</w:t>
      </w:r>
    </w:p>
    <w:p>
      <w:pPr>
        <w:pStyle w:val="BookText"/>
        <w:rPr/>
      </w:pPr>
      <w:r>
        <w:rPr>
          <w:rFonts w:ascii="Amiri" w:hAnsi="Amiri" w:eastAsia="Amiri" w:cs="Amiri"/>
          <w:color w:val="111111"/>
          <w:sz w:val="28"/>
          <w:sz w:val="28"/>
          <w:szCs w:val="28"/>
          <w:rtl w:val="true"/>
          <w:lang w:bidi="ar-SA"/>
        </w:rPr>
        <w:t xml:space="preserve">الصحة ، وذلك لرجوع الاختلاف هنا الى الشك في العقد قبل استكمال اركانه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قبل استكمال اركانه لا وجود له حتى يجري فيه اصل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الدليل الثاني وهو ظاهر حال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إنّما يتمّ مع الاستكمال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 الاركان من جهة البلوغ والعقل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استكمل الاركان ام لم يَستكملها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الثاني في باب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أنّه اذا حصل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جميع الامور المعتبرة في العقد ، من الايجاب والقبول من الكاملين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البالغين العاقلين المختارين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وجريانهما على العوضين المعتبرين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احد العوضين خمرا ، أو خنزيرا ، أو وقفا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الاختلاف في شرط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عدم انتقال المبيع الى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 قول مدّعي الصحة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لدليلين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الموافق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مدّعي الصحة يوافق اصالة الصحة في العقود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ذلك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المانع </w:t>
      </w:r>
    </w:p>
    <w:p>
      <w:pPr>
        <w:pStyle w:val="BookText"/>
        <w:rPr/>
      </w:pPr>
      <w:r>
        <w:rPr>
          <w:rFonts w:ascii="Amiri" w:hAnsi="Amiri" w:eastAsia="Amiri" w:cs="Amiri"/>
          <w:color w:val="111111"/>
          <w:sz w:val="28"/>
          <w:sz w:val="28"/>
          <w:szCs w:val="28"/>
          <w:rtl w:val="true"/>
          <w:lang w:bidi="ar-SA"/>
        </w:rPr>
        <w:t xml:space="preserve">والاصل في فعل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حصل الشك في الصحة والفساد في بعض الامور المعتبرة وعدمه ، فانّ الأصل لا يُثمِرُ هنا ، فانّ الأصل عدم السبب الناقل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لو ادّعى أنّي اشتريت العبد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تمامية الاركان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والاصل في فعل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التصرف الباطل ، فاذا شككنا بسبب الاختلاف بينهما في انه هل فعل صحيحا أم لا ؟ نحمل فعله بعد تمامية الاركان على الصحة ونحكم له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لو حصل الشك في الصحة والفساد لوجود المانع من الشرط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حصل الشك في الصحة والفساد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الامور المعتبرة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 المعاملة ، كالشك في بلوغ احد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يُثمِرُ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من الشك في المقتضي ، ومعه لا عقد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الصحة ، فيقدّم قول مدعي الفساد مع يمينه ، وذلك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الأصل عدم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تمامية السبب المقتضي للنقل ، فاللازم حينئذ تقديم قول مدعي الفساد مع يمينه والحكم بالبطلان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الحكم بالبطلان المسئلة السابقة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ادّعى أنّي اشتريت العبد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المملوكية من أركان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هذا من بعض كلمات العلامة ،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ضمان الصبي ولو أذن له الوليّ ، فان اختلفا قدمّ قول الضامن ، لأصالة برائة الذمّة وعدم البلوغ ، وليس لمدّعي الصحة أصل يستند اليه ، ولا ظاهر يرجع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ما لو ادّعى شرطا فاسدا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كلمات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ضمان الصبي ولو أذن له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الاذن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وانا صبي فالضمان باطل ، وأنكره المضمون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كامل فالضمان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للفساد مع يمينه وذلك لدليلين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لأصالة برائة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ذمة الضامن ، لانه سابقا لم يكن مشغول الذمة ، فاذا شككنا في انه اشتغلت ذمته ام لا ؟ فالاصل عَدم اشتغال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البلوغ لان البلوغ أمر طاريء ، واذا اثبت عدم بلوغه لم يثبت له ظهور حال المسلم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يقدّم قوله بالفساد مع يمينه ويحكم ببطلان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وهو المضمون له الذي يدّعي كمال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يستند اليه ، ولا ظاهر يرجع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أصل الصحة مختص بالشك في المانع وطروّ المفسد بعد تمامية اركان المعاملة ، وهذا ليس كذلك ، وهكذا ظهور حال المسلم فانه مختص بالبالغ ، اما من ليس ببالغ ، أو لا نعلم هل انه كان بالغا ام لا ؟ فليس له هذا الظهور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ما لو ادّعى شرطا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حينئذ يقدّم قول </w:t>
      </w:r>
    </w:p>
    <w:p>
      <w:pPr>
        <w:pStyle w:val="BookText"/>
        <w:rPr/>
      </w:pPr>
      <w:r>
        <w:rPr>
          <w:rFonts w:ascii="Amiri" w:hAnsi="Amiri" w:eastAsia="Amiri" w:cs="Amiri"/>
          <w:color w:val="111111"/>
          <w:sz w:val="28"/>
          <w:sz w:val="28"/>
          <w:szCs w:val="28"/>
          <w:rtl w:val="true"/>
          <w:lang w:bidi="ar-SA"/>
        </w:rPr>
        <w:t xml:space="preserve">لأنّ الظاهر أنّهما لا يتصرفان باطلاً ، وكذا البحث فيمن عرف له حالة 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الضامن ضمن بعد البلوغ وقال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ضمنتُ لك قبله ، فان عيّنا له وقتا لا يحتمل بلوغه قدّم قول الصّبي</w:t>
      </w:r>
    </w:p>
    <w:p>
      <w:pPr>
        <w:pStyle w:val="BookText"/>
        <w:rPr/>
      </w:pPr>
      <w:r>
        <w:rPr>
          <w:rFonts w:ascii="Amiri" w:hAnsi="Amiri" w:eastAsia="Amiri" w:cs="Amiri"/>
          <w:color w:val="111111"/>
          <w:sz w:val="28"/>
          <w:sz w:val="28"/>
          <w:szCs w:val="28"/>
          <w:rtl w:val="true"/>
          <w:lang w:bidi="ar-SA"/>
        </w:rPr>
        <w:t xml:space="preserve">مدّعي الصحة ، لأنّ الأركان تامة ، وإنّما الشك في المفسد والاصل عدمه ، فاصالة الصحة في العقود هنا هو الدليل ، وظاهر حال المسلم هو الدليل الثاني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الظاهر أنّهما لا يتصرّفان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صحيحا ، فيلزم من هذين الدليلين تقديم قول مدَّعي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البحث فيمن عرف له حالة جنون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ادواري ، فاختلفا في انه هل ضمن في حال جنونه الأدواري حتى يكون ضمانه باطلاً ، أو في حال افاقته حتى يكون ضمانه صحيحا ؟ فانّه يقدّم قول مدّعي الفساد ، لانه ليس لمدّعي الصحة هنا اصل يستند اليه بعد كون الشك في اركان العقد ، ولا ظاهر حال يرجع اليه بعد كون احدهما مجنونا ادواريا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في القواعد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الضامن ضمن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ضمنتُ لك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البلوغ ، فالضمان باطل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عيّنا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الضامن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بالبطلان ، لان ذلك يعيّن انه ضمن قبل بلوغه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يعيّنا له وقتا ، فالقول قول الضامن بيمينه ، وبه قال الشافعي ، لأصالة عدم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المضمون له ، لأنّ الأصل صحة الفعل وسلامته ، كما لو اختلفا في شرط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المختلفين في الشرط المفسد يقدّم فيه قول مدّعي الصحة لاتفاقهما على أهليّة التصرّف ، إذ من له أهليّة التصرّف لا يتصرّف إلاّ تصرّفا صحيحا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يعيّنا له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لنسيان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الضامن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تقديما لقول مدّعي الفساد ، اذ ليس لمدّعي الصحة هنا وهو المضمون له اصل يستند اليه ، ولا ظاهر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اثبت عدم بلوغه لم يثبت له ظهور حال المسلم في الصحة ، فيقدّم قول مدعي الفساد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حنبل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قول المضمون له ، لأنّ الأصل صحة الفعل وسلامته ، كما لو اختلفا في شرط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سوّى بين الشك الراجع الى اركان العقد ، والشك الراجع الى طروّ المفسد ، ولم يفرق كالمحقق والعلامة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المختلفين في الشرط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فيه قول 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لاتفاقهما على أهليّة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تمامية أركان العقد ، ومع تمامية أركان العقد تجري أصالة الصحة في العقود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من له أهليّة التصرّف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له أهليّة التصرّف لا يتصرّف إلاّ تصرّفا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هذان الدليلان في فرض الاختلاف </w:t>
      </w:r>
    </w:p>
    <w:p>
      <w:pPr>
        <w:pStyle w:val="BookText"/>
        <w:rPr/>
      </w:pPr>
      <w:r>
        <w:rPr>
          <w:rFonts w:ascii="Amiri" w:hAnsi="Amiri" w:eastAsia="Amiri" w:cs="Amiri"/>
          <w:color w:val="111111"/>
          <w:sz w:val="28"/>
          <w:sz w:val="28"/>
          <w:szCs w:val="28"/>
          <w:rtl w:val="true"/>
          <w:lang w:bidi="ar-SA"/>
        </w:rPr>
        <w:t xml:space="preserve">فكان القولُ قول مدّعي الصحة ، لأنّه مدّعٍ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اختلفا في أهليّة التصرّف ، فليس مع مَن يدّعي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يستند اليه ، ولا أصل يرجع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ادّعى أنّه ضمن بعد البلوغ وقبل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يعلم الفرق بين دعوى الضامن الصغر وبين دعوى</w:t>
      </w:r>
    </w:p>
    <w:p>
      <w:pPr>
        <w:pStyle w:val="BookText"/>
        <w:rPr/>
      </w:pPr>
      <w:r>
        <w:rPr>
          <w:rFonts w:ascii="Amiri" w:hAnsi="Amiri" w:eastAsia="Amiri" w:cs="Amiri"/>
          <w:color w:val="111111"/>
          <w:sz w:val="28"/>
          <w:sz w:val="28"/>
          <w:szCs w:val="28"/>
          <w:rtl w:val="true"/>
          <w:lang w:bidi="ar-SA"/>
        </w:rPr>
        <w:t xml:space="preserve">في الشرط المفسد لمدّعي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القولُ قول مدّعي الصحة، لأنّه مدّعٍ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اصالة الصحة في العقود بعد تسالمهما على تمامية اركانه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لو اختلفا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اختلفا في الاركان ، فليس لمدّعي الصحة الدليلان المذكوران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اختلفا في أهليّة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اركان العقد ، واذا كان الاختلاف في الاركان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 مَن يدّعي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يستند اليه ، ولا أصل يرجع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قول مدّعي الفساد مع يمينه ، ولهذا فرّق المحقق والعلاّمة بين الشكّين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أنّه ضمن بعد البلوغ وقبل الرشد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الرشد ركن في صحة المعاملات والعقود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آنستم منهم رشدا فادفعوا اليهم أموالهم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ومع الشك في الركن يقدّم قول مدّعي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العلاّمة في التذكرة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الفرق بين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يعلم الفرق بين دعوى الضامن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المحقق الثاني والعلامة بعدم جريان أصالة الصحة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دعوى </w:t>
      </w:r>
    </w:p>
    <w:p>
      <w:pPr>
        <w:pStyle w:val="BookText"/>
        <w:rPr/>
      </w:pPr>
      <w:r>
        <w:rPr>
          <w:rFonts w:ascii="Amiri" w:hAnsi="Amiri" w:eastAsia="Amiri" w:cs="Amiri"/>
          <w:color w:val="111111"/>
          <w:sz w:val="28"/>
          <w:sz w:val="28"/>
          <w:szCs w:val="28"/>
          <w:rtl w:val="true"/>
          <w:lang w:bidi="ar-SA"/>
        </w:rPr>
        <w:t xml:space="preserve">البايع إيّاه ، حيث صرّح المحقق الثاني والعلامة بجريان أصالة الصحة وإن اختلفا بين من عارضها بأصالة عدم البلوغ وبين من ضعّف هذه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قطب الدين أنّه اعترض على شيخه العلاّمة في مسألة الضمان</w:t>
      </w:r>
    </w:p>
    <w:p>
      <w:pPr>
        <w:pStyle w:val="BookText"/>
        <w:rPr/>
      </w:pPr>
      <w:r>
        <w:rPr>
          <w:rFonts w:ascii="Amiri" w:hAnsi="Amiri" w:eastAsia="Amiri" w:cs="Amiri"/>
          <w:color w:val="111111"/>
          <w:sz w:val="28"/>
          <w:sz w:val="28"/>
          <w:szCs w:val="28"/>
          <w:rtl w:val="true"/>
          <w:lang w:bidi="ar-SA"/>
        </w:rPr>
        <w:t xml:space="preserve">البايع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المحقق الثاني والعلامة بجريان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مع انهما معا من الشك في المقتضي ، لاختلافهما في المثالين معا في الصغر الذي هو من اركان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أصالة الصحة وهو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ضعّف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بجريان أصالة الصحة وهو 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وانا صبي ، 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بعتني وانت بالغ ، احتمل تقديم قول المشتري ، لأصالة الصحة ، واحتمل تقديم قول البائع لأصالة عدم البلوغ ، فيتعارضان ويتساقطان ، فيرجع الى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عن الزام احدهما الآخر ببطلان البيع ، لان المفروض ان العلامة يرى صحة البيع ، وقال المحقق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أصالة عدم البلوغ ضعيفة ، لانهما قد أقرّا بالبيع ، فتجري أصالة الصحة ، فلا يبقى مجال الأصالة عدم البلوغ حتى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بأصالة الصحة ويتساقطان ، فأشكل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الفرق بين الموردين حتى استدعى الصحة هنا ، والفساد هناك ؟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قطب الدين أنّه اعترض على شيخه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بأصالة الفساد عند الاختلاف في البلوغ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w:t>
      </w:r>
    </w:p>
    <w:p>
      <w:pPr>
        <w:pStyle w:val="BookText"/>
        <w:rPr/>
      </w:pPr>
      <w:r>
        <w:rPr>
          <w:rFonts w:ascii="Amiri" w:hAnsi="Amiri" w:eastAsia="Amiri" w:cs="Amiri"/>
          <w:color w:val="111111"/>
          <w:sz w:val="28"/>
          <w:sz w:val="28"/>
          <w:szCs w:val="28"/>
          <w:rtl w:val="true"/>
          <w:lang w:bidi="ar-SA"/>
        </w:rPr>
        <w:t xml:space="preserve">بأصالة الصحة فعارضها بأصالة عدم البلوغ ، وبقي أصالة البراءة سليمة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بالنظر الى الأدلّة السابقة من السيرة ولزوم الاختلال هو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شك المكلّف أنّ هذا الذي اشتراه هل اشتراه في حال صغره بنى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إنّ ذلك من حيث الشك في تمليك البايع البالغ، وأنّه كان في محلّه أم كان فاسدا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 وذلك بأن قال لشيخه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 المعاملات الصحة لا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العلامة اصالة الصحة التي اعترض بها عليه تلميذه 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تعارضا 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أصالة البرائة سليمة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البرائة هي المحكّمة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بالنظر الى الأدلّة السابقة من السيرة ولزوم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يُعمل 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في الشكين ، وكذلك عدم التفريق بين الموردين المذكورين ، وذلك باجراء اصالة الصحة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شك المكلّف أنّ هذا الذي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اشتراه في حال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باطلاً ، أو اشتراه في حال كبره حتى يكون صحيحا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المشهور ، فانهم عممّوا جريان أصالة الصحة فيها بلا فرق بين الشك بالنسبة الى نفسه أو الشك بالنسبة الى الغير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الصحة في معاملة نفسه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الشك في تمليك البايع البالغ ، وأنّه كان في محلّه أم كان فاسدا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بجريان أصل الصحة عند شك الانسان في عمل نفسه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طرفه </w:t>
      </w:r>
    </w:p>
    <w:p>
      <w:pPr>
        <w:pStyle w:val="BookText"/>
        <w:rPr/>
      </w:pPr>
      <w:r>
        <w:rPr>
          <w:rFonts w:ascii="Amiri" w:hAnsi="Amiri" w:eastAsia="Amiri" w:cs="Amiri"/>
          <w:color w:val="111111"/>
          <w:sz w:val="28"/>
          <w:sz w:val="28"/>
          <w:szCs w:val="28"/>
          <w:rtl w:val="true"/>
          <w:lang w:bidi="ar-SA"/>
        </w:rPr>
        <w:t xml:space="preserve">جرى مثل ذلك في مسألة التداعي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وجود للعقد قبل استكمال أركانها إن أراد الوجود الشرعي فهو عين الصحة ، وإن أراد الوجود العرفي فهو متحقق</w:t>
      </w:r>
    </w:p>
    <w:p>
      <w:pPr>
        <w:pStyle w:val="BookText"/>
        <w:rPr/>
      </w:pPr>
      <w:r>
        <w:rPr>
          <w:rFonts w:ascii="Amiri" w:hAnsi="Amiri" w:eastAsia="Amiri" w:cs="Amiri"/>
          <w:color w:val="111111"/>
          <w:sz w:val="28"/>
          <w:sz w:val="28"/>
          <w:szCs w:val="28"/>
          <w:rtl w:val="true"/>
          <w:lang w:bidi="ar-SA"/>
        </w:rPr>
        <w:t xml:space="preserve">كان عند البيع بالغ قطعا ، وأصالة الصحة في عمل طرفه يقتضي الصحة من طرف أيضا وان شك هو في نفسه بانه هل كان بالغا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مثل ذلك في مسألة التداعي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مورد دعوى احد المتعاملين الصغر ، ايضا ينبغي رعاية حال الطرف الآخر والحكم بالصحة ، لان الطرف لما كان بالغا جرت أصالة الصحة في حقه ، وتتلازم الصحة في عمل احدهما مع الصحة في عمل الآخر ، لان العقد لا يمكن ان يكون بالنسبة الى احدهما صحيحا وبالنسبة الى الآخر 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وجود للعقد قبل استكمال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أصالة الصحة فيما 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البلوغ وعدمه لانه من الاركان فما 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وجود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الوجود الشرعي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ونفسها ، ولا اثنينية بينهما ، فيكون معنى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لا وجود شرعي للعقد قبل استكمال الأركان فلا صحة ، فاشكل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والوجود الشرعي ليس أمرين ، بل هما أمر واحد ، ومع احراز احدهما يحرز الآخر ، فلا يبقى شك ليجري فيه اصالة الصحة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الوجود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يكون معنى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لا وجود عرفي للعقد فلا صحة شرعي ، فاشكل عليه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العرفي متحقق وان لم يكن صحيحا ، اذ الوجود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w:t>
      </w:r>
    </w:p>
    <w:p>
      <w:pPr>
        <w:pStyle w:val="BookText"/>
        <w:rPr/>
      </w:pPr>
      <w:r>
        <w:rPr>
          <w:rFonts w:ascii="Amiri" w:hAnsi="Amiri" w:eastAsia="Amiri" w:cs="Amiri"/>
          <w:color w:val="111111"/>
          <w:sz w:val="28"/>
          <w:sz w:val="28"/>
          <w:szCs w:val="28"/>
          <w:rtl w:val="true"/>
          <w:lang w:bidi="ar-SA"/>
        </w:rPr>
        <w:t xml:space="preserve">مع الشك ، بل مع القطع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الاختلاف في كون المعقود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 أو العبد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داخل في المسألة المُعَنْوَنة في كلام القدماء والمتأخّرين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كتب الفاضلين والشهيدين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الظاهر إنّما يتمّ مع الاستكمال</w:t>
      </w:r>
    </w:p>
    <w:p>
      <w:pPr>
        <w:pStyle w:val="BookText"/>
        <w:rPr/>
      </w:pP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الأركان كالبلوغ والعقل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القطع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فانا اذا قطعنا بعدم بلوغ البائع وأجرى مع ذلك العقد ، قطعنا بان البيع قد حصل له وجود عرفي ، ومعه لا شك حتى يجري فيه اصالة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المحقق الكركي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لا وجود للعقد قبل استكمال اركانه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لعدم جريان الصحة عند الشك في الاركان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الاختلاف في كون المعقود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 أو العبد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في محله ، لانه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 منكر وقوع العقد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الحكم ببطلانه في حين اختلاف الاصحاب قديما وحديثا فيه ، ولذا اشكل عليه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داخل في المسألة المُعَنْوَنة في كلام القدماء والمتأخّرين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في الشرايع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بحرّ ، فالقول قول من يدّعي صحة العقد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ذلك مع التعيين ،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بهذا العبد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بهذا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هذه المسألة ، فكيف جعل جامع المقاصد هذه المسألة مسلّمة وقاس عليها فيما اذا اختلفا في البلوغ ؟ واذا أردت الاطلاع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كتب الفاضلين والشهيدين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الظاهر إنّما يتمّ مع الاستكمال </w:t>
      </w:r>
    </w:p>
    <w:p>
      <w:pPr>
        <w:pStyle w:val="BookText"/>
        <w:rPr/>
      </w:pPr>
      <w:r>
        <w:rPr>
          <w:rFonts w:ascii="Amiri" w:hAnsi="Amiri" w:eastAsia="Amiri" w:cs="Amiri"/>
          <w:color w:val="111111"/>
          <w:sz w:val="28"/>
          <w:sz w:val="28"/>
          <w:szCs w:val="28"/>
          <w:rtl w:val="true"/>
          <w:lang w:bidi="ar-SA"/>
        </w:rPr>
        <w:t xml:space="preserve">المذكور ، لا مطلقا ، فهو إنّما يتم اذا كان الشك من جهة بلوغ الفاعل ، ولم يكن هناك طرف آخر معلوم البلوغ يستلزم صحة فعله ، صحة فعل هذا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شك في أنّ الابراء أو الوصيّة ، هل صدر منه حال البلوغ أم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الشك في ركن آخر من العقد ، كأحد العوضين ،</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بتامّ ايضا ، وذلك لان ظهور حال المسلم في الصحة على قول المحقق صار متوقفا على ما اذا استكمل العقد تمام المقتضي وكان الشك في الرافع والمانع والمفسد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هناك في مقام الشك في المقتضي ظهور ، فاشكل عليه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اذا كان الشك من جهة بلوغ الفاعل ، ولم يكن هناك طرف آخر معلوم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صحة فعله ، صحة فعل هذا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البلوغ ، فانه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في احد طرفي العقد يلازم الصحة في الطرف الآخر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التوقف إنّما يتمّ اذا لم يكن احد الطرفين جامعا للشرائط ، فاذا كان جرت الصحة في الطرف الآخر ، سواء كان الشك في المقتضي والاركان ، أم في المانع وطروّ المفسد ، وسواء كان في الضمان ام البيع ام غير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مثّل المصنِّف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هناك 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شك في أنّ الابراء ، أو الوصيّة ، هل صدر منه حال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البلوغ حتى يكون باطلاً ؟ فانه لا مورد هنا للتمسك بظهور حال المسلم البالغ ، اذ لا بالغ مقطوع به في المقام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هذا الطرف الصحة ، فيتعدّى منه الى الصحة في الطرف الآخر المشكوك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تمامية بعض اركان العقد وكمال طرف منه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في ركن آخر من العقد ، كأحد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كان مملوكا </w:t>
      </w:r>
    </w:p>
    <w:p>
      <w:pPr>
        <w:pStyle w:val="BookText"/>
        <w:rPr/>
      </w:pPr>
      <w:r>
        <w:rPr>
          <w:rFonts w:ascii="Amiri" w:hAnsi="Amiri" w:eastAsia="Amiri" w:cs="Amiri"/>
          <w:color w:val="111111"/>
          <w:sz w:val="28"/>
          <w:sz w:val="28"/>
          <w:szCs w:val="28"/>
          <w:rtl w:val="true"/>
          <w:lang w:bidi="ar-SA"/>
        </w:rPr>
        <w:t xml:space="preserve">أو في أهليّة أحد طرفي العقد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الفاعل في الاول ومن الطرف الآخر في الثاني أنّه لا يتصرّف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مسألة الضمان يمكن أن يكون من الأوّل إذا فرض وقوعه بغير إذن من المديون ولا قبول من الغريم ، فانّ الضامن حينئذ فعل واحد ، وشك في صدور من بالغ أو غيره وليس له طرف آخر ، فلا ظهور في عدم كون تصرفه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يصح البيع ، أو حرا حتى يبطل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أهليّة أحد طرفي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بلوغه وعدم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الفاعل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 احد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الطرف الآخر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 أهلية أحد المتعاقدين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يتصرّف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صحيحا ، والصحة من طرف يستلزم الصحة من الطرف الآخر ، فيلزم منه ، ومن اصالة الصحة في العقود ، تقديم قول المدعي الصحة وان كان الشك في الاركان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مسألة الضمان يمكن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له طرف واحد فقط، ثم حدث الشك في هذا الطرف الواحد بانه هل كان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من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المديون قد أذن له حتى يكون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والمديون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قبول من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الدائن ، بل تبرّع الضامن هو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الضامن حينئذ فعل واحد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طرف آخر له ،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صدور من بالغ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البلوغ حتى يتعدّى منه الصحّة الى هذا الطرف المشكوك البلوغ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ظهور في عدم كون تصرفه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حسب الفرض لا طرف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لم يُرِد خصوص ما كان من هذا القبيل ، بل يشملُ كلامه الصورتين الأخيرتين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يحتمل ذلك في عبارة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العبارة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المحقق لم يُرِد خصوص ما كان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بعدم جريان اصل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الشك في ركن آخر من العقد كأحد العوضين ، وما اذا كان الشك في اهلية احد طرفي العقد ، وهاتان الصورتان يشتركان في كونهما ذا طرفين ، وفي انهما من الشك في الأركان ، وقد قال المحقق بعدم جريان أصل الصحة لو كان الشك في الاركان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لتعرف أنّه يشمل حتى هاتين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خصوص الصورة الاولى ذي الطرف الواحد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 فان عبارته المتقدمة صالحة للحمل على الصورة الاولى فحسب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دعوى الضامن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إذن من المديون ، ولا قبول من الغريم ، دون الصورتين الاخيرتين ، وذلك لأنه رحمه‌اللّه لم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المسلم في الصحة بصورة استكمال الاركان ، حتى تشمل عبارته الصورتين الاخيرتين ايضا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المحقق ظهور حال المسلم بصورة استكمال الاركان ، وحصره تقديم قول مدعي الصحة بصورة الاختلاف والشك في الشرط المفسد ، يرجع الى ابطال أصالة الصحة رأسا ، وذلك لأنّ تقديم قول منكر الشرط المفسد وان كان نتيجته الصحة ، إلاّ انه ليس لأن الاصل الصحة ، بل لان الشرط صحيحا كان </w:t>
      </w:r>
    </w:p>
    <w:p>
      <w:pPr>
        <w:pStyle w:val="BookText"/>
        <w:rPr/>
      </w:pPr>
      <w:r>
        <w:rPr>
          <w:rFonts w:ascii="Amiri" w:hAnsi="Amiri" w:eastAsia="Amiri" w:cs="Amiri"/>
          <w:color w:val="111111"/>
          <w:sz w:val="28"/>
          <w:sz w:val="28"/>
          <w:szCs w:val="28"/>
          <w:rtl w:val="true"/>
          <w:lang w:bidi="ar-SA"/>
        </w:rPr>
        <w:t xml:space="preserve">تقديم قول منكر الشرط المفسد ليس تقديم قول مدّعي الصحة ، بل لأنّ القولُ قول منكر الشرط ، صحيحا كان أو فاسدا ، لأصالة عدم الاشتراط ، ولا دخل لهذا بحديث أصالة الصحة وإن كان مؤدّاه صحة العقد فيما كان الشرط المدّعى مفسدا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ولابدّ من التأمّل والتتبّع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فاسدا اذا شك في وجوده وعدمه ، كان 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منكر الشرط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تقديم قول مدّعي الصحة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قوله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قول منكر الشرط ، صحيحا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كشرط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كشرط عدم انتقال المبيع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القول هنا قول منكر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الشرط أمر حادث ، فإذا شك فيه فالأصل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تمسك باستصحاب عدم الشرط ، لا 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استصحاب عدم الشرط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العقد فيما كان الشرط المدّعى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 وذلك بأن كان خلافا للكتاب والسنة ، أو خلافا لمقتضى العقد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الكلام في أصالة الصحة وانها هل تجري مطلقا ، سواء كان الشك في المقتضي ، أم في المانع ، أو لا تجري إلاّ في صورة الشك في المانع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التأمّل والتتبّع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 الفقهاء حتى يظهر انهم ماذا فهموا من السيرة وغيرها من الأدلة التي تقدمت دليلاً على أصالة الصحة ؟ </w:t>
      </w:r>
      <w:r>
        <w:rPr>
          <w:rFonts w:eastAsia="Amiri" w:cs="Amiri" w:ascii="Amiri" w:hAnsi="Amiri"/>
          <w:color w:val="111111"/>
          <w:sz w:val="28"/>
          <w:szCs w:val="28"/>
          <w:rtl w:val="true"/>
          <w:lang w:bidi="ar-SA"/>
        </w:rPr>
        <w:t xml:space="preserve">. </w:t>
      </w:r>
      <w:bookmarkStart w:id="51" w:name="pg16393_177963"/>
    </w:p>
    <w:p>
      <w:pPr>
        <w:pStyle w:val="Heading4"/>
        <w:numPr>
          <w:ilvl w:val="3"/>
          <w:numId w:val="1"/>
        </w:numPr>
        <w:rPr/>
      </w:pPr>
      <w:bookmarkStart w:id="52" w:name="__RefHeading___Toc6948810_1280447820"/>
      <w:bookmarkStart w:id="53" w:name="_Toc18"/>
      <w:bookmarkEnd w:id="51"/>
      <w:bookmarkEnd w:id="52"/>
      <w:r>
        <w:rPr>
          <w:rtl w:val="true"/>
        </w:rPr>
        <w:t xml:space="preserve">الثالث </w:t>
      </w:r>
      <w:r>
        <w:rPr>
          <w:rtl w:val="true"/>
        </w:rPr>
        <w:t>:</w:t>
      </w:r>
      <w:bookmarkEnd w:id="53"/>
    </w:p>
    <w:p>
      <w:pPr>
        <w:pStyle w:val="BookText"/>
        <w:rPr/>
      </w:pPr>
      <w:r>
        <w:rPr>
          <w:rFonts w:ascii="Amiri" w:hAnsi="Amiri" w:eastAsia="Amiri" w:cs="Amiri"/>
          <w:color w:val="111111"/>
          <w:sz w:val="28"/>
          <w:sz w:val="28"/>
          <w:szCs w:val="28"/>
          <w:rtl w:val="true"/>
          <w:lang w:bidi="ar-SA"/>
        </w:rPr>
        <w:t xml:space="preserve">إنّ هذا الأصل إنّما يُثبت صحة الفعل إذا وقع الشك في بعض الاُمور المعتبرة شرعا في صحته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المقصود منه عليه ، فصحّة كلّ شيء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الايجاب عبارةٌ عن كونه بحيث لو تعقّبه قبول صحيح لحصل أثر العقد</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المقام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الأثر المطلوب من الفعل على ذلك الفعل ، لا ترتيب أثر شيء آخر عليه ، فإذا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الفضولي، رتّب عليه النقل والانتقال إذا لحقته الاجازة ، لأن النقل والانتقال من آثار صحة العقد ، وأما إذا شك في ان المالك هل أجاز أم لا؟ لم يرتّب على صحة العقد ان المالك أجاز ، لأن اجازة المالك ليست من آثار صحة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صحة الفعل إذا وقع الشك في بعض الاُمور المعتبرة شرعا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انه هل عقد بالعربية أو بالفارسية ، أو كان حين العقد بالغا أو غير بالغ ، أو باع الحر أو العبد ، إلى غير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المقصود منه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الفعل ، لا ترتّب شيء آخر عليه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كلّ شيء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الصحة كما عرفت هو ترتيب الأثر ، والأشياء مختلفة في ترتيب الآثار عليها ، فالأثر المترتّب على الايجاب وحده غير الأثر المترتب عليه مع القبول ، وهكذا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الايجاب عبارةٌ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تعقّبه قبول صحيح لحصل أثر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كانا جامعين لكل الشرائط فاقدين لكل </w:t>
      </w:r>
    </w:p>
    <w:p>
      <w:pPr>
        <w:pStyle w:val="BookText"/>
        <w:rPr/>
      </w:pPr>
      <w:r>
        <w:rPr>
          <w:rFonts w:ascii="Amiri" w:hAnsi="Amiri" w:eastAsia="Amiri" w:cs="Amiri"/>
          <w:color w:val="111111"/>
          <w:sz w:val="28"/>
          <w:sz w:val="28"/>
          <w:szCs w:val="28"/>
          <w:rtl w:val="true"/>
          <w:lang w:bidi="ar-SA"/>
        </w:rPr>
        <w:t xml:space="preserve">في مقابل فاسده الذي لا يكون كذلك ، كالايجاب بالفارسي بناء على القول باعتبار العربية ، فلو تجرّد الايجاب عن القبول ، لم يوجب ذلك فساد 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تحقّق القبول من المشتري بعد العلم بصدور الايجاب من البائع ، فلا يقضي أصالة الصحة في الايجاب بوجود القبول ، لأنّ القبول معتبر في العقد لا في 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 في تحقّق القبض في الهبة ، أو في الصرف ، أو السلم بعد العلم بتحقّق الايجاب والقبول لم يحكم بتحققه ، من حيث أصالة صحة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الموانع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كالايجاب بالفارسي بناء على القول باعتبار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الايجاب بالعربية الدارجة إذا اشترطنا العربية الفصحى في 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تجرّد الايجاب عن القبول ، لم يوجب ذلك فساد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 لأن الايجاب قد عمل أثره المترقّب منه ، وهو الأهلية لأن يكون جزء السبب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تحقّق القبول من المشتري بعد العلم بصدور الايجاب من البائع ، فلا يقضي أصالة الصحة في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القبول معتبر في العقد لا في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تحقّق القبض في الهبة ، أو في الصرف ، أو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كل ذلك مشروط صحته بالقبض كما ذكروه في الفقه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بتحقّق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شك فيه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أصالة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شك في إجازة المالك لبيع الفضولي لم يصح احرازها بأصالة</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بعدم الجريان ما لو كان العقد في نفسه لو خُلِّي وطبعه مبنيّا على الفساد ، بحيث يكون المصحّح طاريا عليه ، كما لو ادّعى بايع الوقف وجود المصحّح له ، وكذا الراهن أو المشتري من الفضولي</w:t>
      </w:r>
    </w:p>
    <w:p>
      <w:pPr>
        <w:pStyle w:val="BookText"/>
        <w:rPr/>
      </w:pPr>
      <w:r>
        <w:rPr>
          <w:rFonts w:ascii="Amiri" w:hAnsi="Amiri" w:eastAsia="Amiri" w:cs="Amiri"/>
          <w:color w:val="111111"/>
          <w:sz w:val="28"/>
          <w:sz w:val="28"/>
          <w:szCs w:val="28"/>
          <w:rtl w:val="true"/>
          <w:lang w:bidi="ar-SA"/>
        </w:rPr>
        <w:t xml:space="preserve">لايثمر 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إجازة المالك لبيع الفضولي لم يصح احرازها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احراز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أيضا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بعدم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العقد في نفسه لو خُلِّي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عروض عارض مصحّح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الفساد ، بحيث يكون المصحّح طاريا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الوقف ، فانه ما لم يطرأ عليه مسوّغات البيع لا يجوز بيعه ، فبيع الوقف مبني على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أولى بعدم جريان الصحة ، لأن العقد ونفسه لا يوجب طروّ المصحّح عليه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بايع الوقف وجود المصحّح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الوقف ، والمصحّح لبيع الوقف هو ما ذكروه في الفقه من المسوّغات العارضة على الوقف ، فإذا باع أحد الوقف ولم يُعلم هل له ما يسوّغ بيعه أم لا؟ لا يمكن القول بوجود المسوّغ من جهة اجراء أصالة الصحة في العقد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المرهونة ولم يُعلم هل البيع كان باجازة المرتهن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من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هل أجاز المالك أم لا ؟ فان هذين العقدين لو خلّي وطبعهما من دون اجازة المرتهن والمالك ، اقتضى الفساد ، فأصالة الصحة في العقد لا يوجب في هذين العقدين احراز </w:t>
      </w:r>
    </w:p>
    <w:p>
      <w:pPr>
        <w:pStyle w:val="BookText"/>
        <w:rPr/>
      </w:pPr>
      <w:r>
        <w:rPr>
          <w:rFonts w:ascii="Amiri" w:hAnsi="Amiri" w:eastAsia="Amiri" w:cs="Amiri"/>
          <w:color w:val="111111"/>
          <w:sz w:val="28"/>
          <w:sz w:val="28"/>
          <w:szCs w:val="28"/>
          <w:rtl w:val="true"/>
          <w:lang w:bidi="ar-SA"/>
        </w:rPr>
        <w:t xml:space="preserve">إجازة المرتهن والمالك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يتفرّع على ذلك أيضا أنّه لو اختلف المرتهن الآذن في بيع الرهن ، والراهن البايع له ، بعد اتفاقهما على رجوع المرتهن عن إذنه في تقديم الرجوع على البيع ، فيفسد أو تأخّره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صحة الاذن يقضي بوقوع البيع صحيحا ، ولا أنّ أصالة صحة الرجوع يقضي بكون البيع فاسدا ، لأنّ الإذن والرجوع كلاهما قد فرض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المرتهن والمالك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يلزم احراز اجازتهما من الخارج ، وكذلك يلزم احراز صحة بيع الوقف من الخارج أيضا ، فالفساد في هذه العقود حاصل بالطبع ولا يرفعه أصالة صحة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يتفرّع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أصل الصحة لا يُثبت شيئا آخر غير ، أثر العقد ، وان صحة الجزء لا يثبت صحة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اختلف المرتهن الآذن في بيع الرهن ، والراهن البايع له ،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منهما على صدور الاذن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اتفاقهما على رجوع المرتهن عن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الرجوع على البيع ، فيفسد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لأنه صدر بلا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الرجوع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أن يقال ، 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صاحب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أصالة صحة الاذن يقضي بوقوع البيع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مقتضيات صحة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البيع قبل رجوع الآذن عن اذنه فيكون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أصالة صحة الرجوع يقضي بكون البيع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مقتضيات صحة رجوع الآذن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البيع بعد الرجوع عن الاذن ، فيكون فاسدا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الإذن والرجوع كلاهما قد فرض </w:t>
      </w:r>
    </w:p>
    <w:p>
      <w:pPr>
        <w:pStyle w:val="BookText"/>
        <w:rPr/>
      </w:pPr>
      <w:r>
        <w:rPr>
          <w:rFonts w:ascii="Amiri" w:hAnsi="Amiri" w:eastAsia="Amiri" w:cs="Amiri"/>
          <w:color w:val="111111"/>
          <w:sz w:val="28"/>
          <w:sz w:val="28"/>
          <w:szCs w:val="28"/>
          <w:rtl w:val="true"/>
          <w:lang w:bidi="ar-SA"/>
        </w:rPr>
        <w:t xml:space="preserve">وقوعهما على الوجه الصحيح ، وهو صدوره عمّن له أهليّة ذلك والتسلط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ترتب الأثر عليهما أنّه لو وقع فعل المأذون عقيبَ الإذن ترتّب عليه الأثر ولو وقع فعله بعد الرجوع كان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يقع عقيب الأوّل فعل ، بل وقع في زمان ارتفاعه ، ففسادُ هذا الواقع لا يخلّ بصحة الإذن ، وكذا لو فرض عدم وقوع الفعل عقيب الرجوع فانعقد صحيحا ، فليس هذا من جهة فساد الرجوع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وقوعهما على الوجه الصحيح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وقوعهما على الوجه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صدوره عمّن له أهليّة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والرجوع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الآذن مسلطا على الاذن ، والراجع مسلّطا على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ترتب الأثر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الاذن والرجوع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وقع فعل المأذون عقيبَ الإذن 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الآذن في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وقوع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الصحة بهذا المعنى موجود في الاذن وفي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يقع عقيب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الاذن ، بأن رجَع الآذن عن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 الآذن عن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بصحة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فرض عدم وقوع الفعل عقيب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البيع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 فليس هذا من جهة فساد الرجوع ،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بقاء الاذن إلى أن يقع البيع ، قد يقضي بصحته ، وكذا أصالة عدم البيع قبل الرجوع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يقضي بفساده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لو تمّا لم يكونا من أصالة صحة الإذن بناءا على ان عدم وقوع البيع بعده يوجب لغويّته ، ولا من أصالة صحة الرجوع التي تمسّك بهما بعض المعاصرين</w:t>
      </w:r>
    </w:p>
    <w:p>
      <w:pPr>
        <w:pStyle w:val="BookText"/>
        <w:rPr/>
      </w:pPr>
      <w:r>
        <w:rPr>
          <w:rFonts w:ascii="Amiri" w:hAnsi="Amiri" w:eastAsia="Amiri" w:cs="Amiri"/>
          <w:color w:val="111111"/>
          <w:sz w:val="28"/>
          <w:sz w:val="28"/>
          <w:szCs w:val="28"/>
          <w:rtl w:val="true"/>
          <w:lang w:bidi="ar-SA"/>
        </w:rPr>
        <w:t xml:space="preserve">على من له تأمل في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الصحة في الاذن يقتضي وقوع البيع صحيحا ، وان أصالة الصحة في الرجوع يقتضي وقوع البيع فاسدا ، محلّ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بقاء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الآذن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يقع البيع ، قد يقضي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أصالة عدم البيع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الاذن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البيع على ما قاله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البيع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لو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هذان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بقاء الاذن ، وأصل عدم البيع قبل الرجوع فهما من الاستصحاب ، لا من أصالة الصحة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الأصل المثبت ، والأصل المثبت ليس بحجة ، فانه على فرض تماميتهما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من أصالة صحة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انتج أصل بقاء الاذن صحة البيع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أصل بقاء الاذن من أصالة الصحة وان انتج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عدم وقوع البيع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الاذن ، واحترازا من لغوية الاذن جعل صاحب الجواهر أصل بقاء الاذن من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عدم البيع قبل الرجوع عن الاذن المقتضي لفساد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صحة الرجوع التي تمسّك بهما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الجواهر ، فانه </w:t>
      </w:r>
    </w:p>
    <w:p>
      <w:pPr>
        <w:pStyle w:val="BookText"/>
        <w:rPr/>
      </w:pPr>
      <w:r>
        <w:rPr>
          <w:rFonts w:ascii="IRNazanin" w:hAnsi="IRNazanin" w:eastAsia="IRNazanin"/>
          <w:color w:val="111111"/>
          <w:sz w:val="28"/>
          <w:sz w:val="28"/>
          <w:szCs w:val="28"/>
          <w:rtl w:val="true"/>
          <w:lang w:bidi="fa-IR"/>
        </w:rPr>
        <w:t xml:space="preserve">تبعا لبعض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في المسألة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بفساد البيع وعدم جريان أصالة الصحة في المقام ، لا في البيع ، كما استظهره الكركي ولا في الإذن ، ولا في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أصالة عدم البيع من أصالة صحة الرجوع مع انه لم يكن منها ، احترازا من لغوية الرجوع لو لم يقع البيع بعده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الجواهر تصور ان صحة الاذن عبارة عن وقوع البيع بعده ، حتى إذا لم يقع البيع بعده لم يكن الاذن صحيحا ، وكذلك صحة الرجوع عبارة عن تأخر البيع عنه ، فإذا لم يتأخر البيع عنه لم يكن الرجوع صحيحا ، لكن ما تصوّره صاحب الجواهر غير تام ، 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الاذن عبارة عن كونه بحيث لو وقع البيع بعده لصحّ ، لا ان الصحة تقتضي وقوع البيع بعده فعلاً ، وكذلك صحة الرجوع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الرجوع بحيث لو تأخر البيع عنه لفسد ، لا أنّه متأخر عنه فعلاً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التي ذكرها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إنّما يصح إذا وقع قبل رجوع الآذن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به ، فيحكم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جريان أصالة الصحة في المقام ، لا في البيع ، كما استظهره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الاذن أيضا ، فانه لو علم برجوع الآذن ، لكن لم يُعلم هل ان رجوعه كان قبل البيع أو كان بعده ؟ حكم بفساد البيع لعدم جريان الصحة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البيع ، فلأنّ الشك إنّما وقع في رضا من له الحق ، وهو المرتهن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الايجاب والقبول لا يقضي بتحقق الرضا مّمن يعتبر رضاه ، سواء كان مالكا كما في البيع الفضولي ، أم كان له حقّ في المبيع كالمرتهن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الإذن ، فيما عرفت من أنّ صحّته يقضي بصحة البيع إذا فرض وقوعه عقيبه لا بوقوعه عقيبه ، كما أنّ صحة الرجوع يقضي بفساد ما يفرض وقوعه بعده ، لا أنّ البيع وقع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إنّما وقع في رضا من له الحق ، وهو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نعلم برضاه لم يتمكن من الحكم بصحة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بتحقق الرضا مّمن يعتبر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يعتبر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كما في البيع الفضولي ، أم كان له حقّ في المبيع كالمرتهن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كالمتولي للوقف ، أو القيّم على أموال الأيتام ، أو ما أشبه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الإذن ، فيما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صحّته يقضي بصحة البيع إذا فرض وقوعه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البيع عقيب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 عقيبه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فان وقوع البيع عقيب الاذن إنّما يلزم أن يعرف من الخارج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صحة الرجوع يقضي بفساد ما يفرض وقوعه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وقع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فان ذلك يلزم أن يعرف من الخارج </w:t>
      </w:r>
      <w:r>
        <w:rPr>
          <w:rFonts w:eastAsia="Amiri" w:cs="Amiri" w:ascii="Amiri" w:hAnsi="Amiri"/>
          <w:color w:val="111111"/>
          <w:sz w:val="28"/>
          <w:szCs w:val="28"/>
          <w:rtl w:val="true"/>
          <w:lang w:bidi="ar-SA"/>
        </w:rPr>
        <w:t xml:space="preserve">. </w:t>
      </w:r>
      <w:bookmarkStart w:id="54" w:name="pg16393_177971"/>
    </w:p>
    <w:p>
      <w:pPr>
        <w:pStyle w:val="BookText"/>
        <w:rPr/>
      </w:pPr>
      <w:bookmarkEnd w:id="54"/>
      <w:r>
        <w:rPr>
          <w:rFonts w:ascii="Amiri" w:hAnsi="Amiri" w:eastAsia="Amiri" w:cs="Amiri"/>
          <w:color w:val="111111"/>
          <w:sz w:val="28"/>
          <w:sz w:val="28"/>
          <w:szCs w:val="28"/>
          <w:rtl w:val="true"/>
          <w:lang w:bidi="ar-SA"/>
        </w:rPr>
        <w:t xml:space="preserve">والمسألة بعد محتاجةٌ إلى التأمّل ، بعد التتبّع في كلمات الأصحاب </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948812_1280447820"/>
      <w:bookmarkStart w:id="56" w:name="_Toc19"/>
      <w:bookmarkEnd w:id="55"/>
      <w:r>
        <w:rPr>
          <w:rtl w:val="true"/>
        </w:rPr>
        <w:t xml:space="preserve">الرابع </w:t>
      </w:r>
      <w:r>
        <w:rPr>
          <w:rtl w:val="true"/>
        </w:rPr>
        <w:t>:</w:t>
      </w:r>
      <w:bookmarkEnd w:id="56"/>
    </w:p>
    <w:p>
      <w:pPr>
        <w:pStyle w:val="BookText"/>
        <w:rPr/>
      </w:pPr>
      <w:r>
        <w:rPr>
          <w:rFonts w:ascii="Amiri" w:hAnsi="Amiri" w:eastAsia="Amiri" w:cs="Amiri"/>
          <w:color w:val="111111"/>
          <w:sz w:val="28"/>
          <w:sz w:val="28"/>
          <w:szCs w:val="28"/>
          <w:rtl w:val="true"/>
          <w:lang w:bidi="ar-SA"/>
        </w:rPr>
        <w:t xml:space="preserve">إنّ مقتضى الأصل ترتيب الشاك جميع ما هو من آثار الفعل الصحيح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بعد محتاجةٌ إلى التأمّل ، بعد التتبع 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 وهذا تأدّب من المصنّف امام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فالمطلب حسب القواعد على نحو ما ذكره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البحث عن مطلبين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جميع الآثار على ما اُجري فيه أصالة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احراز العنوان على العمل المأتي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شخصا صلّى أو صام أو حج عن الميت أو حج عن الحي الذي لا يتمكن من الحج ، ثم شككنا في صحته وفساده ، فهل يشترط في جريان الصحة احراز العنوان على العمل المأتي به أم لا؟ وإذا أحرزنا العنوان فهل يحمل على الصحيح بأن لا يحتاج الوصي ولا الولي إلى اعطاء صلاة وصيام وحج عن الميت مرة اُخرى، وكذا لا يحتاج الحي إلى الاستنابة ثانيا ، أو لا يحمل على الصحيح؟ احتمالان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في عمل الغير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الشاك جميع ما هو من آثار الفعل الصحيح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يسقط التكليف عن الشاك فيما إذا كان التكليف كفائيا ، ويستحق الفاعل الاجرة فيما إذا كان العمل جائز الاستنابة ، وكان أخذ الاجرة عليه جائزا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صلّى شخص على ميّت سقط عنه ، ولو غسل ثوبا بعنوان التطهير حكم بطهارته ، وإن شك في شروط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الماء ، ووروده على النجاسة لا إن علم بمجرّد غسله ، فانّ الغَسل من حيث هو ليس فيه صحيح وفاسد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شوهد من يأتي بصورة عمل من صلاة ، أو طهارة ، أو نسك حج ولم يُعلم قصدُه تحقّق هذه العبادات لم يُحمل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صلّى شخص على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الشاك الذي يشك في ان هذه الصلاة من هذا المصلّي هل كانت صحيحة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غسل ثوبا بعنوان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 لا مجرّد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الشاك آثار الطهارة على هذا الثوب ، واستحق الغاسل الاجرة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شروط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الماء ، ووروده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غسله بالقليل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علم بمجرّد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احراز عنوان التطهير من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لحاظ عنوان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صحيح وفاسد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فعل تكويني خارجي وقد تحقق خارجا ، سواء قصد أم لم يقصد ، وإنّما الشيء الذي يحتاج إلى القصد هو الغَسل الشرعي الذي يتعقبه الطهارة ، فانه ما لم يحرز العنوان لم يجر فيه أصالة الصحة حتى يترتب عليه الآثار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يكون حال الصلاة والصيام والحج عن الميت ، أو الحج عن العاجز ، أو غير ذلك من الامور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شوهد من يأتي بصورة عمل من صلاة ، أو طهارة ، أو نسك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 ، أو ذبح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تحقّق هذه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أخبر بأنّه كان بعنوان تحقّقه أمكن قبول قوله ، من حيث أنّه مخبر عادل أو من حيثية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الفرق بين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عنوان تحقق العبادة والعمل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أخبر بأنّه كان بعنوان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العمل ، كما لو أخبر بأنه قصد عنوان الطهارة ، أو الصلاة ، أو نسك الحج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قبول قوله ، من حيث أنّه مخبر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العادل حجة في ما عدا المنازعات ، حيث ان في المنازعات يحتاج الأمر إلى 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المخبر ثقة ، فان خبر الثقة كافٍ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ذلك حتى يستبين لك غير ذلك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استبانة ، أو كان المخبر ذا يد ، وقول ذي اليد معتبر ، أو كان الأمر ممّا لا يعلم إلاّ من قبله ، وقد ذكر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يعلم إلاّ من قبله يكون قول الشخص فيه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القصدي من النائب والأجير ، لا يحمل على الصحيح ليُرتب عليه آثاره ما لم يحرز انه قصد عنوانه كما ذكرتم ، فلماذا قال الفقهاء في الواجبات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الميّت وصلّي عليه اكتفى الشاك بغسله وصلاته ، مع أنّهما عنوانان قصديّان يحتمل فيهما قصد تنظيف الميت لا غسله ، والدعاء للميت لا الصلاة عليه؟ فما هو الفرق بين الواجبات الكفائية والاُمور النيابية حتى استدعى التفريق بينهما ؟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الاشكال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يشكل الفرق بين 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الاكتفاء بصلاة الغير على الميت ، بحمله على الصحيح ، وبين الصلاة عن الميت تبرّعا أو بالإجارة ، فانّ المشهور عدم الاكتفاء بها ، إلاّ أن يكون عادلاً ، ولو فرّق بينهما بأنّا لا نعلم وقوع الصلاة من النائب في مقام ابراء الذمّة وإتيان الصلاة على أنّها صلاة ، لإحتمال تركه لها بالمرّة أو إتيانه بمجرّد الصورة ، لا بعنوان أنّها صلاة عنه ،</w:t>
      </w:r>
    </w:p>
    <w:p>
      <w:pPr>
        <w:pStyle w:val="BookText"/>
        <w:rPr/>
      </w:pPr>
      <w:r>
        <w:rPr>
          <w:rFonts w:ascii="Amiri" w:hAnsi="Amiri" w:eastAsia="Amiri" w:cs="Amiri"/>
          <w:color w:val="111111"/>
          <w:sz w:val="28"/>
          <w:sz w:val="28"/>
          <w:szCs w:val="28"/>
          <w:rtl w:val="true"/>
          <w:lang w:bidi="ar-SA"/>
        </w:rPr>
        <w:t xml:space="preserve">من الاكتفاء بصلاة الغير على الميت ،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الشاك تلك الصلاة التي هي من الواجبات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 وبين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تبرّعا أو بالإجارة ، فانّ المشهور عدم الاكتفاء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الصلاة التي هي من الاُمور النيابية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ويُخبر بأنه قد صلّى صلاة صحيحة عن ميتهم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الفرق بين الموردين ، مع انه لا فارق بينهما؟ فاللازم امّا عدم حمل شيء من الموردين على الصحيح ، واما حملهما معا على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الموردين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بأنّا لا نعلم وقوع الصلاة من النائب في مقام ابراء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ابراء ذمة الميت ، إذ لا نعلم انه قصد بالصلاة عنوان الابراء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الصلاة على أنّها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لعله قصد مجرّد الدعاء ، وإنّما لا نعلم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تركه لها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يأت بالصلاة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إتيانه بمجرّد الصورة لا بعنوان أنّها صلاة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 ولذا يشترط عدالته بينما الصلاة على الميت في الواجب الكفائي ليس كذلك لاحراز العنوان فيه غالبا والشك في صحته ، فلا يشترط فيه العدالة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بين الموردين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على الميت يُكتفى بها ، لفرض الفقهاء الكلام فيما إذا أحرز قصد عنوان صلاة الميت من المصلي وشك في الصحة كما هو الغالب ، حيث نرى ان بعض الناس يصلون على الأموات ، </w:t>
      </w:r>
    </w:p>
    <w:p>
      <w:pPr>
        <w:pStyle w:val="BookText"/>
        <w:rPr/>
      </w:pPr>
      <w:r>
        <w:rPr>
          <w:rFonts w:ascii="Amiri" w:hAnsi="Amiri" w:eastAsia="Amiri" w:cs="Amiri"/>
          <w:color w:val="111111"/>
          <w:sz w:val="28"/>
          <w:sz w:val="28"/>
          <w:szCs w:val="28"/>
          <w:rtl w:val="true"/>
          <w:lang w:bidi="ar-SA"/>
        </w:rPr>
        <w:t xml:space="preserve">اختصّ الاشكال بما إذا 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الصلاة وابراء ذمّة الميّت ، إلاّ أنّه يُحتمل عدم مبالاته بما يخلّ بالصلاة ، كما يحتمل ذلك في الصلاة على الميّت ،</w:t>
      </w:r>
    </w:p>
    <w:p>
      <w:pPr>
        <w:pStyle w:val="BookText"/>
        <w:rPr/>
      </w:pPr>
      <w:r>
        <w:rPr>
          <w:rFonts w:ascii="Amiri" w:hAnsi="Amiri" w:eastAsia="Amiri" w:cs="Amiri"/>
          <w:color w:val="111111"/>
          <w:sz w:val="28"/>
          <w:sz w:val="28"/>
          <w:szCs w:val="28"/>
          <w:rtl w:val="true"/>
          <w:lang w:bidi="ar-SA"/>
        </w:rPr>
        <w:t xml:space="preserve">لكن لا نعلم هل انهم يصلون صحيحا أم لا؟ فالحمل على الصحة يقتضي أن نحمل صلاتهم على الصحيح ، بينما الصلاة نيابة عن الميت لا يُكتفى بها ، لفرض الفقهاء الكلام فيما إذا لم يحرز قصد العنوان ، بل احتمل الترك رأسا ، أو الاتيان بالصورة بدون قصد الصلاة ، أو قصد النيابة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الصحة لا تنفع لاحراز قصد العنوان ، فلابدّ من اعتبار العدالة في النائب حتى إذا أخبر بأنه صلّى عن ميّتهم يُكتفى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أشكل المصنّف على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الفقهاء يشترطون العدالة في النائب ، سواء عُلم بأنه قصد العنوان أم لا ، مع ان مقتضى ما ذكرتم من الفارق ، إنّما يوجب العدالة فيما إذا لم يُعلم بأنه قصد العنوان أم لا فقط ، دون ما لو علم بأنه قصد العنوان فيبقى الاشكال عليهم مختصا بصورة ما اذا علم بأنه قصد العنوان ليقال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عنوان صلاة الميت ، وعنوان صلاة النائب ، فلماذا تكتفون بصلاة الميت وان لم يكن المصلي عادلاً ، ولا تكتفون بالصلاة عن الميت إذا لم يكن المصلي عادلاً ؟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الاشكال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الفرق باشتراط العدالة في النائب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الصلاة وابراء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نيابة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يُحتمل عدم مبالاته بما يخلّ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الشك لهذا الاحتمال في الصحة وعدم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w:t>
      </w:r>
    </w:p>
    <w:p>
      <w:pPr>
        <w:pStyle w:val="BookText"/>
        <w:rPr/>
      </w:pPr>
      <w:r>
        <w:rPr>
          <w:rFonts w:ascii="Amiri" w:hAnsi="Amiri" w:eastAsia="Amiri" w:cs="Amiri"/>
          <w:color w:val="111111"/>
          <w:sz w:val="28"/>
          <w:sz w:val="28"/>
          <w:szCs w:val="28"/>
          <w:rtl w:val="true"/>
          <w:lang w:bidi="ar-SA"/>
        </w:rPr>
        <w:t xml:space="preserve">إلاّ أن يلتزم بالحمل على الصحة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بعضهم باشتراط العدالة ، فيمن يوضّى‌ء العاجز عن الوضوء إذا لم يعلم العاجز بصدور الفعل عن الموضّى‌ء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لعدم احراز كونه في مقام إبراء ذمّة العاجز ، لا لمجرّد احتمال عدم مبالاته في الأجزاء والشرائط ، كما قد لا يبالي في وضوء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الموردان متساويين من هذه الجهة ، فلماذا فرّقوا بينهما من جهة الحمل على الصحة باشتراط العدالة في النائب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يلتزم بالحمل على الصحة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ثبت انه صلّى عن الميت لكن شك فيها لاحتمال عدم مبالاته بما يخلّ بها ، فيلتزم فيها بالصحة بلا اشتراط العدالة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الاشكال المتقدّم يظهر الاشكال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بعضهم باشتراط العدالة ، فيمن يوضّى‌ء العاجز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الموضّئ لا يحمل على الصحيح ، فان إطلاقه يشمل حتى صورة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العاجز بصدور الفعل عن الموضّى‌ء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العاجز في صحته وفساده بعد احرازه قصد العنوان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الحكم على إطلاقه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احراز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إبراء ذمّة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ان احرازه شرط لاجراء الصحة ، فيحمل كلام المطلقين على هذه الصورة ، لا على صورة مجرّد الشك في الصحة واللاصحة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لمجرّد احتمال عدم مبالاته في الأجزاء والشرائط ، كما قد لا يبالي في وضوء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فانه في هذه الصورة ، وهي صورة احراز العاجز من الموضّى قصد العنوان ، لكن شك في صحته لمجرّد احتمال عدم مبالاة الموضّى ، فانه كالشك في صحة وضوئه لمجرّد عدم مبالاته ، هو يكون من موارد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الفعل الصادر عن المسلم على وجه النيابة عن الغير ،</w:t>
      </w:r>
    </w:p>
    <w:p>
      <w:pPr>
        <w:pStyle w:val="BookText"/>
        <w:rPr/>
      </w:pPr>
      <w:r>
        <w:rPr>
          <w:rFonts w:ascii="Amiri" w:hAnsi="Amiri" w:eastAsia="Amiri" w:cs="Amiri"/>
          <w:color w:val="111111"/>
          <w:sz w:val="28"/>
          <w:sz w:val="28"/>
          <w:szCs w:val="28"/>
          <w:rtl w:val="true"/>
          <w:lang w:bidi="ar-SA"/>
        </w:rPr>
        <w:t xml:space="preserve">جريان أصالة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مستند أصل الصحة بناء العقلاء الذي أمضاه الشارع ، اختص بما يوجد فيه الدليل المذكور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تعارف الاعتماد على الغير ، سواء علم بالعمل أم لم يعلم به ، فإذا مات في جوار الانسان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الجار عمل أهل الميت على الصحيح ، مع انه لا يعلم هل انهم يغسلوه ويكفّنوه ويصلون عليه ويدفنونه حسب الموازين الشرعية أم لا؟ ولا يقال لوجود الاطمئنان ، إذ أن ذلك كافٍ حتى في الأرياف البعيدة والقرى المنقطعة ، بينما في مسائل النيابة لا يتعارف الاعتماد على الغير إلاّ على الثقة ، ولذا لا يكتفون فيها بغير الثقة ، وبعد كونه ثقة لا يحتاج إلى اخباره بأنه عمل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الفرق بين الموردين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اعتمادهم على المصلّي في الصلاة على الميت وان لم يكن عادلاً ، وعدم اعتمادهم على المصلي في الصلاة عن الميت إلاّ إذا كان عادلاً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الصحة يجري في الأوّل ، دون الثاني ، وذلك لأن الثاني فيه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الصدور عن النائب ، وحيثية الوقوع عن المنوب عنه ، فمن حيث ان الصلاة فعل النائب يجري فيه اصل الصحة ، ومن حيث أنّها لاسقاط ما في ذمة المنوب عنه ، فلا دليل على الاسقاط ، فلا يجري فيه أصالة الصحة ، ولذا لا يكتفون بأصالة الصحة في الصلاة النيابية حتى ولو أحرز فيها العنوان ، إلاّ مع عدالة النائب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الفعل الصادر عن المسلم على وجه النيابة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المنوب عنه ، </w:t>
      </w:r>
    </w:p>
    <w:p>
      <w:pPr>
        <w:pStyle w:val="BookText"/>
        <w:rPr/>
      </w:pPr>
      <w:r>
        <w:rPr>
          <w:rFonts w:ascii="Amiri" w:hAnsi="Amiri" w:eastAsia="Amiri" w:cs="Amiri"/>
          <w:color w:val="111111"/>
          <w:sz w:val="28"/>
          <w:sz w:val="28"/>
          <w:szCs w:val="28"/>
          <w:rtl w:val="true"/>
          <w:lang w:bidi="ar-SA"/>
        </w:rPr>
        <w:t xml:space="preserve">المكلّف بالعمل أوّلاً وبالذات ، كالعاجز عن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لفعل النائب عنوانين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فعلٌ من أفعال النائب ، ولذا يجب عليه مراعاة الأجزاء والشروط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يترتّب عليه جميع آثار صدور الفعل الصحيح منه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الأجرة وجواز استيجاره ثانيا ، بناءا على اشتراط فراغ ذمّة الأجير في صحة استيجاره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فعل للمنوب عنه ، حيث انّه بمنزلة الفاعل بالتسبيب أو الآلة</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بالعمل أوّلاً وبالذات ، كالعاجز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أولاً وبالذات متوجه إلى العاجز ، وثانيا وبالعرض إلى النائب ، فالنائب يفعل فعل العاجز ، ولهذا 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لفعل النائب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فعلٌ من أفعال النائب ، ولذا يجب عليه 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يلزم رعايته في فعله الشخصي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الموانع والقواطع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يترتّب عليه جميع آثار صدور الفعل الصحيح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النائب لجريان أصالة الصحة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الاجرة وجواز استيجاره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اشتراط فراغ ذمّة الأجير في صحة استيجاره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 ذلك من آثار صدور الفعل الصحيح منه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 فعل للمنوب عنه ،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ناب إنسان عن إنسان كان كل واحد منهما بمنزلة 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بالتسبيب أو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كونه بمنزلة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سبب لفعل النائب </w:t>
      </w:r>
    </w:p>
    <w:p>
      <w:pPr>
        <w:pStyle w:val="BookText"/>
        <w:rPr/>
      </w:pPr>
      <w:r>
        <w:rPr>
          <w:rFonts w:ascii="Amiri" w:hAnsi="Amiri" w:eastAsia="Amiri" w:cs="Amiri"/>
          <w:color w:val="111111"/>
          <w:sz w:val="28"/>
          <w:sz w:val="28"/>
          <w:szCs w:val="28"/>
          <w:rtl w:val="true"/>
          <w:lang w:bidi="ar-SA"/>
        </w:rPr>
        <w:t xml:space="preserve">وكان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قصد النيابة والبدليّة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يراعى فيه القصر والاتمام في الصلاة ، والتمتع والقِران في الحج ، والترتيب بالفوائت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والصحة من الحيثية الاُولى لا يثبتُ الصحة من هذه الحيثية الثانية ،</w:t>
      </w:r>
    </w:p>
    <w:p>
      <w:pPr>
        <w:pStyle w:val="BookText"/>
        <w:rPr/>
      </w:pPr>
      <w:r>
        <w:rPr>
          <w:rFonts w:ascii="Amiri" w:hAnsi="Amiri" w:eastAsia="Amiri" w:cs="Amiri"/>
          <w:color w:val="111111"/>
          <w:sz w:val="28"/>
          <w:sz w:val="28"/>
          <w:szCs w:val="28"/>
          <w:rtl w:val="true"/>
          <w:lang w:bidi="ar-SA"/>
        </w:rPr>
        <w:t xml:space="preserve">كما في الحج عن العاجز ، أو انه آلة للفعل كما في المُوضّئ للعاجز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قصد النيابة والبدليّة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لهذا الفعل يسقط التكليف عن ذمة المنوب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يلزم على النائب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النيابي تكليف المنوب عنه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والاتمام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النيابية ، فلو كان النائب حاضرا فعليه أن يصلّي قصرا عن الميت الذي فاتته صلاة القصر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على النائب ان يراعي تكليف المنوب عنه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والقِران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النيابي ، فإذا كان تكليف النائب نفسه القران ، لكنه حج عمّن كان تكليفه التمتع فعليه أن يأتي بالتمتع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والترتيب بالفوائت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النيابية ، فان النائب إذا لم ير الترتيب في الفوائت ، لكنه ناب عمّن يرى الترتيب فيها ، لزم عليه مراعاة الترتيب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النائب ان يأتي بتكليف المنوب عنه لا بتكليف نفسه ، ممّا يدلّ على ان لفعل النائب حيثيتين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صدورية ووقوعية ، وأصالة الصحة إنّما تجري فيما يأتي به النائب من حيث انه فعل النائب ، وهي الحيثية الصدورية ، لا من حيث انه فعل المنوب عنه التي هي الحيثية الوقوعية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من الحيثية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وكونه فعل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الصحة من هذه الحيثية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الوقوع وكونه فعل المنوب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لابدّ من إحراز صدور الفعل الصحيح عنه على وجه التسبيب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 الغير يسقط التكليف عنه ، من حيث انّه فعل الغير ، كَفَت أصالة الصحة في السقوط ، كما في الصلاة على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النائب عادلاً ، حتى إذا أخبر بأنه أتى بالعمل النيابي صحيحا يكون قوله حجة ، فيوجب قوله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صدور الفعل الصحيح عنه على وجه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الحج عن العاجز ، وعن الميّت ، أو على وجه الآلية ، كما في مثال العاجز الذي يستعين بمن يوضّئه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يأتي به النائب من فعل ، فمن حيث انه فعله وصادر عنه يحمل على الصحة ، ومن حيث وقوعه عن المنوب عنه أو عمن اتخذه آلة ، ليسقط ما في ذمتهما من التكليف فلا يجري فيه الصحة ، ولذا يلزم من هذه الحيثية أن يكون النائب عادلاً حتى يكون خبره حجّة يعتمد عليه لاسقاط ما في ذمة المنوب عنه من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وجه النظر في هذا الكلام ، وذلك لأن التلازم بين اتيان النائب بالعمل صحيحا ، وبين كون عمله هذا مسقطا لما في ذمة المنوب عنه من التكليف ، هو ما يفهمه العرف ، فإذا كان أصل الصحة يدل على الأوّل فانه يدلّ على الثاني أيضا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لخّص هنا توجيه الفرق بين الموردين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الفرق بين الصلاة على الميت ، حيث تجري فيها الصحة ، وبين الصلاة عن الميت حيث لا تجري فيه الصحة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فعل الغير يسقط التكليف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قصد نيابة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أصالة الصحة في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على الميت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إنّما يسقط التكليف عنه من حيث اعتبار كونه فعلاً له ولو على وجه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كلّف بتحصيل فعل بنفسه وببدن غيره ، كما في استنابة العاجز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أصالة الصحة في سقوطه بل يجب التفكيك بين أثري الفعل من الحيثيّتين ، فيحكم باستحقاق الفاعل الأجرة</w:t>
      </w:r>
    </w:p>
    <w:p>
      <w:pPr>
        <w:pStyle w:val="BookText"/>
        <w:rPr/>
      </w:pPr>
      <w:r>
        <w:rPr>
          <w:rFonts w:ascii="Amiri" w:hAnsi="Amiri" w:eastAsia="Amiri" w:cs="Amiri"/>
          <w:color w:val="111111"/>
          <w:sz w:val="28"/>
          <w:sz w:val="28"/>
          <w:szCs w:val="28"/>
          <w:rtl w:val="true"/>
          <w:lang w:bidi="ar-SA"/>
        </w:rPr>
        <w:t xml:space="preserve">فان المصلّي على الميت يؤدّي تكليف نفسه ، لكن اسقاط التكليف عن نفسه يوجب سقوط تكليف الباقين أيضا لفرض كون الواجب كفائيا ، ففي هذا الفرض يجري أصل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إنّما يسقط التكليف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اعتبار كونه فعلاً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وجه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المباشرة ، فان المباشر هو النائب لكن الآخر هو السبب لفعل النائب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متمكنا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وببدن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 النائب لو كان عاجزا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استنابة العاجز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أولاً وبالذات متوجّه إلى الآخر ، لكنه لعجزه لزم عليه أن يأتي به ببدن الغير ، فحج الغير يسقط التكليف عن الآخر من حيث انه حج الآخر لكن مع الاحراز ، لا مع الشك ، 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أصالة الصحة في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عن الآخر ، لعدم الدليل على هذا السقوط حتى وان نفع أصل الصحة من حيث انه فعل الغير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التفكيك بين أثري الفعل من الحيثيّتين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حيثيّة الصدور من الغير وهو النائب ، وحيثية الوقوع عن الآخر وهو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باستحقاق الفاعل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الصدور ، لجريان أصل الصحة فيه وان لم يكن عادلاً </w:t>
      </w:r>
    </w:p>
    <w:p>
      <w:pPr>
        <w:pStyle w:val="BookText"/>
        <w:rPr/>
      </w:pPr>
      <w:r>
        <w:rPr>
          <w:rFonts w:ascii="Amiri" w:hAnsi="Amiri" w:eastAsia="Amiri" w:cs="Amiri"/>
          <w:color w:val="111111"/>
          <w:sz w:val="28"/>
          <w:sz w:val="28"/>
          <w:szCs w:val="28"/>
          <w:rtl w:val="true"/>
          <w:lang w:bidi="ar-SA"/>
        </w:rPr>
        <w:t xml:space="preserve">وعدم برائة ذمّة المنوب عنه من الفعل ، وكما في استئجار الوليّ للعمل عن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الاشكال في استئجار الولي للعمل عن الميت ، اذ لا يعتبر فيه قصد النيابة عن الوليّ وبرائة ذمة الميت من آثار صحة فعل الغير من حيث هو فعله ، لا من حيث اعتباره فعلاً للوليّ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برائة ذمة المنوب عنه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الوقوع ان لم يكن النائب عادلاً ، لعدم جريان أصل الصحة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الميت 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استأجر ولي الميت من يصلّي أو يصوم أو يحج عن الميت ، فيلزم على الولي اعطاء الأجير والنائب الأجرة ، لكن إنّما يسقط التكليف من مثل الصوم والصلاة والحج وما أشبه عن ميته إذا كان ذلك الأجير والنائب عادلاً ، وذلك على ما عرفت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استئجار الولي للعمل عن الميت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حيث واحد لا حيثيتان ، لانه يكفي فيه مجرد قصد اتيان ما على الميت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قصد النيابة عن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المقصود منه ابراء ذمة الميّت عمّا عليه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وبرائة ذمة الميت من آثار صحة فعل الغير من حيث هو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الغير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اعتباره فعلاً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أيضا ، فالنيابة عن الميت لها حيثية واحدة لا حيثيتان ، وإذا كان كذلك فالتوجيه الذي ذكر لعدم اسقاط فعل النائب ، الحج عن ذمة العاجز الحي ، لا يأتي هنا في مسألة الاستنابة والاستيجار للعمل عن الميت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من أن يكتفي باحراز اتيان صورة الفعل بقصد إبراء ذمّة الميت ، ويحمل على الصحيح من حيث الاحتمالات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التأمّل في هذا المقام أيضا بعد التتبع التامّ في كلمات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الاستيجار للعمل عن الميت حيث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يكتفي باحراز 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والأجير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الفعل بقصد ابراء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وليس أكثر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فيه من احراز حيث الصدور ، فإذا احرز ، فلا يشك فيه من حيث الوقوع عن الميت واسقاط ما في ذمته ، إلاّ من جهة احتمالات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النائب غير مبال بالاجزاء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الصحيح من حيث الاحتمالات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لجريان أصالة الصحة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فرض الحيثيتين هنا أيضا ، لأن اسقاط النائب تكليف الوصي أو الولي باستيجاره للعمل عن ميته ، لا دليل عليه ، فلا تجري أصالة الصحة في عمل النائب والأجير من حيث الوقوع عن الميت حتى يسقط ما في ذمة الميّت ، وحينئذ فلا فرق بين استيجار الحي للعمل عن العاجز ، وبين استيجار الولي أو الوصي للعمل عن الميت من هذا الحيث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التأمّل في هذا المقام أيضا بعد التتبع التام في كلمات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الصحة في الحيثيتين للتلازم بينهما </w:t>
      </w:r>
      <w:r>
        <w:rPr>
          <w:rFonts w:eastAsia="Amiri" w:cs="Amiri" w:ascii="Amiri" w:hAnsi="Amiri"/>
          <w:color w:val="111111"/>
          <w:sz w:val="28"/>
          <w:szCs w:val="28"/>
          <w:rtl w:val="true"/>
          <w:lang w:bidi="ar-SA"/>
        </w:rPr>
        <w:t xml:space="preserve">. </w:t>
      </w:r>
      <w:bookmarkStart w:id="57" w:name="pg16393_177984"/>
    </w:p>
    <w:p>
      <w:pPr>
        <w:pStyle w:val="Heading4"/>
        <w:numPr>
          <w:ilvl w:val="3"/>
          <w:numId w:val="1"/>
        </w:numPr>
        <w:rPr/>
      </w:pPr>
      <w:bookmarkStart w:id="58" w:name="__RefHeading___Toc6948814_1280447820"/>
      <w:bookmarkStart w:id="59" w:name="_Toc20"/>
      <w:bookmarkEnd w:id="57"/>
      <w:bookmarkEnd w:id="58"/>
      <w:r>
        <w:rPr>
          <w:rtl w:val="true"/>
        </w:rPr>
        <w:t xml:space="preserve">الخامس </w:t>
      </w:r>
      <w:r>
        <w:rPr>
          <w:rtl w:val="true"/>
        </w:rPr>
        <w:t>:</w:t>
      </w:r>
      <w:bookmarkEnd w:id="59"/>
    </w:p>
    <w:p>
      <w:pPr>
        <w:pStyle w:val="BookText"/>
        <w:rPr/>
      </w:pPr>
      <w:r>
        <w:rPr>
          <w:rFonts w:ascii="Amiri" w:hAnsi="Amiri" w:eastAsia="Amiri" w:cs="Amiri"/>
          <w:color w:val="111111"/>
          <w:sz w:val="28"/>
          <w:sz w:val="28"/>
          <w:szCs w:val="28"/>
          <w:rtl w:val="true"/>
          <w:lang w:bidi="ar-SA"/>
        </w:rPr>
        <w:t xml:space="preserve">إنّ الثابت من القاعدة المذكورة الحكم بوقوع الفعل بحيث يترتب عليه الآثار الشرعية المترتبة على العمل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ما يلازم الصحة من الأمور الخارجة عن حقيقة الصحيح ، فلا دليل على ترتّبها عليه ، فلو شك في أنّ الشراء الصادر من الغير كان بما لا يُملك ، كالخمر والخنزير ، أو بعينٍ من أعيان ماله ، فلا يحكم بخروج تلك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أجرى زيد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نعلم هل انه باع خنزيره أو شاته؟ فهل أصل الصحة يُثبت انه باع شاته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الاُمور الخارجة عن حقيقة البيع الصحيح وليس من آثاره بل من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مات زيد كان وارثه مكلّفا باعطاء شاة زيد للمشتري ، أو ان اصل الصحة لايثبت الاّ ما هو من آثار العقد الصحيح ، وهذا ليس من آثاره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الثابت من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بوقوع الفعل بحيث يترتب عليه الآثار الشرعية المترتبة على العمل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كالنقل والانتقال في البيع والاجرة في الاجارة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 يلازم الصحة من الأمور الخارجة عن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فلا دليل على ترتّبها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ترتب ما يلازم الصحة على العمل المشكوك الذي أجري فيه الصحة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شك في أنّ الشراء الصادر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الذي قد مات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بما لا يُملك 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تفسُد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بعينٍ من أعيان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يصح اجراء المعاملة عليه كالماء والشاة حتى تصح المعاملة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بخروج تلك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المعيّنة بجريان أصالة الصحة في المعاملة </w:t>
      </w:r>
    </w:p>
    <w:p>
      <w:pPr>
        <w:pStyle w:val="BookText"/>
        <w:rPr/>
      </w:pPr>
      <w:r>
        <w:rPr>
          <w:rFonts w:ascii="Amiri" w:hAnsi="Amiri" w:eastAsia="Amiri" w:cs="Amiri"/>
          <w:color w:val="111111"/>
          <w:sz w:val="28"/>
          <w:sz w:val="28"/>
          <w:szCs w:val="28"/>
          <w:rtl w:val="true"/>
          <w:lang w:bidi="ar-SA"/>
        </w:rPr>
        <w:t xml:space="preserve">من تركته ، بل يحكم بصحّة الشراء ، وعدم انتقال شيء من تركته إلى البائع ، لأصالة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ذكرنا سابقا من أنّه لو شك في صلاة العصر أنّه صلّى الظهر أم لا ، أنّه يحكم بفعل الظهر من حيث كونه شرطا لصلاة العصر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تركة زيد 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يحكم بصحّة الشراء ، وعدم انتقال شيء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 لأصالة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يحكم هنا بالصحة ، وعدم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الصحة في العقود تقول بصحة المعاملة ، وأصالة عدم انتقال الشاة عند الشك في الانتقال وعدمه تقول بعدم انتقال الشاة ، وحينئذ فلابدّ من الصلح ، أو اقامة البينة ، أو ما أشبه ذلك من الاُمور التي هي المرجع في أمثال هذه المنازعات ، أو اجراء قاعدة العدل بتنصيف ما لكل من الوارث والبائع بينهما ، وذلك لأن البائع امّا له الشاة أو الثمن ، وكذلك الوارث امّا له هذا أو هذه ، فيُعطى كل واحد منهما نصف الشاة ونصف الثمن لقاعدة العدل ، أو تجري قاعدة القرعة ، لكنّا ذكرنا في مباحث مفصّلة في الفقه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القرعة لا تجري مع جريان قاعدة العدل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الحكم بشيء لجهة أصالة الصحة وعدم الحكم بلازمه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التجاوز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لو شك في صلاة العصر أنّه صلّى الظهر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وسط الصلاة ؟ فان للظهر حيثيتين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نفسية لوجوبها النفسي ، وحيثيّة مقدّميّة ليصح بعدها العصر ،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يحكم بفعل الظهر من حيث كونه شرطا لصلاة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حيثيّته المقدّميّة ، فيكون الدخول في العصر موردا لأصالة الصحة ، بينما </w:t>
      </w:r>
    </w:p>
    <w:p>
      <w:pPr>
        <w:pStyle w:val="BookText"/>
        <w:rPr/>
      </w:pPr>
      <w:r>
        <w:rPr>
          <w:rFonts w:ascii="Amiri" w:hAnsi="Amiri" w:eastAsia="Amiri" w:cs="Amiri"/>
          <w:color w:val="111111"/>
          <w:sz w:val="28"/>
          <w:sz w:val="28"/>
          <w:szCs w:val="28"/>
          <w:rtl w:val="true"/>
          <w:lang w:bidi="ar-SA"/>
        </w:rPr>
        <w:t xml:space="preserve">لا فعل الظهر من حيث هو ، حتى لا يجب اتيانه ثانيا ، إلاّ أن يجري قاعدة الشك في الشيء بعد التجاوز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القواعد ، في آخر كتاب الاجارة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آجرتُك كلّ شهر بدرهم ، فقال بل سنةً بدينار ، ففي تقديم قول المستأجر نظرٌ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بلازمه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الظهر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حيثيّته النفسية لأن أصالة الصحة لا تثبت أكثر من صحة الدخول في العصر ، اما الظهر من حيث هو واجب نفسي فلا تثبت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يجب اتيانه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إذا أتمّ العصر أن يأتي بالظهر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يجري قاعدة الشك في الشيء بعد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يجب إتيان الظهر ثانيا ، وذلك لأن الدخول في العصر يعدّ تجاوزا عن الظهر ، فيشمل الظهر قاعدة التجاوز القائلة بعدم الاعتناء بالشك فيما تجاوز عنه ، وحينئذ فإذا أتم العصر لايلزمه الاتيان بالظهر ثانيا أيضا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نظير ما ذكره العلاّمة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 في آخر كتاب الاجارة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كلّ شهر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القاعدة بطلان هذه المعاملة ، لأنها غرريّة حيث لم يعيّن فيها عدد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كنا نستظهر عدم البطلان ، حيث انه ليس بغرر ، ولا دليل خاص على بطلان مثله ، ولكن بناءا على المشهور ، لو قال الموجر ذلك لتكون المعاملة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سنةً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المعاملة صحيحة لانتفاء الغرر حينئذ بتعيّن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 قول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الصحة تفيد ترتيب آثار العقد ، وليس اجارة سنة بدينار من آثار العقد ، بل هو لازم عقلي لتعيّن المدّة ، ولازم الشيء لا يثبت بأصالة الصحة ، فيقدّم قول مدّعي الفساد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قدّمنا قول المالك ، فالأقوى صحّة العقد في الشهر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الاشكال في تقديم قول المستأجر لو ادّعى أجرة مدّة معلومة أو عوضا معيّنا ، وأنكر المالك التعيين فيهما ، والأقوى التقديم فيما لم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قدّمنا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الموجر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كل شهر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لفساد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صحّة العقد في الشهر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لأنه متفق عليه بينهما ، وإنّما المجهول ما زاد على الشهر ، فتكون الاجارة فاسدة بالنسبة إلى الأكثر من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العلامة بعد ذلك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الاشكال في تقديم قول المستأجر لو ادّعى أجرة مدّة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المعاملة صحيحة ، كسنة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اتفاقهما على مقدار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عوضا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المعاملة صحيحة بعد اتفاقهما على مقدار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المالك التعيين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المدة بالنسبة للشق الأوّل ، والعوض بالنسبة للشق الثاني لتكون المعاملة باطلة ، فهل يؤخذ بأصل الصحة الذي هو مقتضى كلام المستأجر أم بأصل الفساد الذي هو كلام المالك ؟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التقديم فيما لم يتضمّن دعوى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مدّعي الصحة ما لم يتضمن دعواه إدّعاء شيء زائد على الصحة ، لازم له ، فان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ما هو أثر العقد ، ولا يثبت ما هو خارج عن حقيقة العقد وان كان لازما له ، كما في المثال الاول للعلامة ، فان المستأجر يقدّم قوله في الشهر الأوّل فقط ، لأنه لا يدعي زيادة على الصحة شيئا ، ولا يقدّم قوله في لازمه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اجارة سنة بدينار ، لأنه يتضمن دعوى شيء زائد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 xml:space="preserve">. </w:t>
      </w:r>
      <w:bookmarkStart w:id="60" w:name="pg16393_177988"/>
    </w:p>
    <w:p>
      <w:pPr>
        <w:pStyle w:val="Heading4"/>
        <w:numPr>
          <w:ilvl w:val="3"/>
          <w:numId w:val="1"/>
        </w:numPr>
        <w:rPr/>
      </w:pPr>
      <w:bookmarkStart w:id="61" w:name="__RefHeading___Toc6948816_1280447820"/>
      <w:bookmarkStart w:id="62" w:name="_Toc21"/>
      <w:bookmarkEnd w:id="60"/>
      <w:bookmarkEnd w:id="61"/>
      <w:r>
        <w:rPr>
          <w:rtl w:val="true"/>
        </w:rPr>
        <w:t xml:space="preserve">السادس </w:t>
      </w:r>
      <w:r>
        <w:rPr>
          <w:rtl w:val="true"/>
        </w:rPr>
        <w:t>:</w:t>
      </w:r>
      <w:bookmarkEnd w:id="62"/>
    </w:p>
    <w:p>
      <w:pPr>
        <w:pStyle w:val="BookText"/>
        <w:rPr/>
      </w:pPr>
      <w:r>
        <w:rPr>
          <w:rFonts w:ascii="Amiri" w:hAnsi="Amiri" w:eastAsia="Amiri" w:cs="Amiri"/>
          <w:color w:val="111111"/>
          <w:sz w:val="28"/>
          <w:sz w:val="28"/>
          <w:szCs w:val="28"/>
          <w:rtl w:val="true"/>
          <w:lang w:bidi="ar-SA"/>
        </w:rPr>
        <w:t xml:space="preserve">في بيان ورود هذا الأصل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تقديمه على استصحاب الفساد وما في معناه فواضحٌ ، لأنّ الشك في بقاء الحالة السابقة على الفعل المشكوك وارتفاعها ناشٍ عن الشك في سببيّة هذا الفعل وتأثيره ، فإذا حكم بتأثيره فلا حكم لذلك الشك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ورود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 وهو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 وهو ما ذكره بعد أسطر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تقديمه على الاستصحابات الموضوعية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أصل الصحة لا شك حاكم على الاستصحاب بقسميه ، لكن قد يخفى كيفية حكومته ، فيحتاج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تقديمه على استصحاب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لعدم النقل والانتقال في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معنى إستصحاب الفساد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وجوب اعطاء كل من المتعاملين ما عنده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هذا التقديم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بقاء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النقل ،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تلك الحالة السابقة المتقدمة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الشك في سببيّة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حصول النقل والانتقال ، فان الشك في ذلك مسبّب عن الشك في 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جامع لشرائط الصحة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هذا البيع لأصالة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حكم لذلك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جرى الأصل السببي ، لا يبقى مجال لجريان الأصل المسبّبي ، </w:t>
      </w:r>
    </w:p>
    <w:p>
      <w:pPr>
        <w:pStyle w:val="BookText"/>
        <w:rPr/>
      </w:pPr>
      <w:r>
        <w:rPr>
          <w:rFonts w:ascii="Amiri" w:hAnsi="Amiri" w:eastAsia="Amiri" w:cs="Amiri"/>
          <w:color w:val="111111"/>
          <w:sz w:val="28"/>
          <w:sz w:val="28"/>
          <w:szCs w:val="28"/>
          <w:rtl w:val="true"/>
          <w:lang w:bidi="ar-SA"/>
        </w:rPr>
        <w:t xml:space="preserve">خصوصا إذا جعلنا هذا الأصل من الظواهر المعتبرة ، فيكون نظير حكم الشارع بكون الخارج قبل الاستبراء بولاً الحاكم على أصالة بقاء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أصل الصحة القائل بأن البيع جامع للشرائط ، يكون حاكما على الأصل المسبّبي القائل بعدم تحقق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جعلنا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حجيته من جهة الظهور النوعي بأن يكون أمارة عقلائية ، لا من جهة كونه أصلاً عمليا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ان يكون أصل الصحة مستندا إلى ظاهر حال المسلم ، أو غلبة الصحة في أفعال المسلمين ، وهذا الظهور العرفي حاكم على الأصل الذي هو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حكم الشارع بكون الخارج قبل الاستبراء 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وناقضا للطهارة ، فانه مع ان مقتضى الاستصحاب هو بقاء الطهارة، لكن يحكم بأن الخارج منه محدث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الشارع عليه بكونه بولاً ، فإنّه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بقاء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حكم الشارع هذا ظاهر ، واستصحاب بقاء الطهارة أصل ، والظاهر مقدّم على الأصل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توضّأ بعد أن بال ولم يستبرئ ، ثم خرج منه بلل مشتبه يحتمل كونه بولاً ، ويحتمل كونه من الحبائل ، فإذا كان بولاً وجب عليه الوضوء ، وإذا كان من الحبائل لم يجب عليه الوضوء ، فان مقتضى الاستصحاب بقاء الطهارة ، لكن حكم الشارع بوجوب الوضوء بعد خروج البلل المشتبه يكشف عن ان الشارع قدّم هنا الظاهر على الأصل ، إذ الظاهر كون الرطوبة الخارجة قبل الاستبراء من بقايا البول التي بقيت في المجرى ، وحينئذ فلا مجال لاستصحاب الطهارة ، وكذا الحال لو قلنا بأن الشارع قدّم ظاهر حال المسلم المسمّى بأصل </w:t>
      </w:r>
    </w:p>
    <w:p>
      <w:pPr>
        <w:pStyle w:val="BookText"/>
        <w:rPr/>
      </w:pPr>
      <w:r>
        <w:rPr>
          <w:rFonts w:ascii="Amiri" w:hAnsi="Amiri" w:eastAsia="Amiri" w:cs="Amiri"/>
          <w:color w:val="111111"/>
          <w:sz w:val="28"/>
          <w:sz w:val="28"/>
          <w:szCs w:val="28"/>
          <w:rtl w:val="true"/>
          <w:lang w:bidi="ar-SA"/>
        </w:rPr>
        <w:t xml:space="preserve">وأمّا تقديمه على الاستصحابات الموضوعية المترتب عليها الفساد ، كأصالة عدم البلوغ ، وعدم اختبار المبيع بالرؤية ، أو الكيل أو الوزن ، فقد اضطرب فيه كلمات الأصحاب ، خصوصا العلامة وبعض من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جعلنا هذا الأصل من الظواهر ، كما هو ظاهر كلمات جماعة ، بل الأكثر فلا إشكال في تقديمه على ذلك الاستصحاب ،</w:t>
      </w:r>
    </w:p>
    <w:p>
      <w:pPr>
        <w:pStyle w:val="BookText"/>
        <w:rPr/>
      </w:pPr>
      <w:r>
        <w:rPr>
          <w:rFonts w:ascii="Amiri" w:hAnsi="Amiri" w:eastAsia="Amiri" w:cs="Amiri"/>
          <w:color w:val="111111"/>
          <w:sz w:val="28"/>
          <w:sz w:val="28"/>
          <w:szCs w:val="28"/>
          <w:rtl w:val="true"/>
          <w:lang w:bidi="ar-SA"/>
        </w:rPr>
        <w:t xml:space="preserve">الصحة على استصحاب عدم النقل في المعاملات ، فإنّه حينئذ لا مجال لأصل الفساد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تقديم أصل الصحة على الاستصحاب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تقديمه على الاستصحابات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مخالفة لأصل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الاستصحابات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كأصالة عدم البلوغ ، وعدم اختبار المبيع بالرؤية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ضبطه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أو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العقل فيما إذا كان أحد المتعاملين مجنونا ثم عقل ، أو غير ذلك من الاستصحابات الموضوعية المتعارض معها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اضطرب فيه كلمات الأصحاب ، خصوصا العلامة وبعض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قدّموا الاستصحاب ، واُخرى قدّموا أصل الصحة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جعلنا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أمارة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 جماعة ،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أصلاً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 المقتضي للفساد ، وذلك لما عرفته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الأمارة على الاُصول ، إذ مع وجود الأمارة يرتفع الشك الذي هو موضوع الأصل ، فلا موضوع للأصل رأسا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جعلناه من الاُصول ، ففي تقديمه على الاستصحاب الموضوعي نظر من أنّ أصالة عدم بلوغ البائع يُثبت كون الواقع في الخارج بيعا صادرا عن غير بالغ ، فيترتّب عليه الفساد ، كما في نظائره من القيود العدميّة المأخوذة في الموضوعات الوجوديّة ، وأصالة الحمل على الصحيح يثبت كون الواقع بيعا صادرا عن بالغ ، فيترتّب عليه الصحة ، فيتعارضان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 ففي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الموضوعي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أصالة عدم بلوغ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كون الواقع في الخارج بيعا صادرا عن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ذلك بالإستصحاب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الفساد ، كما في نظائره من القيود العدميّة المأخوذة في الموضوعات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موضوع الفساد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الصادر عن غير البالغ ، فالبيع الصادر موضوع وجودي قد قيّد بقيد عدمي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البالغ ، والقيد العدمي المشكوك يحرز بالاستصحاب فيتمّ الموضوع، ويلزمه الحكم بالفساد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لا يمكن أن يكون قيدا ، كما سبق الالماع إليه في بعض المباحث السابقة ، فهو إذن نوع تسامح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وجه الفساد الذي قد يقال بحكومته على أصل الصحة ، وأمّا وجه الصحة فهو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وأصالة الحمل على الصحيح يثبت كون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صادرا عن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البيع لا يكون صحيحا إلاّ إذا كان صادرا عن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ترتّبه والقول بعدم حكومة الفساد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الفساد كما مرّ ، وأصل الصحة كما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ويتساقطان ، ويكون المرجع أصل عدم البيع وفساده ، </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البلوغ يوجب الفساد ، لا من حيث الحكم شرعا بصدور العقد من غير بالغ ، بل من حيث الحكم بعدم صدور عقد من بالغ ، فانّ بقاء الآثار السابقة للعوضين مستند إلى عدم السبب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أصل الصحة ، ولهذا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تقديمه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رجع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تقديمه على الاستصحاب الموضوعي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بل اللازم القول بتقديم أصالة الصحة على أصالة الفساد ممّا يترتب عليه صحة مثل هذا العقد ، ووجه ذلك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أصالة عدم البلوغ 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الحكم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الضدّ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العقد من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هناك في الشريعة موضوعان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الصادر عن البالغ وهو صحيح ، والعقد الصادر من غير البالغ وهو فاسد ، حتى يكون الصحة والفساد حكمين متضادّين ، بل هما حكمان متناقضان لموضوعين متناقضين ، فموضوع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العقد من البالغ ، وموضوع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صدوره منه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 حيث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بنقيض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العقد من البالغ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صدور عقد من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البلوغ شرط للمتعاقدين ، فإذا لم يكن أحد المتعاقدين بالغا لم يكن العقد مستجمعا للشرائط فلم يكن عقد من بالغ ، لا انه كان عقد من غير بالغ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الآثار السابقة للعوضين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كل واحد من العوضين لمالكه السابق ، هذا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السبب الشرعي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السبب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العقد من بالغ ، وليس مستندا إلى ضد السبب الشرعي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العقد من غير البالغ ، وإذا كان كذلك لم يكن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في رتبة واحدة </w:t>
      </w:r>
    </w:p>
    <w:p>
      <w:pPr>
        <w:pStyle w:val="BookText"/>
        <w:rPr/>
      </w:pPr>
      <w:r>
        <w:rPr>
          <w:rFonts w:ascii="Amiri" w:hAnsi="Amiri" w:eastAsia="Amiri" w:cs="Amiri"/>
          <w:color w:val="111111"/>
          <w:sz w:val="28"/>
          <w:sz w:val="28"/>
          <w:szCs w:val="28"/>
          <w:rtl w:val="true"/>
          <w:lang w:bidi="ar-SA"/>
        </w:rPr>
        <w:t xml:space="preserve">فالحمل على الصحيح يقتضي كون الواقع البيع الصادر من بالغ ، وهو سبب شرعي في ارتفاع الحالة السابقة على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البلوغ لا يوجب بقاء الحالة السابقة من حيث احراز البيع الصادر عن غير بالغ بحكم الاستصحاب ، لأنّه لا يوجب الرجوع إلى الحالة</w:t>
      </w:r>
    </w:p>
    <w:p>
      <w:pPr>
        <w:pStyle w:val="BookText"/>
        <w:rPr/>
      </w:pPr>
      <w:r>
        <w:rPr>
          <w:rFonts w:ascii="Amiri" w:hAnsi="Amiri" w:eastAsia="Amiri" w:cs="Amiri"/>
          <w:color w:val="111111"/>
          <w:sz w:val="28"/>
          <w:sz w:val="28"/>
          <w:szCs w:val="28"/>
          <w:rtl w:val="true"/>
          <w:lang w:bidi="ar-SA"/>
        </w:rPr>
        <w:t xml:space="preserve">حتى يتساقطان ، بل أحد الأصلين وهو أصل الصحة حاكم على أصل الفساد ، لأن أصل الصحة يُثبت ان هذا الموجود سبب للنقل ، بينما أصل الفساد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سبب للنقل ، فهما من قبيل بيّنتين إحداهما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عدالة زيد ، والاُخرى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عدالته ، فمدّعي العلم مقدّم على مدّعي عدم العلم بالحكومة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فالحمل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الخارجية المشكوك كون أحد المتعاملين فيها بالغا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الصادر من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سبب شرعي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المعاملة وإفادة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الحالة السابقة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كل من العوضين لمالكه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البلوغ واستصحابه يوجب الفساد ، فيعارض أصل الصحة ويتساقطان ويكون المرجع عدم البيع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البلوغ إنّما يوجب الفساد من حيث احراز نقيضه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العقد من بالغ ، 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الفساد الذي هو نقيض الصحة متأخر رتبة عن الصحة ، فيكون أصل الصحة حاكما عليه ، وأمّا أصالة عدم البلوغ الذي يحرز الضد ، فلا يوجب الفساد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وأصالة عدم البلوغ لا يوجب بقاء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الصادر عن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وهو صدور البيع من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إلى الحالة </w:t>
      </w:r>
    </w:p>
    <w:p>
      <w:pPr>
        <w:pStyle w:val="BookText"/>
        <w:rPr/>
      </w:pPr>
      <w:r>
        <w:rPr>
          <w:rFonts w:ascii="Amiri" w:hAnsi="Amiri" w:eastAsia="Amiri" w:cs="Amiri"/>
          <w:color w:val="111111"/>
          <w:sz w:val="28"/>
          <w:sz w:val="28"/>
          <w:szCs w:val="28"/>
          <w:rtl w:val="true"/>
          <w:lang w:bidi="ar-SA"/>
        </w:rPr>
        <w:t xml:space="preserve">السابقة على هذا العقد ، فانّه ليس مّما يترتب عليه ، لأنّ عدم المسبّب من آثار عدم السبب ، لا من آثار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فرضنا أنّه يترتب عليه آثار اُخر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السبب ما لم يدلّ دليل شرعي على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الحالة السابقة على هذا البيع</w:t>
      </w:r>
    </w:p>
    <w:p>
      <w:pPr>
        <w:pStyle w:val="BookText"/>
        <w:rPr/>
      </w:pPr>
      <w:r>
        <w:rPr>
          <w:rFonts w:ascii="Amiri" w:hAnsi="Amiri" w:eastAsia="Amiri" w:cs="Amiri"/>
          <w:color w:val="111111"/>
          <w:sz w:val="28"/>
          <w:sz w:val="28"/>
          <w:szCs w:val="28"/>
          <w:rtl w:val="true"/>
          <w:lang w:bidi="ar-SA"/>
        </w:rPr>
        <w:t xml:space="preserve">السابقة على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النقل والانتقال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الصحة الفساد ليسا ضدين بل هما نقيضان ، وإذا كانا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الضد الذي هو صدور العقد من غير البالغ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يترتب الفساد على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السبب ، لا من آثار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من غير البالغ ، فعدم الصحة ليس من آثار الضد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فرضنا أنّه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عدم الصحة ، كما لو نذر التصدق بدرهم عند وقوع العقد من غير بالغ ، فانه عند الشك فيه يستصحب عدم البلوغ ، فيثبت موضوع النذر ، فيلزمه الوفاء بنذره مع انه لم يثبت به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عرفت ان الصحة والفساد متناقضان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الموضوع واللاموضوع ، لا من باب الموضوع والموضوع المضادّ،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عقد صحيح عند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يدلّ دليل شرعي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العقد الصحيح مثل أصل الصحة وقد دلّ هنا أصل الصحة على وجود العقد الصحيح فيترتب عليه آثاره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الحالة السابقة على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النقل والانتقال </w:t>
      </w:r>
    </w:p>
    <w:p>
      <w:pPr>
        <w:pStyle w:val="BookText"/>
        <w:rPr/>
      </w:pPr>
      <w:r>
        <w:rPr>
          <w:rFonts w:ascii="Amiri" w:hAnsi="Amiri" w:eastAsia="Amiri" w:cs="Amiri"/>
          <w:color w:val="111111"/>
          <w:sz w:val="28"/>
          <w:sz w:val="28"/>
          <w:szCs w:val="28"/>
          <w:rtl w:val="true"/>
          <w:lang w:bidi="ar-SA"/>
        </w:rPr>
        <w:t xml:space="preserve">مستند إلى عدم السبب الشرعي ، فإذا شك فيه بني على البقاء وعدم وجود السبب ، ما لم يدلّ دليل على كون الموجود المردّد بين السبب وغيره ؛ هو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الحكم بترتّب الآثار المترتّبة على البيع الصادر من غير بالغ ، وترتّب الآثار المترتّبة على البيع الصادر عن بالغ ، لأن الثاني يقتضي انتقال المال عن البائع ، والأوّل لا يقتضيه ، لا أنّه يقتضي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عدم السبب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النقيض ، لا الضدّ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البقاء على الحالة السابقة للشك في السبب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البقاء وعدم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الواقع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السبب وغيره ، 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دلّ أصل الصحة على انه الموجود سبب انتفى الشك وتحقق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الحكم بترتّب الآثار المترتّبة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الصادر من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على وقوع العقد من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الآثار المترتّبة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الصادر عن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أصل الصحة يُفيد صدور العقد من البالغ فيترتّب عليه آثار الصحة ، واستصحاب عدم البلوغ يُفيد صدور العقد من غير البالغ ، لكنه لا يوجب الفساد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وليس نقيضا ، فيترتب عليه أثر الضد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بالنذر بلا منافاة بين الحكمين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تنافي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بصدور البيع من البالغ لأجل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انتقال المال عن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الصحة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بصدور البيع من غير البالغ لأجل إستصحاب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يقتضي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bookmarkStart w:id="63" w:name="pg16393_177996"/>
    </w:p>
    <w:p>
      <w:pPr>
        <w:pStyle w:val="Heading3"/>
        <w:numPr>
          <w:ilvl w:val="2"/>
          <w:numId w:val="1"/>
        </w:numPr>
        <w:rPr/>
      </w:pPr>
      <w:bookmarkStart w:id="64" w:name="__RefHeading___Toc6948818_1280447820"/>
      <w:bookmarkStart w:id="65" w:name="_Toc22"/>
      <w:bookmarkEnd w:id="63"/>
      <w:bookmarkEnd w:id="64"/>
      <w:r>
        <w:rPr>
          <w:rtl w:val="true"/>
        </w:rPr>
        <w:t xml:space="preserve">بقي الكلام </w:t>
      </w:r>
      <w:r>
        <w:rPr>
          <w:rtl w:val="true"/>
        </w:rPr>
        <w:t xml:space="preserve">: </w:t>
      </w:r>
      <w:r>
        <w:rPr>
          <w:rtl w:val="true"/>
        </w:rPr>
        <w:t>في أصالة الصحة في الأقوال والاعتقادات</w:t>
      </w:r>
      <w:bookmarkEnd w:id="65"/>
    </w:p>
    <w:p>
      <w:pPr>
        <w:pStyle w:val="BookText"/>
        <w:rPr/>
      </w:pPr>
      <w:r>
        <w:rPr>
          <w:rFonts w:ascii="Amiri" w:hAnsi="Amiri" w:eastAsia="Amiri" w:cs="Amiri"/>
          <w:color w:val="111111"/>
          <w:sz w:val="28"/>
          <w:sz w:val="28"/>
          <w:szCs w:val="28"/>
          <w:rtl w:val="true"/>
          <w:lang w:bidi="ar-SA"/>
        </w:rPr>
        <w:t xml:space="preserve">أمّا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فالصحة فيها يكون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حركةً من حركات المكلّف ، فيكون الشك من حيث كونه مباحا أو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الحمل على الصحة من هذه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الانتقال حتى يحصل التعارض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الصحة يقتضي الانتقال ، وأصل عدم البلوغ لا يقتضي الانتقال ، فيقدّم الأوّل على الثاني ، لا ان أصل عدم البلوغ يقتضي عدم الانتقال ، حتى يتعارض مع أصل الصحة المقتضي للانتقال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لما انتهى المصنّف من الكلام في أصل الصحة ، سواء في فعل النفس أم في فعل الغير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أصالة الصحة في الأقوال والاعتقادات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ان قول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وصحيح أم لا ، أو ان اعتقاده حق وصحيح أم لا ، فهل يجري فيها أصل الصحة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فالصحة فيها يكون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حركة من حركات المكلّف ، فيكون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صحتها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فاسد ، وذلك كما إذا كذب زيد فشككنا في انه هل هو كذب مباح لوجود المصلحة فيه كالإصلاح بين اثنين ، أو كذب محرم لعدم وجود المصلحة فيه ؟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الحمل على الصحة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حركة من الحركات ، فإنّ الأدلّة العامة من الآيات والروايات والسيرة وبناء العقلاء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كاشفا عن مقصود المتكلم ، والشك من هذه الحيثية يكون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المتكلّم بذلك القول قَصَدَ الكشف بذلك عن معنى ، أم لم يقصد ، بل تكلّم به من غير قصد لمعنى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ذلك، كلها شاملة للأقوال من هذا الحيث أيضا،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كلام المنافق الذي حلف أنّه لم ينمّ عليه على الكذب ، بل سكت صلى‌اللّه‌عليه‌و‌آله‌وسلم عنه ، حتى قال سبحانه يمدح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أن يكون هناك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لم نعلم صدقه وكذبه فنحمله على الصدق ، وبين ما نعلم كذبه لكن لا نعلم هل هو صادر عن مجوّز شرعي للكذب أم لا ؟ فانه لا يحمل على الصحة حتى يثبت ذلك ، وهذا كالفرق بين من نراه يشرب مايعا مردّدا بين الخمر والماء فحيث لا نعلم بأنه خمر نحمله على انه يشرب الماء ، وبين من نعلم انه يشرب الخمر لكن لا نعلم هل انه يشربه عن وجه صحيح أو فاسد ؟ فانه لا يحمل على الصحيح حتى يثبت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مقصود المتكلّم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العنوان لا ينطبق على الوجه الثالث من وجوه هذا البحث الذي سيذكره المصنِّف إن شاء اللّه تعالى بعد قليل ، 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هذه الحيثية يكون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واللاقصد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بذلك القول قصد الكشف بذلك عن معنى ، أم لم يقصد ، بل تكلّم به من غير قصد لمعنى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تكلّم لغوا ، أو هزلاً ، أو 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إشكال في أصالة الصحة من هذه الحيثية ، بحيث لو ادعى كون التكلّم لغوا أو غلطا لم يسمع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المتكلّم صادق في اعتقاده ، ومعتقد لمؤدّى مايقوله ، أم هو كاذب في هذا التكلّم في اعتقاده ؟ ، ولا إشكال في أصالة الصحة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أُخبِر بشيء جاز نسبة اعتقاد مضمون الخبر إليه ، ولا يُسمع دعوى أنّه غير معتقد لما يقوله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أصالة الصحة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القصد واللاقصد ، فإنّه يحمل على القصد وهو معنى الصحة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التكلّم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الاشتباه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الاقرار ، وباب التداعي ، وما أشبههما ، وذلك لبناء العقلاء ، وإلاّ لملك كل متكلّم أن لا يلتزم بلوازم كلامه ، ويدّعي الغلط والهزل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وعدم المطابقة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صادق في اعتقاده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ارادته الجدّية تطابق ارادته الاستعمالية أم لا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لمؤدّى ما يقوله ، أم هو كاذب في هذا التكلّم في اعتقاده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اخباراته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 أم في انشاءاته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زيدا؟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أصالة الصحة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يُحمل على التطابق وهو معنى الصحة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يعتقد مجيء زيد ، ويريد نصرة زيد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أُخبِر بشيء جاز نسبة اعتقاد مضمون الخبر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صلى‌اللّه‌عليه‌و‌آله‌وسلم فانه يجوز نسبة الإسلام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يُسمع دعوى أنّه غير معتقد لما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أنكره بعد ذلك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يسند إليه أنّه طالبه في الواقع ، لا أنّه مظهر للطلب صورة لمصلحة كالتوطين أو 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الأصلان مّما قامت عليهما السيرة القطعيّة مع إمكان اجراء ما سلف من أدلّة تنزيه فعل المسلم عن القبيح في المقام ، لكنّ المستند فيه ليس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قلت ذلك غير معتقد به ، إلاّ إذا أسقط صحة دعواه بشواهد وقرائن 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يسند إليه أنّه طالبه في الواقع ، لا أنّه مظهر للطلب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باب النهي ، والدعاء ، والترجي ، والتمني ، وما أشبه ذلك ، فلا يقبل منه لو ادّعى ان كلامه صوري وانه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يطابق إرادته الاستعمالية ارادته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انه أراد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المأمور نفسه على الامتثال ليؤجره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كالتشهير ، فيما لو ادعى انه أراد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تشهير المأمور باظهار ما في باطنه من المخالفة ليعاقبه عليه ، فانه لا يقبل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يقبل ذلك منه ، لأصالة القصد ، وأصالة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القصد ، وأصالة المطابقة بين الارادتين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الجدّية والاستعمالية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قامت عليهما السيرة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العقلاء كافة ، فإذا لم يعمل بهذين الأصلين لزم اختلال النظام وهدم الاجتماع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اجراء ما سلف من أدلّة تنزيه فعل المسلم عن القبيح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وذلك لأن القول اللغو والقول الكذب قبيح ، والمسلم منزّه عن 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تنزيه فعل المسلم من القبح المستلزم من مخالفة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 بل مستنده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صادقا في الواقع أو كاذبا ، وهذا معنى حجّية خبر المسلم لغيره ، فمعنى حجيّة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وجوب الحمل على الصحيح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ذلك إذ لم يقل أحد بحجيّة كلّ خبر صدر من مسلم ، ولا دليل يفي بعمومه عليه حتى تُرتكب دعوى خروج ما خرج بالدليل من الداخل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المقام السيرة القطعية واختلال النظام الناتج من مخالفة الأصلين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للواقع وعدم المطابقة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صادقا في الواقع أو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أو كذبا خبريا لا مخبريا ، 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خبره حجة ومطابق للواقع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حجّية خبر المسلم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الغير إنّما يهمّه مطابقة الخبر وعدم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حجيّة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مطابقا للواقع ، وهذه المطابقة غير المطابقة للاعتقاد ، إذ ربما يقول الشخص ما يطابق اعتقاده ، لكن لا يطابق الواقع ، والناس يريدون مطابقة الخبر للواقع بعد مطابقته لاعتقاد المخبر ، لا مطابقته لاعتقاد المخبر وعدم مطابقته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وجوب الحمل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إذ ليس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فعل أخيك على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مطابق للواقع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اتفقوا على انه لا دليل يوجب حجيّة خبر المسلم ومطابقته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أحد بحجيّة كلّ خبر صدر من مسلم ، ولا دليل يفي بعمومه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دليل عام يشمل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تُرتكب دعوى خروج ما خرج بالدليل 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العموم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عموم حتى يدّعي أحد وجود الدليل العام على حجية خبر المسلم </w:t>
      </w:r>
    </w:p>
    <w:p>
      <w:pPr>
        <w:pStyle w:val="BookText"/>
        <w:rPr/>
      </w:pPr>
      <w:r>
        <w:rPr>
          <w:rFonts w:ascii="Amiri" w:hAnsi="Amiri" w:eastAsia="Amiri" w:cs="Amiri"/>
          <w:color w:val="111111"/>
          <w:sz w:val="28"/>
          <w:sz w:val="28"/>
          <w:szCs w:val="28"/>
          <w:rtl w:val="true"/>
          <w:lang w:bidi="ar-SA"/>
        </w:rPr>
        <w:t xml:space="preserve">وربما يتوهّم وجود الدليل العام من مثل الأخبار المتقدّمة الآمرة بوجوب حمل أمر المسلم على أحسنه ، وما دلّ على وجوب تصديق المؤمن وعدم اتهامه عموما ، وخصوص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عندك المسلمونَ فصدِّقهُم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مّما ذكرنا في بحث حجّية خبر الواحد ، وذكرنا عدم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ومطابقته للواقع ، ثم يدّعي خروج مثل الأخبار الحدسية والشهادات والروايات من عموم ذلك الدليل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باب الشهادات لاحتياجها إلى نفرين ، وخروج باب الروايات لاحتياجها إلى عدالة الراوي ، وخروج الحدسيات الاجتهادية لاحتياجها إلى الفقاهة والعدالة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وجود الدليل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خبر المسلم ومطابقته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الأخبار المتقدّمة الآمرة بوجوب حمل أمر المسلم على أحسنه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وذلك بتقريب أنّ الأمر أعمّ من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تصديق المؤمن وعدم اتهامه عموما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قوله ولا في فعله معا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عندك المسلمونَ فصدِّقهُم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وغير ذلك مّما ذكرنا في بحث حجّية خبر الواحد ،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فرض دليل عامٌ على حجيّة خبر كل مسلم ، كان الخارج منه أكثر من الداخل ، لقيام الاجماع على عدم اعتباره في الشهادات ، ولا في الروايات إلا مع شروط خاصة ، ولا في الحدسيات والنظريات إلاّ في موارد خاصة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وشبهها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يُدّعى أنّ الأصل في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لجملة مّما ذكرناه في أخبار الآحاد وذكرنا ما يوجب تضعيف ذلك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حجيّة خبر المسلم ولا مطابقتها للواقع ، وإنّما غاية دلالتهم من الأمر بحمل فعل المسلم وقوله على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مطابق لاعتقاده لا انه حجة ومطابق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فرض دليل عام على حجيّة خبر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ومطابقته للواقع ، أوجب تخصيص الأكثر وهو مستهجن ، 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الخارج منه أكثر 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تحت العام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الاجماع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الشهادات ، ولا في الروايات إلاّ مع شروط خاصة ، ولا في الحدسيات والنظريات إلاّ في موارد خاصة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الفتوى كخبر المقوّمين الذين يخبرون عن حدس ونظرية ، وإذا كان الخارج من العام أكثر من الداخل تحته لزم منه إضافة إلى الاستهجان ، سقوط الظهور حتى لا يمكن أن يُتمسّك بالعام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يُدّعى أنّ الأصل في خبر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مّما ذكرناه في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 وآية النفر ، وآية الأذن ، وغيرها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ما يوجب تضعيف ذلك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الظن لترى ما تقدَّم من المصنّف هناك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آية النبأ </w:t>
      </w:r>
    </w:p>
    <w:p>
      <w:pPr>
        <w:pStyle w:val="BookText"/>
        <w:rPr/>
      </w:pPr>
      <w:r>
        <w:rPr>
          <w:rFonts w:ascii="IRNazanin" w:hAnsi="IRNazanin" w:eastAsia="IRNazanin"/>
          <w:color w:val="111111"/>
          <w:sz w:val="28"/>
          <w:sz w:val="28"/>
          <w:szCs w:val="28"/>
          <w:rtl w:val="true"/>
          <w:lang w:bidi="fa-IR"/>
        </w:rPr>
        <w:t xml:space="preserve">أمّا الاعتقاداتُ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الشك في أنّ اعتقاده ناشٍ عن مدرك صحيح من دون تقصير عنه في مقدّماته ، أو من مدرك فاسد لتقصير منه في مقدماته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الحمل على الصحيح لظاهر بعض ما مرّ</w:t>
      </w:r>
    </w:p>
    <w:p>
      <w:pPr>
        <w:pStyle w:val="BookText"/>
        <w:rPr/>
      </w:pP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إنّما تنفي من العادل احتمال تعمّده الكذب والوضع ، وأمّا احتمال نسيانه وخطأه وما أشبه ذلك فلا تنفيه الآية ، فيكون الفرق بين خبر العادل وخبر الفاسق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العادل يُنفى عن خبره تعمّد الكذب ، بينما الفاسق لا يُنفى عن خبره ذلك ، وأين هذا المعنى من أصالة حجيّة خبر العدل حتى يقال بدلالة الأدلة عليه إلاّ ما خرج بالدليل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أصالة الصحة في الأقوال ، واما الكلام فيها بالنسبة إلى الاعتقادات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يراد به الكثرة ، لأن سبعة تُستعمل للكثرة كالسبعين ، وليس من باب الدقة والتحديد ، فهنا إضافة إلى السؤال عن انه هل يلزم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مدرك اعتقاده هذا صحيح لا تقصير منه في مقدماته؟ هل يلزم أيضا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حجة ومطابق للواقع أم لا؟ جريان أصل الصحة في الاعتقادات يُلزم القول بالأول وهو ان مدرك اعتقاده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تقصير منه في المقدمات ، دون الثاني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أنّ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مدرك صحيح من دون تقصير عنه في مقدّماته ، أو من مدرك فاسد لتقصير منه في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ذلك المدرك لذلك المعتقد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الحمل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بعض ما مرّ </w:t>
      </w:r>
    </w:p>
    <w:p>
      <w:pPr>
        <w:pStyle w:val="BookText"/>
        <w:rPr/>
      </w:pPr>
      <w:r>
        <w:rPr>
          <w:rFonts w:ascii="Amiri" w:hAnsi="Amiri" w:eastAsia="Amiri" w:cs="Amiri"/>
          <w:color w:val="111111"/>
          <w:sz w:val="28"/>
          <w:sz w:val="28"/>
          <w:szCs w:val="28"/>
          <w:rtl w:val="true"/>
          <w:lang w:bidi="ar-SA"/>
        </w:rPr>
        <w:t xml:space="preserve">من وجوب حمل أمور المسلمين على الحَسَن دون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شك في صحّته ، بمعنى المطابقة للواقع ، فلا دليل على وجوب الحمل على ذلك ، ولو ثبت ذلك أوجب حجّية كلّ خبر أخبر به المسلم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الخبر كونه كاشفا عن اعتقاد المخبر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وجوب حمل أمور المسلمين على الحَسَن دون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التقصير في المقدمات ، أو الاعتقاد من دون مدرك صحيح ، قبيح يلزم تنزيه المسلم عنه ، وعلى هذا فلا يجوز رميه بانه تعمّد اعتقادا باطلاً أو قصّر في تحصيل مقدّماته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في صحته ، بمعنى المطابقة للواقع ، فلا دليل على وجوب الحمل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وجوب الحمل على مطابقة اعتقاده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حجّية كلّ خبر أخبر به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الخبر كونه كاشفا عن اعتقاد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كان اعتقاد المخبر حجة ومطابقا للواقع ، كان قوله أيضا حجة ومطابقا للواقع ، لكنك قد عرفت ممّا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حجية خبر المسلم ومطابقته للواقع ، فلا يكون اعتقاده أيضا مطابقا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قلنا بحجية اعتقاد المسلم كان لازمه حجيّة خبره أيضا ،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مطابقته لاعتقاد المخبر ، فإذا كان الأصل أيضا مطابقة اعتقاد المخبر للواقع ، تشكّل قياس منطقي من صغرى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ان الخبر مطابق لاعتقاد المخبر ، وكبرى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ان كل مطابق لاعتقاد المخبر مطابق للواقع ،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مطابق للواقع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النتيجة وهي حجيّة خبر المسلم ومطابقته للواقع </w:t>
      </w:r>
    </w:p>
    <w:p>
      <w:pPr>
        <w:pStyle w:val="BookText"/>
        <w:rPr/>
      </w:pPr>
      <w:r>
        <w:rPr>
          <w:rFonts w:ascii="Amiri" w:hAnsi="Amiri" w:eastAsia="Amiri" w:cs="Amiri"/>
          <w:color w:val="111111"/>
          <w:sz w:val="28"/>
          <w:sz w:val="28"/>
          <w:szCs w:val="28"/>
          <w:rtl w:val="true"/>
          <w:lang w:bidi="ar-SA"/>
        </w:rPr>
        <w:t xml:space="preserve">أمّا لو ثبت حجّية خبره ، فقد يُعلم أنّ العبرة باعتقاده بالمخبَر به ، كما في المفتي ، وغيره مّمن يعتبر نظره في المطلب ، فيكون خبره كاشفا عن الحجة لا نفسها ، وقد يُعلم من الدليل حجيّة خصوص إخباره بالواقع ، حتى لا يقبل 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اعتقد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دليل عليه إضافة إلى انه يستلزم التنافي في الواقع لوضوح كثرة التخالف في الاعتقادات ، بينما ليس كذلك في عكسه ، فلو قلنا بحجيّة خبر المسلم ومطابقته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تلازم بينه وبين حجيّة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ثبت حجّية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المسلم ، فمناط حجيّته يمكن أن يكون أحد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يُعلم أنّ العبرة 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اعتقاد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بالمخبَر به ، كما في المفتي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يعتبر نظره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الخبرة والمقوّمين ، فان اعتقادهم المستند إلى حدسهم حجة ، ويكون خبرهم كاشفا عن اعتقادهم الحجة ، فالحجة هي نفس اعتقاد المفتي أو الخبير والمقوّم بمطلب ، بأي طريق بكشف ، سواء انكشف بالإخبار أم بالكتابة أم بالاشارة أم بالظهور من قسمات الوجه ، كما ورد ان الرسول صلى‌اللّه‌عليه‌و‌آله‌وسلم كان يظهر على قسمات وجهه الكراهة من المحرّمات ، وإذا كان اعتقاده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خبره كاشفا عن الحجة 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القليل يتنجسّ بملاقاة النجاسة كشف ذلك عن اعتقاده به واعتقاده حجة ، فخبره إذن بما هو خبر ليس بحجة ، وإنّما حجيّته من جهة كشفه عن اعتقاده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يُعلم من الدليل حجيّة خصوص إخباره بالواقع ، حتى لا يقبل 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اعتقد بكذا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باب الروايات المروية </w:t>
      </w:r>
    </w:p>
    <w:p>
      <w:pPr>
        <w:pStyle w:val="BookText"/>
        <w:rPr/>
      </w:pPr>
      <w:r>
        <w:rPr>
          <w:rFonts w:ascii="Amiri" w:hAnsi="Amiri" w:eastAsia="Amiri" w:cs="Amiri"/>
          <w:color w:val="111111"/>
          <w:sz w:val="28"/>
          <w:sz w:val="28"/>
          <w:szCs w:val="28"/>
          <w:rtl w:val="true"/>
          <w:lang w:bidi="ar-SA"/>
        </w:rPr>
        <w:t xml:space="preserve">وقد يدلّ الدليل على حجّية خصوص شهادته المتحقّقة تارة بالإخبار عن الواقع ، واُخرى بالإخبار بعلمه به ، والمتّبع في كلّ مورد ، ما دلّ عليه الدليل ، وقد يشتبه مقدار دلالة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ما ذكرنا قبول تعديلات أهل الرجال المكتوبة في كتبهم ، وصحة التعويل في العدالة على اقتداء العدلين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الأئمة عليهم‌السلام ، فإذا قال أحد الرواة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عليه‌السلام كذا ، كان حجة ، امّا إذا قال وهو يخبر عما في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اعتقد كذا ، فليس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يدلّ الدليل على حجّية خصوص شهادته المتحقّقة تارة بالإخبار عن الواقع ، واُخرى بالإخبار بعلمه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فان الشاهد كل من قوله واعتقاده حجّة ، فلا فرق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المرأة زوجة زيد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أعلم بأن هذه المرأة زوجة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والمتّبع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الموارد الثلاثة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الدليل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فيجب مراجعة الدليل في كل من الموارد الثلاثة ليعلم هل انه يدلّ على حجيّة الاعتقاد ، أو الخبر ، أو أيّ منهما ، أم لا يدل؟ وذلك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يشتبه مقدار 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ان الحجة هل هو اعتقاد الشخص أو إخباره ، كما في باب الجرح والتعديل بالنسبة إلى علم الرجال ، فان في المعدّل أو الجارح لا يعلم هل يكفي في حجيته لنا اعتقاده بالجرح أو التعديل بأي طريق انكشف لنا ولو بالكتابة ، أو لابدّ من اخباره بهما ؟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ويترتّب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تعديلات أهل الرجال المكتوبة في كتبهم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جرحهم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التعويل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امام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اقتداء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وغير ذلك </w:t>
      </w:r>
      <w:r>
        <w:rPr>
          <w:rFonts w:eastAsia="Amiri" w:cs="Amiri" w:ascii="Amiri" w:hAnsi="Amiri"/>
          <w:color w:val="111111"/>
          <w:sz w:val="28"/>
          <w:szCs w:val="28"/>
          <w:rtl w:val="true"/>
          <w:lang w:bidi="ar-SA"/>
        </w:rPr>
        <w:t xml:space="preserve">. </w:t>
      </w:r>
      <w:bookmarkStart w:id="66" w:name="pg16393_178007"/>
    </w:p>
    <w:p>
      <w:pPr>
        <w:pStyle w:val="Heading3"/>
        <w:numPr>
          <w:ilvl w:val="2"/>
          <w:numId w:val="1"/>
        </w:numPr>
        <w:rPr/>
      </w:pPr>
      <w:bookmarkStart w:id="67" w:name="__RefHeading___Toc6948820_1280447820"/>
      <w:bookmarkStart w:id="68" w:name="_Toc23"/>
      <w:bookmarkEnd w:id="66"/>
      <w:bookmarkEnd w:id="67"/>
      <w:r>
        <w:rPr>
          <w:rtl w:val="true"/>
        </w:rPr>
        <w:t xml:space="preserve">المقام الثاني </w:t>
      </w:r>
      <w:r>
        <w:rPr>
          <w:rtl w:val="true"/>
        </w:rPr>
        <w:t>:</w:t>
      </w:r>
      <w:bookmarkEnd w:id="68"/>
    </w:p>
    <w:p>
      <w:pPr>
        <w:pStyle w:val="BookText"/>
        <w:rPr/>
      </w:pPr>
      <w:r>
        <w:rPr>
          <w:rFonts w:ascii="Amiri" w:hAnsi="Amiri" w:eastAsia="Amiri" w:cs="Amiri"/>
          <w:color w:val="111111"/>
          <w:sz w:val="28"/>
          <w:sz w:val="28"/>
          <w:szCs w:val="28"/>
          <w:rtl w:val="true"/>
          <w:lang w:bidi="ar-SA"/>
        </w:rPr>
        <w:t xml:space="preserve">في بيان تعارض الاستصحاب مع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فيها يحتاج إلى بسط لا يسعه الوقت ،</w:t>
      </w:r>
    </w:p>
    <w:p>
      <w:pPr>
        <w:pStyle w:val="BookText"/>
        <w:rPr/>
      </w:pPr>
      <w:r>
        <w:rPr>
          <w:rFonts w:ascii="Amiri" w:hAnsi="Amiri" w:eastAsia="Amiri" w:cs="Amiri"/>
          <w:color w:val="111111"/>
          <w:sz w:val="28"/>
          <w:sz w:val="28"/>
          <w:szCs w:val="28"/>
          <w:rtl w:val="true"/>
          <w:lang w:bidi="ar-SA"/>
        </w:rPr>
        <w:t xml:space="preserve">قال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ويفرّع على كفاية مجرّد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بعدالة الإمام بواسطة اقتداء العدلين ، والحكم بدخول الوقت من جهة صلاة عدلين معتقدين بدخول الوقت ، والحكم باعتبار تعديلات أهل الرجال في مكتوباتهم كالكشي والنجاشي والشيخ قدس سرّهم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يدّعى الاجماع على اعتبار هذه التعديلات من دون حاجة إلى ثبوت ان الأصل اعتبار الاعتقاد في مورد ثبوت اعتبار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تعارض الاستصحاب مع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ملكي ، وقال عمرو بل هي ملكي ، وكان كلاهما خارجا أو داخلاً ، وكان مع زيد الاستصحاب لأنها كانت ملكه سابقا ، وأقرعنا فخرجت القرعة باسم عمرو ، فهل يقدّم الاستصحاب على القرعة أو القرعة على الاستصحاب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وتفصيل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بسط لا يسعه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مسألة القرعة مسألة فقهية ، ونحن بصدد المبحث الاُصولي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ممّا دلت عليه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يُلقون أقلامهم أيّهم يكفل مريم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ومن السنّة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فقيه أعدل من القرعة إذا فوّض أمره إلى اللّه تعالى ؟ أليس اللّه </w:t>
      </w:r>
    </w:p>
    <w:p>
      <w:pPr>
        <w:pStyle w:val="BookText"/>
        <w:rPr/>
      </w:pPr>
      <w:r>
        <w:rPr>
          <w:rFonts w:ascii="Amiri" w:hAnsi="Amiri" w:eastAsia="Amiri" w:cs="Amiri"/>
          <w:color w:val="111111"/>
          <w:sz w:val="28"/>
          <w:sz w:val="28"/>
          <w:szCs w:val="28"/>
          <w:rtl w:val="true"/>
          <w:lang w:bidi="ar-SA"/>
        </w:rPr>
        <w:t xml:space="preserve">ومجمل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أخبارها أعمّ من جميع أدلّة الاستصحاب ، فلابدّ من تخصيصها بها ، فيختص القرعة بموارد لا يجري فيها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القرعة واردة على أصالة التخيير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فساهم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والاجماع قطعي فيها بين المسلمين كافة ، والعقل يدل عليها ، بل القرعة جارية إلى اليوم في المحافل الدولية والعالمية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جميع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أدلة الاستصحاب أخص من أدلة القرعة ، وإذا كانت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أدلة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الاستصحاب ، إذ الأخص دائما يقدّم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القرعة بموارد لا يجري فيها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يبيّن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مشكلاً فالمجال للقرعة ، والاستصحاب يبيّن عدم مشكلية الموضوع ، وذلك لأن الشارع جعل له حلاً بالاستصحاب ، وكما لا مجال للقرعة مع وجود الخبر أو البينة أو السوق أو اليد أو الاجماع أو ما أشبه ذلك ، فكذلك لا مجال للقرعة مع وجود الاستصحاب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القرعة واردة على أصالة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التخيير إنّما يكون </w:t>
      </w:r>
    </w:p>
    <w:p>
      <w:pPr>
        <w:pStyle w:val="BookText"/>
        <w:rPr/>
      </w:pPr>
      <w:r>
        <w:rPr>
          <w:rFonts w:ascii="Amiri" w:hAnsi="Amiri" w:eastAsia="Amiri" w:cs="Amiri"/>
          <w:color w:val="111111"/>
          <w:sz w:val="28"/>
          <w:sz w:val="28"/>
          <w:szCs w:val="28"/>
          <w:rtl w:val="true"/>
          <w:lang w:bidi="ar-SA"/>
        </w:rPr>
        <w:t xml:space="preserve">وأصالتي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 والاحتياط إذا كان مدركهما العقل ، وإن كان مدركهما تعبّد الشارع في مواردهما ،</w:t>
      </w:r>
    </w:p>
    <w:p>
      <w:pPr>
        <w:pStyle w:val="BookText"/>
        <w:rPr/>
      </w:pPr>
      <w:r>
        <w:rPr>
          <w:rFonts w:ascii="Amiri" w:hAnsi="Amiri" w:eastAsia="Amiri" w:cs="Amiri"/>
          <w:color w:val="111111"/>
          <w:sz w:val="28"/>
          <w:sz w:val="28"/>
          <w:szCs w:val="28"/>
          <w:rtl w:val="true"/>
          <w:lang w:bidi="ar-SA"/>
        </w:rPr>
        <w:t xml:space="preserve">مع التحيّر ، والقرعة تزيل التحيّر ، فإذا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ثم شك في انه هل كان حلفه على أن يذبح الشاة في النجف الأشرف أو في كربلاء المقدسة ، فحيث التحيّر لزمت القرعة ، فإذا أقرع وخرج أحدهما فلا تحيّر حتى يكون 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القرعة واردة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هذا المايع هو خلّ أو خمر ؟ أو شك في انه هل هذا الاناء الأبيض نجس أو ذاك الاناء الأحمر؟ فحيث ان الأصل في الأوّل الاباحة ، وفي الثاني الاحتياط ، تكون القرعة واردة عليهما ، وذلك لأنّا إذا أقرعنا وخرج ان المايع خمر ، أو ان الاناء الأبيض نجس ، فلا مجال لاجراء أصل الاباحة في المايع ، كما لا مجال لاجراء أصل الاحتياط بين الاناء الأبيض والأحمر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مدركهما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مدرك الاباحة والاحتياط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تكون القرعة واردة على أصالة الاباحة العقلية وعلى أصالة الاحتياط العقلي ، لأن موضوع الاباحة العقلية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البيان والقرعة بيان ، كما ان موضوع الاحتياط العقلي احتمال العقاب ، والقرعة تعيّن المكلّف به ، فلا يحتمل العقاب في الطرف الآخر ، حتى يجب الاجتناب عنه ، فالقرعة واردة عليهما ، 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الورود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أحد الدليلين موضوع الدليل الآخر ، والقرعة في مقامنا يرفع موضوع أصل التخيير ، وأصل الاباحة وأصل الاحتياط على ما عرفت ، فيما إذا كان مدرك الأصلين الأخيرين العقل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مدركهما تعبّد الشارع في مواردهما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جعلنا حجيّتهما لا للدليل العقلي ، بل للدليل الشرعي ، وذلك لأن الشارع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p>
    <w:p>
      <w:pPr>
        <w:pStyle w:val="BookText"/>
        <w:rPr/>
      </w:pPr>
      <w:r>
        <w:rPr>
          <w:rFonts w:ascii="Amiri" w:hAnsi="Amiri" w:eastAsia="Amiri" w:cs="Amiri"/>
          <w:color w:val="111111"/>
          <w:sz w:val="28"/>
          <w:sz w:val="28"/>
          <w:szCs w:val="28"/>
          <w:rtl w:val="true"/>
          <w:lang w:bidi="ar-SA"/>
        </w:rPr>
        <w:t xml:space="preserve">فدليل القرعة حاكم عليهما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يرد فيه نهي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واردا عليهما ، بل هو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عليهما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تفسير أحد الدليلين للدليل الآخر بالتوسعة أو بالتضييق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التضييق فكما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على الأكثر إنّما يكون فيما إذا لم يكن كثير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التوسعة فكما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الطواف أيضا محتاج إلى الطهور ، لأنه نوع من الصلاة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بيان انه لماذا يكون دليل القرعة حاكما على أصالتي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والاحتياط الشرعيين ، فلأن موضوع الاباحة الشرعية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الحلّية ، وموضوع </w:t>
      </w:r>
    </w:p>
    <w:p>
      <w:pPr>
        <w:pStyle w:val="BookText"/>
        <w:rPr/>
      </w:pPr>
      <w:r>
        <w:rPr>
          <w:rFonts w:ascii="Amiri" w:hAnsi="Amiri" w:eastAsia="Amiri" w:cs="Amiri"/>
          <w:color w:val="111111"/>
          <w:sz w:val="28"/>
          <w:sz w:val="28"/>
          <w:szCs w:val="28"/>
          <w:rtl w:val="true"/>
          <w:lang w:bidi="ar-SA"/>
        </w:rPr>
        <w:t xml:space="preserve">لكن ذكر في محلّه أنّ أدلّة القرعة لا يُعمل بها بدون جبر عمومها بعمل الأصحاب أو جماعة منهم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الشرعي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المكلّف به ، والشك في كل منهما وإن كان لا يزول بالقرعة وجدانا ، إلاّ ان دليل القرعة ناظر إليهما ومفسر لدليلهما ، بحيث لا يبقى معه شك فيهما تعبدا ، فيكون المراد من الشك غير الشك الموجود مع القرعة ، لأن الشك الموجود مع القرعة ليس بشك تعبدا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بعد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الفقهية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أدلّة القرعة لا يُعمل بها بدون جبر عمومها بعمل الأصحاب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الأصحاب ، فان كل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القرعة واردة على الاُصول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والاباحة ، والاحتياط ، أو حاكمة عليها، إنّما هو مع غض النظر عن عروض الوهن ودخول الضعف على عمومات القرعة بسبب كثرة التخصيص الداخلة عليها ، واما مع النظر إلى وهن عمومها فلا يصح العمل بها إلاّ في مورد انجبر وهن عمومها بعمل الأصحاب ، ولذا نراهم لا يعملون بها في موارد العلم الاجمالي الكثيرة المذكورة في الفقه والاُصول ، وفي كل مورد لم يعمل الأصحاب فيه بالقرعة ، سواء كان في المنازعات أم في غيرها ، يكون المرجع الاُصول العملية ، لأن الاُصول العملية سالمة حينئذ عن الوارد والحاكم بعد عدم العمل بالقرعة ، وعدم الحجيّة لها في هذه الموارد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مبحث القرعة من المباحث المشكلة ، حيث نراهم تارة يعملون بها من دون عمل الأصحاب ، واُخرى لا يعملون بها بدليل ان الأصحاب لم يعملوا بها في المسألة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bookmarkStart w:id="69" w:name="pg16393_178012"/>
    </w:p>
    <w:p>
      <w:pPr>
        <w:pStyle w:val="Heading3"/>
        <w:numPr>
          <w:ilvl w:val="2"/>
          <w:numId w:val="1"/>
        </w:numPr>
        <w:rPr/>
      </w:pPr>
      <w:bookmarkStart w:id="70" w:name="__RefHeading___Toc6948822_1280447820"/>
      <w:bookmarkStart w:id="71" w:name="_Toc24"/>
      <w:bookmarkEnd w:id="69"/>
      <w:bookmarkEnd w:id="70"/>
      <w:r>
        <w:rPr>
          <w:rtl w:val="true"/>
        </w:rPr>
        <w:t xml:space="preserve">المقام الثالث </w:t>
      </w:r>
      <w:r>
        <w:rPr>
          <w:rtl w:val="true"/>
        </w:rPr>
        <w:t>:</w:t>
      </w:r>
      <w:bookmarkEnd w:id="71"/>
    </w:p>
    <w:p>
      <w:pPr>
        <w:pStyle w:val="Heading4"/>
        <w:numPr>
          <w:ilvl w:val="3"/>
          <w:numId w:val="1"/>
        </w:numPr>
        <w:rPr/>
      </w:pPr>
      <w:bookmarkStart w:id="72" w:name="__RefHeading___Toc6948824_1280447820"/>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في تعارض الاستصحاب مع ما عداه من الاُصول العمليّة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والاشتغال والتخيير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948826_1280447820"/>
      <w:bookmarkStart w:id="75" w:name="_Toc26"/>
      <w:bookmarkEnd w:id="74"/>
      <w:r>
        <w:rPr>
          <w:rtl w:val="true"/>
        </w:rPr>
        <w:t xml:space="preserve">الأوّل </w:t>
      </w:r>
      <w:r>
        <w:rPr>
          <w:rtl w:val="true"/>
        </w:rPr>
        <w:t xml:space="preserve">: </w:t>
      </w:r>
      <w:r>
        <w:rPr>
          <w:rtl w:val="true"/>
        </w:rPr>
        <w:t>تعارض البرائة مع الاستصحاب</w:t>
      </w:r>
      <w:bookmarkEnd w:id="75"/>
    </w:p>
    <w:p>
      <w:pPr>
        <w:pStyle w:val="BookText"/>
        <w:rPr/>
      </w:pPr>
      <w:r>
        <w:rPr>
          <w:rFonts w:ascii="Amiri" w:hAnsi="Amiri" w:eastAsia="Amiri" w:cs="Amiri"/>
          <w:color w:val="111111"/>
          <w:sz w:val="28"/>
          <w:sz w:val="28"/>
          <w:szCs w:val="28"/>
          <w:rtl w:val="true"/>
          <w:lang w:bidi="ar-SA"/>
        </w:rPr>
        <w:t xml:space="preserve">أمّا أصالة البراءة فلا يعارض الاستصحاب ولا غيره من الاُصول والأدلة ، سواء كان مدركه العقل أو النقل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الاستصحاب مع ما عداه من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يتعارض الاستصحاب مع استصحاب آخر ، وقد يتعارض الاستصحاب مع سائر الاُصول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والاشتغال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الاستصحاب في جانب ، والبرائة في جانب آخر ، أو الاستصحاب في جانب ، وفي الجانب الآخر اشتغال أو تخيير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أصالة البرائة فلا يعارض الاستصحاب ولا غيره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والتخيير ، لأنها متباينة من حيث المورد ، فالاستصحاب وكذلك الاحتياط والتخيير كلها مقدّم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البرائة ، فأصل البرائة لا يُعارض شيئا من الاُصول ولا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العقل ، فواضحٌ ؛ لأنّ العقل لا يحكم بقبح العقاب إلاّ مع عدم الدليل على التكليف واقعا أو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 فما كان منه مساوقا لحكم العقل فقد اتضح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دليل العقل القائم على البرائة لا يتمكن من ان يعارض الاستصحاب أو سائر الاُصول والأدلة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لا يحكم بقبح العقاب إلاّ مع عدم الدليل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دليل يدلّ على التكليف قدّم على البرائة ، سواء دلّ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الدال على التكليف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المثبت للتكليف ظاهرا ، فان الاستصحاب دليل ظاهري وهو كالدليل الواقعي يرفع موضوع البرائة ، لأن الشارع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على طبق اليقين السابق، وهذا هو بيان كما ان الدليل الواقعي بيان ، ومعه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الاستصحاب كالخبر المعتبر واردا على أصل البرائة الذي مدركه العقل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 فما كان منه مساوقا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ومشابها له ، وهو ما ينفي التكليف ، لأن العقل يحكم بنفي التكليف مع عدم البيان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ما لا يعلموا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وما أشبههما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اتضح </w:t>
      </w:r>
    </w:p>
    <w:p>
      <w:pPr>
        <w:pStyle w:val="BookText"/>
        <w:rPr/>
      </w:pPr>
      <w:r>
        <w:rPr>
          <w:rFonts w:ascii="Amiri" w:hAnsi="Amiri" w:eastAsia="Amiri" w:cs="Amiri"/>
          <w:color w:val="111111"/>
          <w:sz w:val="28"/>
          <w:sz w:val="28"/>
          <w:szCs w:val="28"/>
          <w:rtl w:val="true"/>
          <w:lang w:bidi="ar-SA"/>
        </w:rPr>
        <w:t xml:space="preserve">أمرُه ، والاستصحاب وارد عليه ، وأمّا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الاستصحاب خارج عنه لورود النهي في المستصحب ، ولو بالنسبة إلى الزمان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المشكوك في بقاء</w:t>
      </w:r>
    </w:p>
    <w:p>
      <w:pPr>
        <w:pStyle w:val="BookText"/>
        <w:rPr/>
      </w:pPr>
      <w:r>
        <w:rPr>
          <w:rFonts w:ascii="Amiri" w:hAnsi="Amiri" w:eastAsia="Amiri" w:cs="Amiri"/>
          <w:color w:val="111111"/>
          <w:sz w:val="28"/>
          <w:sz w:val="28"/>
          <w:szCs w:val="28"/>
          <w:rtl w:val="true"/>
          <w:lang w:bidi="ar-SA"/>
        </w:rPr>
        <w:t>أمرُه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الدليل الشرعي الذي أخذ الجهل فيه أيضا ، كما كان واردا على الدليل العقلي الذي أخذ عدم البيان فيه ، وذلك لأن الاستصحاب هو ممّا يعلمون ، فلا يبقى موضوع لما لا يعلمون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أعم من العلم الظاهري أو العلم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يؤخذ الجهل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بورود الاستصحاب عليه أيضا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الاستصحاب خارج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النهي في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الذي نهي عن فعله أو عن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النهي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العصير العنبي لو غلا وذهب ثلثاه لكن لا بالنار بل بالهواء ، فكل شيء مطلق يقول بحلّية كل ما لم يرد فيه نهي ، وهذا العصير قد ورد فيه النهي سابقا ، فليس هو حينئذ بمطلق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الاستصحاب خارج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السابق كاف في عدم جريان البرائة حالاً ، فيكون خارجا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أشكل عليه المصنّف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السابق لا يكفي هنا، وإنّما اللازم وجود النهي حالاً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المشكوك في بقاء </w:t>
      </w:r>
    </w:p>
    <w:p>
      <w:pPr>
        <w:pStyle w:val="BookText"/>
        <w:rPr/>
      </w:pPr>
      <w:r>
        <w:rPr>
          <w:rFonts w:ascii="Amiri" w:hAnsi="Amiri" w:eastAsia="Amiri" w:cs="Amiri"/>
          <w:color w:val="111111"/>
          <w:sz w:val="28"/>
          <w:sz w:val="28"/>
          <w:szCs w:val="28"/>
          <w:rtl w:val="true"/>
          <w:lang w:bidi="ar-SA"/>
        </w:rPr>
        <w:t xml:space="preserve">حرمته لم يرد نهيٌ عن ارتكابه في هذا الزمان ، فلابدّ من أن يكون مرخّصا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فعصير العنب بعد ذهاب ثلثيه بالهواء لم يرد فيه نهي ، وورود النهي عن شربه قبل ذهاب الثلثين لا يوجب المنع عن بَعده ، كما أنّ وروده في مطلق العصير باعتبار وروده في بعض أفراده لو كفى في الدخول فيما بعد الغاية لدلّ على المنع عن كلّ كلّي ورد المنع عن بعض أفراده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 كالعصير العنبي الذي غلا ثم ذهب ثلثاه بالهواء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نهيٌ عن ارتكابه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وهو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يكون مرخّصا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 وذلك لأنه مشكوك الآن في انه هل هو حرام أو حلال؟ فيشمله دليل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فعصير العنب بعد ذهاب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لا شك في حليّته ، امّا إذا 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انّه حرام أو حلال وهو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ذهاب ثلثيه بالهواء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النهي عن شربه قبل ذهاب الثلثين لا يوجب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ذهب ثلثيه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النهي وتعميمه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وكلّيه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وروده في بعض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الوارد في العصير الذي غلا ولم يذهب ثلثاه ،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كفى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إدخال مطلق العصير الذي هو من المغيّى المشمول 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 حتى يكون الآن حراما ، فانه لو كفى المنع عن ذلك الفرد في المنع عن مطلق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على المنع عن كلّ كلّي ورد المنع عن بعض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هذا ما لا يقول به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في الأفراد بين ما كانت تغيّرها بتبدّل الأحوال والزمان دون غيرها شططٌ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العصير العنبي بعد ذهاب ثلثيه بالهواء فرد آخر غير الذي غلا ولم يذهب ثلثاه ، فلا يُسحب الحكم بالحرمة من الفرد السابق قبل ذهاب الثلثين ، إلى الفرد اللاحق بعد ذهاب الثلثين ، كما انه إذا نهي عن فرد من أفراد الكلي ، لا يتعدّى النهي من ذلك الفرد إلى كل أفراد الكلي ، لأنه من سحب الحكم من موضوع إلى موضوع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فردين متغايرين بسبب تبدّل الأحوال والأزمان ، كما في مورد الاستصحاب ، فإن العصير قبل ذهاب ثلثيه ، والعصير بعد ذهاب ثلثيه فردان متغايران بسبب تبدّل الأحوال من ذهاب الثلثين وعدمه ، والأزمان قبل الذهاب وبعده ، وفيهما تكون الحرمة السابقة كافية في الحرمة اللاحقة ، وبين فردين متغايرين بأسباب اُخرى كفردين من كلي يحرم أحدهما ولا يحرم الآخر ، وفيهما لا يسحب الحكم من المحرّم إلى المحلل ، فقولكم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كفى في الدخول فيما بعد الغاية لدلّ على المنع عن كلّ كلي ورد المنع عن بعض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تاما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في الأفراد بين ما كانت تغيّرها بتبدّل الأحوال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الاستصحاب مثل تغاير العصير قبل ذهاب ثلثيه ، والعصير بعد ذهاب ثلثيه والقول بكفاية الحرمة السابقة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الافراد التي يكون تغايرها بأسباب اُخرى غير تبدلّ الأحوال والأزمان ، مثل تغاير فردين من كلي يحرم أحدهما ولا يحرم الآخر والقول بعدم سحب الحكم من فرد إلى فرد ، فان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شططٌ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الحق ولا يقول به فقيه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ولهذا لا إشكال في الرجوع إلى البراءة مع عدم القول باعتبار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نقض اليقين ، نهيٌ وارد في دفع الرخصة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عدم انسحاب الحكم من فرد إلى فرد ، سواء كان تغاير الفردين بسبب تبدّل الأحوال والأزمان أم بغيره من الأسباب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انسحاب الحكم من فرد إلى فرد سواء كانا متغايرين بتبدّل الأحوال والأزمان أم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الرجوع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الفرد المتغيّر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القول باعتبار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انكاره ، فانّ المنكرين للاستصحاب يتمسّكون فيما نحن فيه من العصير المغلي الذي ذهب ثلثاه بالهواء بأصالة البرائة ، لا بدليل حرمة العصير إذا غلى ، 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العصير قبل ذهاب الثلثين فرد ، وبعد ذهاب الثلثين فرد آخر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ما ذكره المصنّف آنفا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الاستصحاب خارج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الأوّل مستمر إلى الزمان الثاني ، وخلاصة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النهي السابق والتعبد بالنهي في الزمان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نقض اليقين ، نهيٌ وارد في دفع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الاستصحاب وان لم يرد فيه نهي واقعي ، حيث لم يقل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العصير بعد إذهاب الهواء ثلثيه بالخصوص ، إلاّ انه ممّا ورد فيه </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بيان الرخصة في الشيء الذي لم يرد فيه نهي من حيث عنوانه الخاص ، لا من حيث أنّه مشكوك الحكم ،</w:t>
      </w:r>
    </w:p>
    <w:p>
      <w:pPr>
        <w:pStyle w:val="BookText"/>
        <w:rPr/>
      </w:pPr>
      <w:r>
        <w:rPr>
          <w:rFonts w:ascii="Amiri" w:hAnsi="Amiri" w:eastAsia="Amiri" w:cs="Amiri"/>
          <w:color w:val="111111"/>
          <w:sz w:val="28"/>
          <w:sz w:val="28"/>
          <w:szCs w:val="28"/>
          <w:rtl w:val="true"/>
          <w:lang w:bidi="ar-SA"/>
        </w:rPr>
        <w:t xml:space="preserve">النهي الظاهري بالعموم حيث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والعصير الذي غلى ورد النهي فيه يقينا ، فإذا ذهب ثلثاه بالهواء نشك في خروجه عن النهي ودخوله في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النهي يدفع دخوله في الرخصة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للبرائة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الرخصة في الشيء الذي لم يرد فيه نهي من حيث 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 كالعصير الذي ذهب ثلثاه بالهواء فانه لم يرد فيه نهي بعنوانه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العام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فالعصير المشكوك الحكم ، كالعصير الذي غلى وذهب ثلثاه لكن بالهواء ، ان جاء فيه نهي بعنوانه الخاص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واقعي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العصير ان ذهب ثلثاه بالهواء ، دخل في المنهي عنه ، وإلاّ فمجيء النهي بعنوانه العام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ظاهري بسبب الاستصحاب ، فانه لا يخرجه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الرخصة فيما لم ينه عنه بعنوانه الخاصّ ، فيكون مشمولاً للبرائة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لا يشمل كلا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الخاص والعام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الواقعي الحاصل من الدليل المعتبر كالخبر ، والنهي الظاهري الحاصل من الأصل العملي </w:t>
      </w:r>
    </w:p>
    <w:p>
      <w:pPr>
        <w:pStyle w:val="BookText"/>
        <w:rPr/>
      </w:pPr>
      <w:r>
        <w:rPr>
          <w:rFonts w:ascii="Amiri" w:hAnsi="Amiri" w:eastAsia="Amiri" w:cs="Amiri"/>
          <w:color w:val="111111"/>
          <w:sz w:val="28"/>
          <w:sz w:val="28"/>
          <w:szCs w:val="28"/>
          <w:rtl w:val="true"/>
          <w:lang w:bidi="ar-SA"/>
        </w:rPr>
        <w:t xml:space="preserve">وإلاّ فيمكن العكس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النقض في مورد عدم ثبوت الرخصة بأصالة</w:t>
      </w:r>
    </w:p>
    <w:p>
      <w:pPr>
        <w:pStyle w:val="BookText"/>
        <w:rPr/>
      </w:pPr>
      <w:r>
        <w:rPr>
          <w:rFonts w:ascii="Amiri" w:hAnsi="Amiri" w:eastAsia="Amiri" w:cs="Amiri"/>
          <w:color w:val="111111"/>
          <w:sz w:val="28"/>
          <w:sz w:val="28"/>
          <w:szCs w:val="28"/>
          <w:rtl w:val="true"/>
          <w:lang w:bidi="ar-SA"/>
        </w:rPr>
        <w:t xml:space="preserve">كالاستصحاب ، حتى يكون الاستصحاب واردا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فيمكن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على الاستصحاب ، وذلك بأن يشمل اليقين على خلاف الحالة السابقة كلا العنوانين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الخاص والعام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الواقعي الحاصل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شرب العصير ان ذهب ثلثاه ولو بالهواء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والظاهري الحاصل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يقين ظاهري على خلاف الحالة السابقة للعصير المغلي الذي ذهب ثلثاه بالهواء ، فيخرجه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انقضه بيقين آخر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 لم نقل بالتعارض والتساقط فيها ، وذلك لأن العصير الذي ذهب ثلثاه بالهواء مشمول من جهةٍ للحرمة المستصحبة المتيقنة سابقا ، ومن جهةٍ للرخصة الظاهرة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يرد فيه نهي خاص ، فيتعارضان ويتساقطان ويكون العصير مجرى للبرائة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في المقام فيقتضي الحرمة ،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في المقام ممّا يوجب الحلية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بيّن المصنّف العكس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الاستصحاب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عدم ثبوت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لكن العصير الذي ذهب ثلثاه بالهواء فانه قد ثبت فيه الرخصة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w:t>
      </w:r>
    </w:p>
    <w:p>
      <w:pPr>
        <w:pStyle w:val="BookText"/>
        <w:rPr/>
      </w:pPr>
      <w:r>
        <w:rPr>
          <w:rFonts w:ascii="Amiri" w:hAnsi="Amiri" w:eastAsia="Amiri" w:cs="Amiri"/>
          <w:color w:val="111111"/>
          <w:sz w:val="28"/>
          <w:sz w:val="28"/>
          <w:szCs w:val="28"/>
          <w:rtl w:val="true"/>
          <w:lang w:bidi="ar-SA"/>
        </w:rPr>
        <w:t xml:space="preserve">الاباحة ، فيختصّ الاستصحاب بما لا يجري فيه أصالة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الاستصحاب بمنزلة معمّم للنهي السابق بالنسبة إلى الزمان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النهي الوارد لابدّ من ابقائه ، وفرض عمومه للزمان اللاحق ، وفرض الشيء في الزمان اللاحق مّما ورد فيه النهي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واردا على الاستصحاب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الاستصحاب بما لا يجري فيه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سقط الجوابان السابقان اللذان ذكرهما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الاستصحاب خارج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ويتلوه في الضعف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للقول بحرمة العصير بعد ذهاب ثلثيه بالهواء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بالحكومة لا بالورود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دليل الاستصحاب بمنزلة معمّم للنهي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ذهاب الثلثين في المثال تعميما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ذهاب الثلثين بالهواء ، فالعصير بعد غليانه وقبل ذهاب ثلثيه بالهواء كان محرّما ، والآن بعد الذهاب بالهواء يقول الاستصحاب ببقاء هذا التحريم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النهي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عن شرب العصير المغلي قبل ذهاب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ذلك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النهي السابق قبل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اللاحق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ذهاب الثلثين بالهواء ،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الشيء في الزمان اللاحق مّما ورد فيه النهي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النهي عام شامل </w:t>
      </w:r>
    </w:p>
    <w:p>
      <w:pPr>
        <w:pStyle w:val="BookText"/>
        <w:rPr/>
      </w:pPr>
      <w:r>
        <w:rPr>
          <w:rFonts w:ascii="Amiri" w:hAnsi="Amiri" w:eastAsia="Amiri" w:cs="Amiri"/>
          <w:color w:val="111111"/>
          <w:sz w:val="28"/>
          <w:sz w:val="28"/>
          <w:szCs w:val="28"/>
          <w:rtl w:val="true"/>
          <w:lang w:bidi="ar-SA"/>
        </w:rPr>
        <w:t xml:space="preserve">فمجموع الرواية المذكورة ودليل الاستصحاب بمنزلة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نهي ورد في شيء ، فلابدّ من تعميمه لجميع أزمنة احتماله ، فيكون الرخصة في الشيء واطلاقه مغيّى بورود النهي ، المحكوم عليه بالدوام وعموم الأزمان ، فكان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ما يقتضيه الأصل الآخر في مورد الشك لولا النهي ،</w:t>
      </w:r>
    </w:p>
    <w:p>
      <w:pPr>
        <w:pStyle w:val="BookText"/>
        <w:rPr/>
      </w:pPr>
      <w:r>
        <w:rPr>
          <w:rFonts w:ascii="IRNazanin" w:hAnsi="IRNazanin" w:eastAsia="IRNazanin"/>
          <w:color w:val="111111"/>
          <w:sz w:val="28"/>
          <w:sz w:val="28"/>
          <w:szCs w:val="28"/>
          <w:rtl w:val="true"/>
          <w:lang w:bidi="fa-IR"/>
        </w:rPr>
        <w:t xml:space="preserve">للزمان اللاحق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فمجموع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الاستصحاب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أحدهما إلى الآخر 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جهة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نهي ورد في شيء ، فلابدّ من تعميمه لجميع أزمنة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النهي وابقائه إلى الزمان الثاني ، وهذا من جهة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الرخصة في الشيء واطلاقه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مرخّص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مغيّى بورود النهي ، المحكوم عليه بالدوام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النهي بمقتضى الاستصحاب دائم إلى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للزمان الثاني أيضا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ما يقتضيه الأصل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ذهاب ثلثيه بالهواء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النهي كان اللازم الأخذ بالأصل الآخر الذي هو البرائة ، لكن لما ورد النهي واستصحبناه إلى الحالة الثانية ، كان اللازم أن نقول بالتحريم ، </w:t>
      </w:r>
    </w:p>
    <w:p>
      <w:pPr>
        <w:pStyle w:val="BookText"/>
        <w:rPr/>
      </w:pPr>
      <w:r>
        <w:rPr>
          <w:rFonts w:ascii="Amiri" w:hAnsi="Amiri" w:eastAsia="Amiri" w:cs="Amiri"/>
          <w:color w:val="111111"/>
          <w:sz w:val="28"/>
          <w:sz w:val="28"/>
          <w:szCs w:val="28"/>
          <w:rtl w:val="true"/>
          <w:lang w:bidi="ar-SA"/>
        </w:rPr>
        <w:t xml:space="preserve">وهذا معنى الحكومة ، كما سيجيء في باب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الشبهة الحكميّة والموضوعية ، بل الآمرُ في الشبهة الموضوعية أوضح ، لأنّ الاستصحاب الجاري فيها جار في الموضوع ، فيدخل في الموضوع المعلوم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ذهاب ثلثي العصير عند الشك في بقاء حرمته لأجل</w:t>
      </w:r>
    </w:p>
    <w:p>
      <w:pPr>
        <w:pStyle w:val="BookText"/>
        <w:rPr/>
      </w:pPr>
      <w:r>
        <w:rPr>
          <w:rFonts w:ascii="Amiri" w:hAnsi="Amiri" w:eastAsia="Amiri" w:cs="Amiri"/>
          <w:color w:val="111111"/>
          <w:sz w:val="28"/>
          <w:sz w:val="28"/>
          <w:szCs w:val="28"/>
          <w:rtl w:val="true"/>
          <w:lang w:bidi="ar-SA"/>
        </w:rPr>
        <w:t xml:space="preserve">فإنّ استصحاب الحرمة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الشك ليس بشك ، وان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هذا المورد ، فيكون الاستصحاب حاكما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الحكومة ، كما سيجيء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الحكومة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موسّعا لدليل أو مضيّقا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حصول الطهارة والحلية بذهاب الثلثين بالهواء ، أو البقاء على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ذهاب الثلثين وعدم ذهابهما ، وذلك فيما إذا كان الموضوع العرفي باقيا ، فانه يستصحب عدم ذهاب الثلثين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الجاري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بقاء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الموضوع المعلوم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فيه ، فلا يبقى شك في الحكم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أصل الحل أو أصل البرائة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ذهاب ثلثي العصير عند الشك في بقاء حرمته لأجل </w:t>
      </w:r>
    </w:p>
    <w:p>
      <w:pPr>
        <w:pStyle w:val="BookText"/>
        <w:rPr/>
      </w:pPr>
      <w:r>
        <w:rPr>
          <w:rFonts w:ascii="Amiri" w:hAnsi="Amiri" w:eastAsia="Amiri" w:cs="Amiri"/>
          <w:color w:val="111111"/>
          <w:sz w:val="28"/>
          <w:sz w:val="28"/>
          <w:szCs w:val="28"/>
          <w:rtl w:val="true"/>
          <w:lang w:bidi="ar-SA"/>
        </w:rPr>
        <w:t xml:space="preserve">الشك في الذهاب ، يدخله في العصير قبل ذهاب ثلثيه المعلوم حرمتُه بالأدلة ، فيخرج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تعلم أنّه 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 هنا إشكالٌ في بعض أخبار أصالة البراءة في الشبهة الموضوعية ،</w:t>
      </w:r>
    </w:p>
    <w:p>
      <w:pPr>
        <w:pStyle w:val="BookText"/>
        <w:rPr/>
      </w:pPr>
      <w:r>
        <w:rPr>
          <w:rFonts w:ascii="Amiri" w:hAnsi="Amiri" w:eastAsia="Amiri" w:cs="Amiri"/>
          <w:color w:val="111111"/>
          <w:sz w:val="28"/>
          <w:sz w:val="28"/>
          <w:szCs w:val="28"/>
          <w:rtl w:val="true"/>
          <w:lang w:bidi="ar-SA"/>
        </w:rPr>
        <w:t xml:space="preserve">الشك في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هذا العصير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قبل ذهاب ثلثيه المعلوم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هذا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كل عصير غلى ولم يذهب ثلثاه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حلال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البرائة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الأصل في الموضوع حاكم على جريان الأصل في الحكم ، فيُقدّم الأصل السببي على الأصل المسبّبي ، كما ألمعنا إليه سابقا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الاستصحاب الموضوعي السببي على الأصل الحكمي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في بعض أخبار أصالة البرائة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هو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الحلّية في الأمثلة المذكورة في هذا البعض من أخبار البرائة مستندة إلى الكلية المذكورة في صدرها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هذه الأمثلة معارضة باستصحاب الحرمة فيها ، ممّا يظهر من الرواية حكومة البرائة على الاستصحاب في الشبهة الموضوعية ، لا حكومة الاستصحاب على البرائة ، لكن بعض العلماء حاول حلّ الاشكال المذكور ودفعه عن ظاهر الموثقة بجعل الأمثلة المذكورة في الرواية لمجرد الحلية المستندة إلى غير الكلية المذكورة ، كالاستناد إلى أصالة الصحة في الشراء </w:t>
      </w:r>
    </w:p>
    <w:p>
      <w:pPr>
        <w:pStyle w:val="BookText"/>
        <w:rPr/>
      </w:pPr>
      <w:r>
        <w:rPr>
          <w:rFonts w:ascii="Amiri" w:hAnsi="Amiri" w:eastAsia="Amiri" w:cs="Amiri"/>
          <w:color w:val="111111"/>
          <w:sz w:val="28"/>
          <w:sz w:val="28"/>
          <w:szCs w:val="28"/>
          <w:rtl w:val="true"/>
          <w:lang w:bidi="ar-SA"/>
        </w:rPr>
        <w:t xml:space="preserve">وهو قوله عليه‌السلام من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أنّه حرام بعينه فتدعَهُ من قِبل نفسك ، وذلك مثل الثوب عليك ، ولعلّه سرقةٌ ، والمملوك عندك ، ولعلّه حرٌّ قد باع نفسه أو قُهِرَ فبِيع أو خُدِعَ فبِيع ، أو إمرأة تحتَك وهي أختُك أو رضيعتُك ، والأشياء كلّها على هذا حتى يستبين لك غيره أو يقومَ به البيّنة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ذي اليد ، وعدم تحقّق النسب والرضاع في المرأة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عليه‌السلام من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أنّه حرام بعينه فتدعه من قبل نفسك ، وذلك مثل الثوب عليك ، ولعلّه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باعه السارق أو أهداه إليك وأنت لا تعلم انه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والمملوك عندك ، ولعلّه حرٌّ قد باع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المسيحيون يبيعون أنفسهم ويهدون أثمانهم لدينهم ، وكذلك كان يفعل بعض الفقراء ، حيث كانوا يبيعون أنفسهم حتى يستريحوا عن كدّ المعاش ويكون معاشهم على 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 فبِيع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هدّده الغاصبون بالقتل إذا لم يعترف بأنه عبد ثم باعوه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خُدِعَ فبِيع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أوقعوا في ذهنه انه عبد فتصور صحة كونه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إمرأة تحتَك وهي 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 زوجتك أو ما أشبه ذلك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أعطى عليه‌السلام قاعدة كلية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يستبين 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الحلّ بسبب العلم والاطمينان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يقومَ به البيّنة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كشاهدين 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قد استدلّ بها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التذكرة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الاباحة ، مع أن أصالة الاباحة هنا معارضةٌ باستصحاب حرمة التصرّف في الأشياء المذكورة في الرواية ، كأصالة عدم التملّك في الثوب ، والحريّة في المملوك ، وعدم تأثير العقد في الامرأة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من الحلّية في الرواية ما يترتّب على أصالة الصحة في شراء الثوب والمملوك ، وأصالة عدم تحقّق النسب والرضاع في المرأة</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قد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التذكرة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الاباحة ، مع أن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أصل حكمي 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 سببي وهو استصحاب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التصرّف في الأشياء المذكورة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التملّك في الثوب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في المملوك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العقد في الامرأة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ان أريد بأصل الحلّ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اُريد من الحلّية في الرواية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أصالة الصحة في شراء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الصحة مقدّمة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أصالة الصحة في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 وأصالة عدم تحقّق النسب والرضاع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زوجته ، وذلك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يحكم بحلّية هذه الأشياء لأصل البرائة ، بل لاُصولٍ موضوعيّة اُخرى حاكمة على الاستصحاب الموضوعي الجاري في هذه الأمثلة ، فان الاستصحابين إذا تعارضا فقد يحكّم بعضهما على بعض ، وذلك كما سيأتي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خروجا عن الاباحة الثابتة بأصالة الاباحة ، كما هو ظاهر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مسألة أصالة البراءة بعض الكلام في هذه الرواية ، فراجع ، واللّه الهادي ، هذا كلّه قاعدة البراءة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استصحابها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الحكم لذلك صحيحا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خروجا عن الاباحة الثابتة بأصالة الاباحة ، كما هو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الاباحة الثابتة بالاُصول الموضوعية ، كأصالة الصحة ، وأصالة عدم تحقّق النسب والرضاع ، غير الاباحة الثابتة بأصالة الاباحة ، بينما ظاهر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استند إلى أصالة الاباحة ، لأنه قال عليه‌السلام في صدر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حتى تستبين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حكومة البرائة على الاستصحاب ، وامّا عدم انطباق الأمثلة على الكلية التي ذكرها الإمام عليه‌السلام ، وكلاهما خلاف الموازين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مسألة أصالة البرائة بعض الكلام في هذه الرواية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حتى يتبيّن لك امكان عدم الالتزام بأحد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بالشك في التكليف فيما لو تعارضت مع الاستصحاب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الاستصحاب عليها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بالشك في بقاء البرائة الثابتة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 في البرائة ، فانّا 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البرائة لا يجري بعد كون الأثر للشك لا للمشكوك ، كما إذا استصحبنا البرائة السابقة حال الصغر أو حال الجنون أو ما أشبه ،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التتن </w:t>
      </w:r>
    </w:p>
    <w:p>
      <w:pPr>
        <w:pStyle w:val="BookText"/>
        <w:rPr/>
      </w:pPr>
      <w:r>
        <w:rPr>
          <w:rFonts w:ascii="Amiri" w:hAnsi="Amiri" w:eastAsia="Amiri" w:cs="Amiri"/>
          <w:color w:val="111111"/>
          <w:sz w:val="28"/>
          <w:sz w:val="28"/>
          <w:szCs w:val="28"/>
          <w:rtl w:val="true"/>
          <w:lang w:bidi="ar-SA"/>
        </w:rPr>
        <w:t xml:space="preserve">فهو لا يجامع استصحاب التكليف ، لأن الحالة السابقة إمّا وجود التكليف أو عدمه إلاّ على ما عرفت سابقا من ذهاب بعض المعاصرين إلى امكان تعارض 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في موضوع واحد ، وتمثيله لذلك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حال الصغر وحال الجنون كان جلالاً ، لرفع القلم حالهما ، فإذا شككنا في حرمته بعد البلوغ والافاقة نستصحب حلّيته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فرض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يجامع استصحاب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هناك مورد يتعارض فيه استصحاب التكليف مع استصحاب البرائة حتى يبحث عن تقدّم هذا على ذاك ، أو ذاك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يجامع استصحاب البرائة استصحاب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الحالة السابقة إمّا وجود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مثال الشك في حصول الحلّية بذهاب الثلثين بالهواء ، فإنّه يستصحب الحرمة ، لا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التكليف سابقا ، كالشك في حرمة التتن مع عدم التكليف ، فانه على كلا التقديرين لا اجتماع للاستصحابين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البرائة لا يجتمع مع استصحاب التكليف حتى 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ما عرفت سابقا من ذهاب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امكان تعارض 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في موضوع واحد ، وتمثيله لذلك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في يوم الجمعة 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الصوم المتصل بيوم الخميس ، واستصحاب عدم وجوب الصوم الذي كان قبل يوم الخميس ، لكنّا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مثل هذا الاستصحاب وقلنا </w:t>
      </w:r>
      <w:r>
        <w:rPr>
          <w:rFonts w:eastAsia="Amiri" w:cs="Amiri" w:ascii="Amiri" w:hAnsi="Amiri"/>
          <w:color w:val="111111"/>
          <w:sz w:val="28"/>
          <w:szCs w:val="28"/>
          <w:rtl w:val="true"/>
          <w:lang w:bidi="ar-SA"/>
        </w:rPr>
        <w:t xml:space="preserve">: </w:t>
      </w:r>
      <w:bookmarkStart w:id="76" w:name="pg16393_178028"/>
    </w:p>
    <w:p>
      <w:pPr>
        <w:pStyle w:val="Heading4"/>
        <w:numPr>
          <w:ilvl w:val="3"/>
          <w:numId w:val="1"/>
        </w:numPr>
        <w:rPr/>
      </w:pPr>
      <w:bookmarkStart w:id="77" w:name="__RefHeading___Toc6948828_1280447820"/>
      <w:bookmarkStart w:id="78" w:name="_Toc27"/>
      <w:bookmarkEnd w:id="76"/>
      <w:bookmarkEnd w:id="77"/>
      <w:r>
        <w:rPr>
          <w:rtl w:val="true"/>
        </w:rPr>
        <w:t xml:space="preserve">الثاني </w:t>
      </w:r>
      <w:r>
        <w:rPr>
          <w:rtl w:val="true"/>
        </w:rPr>
        <w:t xml:space="preserve">: </w:t>
      </w:r>
      <w:r>
        <w:rPr>
          <w:rtl w:val="true"/>
        </w:rPr>
        <w:t>تعارض قاعدة الاشتغال مع الاستصحاب</w:t>
      </w:r>
      <w:bookmarkEnd w:id="78"/>
    </w:p>
    <w:p>
      <w:pPr>
        <w:pStyle w:val="BookText"/>
        <w:rPr/>
      </w:pPr>
      <w:r>
        <w:rPr>
          <w:rFonts w:ascii="Amiri" w:hAnsi="Amiri" w:eastAsia="Amiri" w:cs="Amiri"/>
          <w:color w:val="111111"/>
          <w:sz w:val="28"/>
          <w:sz w:val="28"/>
          <w:szCs w:val="28"/>
          <w:rtl w:val="true"/>
          <w:lang w:bidi="ar-SA"/>
        </w:rPr>
        <w:t xml:space="preserve">ولا اشكال بعد التأمّل في ورود الاستصحاب عليها ، لأنّ المأخوذ في موردها بحكم العقل الشك في براءة الذمّة بدون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قطع بها بحكم الاستصحاب ، فلا مورد للقاعدة ،</w:t>
      </w:r>
    </w:p>
    <w:p>
      <w:pPr>
        <w:pStyle w:val="BookText"/>
        <w:rPr/>
      </w:pPr>
      <w:r>
        <w:rPr>
          <w:rFonts w:ascii="Amiri" w:hAnsi="Amiri" w:eastAsia="Amiri" w:cs="Amiri"/>
          <w:color w:val="111111"/>
          <w:sz w:val="28"/>
          <w:sz w:val="28"/>
          <w:szCs w:val="28"/>
          <w:rtl w:val="true"/>
          <w:lang w:bidi="ar-SA"/>
        </w:rPr>
        <w:t xml:space="preserve">ان الزمان لو كان مفرّدا كان الحكم بعد يوم الخميس عدم الوجوب ، وان كان الزمان ظرفا كان الحكم بعد يوم الخميس الوجوب ، لما كان في يوم الخميس من الصوم في المثال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قاعدة الاشتغال مع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سافر إلى محل يشك في انه هل هو ثمانية فراسخ أم لا؟ فان الاستصحاب يقول بعدم كونه ثمانية فراسخ فيجب عليه التمام ، والاشتغال يقول بانه مكلّف باحدى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أو التمام ولا يعلم أيّهما فيجب عليه الجمع بينهما ، فيتعارض الاستصحاب مع الاشتغال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بعد التأمّل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القاعدتين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الاستصحاب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الاشتغال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المأخوذ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برائة الذمّة بدون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يحتط لم يقطع ببرائة ذمته ، فيحتاط بالجمع كما في المثال لإبراء ذمته عن التكليف الموجّه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يستصحب وجوب التمام ، أو يستصحب عدم الوصول إلى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 فلا تعارض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لو أجرينا استصحاب وجوب التمام أو القصر في بعض الموارد التي يقتضي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فيها بين القصر والتمام ، فانّ استصحاب وجوب أحدهما وعدم وجوب الآخر مبرءٌ قطعيٌ لذمّة المكلّف عند الاقتصار على مستصحب الوجود ، هذا حال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الاشتغال في مورد القاعدة</w:t>
      </w:r>
    </w:p>
    <w:p>
      <w:pPr>
        <w:pStyle w:val="BookText"/>
        <w:rPr/>
      </w:pPr>
      <w:r>
        <w:rPr>
          <w:rFonts w:ascii="Amiri" w:hAnsi="Amiri" w:eastAsia="Amiri" w:cs="Amiri"/>
          <w:color w:val="111111"/>
          <w:sz w:val="28"/>
          <w:sz w:val="28"/>
          <w:szCs w:val="28"/>
          <w:rtl w:val="true"/>
          <w:lang w:bidi="ar-SA"/>
        </w:rPr>
        <w:t xml:space="preserve">وأمّا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أجرينا استصحاب وجوب التمام أو القصر في بعض الموارد ، التي يقتضي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الذي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استصحاب وجوب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 لأنه لم يكن سابقا يجب عليه القصر ، فإذا شك في انه وجب عليه القصر أم لا؟ استصحب عدم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مبرءٌ قطعيٌ لذمة المكلّف عند الاقتصار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مستصحب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سابقا موجودا موضوعا أو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استصحاب الموضوع ممكنا لا تصل النوبة إلى استصحاب الحكم ، لأنهما من قبيل الاستصحاب السببي والمسبّبي ، وقد سبق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دام يجري الاستصحاب السببي لا مجال للاستصحاب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مع الاستصحاب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الاشتغال في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قاعدة الاشتغال ، فقد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فائدة فيه ، لأنه تحصيل للحاصل ، إذ مورد جريان قاعدة الاشتغال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المكلّف به ، كما في مثال القصر والتمام ، فانه قبل الاتيان بأحدهما، وكذا بعد الاتيان بأحدهما ، مجرى لقاعدة الاشتغال ، ومع جريان قاعدة الاشتغال نستغني عن استصحاب 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تقدير الاغماض عمّا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غير مجدٍ في مورد القاعدة لاثبات ما يثبته القاعدة ، فسيأتي حكمها في تعارض الاستصحابين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الوارد على قاعدة الاشتغال حاكمٌ على 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الاغماض عمّا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يكن مفيدا في موردٍ تجري فيه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ما يثبته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استصحاب الاشتغال لا يثبت شيئا سوى ما تثبته قاعدة الاشتغال ، فيكون مع جريانها مستغنىً عن جريانه ، لأنه تحصيل للحاصل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وجود فائدة لاستصحاب الاشتغال في مورد جريان قاعدة الاشتغال ، والاغماض عما ذكرناه سابقا من عدم الفائدة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حكمها في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قريب إن شاء اللّه تعالى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الوارد على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 المكلّف بأحد المحتملين كالتمام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بعد أن يأتي بأحدهما ، وذلك لوضوح ان الشك في بقاء الاشتغال مسبّب عن الشك في كون المكلّف به هو ما أتى به من التمام أو غيره من القصر في المثال ، فإذا جرى الأصل في الشك السببي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هو التمام للاستصحاب ، لم يبق مجال لاستصحاب الاشتغال حتى يعارض استصحاب التمام </w:t>
      </w:r>
      <w:r>
        <w:rPr>
          <w:rFonts w:eastAsia="Amiri" w:cs="Amiri" w:ascii="Amiri" w:hAnsi="Amiri"/>
          <w:color w:val="111111"/>
          <w:sz w:val="28"/>
          <w:szCs w:val="28"/>
          <w:rtl w:val="true"/>
          <w:lang w:bidi="ar-SA"/>
        </w:rPr>
        <w:t xml:space="preserve">. </w:t>
      </w:r>
      <w:bookmarkStart w:id="79" w:name="pg16393_178031"/>
    </w:p>
    <w:p>
      <w:pPr>
        <w:pStyle w:val="Heading4"/>
        <w:numPr>
          <w:ilvl w:val="3"/>
          <w:numId w:val="1"/>
        </w:numPr>
        <w:rPr/>
      </w:pPr>
      <w:bookmarkStart w:id="80" w:name="__RefHeading___Toc6948830_1280447820"/>
      <w:bookmarkStart w:id="81" w:name="_Toc28"/>
      <w:bookmarkEnd w:id="79"/>
      <w:bookmarkEnd w:id="80"/>
      <w:r>
        <w:rPr>
          <w:rtl w:val="true"/>
        </w:rPr>
        <w:t xml:space="preserve">الثالث </w:t>
      </w:r>
      <w:r>
        <w:rPr>
          <w:rtl w:val="true"/>
        </w:rPr>
        <w:t xml:space="preserve">: </w:t>
      </w:r>
      <w:r>
        <w:rPr>
          <w:rtl w:val="true"/>
        </w:rPr>
        <w:t>التخيير</w:t>
      </w:r>
      <w:bookmarkEnd w:id="81"/>
    </w:p>
    <w:p>
      <w:pPr>
        <w:pStyle w:val="BookText"/>
        <w:rPr/>
      </w:pPr>
      <w:r>
        <w:rPr>
          <w:rFonts w:ascii="Amiri" w:hAnsi="Amiri" w:eastAsia="Amiri" w:cs="Amiri"/>
          <w:color w:val="111111"/>
          <w:sz w:val="28"/>
          <w:sz w:val="28"/>
          <w:szCs w:val="28"/>
          <w:rtl w:val="true"/>
          <w:lang w:bidi="ar-SA"/>
        </w:rPr>
        <w:t xml:space="preserve">ولا يخفى ورود الاستصحاب عليه ، إذ لا يبقى معه التحيّر الموجب للتخيير ، فلا يحكم بالتخيير بين الصوم والافطار في اليوم المحتمل كونه من شوال مع استصحاب عدم الهلال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الاستصحاب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اليوم الثلاثون من شهر رمضان بين انه آخر شهر رمضان حتى يجب صومه ، أو أول شهر شوال حتى يحرم صومه ، فإنّه لا تعارض هنا بين الاستصحاب والتخيير ، لأنا إذا استصحبنا بقاء شهر رمضان ،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صيامه ، فلا تخيير في البين حتى يتعارض التخيير مع الاستصحاب ، وذلك لورود الاستصحاب على التخيير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ورود الاستصحاب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واردا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وجوب الصوم ، أو استصحاب كونه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معه التحيّر الموجب 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التخيير حكم المتحيّر ، ومع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لا يبقى تحيّر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يحكم بالتخيير بين الصوم والافطار في اليوم المحتمل كونه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الثلاثين من شهر رمضان ، المحتمل لأن يكون أول شوال فيحرم صومه ، أو آخر شهر رمضان فيجب صومه ، فانه لا يحكم فيه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استصحاب عدم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سابقا شهر رمضان ، ولم نعلم بانه هل دخل شهر شوال أو لم يدخل ؟ فنستصحب بقاء شهر رمضان فيجب صومه </w:t>
      </w:r>
      <w:r>
        <w:rPr>
          <w:rFonts w:eastAsia="Amiri" w:cs="Amiri" w:ascii="Amiri" w:hAnsi="Amiri"/>
          <w:color w:val="111111"/>
          <w:sz w:val="28"/>
          <w:szCs w:val="28"/>
          <w:rtl w:val="true"/>
          <w:lang w:bidi="ar-SA"/>
        </w:rPr>
        <w:t xml:space="preserve">. </w:t>
      </w:r>
      <w:bookmarkStart w:id="82" w:name="pg16393_178032"/>
    </w:p>
    <w:p>
      <w:pPr>
        <w:pStyle w:val="BookText"/>
        <w:rPr/>
      </w:pPr>
      <w:bookmarkEnd w:id="82"/>
      <w:r>
        <w:rPr>
          <w:rFonts w:ascii="Amiri" w:hAnsi="Amiri" w:eastAsia="Amiri" w:cs="Amiri"/>
          <w:color w:val="111111"/>
          <w:sz w:val="28"/>
          <w:sz w:val="28"/>
          <w:szCs w:val="28"/>
          <w:rtl w:val="true"/>
          <w:lang w:bidi="ar-SA"/>
        </w:rPr>
        <w:t xml:space="preserve">ولذا فرّع الإمام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وافطِر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w:t>
      </w:r>
    </w:p>
    <w:p>
      <w:pPr>
        <w:pStyle w:val="Heading4"/>
        <w:numPr>
          <w:ilvl w:val="3"/>
          <w:numId w:val="1"/>
        </w:numPr>
        <w:rPr/>
      </w:pPr>
      <w:bookmarkStart w:id="83" w:name="__RefHeading___Toc6948832_1280447820"/>
      <w:bookmarkStart w:id="84" w:name="_Toc29"/>
      <w:bookmarkEnd w:id="83"/>
      <w:r>
        <w:rPr>
          <w:rtl w:val="true"/>
        </w:rPr>
        <w:t>وأمّا الكلام في تعارض الاستصحابين</w:t>
      </w:r>
      <w:bookmarkEnd w:id="84"/>
    </w:p>
    <w:p>
      <w:pPr>
        <w:pStyle w:val="BookText"/>
        <w:rPr/>
      </w:pPr>
      <w:r>
        <w:rPr>
          <w:rFonts w:ascii="Amiri" w:hAnsi="Amiri" w:eastAsia="Amiri" w:cs="Amiri"/>
          <w:color w:val="111111"/>
          <w:sz w:val="28"/>
          <w:sz w:val="28"/>
          <w:szCs w:val="28"/>
          <w:rtl w:val="true"/>
          <w:lang w:bidi="ar-SA"/>
        </w:rPr>
        <w:t xml:space="preserve">وهي المسألة المهمة في باب تعارض الاُصول ، التي اختلف فيها كلمات العلماء في الاُصول والفروع ، كما يظهر بالتتبّع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الاستصحابين المتعارضين ينقسمان إلى أقسام كثيرة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الاستصحاب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الإمام عليه‌السلام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عن حكم الشك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صُم للرؤية وافطِر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الرواية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 صم للرؤية وافطر للرؤية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فالجملة الاولى منها تمهيد لقاعدة الاستصحاب والجملة الثانية تفريع عليها ، وهو انه إذا شك وكان في الثلاثين من شهر شعبان فليستصحب شعبان ، وإذا كان في الثلاثين من شهر رمضان فليستصحب شهر رمضان ، فالاستصحاب مقدّم على التخيير وان تردّد الأمر بادي النظر بين المحذورين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تعارض الاستصحابين ، وهي المسألة المهمة في باب تعارض الاُصول ، التي اختلف فيها كلمات العلماء في الاُصول والفروع ، كما يظهر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كلماتهم ، حيث انهم تارة قدّموا هذا الاستصحاب ، وتارة قدّموا الاستصحاب الثاني عليه ، ممّا أوقعهم في التدافع بين كلامهم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الاستصحابين المتعارضين ينقسمان إلى أقسام كثيرة ، </w:t>
      </w:r>
    </w:p>
    <w:p>
      <w:pPr>
        <w:pStyle w:val="BookText"/>
        <w:rPr/>
      </w:pPr>
      <w:r>
        <w:rPr>
          <w:rFonts w:ascii="Amiri" w:hAnsi="Amiri" w:eastAsia="Amiri" w:cs="Amiri"/>
          <w:color w:val="111111"/>
          <w:sz w:val="28"/>
          <w:sz w:val="28"/>
          <w:szCs w:val="28"/>
          <w:rtl w:val="true"/>
          <w:lang w:bidi="ar-SA"/>
        </w:rPr>
        <w:t>من حيث كونهما موضوعيّين أو حكميّين أو مختلفين وجوديّين أو عدميّين أو مختلفين ، وكونهما في موضوع واحد أو موضوعين ،</w:t>
      </w:r>
    </w:p>
    <w:p>
      <w:pPr>
        <w:pStyle w:val="BookText"/>
        <w:rPr/>
      </w:pPr>
      <w:r>
        <w:rPr>
          <w:rFonts w:ascii="Amiri" w:hAnsi="Amiri" w:eastAsia="Amiri" w:cs="Amiri"/>
          <w:color w:val="111111"/>
          <w:sz w:val="28"/>
          <w:sz w:val="28"/>
          <w:szCs w:val="28"/>
          <w:rtl w:val="true"/>
          <w:lang w:bidi="ar-SA"/>
        </w:rPr>
        <w:t xml:space="preserve">من حيث كونهما موضوعيّين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موت زيد إلى حين موت عمرو ، واستصحاب عدم موت عمرو إلى حين موت زيد ، فيما إذا اشتبه تقدّم موت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نجاسة الثوب المغسول فيما كان نجسا سابقا ، وبقاء طهارة الماء المغسول به فيما كان طاهرا سابقا ، لأنه كان كرا مثلاً ، فيشك الآن في كريّته ، فان الاستصحابين متعارضان في الظاهر ، لكن التعارض بينهما فيما نحن فيه ليس حقيقة التقابل ، ممّا يُتحيّر في انه هل يؤخذ بهذا أو بذاك ؟ بل مجرّد التقابل الصوري البدوي ولو بأن كان أحدهما سببيا والآخر مسبّبيا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مختلفين 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كريّة الماء فيما كان كرّا سابقا ، واستصحاب نجاسة الثوب الواقع فيه فيما كان نجسا سابقا ، فان كرّية الماء من استصحاب الموضوع ونجاسة الثوب من استصحاب الحكم ، وهما وجوديّان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حصول ملاقاة النجاسة مع الماء إلى زمان الكرّية، واستصحاب عدم الكرّية إلى زمان الملاقاة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التذكية عدما ، واستصحاب طهارة الجلد المطروح في الصحراء الثابتة حال الحياة وجودا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وكونهما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كلام النراقي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استصحاب وجوب الصوم المتصل بيوم الخميس ، واستصحاب عدم وجوب الصوم الذي كان قبل يوم الخميس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كرّية الماء ، واستصحاب نجاسة الثوب </w:t>
      </w:r>
    </w:p>
    <w:p>
      <w:pPr>
        <w:pStyle w:val="BookText"/>
        <w:rPr/>
      </w:pPr>
      <w:r>
        <w:rPr>
          <w:rFonts w:ascii="Amiri" w:hAnsi="Amiri" w:eastAsia="Amiri" w:cs="Amiri"/>
          <w:color w:val="111111"/>
          <w:sz w:val="28"/>
          <w:sz w:val="28"/>
          <w:szCs w:val="28"/>
          <w:rtl w:val="true"/>
          <w:lang w:bidi="ar-SA"/>
        </w:rPr>
        <w:t xml:space="preserve">وكون تعارضهما بأنفسهما أو بواسطة أمر خارج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هذه الأقسام لا يؤثّر في حكم المتعارضين إلاّ من جهة واحدة ، وهي أنّ الشك في أحد الاستصحابين إمّا أن يكون مسبّبا عن الشك في الآخر من غير عكس ، وإمّا أن يكون الشك فيهما مسبّبا عن ثالث ،</w:t>
      </w:r>
    </w:p>
    <w:p>
      <w:pPr>
        <w:pStyle w:val="BookText"/>
        <w:rPr/>
      </w:pPr>
      <w:r>
        <w:rPr>
          <w:rFonts w:ascii="Amiri" w:hAnsi="Amiri" w:eastAsia="Amiri" w:cs="Amiri"/>
          <w:color w:val="111111"/>
          <w:sz w:val="28"/>
          <w:sz w:val="28"/>
          <w:szCs w:val="28"/>
          <w:rtl w:val="true"/>
          <w:lang w:bidi="ar-SA"/>
        </w:rPr>
        <w:t xml:space="preserve">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تعارضهما بأنفسهما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خارج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مثال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كجملة من الأمثلة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كحصول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التوضّؤ بماء مشتبه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ارتفاع الحدث ، أو ارتفاع طهارة البدن ، فان استصحاب طهارة البدن يعارضه استصحاب الحدث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التقسيمات ، مثل وجود المرجّح لأحد الاستصحابين ، وعدم وجود المرجّح للآخر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هذه الأقسام لا يؤثّر في حكم المتعارضين إلاّ من جهة واحدة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أحد الاستصحابين إمّا أن يكون مسبّبا عن الشك في الآخر من غير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الآخر مسبّبا عنه ، لأنّ ذلك محال كما سيأتي إن شاء اللّه تعالى ، فإنّ السببية والمسبّبية لا يمكن التقابل فيهما ، بل إذا كانت هناك سببية ومسبّبية كان أحدهما سببا والآخر مسبّبا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الشك فيهما مسبّبا عن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حصول الكرية إلى زمان ملاقاة النجاسة مع الماء ، واستصحاب عدم حصول الملاقاة إلى زمان الكرية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 الشك في كلّ منهما مسبّبا عن الشك في الآخر ، فغير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التمثيل بالعامّين من وجه وأنّ الشك في أصالة العموم في كلّ منهما مسبّب عن الشّك في أصالة العموم في الآخر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الأصلين مسبّب عن العلم الاجمالي بتخصيص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فالاستصحابان المتعارضان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الشك في كلّ منهما مسبّبا عن الشك في الآخر ، فغير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لشيء لا يكون مسبّبا عن نفس ذلك الشيء ، إذ لا يُعقل ان يكون هناك شيئان كل واحد منهما سببا للآخر ومسبّبا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التمثيل بالعامّين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 الذي يبدو انهما متعارضان في مادّة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فان أحد العامين في مادة الاجتماع هذه إمّا أن يخصّص بالآخر لمرجّح ، أو يكون له حكم ثالث كالتخيير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لاحتمال السببي والمسبّبي في كل واحد منهما بالنسبة إلى الآخر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أصالة العموم في كلّ منهما مسبّب عن الشك في أصالة العموم 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عموم كل منهما مسبّب عن الشك في بقاء عموم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الأصلين مسبّب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ثالث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الاجمالي بتخصيص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في مادة الاجتماع، ولذا فان كان مرجّح خصّصنا به أحدهما ، وإلاّ فالتخيير بينهما وهو حكم ثالث ، لا أنّ كل واحد منهما سبب للآخر ومسبّب عنه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فالاستصحابان المتعارضان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xml:space="preserve">: </w:t>
      </w:r>
      <w:bookmarkStart w:id="85" w:name="pg16393_178036"/>
    </w:p>
    <w:p>
      <w:pPr>
        <w:pStyle w:val="Heading4"/>
        <w:numPr>
          <w:ilvl w:val="3"/>
          <w:numId w:val="1"/>
        </w:numPr>
        <w:rPr/>
      </w:pPr>
      <w:bookmarkStart w:id="86" w:name="__RefHeading___Toc6948834_1280447820"/>
      <w:bookmarkStart w:id="87" w:name="_Toc30"/>
      <w:bookmarkEnd w:id="85"/>
      <w:bookmarkEnd w:id="86"/>
      <w:r>
        <w:rPr>
          <w:rtl w:val="true"/>
        </w:rPr>
        <w:t xml:space="preserve">القسم الأوّل </w:t>
      </w:r>
      <w:r>
        <w:rPr>
          <w:rtl w:val="true"/>
        </w:rPr>
        <w:t>:</w:t>
      </w:r>
      <w:bookmarkEnd w:id="87"/>
    </w:p>
    <w:p>
      <w:pPr>
        <w:pStyle w:val="BookText"/>
        <w:rPr/>
      </w:pPr>
      <w:r>
        <w:rPr>
          <w:rFonts w:ascii="Amiri" w:hAnsi="Amiri" w:eastAsia="Amiri" w:cs="Amiri"/>
          <w:color w:val="111111"/>
          <w:sz w:val="28"/>
          <w:sz w:val="28"/>
          <w:szCs w:val="28"/>
          <w:rtl w:val="true"/>
          <w:lang w:bidi="ar-SA"/>
        </w:rPr>
        <w:t xml:space="preserve">ما إذا كان الشك في أحدهما مسبّبا عن الشك في الآخر ، فاللازم تقديم الشك السببي واجراء الاستصحاب فيه ورفع اليد عن الحالة السابقة للمستصحب الآخر ،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الماء المغسول به ثوب نجس ، فانّ الشك في بقاء نجاسة الثوب وارتفاعها مسبّبٌ عن الشك في بقاء طهارة الماء وارتفاعها ، فيُستصحَب طهارتُه ويُحكم بارتفاع نجاسة الثوب ، خلافا 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في أحدهما مسبّبا عن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بقاء نجاسة الثوب وارتفاع النجاسة ، المسبّب هذا الشك عن الشك في بقاء طهارة الماء المسبوق بالكرية وارتفاعها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تقديم الشك السببي واجراء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اليد عن الحالة السابقة للمستصحب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المسبّبي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الماء المغسول به ثوب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ماء مسبوق بالكرّية ، ثم أُخذ منه مقدار يشك معه بقاء كرّيته ، ثم غُسل فيه ثوب نجس ، فشككنا بعده في انه هل طهر هذا الثوب أم لا؟ وهل تنجس ذلك الماء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بقاء نجاسة الثوب وارتفاعها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 الشك في بقاء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بالكرية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 لأنه 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بارتفاع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مسبّبي ، ومعه لا يبقى مجال لاجراء استصحاب النجاسة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 حيث قالوا بالتعارض بين الاستصحابين المذكورين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ذلك في موارد لا تحصى ، فانّه لا يحتمل الخلاف في تقديم الاستصحاب في الملزومات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من الحدث والخبث ، وكرّية الماء وإطلاقه ، وحياة المفقود ،</w:t>
      </w:r>
    </w:p>
    <w:p>
      <w:pPr>
        <w:pStyle w:val="BookText"/>
        <w:rPr/>
      </w:pPr>
      <w:r>
        <w:rPr>
          <w:rFonts w:ascii="Amiri" w:hAnsi="Amiri" w:eastAsia="Amiri" w:cs="Amiri"/>
          <w:color w:val="111111"/>
          <w:sz w:val="28"/>
          <w:sz w:val="28"/>
          <w:szCs w:val="28"/>
          <w:rtl w:val="true"/>
          <w:lang w:bidi="ar-SA"/>
        </w:rPr>
        <w:t xml:space="preserve">وإنّما قلنا بلزوم تقديم الاستصحاب السببي على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كما في كلام المصنِّف ، علما بأن المصنِّف أيّد الوجه الأوّل بأمرين آخرين إضافة إلى الوجوه الأربعة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وبناء العقلاء ، والوجوه الأربعة 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من وجوه تقديم الاستصحاب السببي على الاستصحاب المسبّبي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السببي على المسبّبي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موارد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يحتمل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الاستصحاب في الملزومات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الاستصحاب في لوازمها والمصنّف يُشير إلى بعض من أمثلته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من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كان طاهرا من الحدث والخبث وشرع في الصلاة ، ثم شك في انه هل بقي على طهارته أم لا؟ فانه يستصحب الملزوم وهو هنا الطهارة ويحكم بصحة الصلاة ، ولا يستصحب اللازم وهو هنا عدم صحة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وكرّية الماء واطلاقه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في بقائهما يُستصحبان لأنهما ملزومان ، فيُحكم بطهارة الثوب النجس المغسول بهذا الماء ، ولا يستصحب نجاسة الثوب لأنه لازم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غائب ، فلم نعلم هل انه موجود حتى يرث من مورّثه الذي مات ، أو انه ميت حتى لا يرث منه ؟ </w:t>
      </w:r>
    </w:p>
    <w:p>
      <w:pPr>
        <w:pStyle w:val="BookText"/>
        <w:rPr/>
      </w:pPr>
      <w:r>
        <w:rPr>
          <w:rFonts w:ascii="Amiri" w:hAnsi="Amiri" w:eastAsia="Amiri" w:cs="Amiri"/>
          <w:color w:val="111111"/>
          <w:sz w:val="28"/>
          <w:sz w:val="28"/>
          <w:szCs w:val="28"/>
          <w:rtl w:val="true"/>
          <w:lang w:bidi="ar-SA"/>
        </w:rPr>
        <w:t xml:space="preserve">وبراءة الذمّة من الحقوق المزاحمة للحج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عدم لوازمها الشرعيّة ، كما لا يخفى على الفطن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العلماء في بعض المقامات يُعارِضُ أحدَهما بالآخر ، كما سيجيء ، ويؤيده السيرةُ المستمرّةُ بين الناس على ذلك</w:t>
      </w:r>
    </w:p>
    <w:p>
      <w:pPr>
        <w:pStyle w:val="BookText"/>
        <w:rPr/>
      </w:pPr>
      <w:r>
        <w:rPr>
          <w:rFonts w:ascii="Amiri" w:hAnsi="Amiri" w:eastAsia="Amiri" w:cs="Amiri"/>
          <w:color w:val="111111"/>
          <w:sz w:val="28"/>
          <w:sz w:val="28"/>
          <w:szCs w:val="28"/>
          <w:rtl w:val="true"/>
          <w:lang w:bidi="ar-SA"/>
        </w:rPr>
        <w:t xml:space="preserve">فنستصحب الملزوم وهو هنا حياة المفقود ، فيرث من مورّثه ، ولا نستصحب اللازم وهو هنا عدم انتقال شيء من المال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وبرائة الذمّة من الحقوق المزاحمة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من اشتغال ذمته بدين لا يتمكن مع هذا الدين من الحج لعدم استطاعته ، فانه يستصحب الملزوم وهو هنا عدم اشتغال ذمته بالدين ، فيجب عليه الحج ، ولا يستصحب اللازم وهو هنا عدم وجوب الحج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الزوجية فيما لو قال الزوج لزوجته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بقاء الزوجيّة المستلزمة لوجوب النفقة فانه يستصحب بقاءها ، فتجب النفقة ، لا انه يستصحب اللازم وهو هنا عدم وجوب النفقة ، فان هذا الاستصحاب وغيره من أمثاله ، الجاري في الملزومات الشرعية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عدم لوازمها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الفطن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لكلمات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 العلماء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عند ذكر الأقوال في المسألة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الاجماع القائم على تقديم الاستصحاب السببي على الاستصحاب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المستمرّةُ بين الناس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التقديم </w:t>
      </w:r>
    </w:p>
    <w:p>
      <w:pPr>
        <w:pStyle w:val="BookText"/>
        <w:rPr/>
      </w:pPr>
      <w:r>
        <w:rPr>
          <w:rFonts w:ascii="Amiri" w:hAnsi="Amiri" w:eastAsia="Amiri" w:cs="Amiri"/>
          <w:color w:val="111111"/>
          <w:sz w:val="28"/>
          <w:sz w:val="28"/>
          <w:szCs w:val="28"/>
          <w:rtl w:val="true"/>
          <w:lang w:bidi="ar-SA"/>
        </w:rPr>
        <w:t xml:space="preserve">بعد الاطّلاع على حجيّة الاستصحاب ، كما هو كذلك في الاستصحابات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دلالته على جريان الاستصحاب في الشك السببي مانعٌ</w:t>
      </w:r>
    </w:p>
    <w:p>
      <w:pPr>
        <w:pStyle w:val="BookText"/>
        <w:rPr/>
      </w:pPr>
      <w:r>
        <w:rPr>
          <w:rFonts w:ascii="Amiri" w:hAnsi="Amiri" w:eastAsia="Amiri" w:cs="Amiri"/>
          <w:color w:val="111111"/>
          <w:sz w:val="28"/>
          <w:sz w:val="28"/>
          <w:szCs w:val="28"/>
          <w:rtl w:val="true"/>
          <w:lang w:bidi="ar-SA"/>
        </w:rPr>
        <w:t xml:space="preserve">المذكور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سيرة المسلمين بعد اطلاعهم على اعتبار الاستصحاب يكون بتقديم الاستصحاب السببي على الاستصحاب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الاستصحابات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وديدن العقلاء ، فان بناء العقلاء أيضا على تقديم الاستصحاب السببي على الاستصحاب المسبّبي ، فإذا غاب الزوج عن زوجته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صارت المرأة تشك في انه هل مات زوجها أم لا ؟ تستصحب بقاء الزوج فلا تتزوج ، وإذا شكّوا في الموكّل هل مات حتى لا تصح أعمال الوكيل ، أو هو حي حتى تصحّ أعماله؟ يستصحبون حياته ، وإذا مات أحدهم عزلوا من تركته حصة الغائب من ورثته ، إلى غير ذلك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تقديم الاستصحاب السببي على الاستصحاب المسبّبي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الشرعي الدال على حجية الاستصحاب ، إنّما يختصّ بالأصل السببي فقط ، ولا يشمل الأصل المسبّبي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بلا إشكال ولا خلاف الشك السببي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جريان الاستصحاب 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فرد من أفراد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قابلية شموله لجريان الاستصحاب في 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نقض اليقين يصيرُ نقضا بالدليل لا بالشكّ ، فلا يشمله النهي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واللازمُ من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المسبّبي نقضُ اليقين في مورد الشك السببي ، لا لدليل شرعي يدلّ على ارتفاع الحالة السابقة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قابلية شموله لجريان الاستصحاب في الشك المسبّبي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طهارة الماء الذي كان مسبوقا بالكرية والاطلاق ، بعد غسل ثوب نجس فيه ، فانه يستصحب الكرّية والاطلاق ويحكم بطهارته ، فيزول شكه في نجاسة الثوب المغسول به ، فلا يبقى معه مجال لاستصحاب نجاسة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الثوب حيث يُحكم بطهارته بعد غسله بذلك الماء المستصحب الكرية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نقضا بالدليل 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نقضا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النهي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نجاسة الثوب كانت متيقّنة ، فشككنا في طهارته بعد غسله بهذا الماء فنستصحب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العكس ، بأن نستصحب نجاسة الثوب ، ونخرج استصحاب كرّية الماء وإطلاقه من دليل لا تنقض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في مورد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كرية الماء وإطلاقه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لدليل شرعي يدلّ على ارتفاع الحالة السابقة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السببي ، والقول بلا دليل تحكّم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السببي فرد للعام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شمله العام خرج الشك المسبّبي عن كونه فردا له ، لانتفاء موضوع الشك في المسبّبي ، امّا إذا قلنا </w:t>
      </w:r>
    </w:p>
    <w:p>
      <w:pPr>
        <w:pStyle w:val="BookText"/>
        <w:rPr/>
      </w:pPr>
      <w:r>
        <w:rPr>
          <w:rFonts w:ascii="Amiri" w:hAnsi="Amiri" w:eastAsia="Amiri" w:cs="Amiri"/>
          <w:color w:val="111111"/>
          <w:sz w:val="28"/>
          <w:sz w:val="28"/>
          <w:szCs w:val="28"/>
          <w:rtl w:val="true"/>
          <w:lang w:bidi="ar-SA"/>
        </w:rPr>
        <w:t xml:space="preserve">فيلزم من إهمال الاستصحاب في الشك السببي طرحُ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مخصّص ،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من اهماله في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العموم لشمول المورد ، وهو غير 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وتبيانُ ذلك أنّ معنى عدم نقض اليقين رفع اليد عن الاُمور السابقة المضادّة لآثار ذلك المتيقّن ،</w:t>
      </w:r>
    </w:p>
    <w:p>
      <w:pPr>
        <w:pStyle w:val="BookText"/>
        <w:rPr/>
      </w:pPr>
      <w:r>
        <w:rPr>
          <w:rFonts w:ascii="Amiri" w:hAnsi="Amiri" w:eastAsia="Amiri" w:cs="Amiri"/>
          <w:color w:val="111111"/>
          <w:sz w:val="28"/>
          <w:sz w:val="28"/>
          <w:szCs w:val="28"/>
          <w:rtl w:val="true"/>
          <w:lang w:bidi="ar-SA"/>
        </w:rPr>
        <w:t xml:space="preserve">بشمول العام للمسبّبي ، فبماذا يخرج الشك السببي عن كونه فردا للعام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من إهمال الاستصحاب 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واجراء الاستصحاب في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إلى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مخصّص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 إنّما يُخصّص لو كان هناك دليل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مخصّص للشك السببي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الاستصحاب في الشك السببي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اهماله في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لشمول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اللسان ، لأنه من باب الحكومة ، كما بيّنا ذلك سابقا ، فاستصحاب الشك السببي حاكم على استصحاب الشك المسبّبي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تقديم الاستصحاب السببي على المسبّبي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عدم 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اليد عن الاُمور السابقة المضادّة لآثار ذلك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منع عن رفع اليد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استصحاب إطلاق الماء وكريّته بمقتضى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نجاسة الثوب المغسول بذلك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فعدم نقض طهارة الماء لا معنى له ، إلاّ رفعُ اليد عن النجاسة السابقة المعلومة في الثوب ، إذ الحكم بنجاسته نقضٌ لليقين بالطهارة المذكورة بلا حكم من الشارع بطروّ النجاسة ، وهو طرحٌ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بزوال النجاسة ، فليس نقضا لليقين بالنجاسة إلاّ بحكم</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نقض طهارة الماء لا معنى له ، إلاّ رفعُ اليد عن النجاسة السابقة المعلومة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المغسول بهذا الماء ، وإلاّ فأيّ معنى لاستصحاب طهارة الماء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الثوب بعد غسله بهذا الماء المستصحب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لليقين بالطهارة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حكم من الشارع بطروّ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 لأن الشارع إذا حكم بنجاسة الثوب ، فامّا أن يحكم بالنجاسة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لطهارة الماء بلا دليل ، وامّا أن يحكم بالنجاسة لأجل نجاسة جديدة بعد غسله بهذا الماء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يحكم الشارع بطروّ نجاسة على هذا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ببقاء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لأنّا إذا لم نحكم بطهارة الماء الثابتة بالاستصحاب كنّا قد خصّصنا لا تنقض بلا مخصّص ، بينما إذا لم نحكم بنجاسة الثوب كنا قد خصّصنا لا تنقض بسبب مخصّص ، والمخصّص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هذا الفرد المستصحب النجاسة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بسبب بقاء طهارة الماء تحت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الحكم بزوال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المغسول بهذا الماء المستصحب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نقضا لليقين بالنجاسة إلاّ بحكم </w:t>
      </w:r>
    </w:p>
    <w:p>
      <w:pPr>
        <w:pStyle w:val="BookText"/>
        <w:rPr/>
      </w:pPr>
      <w:r>
        <w:rPr>
          <w:rFonts w:ascii="Amiri" w:hAnsi="Amiri" w:eastAsia="Amiri" w:cs="Amiri"/>
          <w:color w:val="111111"/>
          <w:sz w:val="28"/>
          <w:sz w:val="28"/>
          <w:szCs w:val="28"/>
          <w:rtl w:val="true"/>
          <w:lang w:bidi="ar-SA"/>
        </w:rPr>
        <w:t xml:space="preserve">الشارع بطروّ الطهارة على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السببي نقضُ الحالة السابقة لمورد 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بالنجاسة أيضا من أفراد العامّ ، فلا وجه لطرحه وإدخال اليقين بطهارة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عدم نقض يقين النجاسة</w:t>
      </w:r>
    </w:p>
    <w:p>
      <w:pPr>
        <w:pStyle w:val="BookText"/>
        <w:rPr/>
      </w:pP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بطروّ الطهارة على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 الماء طاهر ، فحكومة طهارة الماء على نجاسة الثوب حكومة 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الحالة السابقة لمورد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السببي لا يبقى مورد للشك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الفردين السببي والمسبّبي في الدخول تحت العام ، فما وجه اخراج أحدهما دون الآخر؟ فإنّه كما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اليقين بالنجاسة أيضا من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وجه لطرحه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 اليقين بطهارة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الفرد الآخر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الأصل السببي على الأصل المسبّبي ، دون العكس ، فليس الأصل المسببي حاكما على الأصل السببي حتى يكون المسبّبي مخرجا للسببي ، فالدعوى إذن مدفوعة بذلك حلاً ، وبغيره نقضا كما قال المصنّف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عدم نقض يقين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هو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الاُمور السابقة المضادّة لآثار المستصحب ، كالطهارة السابقة الحاصلة لملاقيه وغيرها ، فيعود المحذور إلاّ أن نلتزم هنا أيضا ببقاء طهارة الملاقي ، وسيجيء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نقض يقين النجاسة بالدليل الدالّ على أنّ كلّ نجس غُسل بماء طاهر فقد طهُر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الاُمور السابقة المضادّة لآثار المستصحب ، كالطهارة السابقة الحاصلة لملاقيه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الطهارة من الآثار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الشك السببي على المسبّبي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قلتم ببقاء نجاسة الثوب ، ثم لاقى الثوب ماءً قليلاً ، فانكم تقولون بنجاسة هذا الماء الملاقي للثوب ، مع انه من الأصل السببي والمسبّبي ، فيستشكل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قلتم بنجاسة هذا الماء القليل ، الملاقي للثوب المستصحب النجاسة ، ولم تقولوا بجريان استصحاب الطهارة فيه ، مع انكم أجريتم استصحاب النجاسة في نفس الثوب المغسول بالماء المستصحب الطهارة ؟ فالفرق لماذا مع انه لا فرق بينهما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نلتزم هنا أيضا ببقاء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للثوب المستصحب النجاسة ، وذلك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كما نقول ببقاء نجاسة الثوب هناك وان غسل بذلك الماء المستصحب الطهارة ، فكذلك نقول هنا ببقاء طهارة هذا الماء القليل وان لاقاه الثوب المستصحب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هذا الالتزام فيما بعد إن شاء اللّه تعالى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 بالحكومة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نقض يقين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الدالّ على أنّ كلّ نجس غُسل بماء طاهر فقد طهُر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وفائدةُ استصحاب الطهارة إثبات كون الماء طاهرا به بخلاف نقض يقين الطهارة ، بحكم الشارع بعدم نقض يقين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عملنا باستصحاب النجاسة كُنّا قد طرحنا اليقين بطهارة الماء من غير ورود دليل شرعي على نجاسته ، لأنّ بقاء النجاسة في الثوب لا يوجب زوال الطهارة عن الماء ، بخلاف ما لو عملنا باستصحاب طهارة الماء ، فانّه يوجب زوال نجاسة الثوب بالدليل</w:t>
      </w:r>
    </w:p>
    <w:p>
      <w:pPr>
        <w:pStyle w:val="BookText"/>
        <w:rPr/>
      </w:pPr>
      <w:r>
        <w:rPr>
          <w:rFonts w:ascii="Amiri" w:hAnsi="Amiri" w:eastAsia="Amiri" w:cs="Amiri"/>
          <w:color w:val="111111"/>
          <w:sz w:val="28"/>
          <w:sz w:val="28"/>
          <w:szCs w:val="28"/>
          <w:rtl w:val="true"/>
          <w:lang w:bidi="ar-SA"/>
        </w:rPr>
        <w:t xml:space="preserve">هذه هي الكبرى ، وقد ثبتت بالدليل ، والصغرى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الماء طاهر يثبت بالأصل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وفائدةُ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كون الماء طاهرا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وهو الاستصحاب ، فإذا تشكلت صغرى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الماء طاهر ، وكبرى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الطاهر يُطهّر كل نجس يُغسل به مثل الثوب وغيره ، أنتج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الثوب المغسول بهذا الماء قد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نحكم بدخول هذا الفرد وهو الماء في المثال في دليل الاستصحاب ، دون الفرد الآخر وهو الثوب ، للحكومة ، فيكون التخصيص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نقض يقين الطهارة ، بحكم الشارع بعدم نقض يقين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قلنا بأن الماء ليس بطاهر لأن الثوب نجس ، فانه لم يكن هناك دليل على عدم طهارة الماء ، فيكون التخصيص بلا دليل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عملنا باستصحاب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طرحنا اليقين بطهارة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غُسل به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ورود دليل شرعي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 النجاسة في الثوب لا يوجب زوال الطهارة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كرّيته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عملنا باستصحاب طهارة الماء ، فانه يوجب زوال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p>
    <w:p>
      <w:pPr>
        <w:pStyle w:val="BookText"/>
        <w:rPr/>
      </w:pPr>
      <w:r>
        <w:rPr>
          <w:rFonts w:ascii="Amiri" w:hAnsi="Amiri" w:eastAsia="Amiri" w:cs="Amiri"/>
          <w:color w:val="111111"/>
          <w:sz w:val="28"/>
          <w:sz w:val="28"/>
          <w:szCs w:val="28"/>
          <w:rtl w:val="true"/>
          <w:lang w:bidi="ar-SA"/>
        </w:rPr>
        <w:t xml:space="preserve">الشرعي ، وهو ما دلّ على أنّ الثوب المغسول بالماء الطاهر يطهر ، فطرح اليقين بالنجاسة لقيام الدليل على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يشكل بأنّ اليقين بطهارة الماء ، واليقين بنجاسة الثوب المغسول به كلّ منهما يقين سابق شُكّ في بقائه وارتفاعه ، وحكم الشارع بعدم النقض نسبته إليهما على حدٍّ سواء ،</w:t>
      </w:r>
    </w:p>
    <w:p>
      <w:pPr>
        <w:pStyle w:val="BookText"/>
        <w:rPr/>
      </w:pPr>
      <w:r>
        <w:rPr>
          <w:rFonts w:ascii="Amiri" w:hAnsi="Amiri" w:eastAsia="Amiri" w:cs="Amiri"/>
          <w:color w:val="111111"/>
          <w:sz w:val="28"/>
          <w:sz w:val="28"/>
          <w:szCs w:val="28"/>
          <w:rtl w:val="true"/>
          <w:lang w:bidi="ar-SA"/>
        </w:rPr>
        <w:t xml:space="preserve">الشرعي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الشرعي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 الثوب المغسول بالماء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واقعية ، أو طهارة 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فطرح اليقين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الدليل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هذا الثوب المغسول بالماء المستصحب الطهارة دون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اشكال المدّعي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إنّ اليقين بالنجاسة أيضا من أفراد العام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باشكال ثان غير اشكال الدعوى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بأن اجراء الأصل في الشك السببي موجب لارتفاع الشك المسبّبي ، الباعث على أن يكون الشك السببي حاكما على الشك المسبّبي ، إلاّ انه لا وجه لاعتبار الاستصحاب أولاً في جانب السبب حتى يكون حاكما على المسبّب ، بل ينبغي اعتبار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في عرض واحد دفعة واحدة ، فيتعارضان ويتساقطان ، ويكون المرجع شيء ثالث ، لا تقديم السببي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اليقين بطهارة الماء ، واليقين بنجاسة الثوب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يقين سابق شُكّ في بقائه وارتفاعه ، وحكم الشارع بعدم النقض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بطهارة الماء ، واليقين 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أحدهما مقدّما </w:t>
      </w:r>
    </w:p>
    <w:p>
      <w:pPr>
        <w:pStyle w:val="BookText"/>
        <w:rPr/>
      </w:pPr>
      <w:r>
        <w:rPr>
          <w:rFonts w:ascii="Amiri" w:hAnsi="Amiri" w:eastAsia="Amiri" w:cs="Amiri"/>
          <w:color w:val="111111"/>
          <w:sz w:val="28"/>
          <w:sz w:val="28"/>
          <w:szCs w:val="28"/>
          <w:rtl w:val="true"/>
          <w:lang w:bidi="ar-SA"/>
        </w:rPr>
        <w:t xml:space="preserve">لأنّ نسبة حكم العام إلى أفراده على سواء ، فكيف يلاحظ ثبوت هذا الحكم لليقين بالطهارة أولاً حتى يجب نقض اليقين بالنجاسة ، لأنّه مدلوله ومقتضاه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شمول الحكم العامّ لبعض الأفراد سببا لخروج بعض الأفراد عن الحكم أو عن الموضوع ، كما فيما نحن فيه ، فاسدٌ بعد فرض تساوي الفردين في الفرديّة مع قطع النظر عن ثبوت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w:t>
      </w:r>
    </w:p>
    <w:p>
      <w:pPr>
        <w:pStyle w:val="BookText"/>
        <w:rPr/>
      </w:pP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نسبة حكم العام إلى أفراده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فكيف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تذكرون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بالطهارة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حاكما على اليقين 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نقض اليقين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محكوميّته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شمول الحكم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لبعض الأفراد سببا لخروج بعض الأفراد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تخصيصا ، وذلك كما إذا كان السببي والمسبّبي بين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لخروج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تخصّصا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السببي والمسبّبي بين 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بعد فرض تساوي الفردين في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لتقديم أحد الفردين على الفرد الآخر ، وذلك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النقض لبعض الافراد الموجب لتخصيص الآخر ، أو تخصّصه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بوجهين على النحو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فرديّة أحد الشيئين إذا توقف على خروج الآخر المفروض الفرديّة عن العموم ، وجب الحكم بعدم فرديّته ولم يجز رفع اليد عن العموم ، لأنّ رفع اليد حينئذ عنه يتوقّف على شمول العامّ لذلك الشيء المفروض توقف فرديّته على رفع اليد عن العموم ، وهو دور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فرديّة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كالمسبّبي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على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السببي ، وهو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المفروض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العموم ، وجب الحكم بعدم فرديّته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رفع اليد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فردية الشك المسبّبي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خروج الشك السببي عن الفردية ، لأن مقتضى فردية الشك السببي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الاستصحاب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الشك في جانب المسبّب ، فينتفي فردية المسبّبي ، وإذا كان الأمر كذلك لزم الحكم من الأوّل بعدم فردية الشك المسبّبي ، لا خروج الشك السببي عن الفردية ، إذ خروج الشك السببي عن الفردية بالاضافة إلى انه يكون بلا دليل مستلزم للدور كما يلي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رفع اليد في الشك السببي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رفع اليد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توقف فردية الشك المسبّبي على خروج فردية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انه شامل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شمول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توقف فرديّته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رفع اليد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دخول هذا متوقف على خروج ذاك ، وخروج ذاك متوقف على دخول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العامّ من قبيل لازم الوجود للشك السببي ، كما هو شأن الحكم الشرعي وموضوعه ، فلا يوجد في الخارج إلاّ محكوما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فردية الشك المسببي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عدم شمول هذا العموم للشك السببي ، وعدم شمول العموم للشك السببي موقوف على فردية الشك المسبّبي لهذا العموم ، وهو دور صريح ، لأن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فردية الشك المسبّبي موقوف على فردية 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النقض لازم لموضوع العام الذي هو العموم ، فيكون الحكم متأخرا عن العام ، لأن المحمول متأخر عن الموضوع طبعا ، والشك المسبّبي أيضا لازم للشك السببي ، فيكون متأخرا عن الشك السببي ، فالشك السببي إذن ملزوم له لازمان ، وإذا كان كذلك ، كان اللازمان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المسبّبي ، وحكم العام ، كلاهما في مرتبة واحدة متقارنين وحينئذ لا يمكن أن يكون حكم العام حكما للشك المسبّبي ، لأن الشيء الذي في مرتبة شيء آخر لا يكون حكما لذلك الشيء الآخر ، إذ مرتبة الحكم متأخرة ، ومرتبة الشيء المقارن مقارنة ، ولا يمكن أن يكون المقارن مؤخّرا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العام الذي هو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لازم الوجود للشك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فردية الشك السببي للعام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الزوجية اللازمة الوجود للأربعة على شيء آخر ، وهذا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شأن الحكم الشرعي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الشرعي ، فإن الحكم دائما يكون متأخرا عن موضوعه ولازما له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مباح ، كانت الاباحة حكما للماء ولازما له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إلاّ محكوما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النقض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والمفروض أنّ الشك المسبّبي أيضا من لوازم وجود ذلك الشك ، فيكون حكم العامّ وهذا الشكّ لازمان لملزوم ثالث في مرتبة واحدة ، فلا يجوز أن يكون أحدهما موضوعا للآخر ، لتقدّم الموضوع طبعا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الشك المسبّبي أيضا من لوازم وجود ذلك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 وذلك لأنه لو لم يكن شك في طهارة الماء لم يكن شك في بقاء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لازمان لملزوم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 فيكونان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لازمان ، واللازمان مرتبتهما واحدة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الشمس وحرارتها ، حيث ان الضوء والحرارة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النقض حتى يكون الشك المسبّبي محرّم النقض ، كما لا يجوز أن يكون النور أو الحرارة أحدهما موضوعا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الموضوع طبعا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المسبّبي في مرتبة الحكم للعام ، فكيف يكون الشك المسبّبي موضوعا لحكم العام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وجوه تقديم الاستصحاب السببي على الاستصحاب المسبّبي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افراد أكثر في الاستصحاب ، وذلك لأنّ الاستصحاب يمكن تقسيمه إلى الأقسام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الحكمي ، وهو أن نستصحب حكما تكليفيا ، مثل استصحاب وجوب الصوم في يوم الشك من آخر شهر رمضان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الموضوعي ذو الأثر الشرعي الموافق ، وهو </w:t>
      </w:r>
    </w:p>
    <w:p>
      <w:pPr>
        <w:pStyle w:val="BookText"/>
        <w:rPr/>
      </w:pPr>
      <w:r>
        <w:rPr>
          <w:rFonts w:ascii="Amiri" w:hAnsi="Amiri" w:eastAsia="Amiri" w:cs="Amiri"/>
          <w:color w:val="111111"/>
          <w:sz w:val="28"/>
          <w:sz w:val="28"/>
          <w:szCs w:val="28"/>
          <w:rtl w:val="true"/>
          <w:lang w:bidi="ar-SA"/>
        </w:rPr>
        <w:t>أنّه لو لم يُبْنَ على تقديم الاستصحاب في الشك السببي كان الاستصحاب قليل</w:t>
      </w:r>
    </w:p>
    <w:p>
      <w:pPr>
        <w:pStyle w:val="BookText"/>
        <w:rPr/>
      </w:pPr>
      <w:r>
        <w:rPr>
          <w:rFonts w:ascii="Amiri" w:hAnsi="Amiri" w:eastAsia="Amiri" w:cs="Amiri"/>
          <w:color w:val="111111"/>
          <w:sz w:val="28"/>
          <w:sz w:val="28"/>
          <w:szCs w:val="28"/>
          <w:rtl w:val="true"/>
          <w:lang w:bidi="ar-SA"/>
        </w:rPr>
        <w:t>ان نستصحب موضوعا لأثر شرعي ثابت سابقا ، فيراد باستصحاب الموضوع ترتيب ذلك الأثر ، ممّا يكون استصحاب الموضوع موافقا مع استصحاب ذلك الأثر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حياة الزوج الموافق لاستصحاب وجوب نفقة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الموضوعي ذو الأثر الشرعي المخالف ، وهو ان نستصحب موضوعا لأثر شرعي حادث مسبوق بالعدم ، فيراد باستصحاب الموضوع ترتيب ذلك الأثر الحادث ، ممّا يكون استصحاب الموضوع معارضا مع استصحاب ذلك الأثر ، مثل استصحاب طهارة الماء لترتيب طهارة الثوب المغسول به ، المعارض لاستصحاب نجاسة الثوب ، وتعارضهما على نحو السببي والمسبّبي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بتقديم السببي على المسبّبي ، كان للاستصحاب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 والقسم الثالث ، وأمّا القسم الثاني وهو الاستصحاب الموضوعي ذو الأثر الشرعي الموافق ، فهو مستغني عنه ، لأنّ استصحاب الحكم فيه يغني عن استصحاب الموضوع ، فيكون من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قلنا بتقديم السببي ، لكن لو قلنا بتعارض السببي والمسبّبي فانه لم يبق للاستصحاب إلاّ فرد واحد فقط وهو الاستصحاب الحكمي ، فلا يجري حينئذ الاستصحاب الموضوعي أصلاً ، ويكون الاستصحاب قليل الفائدة ،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تقل فائدته غير تامّ ، بعد امكان حمله على ما تكثر فائدته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لم يُبْنَ على تقديم الاستصحاب 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في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الاستصحاب قليل </w:t>
      </w:r>
    </w:p>
    <w:p>
      <w:pPr>
        <w:pStyle w:val="BookText"/>
        <w:rPr/>
      </w:pPr>
      <w:r>
        <w:rPr>
          <w:rFonts w:ascii="Amiri" w:hAnsi="Amiri" w:eastAsia="Amiri" w:cs="Amiri"/>
          <w:color w:val="111111"/>
          <w:sz w:val="28"/>
          <w:sz w:val="28"/>
          <w:szCs w:val="28"/>
          <w:rtl w:val="true"/>
          <w:lang w:bidi="ar-SA"/>
        </w:rPr>
        <w:t xml:space="preserve">الفائدة جدا ، لأن المقصود من الاستصحاب غالبا ترتيب الآثار الثابتة للمستصحب ، وتلك الآثار إن كانت موجودة سابقا أغنى استصحابها عن استصحاب ملزومها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فتنحصر الفائدة في الآثار التي كانت معدومة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معارضة الاستصحاب في الملزوم باستصحاب عدم تلك اللوازم</w:t>
      </w:r>
    </w:p>
    <w:p>
      <w:pPr>
        <w:pStyle w:val="BookText"/>
        <w:rPr/>
      </w:pPr>
      <w:r>
        <w:rPr>
          <w:rFonts w:ascii="Amiri" w:hAnsi="Amiri" w:eastAsia="Amiri" w:cs="Amiri"/>
          <w:color w:val="111111"/>
          <w:sz w:val="28"/>
          <w:sz w:val="28"/>
          <w:szCs w:val="28"/>
          <w:rtl w:val="true"/>
          <w:lang w:bidi="ar-SA"/>
        </w:rPr>
        <w:t xml:space="preserve">الفائدة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جريانه حينئذ في القسم الأوّل وهو الاستصحاب الحكمي فقط ، وهو قليل ، مثل استصحاب وجوب الصوم عند الشك في اليوم الثلاثين من شهر رمضان بأنّه عيد أو ليس بعيد ؟ فيكون الاستصحاب قليل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الاستصحاب حينئذ قليل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من الاستصحاب غالبا ترتيب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بزوال نجاسة الثوب ، المترتّب زوالها على طهارة الماء ، ووجوب نفقة الزوجة المترتب وجوبها على حياة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التي يراد ابقاؤها بسبب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موجودة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نفقة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استصحابها عن استصحاب ملزومها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 فانه لا حاجة إلى أن نستصحب حياة الزوج لنحكم بوجوب النفقة، بل نستصحب وجوب النفقة رأسا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فتنحصر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الآثار التي كانت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الماء لاثبات حدوث الطهارة للثوب النجس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معارضة الاستصحاب 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 طهارة الماء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تلك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استصحاب بقاء نجاسة الثوب وعدم زوالها بالتطهير بهذا الماء المستصحب </w:t>
      </w:r>
    </w:p>
    <w:p>
      <w:pPr>
        <w:pStyle w:val="BookText"/>
        <w:rPr/>
      </w:pPr>
      <w:r>
        <w:rPr>
          <w:rFonts w:ascii="Amiri" w:hAnsi="Amiri" w:eastAsia="Amiri" w:cs="Amiri"/>
          <w:color w:val="111111"/>
          <w:sz w:val="28"/>
          <w:sz w:val="28"/>
          <w:szCs w:val="28"/>
          <w:rtl w:val="true"/>
          <w:lang w:bidi="ar-SA"/>
        </w:rPr>
        <w:t xml:space="preserve">والمعاملة معها على ما يأتي في الاستصحابين المتعارضين ، لغى الاستصحاب في الملزوم وانحصرت الفائدة في استصحاب الأحكام التكليفيّة التي يراد بالاستصحاب إبقاء لنفسها في الزمان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الحاجة إلى الاستصحاب في الآثار السابقة ، بناءا على أنّ إجراء الاستصحاب في نفس تلك الآثار موقوف على إحراز الموضوع</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والمعاملة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في الاستصحابين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التساقط ، فانه ان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لغى الاستصحاب في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هناك حتى مورد واحد للاستصحاب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وانحصرت الفائدة في استصحاب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وهو القسم الأوّل من أقسام الاستصحاب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بالاستصحاب إبقاء لنفسها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ترتيب آثارها ، لأن الأحكام التكليفية هي مستصحبة بأنفسها ، لا ان لها آثارا فوق المستصحب ، وهي قليلة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نقول بصحة الاستصحاب في الملزوم ولا نعارضه باستصحاب عدم اللازم ، حتى يكون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أكثر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الحاجة إلى الاستصحاب الموضوعي ذي الأثر الشرعي الموافق ، لأن استصحاب الحكم فيه يغني عن استصحاب الموضوع ، ومعه لا يبقى استصحاب موضوعي أصلاً ، هذا الكلام غير تام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الحاجة إلى الاستصحاب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 ووجه المنع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أنّ إجراء الاستصحاب في نفس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النفقة على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إحراز الموضوع </w:t>
      </w:r>
    </w:p>
    <w:p>
      <w:pPr>
        <w:pStyle w:val="BookText"/>
        <w:rPr/>
      </w:pPr>
      <w:r>
        <w:rPr>
          <w:rFonts w:ascii="Amiri" w:hAnsi="Amiri" w:eastAsia="Amiri" w:cs="Amiri"/>
          <w:color w:val="111111"/>
          <w:sz w:val="28"/>
          <w:sz w:val="28"/>
          <w:szCs w:val="28"/>
          <w:rtl w:val="true"/>
          <w:lang w:bidi="ar-SA"/>
        </w:rPr>
        <w:t xml:space="preserve">لها ، وهو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استصحاب الموضوع ، إمّا ليترتّب عليه تلك الآثار ، فلا يحتاج إلى استصحاب أنفسها المتوقّفة على بقاء الموضوع يقينا ، كما حقّقنا سابقا في مسألة اشتراط بقاء الموضوع ؛ وإمّا لتحصيل شرط الاستصحاب في نفس تلك الآثار ، كما توهّمه بعضٌ فيما قدّمناه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بعضهم تخيّل أنّ موضوع المستصحب يُحرز بالاستصحاب ،</w:t>
      </w:r>
    </w:p>
    <w:p>
      <w:pPr>
        <w:pStyle w:val="BookText"/>
        <w:rPr/>
      </w:pPr>
      <w:r>
        <w:rPr>
          <w:rFonts w:ascii="Amiri" w:hAnsi="Amiri" w:eastAsia="Amiri" w:cs="Amiri"/>
          <w:color w:val="111111"/>
          <w:sz w:val="28"/>
          <w:sz w:val="28"/>
          <w:szCs w:val="28"/>
          <w:rtl w:val="true"/>
          <w:lang w:bidi="ar-SA"/>
        </w:rPr>
        <w:t xml:space="preserve">لها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وجوب النفقة الذي هو حياة الزوج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بحيث شك وكيله في حياته ، فانه لا يعقل هنا اثبات الحكم بدون احراز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حياة الزوج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نفقة زوجته ، وحرمة تزوّجها بشخص آخر ، وحرمة تقسيم ماله بين ورثته ، وغير ذلك ترتّبا تلقائيا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يحتاج إلى استصحاب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تلك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الموضوع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 سابقا في مسألة اشتراط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استصحاب الموضوع في ترتيب الآثار عليه بلا حاجة إلى استصحاب كل أثر أثر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لتحصيل شرط الاستصحاب في نفس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فيها هو بقاء الموضوع ، فلابدّ من احرازه ولو بالاستصحاب ، ثم الحمل عليه ، ففي المثال نستصحب حياة الزوج شرطا لاستصحاب وجوب النفقة ، وحرمة تزوج امرأته ، وحرمة تقسيم ماله بين ورثته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فيما قدّمناه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بعضهم تخيّل أنّ موضوع المستصحب يُحرز بالاستصحاب ، </w:t>
      </w:r>
    </w:p>
    <w:p>
      <w:pPr>
        <w:pStyle w:val="BookText"/>
        <w:rPr/>
      </w:pPr>
      <w:r>
        <w:rPr>
          <w:rFonts w:ascii="Amiri" w:hAnsi="Amiri" w:eastAsia="Amiri" w:cs="Amiri"/>
          <w:color w:val="111111"/>
          <w:sz w:val="28"/>
          <w:sz w:val="28"/>
          <w:szCs w:val="28"/>
          <w:rtl w:val="true"/>
          <w:lang w:bidi="ar-SA"/>
        </w:rPr>
        <w:t xml:space="preserve">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الملزومات محتاج إليه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باليقين السابق في مورد 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عليه‌السلام علّل وجوب البناء على الوضوء السابق في صحيحة زرارة بمجرّد كونه متيقّنا سابقا غير متيقّن الارتفاع في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الموضوع لازم ، وذلك إمّا لأنه لا حاجة بعد ذلك إلى استصحاب الحكم كما نقوله نحن ، وإمّا لأن استصحاب الموضوع شرط لاستصحاب الحكم كما يقوله المتوهّم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الملزومات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إليه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 استصحاب الموضوع يغني عن استصحاب الأثر ، أم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الموضوع شرط لاستصحاب الأثر ، فالوجه الثالث من وجوه تقديم الاستصحاب السببي على الاستصحاب المسبّبي إذن غير تام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تقديم الاستصحاب السببي على الاستصحاب المسبّبي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باليقين السابق في مورد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الاعتبار باليقين السابق في الشك السببي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علّل وجوب البناء على الوضوء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 فيه لاحقا بسبب الخفقة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كونه متيقّنا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متيقّن الارتفاع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حكمه عليه‌السلام بأن الخفقة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بقاء الطهارة المستلزم لجواز الدخول في الصلاة بمجرّد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استصحاب الاشتغال بالصلاة عدمُ‌براءة الذمّة بهذه الصلاة ، حتى أنّ بعضهم جعل استصحاب الطهارة ، وهذا الاستصحاب من الاستصحابين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والخفقتين لا تضر ببقاء الوضوء للاستصحاب ، وعدم حكمه ببقاء اشتغال ذمته بالصلاة مع ان الاستصحاب يجري فيه أيضا ، غير ان الشك فيه مسبّب من الشك في بقاء الوضوء ، ممّا يدل على ان الاستصحاب السببي هو المحكَّم في المقام ، فلا مجال للاستصحاب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الطهارة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لوضوئه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يتصوّر في جانب المسبّب وهو الاشتغال أيضا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استصحاب 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مع الوضوء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عدمُ‌برائة الذمّة بهذه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تعرّض الإمام عليه‌السلام لاستصحاب الاشتغال هنا ممّا يدلّ على ان الاعتبار عند الإمام عليه‌السلام باستصحاب السبب فقط وهو الوضوء ، لا باستصحاب المسبّب الذي هو الاشتغال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تصوّر الاستصحاب في جانب المسبّب وهو الاشتغال بالصلاة هنا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 بعضهم جعل استصحاب الطهارة ، وهذا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رأوا انّهما في مرتبة واحدة ، بينما نرى إنّ الإمام عليه‌السلام قدّم استصحاب الطهارة </w:t>
      </w:r>
    </w:p>
    <w:p>
      <w:pPr>
        <w:pStyle w:val="BookText"/>
        <w:rPr/>
      </w:pPr>
      <w:r>
        <w:rPr>
          <w:rFonts w:ascii="Amiri" w:hAnsi="Amiri" w:eastAsia="Amiri" w:cs="Amiri"/>
          <w:color w:val="111111"/>
          <w:sz w:val="28"/>
          <w:sz w:val="28"/>
          <w:szCs w:val="28"/>
          <w:rtl w:val="true"/>
          <w:lang w:bidi="ar-SA"/>
        </w:rPr>
        <w:t xml:space="preserve">فلولا عدم جريان هذا الاستصحاب وانحصار الاستصحاب في المقا باستصحاب الطهارة ، لم يصحّ تعليل المضيّ على الطهارة بنفس الاستصحاب ، لأنّ تعليل تقديم أحد الشيئين على الآخر بأمر مشترك بينهما قبيح ، بل أقبح من الترجيح بلا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عدم جريان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المسبّبي بالاشتغال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وانحصار الاستصحاب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السببي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لرفع الاشتغال إذا صلّى مع هذه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تعليل المضيّ على الطهارة بنفس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يصح التعليل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تعليل تقديم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مقدّم على عمرو العالم ، لأن زيدا عالم ، فكذلك لا يصح ما نحن فيه ، وحينئذ فلو كان اعتبار الاستصحاب مشتركا بين السببي والمسبّبي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يشملهما على حدّ سواء ، كان تقديم جانب السبب بعلّة الاستصحاب قبيحا ، فيكون مفاد كلام الإمام عليه‌السلام وهو تقديم جانب السبب قبيحا وذلك ما لا يكون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أقبح من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 ترجيح ما ليس فيه مرجّح إنّما هو من جهة عدم وجود المقتضي للترجيح ، بينما قبح ما نحن فيه إنّما يكون من جهة الترجيح بما يقتضي عدم الترجيح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المشتركة بين السبب والمسبّب الذي هو الاستصحاب ، فالاستصحاب هنا لو كان معتبرا في الطرفين اقتضى عدم الترجيح به ، بينما نرى الإمام عليه‌السلام قد علّل بقاءه على الوضوء وهو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المسألة غير محتاجة إلى إتعاب النظر ، ولذا لا يتأمّل العامّي بعد افتائه باستصحاب الطهارة في الماء المشكوك في رفع الحدث والخبث به وبيعه وشرائه وترتيب الآثار المسبوقة بالعدم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عملنا باستصحاب الطهارة من باب الاخبار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عملنا به من باب الظنّ ،</w:t>
      </w:r>
    </w:p>
    <w:p>
      <w:pPr>
        <w:pStyle w:val="BookText"/>
        <w:rPr/>
      </w:pPr>
      <w:r>
        <w:rPr>
          <w:rFonts w:ascii="Amiri" w:hAnsi="Amiri" w:eastAsia="Amiri" w:cs="Amiri"/>
          <w:color w:val="111111"/>
          <w:sz w:val="28"/>
          <w:sz w:val="28"/>
          <w:szCs w:val="28"/>
          <w:rtl w:val="true"/>
          <w:lang w:bidi="ar-SA"/>
        </w:rPr>
        <w:t xml:space="preserve">السبب المصحّح لجواز دخوله في الصلاة بعلة الاستصحاب ، ممّا يدل على عدم جريان الاستصحاب في الاشتغال بالصلاة الذي هو المسبّب ، إذ لو كان الاستصحاب جاريا في المسبّب وهو اشتغال ذمته بالصلاة أيضا ، لم يكن وجه لتقديم هذا الاستصحاب السببي على الاستصحاب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السببي على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محتاجة إلى إتعاب النظر ، ولذا لا يتأمّل العامّي بعد افتائه باستصحاب الطهارة في الماء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سأل عن انه ماذا يصنع لو أصبح الماء مشكوك الطهارة والنجاسة بعد أن كان سابقا طاهرا؟ فانه إذا أفتاه المفتي بأنه يستصحب طهارته ، فلا نراه يتأمّل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الحدث والخبث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الماء المستصحب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يتأمل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وشرائه وترتيب الآثار المسبوقة بالعدم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الماء المشكوك الذي حكم بطهارته للاستصحاب ، كحصول الطهارة للصلاة بالتوضّؤ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عملنا باستصحاب الطهارة من باب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وما أشبه ذلك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عملنا به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العقلاء </w:t>
      </w:r>
    </w:p>
    <w:p>
      <w:pPr>
        <w:pStyle w:val="BookText"/>
        <w:rPr/>
      </w:pPr>
      <w:r>
        <w:rPr>
          <w:rFonts w:ascii="Amiri" w:hAnsi="Amiri" w:eastAsia="Amiri" w:cs="Amiri"/>
          <w:color w:val="111111"/>
          <w:sz w:val="28"/>
          <w:sz w:val="28"/>
          <w:szCs w:val="28"/>
          <w:rtl w:val="true"/>
          <w:lang w:bidi="ar-SA"/>
        </w:rPr>
        <w:t>فلا ينبغي الارتياب فيما ذكرنا ، لأنّ الظنّ بعدم اللازم مع فرض الظنّ بالملزوم محالٌ عقلاً ، فإذا فرض حصول الظنّ بطهارة الماء عند الشك ، فيلزمه عقلاً الظنّ بزوال النجاسة عن الثوب والشك في طهارة الماء ونجاسة الثوب ، وإن كانا في زمان واحد ، إلاّ أنّ الأوّل لمّا كان سببا للثاني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الارتياب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تقديم الأصل السببي على الأصل المسبّبي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بعدم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بعدم طهارة الثوب المغسول بماء مسبوق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الظنّ بالملزوم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هذا الماء الذي قد غسل الثوب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لا يمكن ان يظن الانسان بالأربعة ويظن بانه فرد ، أو يظن بطلوع الشمس ويظن ببقاء الليل كذلك لا يمكن أن يظن بالملزوم ويظن أيضا بعدم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فرض حصول الظنّ بطهارة الماء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بقي على طهارته أو لم يبق على طهارته ؟ فانّه بعدما يستصحب البقاء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عقلاً الظنّ بزوال النجاسة عن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شربه وجواز بيعه وغير ذلك من الأحكام المترتّبة على الطهارة ، فالطهارة المظنونة إذن توجب الظن بهذه الآثار ، كما إنّ الطهارة المقطوعة توجب القطع بهذه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المسألة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ببقاء نجاسة الثوب يوجب الظن بعدم طهارة الماء ، فلماذا تقدّمون الظن السببي على الظن المسبّبي دون العكس ؟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طهارة الماء ونجاسة الثوب ، وان كانا في زمان واحد ، إلاّ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سببا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نجاسة الثوب المغسول </w:t>
      </w:r>
    </w:p>
    <w:p>
      <w:pPr>
        <w:pStyle w:val="BookText"/>
        <w:rPr/>
      </w:pPr>
      <w:r>
        <w:rPr>
          <w:rFonts w:ascii="Amiri" w:hAnsi="Amiri" w:eastAsia="Amiri" w:cs="Amiri"/>
          <w:color w:val="111111"/>
          <w:sz w:val="28"/>
          <w:sz w:val="28"/>
          <w:szCs w:val="28"/>
          <w:rtl w:val="true"/>
          <w:lang w:bidi="ar-SA"/>
        </w:rPr>
        <w:t xml:space="preserve">كان حالُ الذهن في الثاني تابعا لحاله بالنسبة إلى الأوّل ، فلابدّ من حصول الظنّ بعدم النجاسة في المثال ، فاختص الاستصحاب المفيد للظنّ بما كان الشك فيه غير تابع لشكّ آخر يوجب الظنّ ، فافهم ، فإنّه لا يخلو عن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أنّ العقلاء البانين على الاستصحاب</w:t>
      </w:r>
    </w:p>
    <w:p>
      <w:pPr>
        <w:pStyle w:val="BookText"/>
        <w:rPr/>
      </w:pPr>
      <w:r>
        <w:rPr>
          <w:rFonts w:ascii="Amiri" w:hAnsi="Amiri" w:eastAsia="Amiri" w:cs="Amiri"/>
          <w:color w:val="111111"/>
          <w:sz w:val="28"/>
          <w:sz w:val="28"/>
          <w:szCs w:val="28"/>
          <w:rtl w:val="true"/>
          <w:lang w:bidi="ar-SA"/>
        </w:rPr>
        <w:t xml:space="preserve">بهذا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 الذهن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الثوب سواء كان وهما ، أو شكا ، أو ظنا ، أو قطعا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لحاله بالنسبة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طهارة الماء ، فان الظن في الملزوم مقدّم على الظن في اللازم ، ولذا لو ظننا بالأربعة ظننا بالزوجية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حصول الظنّ بعدم النجاسة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استصحاب طهارة الماء ، واستصحاب نجاسة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فاختص الاستصحاب المفيد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ظنا شخصيا أو ظنا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كالسببي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تابع لشكّ آخر يوجب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كالمسبّبي ، فانه تابع للسببي ، وحكم التابع حكم المتبوع في الصفات النفسية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وهم وشك وظن وقطع ، فإذا حصل الظن الاستصحابي بطهارة الماء حصل الظن بطهارة الثوب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 فإنّه لا يخلو عن 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ببقاء النجاسة يظن بعدم طهارة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توجّه أولاً إلى الثوب ظن بنجاسته ، لكنه بمجرّد التوجّه إلى استصحاب طهارة الماء ينقلب ظنه من النجاسة إلى الظن بالطهارة ، حاله حال الالتفات إلى كل معلول قبل الالتفات إلى علته ، فانه بمجرّد الالتفات إلى العلّة ينقلب ظنّه من المعلول إلى الظن بالعلة ، وفي مثالنا من النجاسة إلى الطهارة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المعتبر عند العقلاء من باب الظن ، إنّما يجرونه في الشك السببي لا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العقلاء البانين على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اُمور معاشهم ، بل معادهم لا يلتفتون في تلك المقامات إلى هذا الاستصحاب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نبّههم أحد لم يعتنوا فيعزلون حصّة الغائب من الميراث ويصحّحون معاملة وكلائه ويؤدّون عنه فطرته إذا كان عيالهم ، إلى غير ذلك من موارد ترتيب الآثار الحادثة على المستصحب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الظن النوعي أو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معاشهم ، بل معادهم لا يلتفتون في تلك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وجود الشك السببي والشك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يجرون الاستصحاب في الشك السببي فقط ، حتى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نبّههم أحد لم يعتنوا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فيعزلون حصّة الغائب من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حياة ذلك الغائب ، ولا يعتنون باستصحاب عدم ارثه الذي كان قبل موت مورّثه ، فإنّ الغائب قبل موت مورّثه لم يكن وارثا ، فإذا مات المورّث شككنا في انه هل يرث أو لا يرث ؟ فلا يستصحبون انه لا يرث ، بل يقدّمون على هذا الاستصحاب المسبّبي استصحاب بقائه وهو الاستصحاب السببي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ويصحّحون معاملة وكلائه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الغائب باستصحاب حياة الموكّل ، ويقدّمون هذا الاستصحاب السببي ، على استصحاب عدم صحة المعاملات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فطرته إذا كان عيالهم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استصحابا لبقائه ، ولا يستصحبون عدم وجوب الفطرة عليهم المسبّبي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موارد ترتيب الآثار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الثوب المغسول بماء مستصحب الطهارة ، إضافة إلى ترتيب الآثار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w:t>
      </w:r>
    </w:p>
    <w:p>
      <w:pPr>
        <w:pStyle w:val="BookText"/>
        <w:rPr/>
      </w:pPr>
      <w:r>
        <w:rPr>
          <w:rFonts w:ascii="Amiri" w:hAnsi="Amiri" w:eastAsia="Amiri" w:cs="Amiri"/>
          <w:color w:val="111111"/>
          <w:sz w:val="28"/>
          <w:sz w:val="28"/>
          <w:szCs w:val="28"/>
          <w:rtl w:val="true"/>
          <w:lang w:bidi="ar-SA"/>
        </w:rPr>
        <w:t xml:space="preserve">ثم إنّه يظهر الخلاف في المسألة من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 والمحقّق ، والعلاّمة في بعض أقواله ، وجماعة من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الشيخ في المبسوط إلى عدم وجوب فطرة العبد إذا لم يُعلم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واستحسنه المحقّق في المعتبر ، مجيبا عن الاستدلال للوجوب بأصالة البقاء بأنّها معارضة بأصالة عدم الوجوب ،</w:t>
      </w:r>
    </w:p>
    <w:p>
      <w:pPr>
        <w:pStyle w:val="BookText"/>
        <w:rPr/>
      </w:pPr>
      <w:r>
        <w:rPr>
          <w:rFonts w:ascii="Amiri" w:hAnsi="Amiri" w:eastAsia="Amiri" w:cs="Amiri"/>
          <w:color w:val="111111"/>
          <w:sz w:val="28"/>
          <w:sz w:val="28"/>
          <w:szCs w:val="28"/>
          <w:rtl w:val="true"/>
          <w:lang w:bidi="ar-SA"/>
        </w:rPr>
        <w:t xml:space="preserve">نفقة الزوجة ، فانهم في الموردين يقدّمون الاستصحاب السببي على المسبّبي ، فلا يحكمون بأصالة عدم وجوب النفقة ، كما لا يحكمون بأصالة عدم الارث ، وأصالة عدم صحة المعاملات ، وأصالة عدم وجوب الفطرة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السببي مقدّم على المسبّبي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 والمحقّق ، والعلاّمة في بعض أقواله ، وجماعة من متأخّري المتأخّرين ، فقد ذهب الشيخ في المبسوط إلى عدم وجوب فطرة العبد إذا لم يُعلم خبره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إذا هرب ولم يعلم هل انه بعد في قيد الحياة أو قد مات ؟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استحسنه المحقّق في المعتبر ، مجيبا عن الاستدلال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القائلين بوجوب فطرة العبد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حياة العبد الذي قد غاب ولم يُعلم خبره ، ومعه لا يصح الحكم بعدم وجوب فطرته على المولى ، فأجاب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معارضة بأصالة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بتعارض أصلين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وجوب الفطرة مع أصل بقاء العبد ، فإذا تعارضا تساقطا ، وإذا تساقطا لم يجب فطرته على مولاه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البقاء حاكم على أصل عدم وجوب الفطرة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تنظير وجوب الفطرة عنه بجواز عتقه في الكفارة ، بالمنع عن الأصل تارة والفرق بينهما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اُصول المعتبر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أجاب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الفطرة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الذي لم يُعلم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عتقه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حياة العبد كما يصحّح عتقه عن الكفارة ، فكذلك يوجب فطرته أيضا ، فأجاب عنه المحقّق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بالمنع عن الأصل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أصل بقاء حياة العبد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المحقق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عدم جواز عتقه ، ومع التعارض يتساقطان ، فلا يجوز عتقه لمولاه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بينهما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بعد تسليم جواز عتق العبد الذي لم يعلم خبره ، بالفرق بين وجوب الفطرة على مولاه وجواز عتقه له في الكفارة ، وذلك لأنّ العتق هو إسقاط ما في ذمة المولى من حق اللّه المبني على التخفيف ، فيكفي فيه عتق العبد الهارب الذي لم يُعلم خبره ، بينما الفطرة انتزاع مال على المولى ، فلا يجب ما دام لم يثبت سببه الذي هو حياة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الجوابين غير تام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حجيّة الاستصحاب وحكومة الأصل السببي على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العبد إذا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العتق ووجبت الفطرة أيضا ، وإذا لم يكن موجودا حتى ولو بالاستصحاب ، فلا يصحّ العتق ، كما لا تجب فطرته على المولى أيضا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w:t>
      </w:r>
    </w:p>
    <w:p>
      <w:pPr>
        <w:pStyle w:val="BookText"/>
        <w:rPr/>
      </w:pPr>
      <w:r>
        <w:rPr>
          <w:rFonts w:ascii="Amiri" w:hAnsi="Amiri" w:eastAsia="Amiri" w:cs="Amiri"/>
          <w:color w:val="111111"/>
          <w:sz w:val="28"/>
          <w:sz w:val="28"/>
          <w:szCs w:val="28"/>
          <w:rtl w:val="true"/>
          <w:lang w:bidi="ar-SA"/>
        </w:rPr>
        <w:t xml:space="preserve">بأنّ استصحاب الطهارة عند الشك في الحدث ، معارضٌ باستصحاب عدم براءة الذمّة بالصلاة بالطهارة المستصحبة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المنصوص في صحيحة زرارة العملُ باستصحاب الطهارة على وجه يظهر منه خلوُّه عن المعارض ، وعدم جريان استصحاب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العلامة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بطهارة الماء القليل الواقع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فقهي قد صدّره المحقق بشيء من الاُصول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السببي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عند الشك في الحدث ،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المسبّبي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باستصحاب عدم برائة الذمّة بالصلاة بالطهارة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تعارضهما يتساقطان ، فيرجع إلى قاعدة اشتغال ذمته بالصلاة ، فيجب عليه أداء الصلاة ثانية بطهارة 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صرّح المحقق بالتساقط لأنه يرى المعارضة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المنصوص في صحيحة زرارة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الواردة فيمن توضأ ثم عرضت عليه الخفقة والخفقتان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الصلاة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يظهر منه 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استصحاب الطهارة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استصحاب الاشتغال المسبّبي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استصحاب اشتغال ذمته بالصلاة التي صلاها بالطهارة المستصحبة لأنّه استصحاب مسبّبي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العلامة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بطهارة الماء القليل الواقع </w:t>
      </w:r>
    </w:p>
    <w:p>
      <w:pPr>
        <w:pStyle w:val="BookText"/>
        <w:rPr/>
      </w:pPr>
      <w:r>
        <w:rPr>
          <w:rFonts w:ascii="Amiri" w:hAnsi="Amiri" w:eastAsia="Amiri" w:cs="Amiri"/>
          <w:color w:val="111111"/>
          <w:sz w:val="28"/>
          <w:sz w:val="28"/>
          <w:szCs w:val="28"/>
          <w:rtl w:val="true"/>
          <w:lang w:bidi="ar-SA"/>
        </w:rPr>
        <w:t xml:space="preserve">فيه صيدٌ مرميّ لم يعلم استناد موته إلى الرّمي ، لكنّه اختار في غير واحد الحكم بنجاسة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عليه الشهيدان ، وغيرهما ، وهو المختار ، بناءا على ما عرفت تحقيقه وأنّه إذا ثبت بأصالة عدم التذكية موت الصيد جرى عليه جميع أحكام الميتة ،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 الماء الملاقي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صيد مرميّ لم يعلم استناد موته إلى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رمى الصياد صيدا ، ثم وجده ميتا في ماء قليل ولم يعلم هل انه وقع في الماء القليل قبل موته ومات بسبب الماء حتى يكون حراما ويكون الماء نجسا ، أو انه مات بالرمي حتى يكون حلالاً ويكون الماء طاهرا ؟ فان العلامة حكم في هذه المسألة بطهارة الماء مع ان مقتضى استصحاب عدم التذكية الذي هو 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الحيوان ونجاسة الماء ، فالعلامة هنا حيث لم يقدّم الأصل السببي ، فهو ما قد عارض بين الأصل السببي والأصل المسبّبي ورجع بعد تساقطهما إلى قاعدة الطهارة ، وامّا جمع بين الأصل السببي والأصل المسبّبي ، وذلك باستصحاب عدم تذكية الصيد فهو حرام ونجس ، واستصحاب طهارة الماء فهو طاهر ومطهّر ، وسيأتي ان شاء اللّه تعالى بعض الكلام في ذلك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تقديما للأصل السببي على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 وغيرهما ، 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بنجاسة الماء هو مختار المصنّف أيضا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عرفت تحقيقه وأنّه إذا ثبت بأصالة عدم التذكية موت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أحكام الميتة ،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 الماء الملاقي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وتنجّسه ، إضافة إلى حرمة الصيد </w:t>
      </w:r>
    </w:p>
    <w:p>
      <w:pPr>
        <w:pStyle w:val="BookText"/>
        <w:rPr/>
      </w:pPr>
      <w:r>
        <w:rPr>
          <w:rFonts w:ascii="Amiri" w:hAnsi="Amiri" w:eastAsia="Amiri" w:cs="Amiri"/>
          <w:color w:val="111111"/>
          <w:sz w:val="28"/>
          <w:sz w:val="28"/>
          <w:szCs w:val="28"/>
          <w:rtl w:val="true"/>
          <w:lang w:bidi="ar-SA"/>
        </w:rPr>
        <w:t xml:space="preserve">نعم ،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 الصيد إن كان لعدم العلم بالتذكية ، فلا يوجب تنجّس الملاقي ، وإن كان للحكم عليه شرعا بعدمها اتجه الحكم بالتنجيس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الأوّل إلى كون حرمة الصيد مع الشك في التذكية للتعبّد من جهة الاخبار المعلّلة لحرمة أكل الميتة بعدم العلم بتذكيته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ونجاسته ، وغير ذلك ، فلا يجري استصحاب الطهارة في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نتيجة لأحد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لعدم العلم 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لم يُعلم تذكيته فهو حرام تعبّدا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الحرمة في اللحوم ، وهو غير أصالة عدم التذكية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تنجّس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الشارع إنّما كان على الحرمة فقط ، ولم يكن على انه غير مذكّى حتى يحكم بنجاسة 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للحكم عليه شرعا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تحريم الصيد المشكوك تذكيته إنّما هو من جهة حكم الشرع بعدم التذكية ، وذلك 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لم يُعلم تذكيته فهو غير مذكّى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التذكية ، وهو غير أصالة الحرمة ، ومعه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الحكم بالتنجيس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المذكّى حرام ونجس ، فيكون متنجّسا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التحريم لعدم العلم بالتذكية الذي مرّ انه بمعنى 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حرمة الصيد مع الشك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للتعبّد من جهة الاخبار المعلّلة لحرمة 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التذكية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العلم بتذكيته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لم يعلم تذكيته فهو حرام تعبّدا ، وهذا هو معنى أصالة الحرمة ، وهو غير أصالة عدم التذكية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w:t>
      </w:r>
    </w:p>
    <w:p>
      <w:pPr>
        <w:pStyle w:val="BookText"/>
        <w:rPr/>
      </w:pPr>
      <w:r>
        <w:rPr>
          <w:rFonts w:ascii="Amiri" w:hAnsi="Amiri" w:eastAsia="Amiri" w:cs="Amiri"/>
          <w:color w:val="111111"/>
          <w:sz w:val="28"/>
          <w:sz w:val="28"/>
          <w:szCs w:val="28"/>
          <w:rtl w:val="true"/>
          <w:lang w:bidi="ar-SA"/>
        </w:rPr>
        <w:t>وهو حسنٌ لو لم يترتّب عليه من أحكام الميتة إلاّ حرمة الأكل ولا أظنّ أحدا يلتزمه ، مع أنّ المستفاد من حرمة الأكل كونها ميتة ، لا التحريم تعبّدا ، ولذا</w:t>
      </w:r>
    </w:p>
    <w:p>
      <w:pPr>
        <w:pStyle w:val="BookText"/>
        <w:rPr/>
      </w:pPr>
      <w:r>
        <w:rPr>
          <w:rFonts w:ascii="Amiri" w:hAnsi="Amiri" w:eastAsia="Amiri" w:cs="Amiri"/>
          <w:color w:val="111111"/>
          <w:sz w:val="28"/>
          <w:sz w:val="28"/>
          <w:szCs w:val="28"/>
          <w:rtl w:val="true"/>
          <w:lang w:bidi="ar-SA"/>
        </w:rPr>
        <w:t xml:space="preserve">لا تستلزم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حكموا بحرمة ما شك في تذكيته تعبدا بالأخبار ، جعلوا 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اللحوم اصلاً برأسه ، فقالوا بالحرمة فقط ولم يقولوا بالنجاسة لأن الحرمة لا تلازم النجاسة ، كما نرى في التراب حيث انه حرام وليس بنجس ، فلا يتنجس الملاقي ، بينما الذين حكموا بحرمة ما شك في تذكيته لحكم الشارع عليه بانه غير مذكّى ، جعلوا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اللحوم أصلاً برأسه ، فقالوا بحرمته وبنجاسته أيضا ، لأن غير المذكّى من آثاره الحرمة والنجاسة وعدم جواز استصحاب شيء منه في الصلاة وغير ذلك ، فيتنجس ملاقيه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يترتّب عليه من أحكام الميتة إلاّ حرمة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إنّما تعبّدنا بعدم جواز أكله فقط دون سائر أحكام الميتة ، فيجوز استصحاب شيء منه في الصلاة ، ولا ينجس ملاقيه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أحدا يلتزمه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الفقهاء حتى من يقول منهم بأن الحرمة تعبدية يقولون بملازمة الحرمة للنجاسة ، وعدم جواز الصلاة في شيء منه ، وتنجس ملاقيه ، وغير ذلك ، فلا قائل بالتفكيك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المستفاد من حرمة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الأخبار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كونها ميتة ، لا التحريم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الأخبار هو الحكم بالحرمة من جهة الحكم بكونها ميتة شرعا ، لا ان أصل الحرمة في اللحوم أمر قرره الشارع مجرّدا من دون ان يكون نجسا ولا منجّسا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الأكل إنّما هو لكونه ميتة ، </w:t>
      </w:r>
    </w:p>
    <w:p>
      <w:pPr>
        <w:pStyle w:val="BookText"/>
        <w:rPr/>
      </w:pPr>
      <w:r>
        <w:rPr>
          <w:rFonts w:ascii="Amiri" w:hAnsi="Amiri" w:eastAsia="Amiri" w:cs="Amiri"/>
          <w:color w:val="111111"/>
          <w:sz w:val="28"/>
          <w:sz w:val="28"/>
          <w:szCs w:val="28"/>
          <w:rtl w:val="true"/>
          <w:lang w:bidi="ar-SA"/>
        </w:rPr>
        <w:t xml:space="preserve">استفيد بعض ما يعتبر في التذكية من النهي عن الأكل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مَن يرى التعارض بين الاستصحابين في المقام صرّح بالجمع بينهما ، فحكم في مسألة الصيد بكونه ميتة والماء طاهرا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للجمع في مثل هذين الاستصحابين ،</w:t>
      </w:r>
    </w:p>
    <w:p>
      <w:pPr>
        <w:pStyle w:val="BookText"/>
        <w:rPr/>
      </w:pPr>
      <w:r>
        <w:rPr>
          <w:rFonts w:ascii="Amiri" w:hAnsi="Amiri" w:eastAsia="Amiri" w:cs="Amiri"/>
          <w:color w:val="111111"/>
          <w:sz w:val="28"/>
          <w:sz w:val="28"/>
          <w:szCs w:val="28"/>
          <w:rtl w:val="true"/>
          <w:lang w:bidi="ar-SA"/>
        </w:rPr>
        <w:t xml:space="preserve">لا لمجرّد التعبد بتحريم الأكل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بعض ما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عن الأكل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تلك الشروط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فإنّه يفيد كون الحيوان ميتة بدون التسمية ، لا انّه حرام الأكل تعبدا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استفيد من الآية الكريمة وغيرها ان التسمية من شرائط التذكية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يذكر اسم اللّه عليه فهو غير مذكّى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المذكّى ميتة ، والميتة يلازمها حرمة الأكل والتنجيس والنجاسة وعدم جواز الصلاة في شيء منها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بعد القول الأوّل بتقديم الاستصحاب السببي على المسبّبي ، وبعد القول الثاني بالتعارض بين الاستصحابين ، قولاً ثالثا يقول بالجمع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يرى التعارض بين الاستصحابين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توارد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بأعمال كلٍ منهما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في مسألة الصيد بكونه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الملاقي له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استعماله فيما يشترط فيه الطهارة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للجمع في مثل هذين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w:t>
      </w:r>
    </w:p>
    <w:p>
      <w:pPr>
        <w:pStyle w:val="BookText"/>
        <w:rPr/>
      </w:pPr>
      <w:r>
        <w:rPr>
          <w:rFonts w:ascii="Amiri" w:hAnsi="Amiri" w:eastAsia="Amiri" w:cs="Amiri"/>
          <w:color w:val="111111"/>
          <w:sz w:val="28"/>
          <w:sz w:val="28"/>
          <w:szCs w:val="28"/>
          <w:rtl w:val="true"/>
          <w:lang w:bidi="ar-SA"/>
        </w:rPr>
        <w:t xml:space="preserve">فانّ الحكم بطهارة الماء إن كان بمعنى ترتيب آثار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الحدث والخبث به ، فلا ريب أنّ نسبة استصحاب بقاء الحدث والخبث إلى استصحاب طهارة الماء بعينها نسبةُ استصحاب طهارة الماء إلى استصحاب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بموت الصيد ، فانّه إن كان بمعنى انفعال الملاقي له بعد ذلك</w:t>
      </w:r>
    </w:p>
    <w:p>
      <w:pPr>
        <w:pStyle w:val="BookText"/>
        <w:rPr/>
      </w:pPr>
      <w:r>
        <w:rPr>
          <w:rFonts w:ascii="Amiri" w:hAnsi="Amiri" w:eastAsia="Amiri" w:cs="Amiri"/>
          <w:color w:val="111111"/>
          <w:sz w:val="28"/>
          <w:sz w:val="28"/>
          <w:szCs w:val="28"/>
          <w:rtl w:val="true"/>
          <w:lang w:bidi="ar-SA"/>
        </w:rPr>
        <w:t xml:space="preserve">والمسبّبي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معنى للجمع بينهما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الحكم بطهارة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بمعنى جواز شربه فقط فهو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الحدث والخبث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جواز شربه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نسبة استصحاب بقاء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التطهّر بهذا الماء مسبّب ومستند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نسبةُ استصحاب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الصيد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نسبتهما واحدة ، فلماذا التفريق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أجرينا استصحاب طهارة الماء المسبّبي ولم نقدّم استصحاب عدم التذكية السببي عليه ، لزم أن نجري استصحاب الحدث والخبث المسبّبي بعد التطهّر بذلك الماء أيضا ولا نقدّم استصحاب طهارة الماء السببي عليه ، بينما لا تجرون استصحاب الحدث والخبث ،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ترفعون الحدث والخبث بهذا الماء ، فلماذا التفريق بين الموردين مع ان نسبتهما واحدة ؟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بموت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الأكل فقط فهو ، ولكن ان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 الملاقي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سائر </w:t>
      </w:r>
    </w:p>
    <w:p>
      <w:pPr>
        <w:pStyle w:val="BookText"/>
        <w:rPr/>
      </w:pPr>
      <w:r>
        <w:rPr>
          <w:rFonts w:ascii="Amiri" w:hAnsi="Amiri" w:eastAsia="Amiri" w:cs="Amiri"/>
          <w:color w:val="111111"/>
          <w:sz w:val="28"/>
          <w:sz w:val="28"/>
          <w:szCs w:val="28"/>
          <w:rtl w:val="true"/>
          <w:lang w:bidi="ar-SA"/>
        </w:rPr>
        <w:t xml:space="preserve">والمنع عن استصحابه في الصلاة ، فلا ريب أنّ استصحاب طهارة الملاقي ، واستصحاب جواز الصلاة معه قبل زهاق روحه ، نسبتُهما إليه كنسبة استصحاب طهارة الماء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فيما ذكره في الايضاح تقريبا للجمع بين الأصلين في الصيد الواقع في الماء</w:t>
      </w:r>
    </w:p>
    <w:p>
      <w:pPr>
        <w:pStyle w:val="BookText"/>
        <w:rPr/>
      </w:pPr>
      <w:r>
        <w:rPr>
          <w:rFonts w:ascii="Amiri" w:hAnsi="Amiri" w:eastAsia="Amiri" w:cs="Amiri"/>
          <w:color w:val="111111"/>
          <w:sz w:val="28"/>
          <w:sz w:val="28"/>
          <w:szCs w:val="28"/>
          <w:rtl w:val="true"/>
          <w:lang w:bidi="ar-SA"/>
        </w:rPr>
        <w:t xml:space="preserve">ما يلاقي هذا الصيد بعد الحكم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عن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شيء من الصيد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 فلا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استصحاب طهارة الملاقي ، واستصحاب جواز الصلاة معه قبل زهاق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عن الشك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طهارة سائر ما يلاقي الصيد ، وحمل شيء منه في الصلاة إلى الحكم بموت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استصحاب طهارة الماء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بموت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مسبّب عن الشك في التذكية أيضا ، فلماذا التفكيك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أجرينا استصحاب طهارة الماء ، ولم نقدّم استصحاب عدم التذكية عليه ، لزم أن نجري استصحاب طهارة سائر ما يلاقي الصيد ، وأن نجري أيضا استصحاب ما كان قبل زهاق روح الصّيد من جواز حمل المصلّي شيئا من أجزائه معه في الصلاة ، والمفروض انكم لا تجرونه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تجروا الاستصحابين الأخيرين لزم أن لا تجروا الاستصحاب الأوّل أيضا ، وذلك لأن نسبتهما ونسبته إليه واحدة ، فالتفريق بين الموردين لماذا ؟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معنى للجمع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ذكره في الايضاح تقريبا للجمع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 وذلك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w:t>
      </w:r>
    </w:p>
    <w:p>
      <w:pPr>
        <w:pStyle w:val="BookText"/>
        <w:rPr/>
      </w:pPr>
      <w:r>
        <w:rPr>
          <w:rFonts w:ascii="Amiri" w:hAnsi="Amiri" w:eastAsia="Amiri" w:cs="Amiri"/>
          <w:color w:val="111111"/>
          <w:sz w:val="28"/>
          <w:sz w:val="28"/>
          <w:szCs w:val="28"/>
          <w:rtl w:val="true"/>
          <w:lang w:bidi="ar-SA"/>
        </w:rPr>
        <w:t xml:space="preserve">القليل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لأصالة الطهارة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وحلّ الصيد ، ولأصالة الموت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أحكام الميتة للصيد ونجاسة الماء ، فيعمل بكلّ من الأصلين في نفسه لأصالته دون الآخر</w:t>
      </w:r>
    </w:p>
    <w:p>
      <w:pPr>
        <w:pStyle w:val="BookText"/>
        <w:rPr/>
      </w:pP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نعلم هل انّ موته مستند إلى الماء ، أو انّ موته مستند إلى الرمي؟ فإن ما ذكره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الأصلين هنا هو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لأصالة الطهارة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أولاً وبالذات يعني بمدلوله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ثانيا وبالعرض يعني بمدلوله الالتزامي ، فان استصحاب طهارة الماء يقتضي بالأصالة والدلالة المطابقية طهارة الماء ، كما انه يقتضي بالعرض والدلالة الالتزامية حلّية الصيد ، فطهارة الماء متبوع وملزوم ، وحلّ الصيد تابع ولازم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ولأصالة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التذكية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 أحكام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أوّلاً وبالذات وبالمدلول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لهذا الصيد وهو ثانيا وبالعرض وبالمدلول الالتزامي ، فان استصحاب عدم التذكية يقتضي بالأصالة والدلالة المطابقية كون الصيد ميتة ، كما انه يقتضي بالعرض والدلالة الالتزامية تنجّس الماء الملاقي له ، فعدم التذكية متبوع وملزوم ، وتنجس ملاقيه تابع ولازم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فيعمل بكلّ من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في كل من هذين الأصلين المتبوعين كان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 من الأصلين التّابعين ، اللذين كان الحكم في كل منهما بالمدلول الالتزامي ، فانه لا يعمل بكل من هذين الأصلين التابعين </w:t>
      </w:r>
    </w:p>
    <w:p>
      <w:pPr>
        <w:pStyle w:val="BookText"/>
        <w:rPr/>
      </w:pPr>
      <w:r>
        <w:rPr>
          <w:rFonts w:ascii="Amiri" w:hAnsi="Amiri" w:eastAsia="Amiri" w:cs="Amiri"/>
          <w:color w:val="111111"/>
          <w:sz w:val="28"/>
          <w:sz w:val="28"/>
          <w:szCs w:val="28"/>
          <w:rtl w:val="true"/>
          <w:lang w:bidi="ar-SA"/>
        </w:rPr>
        <w:t xml:space="preserve">لفرعيّته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نجاسة الماء إلاّ من أحكام الميتة ؟ فأين الأصالة والفرعية ، وتبعه في ذلك بعض من عاصرناه ، فحكم في الجلد المطروح بأصالة الطهارة وحرمة الصلاة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ضعفُ ذلك مّما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لفرعيّته فيه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لفرعية الحكم في كل منهما ، لأنه كان ثانيا وبالعرض ، فلا يجري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خلاصة قوله بالجمع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نعمل بأصالة الطهارة في الماء دون الصيد ، فلا نقول بحلّية الصيد ، وكذلك نعمل بأصالة عدم التذكية في الصيد دون الماء ، فلا نقول بنجاسة الماء ، وبذلك نكون قد جمعنا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العين للخليل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نجاسة الماء إلاّ من أحكام الميتة ؟ فأين الأصالة والفرعية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نفكّك بينهما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الذي قرّب به الجمع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القوانين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في الجلد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يشك معه في تذكية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الجلد ، فلا يتنجّس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الجلد ، وذلك لأصالة الاشتغال في الصلاة إلاّ ما إذا أحرز حلّية وطهارة لباس المصلي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ضعفُ ذلك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تفكيك بين الأمرين ، لوضوح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وأضعف من ذلك حكمه في الثوب الرطب المستصحب النجاسة المنشور على الأرض بطهارة الأرض ، إذ لا دليل على أنّ النجس بالاستصحاب منجّس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النجس بالاستصحاب</w:t>
      </w:r>
    </w:p>
    <w:p>
      <w:pPr>
        <w:pStyle w:val="BookText"/>
        <w:rPr/>
      </w:pPr>
      <w:r>
        <w:rPr>
          <w:rFonts w:ascii="Amiri" w:hAnsi="Amiri" w:eastAsia="Amiri" w:cs="Amiri"/>
          <w:color w:val="111111"/>
          <w:sz w:val="28"/>
          <w:sz w:val="28"/>
          <w:szCs w:val="28"/>
          <w:rtl w:val="true"/>
          <w:lang w:bidi="ar-SA"/>
        </w:rPr>
        <w:t xml:space="preserve">انّ الشك في تنجّس الملاقي لهذا الجلد ، وكذا الشك في جواز الصلاة مع هذا الجلد، كلاهما مسبّبان عن الشك في التذكية ، فان أجرينا استصحاب عدم التذكية يلزم القول بتنجّس الملاقي ، وبعدم جواز الصلاة فيه معا ، وإلاّ فلا ، وحينئذ لا معنى لترتب أحد الأثرين الذي هو حرمة الصلاة مع هذا الجلد ، دون الأثر الآخر الذي هو تنجس ملاقيه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الرطب المستصحب النجاسة المنشور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النجس الرطب يسري نجاسته إلى ما يلاقيه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دليل على أنّ النجس بالاستصحاب 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ان المحقّق القمي يرى ان النجس ، المعلوم بالوجدان أو بالبينة منجّس لا غيره ، فإذا استصحبنا نجاسة الثوب فيما لو لم نعلم هل طهّره أحد أو لم يطهّره؟ لا يكون منجّسا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ما يراه المحقّق القمي هنا من الجمع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الأرض ، واستصحاب نجاسة الثوب ، وأمّا كون هذا أضعف من سابقه ، فلتعليله الجمع بين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بعدم الدليل على انّ مستصحب النجاسة منجّس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 شعري إذا لم يكن النجس بالاستصحاب </w:t>
      </w:r>
    </w:p>
    <w:p>
      <w:pPr>
        <w:pStyle w:val="BookText"/>
        <w:rPr/>
      </w:pPr>
      <w:r>
        <w:rPr>
          <w:rFonts w:ascii="Amiri" w:hAnsi="Amiri" w:eastAsia="Amiri" w:cs="Amiri"/>
          <w:color w:val="111111"/>
          <w:sz w:val="28"/>
          <w:sz w:val="28"/>
          <w:szCs w:val="28"/>
          <w:rtl w:val="true"/>
          <w:lang w:bidi="ar-SA"/>
        </w:rPr>
        <w:t xml:space="preserve">منجّسا ، ولا الطاهر به مطهّرا ، فكان كلّ ما ثبت بالاستصحاب لا دليل على ترتيب آثار الشيء الواقعي عليه ، لأنّ الأصل عدم تلك الآثار ، فأيّ فائدة في الاستصحاب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الوافية في شرائط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استصحاب في أمر ملزوم له</w:t>
      </w:r>
    </w:p>
    <w:p>
      <w:pPr>
        <w:pStyle w:val="BookText"/>
        <w:rPr/>
      </w:pPr>
      <w:r>
        <w:rPr>
          <w:rFonts w:ascii="Amiri" w:hAnsi="Amiri" w:eastAsia="Amiri" w:cs="Amiri"/>
          <w:color w:val="111111"/>
          <w:sz w:val="28"/>
          <w:sz w:val="28"/>
          <w:szCs w:val="28"/>
          <w:rtl w:val="true"/>
          <w:lang w:bidi="ar-SA"/>
        </w:rPr>
        <w:t xml:space="preserve">منجّسا ، ولا الطاهر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كالماء المستصحب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كلام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كلّ ما ثبت بالاستصحاب لا دليل على ترتيب آثار الشيء الواقعي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على مستصحب النجاسة آثار النجس، كما لا يترتب على مستصحب الطهارة آثار الطاهر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يستلزم هذا الجمع عدم ترتيب الآثار الشرعية لكل ما يثبت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التي نريد ترتيبها بسبب الاستصحاب ، كترتيب الطهارة على الثوب النجس المغسول بماء مستصحب الطهارة ، وترتيب النجاسة على الأرض الطاهرة المنشور عليها الثوب الرطب المستصحب الطهارة ، وهكذا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في الاستصحاب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الاستصحاب إنّما هو لترتيب الآثار ، فإذا لم يفد ذلك لغى الاستصحاب بالمرّة ، وذلك ما لا يقول به أحد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الوافية وهو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الوافية في شرائط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قول المصنّف في تقديم الأصل السببي على المسبّبي ، فانه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اجراء الاستصحاب في شيء كاستصحاب طهارة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في أمر ملزوم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ملزوم لذلك </w:t>
      </w:r>
    </w:p>
    <w:p>
      <w:pPr>
        <w:pStyle w:val="BookText"/>
        <w:rPr/>
      </w:pPr>
      <w:r>
        <w:rPr>
          <w:rFonts w:ascii="Amiri" w:hAnsi="Amiri" w:eastAsia="Amiri" w:cs="Amiri"/>
          <w:color w:val="111111"/>
          <w:sz w:val="28"/>
          <w:sz w:val="28"/>
          <w:szCs w:val="28"/>
          <w:rtl w:val="true"/>
          <w:lang w:bidi="ar-SA"/>
        </w:rPr>
        <w:t xml:space="preserve">بخلاف ذلك المستصحب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بكون الشيء ميتةً يستلزم الحكم بنجاسة الماء القليل الواقع فيه ، فلا يجوز الحكم بطهارة الماء القليل ونجاسة الحيوان في مسألة الصيد المرميّ الواقع فيه وأنكر بعض الأصحاب ثبوت هذا التلازم وحكم بنجاسة الصيد وطهارة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كاستصحاب نجاسة الثوب الرطب المنشور على الأرض فيما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مثالنا طهارة الأرض ، فان استصحاب طهارة الأرض يخالفه استصحاب نجاسة الثوب المنشور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بكون الشيء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كالصيد المشكوك ذكاته الواقع في الماء القليل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الحكم بنجاسة الماء القليل 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فيه ذلك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الاستصحابين السببي والمسبّبي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بطهارة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الصيد المرميّ 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الماء ، فان الاستصحابين لا يجتمعان ، لأن الاستصحاب في الملزوم السببي يمنع من الاستصحاب في اللازم المسبّبي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 بعض الأصحاب ثبوت هذا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الشرع بين استصحاب عدم التذكية السببي ، وبين نجاسة الماء المسبّبي ، فلم يقل بتقديم الأصل السببي على المسبّبي ، بل جمع بين الأصلين على 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بنجاسة الصيد وطهارة الماء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الفاضل التوني ممّا يؤيّد </w:t>
      </w:r>
    </w:p>
    <w:p>
      <w:pPr>
        <w:pStyle w:val="BookText"/>
        <w:rPr/>
      </w:pPr>
      <w:r>
        <w:rPr>
          <w:rFonts w:ascii="Amiri" w:hAnsi="Amiri" w:eastAsia="Amiri" w:cs="Amiri"/>
          <w:color w:val="111111"/>
          <w:sz w:val="28"/>
          <w:sz w:val="28"/>
          <w:szCs w:val="28"/>
          <w:rtl w:val="true"/>
          <w:lang w:bidi="ar-SA"/>
        </w:rPr>
        <w:t xml:space="preserve">ثمّ اعلم أنّه قد حكى بعض مشايخنا المعاصرين عن الشيخ علي في حاشية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الاجماع على تقديم الاستصحاب الموضوعي على الحكمي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ولعلّها مستنبطةٌ حدسا من بناء العلماء واستمرار السيرة على ذلك ، إذ لا يعارض أحدٌ استصحاب كرّية الماء باستصحاب بقاء النجاسة فيما يغسل به ،</w:t>
      </w:r>
    </w:p>
    <w:p>
      <w:pPr>
        <w:pStyle w:val="BookText"/>
        <w:rPr/>
      </w:pPr>
      <w:r>
        <w:rPr>
          <w:rFonts w:ascii="Amiri" w:hAnsi="Amiri" w:eastAsia="Amiri" w:cs="Amiri"/>
          <w:color w:val="111111"/>
          <w:sz w:val="28"/>
          <w:sz w:val="28"/>
          <w:szCs w:val="28"/>
          <w:rtl w:val="true"/>
          <w:lang w:bidi="ar-SA"/>
        </w:rPr>
        <w:t xml:space="preserve">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يمكن الجمع بين الأصلين المذكورين ، وإنّما يلزم تقديم الأصل السببي على الأصل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قد حكى بعض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به استاذه شريف العلماء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الاجماع على تقديم 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كاستصحاب طهارة الماء ، فانه إذا كان هناك استصحاب موضوعي واستصحاب حكمي قدّم الاستصحاب الموضوعي على الاستصحاب الحكمي ، فيتقدّم استصحاب عدم التذكية على استصحاب طهارة الماء القليل الملاقي له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دعوى الاجماع هذه من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مستنبطةٌ حدسا من بناء العلماء واستمرار السيرة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حسا ، فكأن الشيخ علي تتبّع فتاوى العلماء في الجملة فوجد أنهم يقدّمون الأصل الموضوعي على الحكمي ، فظن انهم مجمعون على ذلك ، فادّعى الاجماع حدسا من فتاواهم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أحدٌ استصحاب كرّية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استصحاب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بقاء النجاسة فيما يغسل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استصحاب القلّة باستصحاب طهارة الماء الملاقي للنجس ، ولا استصحاب حياة الموكّل باستصحاب فساد تصرّفات وكيله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فيما تقدّم من الشيخ والمحقّق خلاف ذلك ، هذا</w:t>
      </w:r>
    </w:p>
    <w:p>
      <w:pPr>
        <w:pStyle w:val="BookText"/>
        <w:rPr/>
      </w:pPr>
      <w:r>
        <w:rPr>
          <w:rFonts w:ascii="Amiri" w:hAnsi="Amiri" w:eastAsia="Amiri" w:cs="Amiri"/>
          <w:color w:val="111111"/>
          <w:sz w:val="28"/>
          <w:sz w:val="28"/>
          <w:szCs w:val="28"/>
          <w:rtl w:val="true"/>
          <w:lang w:bidi="ar-SA"/>
        </w:rPr>
        <w:t xml:space="preserve">الذي هو استصحاب حكمي ، بل يقدّمون الاستصحاب الموضوعي على الحكمي ويحكمون بطهارة ما غسل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 الذي هو استصحاب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طهارة الماء الملاقي 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استصحاب حكمي ، بل يقدّمون الأوّل على الثاني ويحكمون بنجاسة الماء المتلاقي مع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حياة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استصحاب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فساد تصرّفات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استصحاب حكمي ، بل انهم يستصحبون حياة الموكل الموضوعي ، ويحكمون بصحة تصرفاته الحكمي، وإلى غير ذلك من الموارد الاُخرى ، التي أفتى بها الفقهاء ، وحَدسَ الشيخ علي ، الاجماع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اجماع في المسألة لوجهين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الشيخ علي من الاجماع ، فان الشيخ الطوسي وكذلك العلاّمة والمحقق قالوا بتعارض استصحاب حياة العبد مع استصحاب عدم وجوب الفطرة عنه ، ولم يقدّموا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الحياة ، على الحكمي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الاستصحاب في الشك السببي دائما من قبيل الموضوعي بالنسبة إلى الآخر ، لأنّ زوال المستصحب الآخر من أحكام بقاء المستصحب بالاستصحاب السببي ، فهو له من قبيل الموضوع للحكم ، فانّ طهارة الماء من أحكام الموضوع الذي حمل عليها زوال النجاسة عن المغسول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الاستصحاب 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مورده في الموضوع كالأمثلة المتقدمة ، أو في الحكم كاستصحاب الطهارة للماء الذي غسل به ثوب نجس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من قبيل الموضوعي بالنسبة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الاستصحاب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زوال المستصحب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بقاء المستصحب بالاستصحاب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الأمثلة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الاستصحاب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الموضوع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السببي كالموضوع ، والمستصحب المسبّبي كالحكم ، وكلّما وجد الموضوع ترتَّب عليه الحكم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الموضوع الذي حمل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النجاسة عن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المغسول بذلك الماء ، فبقاء طهارة الماء بمنزلة الموضوع ، وزوال نجاسة الثوب بمنزلة الحكم ، فيترتب عليه ، كما يترتب زوال نجاسة الثوب الذي هو بمنزلة الحكم ، على بقاء كرّية الماء الذي هو بمنزلة الموضوع ، بلا فرق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الحكمي ، وهو طهارة الماء والسببي الموضوعي وهو كرّية </w:t>
      </w:r>
    </w:p>
    <w:p>
      <w:pPr>
        <w:pStyle w:val="BookText"/>
        <w:rPr/>
      </w:pPr>
      <w:r>
        <w:rPr>
          <w:rFonts w:ascii="Amiri" w:hAnsi="Amiri" w:eastAsia="Amiri" w:cs="Amiri"/>
          <w:color w:val="111111"/>
          <w:sz w:val="28"/>
          <w:sz w:val="28"/>
          <w:szCs w:val="28"/>
          <w:rtl w:val="true"/>
          <w:lang w:bidi="ar-SA"/>
        </w:rPr>
        <w:t xml:space="preserve">وأيّ فرق بين استصحاب طهارة الماء واستصحاب كرّيته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الشك في أحدهما مسبّبا عن الشك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فرق بين استصحاب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سببي حكمي لإثبات زوال نجاسة الثوب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كرّية الماء الذي هو سببي موضوعي لإثبات عدم تنجسّه وزوال نجاسة الثوب المغسول به ؟ فما الفرق بينهما حتى اختلفوا فيهما على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مقدّم للسببي على المسبّبي ، وبين معارض بينهما ، وبين جامع لهما ، مع ان جانب السبب مثل كل من الكرّية والطهارة في المثال موضوع دائما لطرف المسبّب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أشكل على اجماع الشيخ علي باشكالين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ينافيه خلاف مثل الشيخ والمحقق والعلامة في مثال وجوب الفطرة عن العبد الغائب الذي لم يعلم بقاؤه وعدم بقائه ، وذلك على ما عرفت ، فليس هناك اجماع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السببي والمسبّبي من قبيل الموضوع والحكم دائما ، ومع ذلك اختلفوا في تقديم الاستصحاب السببي على المسبّبي إلى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بتقديم السببي ، وقول بتعارضهما وتساقطهما ، و قول بالجمع بينهما ، فكيف يمكن مع ذلك ادعاء الاجماع في المسألة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كان الشك في أحدهما مسبّبا عن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يجري الاستصحاب في الشك السببي لا في الشك المسبّبي ، فلا تعارض بينهما </w:t>
      </w:r>
      <w:r>
        <w:rPr>
          <w:rFonts w:eastAsia="Amiri" w:cs="Amiri" w:ascii="Amiri" w:hAnsi="Amiri"/>
          <w:color w:val="111111"/>
          <w:sz w:val="28"/>
          <w:szCs w:val="28"/>
          <w:rtl w:val="true"/>
          <w:lang w:bidi="ar-SA"/>
        </w:rPr>
        <w:t xml:space="preserve">. </w:t>
      </w:r>
      <w:bookmarkStart w:id="88" w:name="pg16393_178080"/>
    </w:p>
    <w:p>
      <w:pPr>
        <w:pStyle w:val="Heading4"/>
        <w:numPr>
          <w:ilvl w:val="3"/>
          <w:numId w:val="1"/>
        </w:numPr>
        <w:rPr/>
      </w:pPr>
      <w:bookmarkStart w:id="89" w:name="__RefHeading___Toc6948836_1280447820"/>
      <w:bookmarkStart w:id="90" w:name="_Toc31"/>
      <w:bookmarkEnd w:id="88"/>
      <w:bookmarkEnd w:id="89"/>
      <w:r>
        <w:rPr>
          <w:rtl w:val="true"/>
        </w:rPr>
        <w:t>وأمّا القسم الثاني</w:t>
      </w:r>
      <w:bookmarkEnd w:id="90"/>
    </w:p>
    <w:p>
      <w:pPr>
        <w:pStyle w:val="BookText"/>
        <w:rPr/>
      </w:pPr>
      <w:r>
        <w:rPr>
          <w:rFonts w:ascii="Amiri" w:hAnsi="Amiri" w:eastAsia="Amiri" w:cs="Amiri"/>
          <w:color w:val="111111"/>
          <w:sz w:val="28"/>
          <w:sz w:val="28"/>
          <w:szCs w:val="28"/>
          <w:rtl w:val="true"/>
          <w:lang w:bidi="ar-SA"/>
        </w:rPr>
        <w:t xml:space="preserve">وهو ما إذا كان الشك في كليهما مسبّبا عن أمر ثالث ، فمورده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ارتفاع أحد الحادثين لا بعينه وشك في تعيينه فامّا أن يكون العمل بالاستصحابين مستلزما لمخالفة قطعية عملية لذلك العلم الاجمالي ، كما لو علم اجمالاً بنجاسة أحد الطاهرين ، وإمّا ان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فامّا أن يقوم دليل من الخارج على عدم الجمع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الشك في كليهما مسبّبا عن أمر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الاجمالي الحاصل للمكلّف بأن أحد الاستصحابين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ارتفاع أحد الحادثين لا بعينه وشك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بطهارة كلٍ من الانائين ، ثم علم بنجاسة أحدهما ، فإنّ أحد استصحابي الطهارة مرفوع قطعا ، لكن المكلّف لا يعلم هل ارتفع استصحاب الطهارة عن هذا الاناء الأبيض أو عن ذاك الاناء؟ وهذا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يكون العمل بالاستصحابين مستلزما لمخالفة قطعية عملية لذلك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المخالفة للعلم الاجمالي احتمالية بل قطعية ، كما انها ليست التزامية بل عملية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اجمالاً بنجاسة أحد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انهما مستصحبا الطهارة ، فإذا شربهما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بأنّه قد شرب النجس ، وهو مخالفة عملية قطعية للعلم الاجمالي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ان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بالاستصحابين مستلزما لمخالفة قطعية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مستلزما لمخالفة قطعية عملية 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يقوم دليل من الخارج على عدم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الاستصحابين </w:t>
      </w:r>
    </w:p>
    <w:p>
      <w:pPr>
        <w:pStyle w:val="BookText"/>
        <w:rPr/>
      </w:pPr>
      <w:r>
        <w:rPr>
          <w:rFonts w:ascii="Amiri" w:hAnsi="Amiri" w:eastAsia="Amiri" w:cs="Amiri"/>
          <w:color w:val="111111"/>
          <w:sz w:val="28"/>
          <w:sz w:val="28"/>
          <w:szCs w:val="28"/>
          <w:rtl w:val="true"/>
          <w:lang w:bidi="ar-SA"/>
        </w:rPr>
        <w:t xml:space="preserve">كما في الماء النجس المتمّم كرّا بماء طاهر ، حيث قام الاجماع على اتحاد حكم المائين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إمّا أن يترتب أثر شرعي على كلّ من المستصحبين في الزمان اللاحق ، كما في استصحاب بقاء الحدث وطهارة البدن في من توضأ غافلاً بمايع مردّد بين الماء والبول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الماء النجس المتمّم كرّا بماء طاهر ،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النجس مستصحب النجاسة ، والماء الطاهر مستصحب الطهارة ، لكنّا نعلم من الخارج أنّه لا يمكن الجمع بينهما في كرّ واحد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الاجماع على اتحاد حكم المائين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جعلهما ماءً واحدا في كرّ ، فلا يمكن أن نستصحب الطهارة في طرف من هذا الكر ، والنجاسة في طرف آخر منه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يقم دليل من الخارج على عدم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من الأقسام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يقم دليل من الخارج على عدم الجمع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يترتب أثر شرعي على كلّ من المستصحبين في الزمان اللاحق ، كما في استصحاب بقاء الحدث وطهارة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توضأ غافلاً بمايع مردّد بين الماء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لا اجماع على عدم الجمع ، إذ لم يستلزم الجمع بين الاستصحابين مخالفة عملية للعلم الاجمالي وان استلزم المخالفة الالتزامية ، يستصحب طهارة بدنه فيحكم بعدم وجوب التطهير ، كما ويستصحب عدم تطهّره فيحكم بوجوب الوضوء ، مع انّه يعلم اجمالاً بزوال إما طهارة البدن ، أو حدث النفس ، لأنّ المايع إن كان ماءً ذهب حدث نفسه ، وإن كان بولاً ذهبت طهارة بدنه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استصحاب طهارة المحلّ من واجدي المني في الثوب المشترك؛ وإمّا أن يترتب الأثر على أحدهما دون الآخر ، كما في دعوى الموكّل التوكيل في شراء العبد ، ودعوى الوكيل التوكيل في شراء الجارية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المثال السابق في ترتب الأثر الشرعي على كل من المستصحبين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المحلّ من واجدي المني في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نفران لهما ثوب مشترك ، فوجدا فيه منيّا يعلمان بأنه من أحدهما قطعا ، لكن اجمالاً وليس تفصيلاً ، فان لكل واحد منهما ان يستصحب طهارة بدنه عن خبث المني ، وأثره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تطهير المحل ، وعن حدث الجنابة وأثره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الغُسل عليه ، وإنّما يجوز لكل منهما ذلك ، لأنّه لم يحصل من عمل كل منهما بالاستصحاب مخالفة عملية للعلم الاجمالي ، ولا دليل من الخارج يوجب على أحدهما أو كليهما أن يرتّب على هذا المني المحتمل أحكام المني من حدث وخبث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يترتب الأثر على أحدهما دون الآخر ، كما في دعوى الموكّل التوكيل في شراء العبد ، ودعوى الوكيل التوكيل في شراء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زيدا إذا وكّل عمرا في شراء شيء ، ثم اختلفا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التوكيل كان في شراء العبد ، 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التوكيل كان في شراء الجارية ، فان استصحاب عدم التوكيل في شراء الجارية معارض باستصحاب عدم التوكيل في شراء العبد ، غير ان الأثر لم يكن للاستصحابين معا ، بل لأحدهما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التوكيل في شراء الجارية ، للزومه استرجاع الجارية من جانب مالكها ، واسترجاع المال من جانب مالكه ، فيُعمل بهذا الاستصحاب ، لأنّه لم يستلزم مخالفة عملية للعلم الاجمالي ، كما انّه لا دليل من اجماع ونحوه على عدمه ، بينما لا يُعمل </w:t>
      </w:r>
      <w:bookmarkStart w:id="91" w:name="pg16393_178083"/>
    </w:p>
    <w:p>
      <w:pPr>
        <w:pStyle w:val="BookText"/>
        <w:rPr/>
      </w:pPr>
      <w:bookmarkEnd w:id="91"/>
      <w:r>
        <w:rPr>
          <w:rFonts w:ascii="Amiri" w:hAnsi="Amiri" w:eastAsia="Amiri" w:cs="Amiri"/>
          <w:color w:val="111111"/>
          <w:sz w:val="28"/>
          <w:sz w:val="28"/>
          <w:szCs w:val="28"/>
          <w:rtl w:val="true"/>
          <w:lang w:bidi="ar-SA"/>
        </w:rPr>
        <w:t xml:space="preserve">فهناك صور أربع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948838_1280447820"/>
      <w:bookmarkStart w:id="93" w:name="_Toc32"/>
      <w:bookmarkEnd w:id="92"/>
      <w:r>
        <w:rPr>
          <w:rtl w:val="true"/>
        </w:rPr>
        <w:t xml:space="preserve">أمّا الاُوليان </w:t>
      </w:r>
      <w:r>
        <w:rPr>
          <w:rtl w:val="true"/>
        </w:rPr>
        <w:t>:</w:t>
      </w:r>
      <w:bookmarkEnd w:id="93"/>
    </w:p>
    <w:p>
      <w:pPr>
        <w:pStyle w:val="Heading5"/>
        <w:numPr>
          <w:ilvl w:val="4"/>
          <w:numId w:val="1"/>
        </w:numPr>
        <w:rPr/>
      </w:pPr>
      <w:bookmarkStart w:id="94" w:name="__RefHeading___Toc6948840_1280447820"/>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فيُحكَم فيهما بالتساقط ، دون الترجيح والتخيير ، وهنا دعويان </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6948842_1280447820"/>
      <w:bookmarkStart w:id="97" w:name="_Toc34"/>
      <w:bookmarkEnd w:id="96"/>
      <w:r>
        <w:rPr>
          <w:rtl w:val="true"/>
        </w:rPr>
        <w:t xml:space="preserve">إحداهما </w:t>
      </w:r>
      <w:r>
        <w:rPr>
          <w:rtl w:val="true"/>
        </w:rPr>
        <w:t>:</w:t>
      </w:r>
      <w:bookmarkEnd w:id="97"/>
    </w:p>
    <w:p>
      <w:pPr>
        <w:pStyle w:val="BookText"/>
        <w:rPr/>
      </w:pPr>
      <w:r>
        <w:rPr>
          <w:rFonts w:ascii="Amiri" w:hAnsi="Amiri" w:eastAsia="Amiri" w:cs="Amiri"/>
          <w:color w:val="111111"/>
          <w:sz w:val="28"/>
          <w:sz w:val="28"/>
          <w:szCs w:val="28"/>
          <w:rtl w:val="true"/>
          <w:lang w:bidi="ar-SA"/>
        </w:rPr>
        <w:t>عدم الترجيح بما يوجد مع أحدهما من المرجّحات</w:t>
      </w:r>
    </w:p>
    <w:p>
      <w:pPr>
        <w:pStyle w:val="BookText"/>
        <w:rPr/>
      </w:pPr>
      <w:r>
        <w:rPr>
          <w:rFonts w:ascii="Amiri" w:hAnsi="Amiri" w:eastAsia="Amiri" w:cs="Amiri"/>
          <w:color w:val="111111"/>
          <w:sz w:val="28"/>
          <w:sz w:val="28"/>
          <w:szCs w:val="28"/>
          <w:rtl w:val="true"/>
          <w:lang w:bidi="ar-SA"/>
        </w:rPr>
        <w:t xml:space="preserve">باستصحاب عدم التوكيل في شراء العبد ، لأنّه لا أثر له إذ هو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فهناك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للمسألة وهي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يكون العمل بالاستصحابين مستلزما لمخالفة قطعية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ان يقوم دليل من الخارج على عدم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يترتب أثر شرعي على كل من المستصحبين في الزمان اللاحق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أن يترتب الأثر على أحدهما دون الآخر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أن يكون العمل بالاستصحابين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لمخالفة قطعية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أن يقوم دليل من الخارج على عدم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فيُحكم فيهما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فلا يكون المكلّف مخيّرا بين هذا وبين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بما يوجد مع أحدهما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مرجح لأحدهما ، لكن لا نقول بالترجيح به ، وذلك كما إذا فرض </w:t>
      </w:r>
    </w:p>
    <w:p>
      <w:pPr>
        <w:pStyle w:val="BookText"/>
        <w:rPr/>
      </w:pP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تمهيد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أصلان ، عمل بالأرجح منهما ، لاعتضاده بما يرجّحه ، فان تساويا خرج في المسألة وجهان غالبا ،</w:t>
      </w:r>
    </w:p>
    <w:p>
      <w:pPr>
        <w:pStyle w:val="BookText"/>
        <w:rPr/>
      </w:pPr>
      <w:r>
        <w:rPr>
          <w:rFonts w:ascii="Amiri" w:hAnsi="Amiri" w:eastAsia="Amiri" w:cs="Amiri"/>
          <w:color w:val="111111"/>
          <w:sz w:val="28"/>
          <w:sz w:val="28"/>
          <w:szCs w:val="28"/>
          <w:rtl w:val="true"/>
          <w:lang w:bidi="ar-SA"/>
        </w:rPr>
        <w:t xml:space="preserve">نصفي كرٍّ من الماء أحدهما نجس والآخر طاهر فتلاقيا ، حيث يستصحب نجاسة النجس وطهارة الطاهر فيتعارضان ويتساقطان ، لكن المشهور حكموا بنجاسته ، والشهرة هنا تكون مرجّحا لاستصحاب النجاسة ، إلاّ انّا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الشهرة لا توجب تقديم استصحاب النجاسة على استصحاب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رجّحوا أحد الاستصحابين المتعارضين بمرجّح خارجي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تمهيد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تعارض أصلان ، عمل بالأرجح منهما ، لاعتضاده بما يرجّحه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أو أصل ، ففي المثال السابق قدّم استصحاب النجاسة لاعتضاده بالشهرة وحكم بنجاسة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لأحدهما مرجّح يعضده ، كما إذا كان هناك ماءان طاهران فتنجّس أحدهما ، حيث يستصحب الطهارة فيهما بلا مرجّح لأحدهما على الآخر ، ففي مثال التساوي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في المسألة وجهان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دائما ، والوجهان هما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الأصلين والرجوع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ثالث ، وذلك استنادا إلى التعارض الموجب للتساقط عند المشهور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بالأصلين معا ، وذلك استنادا إلى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انّه حرام بعينه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وحيث لا نعلم بأنّ أحد المائين حرام بعينه أو نجس </w:t>
      </w:r>
    </w:p>
    <w:p>
      <w:pPr>
        <w:pStyle w:val="BookText"/>
        <w:rPr/>
      </w:pPr>
      <w:r>
        <w:rPr>
          <w:rFonts w:ascii="Amiri" w:hAnsi="Amiri" w:eastAsia="Amiri" w:cs="Amiri"/>
          <w:color w:val="111111"/>
          <w:sz w:val="28"/>
          <w:sz w:val="28"/>
          <w:szCs w:val="28"/>
          <w:rtl w:val="true"/>
          <w:lang w:bidi="ar-SA"/>
        </w:rPr>
        <w:t xml:space="preserve">ثم مثّل له بأمثلة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الصيد الواقع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بذلك</w:t>
      </w:r>
    </w:p>
    <w:p>
      <w:pPr>
        <w:pStyle w:val="BookText"/>
        <w:rPr/>
      </w:pPr>
      <w:r>
        <w:rPr>
          <w:rFonts w:ascii="Amiri" w:hAnsi="Amiri" w:eastAsia="Amiri" w:cs="Amiri"/>
          <w:color w:val="111111"/>
          <w:sz w:val="28"/>
          <w:sz w:val="28"/>
          <w:szCs w:val="28"/>
          <w:rtl w:val="true"/>
          <w:lang w:bidi="ar-SA"/>
        </w:rPr>
        <w:t xml:space="preserve">بعينه ، نجري الأصلين معا فنحكم عليهما بالطهارة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 ليشير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خروج الوجهين في بعض الموارد ، بل خروج وجه واحد فقط ، وهو الحكم بالتساقط ، والرجوع إلى أصل ثالث ، وذلك كما في باب الدماء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يتساقط الأصلان ويرجع إلى أصل الاحتياط ، فإذا علم شخص بأن إحدى هاتين المرأتين اخته من الرضاعة ، فلا يجوز له اجراء الأصلين معا والحكم بجواز الزواج منهما ، أو علم الأب بأن أحد هذين الشخصين قتل ابنه عمدا ، فلا يجوز له قتلهما ، أو علم القاضي بأن أحدهما شرب الخمر ممّا يستحق الحدّ ، فانّه لا يجوز له الحكم بحدّهما ، إلى غير ذلك 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محكي تمهيده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التساقط ، أو العمل بالأصلين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بأمثلة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الصيد الواقع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القليل ، 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المسألة من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في المقام بين استصحاب عدم التذكية مع استصحاب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التمهيد من الوجهين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والرجوع إلى أصل الحل والطهارة ، أو العمل بالاصلين معا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الشهيد الثاني في الأصلين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التراجيح مع وجود المرجّح لأحد الأصلين ، وخروج الوجهين </w:t>
      </w:r>
    </w:p>
    <w:p>
      <w:pPr>
        <w:pStyle w:val="BookText"/>
        <w:rPr/>
      </w:pPr>
      <w:r>
        <w:rPr>
          <w:rFonts w:ascii="Amiri" w:hAnsi="Amiri" w:eastAsia="Amiri" w:cs="Amiri"/>
          <w:color w:val="111111"/>
          <w:sz w:val="28"/>
          <w:sz w:val="28"/>
          <w:szCs w:val="28"/>
          <w:rtl w:val="true"/>
          <w:lang w:bidi="ar-SA"/>
        </w:rPr>
        <w:t xml:space="preserve">جماعة من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الاستصحاب من باب التعبّد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بالمرجّحات الاجتهادية ، لأنّ مؤدّى الاستصحاب هو الحكم الظاهري ، فالمرجّح الكاشف عن الحكم الواقعي لا يُجدي في تقوية الدليل الدالّ على الحكم الظاهري ، لعدم موافقة المرجّح لمدلوله حتى يوجب اعتضاده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الاستصحاب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 لا من باب الظن النوعي ، أو الظن الشخصي كما قال بهما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بالمرجّحات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وبالدليل الاجتهادي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مؤدّى الاستصحاب هو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موضوعه الشك المسبوق باليقين ، وكل ما أخذ في موضوعه الشك ، فهو حكم ظاهري لا واقعي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 الكاشف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أو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في تقوية الدليل الدالّ على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الذي نحن فيه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الاجماع أو الشهرة أو ما أشبه ذلك من الأدلة الدالة على الأحكام الواقعية مطابقا للاستصحاب ، فاللازم الأخذ بتلك الأدلة لا بالاستصحاب ، لأنّه لا مجال للأصل مع وجود الدليل ، فكما ان الأصل لا يعضد الدليل ، فكذلك الدليل لا يعضد الأصل ، لاختلاف مرتبتهما على ما عرفت ، فالمرجّح هذا إذن لايعضد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موافقة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لمدلول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يوجب اعتضاده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 الأصل بذلك المرجّح </w:t>
      </w:r>
    </w:p>
    <w:p>
      <w:pPr>
        <w:pStyle w:val="BookText"/>
        <w:rPr/>
      </w:pPr>
      <w:r>
        <w:rPr>
          <w:rFonts w:ascii="Amiri" w:hAnsi="Amiri" w:eastAsia="Amiri" w:cs="Amiri"/>
          <w:color w:val="111111"/>
          <w:sz w:val="28"/>
          <w:sz w:val="28"/>
          <w:szCs w:val="28"/>
          <w:rtl w:val="true"/>
          <w:lang w:bidi="ar-SA"/>
        </w:rPr>
        <w:t xml:space="preserve">وبالجملة ، فالمرجّحات الاجتهادية غير موافقة في المضمون للاُصول حتى يعاضدها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إلى الأدلة الاجتهادية ، فلا يرجّح بعضها على بعض ، لموافقة الاُصول 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اعتبار الاستصحاب</w:t>
      </w:r>
    </w:p>
    <w:p>
      <w:pPr>
        <w:pStyle w:val="BookText"/>
        <w:rPr/>
      </w:pPr>
      <w:r>
        <w:rPr>
          <w:rFonts w:ascii="Amiri" w:hAnsi="Amiri" w:eastAsia="Amiri" w:cs="Amiri"/>
          <w:color w:val="111111"/>
          <w:sz w:val="28"/>
          <w:sz w:val="28"/>
          <w:szCs w:val="28"/>
          <w:rtl w:val="true"/>
          <w:lang w:bidi="ar-SA"/>
        </w:rPr>
        <w:t xml:space="preserve">الاجتهادي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فالمرجّحات الاجتهادية غير موافقة في المضمون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مضمون أحدهما الحكم الواقعي ، ومضمون الآخر الحكم الظاهري ، فالمرجح الاجتهادي لا يوافق مضمون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يعاضد الاُصول ويكون مرجحا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بالنسبة إلى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 التعبدية العملية لا تعضد الأدلة الاجتهادية حتى تكون مرجحا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يرجّح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الأدلة الاجتهادية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 لموافقة الاُصول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لها ، فإذا كان هناك دليلان اجتهاديان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مع أحدهما ، فإنّه لا يعضد الأصل ذلك الدليل الاجتهادي حتى يكون مرجحا له على الدليل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نراه من بعض الفقهاء المتأخرين حيث يذكرون في كتبهم الاستدلالية الأصل العملي إلى جانب الدليل الاجتهادي ، فهو لبيان انّه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الاجتهادي نافعا في الدلالة على الفرع الفقهي المبحوث عنه ، يكون المجال للأصل العملي ، وبيان ان الأصل ماذا يكون في هذا المقام ؟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مختار المصنّف من اعتبار الاستصحاب تعبدا للروايات ، وامّا لو كان من باب الظن النوعي ،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كان اعتبار الاستصحاب </w:t>
      </w:r>
    </w:p>
    <w:p>
      <w:pPr>
        <w:pStyle w:val="BookText"/>
        <w:rPr/>
      </w:pPr>
      <w:r>
        <w:rPr>
          <w:rFonts w:ascii="Amiri" w:hAnsi="Amiri" w:eastAsia="Amiri" w:cs="Amiri"/>
          <w:color w:val="111111"/>
          <w:sz w:val="28"/>
          <w:sz w:val="28"/>
          <w:szCs w:val="28"/>
          <w:rtl w:val="true"/>
          <w:lang w:bidi="ar-SA"/>
        </w:rPr>
        <w:t xml:space="preserve">من باب الظنّ النوعي أمكن الترجيح بالمرجّحات الاجتهادية ، بناءا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الخلاف في إعمال التراجيح بين الأدلّة الاجتهادية ، كما إدّعاه صريحا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فيما مضى عدم الدليل على الاستصحاب من غير جهة الأخبار الدالّة على كونه حكما ظاهريا ،</w:t>
      </w:r>
    </w:p>
    <w:p>
      <w:pPr>
        <w:pStyle w:val="BookText"/>
        <w:rPr/>
      </w:pPr>
      <w:r>
        <w:rPr>
          <w:rFonts w:ascii="Amiri" w:hAnsi="Amiri" w:eastAsia="Amiri" w:cs="Amiri"/>
          <w:color w:val="111111"/>
          <w:sz w:val="28"/>
          <w:sz w:val="28"/>
          <w:szCs w:val="28"/>
          <w:rtl w:val="true"/>
          <w:lang w:bidi="ar-SA"/>
        </w:rPr>
        <w:t xml:space="preserve">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العقلي كما قال به جماعة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أحد الاستصحابين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بالمرجّحات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كالاجماع والشهرة ، فيكون الاستصحاب حينئذ مرجّحا للدليل الاجتهادي ، كما يكون الدليل الاجتهادي مرجّحا للاستصحاب أيضا ، وذلك لأنّ كليهما حينئذ في اُفق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يمكن الترجيح حينئذ بالمرجحات الاجتهادية كالاجماع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الخلاف في إعمال التراجيح بين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التعارض ، وعدم اختصاص اعمال التراجيح ، بالاخبار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نفي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الاستصحاب مرجّحا للدليل الاجتهادي وبالعكس ، لو لم نخصّص قانون الترجيح بالاخبار المتعارضة ، بل قلنا بجريانه في كل الأدلة ، فحينئذ نرجّح الاستصحاب المعتضد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الآخر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أول كتاب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الاستصحاب من غير جهة الأخبار الدالّة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الاستصحاب على ذلك في اُفق الأدلة الاجتهادية ، </w:t>
      </w:r>
    </w:p>
    <w:p>
      <w:pPr>
        <w:pStyle w:val="BookText"/>
        <w:rPr/>
      </w:pPr>
      <w:r>
        <w:rPr>
          <w:rFonts w:ascii="Amiri" w:hAnsi="Amiri" w:eastAsia="Amiri" w:cs="Amiri"/>
          <w:color w:val="111111"/>
          <w:sz w:val="28"/>
          <w:sz w:val="28"/>
          <w:szCs w:val="28"/>
          <w:rtl w:val="true"/>
          <w:lang w:bidi="ar-SA"/>
        </w:rPr>
        <w:t xml:space="preserve">فلا ينفع ولا يقدح فيه موافقة الأمارات الواقعية ومخالفتها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الاغماض عمّا سيجيء من 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للمتعارضين وفرض شمولها لهما من حيث الذاتية نظير شمول آية النبأ من حيث الذات للخبرين المتعارضين وإن لم يجب العمل بهما فعلاً ، لامتناع ذلك ، بناءا على المختار في اثبات الدعوى الثانية ،</w:t>
      </w:r>
    </w:p>
    <w:p>
      <w:pPr>
        <w:pStyle w:val="BookText"/>
        <w:rPr/>
      </w:pP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ولا يقدح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الأمارات الواقعية ومخالفتها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فلا يكون الاجماع أو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عاضدا للاستصحاب ان كان موافقا له ، ولا موهنا للاستصحاب ان كان مخالفا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اعتضاد الأصل بالدليل الاجتهادي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الاغماض عمّا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قليل إن شاء اللّه تعالى نقلاً عن بعض المعاصرين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المعاصرين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الاستصحابين المتعارضين لا يشملهما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شمولها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العمل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شمول آية النبأ من حيث الذات للخبرين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أتى بهما عادلان ،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يجب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 لامتناع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التعارض بينهما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كله كان بناءا على شمول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للخبرين المتعارضين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المختار في اثبات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قريبا إن شاء اللّه تعالى ، وقد أشار إليها المصنّف أخيرا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الاغماض عمّا سيجيء من 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بناءا على ما سينقله المصنّف في دعواه </w:t>
      </w:r>
      <w:bookmarkStart w:id="98" w:name="pg16393_178090"/>
    </w:p>
    <w:p>
      <w:pPr>
        <w:pStyle w:val="BookText"/>
        <w:rPr/>
      </w:pPr>
      <w:bookmarkEnd w:id="98"/>
      <w:r>
        <w:rPr>
          <w:rFonts w:ascii="Amiri" w:hAnsi="Amiri" w:eastAsia="Amiri" w:cs="Amiri"/>
          <w:color w:val="111111"/>
          <w:sz w:val="28"/>
          <w:sz w:val="28"/>
          <w:szCs w:val="28"/>
          <w:rtl w:val="true"/>
          <w:lang w:bidi="ar-SA"/>
        </w:rPr>
        <w:t xml:space="preserve">فلا وجه لاعتبار المرجّح أصلاً ، لأنّه إنّما يكون مع التعارض ، وقابليّة المتعارضين في أنفسهما للعمل </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948844_1280447820"/>
      <w:bookmarkStart w:id="100" w:name="_Toc35"/>
      <w:bookmarkEnd w:id="99"/>
      <w:r>
        <w:rPr>
          <w:rtl w:val="true"/>
        </w:rPr>
        <w:t>الدعوى الثانية</w:t>
      </w:r>
      <w:bookmarkEnd w:id="100"/>
    </w:p>
    <w:p>
      <w:pPr>
        <w:pStyle w:val="BookText"/>
        <w:rPr/>
      </w:pPr>
      <w:r>
        <w:rPr>
          <w:rFonts w:ascii="Amiri" w:hAnsi="Amiri" w:eastAsia="Amiri" w:cs="Amiri"/>
          <w:color w:val="111111"/>
          <w:sz w:val="28"/>
          <w:sz w:val="28"/>
          <w:szCs w:val="28"/>
          <w:rtl w:val="true"/>
          <w:lang w:bidi="ar-SA"/>
        </w:rPr>
        <w:t>أنّه إذا لم يكن مرجّح ،</w:t>
      </w:r>
    </w:p>
    <w:p>
      <w:pPr>
        <w:pStyle w:val="BookText"/>
        <w:rPr/>
      </w:pPr>
      <w:r>
        <w:rPr>
          <w:rFonts w:ascii="Amiri" w:hAnsi="Amiri" w:eastAsia="Amiri" w:cs="Amiri"/>
          <w:color w:val="111111"/>
          <w:sz w:val="28"/>
          <w:sz w:val="28"/>
          <w:szCs w:val="28"/>
          <w:rtl w:val="true"/>
          <w:lang w:bidi="ar-SA"/>
        </w:rPr>
        <w:t xml:space="preserve">الثانية عن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تساقط المتعارضين لعدم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لاعتبار المرجّح أصلاً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مع التعارض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قد تساقطا ،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المتعارضين في أنفسهما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بعد 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قابليتهما في أنفسهما للعمل والحجة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ترجيح أحد الاستصحابين المتعارضين بالمرجح الاجتهادي غير تام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يشملهما ، فينتفي قابليتهما في أنفسهما للعمل والحجيّة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للاستصحابين المتعارضين كشمول آية النبأ للخبرين المتعارضين ، لا معنى لترجيح أحد الاستصحابين على الآخر بالمرجّحات الاجتهادية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الرتبة بينهما ، فلا يكون الأصل العملي ولا الدليل الاجتهادي أحدهما مرجّحا للآخر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الدعوى الاولى التي ادّعاها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دعويان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الترجيح بما يوجد مع أحدهما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لم يكن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الاستصحابين على الآخر ، </w:t>
      </w:r>
    </w:p>
    <w:p>
      <w:pPr>
        <w:pStyle w:val="BookText"/>
        <w:rPr/>
      </w:pPr>
      <w:r>
        <w:rPr>
          <w:rFonts w:ascii="Amiri" w:hAnsi="Amiri" w:eastAsia="Amiri" w:cs="Amiri"/>
          <w:color w:val="111111"/>
          <w:sz w:val="28"/>
          <w:sz w:val="28"/>
          <w:szCs w:val="28"/>
          <w:rtl w:val="true"/>
          <w:lang w:bidi="ar-SA"/>
        </w:rPr>
        <w:t xml:space="preserve">فالحق التساقط دون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تعارض الدليلين التساقط ، لعدم تناول دليل حجيّتهما لصورة التعارض ، لما تقرّر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المتعارضين التخيير إذا كان اعتبارهما من باب التعبّد لا الطريقيّة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حجّة من باب التعبّد بالاخبار ، لا من باب الظنّ ، فانّه حينئذ يمكن وجود استصحابين متعارضين ، فإذا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فلا يكون المكلّف مخيّرا بين العمل بهذا الاستصحاب أو بذاك الاستصحاب عند التعارض ، كما كان مخيّرا في العمل بأحد الخبرين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يقول المصنّف بالتساقط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تعارض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هذا البعض للتساقط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تناول دليل حجيّتهما لصورة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المعاصرين قال بتساقط مطلق المتعارضين ، سواء كانا خبرين ، أم أصلين أم مختلفين ، مستدلاً له بأن دليل الحجية لا يشمل المتعارضين ، فاعترض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الحجية لا يشمل المتعارضين إذا كانا أصلين ، ويشملهما إذا كانا من الأمارات الظنية ، غير انّه حيث لم يمكن الجمع بينهما للتعارض ، كان الحكم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 وذلك على القول بالسببية لا الطريقية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إنّما اعترض على هذا المعاصر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من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إذا كان اعتبارهما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الطريقيّة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المحضة ، فإنّه على السببية </w:t>
      </w:r>
    </w:p>
    <w:p>
      <w:pPr>
        <w:pStyle w:val="BookText"/>
        <w:rPr/>
      </w:pPr>
      <w:r>
        <w:rPr>
          <w:rFonts w:ascii="Amiri" w:hAnsi="Amiri" w:eastAsia="Amiri" w:cs="Amiri"/>
          <w:color w:val="111111"/>
          <w:sz w:val="28"/>
          <w:sz w:val="28"/>
          <w:szCs w:val="28"/>
          <w:rtl w:val="true"/>
          <w:lang w:bidi="ar-SA"/>
        </w:rPr>
        <w:t xml:space="preserve">بل لأنّ العلم الاجمالي هنا بانتقاض أحد الضدّين يوجب خروجهما عن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 ولكن تنقُضُه بيقين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النقض بالشك ،</w:t>
      </w:r>
    </w:p>
    <w:p>
      <w:pPr>
        <w:pStyle w:val="BookText"/>
        <w:rPr/>
      </w:pPr>
      <w:r>
        <w:rPr>
          <w:rFonts w:ascii="Amiri" w:hAnsi="Amiri" w:eastAsia="Amiri" w:cs="Amiri"/>
          <w:color w:val="111111"/>
          <w:sz w:val="28"/>
          <w:sz w:val="28"/>
          <w:szCs w:val="28"/>
          <w:rtl w:val="true"/>
          <w:lang w:bidi="ar-SA"/>
        </w:rPr>
        <w:t xml:space="preserve">يكون المتعارضان بمنزلة الغريقين حيث يوجد في انقاذ كل منهما مصلحة ، لكن لمّا لم يتمكن المكلّف من انقاذهما معا وجب انقاذ أحدهما تخييرا ، بينما الأصل بناء على الطريقية المحضة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أحدهما فقط دليل في مؤدّاه دون الآخر ، وحيث انّه لا سبيل لمعرفته ، ولا يتمكن منهما معا يتخيّر في العمل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 الاستصحابين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مرجّح لأحدهما ، أو كان ولم نرجح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الاستصحاب من باب التعبد بالاخبار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 لكن ليس لأن دليل الحجية لا يشملهما كما استدل به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العلم الاجمالي هنا بانتقاض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الاستصحابين المتعارضين ، كما إذا كان هناك انائان طاهران تنجّس أحدهما ، فإنّ الطهارة المستصحبة فيهما قد انتقضت إحداهما قطعا ، لكن اجمالاً ، وهذا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خروجهما عن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للزوم التناقض في أطراف نفس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يوجب ذلك خروج المتعارضين عن مدلول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اليقين بالشك ، ولكن تنقُضُه بيقين مثله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نقض اليقين السابق بسبب الشك </w:t>
      </w:r>
    </w:p>
    <w:p>
      <w:pPr>
        <w:pStyle w:val="BookText"/>
        <w:rPr/>
      </w:pPr>
      <w:r>
        <w:rPr>
          <w:rFonts w:ascii="Amiri" w:hAnsi="Amiri" w:eastAsia="Amiri" w:cs="Amiri"/>
          <w:color w:val="111111"/>
          <w:sz w:val="28"/>
          <w:sz w:val="28"/>
          <w:szCs w:val="28"/>
          <w:rtl w:val="true"/>
          <w:lang w:bidi="ar-SA"/>
        </w:rPr>
        <w:t xml:space="preserve">فإذا فرض اليقين بارتفاع الحالة السابقة في أحد المستصحبين ، فلا يجوز إبقاء كلّ منهما تحت عموم حرمة النقض بالشك لأنّه مستلزم لطرح الحكم بنقض اليقين بمثله ، ولا إبقاء أحدهما المعيّن لاشتراك الآخر معه في مناط الدخول من غير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اللاحق الطاريء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السابق باليقين اللاحق الذي هو على خلاف ذلك اليقين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صدر الدليل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الدليل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انقضه بيقين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فرض اليقين بارتفاع الحالة السابقة في أحد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بنجاسة أحد الانائين الذين كانا طاهرين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إبقاء كلّ منهما تحت عموم حرمة النقض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مستلزم لطرح الحكم بنقض اليقين بمثله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هناك انائان طاهران تنجّس أحدهما ، فانّه يكون كل منهما في نفسه مشكوك الطهارة ، كما انّه يكون أحدهما المردّد معلوم النجاسة ، ومعه فلو اُبقي تحت عموم دليل الاستصحاب كلاًّ من الانائين ، وذلك بأن حكم في كليهما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لأدّى إلى عدم العمل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التناقض في أطراف الدليل وهذا غير صحيح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واخراج 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الآخر معه في مناط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ابقاء المعيّن واخراج الآخر ترجيحا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 يجوز ابقاء كل من الاستصحابين المتعارضين تحت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التناقض في أطراف </w:t>
      </w:r>
    </w:p>
    <w:p>
      <w:pPr>
        <w:pStyle w:val="BookText"/>
        <w:rPr/>
      </w:pPr>
      <w:r>
        <w:rPr>
          <w:rFonts w:ascii="Amiri" w:hAnsi="Amiri" w:eastAsia="Amiri" w:cs="Amiri"/>
          <w:color w:val="111111"/>
          <w:sz w:val="28"/>
          <w:sz w:val="28"/>
          <w:szCs w:val="28"/>
          <w:rtl w:val="true"/>
          <w:lang w:bidi="ar-SA"/>
        </w:rPr>
        <w:t xml:space="preserve">وأمّا أحدهما المخيّر ، فليس من أفراد العام ، إذ ليس فردا ثالثا غير الفردين المتشخّصين في الخارج ، فإذا خرجا ، لم يبق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نظير ذلك في الشبهة المحصورة ، و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w:t>
      </w:r>
    </w:p>
    <w:p>
      <w:pPr>
        <w:pStyle w:val="BookText"/>
        <w:rPr/>
      </w:pPr>
      <w:r>
        <w:rPr>
          <w:rFonts w:ascii="Amiri" w:hAnsi="Amiri" w:eastAsia="Amiri" w:cs="Amiri"/>
          <w:color w:val="111111"/>
          <w:sz w:val="28"/>
          <w:sz w:val="28"/>
          <w:szCs w:val="28"/>
          <w:rtl w:val="true"/>
          <w:lang w:bidi="ar-SA"/>
        </w:rPr>
        <w:t xml:space="preserve">حلال حتى تعرف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يشمل شيئا من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 فكذلك لا يجوز ابقاء أحدهما المعيّن لأنّه من الترجيح من غير مرجّح ، فلا يصحّ أن يقال بابقاء الانائين معا ، كما لا يصح أن يقال بابقاء هذا الاناء بالخصوص دون ذاك تحت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المخيّر ،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المخيّر الذي يراد ابقاؤه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أفراد العام ، 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ثالثا غير الفردين المتشخّصين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أوجب خروج المتعارضين من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ابقاء كليهما معا ، ولا ابقاء واحدٍ منهما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خرجا ، لم يبق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يسمّى بالفرد المخيّر حتى يبقى تحت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ذلك في الشبهة المحصورة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تعرف أنّه حرام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لا يشمل شيئا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أصل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كليهما لأنّه مخالفة قطعية للعلم الاجمالي بالحرمة ، ولا أحدهما المعيّن لأنّه ترجيح بلا مرجّح ، ولا أحدهما المخيّر ، لأن الواحد المخيّر ليس فردا ثالثا غير المشتبهين ، وإنّما هو أمر منتزع من المشتبهين الذين قد عرفت عدم شمول الدليل لهما إطلاقا ، فزيد </w:t>
      </w:r>
    </w:p>
    <w:p>
      <w:pPr>
        <w:pStyle w:val="BookText"/>
        <w:rPr/>
      </w:pPr>
      <w:r>
        <w:rPr>
          <w:rFonts w:ascii="Amiri" w:hAnsi="Amiri" w:eastAsia="Amiri" w:cs="Amiri"/>
          <w:color w:val="111111"/>
          <w:sz w:val="28"/>
          <w:sz w:val="28"/>
          <w:szCs w:val="28"/>
          <w:rtl w:val="true"/>
          <w:lang w:bidi="ar-SA"/>
        </w:rPr>
        <w:t xml:space="preserve">وربّما يُتوهّم أنّ عموم دليل الاستصحاب ،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وأنقذ كلّ غريق ، واعمل بكلّ خبر ، في أنّه إذا تعذّر العمل بالعام في فردين متنافيين لم يجز طرح كليهما ، بل لابدّ من العمل بالممكن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تخييرا ، وطرح الآخر ،</w:t>
      </w:r>
    </w:p>
    <w:p>
      <w:pPr>
        <w:pStyle w:val="BookText"/>
        <w:rPr/>
      </w:pP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وعمرو في الخارج شيء آخر ، وليس هناك شيء ثالث في الخارج يكون عبارة عن الفرد المردّد بين زيد وعمرو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عند التعارض وعدم التمكّن من العمل بالاستصحابين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أنّ عموم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لكل فرد فرد من أفراد المشكوك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وأنقذ كلّ غريق ، واعمل بكلّ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تعذّر العمل بالعام في فردين 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يتمكّن من اكرام العالمَين ، أو انقاذ الغريقين ، أو العمل بالخبرين، وإنّما يتمكن من أحدهما فقط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طرح كليهما ، بل لابدّ من العمل بالممكن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تخييرا ، وطرح الآخر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انقاذ الغريقين ، يختار العمل بأحدهما ، فينقذ غريقا ويطرح انقاذ الغريق الآخر ، وفي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العالمَين ، أيضا كذلك ، فانّه يكرم أحدهما ويطرح اكرام الآخر ، وهكذا في مثال الخبرين المتعارضين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فانّه يأخذ بأحد الخبرين ويترك الخبر </w:t>
      </w:r>
    </w:p>
    <w:p>
      <w:pPr>
        <w:pStyle w:val="BookText"/>
        <w:rPr/>
      </w:pPr>
      <w:r>
        <w:rPr>
          <w:rFonts w:ascii="Amiri" w:hAnsi="Amiri" w:eastAsia="Amiri" w:cs="Amiri"/>
          <w:color w:val="111111"/>
          <w:sz w:val="28"/>
          <w:sz w:val="28"/>
          <w:szCs w:val="28"/>
          <w:rtl w:val="true"/>
          <w:lang w:bidi="ar-SA"/>
        </w:rPr>
        <w:t xml:space="preserve">لأنّ هذا غاية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ذكرنا في باب التعارض أنّ الأصلَ في الدليلين المتعارضين مع فقد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بالشرط المتقدّم لا التساقط ، والاستصحاب أيضا أحد الأدلّة ، فالواجب العمل باليقين السابق بقدر الامكان ، فإذا تعذّر العمل باليقين من جهة تنافيهما وجب العمل بأحدهما ، ولا يجوز طرحُهما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تخييرا ، وذلك فيما إذا لم يكن لأحدهما مرجّح ، أو كان ولكن لم نرجّح به ، لا انّه يطرحهما معا ، ويترك العمل بهما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عليه أن يتخيّر هنا في العمل بأحدهما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غاية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ذكرنا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الأصل في الدليلين المتعارضين مع فقد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العمل بهذا الخبر أو بذاك،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بناءا على أنّ حجية المتعارضين من باب السببية ، لا من باب الطريقية ، فإنّ من قال بحجية الخبر من باب الطريقية ، يلزمه التوقف ، كما سيأتي تفصيله في باب التعادل والتراجيح إن شاء اللّه تعالى ، فالأصل إذن في المتعارضين على السببية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التساقط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الحكم في عموم كل دليل قد تعارض فرداه ولم يكن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فكذلك يكون الحكم في عموم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أيضا أحد الأدلّة ، فالواجب العمل باليقين السابق بقدر الامكان ، فإذا تعذّر العمل باليقين من جهة تنافيهما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العلم الاجمالي بارتفاع أحدهما، كما في الانائين الطاهرين الذين علم بتنجّس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بأحدهما ، ولا يجوز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فيكون حال الاستصحابين المتعارضين حينئذ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وانقذ كل غريق ، واعمل بكل خبر ، فيما لو تعارض </w:t>
      </w:r>
    </w:p>
    <w:p>
      <w:pPr>
        <w:pStyle w:val="BookText"/>
        <w:rPr/>
      </w:pP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التمكّن من العمل بكلا الفردين إن كان لعدم القدرة على ذلك مع قيام المقتضي للعمل فيهما ، فالخارج هو غير المقدور ، وهو العمل بكلّ منهما مجامعا مع العمل بالآخر ، وأمّا فعل أحدهما المنفرد عن الآخر فهو مقدورٌ فلا يجوز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ليس كذلك ، إذ بعد العلم الاجمالي لا يكون المقتضي</w:t>
      </w:r>
    </w:p>
    <w:p>
      <w:pPr>
        <w:pStyle w:val="BookText"/>
        <w:rPr/>
      </w:pPr>
      <w:r>
        <w:rPr>
          <w:rFonts w:ascii="Amiri" w:hAnsi="Amiri" w:eastAsia="Amiri" w:cs="Amiri"/>
          <w:color w:val="111111"/>
          <w:sz w:val="28"/>
          <w:sz w:val="28"/>
          <w:szCs w:val="28"/>
          <w:rtl w:val="true"/>
          <w:lang w:bidi="ar-SA"/>
        </w:rPr>
        <w:t xml:space="preserve">فردان منها وتعذر العمل بكليهما ، فانّه يجب أن يعمل بأحدهما ، ومعه 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طرحهما معا لا العمل بأحدهما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التمكّن من العمل بكلا الفردين إن كان لعدم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بكلا الفردين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المقتضي للعمل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كالغريقين ، حيث ان المقتضي لإنقاذ كل منهما موجود ، وإنّما المكلّف لا يتمكَّن من إنقاذهما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المقدور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بكلّ منهما مجامعا مع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لا يتمكن من انقاذ زيد الغريق مجامعا مع انقاذ عمرو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فعل أحدهما المنفرد عن الآخر فهو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 إذ المفروض انّه يتمكّن من انقاذ أحد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المقدور مخيّرا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المانع فيهما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قدرة المكلّف على العمل بهما مع وجود المقتضي والملاك للعمل في كليهما ، لا وإنّما لا وجود للمقتضي فيهما رأسا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الأمر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أحد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والملاك </w:t>
      </w:r>
    </w:p>
    <w:p>
      <w:pPr>
        <w:pStyle w:val="BookText"/>
        <w:rPr/>
      </w:pPr>
      <w:r>
        <w:rPr>
          <w:rFonts w:ascii="Amiri" w:hAnsi="Amiri" w:eastAsia="Amiri" w:cs="Amiri"/>
          <w:color w:val="111111"/>
          <w:sz w:val="28"/>
          <w:sz w:val="28"/>
          <w:szCs w:val="28"/>
          <w:rtl w:val="true"/>
          <w:lang w:bidi="ar-SA"/>
        </w:rPr>
        <w:t xml:space="preserve">لحرمة نقض كلا اليقينين موجودا منع عنهما عدمُ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مثال هذا في الاستصحاب أن يكون هناك استصحابان بشكّين مستقلّين امتنع شرعا أو عقلاً العمل بكليهما ، من دون علم اجمالي بانتقاض أحد المستصحبين بيقين الارتفاع ، فانّه يجب حينئذ العمل بأحدهما المخيّر وطرح الآخر ، فيكون الحكم الظاهري مؤدّى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نذكر هذا القسم في أقسام تعارض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نقض كلا اليقينين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حتى يكون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 على العمل بهما ، بل انّه لا مقتضي في البين رأسا ، بعد العلم الاجمالي بتنجّس أحد الانائين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مثال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المقتضي والملاك للعمل بهما موجودا في الفردين ، لكن المكلّف لا قدرة له على العمل بكليهما فيما نحن فيه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هناك استصحابان بشكّين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وجود علم اجمالي في البين مخالف لأحد الاستصحابين ، ولكن مع ذلك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شرعا أو عقلاً العمل بكليهما ، من دون علم اجمالي بانتقاض أحد المستصحبين بيقين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كما في مثال اليقين بتنجّس أحد الانائين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حينئذ العمل بأحدهما المخيّر وطرح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يجب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العالمَين ، وانقاذ الغريقين ، والأخذ بالخبرين ، حيث يعمل حينئذ بأحد الاستصحابين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الظاهري مؤدّى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الآخر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نذكر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قسما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تعارض </w:t>
      </w:r>
    </w:p>
    <w:p>
      <w:pPr>
        <w:pStyle w:val="BookText"/>
        <w:rPr/>
      </w:pPr>
      <w:r>
        <w:rPr>
          <w:rFonts w:ascii="Amiri" w:hAnsi="Amiri" w:eastAsia="Amiri" w:cs="Amiri"/>
          <w:color w:val="111111"/>
          <w:sz w:val="28"/>
          <w:sz w:val="28"/>
          <w:szCs w:val="28"/>
          <w:rtl w:val="true"/>
          <w:lang w:bidi="ar-SA"/>
        </w:rPr>
        <w:t xml:space="preserve">الاستصحابين لعدم العثور على مصداق له ، فانّ الاستصحابات المتعارضة يكون التنافي بينها من جهة اليقين بارتفاع أحد المستصحبين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العمل بكلا الاستصحابين ليس مخالفة لدليل الاستصحاب سوّغها العجز ، لأنّه نقض اليقين باليقين ، فلم يخرج 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p>
    <w:p>
      <w:pPr>
        <w:pStyle w:val="BookText"/>
        <w:rPr/>
      </w:pPr>
      <w:r>
        <w:rPr>
          <w:rFonts w:ascii="Amiri" w:hAnsi="Amiri" w:eastAsia="Amiri" w:cs="Amiri"/>
          <w:color w:val="111111"/>
          <w:sz w:val="28"/>
          <w:sz w:val="28"/>
          <w:szCs w:val="28"/>
          <w:rtl w:val="true"/>
          <w:lang w:bidi="ar-SA"/>
        </w:rPr>
        <w:t xml:space="preserve">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العثور على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القسم الأخير من التعارض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الاستصحابات المتعارضة يكون التنافي بينها من جهة اليقين بارتفاع أحد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يمكن فيهما جريان الاستصحابين معا ، أو لا جريان أحدهما منفردا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انقذ كل غريق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انقاذ الغريقين مخالفة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انقذ كل 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لهما ، لكن سوّغ هذه المخالفة عجز المكلّف عن انقاذهما معا فينقذ أحدهما ، بينما عدم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الاستصحابين ليس مخالفة لدليل الاستصحاب سوّغها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سوّغ تلك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بهما معا حتى يختار العمل بأحدهما كما في انقاذ الغريقين ، بل عدم العمل بهما هو امتثال لدليل الاستصحاب ، حيث قال 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انقضه بيقين آخر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فانّه لمّا علم بارتفاع أحد اليقينين علما اجماليا ، لزم منه عدم العمل بالاستصحابين السابقين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وهو هنا العلم الاجمالي المخالف للاستصحابين السابقين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p>
    <w:p>
      <w:pPr>
        <w:pStyle w:val="BookText"/>
        <w:rPr/>
      </w:pPr>
      <w:r>
        <w:rPr>
          <w:rFonts w:ascii="Amiri" w:hAnsi="Amiri" w:eastAsia="Amiri" w:cs="Amiri"/>
          <w:color w:val="111111"/>
          <w:sz w:val="28"/>
          <w:sz w:val="28"/>
          <w:szCs w:val="28"/>
          <w:rtl w:val="true"/>
          <w:lang w:bidi="ar-SA"/>
        </w:rPr>
        <w:t xml:space="preserve">ينطبق على الواحد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فليس المقام من قبيل ما كان الخارج من العام فردا معيّنا في الواقع غير معيّن عندنا ، ليكون الفرد الآخر غير المعيّن باقيا تحت العام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 وخرج فرد واحد غير معيّن عندنا ،</w:t>
      </w:r>
    </w:p>
    <w:p>
      <w:pPr>
        <w:pStyle w:val="BookText"/>
        <w:rPr/>
      </w:pPr>
      <w:r>
        <w:rPr>
          <w:rFonts w:ascii="Amiri" w:hAnsi="Amiri" w:eastAsia="Amiri" w:cs="Amiri"/>
          <w:color w:val="111111"/>
          <w:sz w:val="28"/>
          <w:sz w:val="28"/>
          <w:szCs w:val="28"/>
          <w:rtl w:val="true"/>
          <w:lang w:bidi="ar-SA"/>
        </w:rPr>
        <w:t xml:space="preserve">ينطبق على الواحد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انقذ كل 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عمومه يشمل انقاذ الغريقين معا ، لكن عجز المكلّف أوجب مخالفته ، فخرج عن عمومه عنوان ينطبق ذلك العنوان على 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بانقاذ أحد الغريقين تخييرا ، فيختار أحدهما ، بينما ما نحن فيه ليس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توهم ثانٍ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يوجد في مورد تعارض الاستصحابين قبل طروّ العلم الاجمالي استصحابين ، لكن بعد طروّ العلم الاجمالي يزول أحدهما ويبقى الآخر المعيّن في الواقع المجهول عندنا ، فيكون من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 أحد الاستصحابين للنهي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نقض الآخر للرأي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التخيير ، فيعمل بأحد الاستصحابين تخييرا ، فانّ هذا الكلام الجديد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يتم الكلام السابق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يتم هذا أيضا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كان الخارج من العام فردا معيّنا في الواقع غير معيّن عندنا ، ليكون الفرد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تحت العام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وخرج فرد واحد غير معيّن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في الواقع ، وذلك كما لو قال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 وتردّد زيد </w:t>
      </w:r>
    </w:p>
    <w:p>
      <w:pPr>
        <w:pStyle w:val="BookText"/>
        <w:rPr/>
      </w:pPr>
      <w:r>
        <w:rPr>
          <w:rFonts w:ascii="Amiri" w:hAnsi="Amiri" w:eastAsia="Amiri" w:cs="Amiri"/>
          <w:color w:val="111111"/>
          <w:sz w:val="28"/>
          <w:sz w:val="28"/>
          <w:szCs w:val="28"/>
          <w:rtl w:val="true"/>
          <w:lang w:bidi="ar-SA"/>
        </w:rPr>
        <w:t xml:space="preserve">فيمكن هنا أيضا الحكم بالتخيير العقلي في الأفراد ، إذ لا استصحاب في الواقع حتى يعلم بخروج فرد منه وبقاء فرد آخر ، لأنّ الواقع بقاء إحدى الحالتين وارتفاع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نظيره في الاستصحاب ما</w:t>
      </w:r>
    </w:p>
    <w:p>
      <w:pPr>
        <w:pStyle w:val="BookText"/>
        <w:rPr/>
      </w:pPr>
      <w:r>
        <w:rPr>
          <w:rFonts w:ascii="Amiri" w:hAnsi="Amiri" w:eastAsia="Amiri" w:cs="Amiri"/>
          <w:color w:val="111111"/>
          <w:sz w:val="28"/>
          <w:sz w:val="28"/>
          <w:szCs w:val="28"/>
          <w:rtl w:val="true"/>
          <w:lang w:bidi="ar-SA"/>
        </w:rPr>
        <w:t xml:space="preserve">بين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بكر ، وزيد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يدور الامر حينئذ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اكرام أحدهما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اكرام الآخر لخصوص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 لكن ليس ما نحن فيه وهو تعارض الاستصحابين من قبيل هذا المثال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يمكن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بالتخيير العقلي في الأفراد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يمكن هنا في تعارض الاستصحابين الحكم بالتخيير كما كان يمكن هناك في المثال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استصحاب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بخروج فرد منه وبقاء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من قبيل العام وخروج زيد المردّد بين فردين ، الدائر بين محذورين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لم يكن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إحدى الحالتين وارتفاع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لا ظاهرا وبالاستصحاب ، فانّه إذا علم بتنجّس أحد الانائين ، لم يكن في الواقع انائان طاهران ، بل اناء طاهر واقعا ، والاناء الآخر ليس بطاهر واقعا ، فلا مجال هنا للاستصحاب رأسا ، ومعه لا يكون تعارض الاستصحابين نظير العام الذي خرج منه فرد غير معيّن وبقي الآخر حتى يحكم بالتخيير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نظيره في الاستصحاب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قبل قليل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مثال هذا في الاستصحاب ان يكون هناك استصحابان بشكّين مستقلّين امتنع شرعا أو عقلاً العمل بكليهما من دون علم اجمالي بانتقاض أحد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لو علمنا بوجوب العمل بأحد الاستصحابين المذكورين ووجوب طرح الآخر بأن حرم نقض أحد اليقينين بالشك ، ووجب نقض الآخر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ليس كذلك ، لأنّ المعلوم اجمالاً فيما نحن فيه بقاء أحد المستصحبين لا بوصف زائد</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بوجوب العمل بأحد الاستصحابين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كانا بشكّين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حرم نقض أحد اليقينين بالشك ، ووجب نقض الآخر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الدوران بين المحذورين ، فيجب حينئذ العمل بأحدهما المخيّر وطرح الآخر ، كما كان يجب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 الدليل منه فردا غير معيّن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الآخر ، لتردّد زيد بين زيدين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الاستصحابين الناتج من العلم الاجمالي بارتفاع أحد المستصحبين ، كما في الانائين الذين تنجّس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تردّد فيه زيد بين فردين ، حتى يحكم فيه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ما نحن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المعلوم اجمالاً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الاستصحابين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بقاء أحد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بوصف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 الذي هو الاستصحاب ، علما بأن الاستصحاب حكم ظاهري ، إذ لا معنى للاستصحاب والحكم ببقاء الطهارة ظاهرا فيما هو طاهر واقعا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المصنّف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بوصف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فيكون 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المستصحبين معلوم الطهارة من جهة الواقع ، لا من جهة </w:t>
      </w:r>
    </w:p>
    <w:p>
      <w:pPr>
        <w:pStyle w:val="BookText"/>
        <w:rPr/>
      </w:pPr>
      <w:r>
        <w:rPr>
          <w:rFonts w:ascii="Amiri" w:hAnsi="Amiri" w:eastAsia="Amiri" w:cs="Amiri"/>
          <w:color w:val="111111"/>
          <w:sz w:val="28"/>
          <w:sz w:val="28"/>
          <w:szCs w:val="28"/>
          <w:rtl w:val="true"/>
          <w:lang w:bidi="ar-SA"/>
        </w:rPr>
        <w:t xml:space="preserve">وارتفاع الآخر ، لا اعتبار الشارع لأحد المستصحبين ، وإلقاء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الخارج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واحدا من المتعارضين ، لا معيّنا ولا مخيّرا ،</w:t>
      </w:r>
    </w:p>
    <w:p>
      <w:pPr>
        <w:pStyle w:val="BookText"/>
        <w:rPr/>
      </w:pPr>
      <w:r>
        <w:rPr>
          <w:rFonts w:ascii="Amiri" w:hAnsi="Amiri" w:eastAsia="Amiri" w:cs="Amiri"/>
          <w:color w:val="111111"/>
          <w:sz w:val="28"/>
          <w:sz w:val="28"/>
          <w:szCs w:val="28"/>
          <w:rtl w:val="true"/>
          <w:lang w:bidi="ar-SA"/>
        </w:rPr>
        <w:t xml:space="preserve">الاستصحاب ، إذ بعد العلم بنجاسة أحد الانائين ، يُعلم طهارة أحدهما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طهارته بسبب تنجّسه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فالمعلوم اجمالاً في تعارض الاستصحابين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أحد المستصحبين واقعا ، وارتفاع الآخر واقعا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المقام موردا لجريان شيء من الاستصحابين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الشارع لأحد المستصحبين ، وإلقاء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الاستصحابان جاريين في المقام ، لكن الشارع ألغى استصحابا وأبقى استصحابا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الاستصحابين المتعارضين معا عن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واحدا من المتعارضين ، لا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معيّنا عند الشارع ، حتى يكون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تردّد زيد الخارج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زيدين ، فان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يشملهما معا لولا اخراج أحدهما المعيّن عند اللّه المردّد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الخارج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انقاذ الغريقين ، فان عموم دليل الاستصحاب ليس من قبيل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انقذ كل 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غرق اثنان وعجز المكلّف من انقاذهما وجب عليه انقاذ أحدهما تخييرا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الاستصحابين المتعارضين خرجا جميعا بسبب التعارض عن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يخرج من عموم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واحدا من الزيدين لا معيّنا ، كما لم يخرج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انقذ كل غريق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لمّا وجب نقض اليقين باليقين وجب ترتيب آثار الارتفاع على المرتفع الواقعي ، وترتيب آثار البقاء على الباقي الواقعي من دون ملاحظة الحالة السابقة فيهما ، فيرجع إلى قواعد اُخر ، غير الاستصحاب ، كما لو لم يكونا مسبوقين بحالة 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واحدا من الغريقين مخيّرا ، وان كان خروج أحد الزيدين بسبب العلم بعدم شمول العام له ، وخروج أحد الغريقين بسبب العجز عن امتثاله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خروج الاستصحابين المتعارضين معا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خروج أحدهما لا معيّنا ، ولا أحدهما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وجب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أخبار الاستصحاب ، المذيّلة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انقضه بيقين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ترتيب آثار الارتفاع على المرتفع الواقعي ، وترتيب آثار البقاء على الباقي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هو طاهر من الانائين واقعا يترتب عليه آثار الطهارة ، والذي هو نجس من بين الانائين واقعا يترتب عليه آثار النجاسة ، ولا يبقى مجال للاستصحاب ، لأن الاستصحاب إنّما مجاله في الظاهر ، والطهارة والنجاسة هنا واقعيان لا ظاهريان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ملاحظة الحالة السابقة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 فلا يكون شيء منهما موردا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استصحاب النجاسة ، ولا استصحاب الطهارة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وحيث انّه قد خرج المتعارضان من دليل الاستصحاب ، وكان الباقي على طهارته واقعا ، وكذا المرتفع عن طهارته واقعا ، هو غير معيّن عندنا معيّن عند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قواعد اُخر ، 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فيهما طبق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يكونا مسبوقين بحالة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لا نفرّق في حكم الشبهة المحصورة بين كون الحالة السابقة في المشتبهين هي الطهارة أو النجاسة وبين عدم حالة سابقة معلومة ، فإنّ مقتضى الاحتياط فيهما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عندنا إناءان قد طرأ على كل و احد منهما حالات متعاقبة من النجاسة والطهارة بحيث لا نعلم الحالة السابقة لهذا الاناء ، ولا الحالة السابقة لذلك الاناء ، فانّه لا يجري استصحاب الطهارة ولا استصحاب النجاسة في أحدهما ، بل اللازم الرجوع فيهما إلى أصل آخر ، كأصل الاحتياط أو أصل الطهارة ، وكذا ما نحن فيه ، فانّه لمّا كان عندنا إناءان طاهران ، وتنجس أحدهما غير المعيّن ، لم يجر شيء من الاستصحاب فيهما ، أو في أحدهما ، بل يلزم الرجوع فيهما إلى أصل آخر ، كأصل الاحتياط أو أصل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تلاحظ الحالة السابقة للمتعارضين في مورد العلم الاجمالي حتى تستصحب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في حكم الشبهة المحصورة بين كون الحالة السابقة في المشتبهين هي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انائان طاهران ثم تنجّس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انائان نجسان ثم تطهّر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عدم حالة سابقة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بانائين طرء على كل منهما حالات متعاقبة من النجاسة والطهارة بحيث لم نعلم الحالة السابقة لهما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 الثلاث كلها ليست مجرى الاستصحاب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بالنسبة للمتعارضين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منها ، وذلك لمكان العلم الاجمالي المانع من 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من قاعدة الطهارة أيضا ، إذ لا مجال لقاعدة الطهارة مع العلم الاجمالي بنجاسة أحدهما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تقدّم من مسألة الماء النجس والمتمّم كرّا الرجوع إلى قاعدة الطهارة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 لا فرق في التساقط بين أن يكون في كلّ من الطرفين أصل واحد وبين أن يكون في أحدهما أزيد من أصل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فالترجيح بكثرة الاُصول بناءا على اعتبارها من باب التعبّد</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مسألة الماء النجس والمتمّم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نصف كرّ طاهرا ونصف كرّ نجسا ، ثم اتصل أحدهما بالآخر ولم نعلم هل انّه تطهر كل الماء أو تنجس كل الماء بعد علمنا بأن الماء الواحد لا يكون له حكمان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إلى قاعدة الطهارة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مقام كان من قبيل الإنائين ، فالقاعدة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 وفي كل مقام كان من قبيل نصفي الكرّ فالأصل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الانائين الذين علم اجمالاً بارتفاع الحالة السابقة في أحدهما حيث قلنا بتساقط الاستصحابين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لا فرق في التساقط بين أن يكون في كلّ من الطرفين 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في أحدهما أزيد من 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عندنا انائان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طاهر قطعا ، والآخر مشكوك الطهارة والنجاسة ، ثم علم اجمالاً بتنجّس أحدهما ، فهنا يكون في الإناء الأوّل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الطهارة والاستصحاب ، بينما لا يكون في الإناء الثاني إلاّ أصل الطهارة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المثال أيضا كالمثال الأوّل يتساقط الأصلان المتعارضان ، ومع التساقط لا يبقى مجال للترجيح بالأصل الزائد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فالترجيح بكثرة الاُصول بناءا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ان حجيّة الاستصحاب من جهة الاخبار والروايات الشرعية ، لا من جهة الظن النوعي العقلائي أو الشخصي ، فانّه بناءا عليه </w:t>
      </w:r>
      <w:bookmarkStart w:id="101" w:name="pg16393_178107"/>
    </w:p>
    <w:p>
      <w:pPr>
        <w:pStyle w:val="BookText"/>
        <w:rPr/>
      </w:pPr>
      <w:bookmarkEnd w:id="101"/>
      <w:r>
        <w:rPr>
          <w:rFonts w:ascii="Amiri" w:hAnsi="Amiri" w:eastAsia="Amiri" w:cs="Amiri"/>
          <w:color w:val="111111"/>
          <w:sz w:val="28"/>
          <w:sz w:val="28"/>
          <w:szCs w:val="28"/>
          <w:rtl w:val="true"/>
          <w:lang w:bidi="ar-SA"/>
        </w:rPr>
        <w:t xml:space="preserve">لا وجه له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يوجب خروج جميع مجاري الاُصول عن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يتّجه الترجيح بناءا على اعتبار الاُصول من باب الظنّ النوعي </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948846_1280447820"/>
      <w:bookmarkStart w:id="103" w:name="_Toc36"/>
      <w:bookmarkEnd w:id="102"/>
      <w:r>
        <w:rPr>
          <w:rtl w:val="true"/>
        </w:rPr>
        <w:t xml:space="preserve">وأمّا الصورة الثالثة </w:t>
      </w:r>
      <w:r>
        <w:rPr>
          <w:rtl w:val="true"/>
        </w:rPr>
        <w:t>:</w:t>
      </w:r>
      <w:bookmarkEnd w:id="103"/>
    </w:p>
    <w:p>
      <w:pPr>
        <w:pStyle w:val="BookText"/>
        <w:rPr/>
      </w:pPr>
      <w:r>
        <w:rPr>
          <w:rFonts w:ascii="Amiri" w:hAnsi="Amiri" w:eastAsia="Amiri" w:cs="Amiri"/>
          <w:color w:val="111111"/>
          <w:sz w:val="28"/>
          <w:sz w:val="28"/>
          <w:szCs w:val="28"/>
          <w:rtl w:val="true"/>
          <w:lang w:bidi="ar-SA"/>
        </w:rPr>
        <w:t xml:space="preserve">وهي ما يُعمل فيه بالاستصحابين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العلم الاجمالي بارتفاع أحد المستصحبين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بكثرة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يوجب خروج جميع مجاري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ابقاؤهما جميعا ، لأنّه يوجب التناقض في أطراف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إبقاء أحدهما معيّنا لأنّه ترجيح بلا مرجح ، ولا ابقاء أحدهما مخيّرا لأنّه لا خارجية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يتّجه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الاُصول 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 فانّه على ذلك يصبح دليل الاستصحاب مثل دليل الخبر ، فكما ان دليل حجية الخبر يشمل الخبرين المتعارضين وإنّما لا يعمل إلاّ بأحدهما للتعارض ، فكذلك دليل حجية الاستصحاب الذي هو الظن النوعي يشمل الاستصحابين المتعارضين وإنّما لا يعمل إلاّ بأحدهما من باب التعارض ، وذلك على ما تقدَّم بيانه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 بالاستصحابين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العلم الاجمالي بارتفاع أحد المستصحبين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p>
    <w:p>
      <w:pPr>
        <w:pStyle w:val="BookText"/>
        <w:rPr/>
      </w:pPr>
      <w:r>
        <w:rPr>
          <w:rFonts w:ascii="Amiri" w:hAnsi="Amiri" w:eastAsia="Amiri" w:cs="Amiri"/>
          <w:color w:val="111111"/>
          <w:sz w:val="28"/>
          <w:sz w:val="28"/>
          <w:szCs w:val="28"/>
          <w:rtl w:val="true"/>
          <w:lang w:bidi="ar-SA"/>
        </w:rPr>
        <w:t xml:space="preserve">غير مؤثّر شيئا ، فمخالفته لا يوجب مخالفة عملية لحكم شرعي ، كما لو توضّأ اشتباها بمايع مردّد بين البول والماء ، فانّه يحكم ببقاء الحدث وطهارة الأعضاء استصحابا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العلم الاجمالي بزوال أحدهما مانعا من ذلك ، إذ الواحد المردّد بين الحدث وطهارة اليد ، لا يترتّب عليه حكم شرعي حتى يكون ترتيبُه مانعا</w:t>
      </w:r>
    </w:p>
    <w:p>
      <w:pPr>
        <w:pStyle w:val="BookText"/>
        <w:rPr/>
      </w:pP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تنجّز خطاب تكليفي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فمخالفته لا يوجب مخالفة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شرعي ، كما لو توضّأ اشتباها بمايع مردّد بين البول والماء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وضوء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تتنجّس أعضاؤه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توضأ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ليشير إلى انّه لو توضأ بذلك عمدا ، فانّه لا يصح وضوءه ، لعدم تمشّي قصد القربة منه ، ولو فرض تمشّي قصد القربة منه كان الأمر موكولاً إلى الواقع في عالم الثبوت ، فان كان ماءً كان متوضّئا ، وإلاّ فلا ، وتظهر الثمرة فيما إذا انكشف كونه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وقع عمدا كان بقاء الحدث مقطوعا به لا مشكوكا فيه وخرج عن تعارض الاستصحابين ، محل نظر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المتوضئبالمايع المردّد اشتباها يحكم ببقاء حدثه ، وطهارة أعضائه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العلم الاجمالي بزوال أحدهما مانعا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الواحد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زال ولم نعلمه بعينه ، فانّه لتردّده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الحدث وطهارة اليد ، لا يترتّب عليه حكم شرعي حتى يكون ترتيبه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ذلك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w:t>
      </w:r>
    </w:p>
    <w:p>
      <w:pPr>
        <w:pStyle w:val="BookText"/>
        <w:rPr/>
      </w:pPr>
      <w:r>
        <w:rPr>
          <w:rFonts w:ascii="Amiri" w:hAnsi="Amiri" w:eastAsia="Amiri" w:cs="Amiri"/>
          <w:color w:val="111111"/>
          <w:sz w:val="28"/>
          <w:sz w:val="28"/>
          <w:szCs w:val="28"/>
          <w:rtl w:val="true"/>
          <w:lang w:bidi="ar-SA"/>
        </w:rPr>
        <w:t xml:space="preserve">عن العمل بالاستصحابين ، ولا يلزم من الحكم بوجوب الوضوء ، وعدم غَسل الأعضاء ، مخالفة عمليّة لحكم شرعي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يشكل ذلك في الشبهة الحكمية ،</w:t>
      </w:r>
    </w:p>
    <w:p>
      <w:pPr>
        <w:pStyle w:val="BookText"/>
        <w:rPr/>
      </w:pPr>
      <w:r>
        <w:rPr>
          <w:rFonts w:ascii="Amiri" w:hAnsi="Amiri" w:eastAsia="Amiri" w:cs="Amiri"/>
          <w:color w:val="111111"/>
          <w:sz w:val="28"/>
          <w:sz w:val="28"/>
          <w:szCs w:val="28"/>
          <w:rtl w:val="true"/>
          <w:lang w:bidi="ar-SA"/>
        </w:rPr>
        <w:t xml:space="preserve">عن العمل بالاستصحابين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هناك انائان طاهران فتنجّس أحدهما ، وتردّد النجس بين مستصحبي الطهارة ، فانّه يترتّب عليه حكم 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الاجتناب عنه ، فيكون مانعا عن العمل بالاستصحابين ، إذ يلزم من العمل بهما مخالفة عملية 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الحكم بوجوب الوضوء ، وعدم غَسل الأعضاء ، مخالفة عمليّة لحكم شرعي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لم يكن العلم الاجمالي هنا بالزائل المردّد بين كونه الحدث أو الطهارة مانعا ، لأنّ لم يلزم منه مخالفة عملية قطعية لحكم شرعي ، فكذلك لم يكن الحكم بوجوب الوضوء ، وعدم غَسل الأعضاء مانعا ، لأنّه لم يلزم منه مخالفة عملية قطعية لحكم شرعي ، فانّه لو لم يغسل أعضائه لا يقطع بالمخالفة ، كما انّه لو توضأ لا يقطع بالمخالفة إلاّ المخالفة الالتزامية المجرّدة ، وقد سبق من المصنّف انّه لا دليل على حرمة المخالفة الالتزامية مجرّدة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بالاستصحابين للزوم المخالفة العملية القطعية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الوقائع فيها متعدّدة فتؤدّي إلى المخالفة العملية تدريجا ، وذلك كما إذا شك في أنّ صلاة الجمعة واجبة أو محرمة ، فأجرى استصحاب عدم الوجوب مرّة فتركها ، ثم أجرى استصحاب عدم الحرمة اُخرى ، فأتى بها ، فانّه يعلم حينئذ بأنّه خالف عملاً ، لأنّ صلاة الجمعة ان كانت واجبة فقد تركها ، وان كانت محرمة فقد فعلها ، وحينئذ يقطع </w:t>
      </w:r>
      <w:bookmarkStart w:id="104" w:name="pg16393_178110"/>
    </w:p>
    <w:p>
      <w:pPr>
        <w:pStyle w:val="BookText"/>
        <w:rPr/>
      </w:pPr>
      <w:bookmarkEnd w:id="104"/>
      <w:r>
        <w:rPr>
          <w:rFonts w:ascii="Amiri" w:hAnsi="Amiri" w:eastAsia="Amiri" w:cs="Amiri"/>
          <w:color w:val="111111"/>
          <w:sz w:val="28"/>
          <w:sz w:val="28"/>
          <w:szCs w:val="28"/>
          <w:rtl w:val="true"/>
          <w:lang w:bidi="ar-SA"/>
        </w:rPr>
        <w:t xml:space="preserve">وقد ذكرنا ما عندنا في المسألة في مقدّمات حجّية الظنّ عند التكلّم في حجية العلم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948848_1280447820"/>
      <w:bookmarkStart w:id="106" w:name="_Toc37"/>
      <w:bookmarkEnd w:id="105"/>
      <w:r>
        <w:rPr>
          <w:rtl w:val="true"/>
        </w:rPr>
        <w:t xml:space="preserve">وأمّا الصورة الرابعة </w:t>
      </w:r>
      <w:r>
        <w:rPr>
          <w:rtl w:val="true"/>
        </w:rPr>
        <w:t>:</w:t>
      </w:r>
      <w:bookmarkEnd w:id="106"/>
    </w:p>
    <w:p>
      <w:pPr>
        <w:pStyle w:val="BookText"/>
        <w:rPr/>
      </w:pPr>
      <w:r>
        <w:rPr>
          <w:rFonts w:ascii="Amiri" w:hAnsi="Amiri" w:eastAsia="Amiri" w:cs="Amiri"/>
          <w:color w:val="111111"/>
          <w:sz w:val="28"/>
          <w:sz w:val="28"/>
          <w:szCs w:val="28"/>
          <w:rtl w:val="true"/>
          <w:lang w:bidi="ar-SA"/>
        </w:rPr>
        <w:t xml:space="preserve">وهي ما يعمل فيه بأحد المستصحبين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المستصحبين المعلوم ارتفاع أحدِهما مّما يكون مورد الابتلاء للمكلّف ، دون الآخر ، بحيث لا يتوجه على المكلّف تكليف منجّز يترتب أثر شرعي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ما عندنا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هذه المسألة التي توجب تدريجا العلم بالمخالفة العملية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حجّية الظنّ عند التكلّم في حجية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الكتاب فراجع هناك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يعمل فيه بأحد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أحدهما فقط حجة ،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المستصحبين المعلوم ارتفاع أحدِهما مّما يكون مورد الابتلاء للمكلّف ،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الآخر لم يكن محل ابتلائه ، فإنّه لا يجري في هذا الآخر الاستصحاب ، لأن الاستصحاب إنّما هو للعمل ، والمفروض انّه لم يكن محل الابتلاء ليعمل به ، ومعه يجري الاستصحاب في المبتلى به بلا معارض ، وذلك لأنّه لم يتوجه إلى المكلّف تكليف منجّز على أحد التقديرين ، وقد سبق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لا يجري شيء من الاستصحابات في مورد العلم الاجمالي اذا كان التكليف فيه منجزا على كل تقدير ، لا على تقدير دون تقدير كما نحن فيه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يتوجه على المكلّف تكليف منجّز يترتب أثر شرعي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الحقيقة هذا خارج عن تعارض الاستصحابين ، إذ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اليقين الذي لا يترتب عليه في حقّ المكلّف أثر شرعي ، بحيث لا تعلّق له به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علم اجمالاً بطروّ الجنابة عليه أو على غيره ، وقد تقدّم أمثلة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الذي صوّره المصنّف 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تعارض الاستصحابين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فيه يكون في طرف واحد لا في الطرفين ، فيخرج عن التعارض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يشمل اليقين الذي لا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المكلّف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تعلّق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محل ابتلائه ، فيكون عدّ المصنّف هذه الصورة من موارد تعارض الاستصحابين إنّما هو لوجود العلم الاجمالي بارتفاع أحد المستصحبين ، لكن حيث ان هذا العلم ليس له أثر لخروج أحد طرفيه عن ابتلاء المكلّف ، فيجري الاستصحاب فيما هو محل ابتلائه 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ذلك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علم اجمالاً بطروّ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يتنجز</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عليه شيء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البرائة في تنبيهات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أحد طرفي العلم غير منجّزٍ ، لخروجه عن محل الابتلاء ، أو للاضطرار إليه ، أو لأنّه كان مكلّفا به سابقا ، كما إذا كان أحد الانائين المعيّن نجسا والآخر طاهرا ، فوقعت قطرة دم في أحدهما ولم يعرف هل أنّها وقعت في الطاهر أو في النجس؟ وإلى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هذا كثيرٌ ، مثل أنّه علم اجمالاً بحصول التوكيل من الموكّل ، إلاّ أنّ الوكيل يدّعي وكالته في شيء ، والموكّل ينكر توكيله في ذلك الشيء ، فانّه لا خلاف في تقديم قول الموكّل لأصالة عدم توكيله فيما يدّعيه الوكيل ، ولم يعارضه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توكيله فيما يدّعيه الموكّل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تداعيا في كون النكاح دائما أو منقطعا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كثيرٌ ، مثل أنّه علم اجمالاً بحصول التوكيل من الموكّل ، إلاّ أنّ الوكيل يدّعي وكالته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كشراء الجارية التي قد 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والموكّل ينكر توكيله في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الجارية المشتراة ويدّعي انعقد 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العبد الذي لم يشتره بعد ، فإذا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خلاف في تقديم قول الموكّل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يقدّم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يدّعيه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شراء الجارية ، وأثر هذا الأصل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الجارية لا تنتقل عن مالكها إلى الموكّل ، والثمن لا ينتقل من الموكّل إلى مالك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سالم من المعارض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يعارضه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توكيله فيما يدّعيه الموكّل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الأصل عدم توكيله فيما يدّعيه الوكيل ، وحيث لم يعارضه به أحد لا يتساقطان ، وذلك لأن ما يدّعيه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توكيله في شراء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محل الابتلاء ، لأنّه اشتراها للموكّل وهو ينكر توكيله فيه ، فيترتب عليه الأثر ، وأمّا ما يدّعيه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توكيله في شراء العبد ، فليس محل الابتلاء ، لأنّه لم يشتره بعد ، فلا يترتب عليه أثر سواء وقع التوكيل أم لم يقع التوكيل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تداعيا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النكاح دائما أو منقطعا ، </w:t>
      </w:r>
    </w:p>
    <w:p>
      <w:pPr>
        <w:pStyle w:val="BookText"/>
        <w:rPr/>
      </w:pPr>
      <w:r>
        <w:rPr>
          <w:rFonts w:ascii="Amiri" w:hAnsi="Amiri" w:eastAsia="Amiri" w:cs="Amiri"/>
          <w:color w:val="111111"/>
          <w:sz w:val="28"/>
          <w:sz w:val="28"/>
          <w:szCs w:val="28"/>
          <w:rtl w:val="true"/>
          <w:lang w:bidi="ar-SA"/>
        </w:rPr>
        <w:t xml:space="preserve">فانّ الأصل عدم النكاح الدائم من حيث أنّه سبب للارث ، ووجوب النفقة والقَسم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بتتبّع كثير من فروع التنازع في أبواب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الأصل عدم النكاح الدائم من حيث أنّه سبب للارث ، ووجوب النفقة 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المبيت عندها ليلة من كل أربع ليال ، وغير ذلك من أحكام الدوام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يظهر من المصنّف ، لكن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النكاح المنقطع ، حيث ان المنقطع يحتاج إلى قيد زائد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فإذا شككنا في هذا القيد الزائد كان الأصل عدمه ، فيكون النكاح دائما ، كما ذكرنا تفصيل ذلك في كتاب النكاح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صوّره المصنّف في الصورة الرابعة لتعارض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التساقط لجريان أحد الأصلين فقط وهو الذي له أثر شرعي ، دون الآخر الذي ليس له أثر شرعي ،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بتتبّع كثير من فروع التنازع في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تقدَّم من المصنّف أمثلة لذلك في التنبيهين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والسابع من تنبيهات الاستصحاب ،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ادّعى الجاني الذي جرح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المجني عليه قد شرب سما فمات به ، فلا دية عليه لموته وإنّما الذي عليه هو دية جرحه فقط ، وادعى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بسراية الجراحة ، فعلى الجاني الدية الكاملة لقتل النفس فانّه يقدّم قول مدّعي عدم السراية ، لأن الأثر وهو هنا عدم ضمان كامل الدية مختص بأصالة عدم السراية ، ولا أثر لأصالة عدم شرب السم ، فيجري الأصل </w:t>
      </w:r>
    </w:p>
    <w:p>
      <w:pPr>
        <w:pStyle w:val="BookText"/>
        <w:rPr/>
      </w:pPr>
      <w:r>
        <w:rPr>
          <w:rFonts w:ascii="Amiri" w:hAnsi="Amiri" w:eastAsia="Amiri" w:cs="Amiri"/>
          <w:color w:val="111111"/>
          <w:sz w:val="28"/>
          <w:sz w:val="28"/>
          <w:szCs w:val="28"/>
          <w:rtl w:val="true"/>
          <w:lang w:bidi="ar-SA"/>
        </w:rPr>
        <w:t xml:space="preserve">ولك أن تقول بتساقط الأصلين في هذه المقامات ، والرجوع إلى الاُصول الاُخر الجارية في لوازم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إنّما يتمشّى في استصحاب الاُمور الخارجيّة ،</w:t>
      </w:r>
    </w:p>
    <w:p>
      <w:pPr>
        <w:pStyle w:val="BookText"/>
        <w:rPr/>
      </w:pPr>
      <w:r>
        <w:rPr>
          <w:rFonts w:ascii="Amiri" w:hAnsi="Amiri" w:eastAsia="Amiri" w:cs="Amiri"/>
          <w:color w:val="111111"/>
          <w:sz w:val="28"/>
          <w:sz w:val="28"/>
          <w:szCs w:val="28"/>
          <w:rtl w:val="true"/>
          <w:lang w:bidi="ar-SA"/>
        </w:rPr>
        <w:t xml:space="preserve">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التداعي إنّما نظر إليها المصنّف من زاوية جريان الاستصحاب وعدم جريان الاستصحاب فقط ، وإلاّ فالبحث فيها مفصّل مذكور في الأبواب الخاصة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بتساقط الأصلين في هذه المقامات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بناءا على اعتبار الأصل المثبت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الاُصول الاُخر الجارية في لوازم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بناءا على حجية الأصل المثبت يتعارض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النكاح الدائم ذي الأثر الشرعي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الارث ، مع أصل عدم النكاح المنقطع ذي الأثر العقلي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النكاح دائما فالارث ، فيتساقط الأصلان ويرجع إلى عدم الارث ، علما بأن في مسألة التنازع الدائر بين كون النكاح دائما أو منقطعا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قبيل التداعي ، فيحلف كل على نفي ما يدّعيه الآخر ويسقط عنه ما يدّعيه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مدّعي الانقطاع باستصحاب عدم لوازم الدائم من النفقة والارث والقَسم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مدّعي الدوام ، لأن الأصل عدم تقييد العقد بالأجل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اللفظي مقدّم على الأصل العملي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بناءا على اعتبار الأصل المثبت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يتمشّى في استصحاب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 كالنكاح </w:t>
      </w:r>
    </w:p>
    <w:p>
      <w:pPr>
        <w:pStyle w:val="BookText"/>
        <w:rPr/>
      </w:pPr>
      <w:r>
        <w:rPr>
          <w:rFonts w:ascii="Amiri" w:hAnsi="Amiri" w:eastAsia="Amiri" w:cs="Amiri"/>
          <w:color w:val="111111"/>
          <w:sz w:val="28"/>
          <w:sz w:val="28"/>
          <w:szCs w:val="28"/>
          <w:rtl w:val="true"/>
          <w:lang w:bidi="ar-SA"/>
        </w:rPr>
        <w:t xml:space="preserve">أمّا مثل أصالة الطهارة في كلّ واجدي المنّي ، فانّه لا وجه للتساقط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وعدمه ، والتوكيل وعدمه ، والسراية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الطهارة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واجدي المنّي ، فانّه لا وجه للتساقط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المستصحب إذا كان من الموضوعات الخارجية ، كعدم التوكيل ، وعدم النكاح ، وعدم السراية ، على ما سبق من الأمثلة التي ذكرناها آنفا ، فانّه يجوز الحكم بالتساقط ، وامّا إذا كان المستصحب من الأحكام الشرعية ، كطهارة كل واحد من واجدي المني فلا يصح الحكم بالتساقط ، والفارق بين الاُمور الخارجية والاُمور الشرعية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اختلاف النتيجة في الاُمور الخارجية ، واختلافها في الاُمور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بتساقط الأصلين في الاُمور الشرعية ، كما لو قلنا به في مثال واجدي المني لزم الرجوع إلى قاعدة الاشتغال بالصلاة ، بينما لو عمل كل واحد منهما بما يخصّه من استصحاب طهارته ، فلا يجب عليه الغسل حتى تشتغل ذمته بالصلاة ، والمفروض هنا عدم لزوم مخالفة عملية من اجراء الأصل ، ومعه فلا داعي إلى التساقط ، فيعمل كل واحد منهما بأصله ويبني على عدم جنابته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فيها التساقط ، لاتحاد نتيجة كل من التساقط ، والعمل بالأصل الذي له أثر شرعي منهما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بجريان أصالة عدم النكاح الدائم فقط دون أصالة عدم النكاح المنقطع ، ترتب عليه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الارث والقَسم وما أشبه ذلك ، وكذلك يكون لو حكم بجريانهما وتساقطهما ، فان المرجع حينئذ يكون 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الارث والقَسم وما أشبه ذلك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بجواز التساقط في الاُمور الخارجية ، ولم يقل بوجوب التساقط فيها، </w:t>
      </w:r>
    </w:p>
    <w:p>
      <w:pPr>
        <w:pStyle w:val="BookText"/>
        <w:rPr/>
      </w:pPr>
      <w:r>
        <w:rPr>
          <w:rFonts w:ascii="Amiri" w:hAnsi="Amiri" w:eastAsia="Amiri" w:cs="Amiri"/>
          <w:color w:val="111111"/>
          <w:sz w:val="28"/>
          <w:sz w:val="28"/>
          <w:szCs w:val="28"/>
          <w:rtl w:val="true"/>
          <w:lang w:bidi="ar-SA"/>
        </w:rPr>
        <w:t>ثمّ لو فرض في هذه الأمثلة أثرٌ لذلك الاستصحاب الآخر ، دخل في القسم الأوّل ، إن كان الجمع بينه وبين الاستصحاب مستلزما لطرح علم اجمالي معتبر في العمل ،</w:t>
      </w:r>
    </w:p>
    <w:p>
      <w:pPr>
        <w:pStyle w:val="BookText"/>
        <w:rPr/>
      </w:pPr>
      <w:r>
        <w:rPr>
          <w:rFonts w:ascii="Amiri" w:hAnsi="Amiri" w:eastAsia="Amiri" w:cs="Amiri"/>
          <w:color w:val="111111"/>
          <w:sz w:val="28"/>
          <w:sz w:val="28"/>
          <w:szCs w:val="28"/>
          <w:rtl w:val="true"/>
          <w:lang w:bidi="ar-SA"/>
        </w:rPr>
        <w:t xml:space="preserve">لأنّه لا يمكن المخالفة العملية للعلم الاجمالي في هذه الموارد ، فيجوز الاكتفاء فيها بالأصل الذي له أثر شرعي دون الآخر ، وقد ذكرنا تفصيل التداعي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إمّا لهما شهود ، أو يحلفان ، أو لأحدهما شهود دون الآخر ، أو أحدهما يحلف دون الآخر ، أو لا شهود لأحدهما ولا حلف ، وحيث إنّ المسألة فقهية ندعها لموضعها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 في هذه الأمثلة أثر لذلك الاستصحاب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انّه لا أثر له لخروجه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للمخالفة العملية القطعية ، المحكوم فيه بالتساقط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الجمع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جريان الأصل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الاستصحاب مستلزما لطرح علم اجمالي معتبر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أراد كل واحد من واجدي المني الاقتداء بالآخر ، أو أراد شخص ثالث الاقتداء بهما في صلاة واحدة أو في صلاتين ، وذلك بناءا على ان الطهارة عند الامام لا تكفي للمأموم ، وإنّما يلزم على المأموم احراز طهارة الامام ولو بالأصل ، فانّه حينئذ لو أجرى المأموم أصالة الطهارة في حق نفسه وفي حق إمامه معا في المثال الأوّل ، أو في حق إماميه معا في صلاة واحدة أو صلاتين في المثال الثاني ، لزم مخالفة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مع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 الأصلان حينئذ ويرجع إلى الاحتياط بترك الائتمام ، أو الاحتياط بالاغتسال معا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ان ما ذكره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اجراء الأصل فيما إذا </w:t>
      </w:r>
    </w:p>
    <w:p>
      <w:pPr>
        <w:pStyle w:val="BookText"/>
        <w:rPr/>
      </w:pPr>
      <w:r>
        <w:rPr>
          <w:rFonts w:ascii="Amiri" w:hAnsi="Amiri" w:eastAsia="Amiri" w:cs="Amiri"/>
          <w:color w:val="111111"/>
          <w:sz w:val="28"/>
          <w:sz w:val="28"/>
          <w:szCs w:val="28"/>
          <w:rtl w:val="true"/>
          <w:lang w:bidi="ar-SA"/>
        </w:rPr>
        <w:t xml:space="preserve">ولا عبرة بغير المعتبر ، كما في الشبهة غير المحصورة ؛ وفي القسم الثاني إن لم يكن هناك مخالفة عمليّة لعلم إجمالي 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بالتأمّل في موارد اجتماع يقينين سابقين مع العلم الاجمالي من عقل أو شرع ، أو غيرهما</w:t>
      </w:r>
    </w:p>
    <w:p>
      <w:pPr>
        <w:pStyle w:val="BookText"/>
        <w:rPr/>
      </w:pPr>
      <w:r>
        <w:rPr>
          <w:rFonts w:ascii="Amiri" w:hAnsi="Amiri" w:eastAsia="Amiri" w:cs="Amiri"/>
          <w:color w:val="111111"/>
          <w:sz w:val="28"/>
          <w:sz w:val="28"/>
          <w:szCs w:val="28"/>
          <w:rtl w:val="true"/>
          <w:lang w:bidi="ar-SA"/>
        </w:rPr>
        <w:t xml:space="preserve">ترتب الأثر على الاستصحاب الآخر أيضا ، بل حكم فيهما بالتساقط ، إنّما يتم في الشبهة المحصورة ، لا في الشبهة غير المحصورة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عبرة بالعلم الاجمالي في غير المحصورة ، فلا يلزم الاجتناب عن أطرافها ، بل يجري الأصل في جميع الأطراف إمّا مطلقا ، أو في جميع الأطراف إلاّ بقدر ما يستلزم العلم بالمخالفة العملية ، وحيث ذكرنا سابقا تفصيله فلا حاجة إلى اعادته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عبرة بغير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الاجمالي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يجري الأصل في كل أطرافها ، أو في غير ما يستلزم المخالفة القطعية من الأطراف لعدم اعتبار العلم الاجمالي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فيه الأصلان معا مع وجود العلم الاجمالي ، وهو ما جعله المصنّف الصورة الثالثة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هناك مخالفة عمليّة لعلم إجمالي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يجر فيه شيء من الاُصول ، لأن جريانها ينافي العلم الاجمالي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 بالتأمّل في موارد اجتماع يقينين سابقين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لهما ، سواء كان هذا العلم الاجمالي بالمخالفة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 أو شرع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العقل والشرع كالحس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في مسألة التوكيل واختلاف الموكّل مع الوكيل ، فإنّه يؤدّي إلى التناقض من التوكيل وعدمه في آن واحد ، والتناقض محال عقلاً فيكون المانع </w:t>
      </w:r>
    </w:p>
    <w:p>
      <w:pPr>
        <w:pStyle w:val="BookText"/>
        <w:rPr/>
      </w:pPr>
      <w:r>
        <w:rPr>
          <w:rFonts w:ascii="IRNazanin" w:hAnsi="IRNazanin" w:eastAsia="IRNazanin"/>
          <w:color w:val="111111"/>
          <w:sz w:val="28"/>
          <w:sz w:val="28"/>
          <w:szCs w:val="28"/>
          <w:rtl w:val="true"/>
          <w:lang w:bidi="fa-IR"/>
        </w:rPr>
        <w:t xml:space="preserve">بارتفاع أحدهما وبقاء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والعلماء ، وإن كان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عدم وجوب الفحص في اجراء الاُصول في الشبهات الموضوعيّة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اجراء المقلّد لها</w:t>
      </w:r>
    </w:p>
    <w:p>
      <w:pPr>
        <w:pStyle w:val="BookText"/>
        <w:rPr/>
      </w:pPr>
      <w:r>
        <w:rPr>
          <w:rFonts w:ascii="Amiri" w:hAnsi="Amiri" w:eastAsia="Amiri" w:cs="Amiri"/>
          <w:color w:val="111111"/>
          <w:sz w:val="28"/>
          <w:sz w:val="28"/>
          <w:szCs w:val="28"/>
          <w:rtl w:val="true"/>
          <w:lang w:bidi="ar-SA"/>
        </w:rPr>
        <w:t xml:space="preserve">من جريان الأصل هنا هو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في مسألة الوضوء والكرّ المتمّم بماء طاهر ، فان الماء النجس المتمّم كرا بماء طاهر ، إذا توضّئفيه ، حصل الشك للعلم الاجمالي الناشئمن حكم الشارع بنجاسة الماء الأوّل وتنجيسه للماء الثاني الطاهر الذي تمّم به الكر ، فانّه لولا حكم الشارع هذا لجرى الاستصحابان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الثاني ونجاسة الماء الأوّل ، فالمانع من جريان الأصل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بعينيه وقوع نجاسة في أحد الانائين ، فإنّ المانع من جريان الأصل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من جريان الأصل هو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بشرط أن يكون العلم الاجمالي منجّزا ومعتبرا على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 وإن كان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في اجراء الاُصول في الشبهات الحكمية ،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الفحص في اجراء الاُصول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الاتفاق غير تام في الشبهات الموضوعية ، لاختلاف الحكم فيها من حيث وجوب الفحص وعدمه حسب اختلاف الشبهات الموضوعية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فرض عدم وجوب الفحص في اجراء الاُصول في الشبهات الموضوعية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اجراء المقلّد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للاُصول </w:t>
      </w:r>
    </w:p>
    <w:p>
      <w:pPr>
        <w:pStyle w:val="BookText"/>
        <w:rPr/>
      </w:pPr>
      <w:r>
        <w:rPr>
          <w:rFonts w:ascii="Amiri" w:hAnsi="Amiri" w:eastAsia="Amiri" w:cs="Amiri"/>
          <w:color w:val="111111"/>
          <w:sz w:val="28"/>
          <w:sz w:val="28"/>
          <w:szCs w:val="28"/>
          <w:rtl w:val="true"/>
          <w:lang w:bidi="ar-SA"/>
        </w:rPr>
        <w:t xml:space="preserve">بعد أخذ فتوى جواز الأخذ بها من المجتهد ، إلاّ أنّ تشخيص سلامتها عند الاُصول الحاكمة عليها ليس وظيفة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إمّا من قدرة المقلّد على تشخيص الحاكم من الاُصول ، على غيره منها ، وإمّا من أخذ خصوصيّات الاُصول السليمة عن الحاكم من المجتهد ،</w:t>
      </w:r>
    </w:p>
    <w:p>
      <w:pPr>
        <w:pStyle w:val="BookText"/>
        <w:rPr/>
      </w:pPr>
      <w:r>
        <w:rPr>
          <w:rFonts w:ascii="Amiri" w:hAnsi="Amiri" w:eastAsia="Amiri" w:cs="Amiri"/>
          <w:color w:val="111111"/>
          <w:sz w:val="28"/>
          <w:sz w:val="28"/>
          <w:szCs w:val="28"/>
          <w:rtl w:val="true"/>
          <w:lang w:bidi="ar-SA"/>
        </w:rPr>
        <w:t xml:space="preserve">العملية في الشبهات الموضوعية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فتوى جواز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بهذه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للمقلد حينئذ اجراء الاُصول في الشبهات الموضوعية على فرض عدم وجوب الفحص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تشخيص سلامتها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هذه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الاُصول الحاكمة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الحاكم من المحكوم ، يجعل اجراء الأصل في الشبهات الموضوعية كالشبهات الحكمية التي يجب فيها الفحص خاصا بالمجتهد ، إذ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وظيفة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وظيفة المجتهد ، ولذلك لا يجوز للمقلد أن يجري الأصل في الشبهات الموضوعية كالحكمية ، مع احتمال ان يكون هناك أصل حاكم على هذا الأصل ، أو أصل معارض لهذا الأصل بصور التعارض الأربع ، وذلك لأنّه لا يعرف ماذا يصنع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لاجراء المقلّد ، الأصل من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من قدرة المقلّد على 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من الاُصول ، على غيره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الاُخرى ، حتى يتمكن من تشخيص انّه لا حاكم على هذا الأصل الذي يريد اجراءه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من أخذ 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السليمة عن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يقلّده ، حتى لا يقع في المخالفة عند اجراء الاُصول العملية في الشبهات الموضوعية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فربّما يلتفت إلى الاستصحاب المحكوم من دون التفات إلى استصحاب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يرجع في الحقيقة إلى تشخيص الحكم الشرعي ، نظير تشخيص حجيّة أصل الاستصحاب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وإخواننا من الزلل في القول والعمل ، بجاه محمّد وآله المعصومين صلوات اللّه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هو قادرا على التشخيص ، ولا آخذا للمشخّصات من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يلتفت إلى الاستصحاب المحكوم من دون التفات إلى استصحاب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وقع ثوب مسبوق بالنجاسة في ماء قليل طاهر ، فانّه لو استصحب طهارة الماء هنا بلا التفات منه إلى استصحاب نجاسة الثوب الحاكم على استصحاب طهارة الماء وقع في المخالفة العملية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انّه من وظائف المجتهد وان كان يبدو انّه من تشخيص الموضوع الخارجي ،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الحقيقة إلى تشخيص الحكم الشرعي ، نظير تشخيص حجيّة أصل الاستصحاب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حجيّته ، فكما انّه ليس من شأن المقلّد تشخيص الحكم الشرعي ، فكذلك ليس من شأنه تشخيص حجيّة أصل الاستصحاب ، ولا تعيين الأصل الحاكم من المحكوم ، فليس إذن أمثال هذه الاُمور من الاُمور الموضوعية الخارجة عن وظيفة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وإخواننا من الزلل في القول والعمل ، بجاه محمّد وآله المعصومين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 وسلام على المُرسلين، والحمْدُ للّه ربّ العالمين </w:t>
      </w:r>
      <w:r>
        <w:rPr>
          <w:rFonts w:eastAsia="Amiri" w:cs="Amiri" w:ascii="Amiri" w:hAnsi="Amiri"/>
          <w:color w:val="111111"/>
          <w:sz w:val="28"/>
          <w:szCs w:val="28"/>
          <w:rtl w:val="true"/>
          <w:lang w:bidi="ar-SA"/>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393_178122"/>
      <w:bookmarkStart w:id="108" w:name="pg16393_178122"/>
      <w:bookmarkEnd w:id="108"/>
    </w:p>
    <w:p>
      <w:pPr>
        <w:pStyle w:val="BookText"/>
        <w:rPr/>
      </w:pPr>
      <w:bookmarkStart w:id="109" w:name="pg16393_178122"/>
      <w:bookmarkEnd w:id="109"/>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110" w:name="__RefHeading___Toc6948850_1280447820"/>
      <w:bookmarkStart w:id="111" w:name="_Toc38"/>
      <w:bookmarkEnd w:id="110"/>
      <w:r>
        <w:rPr>
          <w:rtl w:val="true"/>
        </w:rPr>
        <w:t xml:space="preserve">خاتمة </w:t>
      </w:r>
      <w:r>
        <w:rPr>
          <w:rtl w:val="true"/>
        </w:rPr>
        <w:t xml:space="preserve">: </w:t>
      </w:r>
      <w:r>
        <w:rPr>
          <w:rtl w:val="true"/>
        </w:rPr>
        <w:t>في التعادل والتراجيح</w:t>
      </w:r>
      <w:bookmarkEnd w:id="1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6948852_1280447820"/>
      <w:bookmarkStart w:id="113" w:name="_Toc39"/>
      <w:bookmarkEnd w:id="112"/>
      <w:r>
        <w:rPr>
          <w:rtl w:val="true"/>
        </w:rPr>
        <w:t>اشارة</w:t>
      </w:r>
      <w:bookmarkEnd w:id="11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التعادل والترجيح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والصلاة والسلام على خير خلقه محمّد وآله الطاهرين ، ولعنة اللّه على أعدائهم أجمعين الى يوم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التعادل والتراجيح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إعلم أن المراد من التعادل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الدليلين ، وذلك بأن يكون كل منهما معادلاً للآخر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لايوجد في أحدهما مرجّح بحيث يوجب الأخذ به دون الآخر ، والمراد من التراجيح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يوجد في أحدهما مرجّح بحيث يوجب الآخذ به وتقديمه على الآخر الذي لا مرجِّح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وحيث أن التعادل لايكون الاّ واحداً ، والترجيح يكون بمرجّحات متعدّدة ، جاء المصنّف بلفظ الأوّل مفرداً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الثاني جمعاً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التراجيح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جاء بلفظ التعادل من باب التفاعل دون المفاعلة لانّ التفاعل اولاً وبالذات للدلالة على التساوي في الزمان ، بخلاف المفاعلة فانّه ليس كذلك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زيد عمرواً ، كأن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أحدهما اولاً ثم ضرب الثاني ، بينما التعادل إنّما يكون في زمان واحد لا في زمانين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 المصنّف مسئلة التعادل والتراجيح خاتمة مع أنها من المسائل الاصولية ، لأنه بها ختم المسائل ، لا لأنها خارج عن المسائل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من قبيل قولهم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ومسائل وخاتمة ، بل من قبيل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موردهما الدليلان المتعارضان ، فلا بدّ من تعريف التعارض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 بمعنى الاظهار وغلب في الاصطلاح على تنافي الدليلين وتمانعهما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وخاتم النبيّن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تاء التأنيث باعتبار تقدير المسألة ، مثل قولهم الرهن واثقة الدين ، باعتبار لفظ العين المقدَّر في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مورد التعادل والتراجح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المتعارضان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بالمتعارضين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باطلاً في الواقع ، لكن لانعلم بأن أيهما الباطل ؟ وهذا التعارض في قِبال التزاحم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كلاهما حقاً واقعاً لكن المكلّف لا يتمكن من أدائهما معاً ، كانقاذ الغريقين ، 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من تعريف التعارض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بيان ، وإمّا ان يراد به المصداق ، فيكون المراد بالتعريف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التعارض وماهيته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التعارض لغويّ واصطلاحي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الوصفي المصدري لا بمعناه الاسمي الذي هو مقابل الطول ، فيكون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كل واحد من الدليلين يظهر نفسه على الآخر حتى يغلبه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معناه اللغويّ ، وأما معناه الاصطلاحي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وغلب في الاصطلاح على تنافي الدليلين وتمانعهما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باعتبار مدلولهما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تنافي مدلولي الدليلين على وجه التناقض أو التضادّ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إلاّ بعد اتّحاد الموضوع ،</w:t>
      </w:r>
    </w:p>
    <w:p>
      <w:pPr>
        <w:pStyle w:val="BookText"/>
        <w:rPr/>
      </w:pP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فإن كل واحد منهما يمنع عن العمل بالآخر ، لأن مضمونه مخالف لمضمون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التمانع بين الدليلين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مدلولهما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ومفهومهما ، لا باعتبار لفظهما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لفظهما ليس يمتنع احدهما عن الآخر ويمنعة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التمانع بالعرض ، 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التمانع باعتبار المدلولين وعرضيا وليس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إنّ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تنافي مدلولي الدليلين على وجه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أحدهما ايجابياً والآخر سلبياً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الجمعة ، ولا تصلّ الجمعة ، فانه يكون فيهما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أحدهما ضداً للآخر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الجمعة ، فيكون بينهما تضاد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سواء عرّف التعارض بما ذكرناه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إلاّ بعد اتحاد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 وذلك كما إذا قال 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 أوقال 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لم يمتنع اجتماعُهُما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أنّه لاتعارضَ بين الاُصول وما يحصّله المجتهد من الأدلّة الاجتهاديّة ، لأنّ موضوعَ الحكم في الاُصول ، الشيء بوصف أنّه مجهول الحكم ، فالحكم بحليّة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مجهول الحكم وموضوع الحكم الواقعي ، الفعل من حيث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اتحاد الموضوع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يمتنع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تشرب الخمر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اعتبار اتحاد الموضوع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لا تعارض بين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يحصّله المجتهد من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سابقاً بيان ذلك في أواخر بحث الاستصحاب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الحكم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 بوصف أنّه مجهول الحكم ، فالحكم بحلية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أنه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العملية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 وقد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أنه حرام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أنه مجهول الحكم ، فالعصير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موضوعاً للحلّ فيما لو كان مشكوكاً ، فالحكم بما هو مشكوك حلال ، وقد يكون نفسه موضوعاً للحرمة فيما لو كان حرام واقعاً ، فالحكم بما هو عصير حرام </w:t>
      </w:r>
    </w:p>
    <w:p>
      <w:pPr>
        <w:pStyle w:val="BookText"/>
        <w:rPr/>
      </w:pPr>
      <w:r>
        <w:rPr>
          <w:rFonts w:ascii="Amiri" w:hAnsi="Amiri" w:eastAsia="Amiri" w:cs="Amiri"/>
          <w:color w:val="111111"/>
          <w:sz w:val="28"/>
          <w:sz w:val="28"/>
          <w:szCs w:val="28"/>
          <w:rtl w:val="true"/>
          <w:lang w:bidi="ar-SA"/>
        </w:rPr>
        <w:t xml:space="preserve">فاذا لم يطّلع عليه المجتهد ، كان موضوع الحكم في الاصول باقيا على حاله ، فيعمل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اطّلع المجتهد على دليل يكشف عن الحكم الواقعي ، فان كان بنفسه يفيد العلم صار المحصّل له عالما بحكم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يقتضي الأصل حلّيته ، لأنّه إنّما اقتضى حليّة مجهول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هو ، ومعه لا 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لم يطّلع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أن الحكم الواقعي للعصير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موضوع الحكم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 وهو 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حيث أنه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على حاله ، فيعمل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على طبق ذلك الحكم الثابت للاصول العملية من البرائة وغيرها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يطّلع المجتهد على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اطّلع المجتهد على دليل يكشف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ورد دليل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بواسطة دليل آخر يدلّ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كالخبر المتواتر ، والخبر المحفوف بالقرائن القطعية ، والاجماع المحصّل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المحصّل للدليل الكاشف عن الحكم الواقعي للعصير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بحكم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يقتضي الأصل حلّيته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اقتضى حليّة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هذا معلوم الحكم ، فخرج بذلك عن موضوع الأصل لأن موضوع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بالشئالمجهول الحكم ، وهذا شئمعلوم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فالحكم بالحرمة ليس طرحاً للأصل ، بل هو بنفسه غير جارٍ وغير مقتضٍ ، لأنّ موضوعه مجهولُ الحكم وإن كان بنفسه لا يفيد العلم ، بل هو محتمل الخلاف ، لكن ثبت اعتباره بدليل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الأصلُ ممّا كان مؤدّاه بحكم العقل ، كأصالة البراءة العقليّة والاحتياط والتخيير العقليين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بالحرمة ليس طرحاً للاصل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غير جارٍ وغير مقتضٍ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عرفت لاجهل ، والأصل إنّما يكون في مورد الجهل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الأصل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التواتر ، أو الاحتفاف بالقرينة القطعية ، أو الاجماع المحصّل المقطوع به ، معلوم الحكم ، وبذلك يرتفع موضوع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الدليل الاجتهادي بنفسه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دليل آخر يدلّ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العلم ، بل هو محتمل الخلاف ، لكن ثبت اعتباره بدليل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الواحد فأنه يحتمل كونه مخالفاً للواقع إلاّ أن الأدلة الدالة على حجيّته من الكتاب والسنة والاجماع والعقل جعلته حجة ، بحيث يكون معنى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 احتمال الخلاف فيه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لهذا الدليل الذي هو الخبر الواحد على مافي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مؤدّاه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البرائة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البرائة هذه هو حكم العقل في مورد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والتخيير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الاحتياط هو حكم العقل في مورد الشك في المكلّف به ، كما أن التخيير هو حكم العقل فى مورد الشك الدائر بين المحذورين ، وذلك كما اذا شك في أنه هل حلف على ترك </w:t>
      </w:r>
    </w:p>
    <w:p>
      <w:pPr>
        <w:pStyle w:val="BookText"/>
        <w:rPr/>
      </w:pPr>
      <w:r>
        <w:rPr>
          <w:rFonts w:ascii="Amiri" w:hAnsi="Amiri" w:eastAsia="Amiri" w:cs="Amiri"/>
          <w:color w:val="111111"/>
          <w:sz w:val="28"/>
          <w:sz w:val="28"/>
          <w:szCs w:val="28"/>
          <w:rtl w:val="true"/>
          <w:lang w:bidi="ar-SA"/>
        </w:rPr>
        <w:t xml:space="preserve">فالدليلُ واردٌ عليه ورافعٌ لموضوعه ، لأنّ موضوعَ الأوّل عدمُ البيان ، وموضوعَ الثاني احتمالُ العقاب ، وموردَ الثالث عدمُ الترجيح لأحد طرفي التخيير ، وكلّ ذلك مرتفعٌ بالدليل الظني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مؤدّاه من المجعولات الشرعيّة ، كالاستصحاب ونحوه ، كان ذلك الدليلُ حاكماً على الأصل ، بمعنى أنّه يحكم عليه</w:t>
      </w:r>
    </w:p>
    <w:p>
      <w:pPr>
        <w:pStyle w:val="BookText"/>
        <w:rPr/>
      </w:pPr>
      <w:r>
        <w:rPr>
          <w:rFonts w:ascii="Amiri" w:hAnsi="Amiri" w:eastAsia="Amiri" w:cs="Amiri"/>
          <w:color w:val="111111"/>
          <w:sz w:val="28"/>
          <w:sz w:val="28"/>
          <w:szCs w:val="28"/>
          <w:rtl w:val="true"/>
          <w:lang w:bidi="ar-SA"/>
        </w:rPr>
        <w:t xml:space="preserve">الوطي أو فعل الوطي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من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الأصل العقلي من البرائة أوالاحتياط ، أوالتخيير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الخبر لا موضوع لهذه الاصول الثلاثة العقلية ، وأن الموضوع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العقلية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البيان ، وموضوع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الترجيح لأحد طرفي التخيير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مرتفع بالدليل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 فإنّ مؤدّى الخبر وإن كان ظناً لا قطعاً ، لكنه ظن معتبر وحجّة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كان مؤدّى الأصل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مؤدّاه من المجعولات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حجّة بحكم الشرع كالبرائة الشرعية المستندة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مالايعلمون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وكالاحتياط الشرعي المستند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 المعتبر من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من هذه الاُصول المذكورة ، وحكومة الدليل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الظني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الاصل الشرعي المذكور </w:t>
      </w:r>
    </w:p>
    <w:p>
      <w:pPr>
        <w:pStyle w:val="BookText"/>
        <w:rPr/>
      </w:pPr>
      <w:r>
        <w:rPr>
          <w:rFonts w:ascii="Amiri" w:hAnsi="Amiri" w:eastAsia="Amiri" w:cs="Amiri"/>
          <w:color w:val="111111"/>
          <w:sz w:val="28"/>
          <w:sz w:val="28"/>
          <w:szCs w:val="28"/>
          <w:rtl w:val="true"/>
          <w:lang w:bidi="ar-SA"/>
        </w:rPr>
        <w:t xml:space="preserve">بخروج مورده عن مجرى الأصل ، فالدليل العلمي المذكور وإن لم يرفع موضوعه ، أعني الشكّ ، إلاّ إنّه يرفع حكم الشكّ ، أعني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ذلك الدليل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مجرى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الأصيل حيث لادليل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الدليل الظني المعتبر خارج عن مجرى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والاحتياط ، والاستصحاب ، وذلك لأنّ البرائة الشرعية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والخبر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لايعلمون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والعلمي في نظر العقل والشرع سواء من حيث 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الاحتياط الشرعي فانّه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فيما لو كان يحتمل الحكم ، والخبر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لاحكم ، وهكذا الاستصحاب الذي هو أصل شرعي ، فانه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فالدليل العلمي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الواحد 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يرفع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كالخبر المتواتر المورث للعلم يرفع موضوع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الحكم الواقعي مع الخبر الواحد المورث للظن باقٍ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يرفع حكم الشك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البرائة والاحتياط الشرعيين ، فإن الدليل الظني المعتبر من الخبر الواحد يرفع حكم الشك في الاُصول الشرعية المذكورة ، </w:t>
      </w:r>
    </w:p>
    <w:p>
      <w:pPr>
        <w:pStyle w:val="BookText"/>
        <w:rPr/>
      </w:pPr>
      <w:r>
        <w:rPr>
          <w:rFonts w:ascii="Amiri" w:hAnsi="Amiri" w:eastAsia="Amiri" w:cs="Amiri"/>
          <w:color w:val="111111"/>
          <w:sz w:val="28"/>
          <w:sz w:val="28"/>
          <w:szCs w:val="28"/>
          <w:rtl w:val="true"/>
          <w:lang w:bidi="ar-SA"/>
        </w:rPr>
        <w:t xml:space="preserve">وضابط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بمدلوله اللفظي متعرّضاً لحال الدليل الآخَر ،</w:t>
      </w:r>
    </w:p>
    <w:p>
      <w:pPr>
        <w:pStyle w:val="BookText"/>
        <w:rPr/>
      </w:pPr>
      <w:r>
        <w:rPr>
          <w:rFonts w:ascii="Amiri" w:hAnsi="Amiri" w:eastAsia="Amiri" w:cs="Amiri"/>
          <w:color w:val="111111"/>
          <w:sz w:val="28"/>
          <w:sz w:val="28"/>
          <w:szCs w:val="28"/>
          <w:rtl w:val="true"/>
          <w:lang w:bidi="ar-SA"/>
        </w:rPr>
        <w:t xml:space="preserve">فيخرج مورد الخبر الواحد من مجرى الأصل الشرعي ، فلا مجرى للأصل مع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الاُصول العملية عقليّها وشرعيّها ستة ، فالعقلية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التخير ، وكذا البرائة والاحتياط العقليان ، والشرعية ثلاثة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وكذا البرائة والاحتياط الشرعيان ، وهذه الستة يقابلها إما علم قطعي كالخبر المتواتر أو علمي ظنّي كالخبر الواحد ، فتكون الأقسام اثني عشر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منها من باب الورود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قابلها علم قطعي في الجميع ، وعلمي ظنّي في الثلاثة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وثلاثة منها فقط من باب الحكومة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قابلها علمي ظنّي في الثلاثة الشرعية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الورود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الشك ، كالشك مع الدليل ، والحكومة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حكم الشك وإن كان الشك باق وجداناً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الموضوع ونسفه ، والحكومة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الموضوع أوتضييقه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في المعنى ، والحكومة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في المعنى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الدليلين بمدلوله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بحكم العقل ، كما سيأتي بيانه انشاء اللّه تعالى في ضابط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متعرِّضاً لحال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الشارع ، فكلا الدليلين ذكرهما الشارع ، لكن أحد </w:t>
      </w:r>
    </w:p>
    <w:p>
      <w:pPr>
        <w:pStyle w:val="BookText"/>
        <w:rPr/>
      </w:pPr>
      <w:r>
        <w:rPr>
          <w:rFonts w:ascii="Amiri" w:hAnsi="Amiri" w:eastAsia="Amiri" w:cs="Amiri"/>
          <w:color w:val="111111"/>
          <w:sz w:val="28"/>
          <w:sz w:val="28"/>
          <w:szCs w:val="28"/>
          <w:rtl w:val="true"/>
          <w:lang w:bidi="ar-SA"/>
        </w:rPr>
        <w:t>ورافعاً للحكم الثابت بالدليل الآخر عن بعض أفراد موضوعه ، فيكون مبيّناً لمقدار مدلوله ، مسوقاً لبيان حاله متعرّضا عليه ،</w:t>
      </w:r>
    </w:p>
    <w:p>
      <w:pPr>
        <w:pStyle w:val="BookText"/>
        <w:rPr/>
      </w:pPr>
      <w:r>
        <w:rPr>
          <w:rFonts w:ascii="Amiri" w:hAnsi="Amiri" w:eastAsia="Amiri" w:cs="Amiri"/>
          <w:color w:val="111111"/>
          <w:sz w:val="28"/>
          <w:sz w:val="28"/>
          <w:szCs w:val="28"/>
          <w:rtl w:val="true"/>
          <w:lang w:bidi="ar-SA"/>
        </w:rPr>
        <w:t xml:space="preserve">الدليلين ناظر الى الدليل الآخر نظر توسعة أوتضييق ، فقول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يكون حاكماً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وهذا الحاكم مضيِّق للمحكوم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لاصلاة إلاّ بطهور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يكون حاكماً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وهذا الحاكم موسّع للمحكوم ، يعني يوسّع دائرة الصلاة بحيث يشمل الطواف من جهة وجوب الطهور له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والمصنّف إنمّا تعرّض هنا الى القسم الاول من الحكومة فقط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للمحكوم ، ولهذا قال ؛ أن احد الدليلين يتعرّض للدليل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للحكم الثابت بالدليل الآخر عن بعض أفراد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لمقدار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المحكوم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لبيان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المحكوم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المحكوم ، وذلك كما عرفت في مثل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نظير الدليل على أنّه لاحكم للشكّ في النافلة ، أو مع كثرة الشكّ أو مع حفظ الإمام أو المأموم ، أو بعد الفراغ من العمل ، فإنّه حاكم على الأدلّة المتكفّلة لأحكام المشكوك ، فلو فرض أنّه لم يرد من الشارع حكم المشكوك لاعموماً ولاخصوصاً ، لم يكن</w:t>
      </w:r>
    </w:p>
    <w:p>
      <w:pPr>
        <w:pStyle w:val="BookText"/>
        <w:rPr/>
      </w:pP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فابن على الاكثر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فابن على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 إذا شككت فابن على الأكثر إلاّ إذا كنت كثير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الدليل على أنّه لاحكم للشكّ في النافلة ، أو مع كثرة الشكّ ، أو مع حفظ الإمام أو المأموم ، أو بعد الفراغ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أوبعد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حاكم على الأدلّة المتكفّلة لأحكام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المذكورة وما شابهها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لحكم الشك فيها حتى كأنه لاشك ، ومعه ، فلا اعتبار للبناء على الأكثر فيمن شك بين الأقل والأكثر وهو يصلّي النافلة وصار كثير الشك ، أو مع حفظ الإمام أو المأموم للأقل ، وهكذا بالنسبة الى الفراغ ، لو شك بعد العمل أو بعد التجاوز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الحكومة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متكفّلة لأحكام المشكوك حتى يكون الدليل الناظر اليها حاكماً عليها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أنّه لم يرد من الشارع حكم المشكوك لاعموماً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شككت بين الثلاث والأربع فابن على الأربع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p>
    <w:p>
      <w:pPr>
        <w:pStyle w:val="BookText"/>
        <w:rPr/>
      </w:pPr>
      <w:r>
        <w:rPr>
          <w:rFonts w:ascii="Amiri" w:hAnsi="Amiri" w:eastAsia="Amiri" w:cs="Amiri"/>
          <w:color w:val="111111"/>
          <w:sz w:val="28"/>
          <w:sz w:val="28"/>
          <w:szCs w:val="28"/>
          <w:rtl w:val="true"/>
          <w:lang w:bidi="ar-SA"/>
        </w:rPr>
        <w:t xml:space="preserve">موردٌ للأدلّة النافية لحكم الشكّ في هذه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التخصيص بياناً للعامّ بحكم العقل الحاكم بعدم جواز إرادة العموم مع العمل بالخاص ، وهذا بيانٌ بلفظه للمراد ومفسّر للمراد من العامّ ،</w:t>
      </w:r>
    </w:p>
    <w:p>
      <w:pPr>
        <w:pStyle w:val="BookText"/>
        <w:rPr/>
      </w:pPr>
      <w:r>
        <w:rPr>
          <w:rFonts w:ascii="Amiri" w:hAnsi="Amiri" w:eastAsia="Amiri" w:cs="Amiri"/>
          <w:color w:val="111111"/>
          <w:sz w:val="28"/>
          <w:sz w:val="28"/>
          <w:szCs w:val="28"/>
          <w:rtl w:val="true"/>
          <w:lang w:bidi="ar-SA"/>
        </w:rPr>
        <w:t xml:space="preserve">موردٌ للأدلّة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لحكم الشكّ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 فإنه إذا قال ابتداءاً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الكلام ؟ ولكن إذا قال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الى كلامه السابق ، ومفسّر له ، ومضيّق لدائرته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هنا في باب الحكومة هو كالمخصّص هناك في باب التخصيص ، فما هو الفرق بينهما حتى ذكرا على حدة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التخصيص بياناً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بمدلوله اللفظي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بعدم جواز إرادة العموم مع العمل بالخاص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ثم قال لاتكرم الفاسق من العلماء ، فالعقل هو الذي يجمع بينهما ثم يحكم بأنه أراد من العام غير الخاص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الحاكم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بلفظه للمراد ، ومفسّر للمراد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يفسّر أن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كثير الشك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الفرق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يكون بحكم العقل ، والحكومة </w:t>
      </w:r>
    </w:p>
    <w:p>
      <w:pPr>
        <w:pStyle w:val="BookText"/>
        <w:rPr/>
      </w:pPr>
      <w:r>
        <w:rPr>
          <w:rFonts w:ascii="Amiri" w:hAnsi="Amiri" w:eastAsia="Amiri" w:cs="Amiri"/>
          <w:color w:val="111111"/>
          <w:sz w:val="28"/>
          <w:sz w:val="28"/>
          <w:szCs w:val="28"/>
          <w:rtl w:val="true"/>
          <w:lang w:bidi="ar-SA"/>
        </w:rPr>
        <w:t xml:space="preserve">فهو تخصيص في المعنى بعبارة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الخاصُّ إن كان قطعيّاً تعيّن طرحُ العامّ ، وإن كان ظنّياً دار الأمرُ بين طرحه وطرح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ويصلح كلٌّ منهما لرفع اليد بمضمونه على تقدير مطابقته للواقع عن الآخر ، فلابدّ من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بحكم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العام المحكوم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والتوضيح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كثير الشك ، وفي غير الإمام والمأموم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الخاصُّ إن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الدلالة بأن كان نصاً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إكرام الفساق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زيد الفاسق لأنّه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طرح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 ظنّي والخاص 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إن كان الخاص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 يعنى بأن كان ظاهراً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الأمر بين طرحه وطرح العموم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كلاً منهما كان ظني الدلالة بحيث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يصلح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اليد بمضمونه على تقدير مطابقته للواقع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العام هو المعمول به لا الخاص ، أوالخاص هو المعمول به لا العام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 داخلي أوخارجي ، يكون قرينة على تقديم أحد الظاهرين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الشارع لاتجتنب عن غير النجاسات العشرة ، ثم قال في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الحديد ، ممّا يمكن التصرّف في العام بتخصيصه بالحديد ، أو التصرّف في الخاص بحمله على الاستحباب ، فاللاّزم التماس ما يكون قرينة للتصرّف في الأوّل أوفي الثاني ، سواء كانت قرينة داخلية أو خارجية ، والقرينة </w:t>
      </w:r>
    </w:p>
    <w:p>
      <w:pPr>
        <w:pStyle w:val="BookText"/>
        <w:rPr/>
      </w:pPr>
      <w:r>
        <w:rPr>
          <w:rFonts w:ascii="Amiri" w:hAnsi="Amiri" w:eastAsia="Amiri" w:cs="Amiri"/>
          <w:color w:val="111111"/>
          <w:sz w:val="28"/>
          <w:sz w:val="28"/>
          <w:szCs w:val="28"/>
          <w:rtl w:val="true"/>
          <w:lang w:bidi="ar-SA"/>
        </w:rPr>
        <w:t>بخلاف الحاكم ، فإنّه يكتفى به في صرف المحكوم عن ظاهره ، ولا يكتفى بالمحكوم في صرف الحاكم عن ظاهره ، بل يحتاج إلى قرينة</w:t>
      </w:r>
    </w:p>
    <w:p>
      <w:pPr>
        <w:pStyle w:val="BookText"/>
        <w:rPr/>
      </w:pPr>
      <w:r>
        <w:rPr>
          <w:rFonts w:ascii="Amiri" w:hAnsi="Amiri" w:eastAsia="Amiri" w:cs="Amiri"/>
          <w:color w:val="111111"/>
          <w:sz w:val="28"/>
          <w:sz w:val="28"/>
          <w:szCs w:val="28"/>
          <w:rtl w:val="true"/>
          <w:lang w:bidi="ar-SA"/>
        </w:rPr>
        <w:t xml:space="preserve">في المقام شرعية خارجية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عدم نجاسة الحديد ، فتوجب التصرّف في الثاني بحمل اجتنب عن الحديد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على أربعة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أمّا داخلية أو خارجية ، وكل واحدة منهما أمّا شرعية أو عقلية ، فالمجموع أربعة أقسام ، فالقرينة العقلية الداخلية ما كانت من الوضوح بحيث يفهمها المخاطب من أمر شارع فلا تأمل ، بخلاف العقلية الخارجية حيث لا يفهمها المخاطب إلاّ بعد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مالو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جرح أيّ إنسان ، فانّه يفهم منه غير الكافر الحربي في حال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 قال يجب ردّ السلام على المسلم فانه اذا لاحظ العقل أنه قد يكون محذور في ردّ السلام من جهة عدو يعرف موضع المسلم فيناله بأذى ، يرى أنه لايجب عليه الردّ في هذه الحالة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الثاني بين التخصيص والحكومة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لو كان نصاً قطعياً خصّص العالم ، لا أن كان ظاهراً ظنياً ، فانّه حينئذ لابّد من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الحاكم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نصّاً قطعياً أوظاهراً ظنيّاً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به في صرف المحكوم عن ظاهره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ظاهر المحكوم أقوى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يكتفى بالمحكوم في صرف الحاكم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الحاكم أضعف ، فالحكم حاكم سواء كان أضعف دلالة ، أوأقوى دلالة ، أومسا ودلالة بالنسبة إلى المحكوم ، ومعه فلا يصرف المحكوم الحاكم عن ظاهره بمجرّد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يحتاج الى قرينة </w:t>
      </w:r>
    </w:p>
    <w:p>
      <w:pPr>
        <w:pStyle w:val="BookText"/>
        <w:rPr/>
      </w:pPr>
      <w:r>
        <w:rPr>
          <w:rFonts w:ascii="Amiri" w:hAnsi="Amiri" w:eastAsia="Amiri" w:cs="Amiri"/>
          <w:color w:val="111111"/>
          <w:sz w:val="28"/>
          <w:sz w:val="28"/>
          <w:szCs w:val="28"/>
          <w:rtl w:val="true"/>
          <w:lang w:bidi="ar-SA"/>
        </w:rPr>
        <w:t xml:space="preserve">اُخرى ، كما يتّضح ذلك بملاحظة الأمثلة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فالثمرةُ بين التخصيص والحكومة ، تظهرُ في الظاهرين حينئذٍ لايقدّم المحكوم ولو كان الحاكمُ أضعفَ منه ،</w:t>
      </w:r>
    </w:p>
    <w:p>
      <w:pPr>
        <w:pStyle w:val="BookText"/>
        <w:rPr/>
      </w:pP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يستطاع صرف الحاكم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ذلك بملاحظة الأمثلة المذكورة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المحكوم ، لا يكون بمجرّده قرينة على التصرّف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الحاكم بل لابدّ من قرينة خارجية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 الشك قليل جداً في الخارج بحيث يكون موجوده كعدمه ، ومعه يكون المحكّم في كثير الشك أيضا البناء على الأكثر ، فيبقى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 وذلك سواء في كثير الشك أو في غير كثير الشك ، فالتصرّف في الحاكم إذن ليس كالتصرف في الخاص كي يكون بمجرّد ضعف دلالته ، بل لابدّ فيه من قرينة خارجية تدل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القسم من الشك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أشبه ذلك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فالثمرة بين التخصيص والحكومة ، تظهرُ في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لا يقدّم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الحاكم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الحاكمُ 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المحكوم في الظهور </w:t>
      </w:r>
    </w:p>
    <w:p>
      <w:pPr>
        <w:pStyle w:val="BookText"/>
        <w:rPr/>
      </w:pPr>
      <w:r>
        <w:rPr>
          <w:rFonts w:ascii="Amiri" w:hAnsi="Amiri" w:eastAsia="Amiri" w:cs="Amiri"/>
          <w:color w:val="111111"/>
          <w:sz w:val="28"/>
          <w:sz w:val="28"/>
          <w:szCs w:val="28"/>
          <w:rtl w:val="true"/>
          <w:lang w:bidi="ar-SA"/>
        </w:rPr>
        <w:t xml:space="preserve">لأنّ صرفه عن ظاهره لا يحسن بلا قرينة اُخرى مدفوعة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بالتخصيص ، فيتوقّف على ترجيح ظهور الخاصّ ، وإلاّ أمكن رفع اليد عن ظهوره وإخراجه عن الخصوص بقرينة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إلى ما نحن بصدده من ترجيح حكومة الأدلّة الظنيّة على الاُصول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الشارعُ للشيء المحتمل للحلّ والحرمة حكماً شرعيّاً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w:t>
      </w:r>
    </w:p>
    <w:p>
      <w:pPr>
        <w:pStyle w:val="BookText"/>
        <w:rPr/>
      </w:pPr>
      <w:r>
        <w:rPr>
          <w:rFonts w:ascii="Amiri" w:hAnsi="Amiri" w:eastAsia="Amiri" w:cs="Amiri"/>
          <w:color w:val="111111"/>
          <w:sz w:val="28"/>
          <w:sz w:val="28"/>
          <w:szCs w:val="28"/>
          <w:rtl w:val="true"/>
          <w:lang w:bidi="ar-SA"/>
        </w:rPr>
        <w:t xml:space="preserve">والدلالة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لايحسن بلا قرينة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كالقرينة التي ذكرناها في الدلالة على عدم الفرق بين كثير الشك وغير كثير الشك ، في مسئلة البناء على الأكثر عند الشك ، وحيث أن القرينة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الحاكم على المحكوم ، لاجعل التعارض بينهما ، أو تحكيم المحكوم على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بالتخصيص ، فيتوقَّف على ترجيح ظهور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بمرجّح داخلي أوخارجي ، عقلي أولفظي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هناك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رفع اليد عن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وإخراجه عن الخصوص بقرينة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الظهور في العام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معنى الحكومة والتخصيص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إلى ما نحن بصدده من ترجيح حكومة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 من الاحتياط ، والبرائة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الشارع للشئالمحتمل للحلّ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كالعصير العنبي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شئلك حلال حتى تعرف أنه حرام بعينه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فإذا شك في العصير </w:t>
      </w:r>
    </w:p>
    <w:p>
      <w:pPr>
        <w:pStyle w:val="BookText"/>
        <w:rPr/>
      </w:pPr>
      <w:r>
        <w:rPr>
          <w:rFonts w:ascii="Amiri" w:hAnsi="Amiri" w:eastAsia="Amiri" w:cs="Amiri"/>
          <w:color w:val="111111"/>
          <w:sz w:val="28"/>
          <w:sz w:val="28"/>
          <w:szCs w:val="28"/>
          <w:rtl w:val="true"/>
          <w:lang w:bidi="ar-SA"/>
        </w:rPr>
        <w:t xml:space="preserve">ثمّ حكم بأنّ الأمارة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الدالّ على حرمة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بمعنى أنّه لايُعبأ باحتمال مخالفة مؤدّاه للواقع ، فاحتمال حلّية العصير المخالف للأمارة بمنزلة العدم لايترتّب عليه حكم شرعي كان يترتّب عليه لولا هذه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ذكرنا من الحكم بالحلّية الظاهرية ، فمؤدّى الأمارات</w:t>
      </w:r>
    </w:p>
    <w:p>
      <w:pPr>
        <w:pStyle w:val="BookText"/>
        <w:rPr/>
      </w:pPr>
      <w:r>
        <w:rPr>
          <w:rFonts w:ascii="Amiri" w:hAnsi="Amiri" w:eastAsia="Amiri" w:cs="Amiri"/>
          <w:color w:val="111111"/>
          <w:sz w:val="28"/>
          <w:sz w:val="28"/>
          <w:szCs w:val="28"/>
          <w:rtl w:val="true"/>
          <w:lang w:bidi="ar-SA"/>
        </w:rPr>
        <w:t xml:space="preserve">أنه حلال أوحرام ، فالشارع جعله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حكم بأنّ الأمارة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الدالّ على حرمة العصير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غلى ولم يذهب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خبر العادل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يُعبأ باحتمال مخالفة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ورد الخبر بحرمة العصير ، فانه يحتمل مع ذلك أن الخبر اشتباه وأن العصير حلال في الواقع ، لكن الشارع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 احتمال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فاحتمال حلّية العصير المخالف للأمارة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هنا خبر العادل الدال على حرمة العصير بعد الغليان وقبل ذهاب الثلثين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هذا الاحتمال المخالف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بحيث لو كان هذا الاحتمال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يترتّب عليه لولا هذه الأمارة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الشرعي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للعصير ، فإنّه لولا هذا الخبر كان يترتّب على العصير حكم الحلّية الظاهريّة ، وذلك بمقتضى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شئلك حلال حتى تعرف أنه حرام بعينه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فمؤدّى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الاجتهادية ، مثل مؤدّى خبر العادل </w:t>
      </w:r>
    </w:p>
    <w:p>
      <w:pPr>
        <w:pStyle w:val="BookText"/>
        <w:rPr/>
      </w:pPr>
      <w:r>
        <w:rPr>
          <w:rFonts w:ascii="Amiri" w:hAnsi="Amiri" w:eastAsia="Amiri" w:cs="Amiri"/>
          <w:color w:val="111111"/>
          <w:sz w:val="28"/>
          <w:sz w:val="28"/>
          <w:szCs w:val="28"/>
          <w:rtl w:val="true"/>
          <w:lang w:bidi="ar-SA"/>
        </w:rPr>
        <w:t xml:space="preserve">بحكم الشارع كالمعلوم لايترتّب عليه الأحكام الشرعيّة المجعولة للمجهولات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الورود والحكومة جارٍ في الاُصول اللفظيّة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أصالة الحقيقة ، أو العموم معتبرةٌ إذا لم يعلم هناك قرينةٌ على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نحن فيه الذي هو حرمة العصير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كالمعلوم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حرمته ، ومن الواضح أنه كما يجب الأخذ بالحرمة لو علمنا حرمة العصير علماً وجدانياً ، فكذلك لو علمنا بحرمته من خبر العادل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المعلوم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المجعولة للمجهولات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والاحتياط وغير ذلك من الاُصول العملية والأدلّة الفقاهتية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 من الورود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الاُصول اللفظيّة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يكون لفظ حاكماً على لفظ ، ولفظ وارداً على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أصالة الحقيقة ، أوالعموم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أوأصالة الاطلاق ، أوغير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إذا لم يعلم هناك قرينةٌ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أوقرينة على التخصيص ، أوقرينة على التقييد ، وهكذا ، فإنّ الاُصول العملية كما هي معتبرة فيما إذا لم يقم على خلافها دليل اجتهادي معتبر ، فكذلك الاُصول اللفظية معتبرة فيما إذا لم يقم على خلافها قرينة معتبرة تدّل على سقوط هذه الاُصول اللفظية عندها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فالأصول اللفظية كالأصول العملية ، تكون معرّضة للورود والحكومة ، يعني يكون ما يقابلها كما يقابل الاُصول العملية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علم قطعي فيكون واردا عليها ، أوعلمي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حاكماً عليها ، وذلك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علميّاً كان وارداً على الأصل المذكور ، فالعمل بالنّص القطعي في مقابل الظاهر كالعمل بالدليل العلمي في مقابل الأصل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المخصّص ظنّياً معتبراً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مورثاً للعلم القطعي كالمتواتر متناً وسنداً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وارداً على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مع عدم العلم بالخلاف ، والدليل المتواتر المورث للعلم القطعي رافع لهذا الموضوع ، فيرتفع اعتبار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فالعمل بالنّص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المورث للعلم القطعي كالخبر المتواتر سنداً ، ومتناً ، وجهة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تقية ، اذا قام على عدم إكرام زيد ، كان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كالعمل بالدليل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المورث للعلم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الخبر المتواتر الدال على حرمة العصير العنبي يكون وارداً على أصالة الحلّ لخروج العصير بسبب الخبر المتواتر عن كونه مشكوك الحكم إلى كونه معلوم الحكم ، فلا موضوع معه لأصالة الحل ، فكذلك في المقام فإنّ الخبر المتواتر على عدم إكرم زيد ، إذا كان نصّاً مبيّناً للواقع من غير جهة التقية ، يكون وارداً على أصالة العموم اللفظي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وذلك لإرتفاع موضوع أصالة العموم بسبب العلم بالقرينة ، الحاصل من جهة الخبر المتواتر على عدم إكرام زيد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كان المخصّص دليلاً علمياً ، بمعنى العلم القطعي كالخبر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المخصّص ظنّياً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الظني كالخبر الواحد إذا كان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إكرام زيد ، فإنّ هذا الخبر الواحد الذي هو نص من جهة الدلالة </w:t>
      </w:r>
    </w:p>
    <w:p>
      <w:pPr>
        <w:pStyle w:val="BookText"/>
        <w:rPr/>
      </w:pPr>
      <w:r>
        <w:rPr>
          <w:rFonts w:ascii="Amiri" w:hAnsi="Amiri" w:eastAsia="Amiri" w:cs="Amiri"/>
          <w:color w:val="111111"/>
          <w:sz w:val="28"/>
          <w:sz w:val="28"/>
          <w:szCs w:val="28"/>
          <w:rtl w:val="true"/>
          <w:lang w:bidi="ar-SA"/>
        </w:rPr>
        <w:t xml:space="preserve">كان حاكماً على الأصل ، لأنّ معنى حجيّة الظنّ جعلُ احتمال مخالفة مؤدّاه للواقع بمنزلة العدم في عدم ترتّب ما كان يترتّب عليه من الأثر لولا حجيّة هذه الأمارة ، وهو وجوب العمل بالعموم ، عند احتمال وجود المخصّص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عدم إكرام زيد ، وإن كان ظنياً من جهة السند ، أومن جهة الصدور ، أومن كلا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حاكماً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الدليل العلمي الظني حاكماً في هذه الصورة على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كالخبر الواحد الخاص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احتمال مخالفة مؤدّاة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إحتمال خلاف مؤدّى هذا الخبر الواحد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العدم في عدم ترتّب ما كان يترتّب عليه من الأثر لولا حجيّة هذه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الواحد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الأثر الذي كان يترتب على الاصل اللفظي في أكرم العلماء ، لولا مجيئ خبر العادل بعدم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بالعموم ، عند احتمال وجود المخصّص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المخصّص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احتمل وجود المخصّص لم يعتن بهذا الاحتمال ، بل لَعمِل بأصالة العموم ، وأمّا اذا جاء بعد ذلك عادل بخبر خاص عن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زيداً ، مخصّصاً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لانّه نص في الدلالة على التخصيص ، وإن كان ظناً معتبراً من حيث السند ، أومن حيث جهة الصدور ، ومعنى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باحتمال عدم التخصيص ، أي إلغاء أصالة العموم التي كانت تجري هذه الأصالة ، لولا هذا الخبر الظني الخاص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فعدم العبرة باحتمال عدم التخصيص إلغاء للعمل بالعموم ، فثبت أنّ النصّ واردٌ على أصالة الحقيقة إذا كان قطعيّاً من جميع الجهات وحاكمٌ عليه إذا كان ظنّيّاً في الجملة ، كالخاصّ الظنّي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بناءاً على كون العمل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عدم التعبّد بالتخصيص ، فحالها حال الاُصول العقليّة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العبرة باحتمال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للعمل بالعموم ، فثبت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كله انّه كما تكون الأمارة واردة على الاصول العملية تارة ، وحاكمة عليها أخرى ، فكذلك تكون بالنسبة الى الاُصول اللفظية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أصالة الحقيقة إذا كان قطعيّاً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متواتراً من حيث السند والجهة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وحاكمٌ عليه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ظنّيّاً في الجملة ، كالخاصّ الظنّي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أوظّني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أوهما معاً وإن كان نصاً من جهة الدلالة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الظنّ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الاصل اللفظي لاحاكماً عليه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العمل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وشرعاً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إمضاءاً منه للعرف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المعتبرة على الخلاف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التعبّد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العلم بالتخصيص ، وذلك لأن التخصيص من القرائن ، وحجية الظواهر معلّقة على عدم القرينة على الخلاف ، ومعه فإذا وجدت قرينة مخالفة ، كانت تلك القرينة واردة على الأصل اللفظي ورافعة لموضوعه ، بلا فرق بين العلم بالقرينة ، كالدّليل القطعي المتواتر ، وبين التعبّد بالقرينة ، كالدّليل الظني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الظواهر والاُصول اللفظية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الظن المعتبر وارداً عليها ، سواء كان علماً قطعياً أم علمياً ظنياً ، </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كون أصالة الظهور من حيث أصالة عدم القرينة ، وأمّا إذا كان من جهة الظنّ النوعي ، الحاصل بإرادة الحقيقة الحاصل من الغلبة</w:t>
      </w:r>
    </w:p>
    <w:p>
      <w:pPr>
        <w:pStyle w:val="BookText"/>
        <w:rPr/>
      </w:pPr>
      <w:r>
        <w:rPr>
          <w:rFonts w:ascii="Amiri" w:hAnsi="Amiri" w:eastAsia="Amiri" w:cs="Amiri"/>
          <w:color w:val="111111"/>
          <w:sz w:val="28"/>
          <w:sz w:val="28"/>
          <w:szCs w:val="28"/>
          <w:rtl w:val="true"/>
          <w:lang w:bidi="ar-SA"/>
        </w:rPr>
        <w:t xml:space="preserve">وذلك على ما مرّ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سيأتي قريباً انشاء اللّه تعالى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كلّه مبني على أن الظواهر حجّة من باب التعبّد العقلائي، لا من باب الظن النوعي ؛ فيأمر المصنّف بالتأمّل ليشير الى عدم تمامية هذا المبنى ، إذ كون الظواهر حجة من باب التعبّد العقلائي لامن باب الظن النوعي ، 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أمر المصنّف قبل قليل بالتأمل فيه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النسبة بين الاُصول اللفظية والظنون المعتبرة الاخرى هي الورود إذا كان النصّ قطعياً من جميع الجهات كالخبر المتواتر الخاص ، أوكان النص ظنياً من بعض الجهات كالخبر الواحد الخاص ، لكن بناءاً على تقيّد موضوع الاُصول اللفظية بعدم القرينة المعتبرة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بالتخصيص كما مرّ ، والحكومة إذا كان النص ظنياً من بعض الجهات كالخبر الواحد الخاص ، لكن بناءاً على تقيّد موضوع الاُصول اللفظية بعدم القرينة القطعية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بالقرينة ، فإنّ ذلك كله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العقلائي معلّقاً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قولاً بأنّ بناء العقلاء على التعبّد بأصالة الظهور ، من غير أن يكون هناك ظن نوعي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الظنّ النوعي ، الحاصل بإرادة الحقيقة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محاورات المتكلّمين ، فإنّ </w:t>
      </w:r>
    </w:p>
    <w:p>
      <w:pPr>
        <w:pStyle w:val="BookText"/>
        <w:rPr/>
      </w:pPr>
      <w:r>
        <w:rPr>
          <w:rFonts w:ascii="Amiri" w:hAnsi="Amiri" w:eastAsia="Amiri" w:cs="Amiri"/>
          <w:color w:val="111111"/>
          <w:sz w:val="28"/>
          <w:sz w:val="28"/>
          <w:szCs w:val="28"/>
          <w:rtl w:val="true"/>
          <w:lang w:bidi="ar-SA"/>
        </w:rPr>
        <w:t xml:space="preserve">أو من غيرها ، فالظاهرُ أنّ النصّ وارد عليه مطلقاً وإن كان النصّ ظنيّاً ، لأنّ الظاهر أنّ دليلَ حجيّة الظنّ الحاصل بإرادة الحقيقة الذي هو مستند اصالة الظهور مقيّد بصورة عدم وجود ظن معتبر على خلافه ، فإذا وجد ارتفع موضوع ذلك الدليل ، نظير ارتفاع موضوع الأصل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المتكلّمين غالباً مّا ، يريدون الحقيقة في كلامهم ، ممّا يسبّب ذلك ظناً نوعياً للمخاطبين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الغلبة ، كالظن النوعي الحاصل للمخاطبين من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الاصل اللفظي حجة للظن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النصّ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أن حجيّة الظواهر هل هي من باب التعبّد من العقلاء ؟ 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المخالف للظواهر يكون محكّماً عليها ، إمّا من باب الحكومة أومن باب الورود ، وذلك على ما مرّ من وجه الاحتمالين آنفاً ، أوإنّ حجيّة الظواهر من باب الظن النوعي ؟ وعلى هذا ، فالنص المخالف للظواهر يكون محكّماً عليها من باب الورود مطلقاً ، فلا حكومة معها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النص وارداً على الاصل اللفظي لاحاكّماً إذا كان حجية الظواهر 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بإرادة الحقيقة الذي هو مستند 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 حجيّته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بصورة عدم وجود ظن معتبر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معتبر على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موضوع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ارتفاع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 فكما أنّه لاموضوع </w:t>
      </w:r>
    </w:p>
    <w:p>
      <w:pPr>
        <w:pStyle w:val="BookText"/>
        <w:rPr/>
      </w:pPr>
      <w:r>
        <w:rPr>
          <w:rFonts w:ascii="Amiri" w:hAnsi="Amiri" w:eastAsia="Amiri" w:cs="Amiri"/>
          <w:color w:val="111111"/>
          <w:sz w:val="28"/>
          <w:sz w:val="28"/>
          <w:szCs w:val="28"/>
          <w:rtl w:val="true"/>
          <w:lang w:bidi="ar-SA"/>
        </w:rPr>
        <w:t xml:space="preserve">ويكشف عمّا ذكرنا أنا لم أجد ولا نجد من أنفسنا مورداً يقدّم فيه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 وإنّ فرض كونُه أضعفَ الظنون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حجيّة ظهور العامّ غيرَ معلّق على عدم الظنّ المعتبر على خلافه لَوُجِدَ موردٌ نَفرض فيه أضعفيّة مرتبة ظنّ الخاصّ من ظنّ العام حتى يقدّم عليه ،</w:t>
      </w:r>
    </w:p>
    <w:p>
      <w:pPr>
        <w:pStyle w:val="BookText"/>
        <w:rPr/>
      </w:pPr>
      <w:r>
        <w:rPr>
          <w:rFonts w:ascii="Amiri" w:hAnsi="Amiri" w:eastAsia="Amiri" w:cs="Amiri"/>
          <w:color w:val="111111"/>
          <w:sz w:val="28"/>
          <w:sz w:val="28"/>
          <w:szCs w:val="28"/>
          <w:rtl w:val="true"/>
          <w:lang w:bidi="ar-SA"/>
        </w:rPr>
        <w:t xml:space="preserve">للأصل بعد قيام الدليل ، فكذلك لا موضوع للظاهر بعد ورود ظن معتبر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حجية الظهور مقيّد بعدم ظن معتبر على خلافه ، فإذا جاء ظن معتبر على خلافه ، كان وارداً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أحد من الفقهاء والاُصوليين وأهل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من أنفسنا مورداً يقدّم فيه العامّ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 وإن فرض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الظنون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 وذلك بأن كان العام ظناً قوياً والخاص ظناً ضعيفاً ، فإذا ورد دليل قوي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ودليل آخر ليس بتلك القوة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العالم الفاسق ، فإنه يقدّم هذا الخاص على ذلك العام حتى وإن كان العام قوياً جداً والخاص ليس بتلك القوة ، وهذا ممّا يدلّ على أن حجية ظهور العام مقيّد بعدم وجود ظن معتبر على الخلاف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حجيّة ظهور العامّ غير معلّق على عدم الظنّ المعتبر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العام حتى ولو كان اعتبار هذا الظن المخالف ليس بقوة ذلك العام ، فإنه لو لم يكن حجيته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 موردٌ نفرض فيه أضعفيّة مرتبة ظنّ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تخصيصه بهذا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العام لقوّته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الخاص لضعفه ، مع أنه لم يوجب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مكافأته له حتى يتوقّف ، مع أنّا لم نسمع مورداً يتوقّف في مقابلة العامّ من حيث هو والخاصّ ، فضلاً عن أن يرجّح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الخاصّ ظاهراً خرج عن النصّ وصار من باب تعارض الظاهرين فربّما يقدّم العامّ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 مورد نفرض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مكافئته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الظهور في العام والظهور في الخاص متكافئين ، بحيث لايعلم هل يقدّم العام ويؤوّل الخاص ، أو يقدّم الخاص ويخصّص العام ، فيتوقف على أثره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العام أوفي تقديم الخاص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إنّا لم نسمع مورداً يتوقّف في مقابلة العامّ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خاص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الخاص على العام إنّما هو فيما إذا فرض العام ظاهراً والخاص نصّاً ، أوالعام ظاهراً والخاص أظهر ، وإما إذا تساويا في الظهور ، فانّهما يتعارضان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فرض الخاصّ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 بأن يكون ظهورهما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تعارض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أن العام له ظاهر ، والخاص له ظاهر ، وظهورهما في مرتبة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يقدّم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في الخاص ، وربما يقدّم الخاص ويخصّص به العام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الحمام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p>
    <w:p>
      <w:pPr>
        <w:pStyle w:val="BookText"/>
        <w:rPr/>
      </w:pPr>
      <w:r>
        <w:rPr>
          <w:rFonts w:ascii="Amiri" w:hAnsi="Amiri" w:eastAsia="Amiri" w:cs="Amiri"/>
          <w:color w:val="111111"/>
          <w:sz w:val="28"/>
          <w:sz w:val="28"/>
          <w:szCs w:val="28"/>
          <w:rtl w:val="true"/>
          <w:lang w:bidi="ar-SA"/>
        </w:rPr>
        <w:t>نظير ظنّ الاستصحاب على القول به ، فأنّه لم يُسمع موردٌ يقدّم الاستصحاب على الأمارة المعتبرة المخالفة له ، فيكشف عن أنّ إفادته للظنّ أو اعتبار ظنّه النوعي مقيّد بعدم قيام ظنّ آخر على خلافه ،</w:t>
      </w:r>
    </w:p>
    <w:p>
      <w:pPr>
        <w:pStyle w:val="BookText"/>
        <w:rPr/>
      </w:pPr>
      <w:r>
        <w:rPr>
          <w:rFonts w:ascii="Amiri" w:hAnsi="Amiri" w:eastAsia="Amiri" w:cs="Amiri"/>
          <w:color w:val="111111"/>
          <w:sz w:val="28"/>
          <w:sz w:val="28"/>
          <w:szCs w:val="28"/>
          <w:rtl w:val="true"/>
          <w:lang w:bidi="ar-SA"/>
        </w:rPr>
        <w:t xml:space="preserve">على إرادة الرجل الشجاع من الأسد ، إذ الحيوان المفترس لايدخل الحمام ، ومثل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أقفاص حديقة الحيوانات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أقفاص حديقة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ارادة الحيوان المفترس ، إذ الرجل الشجاع لايدخل في أقفاص حديقة الحيوانات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فوق الجبل يرمي ، فإنّه يشك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للتصرّف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للتصرّف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يعلم هل أراد المتكلّم الحيوان المفترس حتى يكون رميه عبارة عن رمي الحجر بيده ورجله ، أوأراد الرجل الشجاع حتى يكون رميه عبارة عن رمي السهم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نحن فيه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ظنّ الاستصحاب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 الاستصحاب من باب الظن كالظواهر ، لا التعبّد 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يُسمع موردٌ يقدّم الاستصحاب على الأمارة المعتبرة المخالفة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للإستصحاب ، بل الأمارة المعتبرة تقدّم على الاستصحاب حتى وإن كانت تلك الأمارة المعتبرة من أضعف الظنون وكان الاستصحاب من أقوى الظنون ، وذلك لانَّ الأمارة لا تدع موضوعاً للاستصحاب الذي هو الشك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الاستصحاب حجّة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أنّ إفادته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الاستصحاب للظن الشخصي عند من يرى أنّ الاستصحاب حجّة من باب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 ظنّه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الاستصحاب حجّة من باب الظنّ النوعي كما قاله المشهور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بعدم قيام ظنّ آخر على خلافه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التعارض على ما عرفت من تعريفه ، لايكون في الأدلّة القطعيّة ، لأنّ حجيّتها إنّما هي من حيث صفة القطع ، والقطع بالمتنافيين أو بأحدهما مع الظنّ بالآخر غيرُ ممكن ، ومنه يعلم عدمُ وقوع التعارض بين الدليلين يكون حجيّتهما باعتبار صفة الظنّ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حجيته تكون معلّقة على عدم وجود ظن الأمارة ، فإذا وجد ذلك لايدع مجالاً للإستصحاب ، حتى وإن كان الاستصحاب من أقوى الظنون والأمارة المعتبرة التي هي على خلافه من أضعف الظنون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أنّ النص الخاص ، لاشك في تقدّمه على العام ، لكن هل التقدّم بعنوان الترجيح العقلائي ، أوبعنوان الورود ، أوبعنوان الحكومة ؛ قد يكون بكل العناوين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التعارض على ما عرفت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تنافي مدلولي الدليلين كما إنّه لم يكن بين الأدلة والاُصول العملية واللفظية لاختلاف رتبتهما ، فكذلك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الأدلّة القطعيّة ، لأنّ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تلك الأدلة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حيث صفة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وانكشاف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بالمتنافيين أوبأحدهما مع الظنّ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أوالشك في الآخر ، أواحتمال الوهم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القطع عبارة عن الانكشاف ، فإذا انكشف للانسان أن الوقت نهار ، فهل يمكن أن ينكشف له أن هذا الوقت ليل أيضاً ، أو يظن بأنه ليل ، أويشك بأنه ليل ، أويحتمل بأنه ليل ؟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عدم وقوع التعارض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حجيّتهما باعتبار صفة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 وذلك كما لو ظنّ الشخص فعلاً </w:t>
      </w:r>
    </w:p>
    <w:p>
      <w:pPr>
        <w:pStyle w:val="BookText"/>
        <w:rPr/>
      </w:pPr>
      <w:r>
        <w:rPr>
          <w:rFonts w:ascii="Amiri" w:hAnsi="Amiri" w:eastAsia="Amiri" w:cs="Amiri"/>
          <w:color w:val="111111"/>
          <w:sz w:val="28"/>
          <w:sz w:val="28"/>
          <w:szCs w:val="28"/>
          <w:rtl w:val="true"/>
          <w:lang w:bidi="ar-SA"/>
        </w:rPr>
        <w:t xml:space="preserve">لأنّ اجتماع الظنّين بالمتنافيين محال ، فإذا تعارض سببان للظنّ الفعلي ، فإنّ بقي الظنّ في أحدهما فهو المعتبر ، وإلاّ تساقطا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التعارض لايكون إلاّ في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 الدليلين المعتبرين من حيث إفادة نوعهما الظنّ ،</w:t>
      </w:r>
    </w:p>
    <w:p>
      <w:pPr>
        <w:pStyle w:val="BookText"/>
        <w:rPr/>
      </w:pPr>
      <w:r>
        <w:rPr>
          <w:rFonts w:ascii="Amiri" w:hAnsi="Amiri" w:eastAsia="Amiri" w:cs="Amiri"/>
          <w:color w:val="111111"/>
          <w:sz w:val="28"/>
          <w:sz w:val="28"/>
          <w:szCs w:val="28"/>
          <w:rtl w:val="true"/>
          <w:lang w:bidi="ar-SA"/>
        </w:rPr>
        <w:t xml:space="preserve">بوجوب الجمعة ، وظن فعلاً أيضاً بعدم وجوبها ، فأنه لم يقع التعارّض بينهما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اجتماع 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بالمتنافيين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كاجتماع القطعين ، كما إن إجتماع الوهمين في طرفي النقيضين أو الضدين محال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تعارض سببان للظن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تعارض استصحابان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حجيّة الاستصحاب للظن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المكمّل كراً ، وذلك بأن كان نصف كرٍّ من الماء نجساً ، ونصف كرٍّ طاهراً ، فاجتمعا ممّا صارا ماءاً واحداً كرّاً ، فهل يعقل أن يظن الشخص فعلاً بأن هذا النصف نجس ، ويظن فعلاً أيضاً بأنّ ذاك النصف الآخر طاهر ، مع العلم بأنه لايكون للماء الواحد إلاّ حكم واحد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 الظنّ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الظن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 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معتبر موجود في المقام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الاستصحابان ، لاستحالة إجتماع ظنّين شخصيّين بمتنافيين ، وبعده يرجع إلى قاعدة أخرى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التعارض لايكون إلاّ في الظنّين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يريدون ظنّين فعليّين شخصيّين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به الدليلين المعتبرين من حيث إفادة نوعهما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تعارض استصحابان وقلنا بأنّ الاستصحاب حجّة من باب الظن </w:t>
      </w:r>
    </w:p>
    <w:p>
      <w:pPr>
        <w:pStyle w:val="BookText"/>
        <w:rPr/>
      </w:pPr>
      <w:r>
        <w:rPr>
          <w:rFonts w:ascii="Amiri" w:hAnsi="Amiri" w:eastAsia="Amiri" w:cs="Amiri"/>
          <w:color w:val="111111"/>
          <w:sz w:val="28"/>
          <w:sz w:val="28"/>
          <w:szCs w:val="28"/>
          <w:rtl w:val="true"/>
          <w:lang w:bidi="ar-SA"/>
        </w:rPr>
        <w:t xml:space="preserve">وإنّما أطلقوا القول في ذلك ، لأنّ أغلبَ الأمارات ، بل جميعها عند جلّ العلماء ، بل ما عدا جمع ممّن قارب عصره معتبرةٌ من هذه الحيثية ، لا لإفادة الظنّ الفعلي بحيث يناط الاعتبار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النوعي ، فإنهم لم يقيّدوا الظنّين بالنوعيّين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أطلقوا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التعارض يقع بين الظنّين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بين الظنّين النوعيين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أغلب الأمارات ، بل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استقريناها رأيناها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جلّ العلماء ، بل ما عدا جمع ممّن قارب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عصرنا كالميرزا القمّي والوحيد البهباني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إفادة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لافادة الظن الفعلي بحيث يناط الاعتبار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يجعل مناط حجية الدليل وملاك اعتباره بالظن الفعلي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قيل بأنه يظهر من الميرزا القمي ومن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الشخصي في جميع الأمارات للإنسداد ، 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يظهر من صاحب الاشارات ومن صاحب المناهل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الشخصي في الظواهر فقط ، ومعنى اعتبار الظن الشخصي في شئهو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حصل للانسان الظن منه شخصاً كان حجّة ، وإذا لم يحصل له الظن منه شخصاً فإنّه وإن كان يفيد الظن نوعاً فليس بحجّة ، 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يظهر من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الظن الشخصي في الاستصحاب فقط ، كما ويظهر ذلك من المحقق الخوانساري في الاستصحاب أيضاً ، لكن بناءاً على القول بكون الاستصحاب من الأمارات ، كما تقدّم في بحث الاستصحاب ، علماً بأنّه كلّما اعتبر فيه الظن الشخصي لحق بالقطع في عدم وقوع التعارض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هذا في القطعيّات غير موجود ، إذ ليس هنا مايكون اعتباره من باب إفادة نوعه القطع ، لأنّ هذا يحتاج إلى جعل الشارع ، 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الغير القطعيّة ، لأنّ الاعتبار في الأدلّة القطعيّة من حيث صفة القطع ، وهي في المقام منتفية فيدخل في الأدلّة غير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الحجيّة من جهة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القطعيّات 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يمكن وقوع التعارض بين الظنيّن النوعيّين ، ولايمكن وقوعه بين الظنيّن الشخصيّين ، ولا بين القطعيّين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اعتباره من باب إفادة نوعه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إمّا أن يكون وإما أن لا يكون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اعتباره لافادته القطع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جعل الشارع ، 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غير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حجّة بنفسه ، وما جعله الشارع إمّا كونه قطعاً نوعياً فليس بقطع شخصي حتى يكون حجّة ، وإما ليس كونه قطعاً نوعياً فليس ممّا جعله الشارع حتى يكون حجة من باب الجعل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يدخل ذلك بجعل الشارع في الأدلة غير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الاعتبار في الأدلّة القطعيّة من حيث صفة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القطع بذات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حجية القطع ذاتية ، وحجيّة المجعول الشرعي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الشرعي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غير القطعيّة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التعارض بين القطعين الشخصيين لايعقل ، ووقوع التعارض بين القطعين النوعيّين وإن كان يعقل لكنّه خارج عن القطع الى المجعول شرعاً ، وقد عرفت إنّ المجعول الشرعي أجنبي عن القطع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ما ذكرنا ، فاعلم أنّ الكلام في أحكام التعارض يقع في مقامين ، لأنّ المتعارضين إمّا أن يكون لأحدهما مرجّح على الآخر ، وإمّا أن لايكون ، بل يكونان متعادلين متكافئين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بيان حكمها لابدّ من الكلام في القضيّة المشهورة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الدليلين مهما أمكن أولى من الطرح ، والمرادُ بالطرح على الظاهر المصرّح به في كلام بعضهم وفي معقد إجماع بعض آخر أعمُّ من طرح أحدهما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التعارض أين يكون وأين لايكون ، كما عرفت تعريف التعارض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الكلام في أحكام التعارض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لأحدهما مرجّح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المرجّحات السندية ، أوالدلالية ، أوجهة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يكون ، بل يكونان متعادلين 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متساويين فلا ترجيح لأحدهما على الآخر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بيان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لأحدهما مرجّح على الآخر ، وما لايكون لأحدهما مرجّح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الكلام في القضية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الألسن من القاعدة التي ادّعى البعض الاجماع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الدليلين مهما أمكن اولى من الطرح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الاسقاط ، علماً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بالطرح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يستظهر من إطلاقهم لفظ الطرح ، وأحياناً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جمهور الاحسائي ، حيث يصرّح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 بعد عدم إمكان الجمع إلى أخبار العلاج ، لاطرحهما أوطرح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المصرّح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معقد إجماع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 من طرح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أوأحدهما المعيّن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لمرجّح في الآخر ، فيكون الجمعُ مع التعادل أولى من التخيير ومع وجود المرجّح أولى من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أبي جمهور الاحسائي في غوالي اللئالي ،</w:t>
      </w:r>
    </w:p>
    <w:p>
      <w:pPr>
        <w:pStyle w:val="BookText"/>
        <w:rPr/>
      </w:pPr>
      <w:r>
        <w:rPr>
          <w:rFonts w:ascii="Amiri" w:hAnsi="Amiri" w:eastAsia="Amiri" w:cs="Amiri"/>
          <w:color w:val="111111"/>
          <w:sz w:val="28"/>
          <w:sz w:val="28"/>
          <w:szCs w:val="28"/>
          <w:rtl w:val="true"/>
          <w:lang w:bidi="ar-SA"/>
        </w:rPr>
        <w:t xml:space="preserve">وإنّما يطرح أحدهما المخيّر ، لأنه حيث يكون المتعارضان متساويين ولا مرجّح لأحدهما بالنسبة الى الآخر ، فيتخيّر المكلّف في الآخذ بهذا أو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يطرح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لمرجّح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ماله مرجّح هو المأخوذ به ، ومالامرجّح له هو المعرض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 حسب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التخيير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المرجّح أولى 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التعادل بين الخبرين نجمع بينهما ، لا أن نقول بالتخيير بينهما ، ومع وجود الترجيح لأحدهما أيضاً نجمع بينهما ، لا أن نرجح الراجح على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الدليلين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التعيينيّة ، لا الأولوية الترجيحيّة الدالة على الأفضلية ، فهي إذن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اولى لك فأولى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فإن النار متعيّنة للكافر ، لا أن النار أفضل للكافر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فأولوا الأرحام متعيّن بالنسبة إلى رحمه ، لا أنه أولى بالأفضلية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ابن أبي جمهور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هذا الكتاب يصلح أن يكون مؤيداً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بالغين المعجمة ، لا بالعين المهملة وأن رجّحه الحاج النوري ، فإنه </w:t>
      </w:r>
    </w:p>
    <w:p>
      <w:pPr>
        <w:pStyle w:val="BookText"/>
        <w:rPr/>
      </w:pP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حديثين ظاهرُهما التعارض يجب عليك أوّلاً البحثُ عن معناهما وكيفيّة دلالة ألفاظهما ، فإن أمكنك التوفيق بينهما بالحمل على جهات التأويل والدلالات ، فاحرص عليه واجتهد في تحصيله ، فإنّ العملَ بالدليلين مهما أمكن خيرٌ من ترك أحدهما وتعطيله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حديثين ظاهرُهما التعارض يجب عليك أوّلاً البحث عن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لتقف عليهما من حيث الاطلاق والتقييد ، والعموم والخصوص ، والاجمال والتبيين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دلالة ألفاظهما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منهما الحقيقة والمجاز ، والظاهر والأظهر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على كل ذلك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أمكنك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بالحمل على جهات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بالتأويل هنا ما يؤل اليه الكلام ، لا التأويل المصطلح ، فإنّ الجمع بين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الى تخصيص العام بالخاص ، وهكذا بالنسبة الى التقييد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الأظهر قرينة على التصرّف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أمكنك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فاحرص عليه واجتهد في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الاجتهاد ، وذلك لأن تحصيل القرائن الداخلية والخارجية تساعد الانسان على فهم مراد المتكلم من الكلامين المتعارضين الواردين منه ، فيعرف كيف يجمع بينهما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بالحرص والاجتهاد في الجمع بين المتعارضين لأنّ قاعدة الجمع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العمل بالدليلين مهما أمكن خيرٌ من ترك أحدهما وتعطيله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 وذلك لفرض أنهما دليلان معتبران ، فاللازم الجمع بينهما وعدم طرح شئمنهما مهما أمكن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بمعنى التفضيل ، 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قبيل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يلقى في النار خير أم من يأتي آمناً يوم </w:t>
      </w:r>
    </w:p>
    <w:p>
      <w:pPr>
        <w:pStyle w:val="BookText"/>
        <w:rPr/>
      </w:pPr>
      <w:r>
        <w:rPr>
          <w:rFonts w:ascii="Amiri" w:hAnsi="Amiri" w:eastAsia="Amiri" w:cs="Amiri"/>
          <w:color w:val="111111"/>
          <w:sz w:val="28"/>
          <w:sz w:val="28"/>
          <w:szCs w:val="28"/>
          <w:rtl w:val="true"/>
          <w:lang w:bidi="ar-SA"/>
        </w:rPr>
        <w:t xml:space="preserve">بإجماع العلماء ، فإذا لم تتمكّن من ذلك ولم يظهر لك وجهُهُ ، فارجع الى العمل بهذا الحديث ، وأشار بهذا إلى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الدليلين الاعمالُ ، فيجب الجمعُ بينهما مهما أمكن ، لاستحالة الترجيح من غير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فالجمع إذن خير من تعطيل أحدهما وطرحه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العلماء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تتمكّن من ذلك ولم يظهر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الى العمل بهذا الحديث ، وأشار بهذا الى مقبولة عمر بن حنظلة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الدالة على الأخذ بالراجح من الحديثين المتعارضين وطرح المرجوح منهما ، فاذا لم يكن رجحان في البين يؤخذ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الاحسائي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الجمع بين الدليلين مهما أمكن بوجوه سبعة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وقد مضى ذكره في كلام ابن أبي جمهور الاحسائي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العقلائي المتّبع عند العقلاء ، وهو استدلال بما ذكره الشهيد الثاني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الدليلين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المتبعّة عند العقلاء ، حيث يرون الدليلين كليهما حجّة من جهة المولى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 لاستحالة الترجيح من غير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الأمر دائر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بهما وهو ما يكون بناء العقلاء عليه ، </w:t>
      </w:r>
    </w:p>
    <w:p>
      <w:pPr>
        <w:pStyle w:val="BookText"/>
        <w:rPr/>
      </w:pPr>
      <w:r>
        <w:rPr>
          <w:rFonts w:ascii="Amiri" w:hAnsi="Amiri" w:eastAsia="Amiri" w:cs="Amiri"/>
          <w:color w:val="111111"/>
          <w:sz w:val="28"/>
          <w:sz w:val="28"/>
          <w:szCs w:val="28"/>
          <w:rtl w:val="true"/>
          <w:lang w:bidi="ar-SA"/>
        </w:rPr>
        <w:t xml:space="preserve">وأخرى بأنّ دلالة اللفظ على تمام معناه أصليّة ، وعلى جزئه تبعيّة ، وعلى تقدير الجمع يلزم إهمال دلالة تبعيّة ، وهو أولى ممّا يلزم على تقدير عدمه ، وهو إهمال دلالة 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تركهما وهو خلاف حجيّة الدليلين ، أو ترجيح أحدهما على الآخر وهو ترجيح من غير مرجّح ، كما أن المراد بالإستحالة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العقلائية ، لا الاستحالة العقلية ، وذلك لأن الترجيح يمكن أن يكون اعتباطاً ، وإنّما المحال عقلاً هو الترجّح من غير مرجّح ، كما ذكروه في الكتب المعنيّة بالكلام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المطابقيّة والتضمنيّة ، وهو استدلال بما ذكره العلامة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بأنّ دلالة اللفظ على تمام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وعلى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إذا غلى ولم يذهب ثلثاه حرام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إذا غلى ولم يذهب ثلثاه حلال ، فإنّ العصير يدلّ بالمطابقة على العنبي وغيره ، وبالتضمن على خصوص أحدهما ، والجمع بين الدليلين يقتضي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الذي يحرم إذا غلى هو خصوص العنبي ، والذي لا يحرم إذا غلى هو خصوص غيره ، وبذلك فقد عمل بالدليلين غير أنه اُهمل في كل منهما دلالة تضمنية تبعية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إهمال دلالة 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تضمنية فقط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دلالة العصير الحرام على عصير غير العنب ، وإهمال دلالة العصير الحلال على عصير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إهمال دلالة تبعيّة تضمنيّة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ممّا يلزم على تقدير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إهمال دلالة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مطابقيّة ، فإنّه إذا ترك أحد المتعارضين ، فقد ترك كل معناه المطابقي كاملاً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بهذه القضية على ظاهرها يوجبُ سدّ باب الترجيح</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بالصدور والظهور معاً ، وذلك بحكومة جهة صدور الدليلين على جهة ظهورهما ، وهذا الوجه من الاستدلال على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الوجوه السبعة لم يذكرها المصنّف إلاّ في ضمن الرّد على هذه القاعدة ، فإن لكل من الدليلين المتعارضين جهة صدور ، وجهة ظهور ، وحجيّة الظهور فرع على حجية الصدور ومقيّد بعدم القرينة على الخلاف ، بينما حجية الصدور هذا قرينة على خلاف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بالصدورين ، ويترك ظهورهما ، وهو لايكون إلاّ بالجمع بين الدليلين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بالصدور فقط ، فإنّ التعبّد بصدور كل من الخبرين المتعارضين يجعلهما بمنزلة قطعيّي الصدور ، والقطعيّين لا يعقل وقوع التعارض فيهما ، فيجب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للنص على الظاهر ، فكما أنّ في مورد تعارض النص والظاهر نرفع اليد عن ظهور الظاهر فقط دون سند النصّ ، فكذلك هنا نرفع اليد عن الظهور فقط دون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للإجماع على الظاهر ، فإنه إذا كان ظاهر خبر مخالفاً للإجماع تركنا ظاهر ذلك الخبر لا سنده ، ولهذا يُأوّل مثل هذا الخبر لا أن يطرحه ، وكذلك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أجاب المصنِّف عن هذه الاستدلالات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أولى من الطرح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ظاهرها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 باب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المتعارضين مطلقاً ، إذ لو عمل </w:t>
      </w:r>
    </w:p>
    <w:p>
      <w:pPr>
        <w:pStyle w:val="BookText"/>
        <w:rPr/>
      </w:pPr>
      <w:r>
        <w:rPr>
          <w:rFonts w:ascii="Amiri" w:hAnsi="Amiri" w:eastAsia="Amiri" w:cs="Amiri"/>
          <w:color w:val="111111"/>
          <w:sz w:val="28"/>
          <w:sz w:val="28"/>
          <w:szCs w:val="28"/>
          <w:rtl w:val="true"/>
          <w:lang w:bidi="ar-SA"/>
        </w:rPr>
        <w:t xml:space="preserve">والهرج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 بل الدليل على خلافه من الاجماع والنصّ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موضع لترجيح خبر على خبر ، مع أن لزوم ترجيح خبر على خبر هو ممّا دل عليه أخبار العلاج وقام عليه إجماع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والهرج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العمل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التناقض الكثير في الفقه ، وذلك لأنّه يكون لكل أحد الحق في توجيه مورد التعارض مع كثرته بحسب ما يؤدّي إليه نظر الفقيه في التوجيه ، فيجمع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يحرم ثمنه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عذرة الانسان ، وإنّ ما يحلّ بيعه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عذرة غيره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الحرام هو ثمن عذرة غير مأكول اللحم وأن الحلال هو بيع عذرة مأكول اللحم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الحلال ما كان موضع الفائدة كالتسميد وأن الحرام مالم يكن موضع الفائدة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الحرام هو البيع للمسلم والحلال هو البيع للكافر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الحرام هو البيع في البلاد الحارّة حيث أنه يتعفّن كثيراً والحلال هو البيع في البلاد الباردة حيث أنه لا يتعفّن كثيراً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من لاحظ الاحتمالات في المتعارضين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العمل بهذه القاعدة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على خلافه من الاجماع والنصّ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عدمُ الدليل ، فلأنّ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الدليل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لكنّ المفروضَ عدمُ إمكانه في المقام ، فإنّ العمل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ظاهرهما غيرُ ممكن ، وإلاّ لم يكونا متعارضين ،</w:t>
      </w:r>
    </w:p>
    <w:p>
      <w:pPr>
        <w:pStyle w:val="BookText"/>
        <w:rPr/>
      </w:pPr>
      <w:r>
        <w:rPr>
          <w:rFonts w:ascii="Amiri" w:hAnsi="Amiri" w:eastAsia="Amiri" w:cs="Amiri"/>
          <w:color w:val="111111"/>
          <w:sz w:val="28"/>
          <w:sz w:val="28"/>
          <w:szCs w:val="28"/>
          <w:rtl w:val="true"/>
          <w:lang w:bidi="ar-SA"/>
        </w:rPr>
        <w:t xml:space="preserve">أمّا الاجماع فقد قام على العمل بالمرجّحات السنديّة ، وأما النصّ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التراجيح تدل على لزوم ترجيح خبر على خبر ، لا على الجمع بقوله بينهما مهما أمكن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المصنّف أخذ يشرح ما قاله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لادليل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عدم الدليل ، فلأنّ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الاحسائي من الاجماع ، فالمتيقن منه هو الجمع العرفي لا التبرعي ، وأمّا ما ذكر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إهمال دلالة تبعية أولى من إهمال دلالة أصلية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فرع الصدور ، وما لم يثبت صدروه لم تثبت دلالته ، فلا دلالة حتى يصدق اهمالهما ، وأما ما ذكر عن الشهيد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الأصل في الدليل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لاينكره أحد ، لأنه مقتضى شمول دليل الحجيّة للمتعارضين ، فإنّ كونه دليلاً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المفروض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لايمكن إعمال الدليلين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العمل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على ظاهرهما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موجب للتناقض أوتضاد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أمكن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متعارضين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وإخراجُهما عن ظاهرهما بحمل الأولى على عذرة غير مأكول اللحم ، والثاني على عذرة مأكول اللحم ليس عملاً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كما يجبُ مراعاة السند في الرواية والتعبّد بصدورها إذا اجتمعت شرائط الحجيّة ، كذلك يجبُ التعبّد بإرادة المتكلّم ظاهرَ الكلامٌ المفروض وجوب التعبّد بصدوره اذا لم يكن هناك قرينة صارفة</w:t>
      </w:r>
    </w:p>
    <w:p>
      <w:pPr>
        <w:pStyle w:val="BookText"/>
        <w:rPr/>
      </w:pPr>
      <w:r>
        <w:rPr>
          <w:rFonts w:ascii="IRNazanin" w:hAnsi="IRNazanin" w:eastAsia="IRNazanin"/>
          <w:color w:val="111111"/>
          <w:sz w:val="28"/>
          <w:sz w:val="28"/>
          <w:szCs w:val="28"/>
          <w:rtl w:val="true"/>
          <w:lang w:bidi="fa-IR"/>
        </w:rPr>
        <w:t xml:space="preserve">والفرض أنهما متعارضان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لجهة الصدور ، نتصرّف في جهة الظهور على ما قال به المستدل للجمع في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الحكومة ، وذلك بإخراج الدليلين عن ظاهرهما الى مالا تعارض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وإخراجهُما عن ظاهرهما بحمل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قرينة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عذرة غير مأكول اللحم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عذرة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أشبه ذلك من الجمع التبرّعي ، كما تقدَّم بعض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عملاً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بالدليلين ، وذلك لانّ معنى العمل بالدليل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بظاهره ، وهذا لم يؤخذ بظاهره لا في هذا ، ولا في ذاك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إخراجهما عن ظاهرهما عملاً بهما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يجب مراعاة السند في الرواية والتعبّد بصدورها إذا اجتمعت 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يجب التعبّد بإرادة المتكلّم ظاهر الكلام ، المفروض وجوب التعبّد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كما يجب التعبّد بالصدور يجب العمل بالظاهر أيضاً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قرينة 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الظاهر ، فإذا كانت قرينة صارفة عن الظاهر ويجب الأخذ بالظاهر من الأصل والقرينة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انّ التعبّد بصدور أحدهما المعيّن اذا كان هناك مرجّح والمتخيّر اذا لم يكن ثابت على تقدير الجمع وعدمه فالتعبّد بظاهره واجب ، كما أنّ التعبّد بصدور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عدم التعبّد بصدور ما عدا الواحد المتّفق على التعبّد به ، وبين عدم التعبّد بظاهر الواحد المتّفق</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التعبّد بصدور أحدهما المعيّن إذا كان هناك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التعبّد بصدور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اذا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مرجّح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على تقدير الجمع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جمعنا بينهما أولم نجمع بينهما ، فنحن متعبّدون بصدور أحدهما المعيّن ، أواحدهما المخيّر ، وذلك لأنّا لو جمعنا بينهما ، فقد أخذنا بالسندين وطرحنا الظاهرين ، ولو أخذنا بأحدهما ، فقد أخذنا بظاهر واحدٍ وسند واحدٍ وطرحنا الآخر سنداً وظهوراً ، فنحن 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أوالطرح لأحدهما ، متعبّدون بالصدور والظهور في الجملة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فالتعبّد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أحدهما الذي تعبّدنا بصدوره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حجيّة الظاهر فرع حجيّة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التعبّد بصدور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الحجيّة يشمله فإذا تعبّدنا بصدور الآخر تفرّع عليه التعبّد بظاهره أيضاً ، وظاهره متعارض مع ظاهر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أحد المتعارضين كاملاً صدورا وظهورا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التعبّد بصدور ما عدا الواحد المتّفق على التعبّد به ،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بالتعبّد بالصدورين دون الظهورين ، لأنّ جهة الصدور قرينة على ارادة خلاف الظهور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التعبّد بظاهر الواحد المتّفق </w:t>
      </w:r>
    </w:p>
    <w:p>
      <w:pPr>
        <w:pStyle w:val="BookText"/>
        <w:rPr/>
      </w:pPr>
      <w:r>
        <w:rPr>
          <w:rFonts w:ascii="Amiri" w:hAnsi="Amiri" w:eastAsia="Amiri" w:cs="Amiri"/>
          <w:color w:val="111111"/>
          <w:sz w:val="28"/>
          <w:sz w:val="28"/>
          <w:szCs w:val="28"/>
          <w:rtl w:val="true"/>
          <w:lang w:bidi="ar-SA"/>
        </w:rPr>
        <w:t xml:space="preserve">على التعبّد به ، ولا أولويّة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يتخيّل العكس فيه من حيث إنّ في الجمع تركَ التعبّد بظاهرين ، وفي طرح أحدهما ترك التعبّد ، بسند واحد ، لكنّه فاسد ، من حيث إنّ تركَ التعبّد بظاهر مالم يثبت التعبّد بصدوره ، ولم يحرز كونه صادراً عن المتكلّم ، وهو ما عدا الواحد المتيقّن العمل به ليس مخالفاً للأصل ، بل التعبّد غير معقول ،</w:t>
      </w:r>
    </w:p>
    <w:p>
      <w:pPr>
        <w:pStyle w:val="BookText"/>
        <w:rPr/>
      </w:pPr>
      <w:r>
        <w:rPr>
          <w:rFonts w:ascii="Amiri" w:hAnsi="Amiri" w:eastAsia="Amiri" w:cs="Amiri"/>
          <w:color w:val="111111"/>
          <w:sz w:val="28"/>
          <w:sz w:val="28"/>
          <w:szCs w:val="28"/>
          <w:rtl w:val="true"/>
          <w:lang w:bidi="ar-SA"/>
        </w:rPr>
        <w:t xml:space="preserve">على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أولويّة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w:t>
      </w:r>
    </w:p>
    <w:p>
      <w:pPr>
        <w:pStyle w:val="BookText"/>
        <w:rPr/>
      </w:pPr>
      <w:r>
        <w:rPr>
          <w:rFonts w:ascii="Amiri" w:hAnsi="Amiri" w:eastAsia="Amiri" w:cs="Amiri"/>
          <w:color w:val="111111"/>
          <w:sz w:val="28"/>
          <w:sz w:val="28"/>
          <w:szCs w:val="28"/>
          <w:rtl w:val="true"/>
          <w:lang w:bidi="ar-SA"/>
        </w:rPr>
        <w:t xml:space="preserve">المتعارضين على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أحد المتعارضين ، وحيث أنّه لا أولويّة للجمع ، ظهر عدم تمامية الاستدلال له بالحكومة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يتخيّل العكس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قاعدة الجمع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الطرح مهما أمكن أولى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التعبّد بظاهرين ، وفي طرح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التعبّد بسند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أمرين أبعد من ترك أمر واحد فيكون الطرح أولى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العكس لأجل أنّ في الجمع ترك التعبّد بظاهرين وفي الطرح ترك التعبّد بسند واحد ، فالطرح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من حيث إنّ ترك التعبّد بظاهر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الدليل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التعبّد بصدوره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الدليل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كونه صادراً عن المتكلّم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الذي لم يثبت التعبّد بصدوره ، ولم يحرز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عدا الواحد المتيقّن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أومخيراً على ما عرفت ، فانّ ترك التعبّد بظاهر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مخالفاً للأصل ، بل التعبّد غير معقول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لاظاهر حتى يتعبّد به ، وليس مخالفاً للأصل ، وتركاً للتعبّد بما يجب التعبّد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توهم أنّه إذا عملنا بدليل حجّية الأمارة فيهما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الخبرين معتبران سندا فيصيران كمقطوعي الصدور ، ولا اشكال ولا خلاف في أنّه إذا</w:t>
      </w:r>
    </w:p>
    <w:p>
      <w:pPr>
        <w:pStyle w:val="BookText"/>
        <w:rPr/>
      </w:pPr>
      <w:r>
        <w:rPr>
          <w:rFonts w:ascii="Amiri" w:hAnsi="Amiri" w:eastAsia="Amiri" w:cs="Amiri"/>
          <w:color w:val="111111"/>
          <w:sz w:val="28"/>
          <w:sz w:val="28"/>
          <w:szCs w:val="28"/>
          <w:rtl w:val="true"/>
          <w:lang w:bidi="ar-SA"/>
        </w:rPr>
        <w:t xml:space="preserve">وإنّما لم يكن التعبّد بالظاهر هنا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صدور ، علماً بأنّ الظهور فرع الصدور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الظهور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استحالة التعبّد بالظهور هنا فيما لم يكن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للأصل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لم يكن هذا الادّعاء هنا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 للتعبّد بما يجب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يجب التعبّد بالظهور بعد الفراغ عن التعبّد بالصدور ، وهنا لاصدور حتى يجب التعبّد بظهوره ، وذلك لأنّ المسلّم صدوره هو أحد المتعارضين معيّناً أومخيراً ، فالواجب هو التعبّد بظاهره فقط ، فاذا جمعنا فقد خالفنا الأصل بالنسبة الى أحد الظاهرين ، وإذا طرحنا فقد خالفنا الأصل بالنسبة الى أحد السندين ، فلا أولوية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يتخيّل العكس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طرح سندٍ واحد ، أوظاهرٍ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الوجه الخامس من الاستدلال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التعبّد بالصدور يجعل الخبرين بمنزلة قطعيّي الصدور ، فيجب الجمع بينهما لا طرح أحدهما ، وذلك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أنّه إذا عملنا بدليل حجيّة الأمارة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الخبرين معتبران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شمول دليل الاعتبار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فيصيران كمقطوعي الصدور ، ولا إشكال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w:t>
      </w:r>
    </w:p>
    <w:p>
      <w:pPr>
        <w:pStyle w:val="BookText"/>
        <w:rPr/>
      </w:pPr>
      <w:r>
        <w:rPr>
          <w:rFonts w:ascii="Amiri" w:hAnsi="Amiri" w:eastAsia="Amiri" w:cs="Amiri"/>
          <w:color w:val="111111"/>
          <w:sz w:val="28"/>
          <w:sz w:val="28"/>
          <w:szCs w:val="28"/>
          <w:rtl w:val="true"/>
          <w:lang w:bidi="ar-SA"/>
        </w:rPr>
        <w:t>وقع التعارض بين ظاهري مقطوعي الصدور ، كآيتين أو متواترين وجب تأويلهما والعمل بخلاف ظاهرهما فيكون القطع بصدورهما عن المعصوم قرينةً صارفةً لتأويل كلّ من الظاهرين وتوضيح الفرق وفساد القياس ،</w:t>
      </w:r>
    </w:p>
    <w:p>
      <w:pPr>
        <w:pStyle w:val="BookText"/>
        <w:rPr/>
      </w:pPr>
      <w:r>
        <w:rPr>
          <w:rFonts w:ascii="Amiri" w:hAnsi="Amiri" w:eastAsia="Amiri" w:cs="Amiri"/>
          <w:color w:val="111111"/>
          <w:sz w:val="28"/>
          <w:sz w:val="28"/>
          <w:szCs w:val="28"/>
          <w:rtl w:val="true"/>
          <w:lang w:bidi="ar-SA"/>
        </w:rPr>
        <w:t xml:space="preserve">وقع التعارض بين ظاهري مقطوعي الصدور ، كآيتين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قرائتين على ما قيل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الآيتين والخبرين المتواترين مقطوع صدورهما ، فاذا وقع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تأويلُهما والعمل بخلاف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لايعقل حذف السند ، فيلزم حذف دلالة هذا أو دلالة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القطع بُصدورهما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عملاً بدليل حجيّة الأمارة في الخبرين المتعارضين ، حيث يكونان بذلك كمقطوعي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صارفةً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عن الظاهر ، فنضطر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لتأويل كلّ من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بينهما ، فاذا 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وجب علينا تأويلهما ، وذلك بحمل كل واحد منهما على مالا ينافي الثاني ، مثل أن تحمل الحرمة على العذرة النجسة ، والحلّية على الطاهرة ، أوسائر المحامل الاُخر ، لانّا لانتمكن من طرح أحد السندين حتى نأخذ بظهور الثاني كاملاً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مقطوعي الصدور ، وبين معتبري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الخبرين المعتبرين صدوراً بما يكون مقطوعاً صدوراً ، </w:t>
      </w:r>
    </w:p>
    <w:p>
      <w:pPr>
        <w:pStyle w:val="BookText"/>
        <w:rPr/>
      </w:pPr>
      <w:r>
        <w:rPr>
          <w:rFonts w:ascii="Amiri" w:hAnsi="Amiri" w:eastAsia="Amiri" w:cs="Amiri"/>
          <w:color w:val="111111"/>
          <w:sz w:val="28"/>
          <w:sz w:val="28"/>
          <w:szCs w:val="28"/>
          <w:rtl w:val="true"/>
          <w:lang w:bidi="ar-SA"/>
        </w:rPr>
        <w:t xml:space="preserve">إنّ وجوب التعبّد بالظواهر لا يزاحم القطع بالصدور ، بل القطع بالصدور قرينةٌ على إرادة خلاف الظاهر ، وفيما نحن فيه يكون وجوب التعبّد بالظاهر مزاحما لوجوب التعبّد بالسند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العمل بمقتضى أدلّة اعتبار السند والظاهر بمعنى الحكم بصدورهما وإرادة ظاهرهما ، غير ممكن ، والممكن من هذه الاُمور الأربعة اثنان لا غير ،</w:t>
      </w:r>
    </w:p>
    <w:p>
      <w:pPr>
        <w:pStyle w:val="BookText"/>
        <w:rPr/>
      </w:pPr>
      <w:r>
        <w:rPr>
          <w:rFonts w:ascii="Amiri" w:hAnsi="Amiri" w:eastAsia="Amiri" w:cs="Amiri"/>
          <w:color w:val="111111"/>
          <w:sz w:val="28"/>
          <w:sz w:val="28"/>
          <w:szCs w:val="28"/>
          <w:rtl w:val="true"/>
          <w:lang w:bidi="ar-SA"/>
        </w:rPr>
        <w:t xml:space="preserve">كالخبرين المتواترين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وجوب التعبّد بالظواهر لايزاحمُ القطعَ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الخبرين لو كانا مقطوعي الصدور لايصحّح العمل بظواهرهما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القطعُ بالصدور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فيهما أوفي أحدهما بحيث لايتنافيان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معتبر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وجوب التعبّد بالظاهر مزاحماً لوجوب التعبّد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مرتبتي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بالظاهر ، والتعبّد بالسند ، فلا يقدّم التعبّد في السند على التعبّد بالظاهر ، فيدور الأمر بسبب تنافي الظاهرين بين سقوط السند في أحدهما ، أو سقوط الدلالة في أحدهما أوفي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بيان فساد القياس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بمقتضى أدلّة اعتبار السند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بمقتضى أدلّة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بمعنى الحكم بصدورهما وإرادة ظاهرهما ،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التناقض أوالتضاد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والممكن من هذه الاُمور الأربعة إثنان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أوغير الممكن إثنان أيضاً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بالسندين والدلالتين معاً أو طرح السندين والدلالتين معا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بهما معاً غير معقول ، كما أنّ الطرح لهما معاً مناف لأدلّة حجيّة السند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اثنان من الاحتمالات الأربعة فقط ، وهما ما أشار اليه المصنّف </w:t>
      </w:r>
    </w:p>
    <w:p>
      <w:pPr>
        <w:pStyle w:val="BookText"/>
        <w:rPr/>
      </w:pPr>
      <w:r>
        <w:rPr>
          <w:rFonts w:ascii="Amiri" w:hAnsi="Amiri" w:eastAsia="Amiri" w:cs="Amiri"/>
          <w:color w:val="111111"/>
          <w:sz w:val="28"/>
          <w:sz w:val="28"/>
          <w:szCs w:val="28"/>
          <w:rtl w:val="true"/>
          <w:lang w:bidi="ar-SA"/>
        </w:rPr>
        <w:t xml:space="preserve">إمّا الأخذ بالسندين ، وإمّا الأخذ بظاهرٍ وسندٍ من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الواحد ، منهما متيقّن الأخذ به وطرح أحد الظاهرين ، وهو ظاهر الآخر غير المتيقّن الآخذ بسنده ، ليس مخالفا للأصل ، لأنّ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التأويل في الكلام بعد الفراغ عن التعبّد بصدوره ، فيدور الأمرُ بين مخالفة أحد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مخالفة دليل التعبّد بالصدور في</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الأخذُ بالسندين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في الظاهرين ، أوفي ظاهر واحد منهما بحيث يرتفع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الأخذُ بظاهرٍ وسندٍ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الظاهر والسند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فالسندُ الواحد ،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المتعارضين معيّناً أومخيّراً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 سواء على تقدير الجمع أوعلى تقدير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أحد الظاهرين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الآخر غير المتيقّن الآخذ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متيقّن عند الجميع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مخالفاً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بعد الفراغ عن التعبّد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تعبّد بالصدور لم يكن الظاهر حجّة ، والمفروض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الآخر لم يتعبّد بصدوره فلم يكن ظاهره حجّة ، فترك التعبّد بظاهر ما لم يثبت التعبّد بصدوره ، ولم يحرز كونه صادراً عن المتكلّم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الواحد المتيقّن العمل به ، لا يكون مخالفاً للأصل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الواحد منهما متيقّن الأخذ على التقديرين ؛ الجمع والطرح ، لانّه لايمكننا طرح السندين ، كما أنّ ظاهر الواحد منهما متيقن الطرح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والطرح أيضاً ، لأنّه لايمكننا العمل بالظاهرين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مخالفة أحد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مخالفة دليل التعبّد بالصدور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p>
    <w:p>
      <w:pPr>
        <w:pStyle w:val="BookText"/>
        <w:rPr/>
      </w:pPr>
      <w:r>
        <w:rPr>
          <w:rFonts w:ascii="Amiri" w:hAnsi="Amiri" w:eastAsia="Amiri" w:cs="Amiri"/>
          <w:color w:val="111111"/>
          <w:sz w:val="28"/>
          <w:sz w:val="28"/>
          <w:szCs w:val="28"/>
          <w:rtl w:val="true"/>
          <w:lang w:bidi="ar-SA"/>
        </w:rPr>
        <w:t xml:space="preserve">غير المتيقّن التعبّد ، وإمّا مخالفة الظاهر في متيقّن التعبّد ، وأحدهما ليس حاكماً على الآخر ، لأنّ الشكّ فيهما مسبّب عن ثالث ، فيتعارضان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قياس ذلك بالنصّ الظنّي السند مع الظاهر ، حيث يوجب الجمع بينهما بطرح ظهور الظاهر ، لاسند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المتيقّن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نكون قد طرحنا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الظاهر في متيقّن التعبّد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نكون قد جمعنا بينهما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الأصلين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اعتبار الظاهر ، أوأصالة اعتبار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حاكماً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يقدّم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أحدهما حاكماً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فيهما مسبّب عن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الاجمالي بعدم إعمال أحد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التعبّد بالسندين ، مع أصل التعبّد بالظاهرين ، وذلك لحكم العقل هنا بعدم إمكان التعبّد بهما معاً ، ومعه فلا أولوية لأحد الأصلين على الآخر لتساويهما في الرتبة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أن مظنوني السند ليسا كمقطوعي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الوجه السادس من الاستدلال للجمع بتقديم النص على الظاهر ، فكما أنّه في مورد تعارض النص والظاهر نرفع اليد عن ظهور الظاهر لاعن سند النص ، فكذلك في المقام ، فإنّ المستدل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الظنّي السند مع الظاهر ، حيث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بطرح ظهور الظاهر ، لا سند النص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الفساد فهو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 xml:space="preserve">إنّ سند الظاهر لايزاحم دلالته بديهية وسند النصّ ولا دلالته ، وأمّا سند النصّ ودلالته ، فإنّما يزاحمان ظاهره لا 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حاكمان على ظهوره ، لأنّ من آثار التعبّد به رفعَ اليد عن ذلك الظهور ، لأنّ الشكّ فيه مسبّب عن الشكّ في التعبّد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أكرم زيد العالم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عدم إكرام زيد ، يحدث التعارض بين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سند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دلالته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يزاحم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لايزاحم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النص ولا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النص ، فإنّ 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لايزاحم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مزاحم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سند النصّ ودلالته ، فإنّما يزاحمان ظاهره لا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يزاحمان ظاهر الظاهر في العام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إكرام زيد ، يمنعان عن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حتى يشمل زيداً أيضاً ، لكنهما لايمنعان عن 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النص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حاكمان على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الظاهر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آثار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اليد عن ذلك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مسبّب عن الشكّ في التعبّد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ثبت التعبّد بالنص ، فلا يبقى شك في أن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ظاهره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وأضعف ممّا ذكر توهّمُ قياس ذلك بما إذا كان خبرٌ بلا معارض لكن ظاهره مخالف للإجماع ، فإنّه يحكم بمقتضى اعتبار سنده بإرادة خلاف الظاهر من مدلوله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لكونه قطعي الدلالة يكون قرينة على صرف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العموم ، فيكون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العلماء الاّ زيداً ، وإنّما لايُكرم زيد ، لمقام النصّ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آخر هو سابع الوجوه ، وآخر ما استدل به للجمع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الاجماع على الظاهر ، فإنّه إذا كان ظاهر خبر مخالفاً للاجماع ، تركنا ظاهر الخبر لا سنده ، فكذلك ما نحن فيه ، فجعل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فيه من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 خبرٌ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آخر ، بل معارض بإجماع مخالف لظاهر الخبر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ذلك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دلّ الاجماع على وجوب صلاة الجمعة والخبر على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الاجماع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بمقتضى اعتبار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خلاف الظاهر من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مدلول الخبر ، فنتصرّف في ظاهر الخبر لأجل الاجماع ، وذلك لأنّ الاجماع مقطوع به ، فلا يمكن التصرّف فيه ، كما لايمكن التصرّف في سند الخبر ، لأنه معتبر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فساد هذا القياس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الظاهر لايزاحم دلالة الظاهر كما لايزاحم الاجماع أيضاً ، وذلك لأنّ الاجماع دليل قطعي ، فيكون الاجماع قرينة لأرادة خلاف الظاهر من الخبر ، لا لطرح سند الخبر ، لأنّ الاجماع لايزاحم سند الخبر ، وإنّما يزاحم ظاهره بينما فيما نحن فيه يكون وجوب التعبّد بظاهر أحد </w:t>
      </w:r>
    </w:p>
    <w:p>
      <w:pPr>
        <w:pStyle w:val="BookText"/>
        <w:rPr/>
      </w:pPr>
      <w:r>
        <w:rPr>
          <w:rFonts w:ascii="Amiri" w:hAnsi="Amiri" w:eastAsia="Amiri" w:cs="Amiri"/>
          <w:color w:val="111111"/>
          <w:sz w:val="28"/>
          <w:sz w:val="28"/>
          <w:szCs w:val="28"/>
          <w:rtl w:val="true"/>
          <w:lang w:bidi="ar-SA"/>
        </w:rPr>
        <w:t>لكن لا دوران هناك بين طرح السند والعمل بالظاهر وبين العكس ، إذ لو طرحنا سند ذلك الخبر لم يبقَ مورد للعمل بظاهره ، بخلاف ما نحن فيه ، فإنّا إذا طرحنا سند أحد الخبرين</w:t>
      </w:r>
    </w:p>
    <w:p>
      <w:pPr>
        <w:pStyle w:val="BookText"/>
        <w:rPr/>
      </w:pPr>
      <w:r>
        <w:rPr>
          <w:rFonts w:ascii="Amiri" w:hAnsi="Amiri" w:eastAsia="Amiri" w:cs="Amiri"/>
          <w:color w:val="111111"/>
          <w:sz w:val="28"/>
          <w:sz w:val="28"/>
          <w:szCs w:val="28"/>
          <w:rtl w:val="true"/>
          <w:lang w:bidi="ar-SA"/>
        </w:rPr>
        <w:t xml:space="preserve">المتعارضين المتفق عليه ، مزاحماً بوجوب التعبّد بسند الآخر من دون أولوية بينهما ، لأنهما كما عرفت سابقاً يكونان في مرتبة واحدة ، ولا حكومة لأحدهما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بأنّ هذا الوجه أضعف من سابقه ، لأنّ هناك في تعارض النص والظاهر ، يدور الأمر بين طرح الظهور وطرح السند ، منتهى الأمر كون الثاني حاكماً على الأوّل ، بينما هنا في تعارض ظاهر الخبر مع الاجماع ، لامعنى لدوران الأمر بين طرح الظهور وطرح السند ، لأنّ سند الاجماع قطعي ، وسند الخبر لو طرح لا يعقل التعبّد بظاهره ، فإنّ الشارع والعقلاء إنّما يتعبّدون بظاهر ما ثبت حجية سنده ، فاذا طرح السند لم يبق تعبّد بالظاهر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وجه كونه أضعف من سابقه ، وأما وجه بطلان قياسه بما نحن فيه من تعارض الخبرين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في تعارض الخبرين يدور الأمر بين طرح السند والعمل بالظاهر ، أوطرح الظاهر والعمل بالسند ، بينما هناك في تعارض ظاهر الخبر مع الاجماع ليس كذلك ، 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دوران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ظاهر الخبر مع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طرح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سند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الظاهر والعمل بالسند ، بل الأمر منحصر هناك بطرح ظاهر الخبر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طرحنا سند ذلك الخبر لم يبق مورد للعمل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مالا سند له ، لايعمل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طرحنا سند أحد الخبرين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أمكننا العملُ بظاهر الآخر ، ولا مرجّح لعكس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هو الطرح ، لأنّ المرجّحَ والمحكّم في الامكان الذي قيّد به وجوبُ العمل بالخبرين هو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حكم العرف وأهل اللسان بعدم إمكان العمل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ولاتكرم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الآخر الذي لم نتعبّد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أمكننا العملُ بظاهر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تعبّدنا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مرجّح لعكس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لطرح الظاهر والعمل بسند الآخر ، كما يدّعيه القائل بالجمع ، وهذا هو نفس ما ذكره المصنّف سابقاً من أنّه لا أولوية في الخبرين المتعارضين للجمع على الطرح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قال قبل صفحة تقريباً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دليل عليه ، بل الدليل على خلافه من الاجماع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إلى هنا عن الوجوه السبعة التي استدّل بها للجمع بين الخبرين ، وحيث انتهى من الجواب على الوجوه السبعة شرع في بيان الدليل على وجوب الطرح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هو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الجمع ، وذلك لوجوه تالية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الطرح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المرجّح والمحكَّم في الامكان الذي قيّد به وجوب العمل بالخبرين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بالخبرين والجمع بينهما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 ، فإنّ الامكان هنا يراد به الامكان العرفي عند أهل اللسان ، لا الامكان العقلي الدّقي عند أهل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حكم العرف وأهل اللسان بعدم إمكان العمل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 يمكن الجمع بينهما ؟ علماً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نعم ، لو فرض علمُهُم بصدور كليهما حملوا أمر الآمِر بالعمل بهما على إرادة ما يعمّ العمل بخلاف ما يقتضيانه بحسب اللغة والعرف ، ولأجل ما ذكرنا وقع من جماعة</w:t>
      </w:r>
    </w:p>
    <w:p>
      <w:pPr>
        <w:pStyle w:val="BookText"/>
        <w:rPr/>
      </w:pPr>
      <w:r>
        <w:rPr>
          <w:rFonts w:ascii="Amiri" w:hAnsi="Amiri" w:eastAsia="Amiri" w:cs="Amiri"/>
          <w:color w:val="111111"/>
          <w:sz w:val="28"/>
          <w:sz w:val="28"/>
          <w:szCs w:val="28"/>
          <w:rtl w:val="true"/>
          <w:lang w:bidi="ar-SA"/>
        </w:rPr>
        <w:t xml:space="preserve">العلماء ولا تكرم العلماء ،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علمهُمُ بصدور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سُمع كلاهما عن المعصوم عليه‌السلام ، أودلّ عليها خبران متواتران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أمر الآمر بالعمل بهما على إرادة ما يعمّ العمل بخلاف ما يقتضيانه بحسب اللغة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العمل بخلاف ما يقتضيانه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العمل بخلاف الظاهر ، فإمّا يُأوّلون كليهما أويأوّلون أحدهما لأجل الآخر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واجبة ، وورد أيضاً زيارة الحسين عليه‌السلام ليست واجبة ، أوّل العرُف أحدهما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تأكد الاستحباب ، وإذا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ألف ومائتا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ستمائة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العرُف كليهما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ومائتا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العراقي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المدني ، وهذا مثال للتأويل في كليهما من باب التقريب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لوجوب الطرح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العمل بالخبرين حيث كانا متنافيين بحسب العرف وأهل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جماعة </w:t>
      </w:r>
    </w:p>
    <w:p>
      <w:pPr>
        <w:pStyle w:val="BookText"/>
        <w:rPr/>
      </w:pPr>
      <w:r>
        <w:rPr>
          <w:rFonts w:ascii="Amiri" w:hAnsi="Amiri" w:eastAsia="Amiri" w:cs="Amiri"/>
          <w:color w:val="111111"/>
          <w:sz w:val="28"/>
          <w:sz w:val="28"/>
          <w:szCs w:val="28"/>
          <w:rtl w:val="true"/>
          <w:lang w:bidi="ar-SA"/>
        </w:rPr>
        <w:t xml:space="preserve">من أجلاّء الرواة السؤالُ عن حكم الخبرين المتعارضين ، مع ما هو مركوز في ذهن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دليل شرعي يجب العملُ به مهما أمكن ، فلو لم يفهموا عدمَ الامكان في المتعارضين ، لم يبق وجهٌ للتحيّر الموجب للسؤال مع أنّه لم يقع الجوابُ في شيء من تلك الأخبار العلاجيّة بوجوب الجمع بتأويلهما معاً ،</w:t>
      </w:r>
    </w:p>
    <w:p>
      <w:pPr>
        <w:pStyle w:val="BookText"/>
        <w:rPr/>
      </w:pPr>
      <w:r>
        <w:rPr>
          <w:rFonts w:ascii="Amiri" w:hAnsi="Amiri" w:eastAsia="Amiri" w:cs="Amiri"/>
          <w:color w:val="111111"/>
          <w:sz w:val="28"/>
          <w:sz w:val="28"/>
          <w:szCs w:val="28"/>
          <w:rtl w:val="true"/>
          <w:lang w:bidi="ar-SA"/>
        </w:rPr>
        <w:t xml:space="preserve">من أجلاء الرواة السؤال عن حكم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سألوا المعصومين عليهم‌السلام عن العلاج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مركوز في ذهن كلّ‌واحد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دليل شرعي يجب العملُ بِه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سؤالهم دليلاً على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يفهموا عدم الامكان في المتعارضين ، لم يبق وجهٌ للتحيّر الموجب 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العمل بالدليل الشرعي مهما أمكن إمكاناً عرفياً من أوّليان العقلاء ومرتكزاتهم ، ومع ذلك نرى أنّ أصحاب المعصومين عليهم‌السلام قد تحيّروا في المتعارضين ولم يعرفوا كيف يعملون بهما ، ولذا سألوهم عليهم‌السلام عن علاجهما ، ممّا يكشف ذلك عن أنّ المتعارضين خارجان عن دائرة إمكان العمل بهما إمكاناً عرفياً ، الذي هو المعيار في المقام ، لا إمكاناً عقلياً الذي لاربط له بمباحث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لوجوب الطرح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لم يقع الجواب في شئمن تلك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 بتأويلهما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أوتأويل أحدهما بسبب الآخر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سؤال الأجلاء من الرواة كان في مورد لا يتيّسر معه تأويل ظاهر الخبرين المتعارضين ، ولذلك كان الجواب مطابقاً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مورد السؤال على صورة تعذّر تأويلهما ولو بعيداً ، تقييدٌ بفرد غير واقع في الأخبار المتعارضة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آخَرُ على عدم كلّية هذه القاعدة ، هذا كلّه مضافاً إلى مخالفتها للإجماع ، فإنّ علماء الاسلام من زمن الصحابة إلى يومنا هذا لم يزالوا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 مورد السؤال على صورة تعذّر تأويلهما ولو بعيداً ، تقييدٌ بفرد غير واقع في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ما وقع في الأخبار المتعارضة إنّما كان قابلاً للتأويل ولو بتأويل بعيد ، وإطلاق السؤال ينصرف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 عليه‌السلام إنّما لم يتعرّض في الجواب عن وجوب التأويل في الخبرين أوفي أحد الخبرين ، لأنّ كلام السائلين كان فيما إذا تعارض الخبران ولم يمكن تأويلهما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ما سأله الرواة عن المعصوم عليه‌السلام على هذا المورد من التعارض ، حملٌ على فردٍ نادرٍ جداً ، وهو خلاف ظاهر كلام السائلين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آنفاً من الوجه الثالث لوجوب الطرح وعدم الجمع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عدم كليّة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الدليلين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الامكان العرفي والعقلي معاً بل لابدّ من تقييد إطلاقها وتأويل ظهور الامكان فيها الى الامكان العرفي كما في الجمع بالنص والظاهر ، أوالظاهر والأظهر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لوجوب الطرح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الى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كليّة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 فإنّ علماء الاسلام من زمن الصحابة الى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العامة والخاصة ، كما يجده الانسان في كتبهم وكتبنا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يزالوا </w:t>
      </w:r>
    </w:p>
    <w:p>
      <w:pPr>
        <w:pStyle w:val="BookText"/>
        <w:rPr/>
      </w:pPr>
      <w:r>
        <w:rPr>
          <w:rFonts w:ascii="Amiri" w:hAnsi="Amiri" w:eastAsia="Amiri" w:cs="Amiri"/>
          <w:color w:val="111111"/>
          <w:sz w:val="28"/>
          <w:sz w:val="28"/>
          <w:szCs w:val="28"/>
          <w:rtl w:val="true"/>
          <w:lang w:bidi="ar-SA"/>
        </w:rPr>
        <w:t xml:space="preserve">يستعملون المرجّحات في الأخبار المتعارضة بظواهرها ، ثمّ اختيار أحدهما وطرح الآخر ، من دون تأويلهما معاً ، لأجل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من غوالي اللئالي ، فليس نصّاً بل ولا ظاهراً في دعوى تقديم الجمع بهذا النحو على الترجيح والتخيير ، فإنّ الظاهر من الامكان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أمكنك التوفيق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الامكان العرفي في مقابل الامتناع العرفي بحكم أهل اللسان ، فإنّ حمل اللفظ على خلاف ظاهره بلا قرينة ، غيرُ ممكن عند أهل اللسان ، بخلاف</w:t>
      </w:r>
    </w:p>
    <w:p>
      <w:pPr>
        <w:pStyle w:val="BookText"/>
        <w:rPr/>
      </w:pPr>
      <w:r>
        <w:rPr>
          <w:rFonts w:ascii="Amiri" w:hAnsi="Amiri" w:eastAsia="Amiri" w:cs="Amiri"/>
          <w:color w:val="111111"/>
          <w:sz w:val="28"/>
          <w:sz w:val="28"/>
          <w:szCs w:val="28"/>
          <w:rtl w:val="true"/>
          <w:lang w:bidi="ar-SA"/>
        </w:rPr>
        <w:t xml:space="preserve">يستعملون المرجّحات في الأخبار المتعارضة بظواهرها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الحصول على القرائن المرجّحة يتم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أحدهما وطرح الآخر ، من دون تأويلهما معاً ، لأجل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يأوّلون ظاهريّ الخبرين ، وإنّما يقدِّمون خبراً على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الاحسائي الاجماع على الجمع لا على الطرح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تقدّم من غوالي اللئالي ، فليس نصّاً بل ولا ظاهراً في دعوى تقديم الجمع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الشامل للإمكان العرضي والعقلي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أمكنك التوفيق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العقلي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الامتناع العرفي بحكم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أهل اللسان يرون في مكان امتناعاً وفي مكان إمكانا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اللفظ على خلاف ظاهره بلا قرينة ، غير ممكن عند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لغة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الظاهر على الأظهر ، أوالظاهر على النص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 العامّ والمطلق على الخاصّ والمقيّد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يتمكّن من ذلك ولم يظهر لك وجههُ فارجع إلى العمل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 عدم التمكّن نادر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يظنّ بصاحب الغوالي ولا بمن هو دونه ، أن يقتصر في الترجيح على موارد لايمكن تأويل كليهما ، فضلاً عن دعواه الاجماعَ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العامّ والمطلق على الخاصّ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المجمل على المبيّن ، والى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ادّعياناه من أن مراد الغوالي من الامكان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العرفي لا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الى العمل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العمل بمقبولة عمر بن حنظلة التي هي من جملة الروايات العلاجية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قوله الأخير مؤيداً لإرادة الامكان العرفي ، لأنّه 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عقلاً غير موجود اطلاقاً ، لأنّ الانسان يتمكّن من الجمع التبّرعي بين حديثين حتى ولو كانا من المتناقضين ، أوعلى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يُعتنى به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الكلام حوله لانصرافه عنه ، وبذلك لايمكننا أن نحمل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لم يتمكن من ذلك ، ولم يظهر لك وجهة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المعنى ، المحال عقلائياً ، أوالنادر جداً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يُظنّ بصاحب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بمن هو دونه ، أن يقتصر في الترجيح على موارد لايمكن تأويل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تأويلاً بعيداً ، حيث قد عرفت أنّ هكذا مورد غير موجود رأساً ، أونادر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دعواه الاجماع </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الذي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الخبرين المتنافيين بظاهرهما ،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متوقّفاً على تأويلهما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تأويل أحدهما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تأويل أحدهما لا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لابدّ أن يكون مراد الغوالي من إدعائه الاجماع على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 في مورد إمكانه العرفي ، وأما في غير المورد العرفي فإنه يُرجع إلى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الذي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التحقيق من الفقهاء المحققين ، والاُصوليين المدققين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الجمع بين الخبرين المتنافيين بظاهرهما ،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جمع تبرّعي مردود ، والآخران منهما جمع عرفي مقبول ، وذلك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متوقّفاً على تأويلهما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كالمتباينين والمتضادين ، وذلك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ولا تكرم زيداً ، أوقال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هذا الحائط وسوّده ، وإلى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تأويل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العموم والخصوص المطلق ، أو المطلق والمقيّد ، أو المجمل والمبيّن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تأويل أحدهما لابعينه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العموم من وجه حيث يمكن أن نعطي مورد الاجتماع لهذا الطرف ، أونعطيه لذلك الطرف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الفساق ، فاالعالم الفاسق يمكن أن يعطى لأكرم </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تقدّم أنّه مخالف للدليل والنصّ والاجماع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تعارض النصّ والظاهر الذي تقدّم أنّه ليس بتعارض في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أمثلته العامّ والخاص من وجه ، حيث يحصل الجمعُ بتخصيص أحدهما مع بقاء الآخر على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ظاهر الصيغة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فيجب إكرامه ، وأن يُعطى للا تكرم الفساق فيحرم إكرامه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تقدّم أنّه مخالف للدليل والنصّ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ذكرنا بطلان الوجوه السّبعة التي استدل بها للجمع بين الخبرين المتعارضين ، وذكرنا وجوهاً أربعة لوجوب طرح أحدهما وردّ علمه الى أهله ، 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التبرّعي المردود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تعارض النصّ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أنّه ليس بتعارض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تعارضاً في بادئالنظر ، وهذا مع الثالث الآتي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العرفي المقبول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يتوقف على التأويل في أحدهما لابعينه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ولاتكرم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يتعارضان في مادة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الجمع بتخصيص أحدهما مع بقاء الآخر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ماعرفت آنفاً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بالتباين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ظاهر الصيغة الوجوب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ظهور هذه المادّة في الاستحباب فإنّ الجمع يحصل برفع اليد عن ظاهر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لأحد الظاهرين مزيّةٌ وقوةٌ على الآخر ، بحيث لو اجتمعا في كلام واحد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 أو اتّصلا في كلامين لمتكلّم واحد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ظهور 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واحد من لفظي ينبغي ولا ينبغي يستعملان حتى في المحال أيضاً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ينبغي للرحمان أن يتخذ ولداً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وفي خلاف المصلحة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وما ينبغي له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المتعارضين بالتباين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برفع اليد عن ظاهر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الوجوب ، وإمّا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اللازم رفع اليد عن أحد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لأحد الظاهرين مزيّةٌ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 بحيث لو اجتمعا 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يرمي أقوى دلالة في رمي الانسان السهم إذا اجتمع مع الأسد ، من دلالة الأسد على الحيوان المفترس ، فيكون يرمي قرينة على رفع اليد عن ظاهر الأسد ، فنرفع اليد لظاهر يرمي عن ظاهر الأسد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الأسد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الظاهران المتباينان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كلامين لمتكلّم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يرمي ، حيث أنّ الصدر والذيل كلامان متباينان لكن أحدهما وهو يرمي أقوى دلالة ، فيكون قرينة على الاخر ، </w:t>
      </w:r>
    </w:p>
    <w:p>
      <w:pPr>
        <w:pStyle w:val="BookText"/>
        <w:rPr/>
      </w:pPr>
      <w:r>
        <w:rPr>
          <w:rFonts w:ascii="Amiri" w:hAnsi="Amiri" w:eastAsia="Amiri" w:cs="Amiri"/>
          <w:color w:val="111111"/>
          <w:sz w:val="28"/>
          <w:sz w:val="28"/>
          <w:szCs w:val="28"/>
          <w:rtl w:val="true"/>
          <w:lang w:bidi="ar-SA"/>
        </w:rPr>
        <w:t xml:space="preserve">تعيّن العملُ بالأظهر وصرف الظاهر إلى ما لا يخالفه ، كان حكمُ هذا حكمَ القسم الثاني في أنّه إذا تعبّد بصدور الأظهر يصير قرينة صارفة للظاهر من دون 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الفرق بينه وبين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بصدور النصّ لايمكن إلاّ بكونه صارفاً</w:t>
      </w:r>
    </w:p>
    <w:p>
      <w:pPr>
        <w:pStyle w:val="BookText"/>
        <w:rPr/>
      </w:pPr>
      <w:r>
        <w:rPr>
          <w:rFonts w:ascii="Amiri" w:hAnsi="Amiri" w:eastAsia="Amiri" w:cs="Amiri"/>
          <w:color w:val="111111"/>
          <w:sz w:val="28"/>
          <w:sz w:val="28"/>
          <w:szCs w:val="28"/>
          <w:rtl w:val="true"/>
          <w:lang w:bidi="ar-SA"/>
        </w:rPr>
        <w:t xml:space="preserve">وكالمتكلّم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المتكلّمان إذا كانا يتكلمان بأمر واحد ، وذلك كالائمة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 كلامهم جميعاً كلام شخصي واحد عن جدّهم عن جبرئيل عن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 الظاهرين المتنافيين أقوى دلالة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بالأظهر وصرف الظاهر الى مالا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يخالف الأظهر ، وإذا كان المتعيّن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تعارض النص والظاهر ، فكما كنّا هناك نتصرّف في الظاهر بسبب النص ، فكذلك هنا نتصرّف في الظاهر بسبب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حال القسم الثالث الذي نحن فيه حال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تعبّد بصدور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 حيث أنّ الشارع جعل السند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صارفة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فنحمل الظاهر على معنى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الظاهر قرينة على التصرّف في الأظهر ، وذلك لأنّ الأظهر قرينة بحكم أهل اللسان لرفع اليد عن الظاهر ، لا أنّ الظاهر قرينة لرفع اليد عن الأظهر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القسم الثالث وهو 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 والظاهر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بصدور النصّ لايمكن إلاّ بكونه صارفاً </w:t>
      </w:r>
    </w:p>
    <w:p>
      <w:pPr>
        <w:pStyle w:val="BookText"/>
        <w:rPr/>
      </w:pPr>
      <w:r>
        <w:rPr>
          <w:rFonts w:ascii="Amiri" w:hAnsi="Amiri" w:eastAsia="Amiri" w:cs="Amiri"/>
          <w:color w:val="111111"/>
          <w:sz w:val="28"/>
          <w:sz w:val="28"/>
          <w:szCs w:val="28"/>
          <w:rtl w:val="true"/>
          <w:lang w:bidi="ar-SA"/>
        </w:rPr>
        <w:t xml:space="preserve">عن الظاهر ، ولامعنى له غير ذلك ، ولذا ذكرنا دوران الأمر فيه بين طرح دلالة الظاهر ، وطرح سند النصّ ، وفي ما نحن فيه يمكن التعبّدُ بصدور الأظهر ، وإبقاء الظاهر على حاله وصرف الأظهر ، لأنّ كلاًّ من الظهورين مستند إلى أصالة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العرف يرجّحون أحدَ الظهورين على الآخر ، فالتعارضُ موجودٌ والترجيحُ بالعرف</w:t>
      </w:r>
    </w:p>
    <w:p>
      <w:pPr>
        <w:pStyle w:val="BookText"/>
        <w:rPr/>
      </w:pPr>
      <w:r>
        <w:rPr>
          <w:rFonts w:ascii="Amiri" w:hAnsi="Amiri" w:eastAsia="Amiri" w:cs="Amiri"/>
          <w:color w:val="111111"/>
          <w:sz w:val="28"/>
          <w:sz w:val="28"/>
          <w:szCs w:val="28"/>
          <w:rtl w:val="true"/>
          <w:lang w:bidi="ar-SA"/>
        </w:rPr>
        <w:t xml:space="preserve">عن الظاهر ، ولا معنى له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لايمكن أن يتصرّف في النص بسبب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ذكرنا دوران 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طرح دلالة الظاهر ، وطرح سند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إذا أخذنا بالظاهر لايبقى مجال للنص ، وحيث لامجال للنص ، فلا معنى للتعبّد بسند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الثالث وهو تعارض الظاهر والأظهر ، 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التعبّد بصدور الأظهر ، وإبقاء الظاهر على حاله وصرف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الظهورين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الظهور ، فيمكن أن يكون كل منهما دليلاً للتصرّف في الآخر ، وان كان الأظهر عند أهل اللسان هو الذي يكون قرينة للتصرّف في الظاهر ، لا أنّ الظاهر يكون قرينة للتصرّف في الأظهر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العرف يرجّحون أحد الظهورين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الظاهر والأظهر بحكم الظاهر والنص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الأظهر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بالنظر البدوي ، فإنّ في بادئالنظر يُتصور التعارض بينهما بملاحظة أنّ كلاً منهما يصلح صارفاً للآخر ، 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للأظهر على الظاهر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أهل </w:t>
      </w:r>
    </w:p>
    <w:p>
      <w:pPr>
        <w:pStyle w:val="BookText"/>
        <w:rPr/>
      </w:pPr>
      <w:r>
        <w:rPr>
          <w:rFonts w:ascii="Amiri" w:hAnsi="Amiri" w:eastAsia="Amiri" w:cs="Amiri"/>
          <w:color w:val="111111"/>
          <w:sz w:val="28"/>
          <w:sz w:val="28"/>
          <w:szCs w:val="28"/>
          <w:rtl w:val="true"/>
          <w:lang w:bidi="ar-SA"/>
        </w:rPr>
        <w:t xml:space="preserve">بخلاف النصّ والظاهر ، أمّا لو لم يكن لأحد الظاهرين مزيّةٌ على الآخر ، فالظاهرُ أنّ الدليل المتقدّم في الجمع ، وهو ترجيح التعبّد بالصدور على أصالة الظهور ، غيرُ جارٍ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جمع بينهما وحكم باعتبار سندهما ،</w:t>
      </w:r>
    </w:p>
    <w:p>
      <w:pPr>
        <w:pStyle w:val="BookText"/>
        <w:rPr/>
      </w:pPr>
      <w:r>
        <w:rPr>
          <w:rFonts w:ascii="Amiri" w:hAnsi="Amiri" w:eastAsia="Amiri" w:cs="Amiri"/>
          <w:color w:val="111111"/>
          <w:sz w:val="28"/>
          <w:sz w:val="28"/>
          <w:szCs w:val="28"/>
          <w:rtl w:val="true"/>
          <w:lang w:bidi="ar-SA"/>
        </w:rPr>
        <w:t xml:space="preserve">اللسان ، فيرتفع التعارض البدوي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كذلك ، وذلك لأنّ الظاهر لايمكن أن يكون قرينة للتصرّف في النص ، لانّ النص قرينة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كالأظهر قرينة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للتصرّف في الظاهر ، فيلزم فيه التصرّف في الظاهر بسبب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لاحد الظاهرين مزية على الآخر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لو لم يكن لأحد الظاهرين مزيّةٌ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تقدّم من مثال العموم من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مورد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 لم يكن مزية للعالم على الفاسق ، ولا للفاسق على العالم ، حتى يقدّم هذا على ذلك ، أوذاك على هذا ، وكذا ما تقدّم من مثال المتباينين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الوجوب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الاستحباب ، فإنّه لم يكن مزية للوجوب على الاستحباب ، ولا للاستحباب على الوجوب ، حتى يقدّم هذا على ذاك ، أوذاك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اللسان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المتقدّم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بالنسبة الى ما كان لأحد الظاهرين مزية على الآخر كالنص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التعبّد بالصدور على أصالة الظهور ، غيرُ 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صادران ، فنرفع اليد عن ظهورهما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يجر الدليل المتقدّم في الجمع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باعتبار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والتعبّد بصدورهما بالتصرّف في ظهورهما </w:t>
      </w:r>
    </w:p>
    <w:p>
      <w:pPr>
        <w:pStyle w:val="BookText"/>
        <w:rPr/>
      </w:pPr>
      <w:r>
        <w:rPr>
          <w:rFonts w:ascii="Amiri" w:hAnsi="Amiri" w:eastAsia="Amiri" w:cs="Amiri"/>
          <w:color w:val="111111"/>
          <w:sz w:val="28"/>
          <w:sz w:val="28"/>
          <w:szCs w:val="28"/>
          <w:rtl w:val="true"/>
          <w:lang w:bidi="ar-SA"/>
        </w:rPr>
        <w:t xml:space="preserve">بأنّ أحدَهما لابعينه مؤوّلٌ لم يترتّب على ذلك أزيدُ من الأخذ بظاهر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باب عروض الاجمال لهما بتساقط أصالتي الحقيقة في كلّ منهما لأجل التعارض ، فيعمل بالأصل الموافق لأحدهما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أحدهما لابعينه مؤوّل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يترتّب على ذلك أزيد من الأخذ بظاهر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ظاهر الآخر ، لفرض أن الظاهرين لايجتمعان مع أن الأخذ بظاهر أحدهما وطرح ظاهر الآخر هنا ، حيث لامزيّة لأخذ الظاهرين على الآخر ، يحتاج الى دليل من الخارج ، فإن لم يكن هناك دليل على ترجيح هذا ، أوترجيح ذاك لزم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طرح الظاهرين بالتعارض وإجمالهما ، وذلك بناءا على أنّ حجيّة الظواهر من باب الطريقيّة ، ومعه فلا يحكم في العالم الفاسق بوجوب الاكرام ولا بحرمة الاكرام ، بل يرجع إلى الأصل ، وأما طرح أحد الظاهرين والعمل بالآخر الموافق للأصل رأساً فيحكم باستحباب غسل الجمعة ، وذلك من باب التخيير بينهما بناءاً على السببية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سواء عُمل هنا بقاعدة الجمع ، ام الطرح ، فالنتيجة واحدة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بأحد الظاهرين فقط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عروض الاجمال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بتساقط أصالتي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لأجل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بناءاً على إعتبار الأمارات ، ومنها أصالة الظهور من باب الطريقيّة تتعارض أصالتي الظهور فيتساقطان ويحصل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بالأصل الموافق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الظاهرين ، فيكون الأصل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لينبغي ، وذلك لأنّ الأصل هو البرائة من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من باب التخيير في الأخذ بواحد من أصالتي الحقيقة على أضعف الوجهين ، في تعارض الأحوال إذا تكافأت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باب التخيير في الأخذ بواحد من أصالتي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والظهور وذلك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أضعف الوجهين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الأمارات ، ومنها أصالة الظهور من باب السببية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الأحوال إذا تكافأت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الأصل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عقلاً لدورانّه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وحرمته ، فإنّه حيث لم يمكن جمعهما يُتخيّر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 ذكر في القوانين وغيره ، بحث تعارض الأحوال ، مثل تعارض للاشتراك والنقل والتخصيص والاضمار والمجاز وغير ذلك ، فإذا دار الأمر بين حالين من هذه الأحوال فهل يقدّم هذا أويقدّم ذاك ؟ ففي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حيث أن القرية لا تُسأل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الاضمار ، وإمّا المجاز ، فعلى الاضمار تكون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أهل القرية ، وعلى المجاز تكون الآية قد ذكرت المحل وهي القرية ، مكان الحالّ وهي أهل القرية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أضعف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بهما الوجهين في بحث تعارض الأحوال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الأمارات من باب السببية ، أومن باب الطريقية ، فأما بناءاً على كون الأمارات حجّة من باب السببية وهو أضعف الوجهين ، فاللازم اختيار أحد الظاهرين وأمّا بناءاً على أقوى الوجهين وهو كون الأمارات حجّة من باب الطريقة ، فأصالتي الظهور هنا يتعارضان ويتساقطان ويحصل الاجمال ، ومعه فاللازم الرجوع إلى الأصل العملي إن وافق أحدهما ، </w:t>
      </w:r>
    </w:p>
    <w:p>
      <w:pPr>
        <w:pStyle w:val="BookText"/>
        <w:rPr/>
      </w:pPr>
      <w:r>
        <w:rPr>
          <w:rFonts w:ascii="Amiri" w:hAnsi="Amiri" w:eastAsia="Amiri" w:cs="Amiri"/>
          <w:color w:val="111111"/>
          <w:sz w:val="28"/>
          <w:sz w:val="28"/>
          <w:szCs w:val="28"/>
          <w:rtl w:val="true"/>
          <w:lang w:bidi="ar-SA"/>
        </w:rPr>
        <w:t xml:space="preserve">وعلى كلّ تقدير يجب طرحُ احدهما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تظهر الثمرة في إعمال المرجّحات السنديّة في هذا القسم ، إذ على إعمال قاعدة الجمع ، يجب أن يحكم بصدورهما وإجمالهما ، كمقطوعي الصدور ،</w:t>
      </w:r>
    </w:p>
    <w:p>
      <w:pPr>
        <w:pStyle w:val="BookText"/>
        <w:rPr/>
      </w:pPr>
      <w:r>
        <w:rPr>
          <w:rFonts w:ascii="Amiri" w:hAnsi="Amiri" w:eastAsia="Amiri" w:cs="Amiri"/>
          <w:color w:val="111111"/>
          <w:sz w:val="28"/>
          <w:sz w:val="28"/>
          <w:szCs w:val="28"/>
          <w:rtl w:val="true"/>
          <w:lang w:bidi="ar-SA"/>
        </w:rPr>
        <w:t xml:space="preserve">كما مثّلنا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خالفهما كما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مورد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الحكم فيه بين محذورين ، لأنّه إما واجب الاكرام وإمّا محرّم الاكرام ، ولا أصل يوافق أحدهما ، فيُخيّر بين هذا وذاك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الحكم مع التكافؤ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 ثم الرجوع إلى الأصل الموافق لأحدهما ، أوالتخيير بينهما إن خالفهما الأصل رأساً ، فانّه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طرح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عرفت ، فتكون النتيجة في هذا القسم من المتعارضين ، الذي لا مزية لأحدهما على 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يستوي فيه الجمع والطرح من حيث العمل ، لأنّه على كل تقدير يعمل بأحدهما دون الآخر ، فلا ثمرة عملية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بين الأصلين والقول بتساقطهما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القولين لافي العمل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إعمال المرجّحات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لامزيّة لأحد الظاهرين فيه على الآخر ، ومن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ومن أمثلته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بناءاً على القول بالجمع يتساقط الظهوران ثم يرجع إلى الاصل ، وعلى القول بالطرح يرجع أوّلاً الى المرجّحات ثم الأصل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على إعمال قاعدة الجمع ، يجب أن يحكم بصدورهما وإجمالهما ، كمقطوعي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الخبران مقطوعي الصدور ، أوتعبّدنا بصدورهما ، كنّا نقول فيهما بتساقط ظهورهما </w:t>
      </w:r>
    </w:p>
    <w:p>
      <w:pPr>
        <w:pStyle w:val="BookText"/>
        <w:rPr/>
      </w:pPr>
      <w:r>
        <w:rPr>
          <w:rFonts w:ascii="Amiri" w:hAnsi="Amiri" w:eastAsia="Amiri" w:cs="Amiri"/>
          <w:color w:val="111111"/>
          <w:sz w:val="28"/>
          <w:sz w:val="28"/>
          <w:szCs w:val="28"/>
          <w:rtl w:val="true"/>
          <w:lang w:bidi="ar-SA"/>
        </w:rPr>
        <w:t xml:space="preserve">بخلاف ما إذا ادرجناه ، فيما لايمكن الجمعُ ، فإنّه يرجع فيه حينئذٍ إلى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الأقوى ، وأنّه لا محصّل للعمل بهما على أن يكونا مجملين ، ويرجع إلى الأصل الموافق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العرف</w:t>
      </w:r>
    </w:p>
    <w:p>
      <w:pPr>
        <w:pStyle w:val="BookText"/>
        <w:rPr/>
      </w:pPr>
      <w:r>
        <w:rPr>
          <w:rFonts w:ascii="Amiri" w:hAnsi="Amiri" w:eastAsia="Amiri" w:cs="Amiri"/>
          <w:color w:val="111111"/>
          <w:sz w:val="28"/>
          <w:sz w:val="28"/>
          <w:szCs w:val="28"/>
          <w:rtl w:val="true"/>
          <w:lang w:bidi="ar-SA"/>
        </w:rPr>
        <w:t xml:space="preserve">بالتعارض وإجمالهما ، ثمّ الرجوع إلى الأصل الموافق لأحدهما إن كان ، وإلاّ فالى التخيير بينهما ، فكذلك في هذا القسم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بإعمال قاعدة الطرح في هذا القسم ، وذلك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أدرجناه ، فيما لايمكن الجمع ، فإنّه يرجع فيه حينئذٍ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السنديّة والمتنيّة وغيرهما من سائر المرجّحات أوّلاً ، ثم على تقدير تكافؤ المرجّحات أوعدمها يُتخييّر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الطرح وهو الادراج فيما لايمكن جمعه والرجوع الى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قد سبق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للعمل بهما على أن يكونا مجملين ، ويرجع إلى الأصل الموافق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لايترتب على ذلك إلاّ مايترتب على الطرح من العمل بأحدهما ، فيكون التعبّد بالصدور لغواً ، لأنّ التعبّد بالصدور إنّما يصح فيما إذا كانت هناك فائدة تترتّب على هذا التعبّد ، فإذا لم تكن هناك فائدة تترتّب عليه لأنّ الدلالة مجملة ولايمكن العمل بها ، فأيّة فائدة في هذا التعبّد ؟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والرجوع إلى المرجّحات الادراج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يتحيّرون في هذا القسم من المتعارضين الذي لامزيّة لأحد الظاهرين فيه ، ويعدّونه من قبيل ما لايمكن فيه الجمع ، وذلك لأنّه إذا قيل </w:t>
      </w:r>
    </w:p>
    <w:p>
      <w:pPr>
        <w:pStyle w:val="BookText"/>
        <w:rPr/>
      </w:pPr>
      <w:r>
        <w:rPr>
          <w:rFonts w:ascii="Amiri" w:hAnsi="Amiri" w:eastAsia="Amiri" w:cs="Amiri"/>
          <w:color w:val="111111"/>
          <w:sz w:val="28"/>
          <w:sz w:val="28"/>
          <w:szCs w:val="28"/>
          <w:rtl w:val="true"/>
          <w:lang w:bidi="ar-SA"/>
        </w:rPr>
        <w:t xml:space="preserve">دخولُ هذا القسم في الأخبار العلاجيّة الآمرة بالرجوع إلى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المرجّحات ، التخيير بينهما ، كما هو صريح تلك الأخبار ، مع أنّ الظاهرَ من سيرة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سيجيء من الشيخ رحمه‌اللّه في النهاية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الاستنباط التوقّف والرجوع إلى الأصل المطابق لأحدهما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باب الترجيح بالأصل</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يعرفوا هل أنّه يجب إكرامه أويحرم إكرامه ؟ فالظاهر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هذا القسم في الأخبار العلاجيّة الآمرة بالرجوع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القسم عند العرف ممّا لايمكن الجمع فيه ، وقد استقرت سيرة العلماء على ملاحظة المرجّحات فيمثله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يوهن الطرح الرجوع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إدراج هذا القسم في قاعدة الطرح ، وذلك بإعمال المرجّحات إن كانت ، وإلاّ بأن تكافأت أوفقدت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المرجّحات ، التخيير بينهما ، كما هو صريح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التي تأمر بإعمال المرجّحات أوّلاً ، ومع عدمها تأمر بالتخيير ، بينهما لم تكن سيرة العلماء بهذا الترتيب ، بل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الظاهر من سيرة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سيجئمن الشيخ رحمه‌اللّه في النهاية والاستبصار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والرجوع إلى الأصل المطابق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بينهما ، وهذا ممّا يوهن إدراج هذا القسم من المتعارضين فيما لايمكن الجمع بينهما ، وذلك لأنّ سيرتهم جرت عند انتفاء المرجّح على الرجوع إلى الأصل لا الى التخيير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والرجوع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الترجيح بالأصل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يعملون بمطابق الأصل منهما ، لا بالأصل المطابق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مخالفتهما للأصل فاللازمُ التخييرُ على كلّ تقدير ، غاية الأمر أنّ التخيير شرعي إن قلنا بدخولهما في عموم الأخبار ، وعقليّ ان لم 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ما إذا كان لكلّ من الظاهرين</w:t>
      </w:r>
    </w:p>
    <w:p>
      <w:pPr>
        <w:pStyle w:val="BookText"/>
        <w:rPr/>
      </w:pPr>
      <w:r>
        <w:rPr>
          <w:rFonts w:ascii="Amiri" w:hAnsi="Amiri" w:eastAsia="Amiri" w:cs="Amiri"/>
          <w:color w:val="111111"/>
          <w:sz w:val="28"/>
          <w:sz w:val="28"/>
          <w:szCs w:val="28"/>
          <w:rtl w:val="true"/>
          <w:lang w:bidi="ar-SA"/>
        </w:rPr>
        <w:t xml:space="preserve">لأحد الخبرين على الآخر ، فانّهم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بمطابق الأصل منهما ، لا بالأصل المطابق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الأصل مرجعاً ، وإنّما يكون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لو كان أحدهما موافقاً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مخالفتهما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مورد الاجتماع مردد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والتحريم ، وكلاهما مخالف للأصل ، لأنّ الأصل هو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التخيير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الأصل مرجّحاً لأحدهما على الآخر ، أم مرجعاً عند موافقة أحدهما له ، فكما لاتظهر ثمرة بين الجمع والطرح من حيث العمل ، فكذلك لاتظهر ثمرة بينهما فيما إذا فقد المرجّح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شرعي إن قلنا بدخولهما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 حيث أن الشارع أمر بالتخيير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وعقليّ ان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 بدخول المتعارضين في الأخبار العلاجيّة ، بل من باب الدوران بين المحذورين ، حيث أن العقل يرى فيه التخيير بين الأخذ بهذا أوبذاك ، فيكون التخيير على هذا عقلياً ، لا شرعياً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لكلّ من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w:t>
      </w:r>
    </w:p>
    <w:p>
      <w:pPr>
        <w:pStyle w:val="BookText"/>
        <w:rPr/>
      </w:pPr>
      <w:r>
        <w:rPr>
          <w:rFonts w:ascii="Amiri" w:hAnsi="Amiri" w:eastAsia="Amiri" w:cs="Amiri"/>
          <w:color w:val="111111"/>
          <w:sz w:val="28"/>
          <w:sz w:val="28"/>
          <w:szCs w:val="28"/>
          <w:rtl w:val="true"/>
          <w:lang w:bidi="ar-SA"/>
        </w:rPr>
        <w:t xml:space="preserve">مورد سليم عن المعارض ، كالعامّين من وجه ، حيث إنّ مادّة الافتراق في كلّ منهما سليم عن المعارض ، وبين غيره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فرجّح الجمع على الطرح في الأوّل ، لوجوب العمل بكلّ منهما في الجملة ، فيستبعد الطرح في مادّة الاجتماع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سليم عن المعارض ، كالعامّين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الفساق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غير العالم داخل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الافتراق في كلّ منهما سليم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التعارض في مادة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كان من قبيل العامّين من وجه ، وذلك بأن كانا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ظاهره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ظاهره الاستحباب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فالمفصّل قد فصّل بين ما كان من قبيل العاميّن من وجه ، وبين ما كان من قبيل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فرجّح الجمع على الطرح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العامين من وجه الذي لكل منهما مورد سليم عن المعارض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الافتراق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العمل بكلّ منهما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الافتراق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فيستبعد الطرح 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يستلزم أن يكون الخبر الواحد يؤخذ به في بعض ، ولا يؤخذ به في بعض ، وذلك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بالصدق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وبالكذب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بالصدق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وبالكذب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لايستلزم ذلك ، قال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العاميّن من وجه بالعمل بهما في موردي </w:t>
      </w:r>
    </w:p>
    <w:p>
      <w:pPr>
        <w:pStyle w:val="BookText"/>
        <w:rPr/>
      </w:pPr>
      <w:r>
        <w:rPr>
          <w:rFonts w:ascii="Amiri" w:hAnsi="Amiri" w:eastAsia="Amiri" w:cs="Amiri"/>
          <w:color w:val="111111"/>
          <w:sz w:val="28"/>
          <w:sz w:val="28"/>
          <w:szCs w:val="28"/>
          <w:rtl w:val="true"/>
          <w:lang w:bidi="ar-SA"/>
        </w:rPr>
        <w:t xml:space="preserve">بخلاف الثاني ، وسيجيء تتمّة الكلام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الشهيد الثاني رحمه‌اللّه فرّع في تمهيده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قضيتة أولويّة الجمع ،</w:t>
      </w:r>
    </w:p>
    <w:p>
      <w:pPr>
        <w:pStyle w:val="BookText"/>
        <w:rPr/>
      </w:pPr>
      <w:r>
        <w:rPr>
          <w:rFonts w:ascii="Amiri" w:hAnsi="Amiri" w:eastAsia="Amiri" w:cs="Amiri"/>
          <w:color w:val="111111"/>
          <w:sz w:val="28"/>
          <w:sz w:val="28"/>
          <w:szCs w:val="28"/>
          <w:rtl w:val="true"/>
          <w:lang w:bidi="ar-SA"/>
        </w:rPr>
        <w:t xml:space="preserve">الافتراق ، وفي مورد الاجتماع لو كان دليل لترجيح أحدهما على الآخر يؤخذ به ، وإن لم يكن دليل على ترجيح أحدهما على الآخر يُتخيير فيه أويرجع إلى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قبيل المتباينين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حيث لامانع من الأخذ بأحدهما وطرح الآخر ، فلا مانع فيه من الرجوع الى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وسيجئتتمّة الكلام إنشاء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العلاج تشمل المتعارضين من قبيل المتباينين كلاً ، والعامين من وجه في مادة الاجتماع منهما ، ولا محذور ، إذ أيّ مانع من أن يتعبّدنا الشارع بالعلاج أولاً ، ثم التخيير ، أوالرجوع إلى الأصل في مادة الاجتماع ؟ ثم أن من الكلام في العامّين من وجه يظهر الكلام في العموم المطلق أيضاً ؛ وذلك فيما إذا طرح العام في مادة الاجتماع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البحث عن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آخر للجمع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الشهيد الثاني رحمه‌اللّه فرّع في تمهيده على قضية أولويّة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الطرح مورداً ثالثاً للجمع وهو الجمع العملي ، اضافة الى الموردين اللذين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العرفي والجمع التبرعي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على ما عرفت قد يكون دلالياً كالظاهر والأظهر والنص والظاهر وهو الجمع العرفي المقبول ، وقد يكون تبرعيّاً كالجمع بما يرفع التناقض أوالتضاد </w:t>
      </w:r>
    </w:p>
    <w:p>
      <w:pPr>
        <w:pStyle w:val="BookText"/>
        <w:rPr/>
      </w:pPr>
      <w:r>
        <w:rPr>
          <w:rFonts w:ascii="Amiri" w:hAnsi="Amiri" w:eastAsia="Amiri" w:cs="Amiri"/>
          <w:color w:val="111111"/>
          <w:sz w:val="28"/>
          <w:sz w:val="28"/>
          <w:szCs w:val="28"/>
          <w:rtl w:val="true"/>
          <w:lang w:bidi="ar-SA"/>
        </w:rPr>
        <w:t xml:space="preserve">الحكمَ بتنصيف دار تداعياها وهي في يدهما، أو لايد لأحدهما، وأقاما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الخبرين وإن لم يكن له شاهد عليه ، وهو الجمع التبرعي المردود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العذرة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على عذرة حلال اللحم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على حرام اللحم من الجمع التبرعي ، وقد صنعه الشيخ كثيراً للردّ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الأخبار تناقضاً ، فأراد الشيخ بذلك بيان أنّه لاتناقض في كلام الحكيم ، وإنّه إذا رأينا في كلامه تهافتاً ، فلا بدّ من حمله على بعض وجوه الجمع ، وعلى أن صورة التهافت حصلت لاختلاف الأسئلة ، أو إختلاف الأفهام ، أوإختلاف عُرف الرواة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ألف ومائتا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الراوي عراقياً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الراوي حجازياً ، وإلى غير ذلك ممّا يرفع صورة التهافت من كلام الحكيم ، وذلك لأنّ مَثل كلام الحكيم مَثَل ما إذا رأينا ساعة نعرف أن الخبير صنعها ، لكن لم نعرف فائدة بعض أجهزتها ، فإنّه يجب أن نحملها على عدم فهمنا لا على عدم الفائدة في هذا الجهاز المجهول عندنا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نوعان من الجمع بين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مقبولاً ، وتبرعياً مردوداً ، وقد أضاف إليهما الشهيد الثاني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عملياً بين البيّنتين المتعارضتين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بتنصيف دار تداعياها وهي في يدهما ، أولايد لأحدهما ، وأقاما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يكن لأحدهما بيّنة ولكن حلفا ، أولم يحلف أحد منهما ، فإنّ الحكم بالتنصيف بينهما فيما إذا كانا متساويين من هذه الجهات وإلاّ بأن أقام أحدهما البينة فالدار له ، أوحلف أحدهما فالدار له أيضاً ، إمّا اذا لم يكن </w:t>
      </w:r>
    </w:p>
    <w:p>
      <w:pPr>
        <w:pStyle w:val="BookText"/>
        <w:rPr/>
      </w:pPr>
      <w:r>
        <w:rPr>
          <w:rFonts w:ascii="Amiri" w:hAnsi="Amiri" w:eastAsia="Amiri" w:cs="Amiri"/>
          <w:color w:val="111111"/>
          <w:sz w:val="28"/>
          <w:sz w:val="28"/>
          <w:szCs w:val="28"/>
          <w:rtl w:val="true"/>
          <w:lang w:bidi="ar-SA"/>
        </w:rPr>
        <w:t xml:space="preserve">انتهى المحكي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خصّ المثال بالصورة الثانية لم يرد عليه ما ذكره المحقّق القمي رحمه‌اللّه ،</w:t>
      </w:r>
    </w:p>
    <w:p>
      <w:pPr>
        <w:pStyle w:val="BookText"/>
        <w:rPr/>
      </w:pPr>
      <w:r>
        <w:rPr>
          <w:rFonts w:ascii="Amiri" w:hAnsi="Amiri" w:eastAsia="Amiri" w:cs="Amiri"/>
          <w:color w:val="111111"/>
          <w:sz w:val="28"/>
          <w:sz w:val="28"/>
          <w:szCs w:val="28"/>
          <w:rtl w:val="true"/>
          <w:lang w:bidi="ar-SA"/>
        </w:rPr>
        <w:t xml:space="preserve">لأحدٍ منهما بينة ولا حلف ، أو كان لكليهما بيّنة أوحلف فالدار تنصّف بينهما ، وقد جعله الشهيد من باب الجمع العملي بين البينتيّن المتعارضتين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علّق عليه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خصّ المثال بالصورة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 لأحدهما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عليه ما ذكره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المحقق القمي أورد على ما إذا كانت الدار في 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بالتنصيف في صورة اليد إنّما هو من باب الترجيح لبينة الداخل أوبينة الخارج ، لامن باب أولوية الجمع على الطرح الذي ادّعاه الشهيد الثاني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ادعى اثنان داراً كانت في يد أحدهما ، وأقام كل منهما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بيّنة الداخل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بيّنة الخارج ، فإنّ الذي حكم بترجيح بيّنته تكون كل الدار له ، وهذا هو المثال الثاني ولا كلام فيه ، وإنّما الكلام في المثال الأوّل وهو مالو فرض كون الدار في يدهما بأن كانا معاً في الدار ، فكلّ منهما بالنسبة إلى النصف داخل ، وبالنسبة إلى النصف الآخر خارج ، وهنا إمّا يرجّح بيّنة الداخل فيحكم لكل منهما بالنصف الذي في يده ، وإمّا يرجّح بيّنة الخارج فيحكم لكل منهما بالنصف الذي في يد الآخر وعلى التقديرين يكون التنصيف من أجل الترجيح ، لامن أجل الجمع بين البينتين ، وهذا الإيراد الخاص بالمثال الأوّل ، دون المثال الثاني ، فإنّ في المثال الثاني يمكن أن يكون حكمهم بالتنصيف لأجل الجمع بين البينتين ، لا لأجل </w:t>
      </w:r>
    </w:p>
    <w:p>
      <w:pPr>
        <w:pStyle w:val="BookText"/>
        <w:rPr/>
      </w:pPr>
      <w:r>
        <w:rPr>
          <w:rFonts w:ascii="Amiri" w:hAnsi="Amiri" w:eastAsia="Amiri" w:cs="Amiri"/>
          <w:color w:val="111111"/>
          <w:sz w:val="28"/>
          <w:sz w:val="28"/>
          <w:szCs w:val="28"/>
          <w:rtl w:val="true"/>
          <w:lang w:bidi="ar-SA"/>
        </w:rPr>
        <w:t xml:space="preserve">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عن مناقشة تظهر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التمثيلُ بها وبما أشبهها ، مثل حكمهم بوجوب العمل بالبيّنات في تقويم المعيب والصحيح ، وكيف كان ، فالكلامُ في مستند أولويّة الجمع بهذا النحو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بكلّ من الدليلين في بعض</w:t>
      </w:r>
    </w:p>
    <w:p>
      <w:pPr>
        <w:pStyle w:val="BookText"/>
        <w:rPr/>
      </w:pPr>
      <w:r>
        <w:rPr>
          <w:rFonts w:ascii="IRNazanin" w:hAnsi="IRNazanin" w:eastAsia="IRNazanin"/>
          <w:color w:val="111111"/>
          <w:sz w:val="28"/>
          <w:sz w:val="28"/>
          <w:szCs w:val="28"/>
          <w:rtl w:val="true"/>
          <w:lang w:bidi="fa-IR"/>
        </w:rPr>
        <w:t xml:space="preserve">الداخل والخارج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عن مناقشة تظهر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التنصيف فيما لايد لهما عليه لم يكن من أجل الجمع ، بل من أجل تساقط البينتين ، فيكون المرجع حينئذٍ التنصيف لقاعدة العدل ، أوللقرعة ، إذ هي لكل أمر مشكل ، لكنّا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العدل مقدّمة على القرعة ، لأن قاعدة العدل ترفع الاشكال فلا يتحقق موضوع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التمثيل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أشبهها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بوجوب العمل بالبيّنات في تقويم المعيب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قوّم الصحيح أحد المقوّمين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 والمعيب بثمانية 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إرجاع البايع دينارين إلى المشتري الذي اشتراه بعشرة بزعم الصحة ، وقوّم الصحيح المقوّم الآخر بأثني عشر ، والمعيب بثمانية ، حيث اللازم ارجاعه أربعة ، فنجمع بين الاثنين والأربعة ، ونحكم بلزوم إرجاع البايع ثلاثة دنانير إلى المشتري ، والثلاثة هو نصف التقويمين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تمّ كلام الشهيد في أنّ الدليل على الجمع في الأحكام والموضوعات هو أمر واحد ، أولم يكن كذلك ، وإنّما الدليل في باب الأخبار هو الأخبار العلاجية ، وفي باب الموضوعات هي القاعدة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مستند أولويّة الجمع بهذا النحو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بكلّ من الدليلين في بعض </w:t>
      </w:r>
    </w:p>
    <w:p>
      <w:pPr>
        <w:pStyle w:val="BookText"/>
        <w:rPr/>
      </w:pPr>
      <w:r>
        <w:rPr>
          <w:rFonts w:ascii="Amiri" w:hAnsi="Amiri" w:eastAsia="Amiri" w:cs="Amiri"/>
          <w:color w:val="111111"/>
          <w:sz w:val="28"/>
          <w:sz w:val="28"/>
          <w:szCs w:val="28"/>
          <w:rtl w:val="true"/>
          <w:lang w:bidi="ar-SA"/>
        </w:rPr>
        <w:t xml:space="preserve">مدلولهما المستلزم للمخالفة القطعيّة لمقتضى الدليلين لأنّ الدليل الواحد لايتبعّض في الصدق والكذب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غيرُ جارٍ في أدلّة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بالدليلين بمعنى الحركة والسكون على طبق مدلولهما غيرُ ممكن مطلقاً</w:t>
      </w:r>
    </w:p>
    <w:p>
      <w:pPr>
        <w:pStyle w:val="BookText"/>
        <w:rPr/>
      </w:pPr>
      <w:r>
        <w:rPr>
          <w:rFonts w:ascii="Amiri" w:hAnsi="Amiri" w:eastAsia="Amiri" w:cs="Amiri"/>
          <w:color w:val="111111"/>
          <w:sz w:val="28"/>
          <w:sz w:val="28"/>
          <w:szCs w:val="28"/>
          <w:rtl w:val="true"/>
          <w:lang w:bidi="ar-SA"/>
        </w:rPr>
        <w:t xml:space="preserve">مدلولهما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الكيفية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للمخالفة القطعيّة لمقتضى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أخذنا بنصف هذه البيّنة ، ونصف البيّنة الأخرى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نأخذ بأيّ من البيّنتين ، بل خالفنا كل واحد منهما مخالفة 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يستلزم هذا النحو من الجمع المخالفة القطعية للدليلين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الواحد لا يتبعّض في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تكون البيّنة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الدار ربما لزيد صادقةً في نصفها وكاذبةً في نصفها ، وكذلك البيّنة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الدار لعمرو ، فانّ البيّنة ان كانت صادقة فهي صادقة في تمامها ، وإن كانت كاذبة فهي كاذبة في تمامها ، لكن مقتضى قاعدة العدل ما ورد في الروايات وبنى عليها العقلاء ، وليس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صادقة وكاذبة ، بل معنى ذلك أن التعارض بينهما يستلزم التنصيف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العملي بين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 أدلّة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الأخذ بنصف هذا الدليل ونصف ذاك الدليل ، بل اللازم إعمال المرجّحات أوّلاً ، فاذا لم تكن مرجّحات فالتخيير ، أوالتساقط والرجوع إلى الأصل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الجمع في الموضوعات ، غير دليل الجمع في الأحكام ، واللازم أن نبيّن ذلك أوّلاً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بالدليلين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والسكون على طبق مدلولهما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أدلة </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بعموم القضيّة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على وجه يكون فيه جمعٌ بينهما من جهة ، وإن كان طرحاً من جهة اُخرى في مقابل طرح أحدهما رأساً ، والجمع في أدلّة الأحكام عندهم بالعمل بهما من حيث الحكم بصدقهما ، وإن كان فيه طرحٌ لهما</w:t>
      </w:r>
    </w:p>
    <w:p>
      <w:pPr>
        <w:pStyle w:val="BookText"/>
        <w:rPr/>
      </w:pPr>
      <w:r>
        <w:rPr>
          <w:rFonts w:ascii="Amiri" w:hAnsi="Amiri" w:eastAsia="Amiri" w:cs="Amiri"/>
          <w:color w:val="111111"/>
          <w:sz w:val="28"/>
          <w:sz w:val="28"/>
          <w:szCs w:val="28"/>
          <w:rtl w:val="true"/>
          <w:lang w:bidi="ar-SA"/>
        </w:rPr>
        <w:t xml:space="preserve">الموضوعات ، ولافي أدلة الأحكام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التعارض بينهما ، فكيف يمكن أن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ببيّنة زيد كاملاً ، وببيّنة عمروكاملاً ، أويعمل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غير ذلك ممّا بينهما تباين أو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بعموم القضيّة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وجه يكون فيه جمعٌ بينهما من جهة ، وإن كان طرحاً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انّنا نعمل بكل بيّنة من البيّنتين في نصف مدّعاها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طرح أحدهما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نطرح بيّنة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ونأخذ ببيّنة عمرو ، أو العكس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في أدلة الموضوعات إنّما كان بالتبعيض في العمل لا التصرّف في الدلالة ، بينما الجمع في أدلة الأحكام يكون بالتصرف في الدلالة لا التبعيض في العمل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والجمع في أدلّة الأحكام عندهم بالعمل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بصدقهما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من حيث السند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طرحٌ لهما </w:t>
      </w:r>
    </w:p>
    <w:p>
      <w:pPr>
        <w:pStyle w:val="BookText"/>
        <w:rPr/>
      </w:pPr>
      <w:r>
        <w:rPr>
          <w:rFonts w:ascii="Amiri" w:hAnsi="Amiri" w:eastAsia="Amiri" w:cs="Amiri"/>
          <w:color w:val="111111"/>
          <w:sz w:val="28"/>
          <w:sz w:val="28"/>
          <w:szCs w:val="28"/>
          <w:rtl w:val="true"/>
          <w:lang w:bidi="ar-SA"/>
        </w:rPr>
        <w:t xml:space="preserve">من حيث ظاهرهما ، وفي مثل تعارض البيّنات ، لمّا لم يكن ذلك ، لعدم تأتّي التأويل في ظاهر كلمات الشهود ، فهي بمنزلة النصّين المتعارضين ، انحصر وجهُ الجمع في التبعيض فيهما من حيث التصديق بأن يصدّق كلّ من المتعارضين في بعض ما يخير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أخبر بأنّ هذا كلّه لزيد نصدّقه في نصف الدار ، وكذا من شهد</w:t>
      </w:r>
    </w:p>
    <w:p>
      <w:pPr>
        <w:pStyle w:val="BookText"/>
        <w:rPr/>
      </w:pPr>
      <w:r>
        <w:rPr>
          <w:rFonts w:ascii="Amiri" w:hAnsi="Amiri" w:eastAsia="Amiri" w:cs="Amiri"/>
          <w:color w:val="111111"/>
          <w:sz w:val="28"/>
          <w:sz w:val="28"/>
          <w:szCs w:val="28"/>
          <w:rtl w:val="true"/>
          <w:lang w:bidi="ar-SA"/>
        </w:rPr>
        <w:t xml:space="preserve">من حيث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دلالتهما ، حيث أنّا لم نأخذ بظاهر الروايتين في كل مفادهما ، بل نحمل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عذرة حلال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عذرة حرام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ببعض مفاد الروايتين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تعارض البيّنات ، لمّا لم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الدلالي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تأتّي التأويل في ظاهر كلمات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الشهود يشهدون بالصراحة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الدار لزيد ، وأن الدار لعمرو ، فلا يأتي التأويل في كلماتهما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النصّين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لايمكن الجمع الدلالي بينهما فيما لو كانا متباينين صريحاً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وجه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البيّنتين المتعارضتين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فيهما من حيث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يُصدّق كلّ من المتعارضين في بعض ما يخير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يصدّق في البعض الآخر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أخبر بأنّ هذا كلّه لزيد نصدّقه في نصف الدار ، وكذا من شهد </w:t>
      </w:r>
    </w:p>
    <w:p>
      <w:pPr>
        <w:pStyle w:val="BookText"/>
        <w:rPr/>
      </w:pPr>
      <w:r>
        <w:rPr>
          <w:rFonts w:ascii="Amiri" w:hAnsi="Amiri" w:eastAsia="Amiri" w:cs="Amiri"/>
          <w:color w:val="111111"/>
          <w:sz w:val="28"/>
          <w:sz w:val="28"/>
          <w:szCs w:val="28"/>
          <w:rtl w:val="true"/>
          <w:lang w:bidi="ar-SA"/>
        </w:rPr>
        <w:t xml:space="preserve">بأنّ قيمة هذا الشئصحيحاً كذا ومعيباً كذا ، نصدّقه في أنّ قيمةَ كلّ نصف منه منضمّاً إلى نصفه الآخر نصفُ القيمة ، وهذا النحو غير ممكن في الأخبار ، لأنّ مضمون خبر العادل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القول الخاصّ من الإمام عليه‌السلام غير قابل للتبعيض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قيمة هذا الشيء صحيحاً كذا ومعيباً كذا ، نصدّقه في أنّ قيمة كلّ نصف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إلى نصفه الآخر نصف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عرفت في مثال تقويم الصحيح والمعيب بعشرة وثمانية ، واثني عشر وثمانية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ليس خاصاً بالقولين كالبينتين والمقوّمين ، بل يأتي في الأقوال المتعدّدة أيضاً ، وذلك كما إذا قالت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الدار لزيد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لعمرو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لبكر ، فإنّ الدار تثلّث بينهم ، وهكذا في باب التقويم ، فإنّه إذا قال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قيمة دار اليتيم التي يُراد بيعها ألف ، وقال مقوّم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قيمتها ألفان ، وقال مقوّم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قيمتها ثلاثة آلاف ، ونحن نريد أن نشتريها أونبيعها ، فاللازم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هذه الأقوال الثلاثة ، فيكون المجموع ستة ثم نقسّمه بعدد الأقوال وهي هنا ثلاثة ، فثلّثه ونشتري الدار أونبيعها بألفين ، وهكذا بالنسبة إلى الأقوال المتعدّدة في قيمة الصحيح والمعيب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العملي في الموضوعات القابلة للتبعيض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في الأخبار، لأنّ مضمون خبر العادل ،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القول الخاصّ من الإمام عليه‌السلام غير قابل للتبعيض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يؤخذ ببعض قوله دون بعض قوله الآخر، لأنّ الراوي إن كان صادقاً لزم الأخذ بكل قوله ، وإن كان كاذباً لزم ترك كل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نظير تعارض البيّنات في الزوجيّة أو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يتصوّر التبعيضُ في ترتيب الآثار على تصديق العادل ، إذا كان كلّ من الدليلين عامّاً ذا أفراد ، فيؤخذ بقوله في بعضها وبقول الآخر في بعضها ، فيكرم بعضَ العلماء ويهين بعضَهُم ، فيما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نصّين بحيث لايمكن التجوّز في أحدهما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تعارض البيّنات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لا يمكن تبعيضه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ادّعاها اثنان ، فإنّه لا يمكن تنصيف الزوجة نصفها لهذا ونصفها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الولد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فلا يمكن أن يكون نصف الولد لزيد ونصفه لعمرو، وكذلك إذا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شاة في مشهد معيّنٍ من المشاهد المشرّفة ، ثم نسى أنّ نذره كان لمشهد النجف الأشرف ، أولمشهد كربلاء المقدسة ، فإنّه لايمكن أن يذبح الشاة نصفها في النجف الاشرف ونصفها في كربلاء المقدسة ، والى غير ذلك ممّا لا يمكن التبعيض العملي فيهما إذا لوحظت حيثية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يتصوّر التبعيض في ترتيب الآثار على تصديق العادل ، إذا كان كلّ من الدليلين عامّاً ذا أفراد ، فيؤخذ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الآخر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فيكرم بعض العلماء ويهين بعضهم ، فيما اذا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أهن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من الممكن أن يهين خمسة ويكرم خمسة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التبعيض العملي في الدليلين المذكورين ممكن إذا لوحظت حيثيّة ترتّب الآثار ، بلا فرق بين كونها نصين أوظاهرين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نصّين بحيث لايمكن التجوّز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اكرمت </w:t>
      </w:r>
    </w:p>
    <w:p>
      <w:pPr>
        <w:pStyle w:val="BookText"/>
        <w:rPr/>
      </w:pPr>
      <w:r>
        <w:rPr>
          <w:rFonts w:ascii="Amiri" w:hAnsi="Amiri" w:eastAsia="Amiri" w:cs="Amiri"/>
          <w:color w:val="111111"/>
          <w:sz w:val="28"/>
          <w:sz w:val="28"/>
          <w:szCs w:val="28"/>
          <w:rtl w:val="true"/>
          <w:lang w:bidi="ar-SA"/>
        </w:rPr>
        <w:t xml:space="preserve">أو ظاهرين ، فيمكن الجمعُ بينهما على وجه التجوّز وعلى طريق التبعيض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المخالفة القطعيّة في الأحكام الشرعيّة ، لايرتكب في واقعة واحدة ،</w:t>
      </w:r>
    </w:p>
    <w:p>
      <w:pPr>
        <w:pStyle w:val="BookText"/>
        <w:rPr/>
      </w:pPr>
      <w:r>
        <w:rPr>
          <w:rFonts w:ascii="Amiri" w:hAnsi="Amiri" w:eastAsia="Amiri" w:cs="Amiri"/>
          <w:color w:val="111111"/>
          <w:sz w:val="28"/>
          <w:sz w:val="28"/>
          <w:szCs w:val="28"/>
          <w:rtl w:val="true"/>
          <w:lang w:bidi="ar-SA"/>
        </w:rPr>
        <w:t xml:space="preserve">العلماء عاقبتك عقاباً شديداً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أهنت العلماء عاقبتك عقاباً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 حيث أن الأمر ظاهر في الوجوب والنهي ظاهر في التحريم ، لا إنهما نصّان في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الجمع بينهما على وجه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دلالياً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يحمل كل منهما على المجازية ، لا على الحقيقة حتى يتعارضان ، كما ويمكن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عملياً أيضاً ، وذلك وعلى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خبر العادل وهو صدور القول الخاص عن الإمام عليه‌السلام لايقبل التبعيض من حيث الصدور ، فهو إمّا صادر أوليس بصادر ، وإمّا من حيث الأثر المترتِّب على تصديق خبره ، فربما يمكن فيه التبعيض ، وذلك بأن يكرم عالماً ويهين عالماً كما قد تقدّم ، غير أنّ هناك فرقاً بين ورود الدليلين القائلين أكرم العلماء ، وأهن العلماء ، وبين قيام البينتين القائلتين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الدار لزيد ولعمرو، فإن الحق في الدليلين الواردين من الشارع للّه وحده ، فلا يبعّضان بإكرام عالم واهانة عالم في واقعة وإن جاز ذلك بنظر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متدرِّجة ، بل يؤخذ فيهما أوّلاً بالمرجّحات ومع عدمها بالتخيير ، وإمّا الحق في البينتين القائمتين في الموضوعات فهو للناس ، فيلزم فيهما التبعيض ، حيث أنه حقان فيعطى لكل واحد منهما نصف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لمقتضى الدليلين الواردين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 لا يُرتكب في واقعة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الحقّ فيها للشارع ، ولا يرضى بالمعصية القطيّة مقدّمةً للعلم بالاطاعة ، فيجب اختيارُ أحدهما وطرحُ الآخر ، بخلاف حقوق الناس ، فإنّ الحقّ فيها لمتعدّدٍ ، فالعملُ بالبعض في كلّ منهما جمع بين الحقّين من غير ترجيح لأحدهما على الآخر بالدواعي النفسانيّة ،</w:t>
      </w:r>
    </w:p>
    <w:p>
      <w:pPr>
        <w:pStyle w:val="BookText"/>
        <w:rPr/>
      </w:pPr>
      <w:r>
        <w:rPr>
          <w:rFonts w:ascii="Amiri" w:hAnsi="Amiri" w:eastAsia="Amiri" w:cs="Amiri"/>
          <w:color w:val="111111"/>
          <w:sz w:val="28"/>
          <w:sz w:val="28"/>
          <w:szCs w:val="28"/>
          <w:rtl w:val="true"/>
          <w:lang w:bidi="ar-SA"/>
        </w:rPr>
        <w:t xml:space="preserve">لاتجوز المخالفة القطعية لإكرام العلماء وأهن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 وإن جازت بنظر المصنّف تدريجاً بأن يكرم يوماً ويهين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ارتكاب ذلك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الشرعية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 ولايرضى بالمعصية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للعلم بالاطاعة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يقتضيه الدليلان ، وذلك لأنّه إذا اكرم عالماً وأهان عالماً ، فإنّه خالف قطعاً كما أنه وافق قطعاً ، لكن المخالفة والموافقة القطعيتين حصلتا في كل من الدليلين الشرعيين دفعة ، وحيث انّ الشارع لايرضى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إختيار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مرجّح وإلاّ فالتخيير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الجمع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جمع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بالبعض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البينتين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الحقّين من غير ترجيح لأحدهما على الآخر بالدواعي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الدواعي النفسانية هناك تخالف العدالة ، وذلك لأنّ العادل إذا كان من حقه أن يعطي لهذا ، أويعطي لذاك ، فقدّم أحدهما على الآخر لقرابة أو صداقة أوما أشبه ذلك لم يسقط عن عدالته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أولى من الاهمال الكلّي لأحدهما ، وتفويض تعيين ذلك إلى اختيار الحاكم ودواعيه النفسانيّة غير المنضبطة في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يعدّ الجمعُ بهذا النحو مصالحةً بين الخصمين عند العرف ، وقد وقع التعبّدُ به في بعض النصوص أيضاً ، 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في أدلّة الأحكام بالنحو المتقدّم من تأويل</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العملي بين الحقين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الاهمال الكليّ لأحدهما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يعطي الحق كله لأحدهما ويحرم الآخر منه رأساً ، كما أن الجمع هنا أولى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تعيين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إختيار الحاكم ودواعيه النفسانيّة غير المنضبطة في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فإنّه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الدواعي النفسانية لاتكون منضبطة لوضوح ؛ أنّه قد يرجّح أحدهما على الآخر لقرابة ، أوصداقة ، أوجوار ، أوطمع في مستقبل ، أوما أشبه ذلك ممّا هو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تبيّن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 في حقوق الناس لمتعدّد ، فاللازم التنصيف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 الجمع بهذا النحو مصالحةً بين الخصمين عند العرف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مقتضى قاعدة العدل أيضاً ، حيث ينصّف الحق الذي يقبل التبعيض في المدعيين ، ويثلث في الثلاثة ، وهكذا ، إضافة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النصوص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نصوص متعدّدة ذكر المصنّف واحدةً منها فقط ، وذكرنا ما بجملتها في موارد متعدّدة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في أدلّة الأحكام بالنحو المتقدّم من تأويل </w:t>
      </w:r>
    </w:p>
    <w:p>
      <w:pPr>
        <w:pStyle w:val="BookText"/>
        <w:rPr/>
      </w:pPr>
      <w:r>
        <w:rPr>
          <w:rFonts w:ascii="Amiri" w:hAnsi="Amiri" w:eastAsia="Amiri" w:cs="Amiri"/>
          <w:color w:val="111111"/>
          <w:sz w:val="28"/>
          <w:sz w:val="28"/>
          <w:szCs w:val="28"/>
          <w:rtl w:val="true"/>
          <w:lang w:bidi="ar-SA"/>
        </w:rPr>
        <w:t>كليهما لا أولويّة له أصلاً على طرح أحدهما والأخذ بالآخر ، بل الأمر بالعكس ؛ وأمّا الجمعُ بين البيّنات في حقوق الناس ، فهو وإن كان لا أولويّة فيه على طرح أحدهما بحسب أدلّة حجيّة البيّنة ، لأنّها تدلّ على وجوب الأخذ بكلّ منهما في تمام مضمونه ، فلا فرقَ في مخالفتهما بين الأخذ لا بكلّ منهما، بل بأحدهما</w:t>
      </w:r>
    </w:p>
    <w:p>
      <w:pPr>
        <w:pStyle w:val="BookText"/>
        <w:rPr/>
      </w:pP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الظاهرين المتنافيين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تبعاً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مهما أمكن أولى من الطرح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أولويّة له أصلاً على طرح أحدهما والأخذ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أولوية للجمع الدلالي في الأحكام إذا كان مستلزماً لتأويل كلا الظاهرين معاً على الطرح ، كما أن الجمع العملي في الأحكام فيما يمكن التبعيض فيه ،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أولوية له على الطرح أيضاً لعدم رضا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الأخذ بأحدهما وطرح الآخر ، وذلك لأنّ هذا هو مقتضى روايات العلاج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الجمعُ بين البيّنات في حقوق الناس ، فهو وإن كان لا أولوية فيه على طرح أحدهما بحسب أدلّة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أولوية للجمع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وجوب الأخذ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الواجب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المخالفة للبيّنتين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الأخذ لا بكلّ منهما ، بل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p>
    <w:p>
      <w:pPr>
        <w:pStyle w:val="BookText"/>
        <w:rPr/>
      </w:pPr>
      <w:r>
        <w:rPr>
          <w:rFonts w:ascii="Amiri" w:hAnsi="Amiri" w:eastAsia="Amiri" w:cs="Amiri"/>
          <w:color w:val="111111"/>
          <w:sz w:val="28"/>
          <w:sz w:val="28"/>
          <w:szCs w:val="28"/>
          <w:rtl w:val="true"/>
          <w:lang w:bidi="ar-SA"/>
        </w:rPr>
        <w:t xml:space="preserve">أو بكلّ منهما ، لا في تمام مضمونه ، بل في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ذكره من الاعتبار لعلّه يكون مرجّحاً للثاني على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ورود الأمر بالجمع بين الحقّين بهذا النحو في رواية السكوني المعمول بها ، في من أودعه رجلٌ درهمين وآخرُ درهماً ، فامتزجا بغير تفريط ، وتلف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 منهما ، لا في تمام مضمونه ، بل 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مضمونه ، فإنّه سواء عملنا بإحدى البيّنتين وطرحنا الأخرى ، أم عملنا ببعض مضمون كل منهما ، فقد خالفنا دليل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ذكره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في الجمع بين الحقين عند تعارض البيّنتين ، وذلك حسب قاعدة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مرجّحاً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بكل منهما لافي تمام مضمونه بل في بعض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طرح إحدى البيّنتين والأخذ بالآخرى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هذا النحو من الجمع بين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الأمر بالجمع بين الحقيّن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السكوني </w:t>
      </w:r>
      <w:r>
        <w:rPr>
          <w:rStyle w:val="FootnoteAnchor"/>
          <w:rtl w:val="true"/>
        </w:rPr>
        <w:footnoteReference w:id="154"/>
      </w:r>
      <w:r>
        <w:rPr>
          <w:rFonts w:ascii="Amiri" w:hAnsi="Amiri" w:eastAsia="Amiri" w:cs="Amiri"/>
          <w:color w:val="111111"/>
          <w:sz w:val="28"/>
          <w:sz w:val="28"/>
          <w:szCs w:val="28"/>
          <w:rtl w:val="true"/>
          <w:lang w:bidi="ar-SA"/>
        </w:rPr>
        <w:t xml:space="preserve">المعمول بها ، فيمن أودعه رجلٌ درهمين وآخرُ درهماً ، فامتزجا بغير تفريط ، وتلف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الدراهم الثلاثة ،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إعطاء صاحب الدرهمين درهماً وتنصيف الدرهم الآخر بينهما ، مع أن الدرهم الآخر إمّا لهذا وإمّا لذاك ، وهكذا حكم الإمام بتنصيف الناقة التي تداعاها اثنان ، وكان لكل منهما بيّنة ، وإلى غير ذلك من الموارد الواردة في الفقه حسب مقتضى قاعدة العدل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موارد تعارض البيّنات وشبهها هي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الكلام في كون القرعة مرجّحة للبيّنة المطابقة لها أو مرجعاً بعد تساقط البيّنتين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غاية ما يمكن أن يقال في الجمع بين الحقين عند تعارض البيّنات وشبه البيّنات ممّا هي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موارد تعارض البيّنات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البيّنات كتعارض أقوال المقومين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فيقرع بينهما ويُعطى الكل لمن خرجت القرعة باسمه ، وذلك لما ورد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العدل هي التي وردت بها روايات متعدّدة ، وقد عمل بها الفقهاء في غير مورد من الفقه ، وهي مقدَّمة على قاعدة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النوبة إلى قاعدة القرعة خصوصاً وقد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القرعة تحتاج إلى العمل والالّزم تأسيس فقه جديد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الكلام في كون القرعة مرجّحة للبيّنة المطابقة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هنالك بيّنتان متعارضتان وأقرعنا ، فخرجت القرعة مطابقة لأحداهما ، فهل تكون القرعة مرجّحة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مرجعاً بعد تساقط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بالتعارض وعدّهما كأن لم يكن عندنا بيّنة أصلاً ؟ فإنّ 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القرعة مرجح هنا لاستفادة الملاك في الترجيح بكل مرجّح عقلائي من النصوص ، وعدم التوقف على المرجحات المنصوصة ، وهناك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القرعة لا تصلح مرجّحاً ، لأن اُفق القرعة </w:t>
      </w:r>
    </w:p>
    <w:p>
      <w:pPr>
        <w:pStyle w:val="BookText"/>
        <w:rPr/>
      </w:pPr>
      <w:r>
        <w:rPr>
          <w:rFonts w:ascii="Amiri" w:hAnsi="Amiri" w:eastAsia="Amiri" w:cs="Amiri"/>
          <w:color w:val="111111"/>
          <w:sz w:val="28"/>
          <w:sz w:val="28"/>
          <w:szCs w:val="28"/>
          <w:rtl w:val="true"/>
          <w:lang w:bidi="ar-SA"/>
        </w:rPr>
        <w:t xml:space="preserve">وكذا الكلام في عموم موارد القرعة أو اختصاصها بما لايكون هناك أصل عملي ، كأصالة الطهارة مع إحدى البيّنتين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وللكلام موردٌ آخر ، فلنرجع إلى ما كنّا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تبيّن عدمُ تقدّم الجمع على الترجيح ولا على التخيير</w:t>
      </w:r>
    </w:p>
    <w:p>
      <w:pPr>
        <w:pStyle w:val="BookText"/>
        <w:rPr/>
      </w:pPr>
      <w:r>
        <w:rPr>
          <w:rFonts w:ascii="Amiri" w:hAnsi="Amiri" w:eastAsia="Amiri" w:cs="Amiri"/>
          <w:color w:val="111111"/>
          <w:sz w:val="28"/>
          <w:sz w:val="28"/>
          <w:szCs w:val="28"/>
          <w:rtl w:val="true"/>
          <w:lang w:bidi="ar-SA"/>
        </w:rPr>
        <w:t xml:space="preserve">غير اُفق البيّنة ، فإنّ البيّنة أمارة ظنّية والقرعة أمر تعبّدي ، فلا يصلح أحدهما أن يكون مرجّحاً للآخر ، كما تقدّم في مثل الأصل والأمارة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لايمكن أن يكون أحدهما مرجّحاً للآخر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عموم موارد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أنها عامة لكل مورد حتى فيما كان هناك أصل عملي أم لا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أواختصاصها بما لايكون هناك أصل عملي ، كأصالة الطهارة مع إحدى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قامت بيّنتان على طهارة شئونجاسته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العملي هنا على الطهارة ، فلا يكون معه مجال للقرعة ، لأن الشارع عيّن كونه ظاهراً ، فليس بمشكل حتى يدخل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خصوصيّات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الآن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إلى ما كنّا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تبيّن عدم تقدّم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الأحكام بين المتعارضين عدا ما يراه العرف من الجمع بين النص والظاهر ، والظاهر والأظهر ، فالجمع غير مقدّم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لأحد الخبرين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تشابه الخبران ولم يكن هناك لأحدهما مرجّح على الآخر ، ممّا 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للجمع إطلاقاً ، لأنّه إذا كان ترجيح ، </w:t>
      </w:r>
      <w:bookmarkStart w:id="114" w:name="pg16393_178208"/>
    </w:p>
    <w:p>
      <w:pPr>
        <w:pStyle w:val="BookText"/>
        <w:rPr/>
      </w:pPr>
      <w:bookmarkEnd w:id="114"/>
      <w:r>
        <w:rPr>
          <w:rFonts w:ascii="Amiri" w:hAnsi="Amiri" w:eastAsia="Amiri" w:cs="Amiri"/>
          <w:color w:val="111111"/>
          <w:sz w:val="28"/>
          <w:sz w:val="28"/>
          <w:szCs w:val="28"/>
          <w:rtl w:val="true"/>
          <w:lang w:bidi="ar-SA"/>
        </w:rPr>
        <w:t xml:space="preserve">فلا بدّ من الكلام في المقامين ، اللذين ذكرنا أنّ الكلام في أحكام التعارض يقع فيهما ، فنقول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948854_1280447820"/>
      <w:bookmarkStart w:id="116" w:name="_Toc40"/>
      <w:bookmarkEnd w:id="115"/>
      <w:r>
        <w:rPr>
          <w:rtl w:val="true"/>
        </w:rPr>
        <w:t xml:space="preserve">المقام الأوّل </w:t>
      </w:r>
      <w:r>
        <w:rPr>
          <w:rtl w:val="true"/>
        </w:rPr>
        <w:t xml:space="preserve">: </w:t>
      </w:r>
      <w:r>
        <w:rPr>
          <w:rtl w:val="true"/>
        </w:rPr>
        <w:t>في المتكافئين</w:t>
      </w:r>
      <w:bookmarkEnd w:id="116"/>
    </w:p>
    <w:p>
      <w:pPr>
        <w:pStyle w:val="BookText"/>
        <w:rPr/>
      </w:pP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في المتكافئين التساقطُ وفرضُهما كأن لم يكونا أوّلاً ، ثمّ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p>
    <w:p>
      <w:pPr>
        <w:pStyle w:val="BookText"/>
        <w:rPr/>
      </w:pPr>
      <w:r>
        <w:rPr>
          <w:rFonts w:ascii="Amiri" w:hAnsi="Amiri" w:eastAsia="Amiri" w:cs="Amiri"/>
          <w:color w:val="111111"/>
          <w:sz w:val="28"/>
          <w:sz w:val="28"/>
          <w:szCs w:val="28"/>
          <w:rtl w:val="true"/>
          <w:lang w:bidi="ar-SA"/>
        </w:rPr>
        <w:t xml:space="preserve">فالعمل على المرجّح ، وإذا لم يكن ترجيح ، فالعمل على التخيير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الكلام في المقامين ، اللذين ذكرنا أنّ الكلام في أحكام التعارض يقع فيهما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بيانهما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في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وسائر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النحو التالي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وفرضُهما كأن لم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دليل الحجيّة لايشمل المتعارضين ، سواء كان الأصل موافقاً لأحدهما ، أم مخالفاً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الأصل الاّولي فيهما هو التساقط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عدم التساقط ماهو اللازم تجاههما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التساقط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قلنا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أدلة الاحتياط ، والتي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بما شئت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وما أشبه ذلك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التخييرُ ، أو التوقّفُ ، والرجوعُ إلى الأصل المطابق لأحدهما دون المخالف لهما ، لأنّه معنى تساقطهما ، فنقول وباللّه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 بل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الحجيّة تشمل كلا المتعارضين ، وحيث لايمكن العمل بهماً معاً ، فلا بد من العلم بأحدهما ، أخذاً بالقدر الممكن ، فيكون ما نحن فيه من قبيل الغريقين الذين لا نتمكن من انقاذهما معاً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المصنّف ، ومعنى التوقف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المتعارضين بالنسبة الى خصوص مؤدّاهما ، وإمّا بالنسبة إلى نفي الثالث فهما حجّة ، وذلك كما إذا دلّ أحدهما على وجوب صلاة الجمعة ، والآخر على حرمة صلاة الجمعة ، فإنهما يتساقطان من حيث الوجوب والحرمة ، ويثبتان من حيث نفي كون صلاة الجمعة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بالتوقف كالمصنّف ، فالتوقف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الأصل المطابق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أصل 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المخالف لهما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الأصل المخالف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التساقط والتوقّف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التساقط عبارة عن فرض الدليلين كأن لم يكونا ، فيرجع إلى الأصل سواء وافق أحدهما أوخالفهما ، وذلك لأنّ الأصل هو المرجع حيث لم يكن دليل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بالتساقط لم يبق في المقام دليل بينما التوقف عبارة عن تساقط الدليلين بالنسبة الى خصوص مؤدّاهما ، لا بالنسبة الى نفي الثالث ، فيرجع الى الأصل إن كان هناك أصل يوافق أحدهما ، وإلاّ فالى التخيير بين الاحتمالين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وباللّه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لقائل أن يقول ، ثم أضرب المصنّف عنه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مجرّد احتمال </w:t>
      </w:r>
    </w:p>
    <w:p>
      <w:pPr>
        <w:pStyle w:val="BookText"/>
        <w:rPr/>
      </w:pPr>
      <w:r>
        <w:rPr>
          <w:rFonts w:ascii="Amiri" w:hAnsi="Amiri" w:eastAsia="Amiri" w:cs="Amiri"/>
          <w:color w:val="111111"/>
          <w:sz w:val="28"/>
          <w:sz w:val="28"/>
          <w:szCs w:val="28"/>
          <w:rtl w:val="true"/>
          <w:lang w:bidi="ar-SA"/>
        </w:rPr>
        <w:t xml:space="preserve">إنّ الأصلَ في المتعارضين عدمُ حجيّة أحدهما ، لأنّ دليل الحجيّة مختصّ بغير صورة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إجماعاً ، فلاختصاصه بغير المتعارضين وليس فيه عموم أو إطلاق لفظيّ يفيد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لفظاً ، فلعدم إمكان إرادة المتعارضين</w:t>
      </w:r>
    </w:p>
    <w:p>
      <w:pPr>
        <w:pStyle w:val="BookText"/>
        <w:rPr/>
      </w:pPr>
      <w:r>
        <w:rPr>
          <w:rFonts w:ascii="Amiri" w:hAnsi="Amiri" w:eastAsia="Amiri" w:cs="Amiri"/>
          <w:color w:val="111111"/>
          <w:sz w:val="28"/>
          <w:sz w:val="28"/>
          <w:szCs w:val="28"/>
          <w:rtl w:val="true"/>
          <w:lang w:bidi="ar-SA"/>
        </w:rPr>
        <w:t xml:space="preserve">القول ، بل هناك بعض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مع غض النظر عن ملاحظة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حجيّة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إسقاطهما وفرضهما كأن لم يكونا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الحجيّة مختص بغير صورة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صورة التعارض فلا يشملها أخبار الحجيّة ، فإذا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إسأل أهل الخبرة عن طريق كربلاء ، فاختلفت أقوالهم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باتجاه الشمال ، وقال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باتجاه الجنوب ، لم يشمل دليل الرجوع الى أهل الخبرة قول هذين بل يتساقطان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يختص دليل الحجية بغير صورة التعارض ، لأنّ الدليل إما لفظي أولبّي ، وكلاهما لايشملان صورة التعارض ، أما اللبّي فلعدم وجود المقتضي ، وأما اللفظي فلوجود المانع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فلاختصاصه بغير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المتيقن من الاجماع هو مالم يكن هناك تعارض في البين ، فإنّ الاجماع دليل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مقتضى له لشمول المتعارضين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عموم أو إطلاق لفظيّ 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المتعارضين أيضاً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إذا كان دليل الحجيّة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وآية الأذن ، وغيرهما من الآيات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إمكان إرادة المتعارضين </w:t>
      </w:r>
    </w:p>
    <w:p>
      <w:pPr>
        <w:pStyle w:val="BookText"/>
        <w:rPr/>
      </w:pPr>
      <w:r>
        <w:rPr>
          <w:rFonts w:ascii="Amiri" w:hAnsi="Amiri" w:eastAsia="Amiri" w:cs="Amiri"/>
          <w:color w:val="111111"/>
          <w:sz w:val="28"/>
          <w:sz w:val="28"/>
          <w:szCs w:val="28"/>
          <w:rtl w:val="true"/>
          <w:lang w:bidi="ar-SA"/>
        </w:rPr>
        <w:t xml:space="preserve">من عموم ذلك اللفظ ، لأنّه يدلّ على وجوب العمل عيناً بكلّ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ولاريب أنّ وجوب العمل عيناً بكلّ من المتعارضين ممتنع ، والعملُ بكلّ منهما تخييراً فلا يدلّ الكلام عليه ، إذ لا يجوز إرادةُ الوجوب العيني بالنسبة إلى غير المتعارضين ، والتخييري بالنسبة إلى المتعارضين من لفظ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عموم 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المانع ، وقد بيّن المصنّف المانع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يدلّ على وجوب العمل عيناً بكلّ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العمل بعين كلّما أخبر به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وإن كانا متعارضين ، لكن المتعارضين بأنفسهما ممتنعان عن العمل بهما عيناً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ولاريب أنّ وجوب العمل عيناً بكلّ من المتعارضين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إرادته لاستحالة الجمع بينهما ، سواء كانا نقيضين أم 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يكون العمل بكل منهما تخييراً كما أن في غير المتعارضين يكون العمل عيناً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والعمل بكلّ منهما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ينصبّ الوجوب على المصداق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 إضافة إلى أنه مستلزم لاستعمال اللفظ في أكثر من معنى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لايجوز إرادة الوجوب العيني بالنسبة إلى غير المتعارضين ، والتخييري بالنسبة الى المتعارضين من 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وعمرواً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إكرامهما مع الامكان ، والتخيير بين إكرام هذا أو ذاك مع عدم إمكان الجمع ، لأنّه يكون من إستعمال اللفظ في معنيين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محال كما قاله بعض ، أو محتاج إلى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العمل بأحدهما الكلّي عيناً ، فليس من أفراد العامّ ، لأنّ أفراده هي المشخّصات الخارجيّة ، وليس الواحدُ على البدل فرداً آخر ، بل هو عنوان منتزع منها غير محكوم عليه بحكم نفس المشخّصات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لانقول بأن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بالخبر الواحد عيناً مع الوحدة ، وبأحدهما تخييراً مع التعارض ، حتى يستلزم إستعمال اللفظ في أكثر من معنى ، بل نقول بأنّ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بالواحد الكلي ، فحيث كان واحد نعلم أنّه هو فنعمل به علناً ، وحيث كان اثنان متعارضان فنعمل بكل منهما تخييراً عقلياً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العمل بأحدهما الكليّ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ينصبّ الوجوب العيني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المفهوم المردّد وحيث أن المفهوم المردّد ذهني لا خارج له ، فلا يكون فرداً للعام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المشخّصات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رويت في كتب الروايات ، فإنّ هذه الأخبار المتشخّصة هي المشمولة لصدّق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بالمفهوم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على البدل ، فينطبق هذا الكلي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المتعارضين في الجملة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الواحد على البدل فرداً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متشخّصاً في الخارج في عداد سائر الأفراد المتشخّصة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ألف فرد ممّا ذكر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وفرداً آخر فوق ذلك الألف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على البدل ، فإنّه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منتزع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الأفراد الخارجية التي وقع التعارض بينها ، وذلك 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محكوم عليه بحكم نفس المشخّصات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المتمّثلة بالأخبار الواردة </w:t>
      </w:r>
    </w:p>
    <w:p>
      <w:pPr>
        <w:pStyle w:val="BookText"/>
        <w:rPr/>
      </w:pPr>
      <w:r>
        <w:rPr>
          <w:rFonts w:ascii="Amiri" w:hAnsi="Amiri" w:eastAsia="Amiri" w:cs="Amiri"/>
          <w:color w:val="111111"/>
          <w:sz w:val="28"/>
          <w:sz w:val="28"/>
          <w:szCs w:val="28"/>
          <w:rtl w:val="true"/>
          <w:lang w:bidi="ar-SA"/>
        </w:rPr>
        <w:t xml:space="preserve">بعد الحكم بوجوب العمل بها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الاجماع والدليل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لامحصّلَ ولا ثمرةَ له في ما نحن فيه ،</w:t>
      </w:r>
    </w:p>
    <w:p>
      <w:pPr>
        <w:pStyle w:val="BookText"/>
        <w:rPr/>
      </w:pPr>
      <w:r>
        <w:rPr>
          <w:rFonts w:ascii="Amiri" w:hAnsi="Amiri" w:eastAsia="Amiri" w:cs="Amiri"/>
          <w:color w:val="111111"/>
          <w:sz w:val="28"/>
          <w:sz w:val="28"/>
          <w:szCs w:val="28"/>
          <w:rtl w:val="true"/>
          <w:lang w:bidi="ar-SA"/>
        </w:rPr>
        <w:t xml:space="preserve">في الكتب الأربعة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بوجوب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الأفراد المتشخّصة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مورد ثبت الحكم لنفس الأخبار المتشخِّصة في الخارج عيناً ، لا يثبت للمفهوم المردّد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على البدل المنتزع من تلك الأفراد الخارجيّة تخييراً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الوجوب العيني والتخييري ، وحينئذ فدليل الحجية شامل للمتشخّصات العينيّة ، ولايشمل الخبرين المتعارضين على نحو التشخّص البدلي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غاية ما هنا من تقريب عدم شمول دليل الحجيّة للخبرين المتعارضين ؛ فإنه لايشملهما أدلة الحجيّة مطلقاً ، لا الاجماع لأنّه لبّي ولا مقتضي له ، ولا الأدلة اللفظية لأنّ شمول الأدلة اللفظية للمتعارضين يستلزم استعمال اللفظ في أكثر من معنى وهو مانع من شمولها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الاجماع والدليل اللفظي لا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ولاثمرة له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شمول دليل حجية الخبر صورة التعارض سواء كان دليل الحجية إجماعاً أم لفظاً ، فإنّه لايشملهما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الفرق بين الدليل اللبّي ، وبين الدليل اللفظي فارقاً هنا ، لأن الدليل اللبّي إنّما يُحمل على القدر المتيقن إذا لم يكن دليل على أن هذا الدليل اللبّي يشمل كل الأفراد ، بل كان الدليل اللبّي مجملاً له فرد معلوم وله فرد مشكوك ، فالدليل اللبّي حينئذ يشمل الفرد المعلوم ولايشمل الفرد المشكوك ، بينهما </w:t>
      </w:r>
    </w:p>
    <w:p>
      <w:pPr>
        <w:pStyle w:val="BookText"/>
        <w:rPr/>
      </w:pP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على أنّ كّلاً منهما واجب العمل ، لولا المانع الشرعي ، وهو وجوب العمل بالآخر ، إذ لا نعني بالمتعارضين إلاّ ما كان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ماكان وجود أحدهما مانعاً عن وجوب العمل بالآخر ، فهو خارجٌ عن موضوع التعارض ، لأنّ الأمارة الممنوعة لا وجوبَ للعمل بها ، والأمارة المانعة إنّ كانت واجبة العمل تعيّن العملُ بها لسلامته عن معارضة</w:t>
      </w:r>
    </w:p>
    <w:p>
      <w:pPr>
        <w:pStyle w:val="BookText"/>
        <w:rPr/>
      </w:pPr>
      <w:r>
        <w:rPr>
          <w:rFonts w:ascii="Amiri" w:hAnsi="Amiri" w:eastAsia="Amiri" w:cs="Amiri"/>
          <w:color w:val="111111"/>
          <w:sz w:val="28"/>
          <w:sz w:val="28"/>
          <w:szCs w:val="28"/>
          <w:rtl w:val="true"/>
          <w:lang w:bidi="ar-SA"/>
        </w:rPr>
        <w:t xml:space="preserve">الاجماع على حجية الخبر هنا ليس من هذا القبيل ، وذلك لأنّ المجمعين أرادوا حتى صورة تعارض الخبرين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على 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العمل ، لولا المانع الشرعي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بالآخر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المجمعين قد أجمعوا على حجيّة كل خبر جامع للشرائط حتى المتعارضين ، غير أن المكلّف لايتمكّن من العمل بهما معاً ، لعدم قدرته على الجمع بينهما ، فهو غير قادر على أن يعمل في وقت واحد بوجوب الجمعة وبحرمة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لانعني بالمتعارضين إلاّ ما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منهما مشمولاً لدليل الحجيّة ، وإنّما لايمكن العمل بهما معاً من حيث عجز المكلّف عن ذلك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وجود أحدهما مانعاً عن وجوب العمل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كالدليل الحاكم والمحكوم حيث لا وجود الملاك في الدليل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موضوع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الأمارة الممنوعة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الاكثر عند الشك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للعمل بها ، والأمارة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واجبة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بها لسلامته عن معارضة </w:t>
      </w:r>
    </w:p>
    <w:p>
      <w:pPr>
        <w:pStyle w:val="BookText"/>
        <w:rPr/>
      </w:pPr>
      <w:r>
        <w:rPr>
          <w:rFonts w:ascii="Amiri" w:hAnsi="Amiri" w:eastAsia="Amiri" w:cs="Amiri"/>
          <w:color w:val="111111"/>
          <w:sz w:val="28"/>
          <w:sz w:val="28"/>
          <w:szCs w:val="28"/>
          <w:rtl w:val="true"/>
          <w:lang w:bidi="ar-SA"/>
        </w:rPr>
        <w:t xml:space="preserve">الاُخرى ، فهي بوجودها تمنع وجوب العمل بتلك ، وتلك لا تمنع وجوب العمل بهذه ، لا بوجودها ولا بوجوبها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التطويل حسمُ مادّة الشبهة التي توهّمها بعضُهُم ،</w:t>
      </w:r>
    </w:p>
    <w:p>
      <w:pPr>
        <w:pStyle w:val="BookText"/>
        <w:rPr/>
      </w:pPr>
      <w:r>
        <w:rPr>
          <w:rFonts w:ascii="Amiri" w:hAnsi="Amiri" w:eastAsia="Amiri" w:cs="Amiri"/>
          <w:color w:val="111111"/>
          <w:sz w:val="28"/>
          <w:sz w:val="28"/>
          <w:szCs w:val="28"/>
          <w:rtl w:val="true"/>
          <w:lang w:bidi="ar-SA"/>
        </w:rPr>
        <w:t xml:space="preserve">الاُخرى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تمنع وجوب العمل 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وجوب العمل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فرع شمول دليل الحجية ، فكيف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لايشمل المتعارضين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أحدهما ؟ فإنّ الاجماع إذا لم يشمل المتعارضين لايكونان متعارضين ، وبانتفاء الموضوع ينتفي الحكم ، نعم إذا كان بين الخبرين حاكم ومحكوم ، أووارد ومورد ، كان الحجّة في الحاكم والوارد فقط ، وهذا ليس من باب التعارض في شئ، كما أنّه لا يرتبط بكون الاجماع دليلاً لبياً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اللبي له قدر متيقن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حاكماً أووارداً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معارضاً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أنّ الخبرين المتعارضين الذين هما حجّة في نفسهما لولا جهة المعارضة لا يكونان مشمولين لدليل الاجماع ، لأنّ الاجماع دليل لبّي ، فلا يَشمل الدليلين المتعارضين وذلك لأنّ للدليل اللبّي قدر متيقن ؛ والقدر المتيقن من الاجماع هنا هو الخبر الذي ليس له معارض ، كما أنهما لايكونان مشمولين للأدلة اللفظية أيضاً للزوم استعمال اللفظ في أكثر من معنى ، ومعه فيعود المحذور ، ولذلك أمر المصنّف بالتفهّم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الاشكال الذي ذكره الفارق بين الاجماع والدليل اللفظي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حسم مادّة الشبهة التي توهّمها بعضُهم ، </w:t>
      </w:r>
    </w:p>
    <w:p>
      <w:pPr>
        <w:pStyle w:val="BookText"/>
        <w:rPr/>
      </w:pPr>
      <w:r>
        <w:rPr>
          <w:rFonts w:ascii="Amiri" w:hAnsi="Amiri" w:eastAsia="Amiri" w:cs="Amiri"/>
          <w:color w:val="111111"/>
          <w:sz w:val="28"/>
          <w:sz w:val="28"/>
          <w:szCs w:val="28"/>
          <w:rtl w:val="true"/>
          <w:lang w:bidi="ar-SA"/>
        </w:rPr>
        <w:t xml:space="preserve">من أنّ القدر المتيقّن من أدلّة الأمارات التي ليس لها عموم لفظي هو حجيّتها مع الخلوّ عن المعارض ، وحيث اتّضح عدمُ الفرق في المقام بين كون أدلّة الأمارات من العمومات ، أو من قبيل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بوجوب الأخذ بأحد المتعارضين في الجملة وعدم تساقطهما ، ليس لأجل شمول العموم الفظي لأحدهما على البدل من حيث هذا المفهوم المنتزع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من أدلّة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لها عموم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من الخبر والبينة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الخلوّ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لها معارض فلا يشملها دليل الاجماع ، فإنّ هذا التوهم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لايشمل الأخبار المتعارضة ، وإنّما يشمل الأخبار التي لا معارض لها توهم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اتضّح عدم الفرق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أدلّة الأمارات من العمومات ، أو من قبيل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الاجماع أيضاً كالدليل اللفظي يعمّ المتعارضين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شمول الاجماع والأدلة اللفظية لكلا المتعارضين ، غير أنّ المكلّف حيث لا يتمكن من العمل بهما يكون مخيراً عقلاً في أن يعمل بهذا أوبذاك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الأخذ بأحد المتعارضين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التخيير ، أوالتوقف والرجوع إلى الأصل الموافق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بالتعارض إنّما هو لعدم قدرة المكلّف بامتثالهما معاً ، فالأخذ بأحدهما في الجملة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شمول العموم اللفظي لأحدهما على البدل من حيث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على البدل فإنّه </w:t>
      </w:r>
    </w:p>
    <w:p>
      <w:pPr>
        <w:pStyle w:val="BookText"/>
        <w:rPr/>
      </w:pPr>
      <w:r>
        <w:rPr>
          <w:rFonts w:ascii="Amiri" w:hAnsi="Amiri" w:eastAsia="Amiri" w:cs="Amiri"/>
          <w:color w:val="111111"/>
          <w:sz w:val="28"/>
          <w:sz w:val="28"/>
          <w:szCs w:val="28"/>
          <w:rtl w:val="true"/>
          <w:lang w:bidi="ar-SA"/>
        </w:rPr>
        <w:t xml:space="preserve">لأنّ ذلك غير ممكن ، كما تقدّم وجهه في بيان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 لمّا كان امتثالُ التكليف بالعمل بكلّ واحد منهما كسائر التكاليف الشرعيّة والعرفيّة مشروطاً بالقدرة ، والمفروض أنّ كّلاً منهما مقدور في حال ترك الآخر وغير مقدور مع إيجاد الآخر ، فكلّ منهما مع ترك الآخر مقدور ، يحرم تركه ويتعيّن فعله ، ومع إيجاد الآخر يجوز تركه ولا 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غير ممكن ، كما تقدّم وجهه في بيان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المصنّف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متعلق بالأفراد الخارجية ، لا الذهنية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اللبّي ، كالدليل اللفظي شامل لكلا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 لمّا كان امتثال التكليف بالعمل بكلّ واحد منهما كسائر التكاليف الشرعيّة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بوجوب صلاة الظهر ، والتكليف بحرمة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مشروطاً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المقدور لايعقل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ذوملاك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 في حال 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القدرة تتعلق بواحد واحد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مقدور مع إيجاد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لايجتمعان ، فلا يقدر المكلّف في وقت واحد بأن يكون فاعلاً لصلاة الجمعة وتاركاً لها فيما إذا كان خبران متعارضان يدل أحدهما على وجوب الجمعة والآخر على حرمتها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امتثال كل واحد من المتعارضين مشروطاً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مع ترك الآخر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مقدوراً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تركه ويتعيّن فعله ، ومع ايجاد الآخر يجوز تركه ولايعاقب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المقام مثل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الغريق ، حيث أنه إذا كان غير قان ولم يستطع انقاذهما معاً ، فإنه إذا أنقذ أحدهما كان مطيعاً وكان تركه للآخر غير معاقب عليه ، أمّا إذا تركهما عوقب على </w:t>
      </w:r>
    </w:p>
    <w:p>
      <w:pPr>
        <w:pStyle w:val="BookText"/>
        <w:rPr/>
      </w:pPr>
      <w:r>
        <w:rPr>
          <w:rFonts w:ascii="Amiri" w:hAnsi="Amiri" w:eastAsia="Amiri" w:cs="Amiri"/>
          <w:color w:val="111111"/>
          <w:sz w:val="28"/>
          <w:sz w:val="28"/>
          <w:szCs w:val="28"/>
          <w:rtl w:val="true"/>
          <w:lang w:bidi="ar-SA"/>
        </w:rPr>
        <w:t xml:space="preserve">فوجوبُ الأخذ بأحدهما نتيجةُ أدلّة وجوب الامتثال ، والعمل بكلّ منهما بعد تقييد وجوب الامتثال بالقدرة ، وهذا ممّا يحكم به بديهةُ العقل ، كما في كلّ واجبين اجتمعا على المكلّف ، ولا مانع من تعيين كلّ منهما على المكلّف بمقتضى دليله إلاّ تعيّن الآخر عليه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المتعارضين تخييراً ، لم يكن نتيجة لمجرّد دليل حجيّة الخبر لفظاً كان أم لبّاً ، لأنّ الدليل يدل على وجوب العمل بكل خبر عيناً لاتخييراً ، وذلك على ما عرفت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أدلّة وجوب الامتثال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نتيجة أدلة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وجوب الامتثال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إذن لم يستعمل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 حيث كان في كل من المتعارضين ملاك ، ولم يتمكن المكلّف من امتثالهما يرى العقل وجوب إمتثال أحدهما تخييراً ، وذلك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يحكم به بديهة العقل ، كما في كلّ 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متزاحمين كأنقاذ 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المكلّف لا يتمكن إلاّ من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يحكم العقل بوجوب الأخذ بأحدهما تخييراً ، مع أن دليل حجيّة الخبر دل على تعيين كل منهما ؟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ولامانع من تعيين كلّ منهما على المكلّف بمقتضى دليله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المكلّف عن جمعهما ، المانع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الآخر عليه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دليله ، فإنّ كل منهما واجب على المكلّف بدليل حجيّته ومتعيّن عليه الاتيان به ، غير أنّ عجز المكلّف عن جمعهما والاتيان بهما معاً يمنع من تعيّن الآخر عليه ، وحيث يمنع العجز من الجمع بينهما يحكم العقل بوجوب الاتيان بأحدهما تخييراً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حكمنا بسقوط كليهما مع إمكان أحدهما على البدل ، لم يكن وجوبُ كلٍّ منهما ثابتاً بمجرّد الامكان ، ولزم كون وجوب كلّ منهما مشروطاً بعدم انضمامه مع الآخر ، وهذا خلاف ما فرضنا من عدم تقييد كلّ منهما في مقام الامتثال بأزيد من الامكان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العقل بوجوب الأخذ بأحدهما تخييراً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لو حكمنا بسقوط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أحدهما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قادر على أن يأخذ بأحدهما ، وإنّما عاجز عن الأخذ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وجوب كلٍّ منهما ثابتاً بمجرّد الامكان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 وجوب كلٍّ منهما مشروطاً بعدم انضمامه مع الآخر ، وهذا خلاف ما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ووجود الملاك في كليهما المنتج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تقييد كل منهما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بأزيد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على الاتيان بأحدهما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مقابل مقام الجعل ، حيث أنه لاتعارض في مقام الجعل ، فإنّ المولى يتمكن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الغريقين ، وإنّما الامتثال لايمكن لعجز المكلّف ، حتى أنه لو فرض بعدم عجزه وجب إنقاذ كليهما لتمامية الملاك فيهما ، فإنّ المولى 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الغريق ، ومعنى ذلك مع الامكان ، فإذا كان غريقان وأمكنه إنقاذ أحدهما على البدل وجب ، وقد يقول ، أنقذ الغريق بعينه ، وهذا ليس معناه مع الامكان ، فإذا كان غريقان ولم يمكنه انقاذ غريق بعينه ، بل أمكنه إنقاذ غريق على البدل فلا يجب ، وظاهر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ولذا يجب في المتعارضين العمل بأحدهما على البدل ، لا الثاني حيث يسقط العمل فيه رأساً بسبب التعارض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وجوبُ كلّ منهما بأمر أو كان بأمر واحد يشمل واجبين ، وليس التخييرُ في القسم الأوّل لاستعمال الأمر في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 الشارع بشئواحد استقلّ العقل بوجوب إطاعته في ذلك الأمر ، بشرط عدم المانع العقلي والشرعي ، وإذا أمر بشيئين</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كل منهما مطلق ، لا أنه مشروط بعدم انضمامه مع 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 كل منهما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يعني بأن يكون هناك أمران أمر بهذا وأمر بذلك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بدَينك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الوقت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أوكان بأمر واحد يشمل 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خبران متعاقبان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 الغريق وكان هناك غريقان متزامنان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الجائع وكان هناك جائعان ، أوما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لكل من الواجبين أمر مستقل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لإستعمال الأمر 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معنى الأمر هو التخيير ، وإنّما التخيير هو نتيجة وجوب الامتثال لكل منهما مقيّداً بالامكان ، فإذا أمكنه جمعهما بأن يفي دَينه ، ويحجّ ، وجب ، وإن لم يتمكن إلاّ من أحدهما وجب أحدهما عليه ، وكذلك في القسم الثاني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التخيير بين الخبرين المتنافيين ، وإنّما التخيير هو نتيجة إمكان الامتثال فحيث لايتمكن المكلّف من الجمع بينهما يتخيير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أمر الشارع بشئواحد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بدَينك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 العقل بوجوب إطاعته في ذلك الأمر ، بشرط عدم 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منهما بأمر مستقل كما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بدَينك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أوكانا بأمر وأحد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واتفق امتناع إيجادهما في الخارج ، استقلّ العقل بوجوب إطاعته في أحدهما لابعينه ، لأنّها ممكنة ، فيقبح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على تقدير أن يكون العمل بالخبر من باب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قيامُ الخبر على وجوب شيء واقعاً سبباً شرعيّاً لوجوبه ظاهراً على المكلّف ،</w:t>
      </w:r>
    </w:p>
    <w:p>
      <w:pPr>
        <w:pStyle w:val="BookText"/>
        <w:rPr/>
      </w:pPr>
      <w:r>
        <w:rPr>
          <w:rFonts w:ascii="Amiri" w:hAnsi="Amiri" w:eastAsia="Amiri" w:cs="Amiri"/>
          <w:color w:val="111111"/>
          <w:sz w:val="28"/>
          <w:sz w:val="28"/>
          <w:szCs w:val="28"/>
          <w:rtl w:val="true"/>
          <w:lang w:bidi="ar-SA"/>
        </w:rPr>
        <w:t xml:space="preserve">وقد جاء العادل بخبرين متنافيين ، وانقذ الغريق وكان هناك غريقان متزامنان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امتناع إيجادهما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وفاء الدَين وأداء الحج أولعجز المكلّف كما في الغريقين وتعارض الخبرين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العقل بوجوب إطاعته في أحدهما لابعينه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مخيراً بين أن يأتي بهذا الفرد أوبذلك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يستقل العقل بالاطاعة التخييرية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الاطاعة التخييرية هنا بالنسبة الى أحد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 فيقبح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هذه الاطاعة ويكون موجباً للعقاب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العمل بأحدهما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العمل بالخبر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 فإنّ الخبر علّة للاطاعة ، سواء كان مؤدّاه مطابقاً للواقع أولم يكن مطابقاً للواقع ، وعلى التقديرين فإنّه أريد منا تطبيق العمل مع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ذلك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طابق مؤدّى الخبر الواقع فهو ، وإن لم يطابقه كان حكماً ظاهرياً في حقنا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يكون قيام الخبر على وجوب 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أوعلى حرمته ، أوما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يحكي عن الواقع ، فيكون قيامه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شرعيّاً لوجوبه ظاهراً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أن يأتي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فيصير المتعارضان من قبيل السببين المتزاحمين ، فيلغى أحدُهما ، مع وجود وصف السببّية فيه لإعمال الآخر ، كما في كلّ واجبين متزاحمين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جعلناه من باب الطريقيّة ، كما هو ظاهر أدلّة حجيّة الأخبار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المتعارضان من قبيل السببين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أنقذ زيداً الغريق وأنقذ عمرواً الغريق ، حيث أنّ في إنقاذ كل منهما مصلحة تامة ، غير أن المكلّف لايقدر على انقاذهما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فيُلغى أحدهما ، مع وجود وصف السببيّة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يلغى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إلغاء أحدهما إنّما هو لأنّ المكلّف عاجز عن إمتثال كليهما ، وليس لأنّ الملاك غير موجود في أحدهما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واجبين 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إطعام الجائعين الذين يشرفان على الموت ولم يكن عندنا طعام الاّ ما يكفي أحدهما ، ومثل أنقاذ الغريقين الذين يشرفان على الهلاك ولم نستطيع الاّ انقاذ أحدهما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جعلناه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قضية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أن يكون الملحوظ في حجية الخبر مصلحة الواقع ، فالخبر طريق الى الواقع ، والشارع انّما يريد الخبر لانّه موصل الى الواقع ، فلا مصلحة في الخبر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من باب الطريقية لاالسببية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أدلّة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جائكم فاسق بنبأ فتبيّنوا أن تصيبوا قوماً بجهالة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اصابة القوم وعدم اصابتهم ، لاكون المعيار الخبر بما هو خبر ، وكذلك بالنسبة الى الروايات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لأحد من موالينا في التشكيك </w:t>
      </w:r>
    </w:p>
    <w:p>
      <w:pPr>
        <w:pStyle w:val="BookText"/>
        <w:rPr/>
      </w:pPr>
      <w:r>
        <w:rPr>
          <w:rFonts w:ascii="Amiri" w:hAnsi="Amiri" w:eastAsia="Amiri" w:cs="Amiri"/>
          <w:color w:val="111111"/>
          <w:sz w:val="28"/>
          <w:sz w:val="28"/>
          <w:szCs w:val="28"/>
          <w:rtl w:val="true"/>
          <w:lang w:bidi="ar-SA"/>
        </w:rPr>
        <w:t xml:space="preserve">بل غيرها من الأمارات ، بمعنى أن الشارع لاحظ الواقع وأمر بالتوصّل إليه من هذا الطريق ، لغلبة ايصاله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فالمتعارضان لا يصيران من قبيل الواجبين المتزاحمين ، للعلم بعدم إرادة الشارع سلوك الطريقين معاً ، لأنّ أحدهما مخالف للواقع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يرويه عنا ثقاتنا ، لانهم علموا انّا نفاوضهم أمرنا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حيث ان ظاهر التعليل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الأخذ بالخبر لانّه طريق الى أمرهم عليهم‌السلام ، اضافة الى ما ورد في أخبار العلاج من الاصدقية والأوثقية والأعدلية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الاخرى الواردة في الشريعة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العدد والعدالة في باب الشاهد وما أشبه ذلك ، ممّا يدل على ان الشاهد بما هو هو ليس بحجة ، وانّما هو حجّة من باب الطريقية والوصول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لاحظ الواقع وأمر بالتوصّل اليه من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الخبر ، أوطريق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أمر الشارع 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ايصاله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حصول الظنّ النوعي بمطابقتها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السببية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يصيران من قبيل الواجبين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الخبران المتعارضان بناءاً على الطريقية كالمتزاحمين مثل الغريقين واطعام الجائعين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إرادة الشارع سلوك الطريقين معاً </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نعلم بأن الشارع لايريد سلوك كلا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مخالف للواقع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لايريد الوصول الى خلاف الواقع </w:t>
      </w:r>
    </w:p>
    <w:p>
      <w:pPr>
        <w:pStyle w:val="BookText"/>
        <w:rPr/>
      </w:pPr>
      <w:r>
        <w:rPr>
          <w:rFonts w:ascii="Amiri" w:hAnsi="Amiri" w:eastAsia="Amiri" w:cs="Amiri"/>
          <w:color w:val="111111"/>
          <w:sz w:val="28"/>
          <w:sz w:val="28"/>
          <w:szCs w:val="28"/>
          <w:rtl w:val="true"/>
          <w:lang w:bidi="ar-SA"/>
        </w:rPr>
        <w:t xml:space="preserve">فلا يكونان طريقين إلى الواقع ولو فرض محالاً إمكانُ العمل بهما ، كما يعلم إرادتُهُ لكلّ من المتزاحمين في نفسه على تقدير إمكان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الشارع لاحظ كون الخبر غالب الايصال إلى الواقع ، فأمر بالعمل به في جميع الموارد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يكونان طريقين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وانّما أحدهما فقط طريق الى الواقع ، فيكونان من قبيل الطريق من النجف الاشرف الى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اختلاف قول الخبراء فيها ، بأن قال بعضهم أنها باتجاه الشمال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باتجاه الجنوب ، ومن الواضح انّه ليس كلاهما طريقاً الى الواقع لتضادهما ، والمتضادّان لايوصلان الى شئواحد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محالاً إمكان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فانّه لامقتضي في كليهما بناءاً على الطريقية ، بخلاف المتزاحمين ، فانّ المقتضي في كل منهما موجود وانّما لايتمكن المكلّف من امتثالهما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المتزاحمين في نفسه على تقدير إمكان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فإنه لو فرض محالاً إمكان امتثالهما معاً ، فإنّه بناءاً على السببية لايرضى الشارع بأحدهما ، بل يريد إمتثال كل منهما بعينه ، فيجب المتزاحمات كلاهما لبقاء الملاك فيهما ، غير أنه يسقط أحدهما لعجز المكلّف ، بينما على الطريقية ينتفي الملاك عنهما ، فلا يجب امتثالهما حتى وإن تمكن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امتثالهما معاً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الشارع لاحظ كون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الايصال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عند كافة العقلاء ، حيث أنهم يوصلون أوامرهم إلى التابعين لهم عن طريق الخبر ، وعندما لاحظ الشارع أن الخبر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بالعمل به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للواقع وغير الموصلة للواقع فإنّه إنّما أمر </w:t>
      </w:r>
    </w:p>
    <w:p>
      <w:pPr>
        <w:pStyle w:val="BookText"/>
        <w:rPr/>
      </w:pPr>
      <w:r>
        <w:rPr>
          <w:rFonts w:ascii="Amiri" w:hAnsi="Amiri" w:eastAsia="Amiri" w:cs="Amiri"/>
          <w:color w:val="111111"/>
          <w:sz w:val="28"/>
          <w:sz w:val="28"/>
          <w:szCs w:val="28"/>
          <w:rtl w:val="true"/>
          <w:lang w:bidi="ar-SA"/>
        </w:rPr>
        <w:t xml:space="preserve">لعدم المائز بين الفرد الموصل منه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تعارض خبران جامعان لشرائط الحجيّة لم يعقل بقاء تلك المصلحة في كلّ منهما بحيث لو أمكن الجمع بينهما ، أراد الشارع إدراك المصلحتين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الشارع بالعمل بالخبر في جميع الموارد الموصلة وغير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المائز بين الفرد الموصل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الموصل من الخبر ، وحيث أنه لامائز بين الفردين ، ولا طريق للوصول إلى الواقع أغلب أصابة من الخبر ، أمر الشارع بالعمل به في جميع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تعارض خبران جامعان لشرائط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العدالة والضبط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يعقل بقاء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الايصال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أحدهما مخالف للواقع ، ومعلوم أن الواقع لايكون متضاداً ولامتناقضاً ، مع أن الخبرين المتعارضين متضادان أومتناقضان ، ومعه لايعقل بقاء المصلحة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بينهما ، أراد الشارع إدراك المصلحتين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حتى على فرض امكان الجمع ، لايريد الجمع بناءاً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ليست هذا مصلحتان ، وإنّما مصلحة واحدة اشتُبهت بين هذا الخبر وذاك الخبر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بناءاً على أنّ العمل بالخبر من باب الطريقية لأدراك مصلحة الواقع ، لم تكن المصلحة موجودة في كلا الخبرين المتعارضين ، حتى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لم يمكن العمل بهما فليعمل بأحدهما من باب القدر الممكن ، بل يكون الخبران المتعارضان على الطريقية من قبيل الطريق من النجف الأشرف إلى كربلاء المقدسة حيث كان هناك خبيران وقد اختلفا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بطرف </w:t>
      </w:r>
    </w:p>
    <w:p>
      <w:pPr>
        <w:pStyle w:val="BookText"/>
        <w:rPr/>
      </w:pPr>
      <w:r>
        <w:rPr>
          <w:rFonts w:ascii="Amiri" w:hAnsi="Amiri" w:eastAsia="Amiri" w:cs="Amiri"/>
          <w:color w:val="111111"/>
          <w:sz w:val="28"/>
          <w:sz w:val="28"/>
          <w:szCs w:val="28"/>
          <w:rtl w:val="true"/>
          <w:lang w:bidi="ar-SA"/>
        </w:rPr>
        <w:t xml:space="preserve">بل وجود تلك المصلحة في كلّ منهما بخصوصه مقيّدٌ بعدم معارضته بمثله ، ومن هنا يتّجه الحكمُ حينئذٍ بالتوقف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بمعنى أنّ أحدهما المعيّن واقعاً طريقٌ ولا نعلمه بعينه ،</w:t>
      </w:r>
    </w:p>
    <w:p>
      <w:pPr>
        <w:pStyle w:val="BookText"/>
        <w:rPr/>
      </w:pPr>
      <w:r>
        <w:rPr>
          <w:rFonts w:ascii="Amiri" w:hAnsi="Amiri" w:eastAsia="Amiri" w:cs="Amiri"/>
          <w:color w:val="111111"/>
          <w:sz w:val="28"/>
          <w:sz w:val="28"/>
          <w:szCs w:val="28"/>
          <w:rtl w:val="true"/>
          <w:lang w:bidi="ar-SA"/>
        </w:rPr>
        <w:t xml:space="preserve">الشمال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بطرف الجنوب ، فإنّه لامصلحة في الطريقين ، ولا يتمكن المكلّف من العمل بهما ولا بأحدهما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مصلحة الايصال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بخصوصه مقيّدٌ بعدم معارضته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الخبر معارضاً بخبر مثله ، انتفت تلك المصلحة الموجودة في كل من الخبرين بالتعارض ، ممّا يكشف عن أن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بعد القدرة على الامتثال ، بعدم معارضته الخبر بمثله ، فإذا تعارض بمثله لم يتمكن أن يعمل لا بهذا ولا بذلك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يتّجه الحكم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يتعارض الخبر بخبر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المتعارضين ،وقد تقدّم الفرق بين التوقف والتساقط ، فليراجع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أنه بناءاً على الطريقية لايُعقل بقاء مصلحة الايصال إلى الواقع في كل من المتعارضين وعدم بقائها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لابمعنى أنّ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طريقٌ ولا نعلمه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نعلمه بعينه فنأخذ بأحدهما تخييراً ، فإنّه ليس بهذا المعنى ، لأنّه ليس في الطريقين المتعارضين ملاك الطريقية حتى ولو طابق الواقع أحدهما ، وذلك لأنّ العرف لايرى الطريق المتعارض طريقاً ، فقول الخبير بالطرق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طريق كربلاء المقدسة من النجف الأشرف باتجاه الشمال ، ليس بطريق ، كما أن قول الخبير الآخر المعارض له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الطريق باتجاه الجنوب ليس بطريق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لو اشتبه خبر صحيح بين خبرين ، 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منهما ليس طريقاً في مؤدّاه بخصوصه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ومقتضاه</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اشتبه خبر صحيح بين 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أحدهما طريق لكن لانعلمه نحن ، فيكون من باب اشتباه الحجة باللاحجة ، وذلك كما إذا كان خبر زيد بن بكر حجّة ، وخبر زيد بن خالد ليس بحجّة ، وجاءنا منهم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هذا والآخر من ذاك ، لكنّا لم نعلم أنّ أيّ الخبرين من زيد بن بكر وأيّهما من زيد بن خالد ؟ فهو من اشتباه الحجّة باللاحجّة ، واللازم حينئذ الاحتياط لو تمكنّ المكلّف من جمعهما ، وإلاّ اختار أحدهما ، بينما في تعارض الطريقين كلاهما يسقطان عن الطريقية ، إذ بناء العقلاء على عدم طريقية شئمن المتعارضين ، وقد قرّر الشارع هذه الطريقة العقلائية وأمضاها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بقاء مصلحة الايصال في كل من المتعارضين لم يكن بمعنى أن أحدهما المعيّن واقعاً طريق ولا نعلمه نحن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منهما ليس طريقاً في مؤدّاه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واحد منهما لايؤخذ بمؤدّاه بالنسبة إلى المعنى المطابقي له ، وأما بالنسبة إلى معناهما الالتزامي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الثالث ، فملاك حجيتهما باق بحاله ، فيكونان دليلاً على عدم الثالث ، وذلك كما إذا دلّ أحد الخبرين على وجوب الجمعة ، والآخر على حرمة الجمعة ، فإنّه لايمكن العمل بهذا ولا بذاك في الوجوب أوفي الحرمة ، وإنّما يمكن العمل بهما في نفي الثالث الذي هو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معنى انتفاء المصلحة في كل من المتعارضين هو عدم طريقية شئمنهما ، كان اللازم التوقف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التوقف فيهما </w:t>
      </w:r>
    </w:p>
    <w:p>
      <w:pPr>
        <w:pStyle w:val="BookText"/>
        <w:rPr/>
      </w:pPr>
      <w:r>
        <w:rPr>
          <w:rFonts w:ascii="Amiri" w:hAnsi="Amiri" w:eastAsia="Amiri" w:cs="Amiri"/>
          <w:color w:val="111111"/>
          <w:sz w:val="28"/>
          <w:sz w:val="28"/>
          <w:szCs w:val="28"/>
          <w:rtl w:val="true"/>
          <w:lang w:bidi="ar-SA"/>
        </w:rPr>
        <w:t xml:space="preserve">الرجوع إلى الاُصول العمليّة إن لم يرجّح بالأصل المطابق له ، وإن قلنا بأنّه مرجّح خرج عن مورد الكلام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 فلابدّ من فرض الكلام فيما لم يكن أصلٌ مع أحدهما ، فيتساقطان من حيث جواز العمل بكلّ منهما ، لعدم كونهما طريقين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طابق الأصل العملي أحدهما أخذ به وإن خالفهما أخذ بالتخيير ، 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أحدهما على حرمة العصير العنبي إذا غلى ولم يذهب ثلثاه بسبب النار ، بل ذهب ثلثاه بسبب الهواء ، والآخر على كراهته ، عُمل بأصل البرائة الموافق للكراهة ، وأمّا إذا ورد خبران أحدهما على وجوب الجمعة ، والآخر على تحريمها ، فلا أصل عملي بالنسبة إلى أحدهما ، فاللازم الرجوع إلى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يرجّح بالأصل المطابق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المتعارضين فيما إذا كان أحدهما مطابقاً للأصل ، والآخر مخالفاً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العملي المطابق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مورد الكلام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لاتكافؤ حينئذٍ ، بل يؤخذ بما رجّح بواسطة الأصل العملي ،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الذي ذهب ثلثاه بسبب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فرض الكلام فيما لم يكن أصلٌ مع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أوكان أصل مطابق لأحدهما لكن لم نقل بالترجيح به ، فإذا لم نقل بالترجيح بالأصل الموافق ، أو فرضنا أنه لا أصل يوافق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مدلولهما المطابقي ، لامن حيث الحجية ، فإنّه قد ثبت بدليل حجيّة الأمارات ومنها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المتعارضين في نفسهما لولا تعارضهما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يتساقطان في مدلولهما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كونهما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موصلين </w:t>
      </w:r>
    </w:p>
    <w:p>
      <w:pPr>
        <w:pStyle w:val="BookText"/>
        <w:rPr/>
      </w:pPr>
      <w:r>
        <w:rPr>
          <w:rFonts w:ascii="Amiri" w:hAnsi="Amiri" w:eastAsia="Amiri" w:cs="Amiri"/>
          <w:color w:val="111111"/>
          <w:sz w:val="28"/>
          <w:sz w:val="28"/>
          <w:szCs w:val="28"/>
          <w:rtl w:val="true"/>
          <w:lang w:bidi="ar-SA"/>
        </w:rPr>
        <w:t xml:space="preserve">كما أنّ التخيير مرجعة إلى التساقط من حيث وجوب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w:t>
      </w:r>
    </w:p>
    <w:p>
      <w:pPr>
        <w:pStyle w:val="BookText"/>
        <w:rPr/>
      </w:pPr>
      <w:r>
        <w:rPr>
          <w:rFonts w:ascii="Amiri" w:hAnsi="Amiri" w:eastAsia="Amiri" w:cs="Amiri"/>
          <w:color w:val="111111"/>
          <w:sz w:val="28"/>
          <w:sz w:val="28"/>
          <w:szCs w:val="28"/>
          <w:rtl w:val="true"/>
          <w:lang w:bidi="ar-SA"/>
        </w:rPr>
        <w:t xml:space="preserve">إلى الواقع ، وذلك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كون الأصل مرجّحاً ، لا يتصور التكافؤ ، بين المتعارضين فيما لو وافق الأصل أحدهما ، لأنّ هذا يدخل في باب الترجيح ، فيلزم أن يؤخذ فيه بموافق الأصل ويترك المخالف للأصل ، وأما على تقدير أنه لايصلح الأصل مرجّحا ، بل مرجعاً بعد التساقط ، فإنه يحصل التكافؤ ، بين المتعارضين ويلزم التوقف ، سواء في مثال غسل الجمعة حيث دلّ دليل على وجوبه ودليل على استحبابه ، أم في مثال الظهر والجمعة ، حيث دلّ دليل على وجوب هذا ودليل على وجوب ذاك ، ففي مثال غسل الجمعة يكون المرجع البرائة ، وفي مثال الجمعة والظهر يكون المرجع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مقتضى القاعدة بناءاً على سببية الخبر لا على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مرجعة إلى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وجوب العمل بأحدهما على البدل ، لأنّه معنى التخيير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وجوب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منهما متعيّناً ، إذ لا يتعيّن العمل بهذا ولا بذاك سواء وافق أحدهما الأصل أم لا ومعه فيعمل بأحدهما تخييراً كما في باب التزاحم غير أن في باب التزاحم إذا كان أحدهما أهم يؤخذ بالأهم ويترك المهم ، فيكون حاله حال الغريقين فيما إذا كان انقاذ أحدهما أهم من انقاذ الآخر ، لكن يجب أن تكون الأهمية بحيث تمنع عن النقيض ، لا الأهمية الاستحبابية على ما ذكر في محله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ذكرناه من التساقط على القول بأنّ الخبرين حجة من باب الطريقية لا الموضوعية والسببية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تقتضيه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الأوّلي </w:t>
      </w:r>
    </w:p>
    <w:p>
      <w:pPr>
        <w:pStyle w:val="BookText"/>
        <w:rPr/>
      </w:pPr>
      <w:r>
        <w:rPr>
          <w:rFonts w:ascii="Amiri" w:hAnsi="Amiri" w:eastAsia="Amiri" w:cs="Amiri"/>
          <w:color w:val="111111"/>
          <w:sz w:val="28"/>
          <w:sz w:val="28"/>
          <w:szCs w:val="28"/>
          <w:rtl w:val="true"/>
          <w:lang w:bidi="ar-SA"/>
        </w:rPr>
        <w:t xml:space="preserve">في مقتضى وجوب العمل بالأخبار من حيث الطريقيّة ، إلاّ أنّ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عدم التساقط مع فقد 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بالتخيير أو العمل بما طابق منهما الاحتياط ، أو بالاحتياط ، ولو كان مخالفاً لهما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وجوب العمل بالأخبار من حيث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بناء العقلاء في أنّ الطريقين المتعارضين يتساقطان ، لا أنه يؤخذ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الأخبار هو التساقط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عدم التساقط مع فقد المرجّح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بنينا على عدم التساقط ما يكون الحكم في المتعارضين ، فإنّه يتصور فيهما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على ما هو مقتضى الأخبار العلاجية ؟ فيكون التخيير بين المتعارضين تخييراً شرعياً ، لأنّ الشارع هو الذي خيّرنا بينهما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أوالعمل بما طابق منهما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الاحتياط مرجّحاً ، وذلك فيما إذا كان أحد الخبرين المتعارضين مطابقاً للإحتياط ، كمثال غسل الجمعة ، حيث دلّ أحد الخبرين على الوجوب والآخر على الاستحباب ، فيؤخذ بالوجوب لأنّه يطابق الاحتياط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بالاحتياط ، ولو كان مخالفاً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للخبرين المتعارضين ، فيكون </w:t>
      </w:r>
    </w:p>
    <w:p>
      <w:pPr>
        <w:pStyle w:val="BookText"/>
        <w:rPr/>
      </w:pPr>
      <w:r>
        <w:rPr>
          <w:rFonts w:ascii="Amiri" w:hAnsi="Amiri" w:eastAsia="Amiri" w:cs="Amiri"/>
          <w:color w:val="111111"/>
          <w:sz w:val="28"/>
          <w:sz w:val="28"/>
          <w:szCs w:val="28"/>
          <w:rtl w:val="true"/>
          <w:lang w:bidi="ar-SA"/>
        </w:rPr>
        <w:t xml:space="preserve">كالجمع بين الظهر والجمعة مع تصادم أدلّتهما ، وكذا بين القصر والاتمام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وهو الذي عليه جمهور المجتهدين الأوّل للأخبار المستفيضة، بل المتواترة الدالّة عليه ولا يعارضها عدا ما في مرفوعة زرارة الآتية ، المحكيّة عن غوالي اللئالي ، الدالّة على الوجه الثاني من الوجوه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مرجعاً ، وذلك فيما يمكن الاحتياط فيه ، فيؤخذ بالاحتياط وإن لم يكن أحدهما موافقاً للاحتياط والآخر مخالفاً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 بين الظهر والجمعة مع تصادم أدلّتهما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أحد الدليلين على وجوب الظهر ، ويدل الدليل الآخر على وجوب الجمعة ، فاللازم على المكلّف أن يحتاط بالاتيان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المسافر الذي يريد الرجوع في أثناء العشرة ، وقد سافر أربعة فراسخ ولم يعلم هل أنه يقصّر أو يتم ؟ فإنّه يحتاط بالجمع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الاحتياط والجمع بينهما ، وامّا مع عدم إمكان الاحتياط والجمع بينهما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الجمعة بين الوجوب والحرمة ، فالمرجع فيهما أخبار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وهو الذي عليه جمهور المجتهدين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التخيير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المستفيضة ، بل المتواترة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في صورة فقد 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الأخبار ما يعارضها ، ومع التعارض كيف نستند اليها ؟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يعارضها عدا ما في مرفوعة زرارة الآتية ، المحكيّة عن غوالي اللئالي ، الدالّة على الوجه الثاني من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بما طابق منهما </w:t>
      </w:r>
    </w:p>
    <w:p>
      <w:pPr>
        <w:pStyle w:val="BookText"/>
        <w:rPr/>
      </w:pPr>
      <w:r>
        <w:rPr>
          <w:rFonts w:ascii="Amiri" w:hAnsi="Amiri" w:eastAsia="Amiri" w:cs="Amiri"/>
          <w:color w:val="111111"/>
          <w:sz w:val="28"/>
          <w:sz w:val="28"/>
          <w:szCs w:val="28"/>
          <w:rtl w:val="true"/>
          <w:lang w:bidi="ar-SA"/>
        </w:rPr>
        <w:t>وقد طَعَنَ في ذلك التأليف وفي مؤلفه المحدّثُ البحرانيّ قدس‌سره في مقدّمات</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أخبارُ التوقف الدالّة على الوجه الثالث</w:t>
      </w:r>
    </w:p>
    <w:p>
      <w:pPr>
        <w:pStyle w:val="BookText"/>
        <w:rPr/>
      </w:pPr>
      <w:r>
        <w:rPr>
          <w:rFonts w:ascii="Amiri" w:hAnsi="Amiri" w:eastAsia="Amiri" w:cs="Amiri"/>
          <w:color w:val="111111"/>
          <w:sz w:val="28"/>
          <w:sz w:val="28"/>
          <w:szCs w:val="28"/>
          <w:rtl w:val="true"/>
          <w:lang w:bidi="ar-SA"/>
        </w:rPr>
        <w:t xml:space="preserve">الاحتياط ، وذلك على أن يكون الاحتياط مرجّحاً ، فإنه جاء في المرفوعة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معاً عدلان مرضيّان موثّقان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وافق منهما العامة فاتركهُ وخُذ بما خالف ، فإنّ الحق فيما خالفهم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كانا موافقين لهم أومخالفين فكيف اصنع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فخُذ بما فيه الحائطة لدينك واترك الآخر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معاً موافقان للاحتياط أومخالفان له ، فكيف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فتخييّر أحدهما فتأخذ به ودع الآخر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تصلح هذه الموفوعة لمعارضة أخبار التخيير ، وذلك لأنهما إذ لم يُذكر السند فيها الى زرارة ، كما هو دأب 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طعن في ذلك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ابي جمهور الاحسائي صاحب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البحراني قدس‌سره في مقدّمات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فيها الى التساهل في نقل الأخبار ، 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جمهور هو من كبار علمائنا ، غير أن رواياته لعدم ذكر السند لاتصلح مستنداً وإنّما تصلح مؤيّداً ، وقد جمع كتابه هذا من كتب معتبرة لعدّة من أعاظم العلماء ، كما لايخفى على من راجع أحوال الكتاب ومؤلّفه ، فطعن الحدايق إذن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معارضة مرفوعة زرارة الأخبار التخيير ، فما تقول في أخبار التوقف المستلزمة للاحتياط وهو الوجه الثالث ؟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أخبار التوقف الدالّة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الاحتياط ، فإنّها </w:t>
      </w:r>
    </w:p>
    <w:p>
      <w:pPr>
        <w:pStyle w:val="BookText"/>
        <w:rPr/>
      </w:pPr>
      <w:r>
        <w:rPr>
          <w:rFonts w:ascii="Amiri" w:hAnsi="Amiri" w:eastAsia="Amiri" w:cs="Amiri"/>
          <w:color w:val="111111"/>
          <w:sz w:val="28"/>
          <w:sz w:val="28"/>
          <w:szCs w:val="28"/>
          <w:rtl w:val="true"/>
          <w:lang w:bidi="ar-SA"/>
        </w:rPr>
        <w:t xml:space="preserve">من حيث إنّ التوقف في الفتوى يستلزم الاحتياط في العمل ، كما في مالا نصّ فيه ، فهي محمولةٌ على صورة التمكّن من الوصول إلى الإمام عليه‌السلام كما يظهر من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ترك العمل وإرجاءُ الواقعة إلى لقاء الإمام عليه‌السلام ، لا العملُ فيها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تكون دالة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التوقف في الفتوى يستلزم الاحتياط في العمل ، كما في ما لانصّ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بالتوقف فيه ، فإنه إذا وصل الأمرّ إلى التوقف عن الافتاء في حكم من الأحكام ، فلا بدّ من الالتجاء الى الاحتياط في العمل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الأحكام التكليفية حتى وجوب الاحتياط موقوف على الحكم والافتاء وإلاّ كان تشريعاً ، إلاّ العمل بالاحتياط فإنّه غير محتاج الى الافتاء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صورة التمكّن من الوصول الى الإمام عليه‌السلام ، كما يظهر من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الأخبار حيث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حتى تلقى إمامك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هذه الأخبار ليس هو التوقف عن الفتوى المستلزم للاحتياط عملاً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وإرجاء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لقاء الإمام عليه‌السلام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بالتوقف في الواقعة التي تعارض فيها الخبران هو ترك العمل فيها بالخبرين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العمل فيها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 يجب أن يقيّد ذلك بما إذا كان الارجاء الى لقاء الإمام غير مفوّت للواقعة ، وإلاّ لم يمكن الارجاء ، وحينئذٍ </w:t>
      </w:r>
    </w:p>
    <w:p>
      <w:pPr>
        <w:pStyle w:val="BookText"/>
        <w:rPr/>
      </w:pPr>
      <w:r>
        <w:rPr>
          <w:rFonts w:ascii="Amiri" w:hAnsi="Amiri" w:eastAsia="Amiri" w:cs="Amiri"/>
          <w:color w:val="111111"/>
          <w:sz w:val="28"/>
          <w:sz w:val="28"/>
          <w:szCs w:val="28"/>
          <w:rtl w:val="true"/>
          <w:lang w:bidi="ar-SA"/>
        </w:rPr>
        <w:t xml:space="preserve">ثمّ إنّ حكمَ الشارع في تلك الأخبار بالتخيير في تكافؤ الخبرين ، لايدلُّ على كون حجيّة الأخبار من باب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وجب التوقف ، لقوّة احتمال أن يكون التخييرُ حكماً ظاهريّاً عمليّاً في مورد التوقف ، لاحكماً واقعيّاً ناشئاً من تزاحم الواجبين ،</w:t>
      </w:r>
    </w:p>
    <w:p>
      <w:pPr>
        <w:pStyle w:val="BookText"/>
        <w:rPr/>
      </w:pPr>
      <w:r>
        <w:rPr>
          <w:rFonts w:ascii="Amiri" w:hAnsi="Amiri" w:eastAsia="Amiri" w:cs="Amiri"/>
          <w:color w:val="111111"/>
          <w:sz w:val="28"/>
          <w:sz w:val="28"/>
          <w:szCs w:val="28"/>
          <w:rtl w:val="true"/>
          <w:lang w:bidi="ar-SA"/>
        </w:rPr>
        <w:t xml:space="preserve">فالإرجاء لايكون إلاّ في زمان حضور الإمام عليه‌السلام ، كما أنه لايكون إلاّ فيما أمكن تأخير الواقعة ، وذلك بأن كان الأمر في دَين أوميراث أوما أشبههما ، ممّا يمكن تأخيره حتى يلقى الإمام عليه‌السلام ويأخذ منه الجواب ، وأمّا إذا كان في ميّت لايعرف هل يُيمّم أويُغسّل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لايمكن تأخيره حيث أن تأخيره يوجب فساده ، فالمرجع على المشهور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وعلى غير المشهور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أوالرجوع إلى أحدهما مطابقاً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حكم الشارع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التي 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في تكافؤ الخبرين ، لايدلُّ على كون حجيّة الأخبار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يقول بالتخيير يرى السببية ، ومن يقول بالتوقف يرى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حجيّتها من باب السببية ، بل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 الأخبار بالتخيير هنا إنّما لايدّل على ذلك لما يلي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لقوّة احتمال أن يكون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بعد فقد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ظاهريّاً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لاحكماً واقعيّاً ناشئاً من تزاحم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حال الخبرين المتعارضين حال الغريقين ، بل حال الطريقين حيث يقول أحد الخبراء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كربلاء ذات اليمين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ذات الشمال ، وحيث كان هذا الانسان الذي يريد السفر الى كربلاء متحيّراً اُمر بالأخذ بعد فقد المرجّحات بأحد </w:t>
      </w:r>
    </w:p>
    <w:p>
      <w:pPr>
        <w:pStyle w:val="BookText"/>
        <w:rPr/>
      </w:pPr>
      <w:r>
        <w:rPr>
          <w:rFonts w:ascii="Amiri" w:hAnsi="Amiri" w:eastAsia="Amiri" w:cs="Amiri"/>
          <w:color w:val="111111"/>
          <w:sz w:val="28"/>
          <w:sz w:val="28"/>
          <w:szCs w:val="28"/>
          <w:rtl w:val="true"/>
          <w:lang w:bidi="ar-SA"/>
        </w:rPr>
        <w:t xml:space="preserve">بل الأخبار المشتملة على الترجيحات وتعليلاتها أصدقُ شاهد على 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حجيّة الأخبار من باب الطريقيّة ، بل هو أمر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ومرادُ من جعلها من باب الأسباب عدمُ إناطتها</w:t>
      </w:r>
    </w:p>
    <w:p>
      <w:pPr>
        <w:pStyle w:val="BookText"/>
        <w:rPr/>
      </w:pPr>
      <w:r>
        <w:rPr>
          <w:rFonts w:ascii="Amiri" w:hAnsi="Amiri" w:eastAsia="Amiri" w:cs="Amiri"/>
          <w:color w:val="111111"/>
          <w:sz w:val="28"/>
          <w:sz w:val="28"/>
          <w:szCs w:val="28"/>
          <w:rtl w:val="true"/>
          <w:lang w:bidi="ar-SA"/>
        </w:rPr>
        <w:t xml:space="preserve">الطريقين تخييراً حتى لايبقى متحيِّراً ، بينما على السببية يلزم الحكم بالتخيير ابتداءاً ، لا بعد فقد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الأخبار المشتملة على الترجيحات وتعليلاتها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تعليلات تلك الترجيحات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شاهد على 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حجيّة الأخبار من باب الطريقيّة ، بل هو 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عليه‌السلام علّل الترجيح في تلك الأخبار بما يدل على كونه طريقاً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المُجمَعَ عليه لاريب فيه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العامة ففيه الرشد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وافق كتاب اللّه فخذوه وما خالف كتاب اللّه فذروه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 الكتاب ليس طريقاً الى الواقع ،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يكن في الكتاب فاعرضوهما على سنن رسول اللّه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الى غير ذلك ممّا يدّل على الطريقية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من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السببية المصطلحة التي هي مقابل الطريقية ، بل مراده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إناطتها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بالظنّ الشخصي ، كما يظهر من صاحب المعالم رحمه‌اللّه في تقرير دليل الانسداد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المحكيّ عن جماعة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لا خلاف فيه ، أنّ التعادلّ إن وقع للمجتهد كان مخيّراً في عمل نفسه ، وإن وقع للمفتي لأجل الافتاء فحكمه أن يخيّر المستفتي فيتخيّر في العمل كالمفتي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الشخصي ، 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اناطتها بالظن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المعالم رحمه‌اللّه في تقرير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تقدّم نقله عنه ، فإنّ اعتبار الأمارات إن كان منوطاً بالظن الشخصي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يحصل للمكلّف منها ظناً شخصياً بالواقع ، فهو مناسب للطريقية المحضة ، ولذا لم يعمل بها اذا لم تفد وظن الشخصية بينما إذا كان منوطاً بالظن النوعي احتمل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والطريقية ، ولذا يعمل بها وإن لم تفد الظن الشخصي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التنبيه على أمور مهمة في المقام ، وهي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يسري إلى المقلّد ام وظيفة المجتهد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التعادل إن وقع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استنباطه بأن لم يكن في نظره مرجّح لهذا الطرف ولا لذاك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مخيّراً في عمل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يعمل بمضمون هذا الخبر ، أومضمون ذلك الخبر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للمفتي لأجل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حكم الواقعة التي جاء فيها خبران متعارضان بالنسبة إلى مقلديه ، وأنهم كيف يعملون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يخيّر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كالمفتي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المجتهد يتخيّر في أن يعمل بما دلّ على وجوب الظهر أوأن يعمل بما دلّ </w:t>
      </w:r>
    </w:p>
    <w:p>
      <w:pPr>
        <w:pStyle w:val="BookText"/>
        <w:rPr/>
      </w:pPr>
      <w:r>
        <w:rPr>
          <w:rFonts w:ascii="Amiri" w:hAnsi="Amiri" w:eastAsia="Amiri" w:cs="Amiri"/>
          <w:color w:val="111111"/>
          <w:sz w:val="28"/>
          <w:sz w:val="28"/>
          <w:szCs w:val="28"/>
          <w:rtl w:val="true"/>
          <w:lang w:bidi="ar-SA"/>
        </w:rPr>
        <w:t xml:space="preserve">ووجهُ الأوّل واضح ، وأمّا وجهُ الثاني ، فلأنّ نصبَ الشارع للأمارات وطريقيّتها يشمل المجتهد والمقلّد ، إلاّ أنّ المقلّد عاجز عن القيام بشروط العمل بالأدلّة من حيث تشخيص مقتضاها ودفع موانعها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أثبت ذلك المجتهد جوازَ العمل لكلّ من الخبرين المتكافئين المشترك بين المقلّد والمجتهد ، تخيّر المقلّدُ كالمجتهد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وجوب الجمعة ، فكذلك المستفتي يتخيّر في أن يعمل بأيّهما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تخيّر المجتهد في عمل نفسه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المجتهد عندما يتعارض عنده الخبران في مسئلة يصير فيها متحيِّراً بينهما ، وقد تقدّم أن الأخبار العلاجية تدل على أن التخيير إنّما هو للشخص المتحيّر الذي لم يقم عنده ترجيح في أحد الخبرين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تخيّر المقلّد فلما يلي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نصب الشارع للأمارات وطريقيّتها يشمل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فكما أن المجتهد يكون مخيّراً فكذلك المقلّد يكون مخيراً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المقلّد عاجز عن القيام بشروط العمل بالأدلّة من حيث تشخيص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أنه ماذا يراد من هذا الحديث ، وماذا يراد من الحديث الآخر ، وأن السند صحيح أم لا، وأنه صدر تقية أو غير تقية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موانعها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الوارد والحاكم والمخصص وغير ذلك من موانع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أثبت ذلك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المجتهد المتحيّر الذي حكم بالتخيير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لكلّ من الخبرين المتكافئين المشترك بين المقلِّد والمجتهد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لا فرق فيها بين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بأي الخبرين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التكليف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 إيجابَ مضمون أحد الخبرين على المقلّد لم يقم عليه دليل ، فهو تشريعٌ ، ويحتمل أن يكون التخييرُ للمفتي ، فيفتي بما اختار ، لأنّه حكم للمتحيّر ، وهو المجتهد ، ولا يقاسُ هذا بالشكّ الحاصل للمجتهد في بقاء الحكم الشرعي ، مع أنّ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إيجاب مضمون أحد الخبرين على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يفتي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الظهر لمقلّده ، أوبوجوب الجمعة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دلّ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وجوب الظهر ، والآخر على وجوب الجمعة ، فإنّ إيجابه هذا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عليه دليل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مضمون أحد الخبرين على المقلّد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التخيير للمفتي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فهو يختار أحد المتعارضين ، فإذا اختار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فيفتي بما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لمقلّده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للمتحيّر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المقلّد ، لأنّ المقلّد لا يعرف التعارض وغير ذلك حتى يتخيّر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أصل كالاستصحاب ، وكما أن الاستصحاب مشترك بين المجتهد والمقلد ، فكذلك التخيير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فيه من التخيير في باب الأخبار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الحاصل للمجتهد في بقاء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شك المجتهد في زوال نجاسة الماء بزوال تغيره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الحالة السابقة في علمه ، ويفتي بذلك الاستصحاب لمقلّده أيضاً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على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بالاستصحاب </w:t>
      </w:r>
    </w:p>
    <w:p>
      <w:pPr>
        <w:pStyle w:val="BookText"/>
        <w:rPr/>
      </w:pPr>
      <w:r>
        <w:rPr>
          <w:rFonts w:ascii="Amiri" w:hAnsi="Amiri" w:eastAsia="Amiri" w:cs="Amiri"/>
          <w:color w:val="111111"/>
          <w:sz w:val="28"/>
          <w:sz w:val="28"/>
          <w:szCs w:val="28"/>
          <w:rtl w:val="true"/>
          <w:lang w:bidi="ar-SA"/>
        </w:rPr>
        <w:t xml:space="preserve">مشتركٌ بينه وبين 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الشكّ هناك في نفس الحكم الفرعي المشترك وله حكم 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والتخيّر هنا في الطريق إلى الحكم ، فعلاجه بالتخيير مختصّ بمن يتصدّى لتعيين الطريق ، كما أنّ العلاج بالترجيح مختصّ به ، فلو فرضنا أنّ راوي أحد الخبرين عند المقلّد أعدل وأوثق من الآخر ، لأنّه أخبر وأعرف به ، مع تساويهما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بينه وبين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يكون التخيير مشتركا بينهما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يقاس ما نحن فيه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الفرعي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المجتهد والمقلّد فكما أن المجتهد يشك في زوال نجاسة الماء إذا زال تغيّره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المقلّد يشك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الشك المشترك بين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المجتهد والمقلّد أيضاً وهو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تعارض الأدلة وأخبار العلاج ليس في نفس الحكم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طريق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مختص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مختصّ بمن يتصدّى لتعيين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المجتهد أيضاً ، فيختار هو أحدهما ، ويفتي بما اختاره لمقلده ، لا أنه يفتي لمقلده بأنه مخيّر أن يعمل بهذا أوذاك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العلاج بالترجيح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بالمجتهد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راوي أحد الخبرين عند المقلّد أعدل وأوثق من الآخر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وأعرف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 ، فلو عرّف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أعدل من عمرووقد روى زيد وعمروحديثين متعارضين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المجتهد ، أو انعكاس الأمر عنده ، فلا عبرةَ بنظر 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فرضنا تكافؤ قول اللغويين في معنى لفظ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فالعبرة بتخيّر المجتهد ، لا تخيّر المقلّد بين حكم يتفرّع على أحد القولين وآخر يتفرّع على الآخر ،</w:t>
      </w:r>
    </w:p>
    <w:p>
      <w:pPr>
        <w:pStyle w:val="BookText"/>
        <w:rPr/>
      </w:pPr>
      <w:r>
        <w:rPr>
          <w:rFonts w:ascii="Amiri" w:hAnsi="Amiri" w:eastAsia="Amiri" w:cs="Amiri"/>
          <w:color w:val="111111"/>
          <w:sz w:val="28"/>
          <w:sz w:val="28"/>
          <w:szCs w:val="28"/>
          <w:rtl w:val="true"/>
          <w:lang w:bidi="ar-SA"/>
        </w:rPr>
        <w:t xml:space="preserve">تساوي هذين الراويين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المجتهد ، أوانعكاس الأمر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يرى المجتهد أن زيداً أعدل من عمرو، مع تساويهما عند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بنظر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المجتهد هو المأمور بالاجتهاد والأخذ بالأوثق والأعدل فيأخذ بالأعدل والأوثق عنده ويُفتي على طبقه ، ويجب على المقلّد إطاعته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فرضنا تكافؤ قول اللغويين في معنى لفظ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يورث التخيّر للمجتهد وللمقلّد معاً ، كما لو قال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الغناء هو الصوت المطرب ، وقال لغوي آخر بأنه الصوت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بتخيّر المجتهد ، لا تخيّر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المجتهد هو الذي 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يتفرّع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تفرّع حرمة الصوت المرجّع فيه ، على القول بأنّ الغناء هو الصوت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يتفرّع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تفرّع حرمة الصوت المطرب على القول بأنّ الغناء هو الصوت المطرب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الافتاء من شأن المجتهد ، وهو الذي يختار أحد القولين ويفتي بحسبه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الصوت الفلاني حرام ، وأنّ الصوت الفلاني ليس بحرام ، وليس من شأن المقلّد ذلك ، فلا يحّق له أن يتدخل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عدم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 اللغويين فأرى تقديم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وحينئذٍ فإنّه حيث كان الأمر منوطاً باجتهاد المجتهد في هذين البابين ، فكذلك يكون الأمر منوطاً باجتهاد المجتهد </w:t>
      </w:r>
    </w:p>
    <w:p>
      <w:pPr>
        <w:pStyle w:val="BookText"/>
        <w:rPr/>
      </w:pPr>
      <w:r>
        <w:rPr>
          <w:rFonts w:ascii="Amiri" w:hAnsi="Amiri" w:eastAsia="Amiri" w:cs="Amiri"/>
          <w:color w:val="111111"/>
          <w:sz w:val="28"/>
          <w:sz w:val="28"/>
          <w:szCs w:val="28"/>
          <w:rtl w:val="true"/>
          <w:lang w:bidi="ar-SA"/>
        </w:rPr>
        <w:t xml:space="preserve">والمسألة محتاجةٌ إلى التأمل ، وإن كان وجه المشهور أقوى ، هذا حكم المفتي ، وأمّا الحاكم والقاضي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يتخيّر أحدهما فيقضي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إختياره أحد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محتاجةٌ الى التأمل ، وإن كان وجه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إفتاء المجتهد بتخيير المقلد كالتخيير لنفسه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المجتهد نائب عن المقلّد ، فأنّ المقلّد لمّا لم يتمكن من الاستنباط استناب عنه المجتهد ، فرأي المجتهد يكون حجّة على المقلّد ولذا كان المجتهد مخيّراً ، فكذلك يكون المقلّد مخيّراً ، اضافة إلى أن الزام المجتهد ، المقلّد بأحد الخبرين لم يدل عليه دليل ؛ 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لايلزم على المقلّد في مورد التخيير أن يطابق المجتهد في العمل ، فإذا اختار المجتهد في عمله التخييري الجمعة تمكن المقلّد أن يختار الظهر ، كما أنه لايلزم أن يكون مورد التخيير ممّا عمل به المجتهد ، فإذا كان مورد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من مسائل الحج ولم يستطع المجتهد للحج حتى يختار في تلك المسئلة ، فإنّه مع ذلك يجوز لكل مقلّد من مقلّديه أن يعمل بأحد طرفي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المفتي ، وأمّا الحاكم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بأنهما من قبيل ما إذا افترقا اجتمعا ، وإذا اجتمعا افترقا ، ولعل الفرق بينهما إذا اجتمعا كما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مَن يحكم البلاد ، كمالك الأشتر في زمان الإمام علي عليه‌السلام فلا يطلق عليه القاضي ، بينما القاضي مَن كان يفصل بين المترافعين كشريح مثلاً في زمانه عليه‌السلام فلا يطلق عليه الحاكم إلاّ بنحو من التوسع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يتخيّر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يقول بالتخيير ، لانّ التخيير لا يرفع الخصومة ، </w:t>
      </w:r>
    </w:p>
    <w:p>
      <w:pPr>
        <w:pStyle w:val="BookText"/>
        <w:rPr/>
      </w:pPr>
      <w:r>
        <w:rPr>
          <w:rFonts w:ascii="Amiri" w:hAnsi="Amiri" w:eastAsia="Amiri" w:cs="Amiri"/>
          <w:color w:val="111111"/>
          <w:sz w:val="28"/>
          <w:sz w:val="28"/>
          <w:szCs w:val="28"/>
          <w:rtl w:val="true"/>
          <w:lang w:bidi="ar-SA"/>
        </w:rPr>
        <w:t xml:space="preserve">لأنّ القضاء والحكم عمل له لا لغيره ، فهو المخيّر ، ولما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تخيّر المتخاصمين لا يرفع معه الخصومة ، ولو حكم على طبق إحدى الأمارتين في واقعة ، فهل له الحكمُ على طبق الاُخرى في واقعة اُخرى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يحسم المشكلة ، 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القاضيبين الناس في الخصومات والمنازعات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حاكم البلاد فيما إذا رأى مصلحة الأمة في أن يحكم بجهاد الأعداء أوبعدم الجهاد أوما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المتنازعين ، والأمّة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يأخذ بهذا الخبر أوبذاك الخبر ،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تخيّر المتخاصمين لا يرفع معه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تخيّر الأمّة في الجهاد ونحوه لايحسم المشكلة ، نعم إذا أمكن رفع الخصومة وحسم المشكلة بالتخيير ، جاز للقاضي والحاكم الأمر به ، فلو تنازع الى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وكلّ منهما يدّعي أنّه هو المتولّي للوقف المعيّن ؟ فإنّ له أن يخيّرهما في أن يتولاّه واحد منهما ، أويقول لهما بأن يختارا بينهما تولّي شئون الوقف كل واحد منهما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بقية المسائل المشابهة ، فانه لامجال هنا للتفصيل أكثر من ذلك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التخيير استمراري أوابتدائي فقط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أوالقاضي أوالحاكم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إحدى الأمارتين في واقعة ، فهل له الحكم على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الآخرى في واقعة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التخيير استمرارياً ، أويكون التخيير ابتدائياً ، فإذا حكم بحكم يجب عليه أن يحكم بمثل ذلك الحكم في الواقعة الثانية والثالثة وهكذا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المحكيّ عن العّلامة رحمه‌اللّه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بل حكي نسبته إلى المحقّقين ، لما عن النهاية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في العقل ما يدّل على خلاف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يستبعد وقوعه ، كما لو تغيّر اجتهاده ، إلاّ أن يدلّ دليل شرعيّ خارج على عدم جوازه ، كما روي أنّ النبي صلى‌اللّه‌عليه‌و‌آله‌وسلم قال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فِي الشئالواحدِ بحكمين مُختلفين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العلامة رحمه‌اللّه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بل حكي نسبته الى المحققين ، لما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الاحكام للعلامة وهو كتاب 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 العقل ما يدلّ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المقتضي موجود والمانع مفقود ، أمّا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فللتخيير الوارد في الروايات ، وأمّا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يُتصور مانعاً إذا التزم المكلّف عند كل واقعة بحكم ظاهري ، كما أنه لم يقيّد الإمام عليه‌السلام التخيير بالابتدائي ، فيكون تخييراً استمرارياً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تخييراً استمرارياً لوجود شبهه في الشريعة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تغيّر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المجتهد ، فإنّه يعمل في الزمان الأوّل باجتهاده الأوّل ، وفي الزمان الثاني باجتهاده الثاني دون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يقبح أحد الاجتهادين لأنه يخالف الواقع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يدلّ دليل شرعيّ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عدم جوازه، كما روي أنّ النبي صلى‌اللّه‌عليه‌و‌آله‌وسلم قال لابي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تقض في الشئالواحد بحكمين مختلفين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الرواية على تقدير صحتها سنداً غير وافية الدلالة على ما نحن فيه ، وذلك لأنّ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القضاء في قضية واحدة شخصية بحكمين مختلفين ، مثل أن يقول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زوجة زيد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ليست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الجوازُ لعدم الدليل عليه ، لأنّ دليل التخيير إن كان الأخبار الدالّة عليه ، فالظاهر أنّها مسوقة لبيان وظيفة المتحيّر في ابتداء الأمر ، فلا إطلاق فيها بالنسبة إلى حال المتحيّر بعد الالتزام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الحاكمُ بعدم جواز طرح كليهما ، فهو ساكتٌ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زوجة زيد ، أوأن يقول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الوقف متوليه زيد ، ويقول أخرى أن متولّية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المشهور من كون التخيير استمرارياً ، لكن المصنّف رحمه‌اللّه لم يرتض ذلك ، بل يرى التخيير ابتدائياً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الجوازُ 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التخيير الاستمراري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التخيير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مسوقة لبيان وظيفة المتحيّر في ابتداء الأمر ، فلا إطلاق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حال المتحيّر بعد الالتزام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كذلك على ما يقوله المصنّف ، لكان اللازم على الإمام عليه‌السلام التنبيه عليه ، فعدم التنبيه دليل العدم ، فإنّ كون التخيير هو تكليف المتحيّر ابتداءاً لااستمراراً ، تقييد من غير 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دليل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دليل 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الحاكمُ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جواز طرح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ساكتٌ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التخيير ابتدائياً أوإستمرارياً ، فإنّ العقل بعد إطلاعه على أن الحكم الواقعي ينحصر في هذين الخبرين ، يحكم بأنه لايجوز طرح كليهما ، وأما أنّه يجوز الأخذ بالثاني بعد أخذه بالأول أم لا في واقعة ثانية ، فلا دلالة للعقل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عدمُ حجيّة الآخر بعد الالتزام بأحدهما ، كما تقرّر في دليل عدم جواز العدول عن فتوى مجتهد إلى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الحكمُ بالتخيير في المقام من باب تزاحم الواجبين كان الأقوى استمرارَهُ ، لأنّ المقتضي له في السابق موجودٌ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التخيير الظاهري في تعارض الطريقين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الذي أخذ بأحد الخبرين في الواقعة الاولى ، يشك في جواز أخذه بالآخر في واقعة ثانية ، فيكون أمره دائراً ما بين التعيين والتخيير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دوران الأمر بينهما هو التخيير ، فيكون التخيير استمرارياً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حجيّة الآخر بعد الالتزام بأحدهما ، كما تقرّر في دليل عدم جواز العدول عن فتوى مجتهد الى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بين الفقهاء المتأخرين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استمرار التخيير في العدول من فتوى مجتهد الى مجتهد آخر ، وذلك لأنّهم يقولون بأصالة عدم حجيّة فتوى المجتهد الآخر بعد الأخذ بفتوى المجتهد الأوّل ومثل هذا الدليل جارٍ في المقام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الحكم بالتخيير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تزاحم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الملاك في كل منهما تاماً ، والتخيير بينهما تخييراً واقعياً ، كما في مورد انقاذ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الأقوى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التخيير ، وذلك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وهو تزاحم المصلحتين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الأخذ بأحدهما ، وهو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اللاحق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التخيير الظاهري في تعارض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 </w:t>
      </w:r>
    </w:p>
    <w:p>
      <w:pPr>
        <w:pStyle w:val="BookText"/>
        <w:rPr/>
      </w:pPr>
      <w:r>
        <w:rPr>
          <w:rFonts w:ascii="Amiri" w:hAnsi="Amiri" w:eastAsia="Amiri" w:cs="Amiri"/>
          <w:color w:val="111111"/>
          <w:sz w:val="28"/>
          <w:sz w:val="28"/>
          <w:szCs w:val="28"/>
          <w:rtl w:val="true"/>
          <w:lang w:bidi="ar-SA"/>
        </w:rPr>
        <w:t xml:space="preserve">فإنّ احتمال تعيين ما التزمه قائم ، بخلاف التخيير الواقعي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التخيير غيرُ جارٍ ، لأنّ الثابت سابقاً ثبوت الاختيار</w:t>
      </w:r>
    </w:p>
    <w:p>
      <w:pPr>
        <w:pStyle w:val="BookText"/>
        <w:rPr/>
      </w:pPr>
      <w:r>
        <w:rPr>
          <w:rFonts w:ascii="Amiri" w:hAnsi="Amiri" w:eastAsia="Amiri" w:cs="Amiri"/>
          <w:color w:val="111111"/>
          <w:sz w:val="28"/>
          <w:sz w:val="28"/>
          <w:szCs w:val="28"/>
          <w:rtl w:val="true"/>
          <w:lang w:bidi="ar-SA"/>
        </w:rPr>
        <w:t xml:space="preserve">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التخيير هنا إما الأخبار وإما العقل ، وأيّ منهما لايدل على الاستمرار بنظر المصنّف ، إضافة إلى أنه بناءاً على الطريقية لايكون الطريق إلاّ أحدهما ، فإذا التزم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احتمال تعيين ما التزمه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أصل عدم حجيّة الآخر بعد الأخذ بأحدهما مؤيد لهذا الاحتمال ، فيكون التخيير الظاهري تخييراً ابتدائياً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تزاحم المصلحتين كما في إنقاذ الغريقين ، أوفي الخبرين المتعارضين بناءاً على السببية ، حيث يكون لكل منهما ملاك تام ، فلا فرق بين أن يلتزم بأحدهما أوّلاً ، ثم يلتزم بالآخر ثانياً ، إذ لايجري هنا أصل عدم حجيّة الآخر بعد الأخذ بالأوّل ، فإذا غرق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 زيداً ، ثم غرقا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أن ينقذ عمرواً ، وذلك لوجود الملاك التام في كل منهما ، ومعه يكون التخيير الواقعي تخييراً استمرارياً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حتى بناءا على الطريقية يمكن القول بالاستمرار أيضاً ، وذلك لأنّ ملاك حكم العقل بالتخيير هو تعارض الطريقين ، وهذا موجود في كل واقعة أوّلاً ، وثانياً ، وثالثاً ، وهكذا ، ممّا يدل على استمرار التخيير حتى على الطريقية ، ولعل هذا هو الأقرب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التخيير عند الشك في الواقعة الثانية ، وذلك لأنّ التخيير كان سابقاً في الواقعة الاولى متيّقناً ، وعند الشك فيه في الواقعة الثانية نستصحبه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التخيير غيرُ جارٍ ، لأن الثابت سابقاً ثبوت الاختيار </w:t>
      </w:r>
    </w:p>
    <w:p>
      <w:pPr>
        <w:pStyle w:val="BookText"/>
        <w:rPr/>
      </w:pPr>
      <w:r>
        <w:rPr>
          <w:rFonts w:ascii="Amiri" w:hAnsi="Amiri" w:eastAsia="Amiri" w:cs="Amiri"/>
          <w:color w:val="111111"/>
          <w:sz w:val="28"/>
          <w:sz w:val="28"/>
          <w:szCs w:val="28"/>
          <w:rtl w:val="true"/>
          <w:lang w:bidi="ar-SA"/>
        </w:rPr>
        <w:t xml:space="preserve">لمن لم يتخيّر ، فإثباتُه لمن اختار والتزم ، إثباتٌ للحكم في غير موضعه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المعاصرين استجود هنا كلام العلامة ، مع أنّه منع من العدول عن أمارة إلى اُخرى وعن مجتهد إلى آخر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لم 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قد تخيّر في الواقعة الاولى وخرج بذلك عن التخيّر ، فالموضوع متبدّل في الواقعة الثانية ، ومعه لااستصحاب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اختار والتزم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للحكم في غير موضعه الأوّل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لا تتم أركان الاستصحاب ، ولذا لايصح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استجود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استمرار التخيير ، ولَعلَّ مستند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أخبار التخيير ، حيث أنّ الاخبار غير مقيّدة للتخيير بالواقعة الأولى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منع من العدول عن أمارة الى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الخبرين ، كما اذا تعارض أهل الخبرة في التقويم وما أشبه ذلك ، فإنّه منع من العُدول الى الآخر بعد الأخذ بأحدهما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أيضاً من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مجتهد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الأخذ بفتوى أحدهما وإن كانا متساويين من جميع الحيثيات ، وأشكل المصنّف على هذا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التخيير استمرارياً لزم أن يكون في كل الموارد الثلاثة ، فلماذا التفصيل بينها ؟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أن مقتضى القاعدة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التخيير في كل الموارد الثلاثة ، إلاّ إذا كان دليل من الخارج على كون التخيير فيها جميعاً أوفي بعضها ابتدائياً ، وحينئذ فللمعاصر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في الموردين الأخيرين ممّا دلّ الدليل من الخارج على عدم استمراريته ، وأما التخيير في باب </w:t>
      </w:r>
    </w:p>
    <w:p>
      <w:pPr>
        <w:pStyle w:val="BookText"/>
        <w:rPr/>
      </w:pPr>
      <w:r>
        <w:rPr>
          <w:rFonts w:ascii="Amiri" w:hAnsi="Amiri" w:eastAsia="Amiri" w:cs="Amiri"/>
          <w:color w:val="111111"/>
          <w:sz w:val="28"/>
          <w:sz w:val="28"/>
          <w:szCs w:val="28"/>
          <w:rtl w:val="true"/>
          <w:lang w:bidi="ar-SA"/>
        </w:rPr>
        <w:t xml:space="preserve">ثمّ إنّ حكم التعادل في الأمارات المنصوبة في غير الأحكام ، كما في أقوال أهل اللغة وأهل الرجال وجب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المتعارضين من الروايات فاطلاق أخبار التخيير محكّم ممّا يدل على استمراريته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حكم التعارض في الأخبار وهو التخيير يجري في بقيّة الأمارات المنصوبة في الأحكام كالاجماع وفي الأمارات المنصوبة في غير الأحكام كالبينة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حكم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الاخبار وهو التخيير لايجري في بقية الأمارات المنصوبة في الأحكام كالاجماع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الأمارات المنصوبة في غير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إذا تعارضت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أوالقبلة ، أوالهلال أوالطهارة ، أوفي موارد التنازع والتداعي أوالحدود والديات ، أوما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أقوال أهل اللغة وأهل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التعادل فيها والتعارض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لأنه لادليل على إعمال التراجيح ولا على التخيير بينها ، لإختصاص الأخبار العلاجية بتعارض الأخبار ، دون تعارض الاجماعين أوالبينتين أوغير ذلك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أربعة شهود على أن الزاني زيد بن بكر ، وقام أربعة شهود اُخر على أن الزاني في نفس الوقت وبنفس الخصوصيات زيد بن خالد ، لم يقدِّم الحاكم احداهما على الاُخرى ، ببعض المرجّحات كالأصدقية والأوثقية والأعدلية ، ولا يتخيّر بينهما ، كما أن الأمر كذلك بالنسبة الى الوقت ، والقبلة ، والهلال أوغيرها ، وهذا فيما إذا كان كلاهما شهود اثبات ، لا أن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أعرف عدالة زيد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أعرف عدالته ، فإنّه إن رجع اختلافهما الى العلم وعدم العلم كان العلم مقدّماً على عدم العلم ، لكن إذا لم يرجع اختلافهما الى ذلك حصل التعارض بينهما ، كما لو كان اختلافهما بين العلم بهذا الضد </w:t>
      </w:r>
    </w:p>
    <w:p>
      <w:pPr>
        <w:pStyle w:val="BookText"/>
        <w:rPr/>
      </w:pPr>
      <w:r>
        <w:rPr>
          <w:rFonts w:ascii="Amiri" w:hAnsi="Amiri" w:eastAsia="Amiri" w:cs="Amiri"/>
          <w:color w:val="111111"/>
          <w:sz w:val="28"/>
          <w:sz w:val="28"/>
          <w:szCs w:val="28"/>
          <w:rtl w:val="true"/>
          <w:lang w:bidi="ar-SA"/>
        </w:rPr>
        <w:t xml:space="preserve">لأنّ الظاهرَ اعتبارُها من حيث الطريقيّة إلى الواقع ، لا السببيّة المحضة وإن لم يكن منوطاً بالظن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بضده الآخر ، أوالعلم بهذا النقيض والعلم بنقيضه الآخر ، وكذلك الحال في قول أهل اللغة ، كما إذا قال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الغناء هو الصوت المرجّع فيه ،</w:t>
      </w:r>
    </w:p>
    <w:p>
      <w:pPr>
        <w:pStyle w:val="BookText"/>
        <w:rPr/>
      </w:pPr>
      <w:r>
        <w:rPr>
          <w:rFonts w:ascii="IRNazanin" w:hAnsi="IRNazanin" w:eastAsia="IRNazanin"/>
          <w:color w:val="111111"/>
          <w:sz w:val="28"/>
          <w:sz w:val="28"/>
          <w:szCs w:val="28"/>
          <w:rtl w:val="true"/>
          <w:lang w:bidi="fa-IR"/>
        </w:rPr>
        <w:t xml:space="preserve">وقال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الغناء هو الصوت المطرب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قلنا بعدم الترجيح وكذلك عدم التخيير في بقية الأمارات المتعارضة غير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إعتبارُها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الطريقيّة إلى الواقع ، لا السببيّة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في الطريقين المتعارضين إنّما هو على عدم العمل بهما وتساقطهما بالتعارض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المصنّف السببيّة هنا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أن السببية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محضة بأن يكون المقصود لادراك مصلحة العمل بالأمارة فقط ، وأما منضمة إلى الطريقية بأن يكون المقصود لأدراك مصلحة العمل بالأمارة والواقع معاً ، كما أن الطريقية كذلك أيضاً ، فإنّها إمّا أن تكون طريقاً محضاً بأن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مصلحة الواقع فقط من غير مدخليّة للأمارة وإمّا أن يكون منضماً الى السببية ، بأن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مصلحة الواقع مع مصلحة العمل بالأمارة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اعتبار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باب الطريقية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منوطاً بالظن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بالظنّ النوعي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اعتبار هذه الأمارات منوطاً بالظن الفعلي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كونها من باب الطريقية المحضة ، بمعنى كون المقصود منها درك مصلحة الواقع فقط ، غير أن حجيّة تلك الأمارات ، مع أنها لم تكن منوطة بالظن الفعلي بل منوطة </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تعادل ما هو من هذا القبيل التوقّفُ والرجوعُ إلى ما يقتضيه الأصل في ذلك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إن جعلنا الأصلَ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التعادلُ بين الأمارتين إلاّ بعد عدم موافقة شئمنها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بالظن النوعي المحتمل للطريقية والسببية لا السببية المحضة ، لو تعارضت أوجب التعارض فيها التساقط ، وإذا تساقطت الأمارتان وجب الرجوع إلى الأصل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في تعادل ما هو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المتعارضين الذين ليسا من باب التزاحم كالغريقين ، بل من باب الطريقية كقول اللغويَّين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والرجوع الى ما يقتضيه الأصل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وغيره ، فلو ادعى أحد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للوجوب ، وادّعى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مشترك بين الوجوب والندب ، كان الأصل عدم الاشتراك ، لأنه شئزائد ، وأمّا لو ادّعى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الأمر وضع للوجوب ، وادّعى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للندب ، فانهما يتعارضان ويتساقطان ، فإذا لم يكن أصل في المسألة الأصولية ، يُتمسك بالأصل في المسألة الفرعية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الوجوب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إن جعلنا الأصل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وسيجيء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انشاء اللّه تعالى الكلام في أن الأصل هو مرجّح ، أومرجع بعد التعارض والتساقط ؟ فإن كان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التعادل بين الأمارتين إلاّ بعد عدم موافقة شئمنها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لو وافق الأصل شيئاً منها ، لزم تقديم الأماراة الموافقة للأصل ، </w:t>
      </w:r>
    </w:p>
    <w:p>
      <w:pPr>
        <w:pStyle w:val="BookText"/>
        <w:rPr/>
      </w:pP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الثالث ، لأنّه طرحٌ للأمارتين ، فالأصل الذي يُرجع إليه هو الأصل في المسألة المتفرّعة على مورد التعارض ، كما لو فرضنا تعادل أقوال أهل اللغة في معنى الغناء أو الصعيد أو الجذع من الشاة في الاُضحية ، فإنّه يُرجَعُ إلى الأصل في المسألة</w:t>
      </w:r>
    </w:p>
    <w:p>
      <w:pPr>
        <w:pStyle w:val="BookText"/>
        <w:rPr/>
      </w:pPr>
      <w:r>
        <w:rPr>
          <w:rFonts w:ascii="IRNazanin" w:hAnsi="IRNazanin" w:eastAsia="IRNazanin"/>
          <w:color w:val="111111"/>
          <w:sz w:val="28"/>
          <w:sz w:val="28"/>
          <w:szCs w:val="28"/>
          <w:rtl w:val="true"/>
          <w:lang w:bidi="fa-IR"/>
        </w:rPr>
        <w:t xml:space="preserve">وهو خروج عن التعادل والتعارض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التعادل وعدم موافقة الأصل لشئمنها ، نرجع الى الثالث ونحكم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الرجوع 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الأمارتين المتعارضتين ، وإن لم يمكن الأخذ بمضمون أحداهما لتعارضهما ، لكنّهما ينفيان الشئالثالث بالدلالة الالتزامية 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لايجوز الرجوع 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طرحٌ للأمارتين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مدلولهما الالتزامي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المدلول الالتزامي لاتعارض بينهما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فالأصل الذي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في المسألة المتفرّعة على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حيث لا أصل في المسألة الأصولية ، لذا يجب الرجوع إلى الأصل في المسألة الفرعية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مثال ذلك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تعادل أقوال أهل اللغة في معنى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أحدهم أنه الصوت المطرب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الصوت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وجه الأرض ، وقال الآخر ؛ هو خصوص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الجذع من الشاة في الاُضحية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ستة أشهر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سبعة أشهر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إلى الأصل في المسألة </w:t>
      </w:r>
    </w:p>
    <w:p>
      <w:pPr>
        <w:pStyle w:val="BookText"/>
        <w:rPr/>
      </w:pP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ما يجب التنبيهُ عليه خاتمةً للتخيير ومقدّمةً للترجيح ، وهو أنّ الرجوعَ إلى التخيير غير جارٍ ، إلاّ بعد الفحص التامّ عن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مأخذَ التخيير إن كان هو العقل الحاكم بأنّ عدمَ إمكان الجمع في العمل لايوجبُ إلاّ طرحَ البعض ، فهو لايستقلّ بالتخيير في المأخوذ والمطروح إلاّ بعد عدم مزيّة</w:t>
      </w:r>
    </w:p>
    <w:p>
      <w:pPr>
        <w:pStyle w:val="BookText"/>
        <w:rPr/>
      </w:pPr>
      <w:r>
        <w:rPr>
          <w:rFonts w:ascii="Amiri" w:hAnsi="Amiri" w:eastAsia="Amiri" w:cs="Amiri"/>
          <w:color w:val="111111"/>
          <w:sz w:val="28"/>
          <w:sz w:val="28"/>
          <w:szCs w:val="28"/>
          <w:rtl w:val="true"/>
          <w:lang w:bidi="ar-SA"/>
        </w:rPr>
        <w:t xml:space="preserve">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البرائة في الصوت غير الجامع للوصفين ، لأنّا لانعلم صدق الغناء عليه ، ويرجع الى الاحتياط فيغير التراب ، لانّا لانعلم صدق الصعيد عليه ، كما يرجع إلى الاحتياط فيما ليس له سبعة أشهر ، لأنّا لانعلم صدق الجذع عليه ، والكلام في المقام طويل نكتفي منه بما يوضح المتن ، كما هو دأب هذا الكتاب ، اللّهم إلاّ في نادر خرج من الأصل لجهة من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الرجوع الى التخيير مشروط بالفحص واليأس عن المرجحات أم لا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ما يجب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للتخيير ومقدّمةً للترجيح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الى التخيير غير جارٍ ، إلاّ بعد الفحص التامّ عن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يطمئن الانسان الى أنه لا مرجح فلا يلزم القطع ، كما انه لايكتفى بما هو دون الاطمينان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لايجري التخيير إلاّ بعد الفحص واليأس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مأخذَ التخيير إن كان هو العقل الحاكم بأنّ عدم إمكان الجمع في العمل لايوجبُ إلاّ طرح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طرح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لايستقلّ بالتخيير في المأخوذ والمطروح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يُطرح من أحد المتعارضين وما يُؤخذ من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عدم مزيّة </w:t>
      </w:r>
    </w:p>
    <w:p>
      <w:pPr>
        <w:pStyle w:val="BookText"/>
        <w:rPr/>
      </w:pPr>
      <w:r>
        <w:rPr>
          <w:rFonts w:ascii="Amiri" w:hAnsi="Amiri" w:eastAsia="Amiri" w:cs="Amiri"/>
          <w:color w:val="111111"/>
          <w:sz w:val="28"/>
          <w:sz w:val="28"/>
          <w:szCs w:val="28"/>
          <w:rtl w:val="true"/>
          <w:lang w:bidi="ar-SA"/>
        </w:rPr>
        <w:t xml:space="preserve">في أحدهما اعتبر الشارعُ في العمل ، والحكمُ بعدمها لايمكنُ إلاّ بعد القطع بالعدم ، أو الظنّ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إجراء أصالة العدم التي لاتعبر فيما له دخلٌ في الأحكام الشرعيّة الكلّية إلاّ بعد الفحص التامّ ، مع أنّ أصالة العدم ، لايجدي في استقلال العقل بالتخيير ،</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الشارع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بالترجيح ، عدمها من شهرة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تلك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إلاّ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بالعدم ، أو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وهو ما يبلغ درجة الاطمينان العرفي ، أمّا الظن الذي لم يبلغ مرتبة الاطمينان ، فليس بمعتبر لاشرعاً ولاعرفاً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اعتبر في تعارض الخبرين مزايا ومرجّحات للعمل بأحدهما ، فلا يحكم بالتخيير إلاّ بعد احراز عدم المزية ، وانكشاف عدم المزية لايكون إلاّ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أوإجراء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أصالة العدم لاتجري هنا لأنّها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تعبّر فيما له دخلٌ في الأحكام الشرعيّة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الفحص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التام عن المرجّحات واليأس منها لايحصل إلاّ بالقطع بالعدم ، أوبالظن المعتبر بالعدم ، فلا يكتفى بأصالة العدم ، لأنّ أصل العدم لا يلازم القطع أوالظن المعتبر ، هذا أوّلاً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أصالة العدم ، لا يجدي في استقلال العقل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 وذلك لأنّ العقل لايستقل بحكم الاّ بعد إحاطته الكاملة بجميع ماله دخل في ذلك الحكم ، كما تقدّم بيان ذلك في بعض مباحث الكتاب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بالتخيير هنا في المتعارضين ، إنّما هو فيما إذا حصل القطع ، أوالاطمينان بعدم </w:t>
      </w:r>
    </w:p>
    <w:p>
      <w:pPr>
        <w:pStyle w:val="BookText"/>
        <w:rPr/>
      </w:pP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مأخذُه الأخبارَ ، فالمتراءى منها من حيث سكوت بعضها عن جميع المرجّحات وإن كان جوازَ الأخذ بالتخيير ابتداءً ، إلاّ أنّه يكفي في تقييدها</w:t>
      </w:r>
    </w:p>
    <w:p>
      <w:pPr>
        <w:pStyle w:val="BookText"/>
        <w:rPr/>
      </w:pPr>
      <w:r>
        <w:rPr>
          <w:rFonts w:ascii="Amiri" w:hAnsi="Amiri" w:eastAsia="Amiri" w:cs="Amiri"/>
          <w:color w:val="111111"/>
          <w:sz w:val="28"/>
          <w:sz w:val="28"/>
          <w:szCs w:val="28"/>
          <w:rtl w:val="true"/>
          <w:lang w:bidi="ar-SA"/>
        </w:rPr>
        <w:t xml:space="preserve">المرجّح ، ولايحصل شئمنهما إلاّ بالفحص واليأس ، لا بأصالة العدم ، ومادام لم يحصل أحدهما ، لا يحكم العقل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بأقل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اشكالاً ثالثاً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العدم هنا يكون مثبتاً ، وذلك لأنّا بأصالة العدم يزيد إثبات التكافؤ ، حتى يكون موضوعاً للتخيير ، وهو أثرٌ عقلي لا شرعي، فيكون مثبتاً ، والأصل المثبت غير حجه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مأخذ التخيير ومدركه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مأخذ التخيير ومدركه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فالمترائى منها من حيث سكوت بعضها عن جميع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بعض تلك الأخبار ساكتة عن المرجّحات ، وإنّما أمرت بالتخيير ابتداءاً ، مثل رواية الحسن بن الجهم عن الإمام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متنافيين ، فلا نعلم أيهما الحق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تعلم فموسّع 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ومثل قول الإمام الحجّة صلوات اللّه عليه في حديث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وبأيهما أخذت من باب التسليم كان صواباً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المترائي من أخبار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جواز الأخذ بالتخيير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ملاحظة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يكفي في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تلك الأخبار </w:t>
      </w:r>
    </w:p>
    <w:p>
      <w:pPr>
        <w:pStyle w:val="BookText"/>
        <w:rPr/>
      </w:pPr>
      <w:r>
        <w:rPr>
          <w:rFonts w:ascii="Amiri" w:hAnsi="Amiri" w:eastAsia="Amiri" w:cs="Amiri"/>
          <w:color w:val="111111"/>
          <w:sz w:val="28"/>
          <w:sz w:val="28"/>
          <w:szCs w:val="28"/>
          <w:rtl w:val="true"/>
          <w:lang w:bidi="ar-SA"/>
        </w:rPr>
        <w:t xml:space="preserve">دلالةُ بعضها الآخر على وجوب الترجيح ببعض المرجّحات المذكورة فيها ، المتوقّف على الفحص عنها ، المتمّمة فيما لم يذكر فيها من المرجّحات المعتبرة بعدم القول بالفصل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 العلاج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الترجيح ببعض المرجّحات المذكورة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كالترجيح بموافقة الكتاب ، ومخالفة العامة ، أوالأوثقية ، والأعدلية ، أوما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الفحص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المرجحات ، فإنّه بعد ما ألزم الشارع الترجيح بأمور مذكورة في الروايات ، لايتمكن الانسان أن يقول بالتخيير ، إلاّ بعد أن يفحص عن تلك المرجّحات ، فإن لم يجدها ، فانّه حينئذ يتمكنّ من التخيير بين المتعارضين، وبدون الفحص لايحصل الاطمينان بعدم وجود شئمن تلك المرجّحات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بعض أخبار العلاج على الترجيح ببعض المرجّحات المذكورة ، كافية لتقييد المطلقة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وهي 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بعضها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لم يذكر فيها من المرجّحات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القول بالفصل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المرجّحات ، فإنّ من يقول بوجوب الترجيح يقول به في كلّ مرجّح معتبر ، سواء كان منصوصاً أم غير منصوص ، وذلك يستلزم الفحص عن المرجّحات المعتبرة مطلقاً ، المنصوصة وغيرها ، فإذا يئس عن وجود مرجّح في أيّ طرف من المتعارضين عمل بالتخيير ، وإنّ من لايقول بوجوب الترجيح لايقول به مطلقاً منصوصة كانت أم غير منصوصة ، فليس هناك من يقول بالفصل بين المرجّحات بقبول بعض دون بعض ، وحينئذ فمن أوجب الترجيح أوجب الفحص عن كل مرجّح مطلقاً ، ومن لم يوجب الترجيح </w:t>
      </w:r>
    </w:p>
    <w:p>
      <w:pPr>
        <w:pStyle w:val="BookText"/>
        <w:rPr/>
      </w:pPr>
      <w:r>
        <w:rPr>
          <w:rFonts w:ascii="Amiri" w:hAnsi="Amiri" w:eastAsia="Amiri" w:cs="Amiri"/>
          <w:color w:val="111111"/>
          <w:sz w:val="28"/>
          <w:sz w:val="28"/>
          <w:szCs w:val="28"/>
          <w:rtl w:val="true"/>
          <w:lang w:bidi="ar-SA"/>
        </w:rPr>
        <w:t xml:space="preserve">هذا ، مضافاً إلى لزوم الهرج والمرج ، نظيرُ ما يلزم من العمل بالاُصول العمليّة واللفظيّة قبل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الاجماع القطعي ، بل الضرورة ، من كلّ من يرى وجوب العمل بالراجح من الأمارتين ، فإنّ الخلاف وإن</w:t>
      </w:r>
    </w:p>
    <w:p>
      <w:pPr>
        <w:pStyle w:val="BookText"/>
        <w:rPr/>
      </w:pPr>
      <w:r>
        <w:rPr>
          <w:rFonts w:ascii="Amiri" w:hAnsi="Amiri" w:eastAsia="Amiri" w:cs="Amiri"/>
          <w:color w:val="111111"/>
          <w:sz w:val="28"/>
          <w:sz w:val="28"/>
          <w:szCs w:val="28"/>
          <w:rtl w:val="true"/>
          <w:lang w:bidi="ar-SA"/>
        </w:rPr>
        <w:t xml:space="preserve">لم يوجب الفحص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كان هو الدليل الأوّل على وجوب الفحص عن المرجّحات ، فإنّه بعد الفحص عنها واليأس منها يكون الحكم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على وجوب الفحص واليأس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لزوم الهرج والمرج ، نظيرُ ما يلزم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الهرج والمرج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بالأُصول العمليّة واللفظيّة قبل الفحص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علماً بأنّ في الهرج والمرج إشارة إلى حدوث الاختلاف والفوضى ، والفتنة والفساد في أمور الفقه والدين ، فإنّه إنّما يلزم الهرج والمرج إذا لم يفحص عن المرجّح إلى حدّ القطع بالعدم ، أو الأطمينان بالعدم ، لأنه لو اقتصر على المرجّحات المعلومة ولم يبذل الجهد في الفحص الدقيق عنها إلى حد القطع ، أو الاطمينان بالعدم ، لزم إختلال أمر الاجتهاد بتعطيل أكثر المرجّحات ، والأخذ غالباً بالمرجوح بدل الأخذ بالراجح ، وإن يكون لكل مجتهدٍ فتوى في مقابل المجتهدٍ الآخر ، وغير ذلك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الفحص عن المرجّحات حتى اليأس منها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 مضافاً إلى الاجماع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الضرورة ، من كلّ من يرى وجوب العمل بالرّاجح من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الخلاف وإن </w:t>
      </w:r>
    </w:p>
    <w:p>
      <w:pPr>
        <w:pStyle w:val="BookText"/>
        <w:rPr/>
      </w:pPr>
      <w:r>
        <w:rPr>
          <w:rFonts w:ascii="Amiri" w:hAnsi="Amiri" w:eastAsia="Amiri" w:cs="Amiri"/>
          <w:color w:val="111111"/>
          <w:sz w:val="28"/>
          <w:sz w:val="28"/>
          <w:szCs w:val="28"/>
          <w:rtl w:val="true"/>
          <w:lang w:bidi="ar-SA"/>
        </w:rPr>
        <w:t xml:space="preserve">وقع عن جماعة في وجوب العمل بالراجح من الأمارتين وعدم وجوبه ، لعدم اعتبار الظنّ في أحد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من أوجبَ العملَ بالراجح أوجبَ الفحصَ عنه ولم يجعله واجباً مشروطاً بالاطّلاع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المجتهد الفحصُ التامّ عن وجود المرجّح لاحدى الأمارتين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عن جماعة في وجوب العمل بالراجح من الأمارتين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إختلافهم أنّهم لايرون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الطرفين موجباً لترجيح ذلك الطرف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إعتبار الظنّ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 فإنّ هؤلاء حيث لايرون الظنّ مرجّحاً قالوا بالتخيير ابتداءاً بدون الرجوع إلى المرجّحات لأنها ظنية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أوجب العمل بالراجح أوجب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الراجح إلى حدّ القطع أوالاطمينان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مشروطاً بالاطّلاع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إتفاقاً ، حتى أنه لو اتفق له الاطلاع عليه عمل به ، وإلاّ لم يجب الفحص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 عرفت أنّ العمل بالراجح لم يكن واجباً مشروطاً بالاطلاع عليه اتفاقاً ، بل هو واجب مطلق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على المجتهد الفحص التامّ عن وجود المرجّح لاحدى الأمارتين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ظفر بالمرجّح عمل به ، وإن لم يظفر بالمرجّح أخذ بالتخيير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الكلام في المقام الأوّل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المتكافئين </w:t>
      </w:r>
      <w:r>
        <w:rPr>
          <w:rFonts w:eastAsia="Amiri" w:cs="Amiri" w:ascii="Amiri" w:hAnsi="Amiri"/>
          <w:color w:val="111111"/>
          <w:sz w:val="28"/>
          <w:szCs w:val="28"/>
          <w:rtl w:val="true"/>
          <w:lang w:bidi="ar-SA"/>
        </w:rPr>
        <w:t xml:space="preserve">. </w:t>
      </w:r>
      <w:bookmarkStart w:id="117" w:name="pg16393_178258"/>
    </w:p>
    <w:p>
      <w:pPr>
        <w:pStyle w:val="Heading3"/>
        <w:numPr>
          <w:ilvl w:val="2"/>
          <w:numId w:val="1"/>
        </w:numPr>
        <w:rPr/>
      </w:pPr>
      <w:bookmarkStart w:id="118" w:name="__RefHeading___Toc6948856_1280447820"/>
      <w:bookmarkStart w:id="119" w:name="_Toc41"/>
      <w:bookmarkEnd w:id="117"/>
      <w:bookmarkEnd w:id="118"/>
      <w:r>
        <w:rPr>
          <w:rtl w:val="true"/>
        </w:rPr>
        <w:t xml:space="preserve">المقام الثاني </w:t>
      </w:r>
      <w:r>
        <w:rPr>
          <w:rtl w:val="true"/>
        </w:rPr>
        <w:t xml:space="preserve">: </w:t>
      </w:r>
      <w:r>
        <w:rPr>
          <w:rtl w:val="true"/>
        </w:rPr>
        <w:t>في التراجيح</w:t>
      </w:r>
      <w:bookmarkEnd w:id="119"/>
    </w:p>
    <w:p>
      <w:pPr>
        <w:pStyle w:val="Heading4"/>
        <w:numPr>
          <w:ilvl w:val="3"/>
          <w:numId w:val="1"/>
        </w:numPr>
        <w:rPr/>
      </w:pPr>
      <w:bookmarkStart w:id="120" w:name="__RefHeading___Toc6948858_1280447820"/>
      <w:bookmarkStart w:id="121" w:name="_Toc42"/>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الترجيح تقديم احدى الأمارتين على الأخرى في العمل ، لمزيّة لها عليها بوجه من الوجوه ، وفيه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ترجيح أحد الخبرين بالمزية الداخليّة أو الخارجيّة الموجودة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المزايا المنصوصة والأخبار الواردة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إصطلاحاً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إحدى الأمارتين على الاخرى ، ولغة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 تقديم إحدى الأمارتين على الاُخرى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الحجيّة لأنّ المفروض تساويهما في الحجيّة ، فإنّ المتعارضين ، وإن كانا حجّة في أنفسهما ، إلاّ أنه إذا وجد في أحدهما ترجيح قُدّم ذو المرجّح ويعمل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يُقدّم عملاً إحدى الأمارتين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لمزيّة 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لمزّية في الأمارة ذات الترجيح ، على الأمارة التي لا ترجيح لها ،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المذكورة في الرّوايات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ترجيح أحد الخبرين بالمزية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الموافقة للكتاب أو المخالفة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ذي المزيّة من الخبرين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المزايا المنصوصة والأخبار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الشأن </w:t>
      </w:r>
      <w:r>
        <w:rPr>
          <w:rFonts w:eastAsia="Amiri" w:cs="Amiri" w:ascii="Amiri" w:hAnsi="Amiri"/>
          <w:color w:val="111111"/>
          <w:sz w:val="28"/>
          <w:szCs w:val="28"/>
          <w:rtl w:val="true"/>
          <w:lang w:bidi="ar-SA"/>
        </w:rPr>
        <w:t xml:space="preserve">. </w:t>
      </w:r>
      <w:bookmarkStart w:id="122" w:name="pg16393_178259"/>
    </w:p>
    <w:p>
      <w:pPr>
        <w:pStyle w:val="BookText"/>
        <w:rPr/>
      </w:pPr>
      <w:bookmarkEnd w:id="122"/>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الاقتصار عليها ، أو التعدّي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المرجّحات من الداخليّة والخارجية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948860_1280447820"/>
      <w:bookmarkStart w:id="124" w:name="_Toc43"/>
      <w:bookmarkEnd w:id="123"/>
      <w:r>
        <w:rPr>
          <w:rtl w:val="true"/>
        </w:rPr>
        <w:t xml:space="preserve">أمّا المقام الأوّل </w:t>
      </w:r>
      <w:r>
        <w:rPr>
          <w:rtl w:val="true"/>
        </w:rPr>
        <w:t>:</w:t>
      </w:r>
      <w:bookmarkEnd w:id="124"/>
    </w:p>
    <w:p>
      <w:pPr>
        <w:pStyle w:val="BookText"/>
        <w:rPr/>
      </w:pPr>
      <w:r>
        <w:rPr>
          <w:rFonts w:ascii="Amiri" w:hAnsi="Amiri" w:eastAsia="Amiri" w:cs="Amiri"/>
          <w:color w:val="111111"/>
          <w:sz w:val="28"/>
          <w:sz w:val="28"/>
          <w:szCs w:val="28"/>
          <w:rtl w:val="true"/>
          <w:lang w:bidi="ar-SA"/>
        </w:rPr>
        <w:t xml:space="preserve">فالمشهورُ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 وحكي عن جماعة ، منهم الباقّلائي والجبّائيان ، عدمُ الاعتبار بالمزيّة وجريان حكم التعادل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الاجماع المحقّق</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الاقتصار عليها ، أو التعدّي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الجامع المشترك بينها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يجب الاقتصار على المزايا المنصوصة في الرّوايات ، أو يجوز أن يتعدّى منها إلى كل مزية وإن لم تكن مذكورة في الروايات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المرجّحات من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للمذكورة في الرّوايات وفي غيرها ، وذلك فيما إذا جاز أن يتعدّى منها الى سائر المزايا التي لم تذكر في الرّوايات بسبب الملاك وتنقيح المناط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الترجيح بالمزيّة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بالمزيّة إذا كانت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جماعة ، منهم الباقلائي والجبّائيان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 وإنّما يؤخذ بأحد الخبرين تخييراً وإن كان أحدهما ذا مزية ، وهذا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حكم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خبرين متعارضين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مطلقاً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وجوب الترجيح بالمزيّة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 فإنّا قد حصلنا الاجماع في المسألة من تتبّع </w:t>
      </w:r>
    </w:p>
    <w:p>
      <w:pPr>
        <w:pStyle w:val="BookText"/>
        <w:rPr/>
      </w:pPr>
      <w:r>
        <w:rPr>
          <w:rFonts w:ascii="Amiri" w:hAnsi="Amiri" w:eastAsia="Amiri" w:cs="Amiri"/>
          <w:color w:val="111111"/>
          <w:sz w:val="28"/>
          <w:sz w:val="28"/>
          <w:szCs w:val="28"/>
          <w:rtl w:val="true"/>
          <w:lang w:bidi="ar-SA"/>
        </w:rPr>
        <w:t xml:space="preserve">والسيرة القطعيّة والمحكيّة عن الخلف والسلف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وتواتر الأخبار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المتعارضين من الأدلّة على ما عرفت بعد عدم جواز طرحهما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التخييرُ لو كانت الحجيّة من باب الموضوعيّة والسببيّة ، وإما التوقفُ لو كانت حجيّتها من باب الطريقية ، ومرجعُ التوقف أيضاً إلى التخيير</w:t>
      </w:r>
    </w:p>
    <w:p>
      <w:pPr>
        <w:pStyle w:val="BookText"/>
        <w:rPr/>
      </w:pPr>
      <w:r>
        <w:rPr>
          <w:rFonts w:ascii="Amiri" w:hAnsi="Amiri" w:eastAsia="Amiri" w:cs="Amiri"/>
          <w:color w:val="111111"/>
          <w:sz w:val="28"/>
          <w:sz w:val="28"/>
          <w:szCs w:val="28"/>
          <w:rtl w:val="true"/>
          <w:lang w:bidi="ar-SA"/>
        </w:rPr>
        <w:t xml:space="preserve">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العملي من المسلمين ، حيث أنّهم يرجّحون بالمزية بعض الروايات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عن الخلف والسلف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المتأخرين من الفقهاء والمتقدمين منهم ، فإنّا تارة نجد السيرة بأنفسنا ، وتارة نحكي السيرة عن العلماء ، حيث أنهم نقلوا لنا وجود السيرة العملية على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الأخبار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الترجيح فإنّ الأخبار قد تواترت بترجيح بعض الروايات على بعض ، فإنّه مضافاً إلى ذلك كله يحكم العقل بالترجيح أيضاً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يحكم العقل بالترجيح أيضاً ، لأنه قال ويدل على المشهور مضافاً إلى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المتعارضين من الأدلّة على ما عرفت بعد عدم جواز طرحهما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أنهما لايسقطان بسبب المعارضة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التخيير لو كانت الحجيّة من باب الموضوعية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حال الخبرين حال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التوقف لو كانت حجيتها من باب الطريقية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يكون المقصود منها درك مصلحة الواقع فقط ، علماً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التوقف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الدلالة الالتزامية باقية بالنسبة إلى الخبرين ، فينفى بها الثالث ، ومعنى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يعمل بهذا أو بذاك تخييراً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يُجعل الأصل من المرجّحات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فرض الكلام في مخالفي الأصل ، إذ على تقدير الترجيح بالأصل يخرج صورة مطابقة أحدهما عن مورد التعادل ، فالحكمُ بالتخيير على تقدير 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يُجعل الأصل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التوقف إلى التخيير إنّما هو إذا لم نجعل الأصل مرجّحاً ، وأما اذا جعلنا الأصل مرجّحاً وكان أحدهما مطابقاً للأصل كما في مسئلة غسل الجمعة ، فهو من الراجح والمرجوح لا من المتساويين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فرض الكلام في مخالفي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الظهر والجمعة ، فإنّه حيث لا أصل بينهما حتى يرجّح أحدهما على الآخر ، يكون المكلّف مخيّراً بين مضموني الخبرين بعد نفي الخبرين الثالث ، وقد تقدّم أنّ دلالة الخبرين الالتزامية باقية لعدم التعارض في الدلالة الالتزامية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يرجع التوقف إلى التخيير على فرض عدم الترجيح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الترجيح بالأصل يخرج صورة مطابقة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التعادل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 للتوقف والتخيير إلى مورد الترجيح ، لأنّ أحد الخبرين الذي معه الأصل يكون مرجَّحاً على الآخر الذي لا أصل معه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الأصل ، بأن لم يكن مع جانب من الجانبين أصل ، بل يكون كلاهما مخالفاً للأصل ، مثل ما دلّ على وجوب الظهر ووجوب الجمعة ، أو دلتّ رواية على حرمة الجمعة ، ورواية أخرى على وجوبها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كونه مرجعاً ، بناءاً على أنّ الحكم في المتعادلين مطلقاً التخييرُ ، لا الأصل المطابق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إمّا بالنقل وإمّا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 ، فقد قيّد فيه التخيير بفقد المرجّح ، وبه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مرجّحاً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الحكم في المتعادلين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هناك أصل مطابق لأحدهما ، أو لم يكن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المطابق لأحدهما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يتم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هناك أصل موافق لأحدهما ، كما في مسئلة وجوب الجمعة والظهر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أصل موافق لأحدهما ، وذلك كما في مسئلة غسل الجمعة لكن بناءاً على أنّ الأصل ليس بمرجّح، إذ لو كان الأصل مرجّحاً لم يبق مجال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 الخبرين المتكافئين بعد عدم التساقط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الأخبار العلاجية التي تقول بعد ذكر المرجّحات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حكم العقل ، وذلك فيما إذا قلنا بأنّ حجيّة الخبر من باب السببية لا من باب الطريقية حتى تتساقط عند التعارض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النقل ، فقد قيّد فيه التخيير بفقد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في بعض الأخبار العلاجية بعد ذكر المرجّحات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بالمقيّد من الأخبار العلاجية الدّال على أنّ التخيير إنّما هو مع فقد المرجّحات </w:t>
      </w:r>
    </w:p>
    <w:p>
      <w:pPr>
        <w:pStyle w:val="BookText"/>
        <w:rPr/>
      </w:pPr>
      <w:r>
        <w:rPr>
          <w:rFonts w:ascii="Amiri" w:hAnsi="Amiri" w:eastAsia="Amiri" w:cs="Amiri"/>
          <w:color w:val="111111"/>
          <w:sz w:val="28"/>
          <w:sz w:val="28"/>
          <w:szCs w:val="28"/>
          <w:rtl w:val="true"/>
          <w:lang w:bidi="ar-SA"/>
        </w:rPr>
        <w:t xml:space="preserve">تقيّد ما اُطلقَ فيه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 فلا يدلّ على التخيير بعد احتمال اعتبار الشارع للمزيّة وتعيين العمل بذيها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يندفعُ هذا الاحتمال بإطلاق أدلّة العمل بالأخبار ، لأنّها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العلاجية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فيه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بعضاً من الأخبار العلاجية ذكرت التخيير بدون ذكر الترجيح ، لكن بعضها الآخر ذكرت الترجيح وذكرت التخيير ، لكن مقيّداً بكون التخيير بعد الترجيح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التخيير بعد 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الشارع للمزيّة وتعيين العمل بذيها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المزية والمرجّح ، فإنّ العقل إذا احتمل لزوم تقديم ذي المرجّح والمزية لايحكم بالتخيير ، إلاّ إذا لم يكن هنالك ترجيح ، وفيما كان هنالك ترجيح يحكم العقل بتقديم ذي المرجّح من باب أن العمل بذي المرجّح معلوم الجواز ، بينما العمل بما لامرجّح فيه من المتعارضين مشكوك الجواز ، فالأصل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العلاج ظاهرة في تقديم ذي المزية ، إلاّ أنّ إطلاق أدلّة الأخذ بخبر الثقة مطلقاً يجعل هذه الأخبار الدالة على تقديم ذي المرجّح محمولاً على الاستحباب ، فإذا رأى العقل هاتين الطائفتين من الأخبار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المطلقة والطائفة المقيّدة بتقديم ذي المزية يحكم بالتخيير مطلقاً بدون الرجوع إلى المرجّحات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لايندفع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العقل اعتبار الشارع للمزية وتعيين العمل بذي المزية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العمل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هذه الأدلة لاتدفع احتمال لزوم العمل بذي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الأدلة </w:t>
      </w:r>
    </w:p>
    <w:p>
      <w:pPr>
        <w:pStyle w:val="BookText"/>
        <w:rPr/>
      </w:pPr>
      <w:r>
        <w:rPr>
          <w:rFonts w:ascii="Amiri" w:hAnsi="Amiri" w:eastAsia="Amiri" w:cs="Amiri"/>
          <w:color w:val="111111"/>
          <w:sz w:val="28"/>
          <w:sz w:val="28"/>
          <w:szCs w:val="28"/>
          <w:rtl w:val="true"/>
          <w:lang w:bidi="ar-SA"/>
        </w:rPr>
        <w:t>في مقام تعيين العمل بكلّ من المتعارضين مع الامكان ، لكنّ صورة التعارض ليست من صور إمكان العمل بكلّ منهما وإلاّ لتعيّن العملُ بكليهما ، والعقل إنّما يستفيد من ذلك الحكم المعلّق بالإمكان عدمَ جواز طرح كليهما ، لا التخيير بينهما ، وإنّما يحكم بالتخيير بضميمة أنّ تعيين أحدهما ترجيح بلا مرجّح ، فإن استقلّ بعدم المرجّح حكم بالتخيير، لأنّه</w:t>
      </w:r>
    </w:p>
    <w:p>
      <w:pPr>
        <w:pStyle w:val="BookText"/>
        <w:rPr/>
      </w:pPr>
      <w:r>
        <w:rPr>
          <w:rFonts w:ascii="Amiri" w:hAnsi="Amiri" w:eastAsia="Amiri" w:cs="Amiri"/>
          <w:color w:val="111111"/>
          <w:sz w:val="28"/>
          <w:sz w:val="28"/>
          <w:szCs w:val="28"/>
          <w:rtl w:val="true"/>
          <w:lang w:bidi="ar-SA"/>
        </w:rPr>
        <w:t xml:space="preserve">ليست في مقام بيان حكم المتعارضين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تعيين العمل بكلّ من المتعارضين مع الامكان ، لكنّ صورة التعارض ليست من صور إمكان العمل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لتعيّن العمل بكليهما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تعيّناً بحسب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الأدلة في مقام تعيين العمل بكل من المتعارضين معلَّقاً بصورة الامكان ، وحيث لا إمكان فلا يرى العقل جواز العمل بالمتعارضين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إنّما يستفيد من ذلك الحكم المعلّق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دلّت عليه تلك الأدلة يستفيد منها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طرح كليهما ، لا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عدم جواز طرح كليهما ، وبين التخيير بينهما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يحكم في المتعارضين بالتخيير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يحكم بالتخيير بضميمة أنّ تعيين أحدهما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أوّلاً وبالذات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لاتطرح الخبرين المتعارضين ، فإذا انضمّ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الترجيح بلا مرجّح ، حكم العقل بالتخيير ، وهذا الانضمام لايكون إلاّ مع فقد المرجّح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المرجّح حكم بالتخيير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p>
    <w:p>
      <w:pPr>
        <w:pStyle w:val="BookText"/>
        <w:rPr/>
      </w:pPr>
      <w:r>
        <w:rPr>
          <w:rFonts w:ascii="Amiri" w:hAnsi="Amiri" w:eastAsia="Amiri" w:cs="Amiri"/>
          <w:color w:val="111111"/>
          <w:sz w:val="28"/>
          <w:sz w:val="28"/>
          <w:szCs w:val="28"/>
          <w:rtl w:val="true"/>
          <w:lang w:bidi="ar-SA"/>
        </w:rPr>
        <w:t xml:space="preserve">نتيجة عدم إمكان الجمع وعدم جواز الطرح وعدم وجود المرجّح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يستقلّ بالمقدّمة الثالثة توقّف عن التخيير ، فيكون العملُ بالراجح معلومَ الجواز ، والعمل بالمرجوح 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الشئمرجّحاً ، مثل كون الشئدليلاً ، يحتاجُ إلى دليل ، لأن التعبّد بخصوص الراجح إذا لم يعلم من الشارع ، كان 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عدم إمكان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المرجّح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ثالثة ، فاللاّزم تمامية هذه المقدمات الثلاث حتى يحكم العقل بالتخيير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يستقلّ بالمقدّمة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احتمل وجود المرجّح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حكم العقل بالتخيير متوقّف على ثلاث مقدمات ، فإذا انتفى أحدها توقّف عن الحكم ، وإذا توقف عن الحكم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العمل بالرّاجح معلوم الجواز ، والعمل بالمرجوح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الجواز ، فلا يتمكن من العمل بالتخيير ، وإنّما يلزم العمل بالراجح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تقدّمون العمل بالراجح من الخبرين مع أن كليهما حجّة ؟ فإنّ في تقديم الراجح ما يلي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الشيء مرجّحاً ، مثل كون الشئدليلاً ،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يجب أن يكون شرعياً ، كما يجب أن يكون الدليل شرعياً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التعبّد بخصوص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المرجوح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 كان 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هذا التعبّد ، وذلك لأن الأخبار الدالة </w:t>
      </w:r>
    </w:p>
    <w:p>
      <w:pPr>
        <w:pStyle w:val="BookText"/>
        <w:rPr/>
      </w:pPr>
      <w:r>
        <w:rPr>
          <w:rFonts w:ascii="Amiri" w:hAnsi="Amiri" w:eastAsia="Amiri" w:cs="Amiri"/>
          <w:color w:val="111111"/>
          <w:sz w:val="28"/>
          <w:sz w:val="28"/>
          <w:szCs w:val="28"/>
          <w:rtl w:val="true"/>
          <w:lang w:bidi="ar-SA"/>
        </w:rPr>
        <w:t xml:space="preserve">بل العملُ به مع الشكّ يكون تشريعاً ، كالتعبّد بما لم يعلم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الأمر بين وجوب أحدهما على التعيين ، وأحدهما على البدل ، فالأصل براءة الذمّة عن خصوص الواحد المعيّن ، كما هو مذهب جماعة في مسألة دوران التكليف بين التخيير والتعيين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الترجيح كالحجيّة أمراً يجبُ ورودُ التعبّد به من الشارع</w:t>
      </w:r>
    </w:p>
    <w:p>
      <w:pPr>
        <w:pStyle w:val="BookText"/>
        <w:rPr/>
      </w:pPr>
      <w:r>
        <w:rPr>
          <w:rFonts w:ascii="Amiri" w:hAnsi="Amiri" w:eastAsia="Amiri" w:cs="Amiri"/>
          <w:color w:val="111111"/>
          <w:sz w:val="28"/>
          <w:sz w:val="28"/>
          <w:szCs w:val="28"/>
          <w:rtl w:val="true"/>
          <w:lang w:bidi="ar-SA"/>
        </w:rPr>
        <w:t xml:space="preserve">على حجية الخبر الواحد ، وغير الأخبار من أدلة حجيّة الخبر الواحد يشمل ، كلا الخبرين المتعارضين ومعه لم يُعلم التعبّد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بالراجح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الشارع ألزم العمل به أو جعلهما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تشريعاً ، كالتعبّد بما لم يعلم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لايجوز عقلاً ولا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الأمرين بين وجوب أحدهما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وأحدهما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الذمّة عن خصوص الواحد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الأخذ بخصوص الراجح ، بل اللاّزم القول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الأصل البرائة عن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جماعة في مسئلة دوران التكليف بين التخيير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التعيين لم يعلم ، فالأدلة العامة تشمل التخيير ، فإذا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خصوص العتق ، أو واحد من العتق والاطعام والصيام ، فاللاّزم إجراء أصالة البرائة عن تعيين خصوص العتق ، وحيث تجري البرائة يكون المكلّف مخيّراً بين الخصال الثلاثة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الترجيح كالحجيّة أمراً يجب ورود التعبّد به من الشارع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 إلاّ أنّ الالتزام بالعمل بما علم جواز العمل به من الشارع احتياط لايجري فيه ما تقرّر في وجه حرمة العمل بما وراء العلم ، فراجع ، نظير الاحتياط بالتزام ما دلّ أمارة غير معتبرة على وجوبه مع احتمال الحرمة ، أو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 المستشكل في إشكاله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إلاّ أنّ الالتزام بالعمل بما عُلم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الراجح 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بلا استناد إلى إلزام الشارع به ، لايكون تشريعاً حتى يكون محرّماً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لايحتاج إلى استناد ، فإنا لانريد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العمل بالمرجوح ، وإنّما نريد أن نقول ، بأن الاحتياط هو أن نعمل بهذا الراجح ، وليس عملنا بالراجح بعنوان أن الشارع تعبّدنا به وجعله بخصوصه حجية ، بل لاحتمالنا أن الشارع اعتبر المزية ، وبداعي أن العمل به متيقن الجواز ، ومعه فلو عملنا بهذا الراجح عملنا بالتكليف قطعاً ، بخلاف ما لو عملنا بالمرجوح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نعمل بالراجح من باب الاحتياط ، والعمل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لايجري فيه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في وجه حرمة العمل بما 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هذا عملاً بغير علم حتى يكون من باب التشريع ، بل هو عمل بما عُلم جوازه فيكون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باب الاحتياط سابقاً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الاحتياط بالتزام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 عمل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أمارة غير معتبرة على وجوبه مع إحتمال الحرمة ،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بالتزام ما دلّ أمارة غير معتبرة على حرمته مع احتمال الوجوب ، فإنّ الاحتمال لايضرّ بأن يحتاط الانسان بالاتيان في الأوّل ، والترك في الثاني ، إذ الدوران بين المحذورين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إدراجُ المسألة في مسألة دوران المكلّف به بين أحدهما المعيّن ، وأحدهما على البدل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لاينفع بعدما اخترنا في تلك المسألة وجوب الاحتياط وعدم جريان قاعدة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منعُ إندراجها في تلك المسألة ، لأنّ مرجع الشكّ في المقام إلى الشكّ</w:t>
      </w:r>
    </w:p>
    <w:p>
      <w:pPr>
        <w:pStyle w:val="BookText"/>
        <w:rPr/>
      </w:pPr>
      <w:r>
        <w:rPr>
          <w:rFonts w:ascii="Amiri" w:hAnsi="Amiri" w:eastAsia="Amiri" w:cs="Amiri"/>
          <w:color w:val="111111"/>
          <w:sz w:val="28"/>
          <w:sz w:val="28"/>
          <w:szCs w:val="28"/>
          <w:rtl w:val="true"/>
          <w:lang w:bidi="ar-SA"/>
        </w:rPr>
        <w:t xml:space="preserve">كالوجوب والحرمة ، من موارد التخيير العقلي ، فإذا كان أحد الطرفين فيه رجحان ، من باب الاحتياط لا من باب التشريع يجوز لنا أن نأتي بذلك الطرف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إدراج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فيها من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دوران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أحدهما المعيّن ، وأحدهما على البدل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 هذا الادراج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اخترنا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الدوران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وعدم جريان قاعدة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أن يأتي بالمعيّن لأنه مبرء للذمّة على كل تقدير ، بخلاف ما لو أتى بالطرف الآخر حيث أنّه لايعلم ببرائة ذمته ، فالشك فيه يكون من الشك في الامتثال ، لامن الشك في الاشتغال ، والشك في الامتثال مجرى الاحتياط لا مجرى البرائة فنزاعنا مع المستشكل مبنائي لا بنائي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منع إندراجها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إندراج مسألتنا التي هي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الدوران بين التعيين والتخيير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الشكّ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w:t>
      </w:r>
    </w:p>
    <w:p>
      <w:pPr>
        <w:pStyle w:val="BookText"/>
        <w:rPr/>
      </w:pPr>
      <w:r>
        <w:rPr>
          <w:rFonts w:ascii="Amiri" w:hAnsi="Amiri" w:eastAsia="Amiri" w:cs="Amiri"/>
          <w:color w:val="111111"/>
          <w:sz w:val="28"/>
          <w:sz w:val="28"/>
          <w:szCs w:val="28"/>
          <w:rtl w:val="true"/>
          <w:lang w:bidi="ar-SA"/>
        </w:rPr>
        <w:t xml:space="preserve">في جواز العمل بالمرجوح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جواز العمل بالمرجوح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العمل به ، فهو يرجع إلى أن المرجوح حجّة أو ليس بحجّة ، وكلّما شك في حجيّته فالأصل عدم حجيته ، فالمرجوح ليس بحجة ولا يجوز العمل به ، بل يجب العمل بالراجح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بعونه تعالى</w:t>
      </w:r>
    </w:p>
    <w:p>
      <w:pPr>
        <w:pStyle w:val="BookText"/>
        <w:rPr/>
      </w:pPr>
      <w:r>
        <w:rPr>
          <w:rFonts w:ascii="IRNazanin" w:hAnsi="IRNazanin" w:eastAsia="IRNazanin"/>
          <w:color w:val="111111"/>
          <w:sz w:val="28"/>
          <w:sz w:val="28"/>
          <w:szCs w:val="28"/>
          <w:rtl w:val="true"/>
          <w:lang w:bidi="fa-IR"/>
        </w:rPr>
        <w:t>انتهى الجزء الرابع عشر</w:t>
      </w:r>
    </w:p>
    <w:p>
      <w:pPr>
        <w:pStyle w:val="BookText"/>
        <w:rPr/>
      </w:pPr>
      <w:r>
        <w:rPr>
          <w:rFonts w:ascii="Amiri" w:hAnsi="Amiri" w:eastAsia="Amiri" w:cs="Amiri"/>
          <w:color w:val="111111"/>
          <w:sz w:val="28"/>
          <w:sz w:val="28"/>
          <w:szCs w:val="28"/>
          <w:rtl w:val="true"/>
          <w:lang w:bidi="ar-SA"/>
        </w:rPr>
        <w:t>ويليه الجزء الخامس عشر في</w:t>
      </w:r>
    </w:p>
    <w:p>
      <w:pPr>
        <w:pStyle w:val="BookText"/>
        <w:rPr/>
      </w:pPr>
      <w:r>
        <w:rPr>
          <w:rFonts w:ascii="Amiri" w:hAnsi="Amiri" w:eastAsia="Amiri" w:cs="Amiri"/>
          <w:color w:val="111111"/>
          <w:sz w:val="28"/>
          <w:sz w:val="28"/>
          <w:szCs w:val="28"/>
          <w:rtl w:val="true"/>
          <w:lang w:bidi="ar-SA"/>
        </w:rPr>
        <w:t>تتمّة الكلام في التراجيح</w:t>
      </w:r>
    </w:p>
    <w:p>
      <w:pPr>
        <w:pStyle w:val="BookText"/>
        <w:rPr/>
      </w:pPr>
      <w:r>
        <w:rPr>
          <w:rFonts w:ascii="IRNazanin" w:hAnsi="IRNazanin" w:eastAsia="IRNazanin"/>
          <w:color w:val="111111"/>
          <w:sz w:val="28"/>
          <w:sz w:val="28"/>
          <w:szCs w:val="28"/>
          <w:rtl w:val="true"/>
          <w:lang w:bidi="fa-IR"/>
        </w:rPr>
        <w:t>وله الحمد على آلائه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ونعمائه </w:t>
      </w:r>
      <w:bookmarkStart w:id="125" w:name="pg16393_178270"/>
    </w:p>
    <w:p>
      <w:pPr>
        <w:pStyle w:val="Heading2"/>
        <w:numPr>
          <w:ilvl w:val="1"/>
          <w:numId w:val="1"/>
        </w:numPr>
        <w:rPr/>
      </w:pPr>
      <w:bookmarkStart w:id="126" w:name="__RefHeading___Toc6948862_1280447820"/>
      <w:bookmarkStart w:id="127" w:name="_Toc44"/>
      <w:bookmarkEnd w:id="125"/>
      <w:bookmarkEnd w:id="126"/>
      <w:r>
        <w:rPr>
          <w:rtl w:val="true"/>
        </w:rPr>
        <w:t>المحتويات</w:t>
      </w:r>
      <w:bookmarkEnd w:id="127"/>
    </w:p>
    <w:p>
      <w:pPr>
        <w:pStyle w:val="BookText"/>
        <w:rPr/>
      </w:pPr>
      <w:r>
        <w:rPr>
          <w:rFonts w:ascii="Amiri" w:hAnsi="Amiri" w:eastAsia="Amiri" w:cs="Amiri"/>
          <w:color w:val="111111"/>
          <w:sz w:val="28"/>
          <w:sz w:val="28"/>
          <w:szCs w:val="28"/>
          <w:rtl w:val="true"/>
          <w:lang w:bidi="ar-SA"/>
        </w:rPr>
        <w:t xml:space="preserve">تتمّة الكلام في الموضع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استثناءات قاعدة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الموضع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الفراغ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المأتي به بعد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الموضع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أدلّة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أدلّة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الاجماع القولي والعملي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الصحّة في الأقوال والأفعال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البرائة مع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الاشتغال مع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التخيير مع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تعارض الاستصحابين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أقسام الاستصحابات المتعارضة</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صور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الصورة الاُولى والثانية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الدعوى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الدعوى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التعادل والتراجيح</w:t>
      </w:r>
    </w:p>
    <w:p>
      <w:pPr>
        <w:pStyle w:val="BookText"/>
        <w:rPr/>
      </w:pPr>
      <w:r>
        <w:rPr>
          <w:rFonts w:ascii="Amiri" w:hAnsi="Amiri" w:eastAsia="Amiri" w:cs="Amiri"/>
          <w:color w:val="111111"/>
          <w:sz w:val="28"/>
          <w:sz w:val="28"/>
          <w:szCs w:val="28"/>
          <w:rtl w:val="true"/>
          <w:lang w:bidi="ar-SA"/>
        </w:rPr>
        <w:t xml:space="preserve">خاتمة في التعادل والتراجيح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المقام الأوّل في المتكافئين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المقام الثاني في التراجيح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بالمزايا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كفارة الطيرة التوكّل</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للشارح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محمد بن الفضيل انظر الكافي 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وكرواية عمر اليماني 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القواعد الفقهيّة المصطادة من الروايات ويدل عليها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وقريب منه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القواعد الفقهية المصطادة من الروايات ، ويدل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القواعد الفقهية المصطادة من الروايات ، ويدل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108602</Words>
  <Characters>406304</Characters>
  <CharactersWithSpaces>512528</CharactersWithSpaces>
  <Paragraphs>2943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2026-08-25T12:44:43Z</dcterms:created>
  <dc:creator>ghaemiyeh.com</dc:creator>
  <dc:description/>
  <dc:language>en-US</dc:language>
  <cp:lastModifiedBy/>
  <dcterms:modified xsi:type="dcterms:W3CDTF">2026-08-25T16:14:55Z</dcterms:modified>
  <cp:revision>1</cp:revision>
  <dc:subject/>
  <dc:title>الوصائل إلی الرسائل جلد 14</dc:title>
</cp:coreProperties>
</file>

<file path=docProps/custom.xml><?xml version="1.0" encoding="utf-8"?>
<Properties xmlns="http://schemas.openxmlformats.org/officeDocument/2006/custom-properties" xmlns:vt="http://schemas.openxmlformats.org/officeDocument/2006/docPropsVTypes"/>
</file>