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الکلام الإسلامی المعاصر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82895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18289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182899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5182901_1280447820">
            <w:r>
              <w:rPr>
                <w:webHidden/>
                <w:rStyle w:val="IndexLink"/>
                <w:rtl w:val="true"/>
              </w:rPr>
              <w:t>تصدیر</w:t>
            </w:r>
            <w:r>
              <w:rPr>
                <w:rStyle w:val="IndexLink"/>
                <w:rtl w:val="true"/>
              </w:rPr>
              <w:tab/>
            </w:r>
            <w:r>
              <w:rPr>
                <w:rStyle w:val="IndexLink"/>
              </w:rPr>
              <w:t>9</w:t>
            </w:r>
          </w:hyperlink>
        </w:p>
        <w:p>
          <w:pPr>
            <w:pStyle w:val="Contents2"/>
            <w:tabs>
              <w:tab w:val="clear" w:pos="8743"/>
              <w:tab w:val="right" w:pos="9026" w:leader="dot"/>
            </w:tabs>
            <w:rPr/>
          </w:pPr>
          <w:hyperlink w:anchor="__RefHeading___Toc5182903_1280447820">
            <w:r>
              <w:rPr>
                <w:webHidden/>
                <w:rStyle w:val="IndexLink"/>
                <w:rtl w:val="true"/>
              </w:rPr>
              <w:t>الباب الرابع النبوّة</w:t>
            </w:r>
            <w:r>
              <w:rPr>
                <w:rStyle w:val="IndexLink"/>
                <w:rtl w:val="true"/>
              </w:rPr>
              <w:tab/>
            </w:r>
            <w:r>
              <w:rPr>
                <w:rStyle w:val="IndexLink"/>
              </w:rPr>
              <w:t>12</w:t>
            </w:r>
          </w:hyperlink>
        </w:p>
        <w:p>
          <w:pPr>
            <w:pStyle w:val="Contents2"/>
            <w:tabs>
              <w:tab w:val="clear" w:pos="8743"/>
              <w:tab w:val="right" w:pos="9026" w:leader="dot"/>
            </w:tabs>
            <w:rPr/>
          </w:pPr>
          <w:hyperlink w:anchor="__RefHeading___Toc5182905_1280447820">
            <w:r>
              <w:rPr>
                <w:webHidden/>
                <w:rStyle w:val="IndexLink"/>
              </w:rPr>
              <w:t>13</w:t>
            </w:r>
            <w:r>
              <w:rPr>
                <w:rStyle w:val="IndexLink"/>
                <w:rtl w:val="true"/>
              </w:rPr>
              <w:t xml:space="preserve">. </w:t>
            </w:r>
            <w:r>
              <w:rPr>
                <w:rStyle w:val="IndexLink"/>
                <w:rtl w:val="true"/>
              </w:rPr>
              <w:t>النبوّة العامّة</w:t>
            </w:r>
            <w:r>
              <w:rPr>
                <w:rStyle w:val="IndexLink"/>
                <w:rtl w:val="true"/>
              </w:rPr>
              <w:tab/>
            </w:r>
            <w:r>
              <w:rPr>
                <w:rStyle w:val="IndexLink"/>
              </w:rPr>
              <w:t>15</w:t>
            </w:r>
          </w:hyperlink>
        </w:p>
        <w:p>
          <w:pPr>
            <w:pStyle w:val="Contents3"/>
            <w:tabs>
              <w:tab w:val="clear" w:pos="8459"/>
              <w:tab w:val="right" w:pos="9026" w:leader="dot"/>
            </w:tabs>
            <w:rPr/>
          </w:pPr>
          <w:hyperlink w:anchor="__RefHeading___Toc5182907_1280447820">
            <w:r>
              <w:rPr>
                <w:webHidden/>
                <w:rStyle w:val="IndexLink"/>
              </w:rPr>
              <w:t>1/13</w:t>
            </w:r>
            <w:r>
              <w:rPr>
                <w:rStyle w:val="IndexLink"/>
                <w:rtl w:val="true"/>
              </w:rPr>
              <w:t xml:space="preserve">. </w:t>
            </w:r>
            <w:r>
              <w:rPr>
                <w:rStyle w:val="IndexLink"/>
                <w:rtl w:val="true"/>
              </w:rPr>
              <w:t>تمهيد</w:t>
            </w:r>
            <w:r>
              <w:rPr>
                <w:rStyle w:val="IndexLink"/>
                <w:rtl w:val="true"/>
              </w:rPr>
              <w:t>:</w:t>
              <w:tab/>
            </w:r>
            <w:r>
              <w:rPr>
                <w:rStyle w:val="IndexLink"/>
              </w:rPr>
              <w:t>15</w:t>
            </w:r>
          </w:hyperlink>
        </w:p>
        <w:p>
          <w:pPr>
            <w:pStyle w:val="Contents3"/>
            <w:tabs>
              <w:tab w:val="clear" w:pos="8459"/>
              <w:tab w:val="right" w:pos="9026" w:leader="dot"/>
            </w:tabs>
            <w:rPr/>
          </w:pPr>
          <w:hyperlink w:anchor="__RefHeading___Toc5182909_1280447820">
            <w:r>
              <w:rPr>
                <w:webHidden/>
                <w:rStyle w:val="IndexLink"/>
              </w:rPr>
              <w:t>2/13</w:t>
            </w:r>
            <w:r>
              <w:rPr>
                <w:rStyle w:val="IndexLink"/>
                <w:rtl w:val="true"/>
              </w:rPr>
              <w:t xml:space="preserve">. </w:t>
            </w:r>
            <w:r>
              <w:rPr>
                <w:rStyle w:val="IndexLink"/>
                <w:rtl w:val="true"/>
              </w:rPr>
              <w:t>بيان حقيقة النبوّة في المعارف الإسلامية</w:t>
            </w:r>
            <w:r>
              <w:rPr>
                <w:rStyle w:val="IndexLink"/>
                <w:rtl w:val="true"/>
              </w:rPr>
              <w:t>:</w:t>
              <w:tab/>
            </w:r>
            <w:r>
              <w:rPr>
                <w:rStyle w:val="IndexLink"/>
              </w:rPr>
              <w:t>16</w:t>
            </w:r>
          </w:hyperlink>
        </w:p>
        <w:p>
          <w:pPr>
            <w:pStyle w:val="Contents3"/>
            <w:tabs>
              <w:tab w:val="clear" w:pos="8459"/>
              <w:tab w:val="right" w:pos="9026" w:leader="dot"/>
            </w:tabs>
            <w:rPr/>
          </w:pPr>
          <w:hyperlink w:anchor="__RefHeading___Toc5182911_1280447820">
            <w:r>
              <w:rPr>
                <w:webHidden/>
                <w:rStyle w:val="IndexLink"/>
              </w:rPr>
              <w:t>3/13</w:t>
            </w:r>
            <w:r>
              <w:rPr>
                <w:rStyle w:val="IndexLink"/>
                <w:rtl w:val="true"/>
              </w:rPr>
              <w:t xml:space="preserve"> .</w:t>
            </w:r>
            <w:r>
              <w:rPr>
                <w:rStyle w:val="IndexLink"/>
                <w:rtl w:val="true"/>
              </w:rPr>
              <w:t>أسباب ضرورة بعثة الأنبياء</w:t>
            </w:r>
            <w:r>
              <w:rPr>
                <w:rStyle w:val="IndexLink"/>
                <w:rtl w:val="true"/>
              </w:rPr>
              <w:t>:</w:t>
              <w:tab/>
            </w:r>
            <w:r>
              <w:rPr>
                <w:rStyle w:val="IndexLink"/>
              </w:rPr>
              <w:t>42</w:t>
            </w:r>
          </w:hyperlink>
        </w:p>
        <w:p>
          <w:pPr>
            <w:pStyle w:val="Contents3"/>
            <w:tabs>
              <w:tab w:val="clear" w:pos="8459"/>
              <w:tab w:val="right" w:pos="9026" w:leader="dot"/>
            </w:tabs>
            <w:rPr/>
          </w:pPr>
          <w:hyperlink w:anchor="__RefHeading___Toc5182913_1280447820">
            <w:r>
              <w:rPr>
                <w:webHidden/>
                <w:rStyle w:val="IndexLink"/>
              </w:rPr>
              <w:t>4/13</w:t>
            </w:r>
            <w:r>
              <w:rPr>
                <w:rStyle w:val="IndexLink"/>
                <w:rtl w:val="true"/>
              </w:rPr>
              <w:t>.</w:t>
            </w:r>
            <w:r>
              <w:rPr>
                <w:rStyle w:val="IndexLink"/>
                <w:rtl w:val="true"/>
              </w:rPr>
              <w:t>شبهات حول ضرورة ابتعاث الأنبياء</w:t>
            </w:r>
            <w:r>
              <w:rPr>
                <w:rStyle w:val="IndexLink"/>
                <w:rtl w:val="true"/>
              </w:rPr>
              <w:t>:</w:t>
              <w:tab/>
            </w:r>
            <w:r>
              <w:rPr>
                <w:rStyle w:val="IndexLink"/>
              </w:rPr>
              <w:t>84</w:t>
            </w:r>
          </w:hyperlink>
        </w:p>
        <w:p>
          <w:pPr>
            <w:pStyle w:val="Contents3"/>
            <w:tabs>
              <w:tab w:val="clear" w:pos="8459"/>
              <w:tab w:val="right" w:pos="9026" w:leader="dot"/>
            </w:tabs>
            <w:rPr/>
          </w:pPr>
          <w:hyperlink w:anchor="__RefHeading___Toc5182915_1280447820">
            <w:r>
              <w:rPr>
                <w:webHidden/>
                <w:rStyle w:val="IndexLink"/>
              </w:rPr>
              <w:t>5/13</w:t>
            </w:r>
            <w:r>
              <w:rPr>
                <w:rStyle w:val="IndexLink"/>
                <w:rtl w:val="true"/>
              </w:rPr>
              <w:t>.</w:t>
            </w:r>
            <w:r>
              <w:rPr>
                <w:rStyle w:val="IndexLink"/>
                <w:rtl w:val="true"/>
              </w:rPr>
              <w:t>سُبُل إثبات النبوّة</w:t>
            </w:r>
            <w:r>
              <w:rPr>
                <w:rStyle w:val="IndexLink"/>
                <w:rtl w:val="true"/>
              </w:rPr>
              <w:t>:</w:t>
              <w:tab/>
            </w:r>
            <w:r>
              <w:rPr>
                <w:rStyle w:val="IndexLink"/>
              </w:rPr>
              <w:t>95</w:t>
            </w:r>
          </w:hyperlink>
        </w:p>
        <w:p>
          <w:pPr>
            <w:pStyle w:val="Contents3"/>
            <w:tabs>
              <w:tab w:val="clear" w:pos="8459"/>
              <w:tab w:val="right" w:pos="9026" w:leader="dot"/>
            </w:tabs>
            <w:rPr/>
          </w:pPr>
          <w:hyperlink w:anchor="__RefHeading___Toc5182917_1280447820">
            <w:r>
              <w:rPr>
                <w:webHidden/>
                <w:rStyle w:val="IndexLink"/>
              </w:rPr>
              <w:t>3/14</w:t>
            </w:r>
            <w:r>
              <w:rPr>
                <w:rStyle w:val="IndexLink"/>
                <w:rtl w:val="true"/>
              </w:rPr>
              <w:t>.</w:t>
            </w:r>
            <w:r>
              <w:rPr>
                <w:rStyle w:val="IndexLink"/>
                <w:rtl w:val="true"/>
              </w:rPr>
              <w:t>ثانياً</w:t>
            </w:r>
            <w:r>
              <w:rPr>
                <w:rStyle w:val="IndexLink"/>
                <w:rtl w:val="true"/>
              </w:rPr>
              <w:t xml:space="preserve">: </w:t>
            </w:r>
            <w:r>
              <w:rPr>
                <w:rStyle w:val="IndexLink"/>
                <w:rtl w:val="true"/>
              </w:rPr>
              <w:t>عصمة الأنبياء</w:t>
            </w:r>
            <w:r>
              <w:rPr>
                <w:rStyle w:val="IndexLink"/>
                <w:rtl w:val="true"/>
              </w:rPr>
              <w:t>:</w:t>
              <w:tab/>
            </w:r>
            <w:r>
              <w:rPr>
                <w:rStyle w:val="IndexLink"/>
              </w:rPr>
              <w:t>119</w:t>
            </w:r>
          </w:hyperlink>
        </w:p>
        <w:p>
          <w:pPr>
            <w:pStyle w:val="Contents3"/>
            <w:tabs>
              <w:tab w:val="clear" w:pos="8459"/>
              <w:tab w:val="right" w:pos="9026" w:leader="dot"/>
            </w:tabs>
            <w:rPr/>
          </w:pPr>
          <w:hyperlink w:anchor="__RefHeading___Toc5182919_1280447820">
            <w:r>
              <w:rPr>
                <w:webHidden/>
                <w:rStyle w:val="IndexLink"/>
              </w:rPr>
              <w:t>4/14</w:t>
            </w:r>
            <w:r>
              <w:rPr>
                <w:rStyle w:val="IndexLink"/>
                <w:rtl w:val="true"/>
              </w:rPr>
              <w:t xml:space="preserve">. </w:t>
            </w:r>
            <w:r>
              <w:rPr>
                <w:rStyle w:val="IndexLink"/>
                <w:rtl w:val="true"/>
              </w:rPr>
              <w:t>ثالثاً</w:t>
            </w:r>
            <w:r>
              <w:rPr>
                <w:rStyle w:val="IndexLink"/>
                <w:rtl w:val="true"/>
              </w:rPr>
              <w:t xml:space="preserve">: </w:t>
            </w:r>
            <w:r>
              <w:rPr>
                <w:rStyle w:val="IndexLink"/>
                <w:rtl w:val="true"/>
              </w:rPr>
              <w:t>العلم والحكمة</w:t>
            </w:r>
            <w:r>
              <w:rPr>
                <w:rStyle w:val="IndexLink"/>
                <w:rtl w:val="true"/>
              </w:rPr>
              <w:t>:</w:t>
              <w:tab/>
            </w:r>
            <w:r>
              <w:rPr>
                <w:rStyle w:val="IndexLink"/>
              </w:rPr>
              <w:t>141</w:t>
            </w:r>
          </w:hyperlink>
        </w:p>
        <w:p>
          <w:pPr>
            <w:pStyle w:val="Contents3"/>
            <w:tabs>
              <w:tab w:val="clear" w:pos="8459"/>
              <w:tab w:val="right" w:pos="9026" w:leader="dot"/>
            </w:tabs>
            <w:rPr/>
          </w:pPr>
          <w:hyperlink w:anchor="__RefHeading___Toc5182921_1280447820">
            <w:r>
              <w:rPr>
                <w:webHidden/>
                <w:rStyle w:val="IndexLink"/>
              </w:rPr>
              <w:t>7/14</w:t>
            </w:r>
            <w:r>
              <w:rPr>
                <w:rStyle w:val="IndexLink"/>
                <w:rtl w:val="true"/>
              </w:rPr>
              <w:t xml:space="preserve">. </w:t>
            </w:r>
            <w:r>
              <w:rPr>
                <w:rStyle w:val="IndexLink"/>
                <w:rtl w:val="true"/>
              </w:rPr>
              <w:t>سادساً</w:t>
            </w:r>
            <w:r>
              <w:rPr>
                <w:rStyle w:val="IndexLink"/>
                <w:rtl w:val="true"/>
              </w:rPr>
              <w:t xml:space="preserve">: </w:t>
            </w:r>
            <w:r>
              <w:rPr>
                <w:rStyle w:val="IndexLink"/>
                <w:rtl w:val="true"/>
              </w:rPr>
              <w:t>الاستعداد للابتلاء الإلهي</w:t>
            </w:r>
            <w:r>
              <w:rPr>
                <w:rStyle w:val="IndexLink"/>
                <w:rtl w:val="true"/>
              </w:rPr>
              <w:t>:</w:t>
              <w:tab/>
            </w:r>
            <w:r>
              <w:rPr>
                <w:rStyle w:val="IndexLink"/>
              </w:rPr>
              <w:t>148</w:t>
            </w:r>
          </w:hyperlink>
        </w:p>
        <w:p>
          <w:pPr>
            <w:pStyle w:val="Contents3"/>
            <w:tabs>
              <w:tab w:val="clear" w:pos="8459"/>
              <w:tab w:val="right" w:pos="9026" w:leader="dot"/>
            </w:tabs>
            <w:rPr/>
          </w:pPr>
          <w:hyperlink w:anchor="__RefHeading___Toc5182923_1280447820">
            <w:r>
              <w:rPr>
                <w:webHidden/>
                <w:rStyle w:val="IndexLink"/>
              </w:rPr>
              <w:t>8/14</w:t>
            </w:r>
            <w:r>
              <w:rPr>
                <w:rStyle w:val="IndexLink"/>
                <w:rtl w:val="true"/>
              </w:rPr>
              <w:t>.</w:t>
            </w:r>
            <w:r>
              <w:rPr>
                <w:rStyle w:val="IndexLink"/>
                <w:rtl w:val="true"/>
              </w:rPr>
              <w:t>سابعاً</w:t>
            </w:r>
            <w:r>
              <w:rPr>
                <w:rStyle w:val="IndexLink"/>
                <w:rtl w:val="true"/>
              </w:rPr>
              <w:t xml:space="preserve">: </w:t>
            </w:r>
            <w:r>
              <w:rPr>
                <w:rStyle w:val="IndexLink"/>
                <w:rtl w:val="true"/>
              </w:rPr>
              <w:t>الأمانة</w:t>
            </w:r>
            <w:r>
              <w:rPr>
                <w:rStyle w:val="IndexLink"/>
                <w:rtl w:val="true"/>
              </w:rPr>
              <w:t>:</w:t>
              <w:tab/>
            </w:r>
            <w:r>
              <w:rPr>
                <w:rStyle w:val="IndexLink"/>
              </w:rPr>
              <w:t>148</w:t>
            </w:r>
          </w:hyperlink>
        </w:p>
        <w:p>
          <w:pPr>
            <w:pStyle w:val="Contents3"/>
            <w:tabs>
              <w:tab w:val="clear" w:pos="8459"/>
              <w:tab w:val="right" w:pos="9026" w:leader="dot"/>
            </w:tabs>
            <w:rPr/>
          </w:pPr>
          <w:hyperlink w:anchor="__RefHeading___Toc5182925_1280447820">
            <w:r>
              <w:rPr>
                <w:webHidden/>
                <w:rStyle w:val="IndexLink"/>
              </w:rPr>
              <w:t>9/14</w:t>
            </w:r>
            <w:r>
              <w:rPr>
                <w:rStyle w:val="IndexLink"/>
                <w:rtl w:val="true"/>
              </w:rPr>
              <w:t xml:space="preserve">. </w:t>
            </w:r>
            <w:r>
              <w:rPr>
                <w:rStyle w:val="IndexLink"/>
                <w:rtl w:val="true"/>
              </w:rPr>
              <w:t>ثامناً</w:t>
            </w:r>
            <w:r>
              <w:rPr>
                <w:rStyle w:val="IndexLink"/>
                <w:rtl w:val="true"/>
              </w:rPr>
              <w:t xml:space="preserve">: </w:t>
            </w:r>
            <w:r>
              <w:rPr>
                <w:rStyle w:val="IndexLink"/>
                <w:rtl w:val="true"/>
              </w:rPr>
              <w:t>البر</w:t>
            </w:r>
            <w:r>
              <w:rPr>
                <w:rStyle w:val="IndexLink"/>
                <w:rtl w:val="true"/>
              </w:rPr>
              <w:t>:</w:t>
              <w:tab/>
            </w:r>
            <w:r>
              <w:rPr>
                <w:rStyle w:val="IndexLink"/>
              </w:rPr>
              <w:t>149</w:t>
            </w:r>
          </w:hyperlink>
        </w:p>
        <w:p>
          <w:pPr>
            <w:pStyle w:val="Contents3"/>
            <w:tabs>
              <w:tab w:val="clear" w:pos="8459"/>
              <w:tab w:val="right" w:pos="9026" w:leader="dot"/>
            </w:tabs>
            <w:rPr/>
          </w:pPr>
          <w:hyperlink w:anchor="__RefHeading___Toc5182927_1280447820">
            <w:r>
              <w:rPr>
                <w:webHidden/>
                <w:rStyle w:val="IndexLink"/>
              </w:rPr>
              <w:t>10/14</w:t>
            </w:r>
            <w:r>
              <w:rPr>
                <w:rStyle w:val="IndexLink"/>
                <w:rtl w:val="true"/>
              </w:rPr>
              <w:t xml:space="preserve">. </w:t>
            </w:r>
            <w:r>
              <w:rPr>
                <w:rStyle w:val="IndexLink"/>
                <w:rtl w:val="true"/>
              </w:rPr>
              <w:t>تاسعاً</w:t>
            </w:r>
            <w:r>
              <w:rPr>
                <w:rStyle w:val="IndexLink"/>
                <w:rtl w:val="true"/>
              </w:rPr>
              <w:t xml:space="preserve">: </w:t>
            </w:r>
            <w:r>
              <w:rPr>
                <w:rStyle w:val="IndexLink"/>
                <w:rtl w:val="true"/>
              </w:rPr>
              <w:t>توحيد الخشية من اللّه</w:t>
            </w:r>
            <w:r>
              <w:rPr>
                <w:rStyle w:val="IndexLink"/>
                <w:rtl w:val="true"/>
              </w:rPr>
              <w:t>:</w:t>
              <w:tab/>
            </w:r>
            <w:r>
              <w:rPr>
                <w:rStyle w:val="IndexLink"/>
              </w:rPr>
              <w:t>149</w:t>
            </w:r>
          </w:hyperlink>
        </w:p>
        <w:p>
          <w:pPr>
            <w:pStyle w:val="Contents3"/>
            <w:tabs>
              <w:tab w:val="clear" w:pos="8459"/>
              <w:tab w:val="right" w:pos="9026" w:leader="dot"/>
            </w:tabs>
            <w:rPr/>
          </w:pPr>
          <w:hyperlink w:anchor="__RefHeading___Toc5182929_1280447820">
            <w:r>
              <w:rPr>
                <w:webHidden/>
                <w:rStyle w:val="IndexLink"/>
              </w:rPr>
              <w:t>11/14</w:t>
            </w:r>
            <w:r>
              <w:rPr>
                <w:rStyle w:val="IndexLink"/>
                <w:rtl w:val="true"/>
              </w:rPr>
              <w:t>.</w:t>
            </w:r>
            <w:r>
              <w:rPr>
                <w:rStyle w:val="IndexLink"/>
                <w:rtl w:val="true"/>
              </w:rPr>
              <w:t>عاشراً</w:t>
            </w:r>
            <w:r>
              <w:rPr>
                <w:rStyle w:val="IndexLink"/>
                <w:rtl w:val="true"/>
              </w:rPr>
              <w:t xml:space="preserve">: </w:t>
            </w:r>
            <w:r>
              <w:rPr>
                <w:rStyle w:val="IndexLink"/>
                <w:rtl w:val="true"/>
              </w:rPr>
              <w:t>الإخلاص للّه</w:t>
            </w:r>
            <w:r>
              <w:rPr>
                <w:rStyle w:val="IndexLink"/>
                <w:rtl w:val="true"/>
              </w:rPr>
              <w:t>:</w:t>
              <w:tab/>
            </w:r>
            <w:r>
              <w:rPr>
                <w:rStyle w:val="IndexLink"/>
              </w:rPr>
              <w:t>149</w:t>
            </w:r>
          </w:hyperlink>
        </w:p>
        <w:p>
          <w:pPr>
            <w:pStyle w:val="Contents3"/>
            <w:tabs>
              <w:tab w:val="clear" w:pos="8459"/>
              <w:tab w:val="right" w:pos="9026" w:leader="dot"/>
            </w:tabs>
            <w:rPr/>
          </w:pPr>
          <w:hyperlink w:anchor="__RefHeading___Toc5182931_1280447820">
            <w:r>
              <w:rPr>
                <w:webHidden/>
                <w:rStyle w:val="IndexLink"/>
              </w:rPr>
              <w:t>2/15</w:t>
            </w:r>
            <w:r>
              <w:rPr>
                <w:rStyle w:val="IndexLink"/>
                <w:rtl w:val="true"/>
              </w:rPr>
              <w:t>.</w:t>
            </w:r>
            <w:r>
              <w:rPr>
                <w:rStyle w:val="IndexLink"/>
                <w:rtl w:val="true"/>
              </w:rPr>
              <w:t>سُبُل إثبات نبوّة رسول اللّه</w:t>
            </w:r>
            <w:r>
              <w:rPr>
                <w:rStyle w:val="IndexLink"/>
                <w:rtl w:val="true"/>
              </w:rPr>
              <w:t>:</w:t>
              <w:tab/>
            </w:r>
            <w:r>
              <w:rPr>
                <w:rStyle w:val="IndexLink"/>
              </w:rPr>
              <w:t>154</w:t>
            </w:r>
          </w:hyperlink>
        </w:p>
        <w:p>
          <w:pPr>
            <w:pStyle w:val="Contents2"/>
            <w:tabs>
              <w:tab w:val="clear" w:pos="8743"/>
              <w:tab w:val="right" w:pos="9026" w:leader="dot"/>
            </w:tabs>
            <w:rPr/>
          </w:pPr>
          <w:hyperlink w:anchor="__RefHeading___Toc5182933_1280447820">
            <w:r>
              <w:rPr>
                <w:webHidden/>
                <w:rStyle w:val="IndexLink"/>
              </w:rPr>
              <w:t>16</w:t>
            </w:r>
            <w:r>
              <w:rPr>
                <w:rStyle w:val="IndexLink"/>
                <w:rtl w:val="true"/>
              </w:rPr>
              <w:t>.</w:t>
            </w:r>
            <w:r>
              <w:rPr>
                <w:rStyle w:val="IndexLink"/>
                <w:rtl w:val="true"/>
              </w:rPr>
              <w:t>تحدّيات النبوّة</w:t>
            </w:r>
            <w:r>
              <w:rPr>
                <w:rStyle w:val="IndexLink"/>
                <w:rtl w:val="true"/>
              </w:rPr>
              <w:tab/>
            </w:r>
            <w:r>
              <w:rPr>
                <w:rStyle w:val="IndexLink"/>
              </w:rPr>
              <w:t>169</w:t>
            </w:r>
          </w:hyperlink>
        </w:p>
        <w:p>
          <w:pPr>
            <w:pStyle w:val="Contents3"/>
            <w:tabs>
              <w:tab w:val="clear" w:pos="8459"/>
              <w:tab w:val="right" w:pos="9026" w:leader="dot"/>
            </w:tabs>
            <w:rPr/>
          </w:pPr>
          <w:hyperlink w:anchor="__RefHeading___Toc5182935_1280447820">
            <w:r>
              <w:rPr>
                <w:webHidden/>
                <w:rStyle w:val="IndexLink"/>
              </w:rPr>
              <w:t>1/16</w:t>
            </w:r>
            <w:r>
              <w:rPr>
                <w:rStyle w:val="IndexLink"/>
                <w:rtl w:val="true"/>
              </w:rPr>
              <w:t xml:space="preserve">. </w:t>
            </w:r>
            <w:r>
              <w:rPr>
                <w:rStyle w:val="IndexLink"/>
                <w:rtl w:val="true"/>
              </w:rPr>
              <w:t>تمهيد</w:t>
            </w:r>
            <w:r>
              <w:rPr>
                <w:rStyle w:val="IndexLink"/>
                <w:rtl w:val="true"/>
              </w:rPr>
              <w:t>:</w:t>
              <w:tab/>
            </w:r>
            <w:r>
              <w:rPr>
                <w:rStyle w:val="IndexLink"/>
              </w:rPr>
              <w:t>169</w:t>
            </w:r>
          </w:hyperlink>
        </w:p>
        <w:p>
          <w:pPr>
            <w:pStyle w:val="Contents3"/>
            <w:tabs>
              <w:tab w:val="clear" w:pos="8459"/>
              <w:tab w:val="right" w:pos="9026" w:leader="dot"/>
            </w:tabs>
            <w:rPr/>
          </w:pPr>
          <w:hyperlink w:anchor="__RefHeading___Toc5182937_1280447820">
            <w:r>
              <w:rPr>
                <w:webHidden/>
                <w:rStyle w:val="IndexLink"/>
              </w:rPr>
              <w:t>2/16</w:t>
            </w:r>
            <w:r>
              <w:rPr>
                <w:rStyle w:val="IndexLink"/>
                <w:rtl w:val="true"/>
              </w:rPr>
              <w:t xml:space="preserve">. </w:t>
            </w:r>
            <w:r>
              <w:rPr>
                <w:rStyle w:val="IndexLink"/>
                <w:rtl w:val="true"/>
              </w:rPr>
              <w:t>تحدّيات الوحي التفسيرية</w:t>
            </w:r>
            <w:r>
              <w:rPr>
                <w:rStyle w:val="IndexLink"/>
                <w:rtl w:val="true"/>
              </w:rPr>
              <w:t>:</w:t>
              <w:tab/>
            </w:r>
            <w:r>
              <w:rPr>
                <w:rStyle w:val="IndexLink"/>
              </w:rPr>
              <w:t>169</w:t>
            </w:r>
          </w:hyperlink>
        </w:p>
        <w:p>
          <w:pPr>
            <w:pStyle w:val="Contents3"/>
            <w:tabs>
              <w:tab w:val="clear" w:pos="8459"/>
              <w:tab w:val="right" w:pos="9026" w:leader="dot"/>
            </w:tabs>
            <w:rPr/>
          </w:pPr>
          <w:hyperlink w:anchor="__RefHeading___Toc5182939_1280447820">
            <w:r>
              <w:rPr>
                <w:webHidden/>
                <w:rStyle w:val="IndexLink"/>
              </w:rPr>
              <w:t>3/16</w:t>
            </w:r>
            <w:r>
              <w:rPr>
                <w:rStyle w:val="IndexLink"/>
                <w:rtl w:val="true"/>
              </w:rPr>
              <w:t xml:space="preserve">. </w:t>
            </w:r>
            <w:r>
              <w:rPr>
                <w:rStyle w:val="IndexLink"/>
                <w:rtl w:val="true"/>
              </w:rPr>
              <w:t>تحدّيات عصمة الأنبياء</w:t>
            </w:r>
            <w:r>
              <w:rPr>
                <w:rStyle w:val="IndexLink"/>
                <w:rtl w:val="true"/>
              </w:rPr>
              <w:t>:</w:t>
              <w:tab/>
            </w:r>
            <w:r>
              <w:rPr>
                <w:rStyle w:val="IndexLink"/>
              </w:rPr>
              <w:t>179</w:t>
            </w:r>
          </w:hyperlink>
        </w:p>
        <w:p>
          <w:pPr>
            <w:pStyle w:val="Contents3"/>
            <w:tabs>
              <w:tab w:val="clear" w:pos="8459"/>
              <w:tab w:val="right" w:pos="9026" w:leader="dot"/>
            </w:tabs>
            <w:rPr/>
          </w:pPr>
          <w:hyperlink w:anchor="__RefHeading___Toc5182941_1280447820">
            <w:r>
              <w:rPr>
                <w:webHidden/>
                <w:rStyle w:val="IndexLink"/>
              </w:rPr>
              <w:t>4/16</w:t>
            </w:r>
            <w:r>
              <w:rPr>
                <w:rStyle w:val="IndexLink"/>
                <w:rtl w:val="true"/>
              </w:rPr>
              <w:t xml:space="preserve">. </w:t>
            </w:r>
            <w:r>
              <w:rPr>
                <w:rStyle w:val="IndexLink"/>
                <w:rtl w:val="true"/>
              </w:rPr>
              <w:t>تحدّي صيانة القرآن</w:t>
            </w:r>
            <w:r>
              <w:rPr>
                <w:rStyle w:val="IndexLink"/>
                <w:rtl w:val="true"/>
              </w:rPr>
              <w:t>:</w:t>
              <w:tab/>
            </w:r>
            <w:r>
              <w:rPr>
                <w:rStyle w:val="IndexLink"/>
              </w:rPr>
              <w:t>196</w:t>
            </w:r>
          </w:hyperlink>
        </w:p>
        <w:p>
          <w:pPr>
            <w:pStyle w:val="Contents3"/>
            <w:tabs>
              <w:tab w:val="clear" w:pos="8459"/>
              <w:tab w:val="right" w:pos="9026" w:leader="dot"/>
            </w:tabs>
            <w:rPr/>
          </w:pPr>
          <w:hyperlink w:anchor="__RefHeading___Toc5182943_1280447820">
            <w:r>
              <w:rPr>
                <w:webHidden/>
                <w:rStyle w:val="IndexLink"/>
              </w:rPr>
              <w:t>5/16</w:t>
            </w:r>
            <w:r>
              <w:rPr>
                <w:rStyle w:val="IndexLink"/>
                <w:rtl w:val="true"/>
              </w:rPr>
              <w:t>.</w:t>
            </w:r>
            <w:r>
              <w:rPr>
                <w:rStyle w:val="IndexLink"/>
                <w:rtl w:val="true"/>
              </w:rPr>
              <w:t>تحديات المستشرقين</w:t>
            </w:r>
            <w:r>
              <w:rPr>
                <w:rStyle w:val="IndexLink"/>
                <w:rtl w:val="true"/>
              </w:rPr>
              <w:t>:</w:t>
              <w:tab/>
            </w:r>
            <w:r>
              <w:rPr>
                <w:rStyle w:val="IndexLink"/>
              </w:rPr>
              <w:t>211</w:t>
            </w:r>
          </w:hyperlink>
        </w:p>
        <w:p>
          <w:pPr>
            <w:pStyle w:val="Contents3"/>
            <w:tabs>
              <w:tab w:val="clear" w:pos="8459"/>
              <w:tab w:val="right" w:pos="9026" w:leader="dot"/>
            </w:tabs>
            <w:rPr/>
          </w:pPr>
          <w:hyperlink w:anchor="__RefHeading___Toc5182945_1280447820">
            <w:r>
              <w:rPr>
                <w:webHidden/>
                <w:rStyle w:val="IndexLink"/>
              </w:rPr>
              <w:t>6/16</w:t>
            </w:r>
            <w:r>
              <w:rPr>
                <w:rStyle w:val="IndexLink"/>
                <w:rtl w:val="true"/>
              </w:rPr>
              <w:t xml:space="preserve">. </w:t>
            </w:r>
            <w:r>
              <w:rPr>
                <w:rStyle w:val="IndexLink"/>
                <w:rtl w:val="true"/>
              </w:rPr>
              <w:t>استنتاج</w:t>
            </w:r>
            <w:r>
              <w:rPr>
                <w:rStyle w:val="IndexLink"/>
                <w:rtl w:val="true"/>
              </w:rPr>
              <w:t>:</w:t>
              <w:tab/>
            </w:r>
            <w:r>
              <w:rPr>
                <w:rStyle w:val="IndexLink"/>
              </w:rPr>
              <w:t>232</w:t>
            </w:r>
          </w:hyperlink>
        </w:p>
        <w:p>
          <w:pPr>
            <w:pStyle w:val="Contents2"/>
            <w:tabs>
              <w:tab w:val="clear" w:pos="8743"/>
              <w:tab w:val="right" w:pos="9026" w:leader="dot"/>
            </w:tabs>
            <w:rPr/>
          </w:pPr>
          <w:hyperlink w:anchor="__RefHeading___Toc5182947_1280447820">
            <w:r>
              <w:rPr>
                <w:webHidden/>
                <w:rStyle w:val="IndexLink"/>
              </w:rPr>
              <w:t>17</w:t>
            </w:r>
            <w:r>
              <w:rPr>
                <w:rStyle w:val="IndexLink"/>
                <w:rtl w:val="true"/>
              </w:rPr>
              <w:t>.</w:t>
            </w:r>
            <w:r>
              <w:rPr>
                <w:rStyle w:val="IndexLink"/>
                <w:rtl w:val="true"/>
              </w:rPr>
              <w:t>ختم النبوّة</w:t>
            </w:r>
            <w:r>
              <w:rPr>
                <w:rStyle w:val="IndexLink"/>
                <w:rtl w:val="true"/>
              </w:rPr>
              <w:tab/>
            </w:r>
            <w:r>
              <w:rPr>
                <w:rStyle w:val="IndexLink"/>
              </w:rPr>
              <w:t>234</w:t>
            </w:r>
          </w:hyperlink>
        </w:p>
        <w:p>
          <w:pPr>
            <w:pStyle w:val="Contents3"/>
            <w:tabs>
              <w:tab w:val="clear" w:pos="8459"/>
              <w:tab w:val="right" w:pos="9026" w:leader="dot"/>
            </w:tabs>
            <w:rPr/>
          </w:pPr>
          <w:hyperlink w:anchor="__RefHeading___Toc5182949_1280447820">
            <w:r>
              <w:rPr>
                <w:webHidden/>
                <w:rStyle w:val="IndexLink"/>
              </w:rPr>
              <w:t>1/17</w:t>
            </w:r>
            <w:r>
              <w:rPr>
                <w:rStyle w:val="IndexLink"/>
                <w:rtl w:val="true"/>
              </w:rPr>
              <w:t xml:space="preserve">. </w:t>
            </w:r>
            <w:r>
              <w:rPr>
                <w:rStyle w:val="IndexLink"/>
                <w:rtl w:val="true"/>
              </w:rPr>
              <w:t>تمهيد</w:t>
            </w:r>
            <w:r>
              <w:rPr>
                <w:rStyle w:val="IndexLink"/>
                <w:rtl w:val="true"/>
              </w:rPr>
              <w:t>:</w:t>
              <w:tab/>
            </w:r>
            <w:r>
              <w:rPr>
                <w:rStyle w:val="IndexLink"/>
              </w:rPr>
              <w:t>234</w:t>
            </w:r>
          </w:hyperlink>
        </w:p>
        <w:p>
          <w:pPr>
            <w:pStyle w:val="Contents3"/>
            <w:tabs>
              <w:tab w:val="clear" w:pos="8459"/>
              <w:tab w:val="right" w:pos="9026" w:leader="dot"/>
            </w:tabs>
            <w:rPr/>
          </w:pPr>
          <w:hyperlink w:anchor="__RefHeading___Toc5182951_1280447820">
            <w:r>
              <w:rPr>
                <w:webHidden/>
                <w:rStyle w:val="IndexLink"/>
              </w:rPr>
              <w:t>2/17</w:t>
            </w:r>
            <w:r>
              <w:rPr>
                <w:rStyle w:val="IndexLink"/>
                <w:rtl w:val="true"/>
              </w:rPr>
              <w:t xml:space="preserve">. </w:t>
            </w:r>
            <w:r>
              <w:rPr>
                <w:rStyle w:val="IndexLink"/>
                <w:rtl w:val="true"/>
              </w:rPr>
              <w:t>معنى ختم النبوة</w:t>
            </w:r>
            <w:r>
              <w:rPr>
                <w:rStyle w:val="IndexLink"/>
                <w:rtl w:val="true"/>
              </w:rPr>
              <w:t>:</w:t>
              <w:tab/>
            </w:r>
            <w:r>
              <w:rPr>
                <w:rStyle w:val="IndexLink"/>
              </w:rPr>
              <w:t>234</w:t>
            </w:r>
          </w:hyperlink>
        </w:p>
        <w:p>
          <w:pPr>
            <w:pStyle w:val="Contents3"/>
            <w:tabs>
              <w:tab w:val="clear" w:pos="8459"/>
              <w:tab w:val="right" w:pos="9026" w:leader="dot"/>
            </w:tabs>
            <w:rPr/>
          </w:pPr>
          <w:hyperlink w:anchor="__RefHeading___Toc5182953_1280447820">
            <w:r>
              <w:rPr>
                <w:webHidden/>
                <w:rStyle w:val="IndexLink"/>
              </w:rPr>
              <w:t>4/17</w:t>
            </w:r>
            <w:r>
              <w:rPr>
                <w:rStyle w:val="IndexLink"/>
                <w:rtl w:val="true"/>
              </w:rPr>
              <w:t xml:space="preserve">. </w:t>
            </w:r>
            <w:r>
              <w:rPr>
                <w:rStyle w:val="IndexLink"/>
                <w:rtl w:val="true"/>
              </w:rPr>
              <w:t>الأدلّة على ختم النبوّة</w:t>
            </w:r>
            <w:r>
              <w:rPr>
                <w:rStyle w:val="IndexLink"/>
                <w:rtl w:val="true"/>
              </w:rPr>
              <w:tab/>
            </w:r>
            <w:r>
              <w:rPr>
                <w:rStyle w:val="IndexLink"/>
              </w:rPr>
              <w:t>239</w:t>
            </w:r>
          </w:hyperlink>
        </w:p>
        <w:p>
          <w:pPr>
            <w:pStyle w:val="Contents3"/>
            <w:tabs>
              <w:tab w:val="clear" w:pos="8459"/>
              <w:tab w:val="right" w:pos="9026" w:leader="dot"/>
            </w:tabs>
            <w:rPr/>
          </w:pPr>
          <w:hyperlink w:anchor="__RefHeading___Toc5182955_1280447820">
            <w:r>
              <w:rPr>
                <w:webHidden/>
                <w:rStyle w:val="IndexLink"/>
              </w:rPr>
              <w:t>5/17</w:t>
            </w:r>
            <w:r>
              <w:rPr>
                <w:rStyle w:val="IndexLink"/>
                <w:rtl w:val="true"/>
              </w:rPr>
              <w:t xml:space="preserve">. </w:t>
            </w:r>
            <w:r>
              <w:rPr>
                <w:rStyle w:val="IndexLink"/>
                <w:rtl w:val="true"/>
              </w:rPr>
              <w:t xml:space="preserve">تبيين معنى ختم النبوّة </w:t>
            </w:r>
            <w:r>
              <w:rPr>
                <w:rStyle w:val="IndexLink"/>
                <w:rtl w:val="true"/>
              </w:rPr>
              <w:t>:</w:t>
              <w:tab/>
            </w:r>
            <w:r>
              <w:rPr>
                <w:rStyle w:val="IndexLink"/>
              </w:rPr>
              <w:t>240</w:t>
            </w:r>
          </w:hyperlink>
        </w:p>
        <w:p>
          <w:pPr>
            <w:pStyle w:val="Contents3"/>
            <w:tabs>
              <w:tab w:val="clear" w:pos="8459"/>
              <w:tab w:val="right" w:pos="9026" w:leader="dot"/>
            </w:tabs>
            <w:rPr/>
          </w:pPr>
          <w:hyperlink w:anchor="__RefHeading___Toc5182957_1280447820">
            <w:r>
              <w:rPr>
                <w:webHidden/>
                <w:rStyle w:val="IndexLink"/>
              </w:rPr>
              <w:t>6/17</w:t>
            </w:r>
            <w:r>
              <w:rPr>
                <w:rStyle w:val="IndexLink"/>
                <w:rtl w:val="true"/>
              </w:rPr>
              <w:t xml:space="preserve">. </w:t>
            </w:r>
            <w:r>
              <w:rPr>
                <w:rStyle w:val="IndexLink"/>
                <w:rtl w:val="true"/>
              </w:rPr>
              <w:t>الشبهات على ختم النبوّة</w:t>
            </w:r>
            <w:r>
              <w:rPr>
                <w:rStyle w:val="IndexLink"/>
                <w:rtl w:val="true"/>
              </w:rPr>
              <w:t>:</w:t>
              <w:tab/>
            </w:r>
            <w:r>
              <w:rPr>
                <w:rStyle w:val="IndexLink"/>
              </w:rPr>
              <w:t>266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0_179588"/>
      <w:bookmarkStart w:id="1" w:name="pg16290_179588"/>
      <w:bookmarkEnd w:id="1"/>
    </w:p>
    <w:p>
      <w:pPr>
        <w:pStyle w:val="Heading2"/>
        <w:numPr>
          <w:ilvl w:val="1"/>
          <w:numId w:val="1"/>
        </w:numPr>
        <w:rPr/>
      </w:pPr>
      <w:bookmarkStart w:id="2" w:name="pg16290_179588"/>
      <w:bookmarkStart w:id="3" w:name="__RefHeading___Toc518289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خسروبناه، عبد الحسين 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الإسلامي المعاصر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الحسين خسروبناه ؛ ترجمة محمد حسين الواسطي، اسعد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كلامية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محمد حسين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اسعد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BP166 K46 2019</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8289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الکلام الإسلامی المعاصر</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خسروپناه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حسین الواسطیّ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خسروبناه عبد الحسين،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الإسلامي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الحسين خسروبناه ؛ ترجمة محمد حسين الواسطي، اسعد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دراسات كلامية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محمد حسين،مترجم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اسعد ، مترجم،ج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BP166 K46 2019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90_179591"/>
    </w:p>
    <w:p>
      <w:pPr>
        <w:pStyle w:val="Heading2"/>
        <w:numPr>
          <w:ilvl w:val="1"/>
          <w:numId w:val="1"/>
        </w:numPr>
        <w:rPr/>
      </w:pPr>
      <w:bookmarkStart w:id="8" w:name="__RefHeading___Toc5182899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النبوّة في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ضرورة بعثة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حول ضرورة ابتعاث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إثبات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الصادق</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للابتلاء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الخشية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والشفقة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والتجلّد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رسول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إثبات نبوّة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تحدّيات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تحدّيات الوحى التفسيريّة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تحدّيات عصمة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 صيانة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تحدّيات المستشرقين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ختم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عقيدة ختم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على ختم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تبيين معنى ختم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على ختم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10" w:name="pg16290_179593"/>
    </w:p>
    <w:p>
      <w:pPr>
        <w:pStyle w:val="Heading2"/>
        <w:numPr>
          <w:ilvl w:val="1"/>
          <w:numId w:val="1"/>
        </w:numPr>
        <w:rPr/>
      </w:pPr>
      <w:bookmarkStart w:id="11" w:name="__RefHeading___Toc5182901_1280447820"/>
      <w:bookmarkStart w:id="12" w:name="_Toc4"/>
      <w:bookmarkEnd w:id="10"/>
      <w:bookmarkEnd w:id="11"/>
      <w:r>
        <w:rPr>
          <w:rtl w:val="true"/>
        </w:rPr>
        <w:t>تصدیر</w:t>
      </w:r>
      <w:bookmarkEnd w:id="12"/>
    </w:p>
    <w:p>
      <w:pPr>
        <w:pStyle w:val="BookText"/>
        <w:rPr/>
      </w:pPr>
      <w:r>
        <w:rPr>
          <w:rFonts w:ascii="IRNazanin" w:hAnsi="IRNazanin" w:eastAsia="IRNazanin"/>
          <w:color w:val="111111"/>
          <w:sz w:val="28"/>
          <w:sz w:val="28"/>
          <w:szCs w:val="28"/>
          <w:rtl w:val="true"/>
          <w:lang w:bidi="fa-IR"/>
        </w:rPr>
        <w:t>لا تتوقّف شآبيب الرحمة والعناية الربانيّة عن الهطول على كلّ الخليقة؛ لا سيّما على عباد اللّه الباحثين عنه، والتائقين إلى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هو اللطف الإلهیّ يغمرني مرّة أخرى؛ حيث وفقّني اللَّه عَزَّ وَجَلَّ لإتمام كتابة الجزء الثاني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الإسلامي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لأضعه بين أيدي القرّاء والمهتمّين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عند القارئ الكريم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الإسلامي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لعرض الأبحاث القديمة والجديدة لعلم الكلام الإسلامیّ بمنهج معاصر،وشاكلة حديثة،هادفاً إلى الحدّ من ظاهرة التفكيك بين الكلام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 الجديد،و إلى إعادة صياغة جميع الأبحاث الكلاميّة القديمة والجديدة في مكانة وقولبة منطقيّة،وفي ضمن منظومة ممنهجة ومنضبطة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عرض الجزء الأول من الكتاب أبحاث مبادئ علم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ماهيّة علم الكلام، وقابليّة الإثبات للقضايا الدينيّة ومعقوليتها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وإثبات وجوده، إثبات وحدانيّة اللّه،ومراتب التوحيد،الصفات الإلهية، والأفعال الإلهية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ومعرفة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الدين، وحقيقة التجربة الدينيّة،والمطلوب من الدين،ومنشأ الدين،والإيمان الدينیّ،والتعدّديّة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في الجزء الثاني فقد تطرّقت الدراسات إلى أبحاث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العامة ، وصفات الأنبياء، ونبوّة رسول الإسلام،وتحدّيات النبوّة، وختم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وأبحاث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العامّة، والإمامة الخاصّة، والدراسات المهدويّة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 وإثباتاً</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أُوكل الحديث عن أبحاث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 والروحانيّ،وتحدّيات منكري المعاد،ومنازل الآخرة، والرجعة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،وأبحاث دراسة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المتعلّقة بلغة الإسلام،ومنطق فهمه،وشموليّته،وجوهر الإسلام وصدفه، والصلة بين الإسلام والعلم والعقل والحداثة وما بعد الحداثة والبحث عن العلم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الجزء الثالث من الكتاب إن شاء اللّه تعالى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290_179596"/>
      <w:bookmarkStart w:id="14" w:name="pg16290_179596"/>
      <w:bookmarkEnd w:id="14"/>
    </w:p>
    <w:p>
      <w:pPr>
        <w:pStyle w:val="Heading2"/>
        <w:numPr>
          <w:ilvl w:val="1"/>
          <w:numId w:val="1"/>
        </w:numPr>
        <w:rPr/>
      </w:pPr>
      <w:bookmarkStart w:id="15" w:name="pg16290_179596"/>
      <w:bookmarkStart w:id="16" w:name="__RefHeading___Toc5182903_1280447820"/>
      <w:bookmarkStart w:id="17" w:name="_Toc5"/>
      <w:bookmarkEnd w:id="15"/>
      <w:bookmarkEnd w:id="16"/>
      <w:r>
        <w:rPr>
          <w:rtl w:val="true"/>
        </w:rPr>
        <w:t>الباب الرابع النبوّة</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الأنبياء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نبوّة رسول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تحدّيات النبوة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النبوّة </w:t>
      </w:r>
    </w:p>
    <w:p>
      <w:pPr>
        <w:pStyle w:val="BookText"/>
        <w:rPr/>
      </w:pPr>
      <w:r>
        <w:rPr>
          <w:rFonts w:ascii="Amiri" w:hAnsi="Amiri" w:eastAsia="Amiri" w:cs="Amiri"/>
          <w:color w:val="111111"/>
          <w:sz w:val="28"/>
          <w:sz w:val="28"/>
          <w:szCs w:val="28"/>
          <w:rtl w:val="true"/>
          <w:lang w:bidi="ar-SA"/>
        </w:rPr>
        <w:t>يراود الباحثين والمطّلعين على الكتب المقدّسة عند الأديان الإبراهيميّة والشرقيّة وغيرها شعور ونداء باطنيّ يتساءل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هؤلاء القوم يعرفون الرسول الخاتم،ويعرفون 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قد آمنوا بهم، لفُتحت عليهم أبواب الهداية،ولكانت السعادة الحقيقيّة قد غمرتهم،ولكن وا أسفاه عليهم،وعلى بُعد شُقّتهم من الحقيقة،وانغماسهم في ظلمات الوهم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ويزداد هذا الشعور عمقاً إذا ما سافر المرءُ إلى الدول التي تكثر فيها الأديان والمذاهب المختلفة؛مثل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والصين،وما تنطوي عليه أقاليم هذه البلدان ومدنها وقراها من معابد يرتادها أتباع الديانات البوذيّةوالهندوسيّة والسيخيّة، وغيرهم من أبناء الفِرق والطوائف الأخرى؛ لا سيّما إذا تحدّث المرءُ مع علمائهم وكبرائهم، ووقف على ما عقدوا قلوبهم عليه، والسبيل الذي اختاروه للوصول إلى الخير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التشعّبات والانقسامات التي يجدها الباحث في البوذيّة والهندوسيّة كثيرة إلى حدّ يجعلك تحسب كأنّ كلّ فرقة منها دين برأسه،وإنّ هذا التشظّي الوسيع الذي تعاني منه الأديان الشرقيّة يُجيبك على استفهامات عديدة أخرى ما تفتأ تنقدح في أذهان الباحثين على الدوام؛منها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التساؤل عن العوامل التي ساعدت إنجلترا على استعمار بلاد مثل الهند،والأسباب التي ألقت الصينيّين في أحضان العالم الغربيّ رغم الحضارة العريقة والثقافة القوميّة المستقلّة التي امتلكتها الصين على مرّ العصور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الانقسامات التي تفتك بالشعوب والأمم والخلافات أو الصراعات والتحزّبات التي تحوّل الطقوس والمناسك الدينيّة إلى أفيون بشريّ مهلك هي العامل الرئيس الذي يودي بالمجتمع في شباك الاستعمار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بعث اللّه عَزَّ وَجَلَّ بدينه ليستنقذ الناس من وبال القيود والأغلال التي أطبقت على أعناقهم،ويفكّ أسرهم من السجون الظاهرة والباطنة التي حاصرتهم وأحاطت بهم؛حتّى تتفتّح عقولهم، ويتسنّى لهم استخدامها في العثور على سبيل السعادة الحقيقيّة، ومعرفة أنّ المجتمعات الإنسانية الرافضة للدين الإلهیّ لم تنجُ من السقوط في وحل التبعيّة للغرب، أو الغرق في مستنقع الاستعمار،فما إن تخلّصت تلك المجتمعات من براثن الاستعمار السياسيّ بعد اللتيا والتي حتّى التفّت حول رقابها حبال الاستعمار الثقافي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إنسان القرن الحادي عشر يفتقر إلى الدين الإلهیّ السماويّ البعيد عن التحريف أكثر من أيّ وقت مضى، وإنّ الإنسان المعاصر متوغّل في الأهواء،ومتورّط في الشهوات والضغائن أكثر من ذي قبل، وهو يشكو من الاستعمار الخارجيّ أكثر ممّا سبق،ويشعر بالوحدة والانعزال أكثر بكثير ممّا مضى،وهو لا يألو جهداً في تدمير الطبيعة والإنسانيّة بيديه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يعاني الإنسان اليوم من أزمات عديدة ألّمت به على مستوى الهويّة والبيئة والأخلاق والإنسانية والروحانية، وعليه أن يتوقّع الموت والفناء في أيّة لحظة؛لأنّ خطر الانفجارات التي تُحدثها القنابل النووية لا ولن يستثنيه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هنا،فإنّ الإنسان المعاصر يحتاج إلى الدين الإلهیّ السماويّ للخروج من أزماته الخانقة أكثر من أيّ وقت مضى</w:t>
      </w:r>
      <w:r>
        <w:rPr>
          <w:rFonts w:eastAsia="IRNazanin" w:cs="IRNazanin"/>
          <w:color w:val="111111"/>
          <w:sz w:val="28"/>
          <w:szCs w:val="28"/>
          <w:rtl w:val="true"/>
          <w:lang w:bidi="fa-IR"/>
        </w:rPr>
        <w:t xml:space="preserve">. </w:t>
      </w:r>
      <w:bookmarkStart w:id="18" w:name="pg16290_179599"/>
    </w:p>
    <w:p>
      <w:pPr>
        <w:pStyle w:val="Heading2"/>
        <w:numPr>
          <w:ilvl w:val="1"/>
          <w:numId w:val="1"/>
        </w:numPr>
        <w:rPr/>
      </w:pPr>
      <w:bookmarkStart w:id="19" w:name="__RefHeading___Toc5182905_1280447820"/>
      <w:bookmarkStart w:id="20" w:name="_Toc6"/>
      <w:bookmarkEnd w:id="18"/>
      <w:bookmarkEnd w:id="19"/>
      <w:r>
        <w:rPr/>
        <w:t>13</w:t>
      </w:r>
      <w:r>
        <w:rPr>
          <w:rtl w:val="true"/>
        </w:rPr>
        <w:t xml:space="preserve">. </w:t>
      </w:r>
      <w:r>
        <w:rPr>
          <w:rtl w:val="true"/>
        </w:rPr>
        <w:t>النبوّة العامّة</w:t>
      </w:r>
      <w:bookmarkEnd w:id="20"/>
    </w:p>
    <w:p>
      <w:pPr>
        <w:pStyle w:val="Heading3"/>
        <w:numPr>
          <w:ilvl w:val="2"/>
          <w:numId w:val="1"/>
        </w:numPr>
        <w:rPr/>
      </w:pPr>
      <w:bookmarkStart w:id="21" w:name="__RefHeading___Toc5182907_1280447820"/>
      <w:bookmarkStart w:id="22" w:name="_Toc7"/>
      <w:bookmarkEnd w:id="21"/>
      <w:r>
        <w:rPr/>
        <w:t>1/13</w:t>
      </w:r>
      <w:r>
        <w:rPr>
          <w:rtl w:val="true"/>
        </w:rPr>
        <w:t xml:space="preserve">. </w:t>
      </w:r>
      <w:r>
        <w:rPr>
          <w:rtl w:val="true"/>
        </w:rPr>
        <w:t>تمهيد</w:t>
      </w:r>
      <w:r>
        <w:rPr>
          <w:rtl w:val="true"/>
        </w:rPr>
        <w:t>:</w:t>
      </w:r>
      <w:bookmarkEnd w:id="22"/>
    </w:p>
    <w:p>
      <w:pPr>
        <w:pStyle w:val="BookText"/>
        <w:rPr/>
      </w:pPr>
      <w:r>
        <w:rPr>
          <w:rFonts w:ascii="Amiri" w:hAnsi="Amiri" w:eastAsia="Amiri" w:cs="Amiri"/>
          <w:color w:val="111111"/>
          <w:sz w:val="28"/>
          <w:sz w:val="28"/>
          <w:szCs w:val="28"/>
          <w:rtl w:val="true"/>
          <w:lang w:bidi="ar-SA"/>
        </w:rPr>
        <w:t>قبل الولوج في خضمّ أبحاث هذا الباب نمهّد هنا بمقدّمات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الإسلاميّ المعاصر علمٌ يمارس وظائفه التبيينية والإثباتية والدفاعية حيال العقيدة الدينية من خلال تأسيسه لمنظومة منسجمة ومتراصّة تجمع في طيّاتها القضايا الكلامية التقليدية القديمة إلى جانب القضايا الكلامية الجديدة والمستحدثة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وأغلب القضايا التقليدية مستخرجة من الكتاب العزيز والسنّة المطهّرة وما تمخّضت عنه مطارحات الملل والنحل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القضايا الكلامية الجديدة فهي وليدة مناقشات العلوم الحديثة والمدارس الفلسفية المحدثة إلى جانب المدارس الاجتماعية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هذا المنحى في علم الكلام الإسلامي إلى ظهور نظام جديد في علم الكلام، وعلى هذا الأساس انطلقنا في هذا الكتاب من البحوث التمهيدية ومعقولية القضايا الدينية،مروراً بأبحاث الإلهيّات،ودراسة الدين،ووصولاً إلى باب النبوّة والإمامة والمعاد،ومن ثمّ الأبحاث المرتبطة بدراسة الإسلام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تتمحور أبرز الاستفهامات الفطرية التي تراود الإنسان على مرّ التاريخ لا سيّما في العالم الراهن حول معرفة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على غاية الخلق،ومعنى الحياة،وكيفية بلوغ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يتسنّى الكشف عن الأسلوب الأنجع في الحياة من دون امتلاك إجابات شافية على ما يطرحه الذهن البشريّ من تساؤلات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إجابات تناولها الدين الإلهيّ مسلّطاً عليها مزيداً من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والنبوّة قضيّة متداولة في الأديان الإبراهيميّة، وليس الأديان الشرقيّة؛ لأنّ الهاجس الأساس في </w:t>
      </w:r>
      <w:bookmarkStart w:id="23" w:name="pg16290_179600"/>
    </w:p>
    <w:p>
      <w:pPr>
        <w:pStyle w:val="BookText"/>
        <w:rPr/>
      </w:pPr>
      <w:bookmarkEnd w:id="23"/>
      <w:r>
        <w:rPr>
          <w:rFonts w:ascii="IRNazanin" w:hAnsi="IRNazanin" w:eastAsia="IRNazanin"/>
          <w:color w:val="111111"/>
          <w:sz w:val="28"/>
          <w:sz w:val="28"/>
          <w:szCs w:val="28"/>
          <w:rtl w:val="true"/>
          <w:lang w:bidi="fa-IR"/>
        </w:rPr>
        <w:t>الأديان الشرقية يتمثّل في استجلاب الأمن والطمأنينة،وما ينتهي إلى الفوز والنجاة في الدنيا،وليس السعادة الأخروية،وهو الذي يحصل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الكشف الصوفیّ والشهود العرفانيّ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 الدين الإسلاميّ وكذلك اليهوديّ ما يرتبط بموضوع النبوّة على العكس من الدين المسيحیّ الذي خلُص إلى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الوحي الإلهي، والربّ المتجسّد، فلم يبقَ بعد ذلك ما يدعو للبحث عن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أبحاث النبوّة في الإسلام وعند المفكّرين الإسلاميّين تحظى بمكانة رفيعة،وبأهميّة 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الفلاسفة والمتكلّمون والعرفاء المسلمون القضايا المرتبطة بالنبوّة بنحو تفصيليّ وموسّع في دراساتهم الفلسفية والكلامية والعرفانيّة؛فدرسوا على سبيل المثال أبعاد التعريف بحقيقة النبوّة،وإثبات ضرورة النبوّة العامة والخاصة والوظائف التي يضطلع بها الأنبياء في الحياة الفردية والاجتماعية وما يرتبط بموضوع إعجاز القرآن الكريم وختم النبوّة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 المتكلمون أبحاث النبوّة إلى قسمين رئيسين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النبوّة العامة، وأبحاث النبوّة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العامّة فهي التي تبحث في ضرورة ابتعاث الأنبياء،وصفاتهم،وضرورة الإعجاز،وما شاكل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الخاصّة فهي التي تعرض الموضوعات المختصّة بالرسول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تحدّث العرفاء أيضاً عن النبوّة التشريعيّة والنبوّة التبليغيّة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الفلاسفة المسلمون فقد اكتفوا بتسليط الضوء على النبوّة العامة نظراً إلى اقتصارهم على الدليل العقلیّ في أبحاثهم الفلسفيّة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هذه المقدّمات، يصل الدور إلى تفصيل القول في أبحاث النبوّة على النحو الآتي ذكره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182909_1280447820"/>
      <w:bookmarkStart w:id="25" w:name="_Toc8"/>
      <w:bookmarkEnd w:id="24"/>
      <w:r>
        <w:rPr/>
        <w:t>2/13</w:t>
      </w:r>
      <w:r>
        <w:rPr>
          <w:rtl w:val="true"/>
        </w:rPr>
        <w:t xml:space="preserve">. </w:t>
      </w:r>
      <w:r>
        <w:rPr>
          <w:rtl w:val="true"/>
        </w:rPr>
        <w:t>بيان حقيقة النبوّة في المعارف الإسلامية</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المتكلّمون والفلاسفة والعرفاء بيان ماهية النبوّة بثلاثة أنماط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المتكلّمون فقد استعرضوا حقيقة النبوّة من زاوية البحث عن الإلهيات والصفات </w:t>
      </w:r>
    </w:p>
    <w:p>
      <w:pPr>
        <w:pStyle w:val="BookText"/>
        <w:rPr/>
      </w:pPr>
      <w:r>
        <w:rPr>
          <w:rFonts w:ascii="Amiri" w:hAnsi="Amiri" w:eastAsia="Amiri" w:cs="Amiri"/>
          <w:color w:val="111111"/>
          <w:sz w:val="28"/>
          <w:sz w:val="28"/>
          <w:szCs w:val="28"/>
          <w:rtl w:val="true"/>
          <w:lang w:bidi="ar-SA"/>
        </w:rPr>
        <w:t>الإلهيّة،وأمّا الفلاسفة فقد تناولوها من نافذة أبحاث معرفة اللّه ومعرفة الإنسان عن طريق الإفادة من الصفات الإلهيّة وكمال القوى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العرفاء فقد كشفوا الستار عن واقعها من زاوية أبحاث معرفة الوجود ومعرفة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تطرّقت النصوص القرآنيّة والحديثيّة أيضاً لحقيقة النبوّة، وبيان رسالتها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،يمكن استعراض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أربعة اتجاهات رئيسيّة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الوحيانيّ،والبيان الكلاميّ، والبيان الفلسفيّ، والبيان العرفانيّ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الوحياني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 في بحث النبوّة تتناول التعريف بمعناها اللغويّ،وحقيقة معناها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كتب اللغة على أربعة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فالجذر اللغويّ للنبوّة هو النون والباء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أنّهم تركوا الهمز في النبيّ وعُدّ لغةً رديئة؛ لقلّة استعمالها بالهمز</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يكون مشتقّاً من النباوة؛وهي الشيء المرتفع؛أيّ إنَّه شُرِّفَ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الخلق فترقّى في السماء،وعلا شأنه،فهو كالأرض التي هي أعلى وأرفع من غيرها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أيضاً أنه بمعنى الطريق الواضح،أو طريق الهداية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ما يتلقّاه الأنبياء لا يسمعه الآخرون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في المعاني اللغويّة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 عن اللّه تعالى بلا واسطة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النبي في اللغة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 واشتقاقه يكون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الإخبار،ويكون على هذا مهموزاً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مفيدا للرفعة وعلوّ المنزلة،واشتقاقه يكون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أريد بهذا اللفظ علو المنزلة فلا يجوز إلا بالتشديد بلا همز</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تقدمّ،فإنّ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تعني الإخبار،أو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الارتفاع هي مصدر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صفة مشبَّهة بالفعل على وزن فعيل،وتعني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الذي نال درجة رفيعة ومنزلة عظيمة،والمخبر عن الحقائق الهادية إلى اللّه سُبحَانَهُ وَتَعَالى؛فقد أخبر الأنبياء عن حال من سبقهم من الأنبياء وما جرى على أممهم من عذاب أو هلاك،وأخبروا الناس بالأمور الغيبيّة،وبالأسماء والصفات الإلهيّة، والقيامة،وما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جَلَّ وَعَلا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 إِنَّهُمْ فِتْيَةٌ آمَنُوا بِرَبِّهِمْ وَزِدْنَاهُمْ هُدًى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معناها الاصطلاحيّ هي المكانة والمنزلة التي يتحلّى بها بعض الخلق ممّن يمكن وصفهم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طائفة من الناس بعثهم اللّه تَبَارَكَ وَتَعَالى هداةً للخلق؛لما فيهم من علوّ الشأن، ورفعة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يرتبط بمفردتي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مشتقّان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الحركة مع من الطمأنينة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وتطلق مفردة الرسول في المصطلح القرآنيّ على من يرسله اللّه عَزَّ وَجَلَّ لإبلاغ رسالته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استخدمت للأنبياء وللملائكة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عَلَيْهِ حَاصِبًا وَمِنْهُم مَّنْ أَخَذَتْهُ الصَّيْحَةُ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ذلك، فإنّ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وفقاً لهذه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النبيّ مصد مصداقاً؛ لأنّها تشمل الملائكة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المهمّ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النبيّ والرسول البشريّ؟</w:t>
      </w:r>
    </w:p>
    <w:p>
      <w:pPr>
        <w:pStyle w:val="BookText"/>
        <w:rPr/>
      </w:pPr>
      <w:r>
        <w:rPr>
          <w:rFonts w:ascii="Amiri" w:hAnsi="Amiri" w:eastAsia="Amiri" w:cs="Amiri"/>
          <w:color w:val="111111"/>
          <w:sz w:val="28"/>
          <w:sz w:val="28"/>
          <w:szCs w:val="28"/>
          <w:rtl w:val="true"/>
          <w:lang w:bidi="ar-SA"/>
        </w:rPr>
        <w:t>أورد المفكّرون المسلمون للتفريق بين هذين المصطلحين أنظاراً وآراءً مختلفة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الشريف المنقول عن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النبيّ هو من يرى ملك الوحي الإلهيّ في المنام،ويسمع صوت الملائكة في اليقظة،من دون أن يراها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الرسول فهو يرى الملائكة ويسمع صوتها في النوم واليقظة بما فيها ملك الوحي</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الذي يأتيه جبرئيل قبلا،فيراه ويكلمه فهذا الرسول، وأما النبيّ فهو الذي يرى في منامه نحو رؤيا إبراهيم ونحو ما كان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أسباب النبوّة قبل الوحي حتى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اللّه بالرسالة وكان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جمع له النبوّة وجاءته الرسالة من عند اللّه يجيئه بها جبرئيل ويكلمه بها قبلا ،ومن الأنبياء من جمع له النبوّة ويرى في منامه ويأتيه الروح ويكلمه ويحدثه، من غير أن يكون يرى في اليقظة،وأما المحدث فهو الذي يحدث فيسمع،ولا يعاين ولا يرى في منامه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ومحمّد بن يحيى،عن محمّد بن الحسين، عن علي بن حسان عن ابن فضال، عن علي بن يعقوب الهاشمي،عن مروان بن مسلم،عن بريد،عن أبي جعفر وأبي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قراءتنا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الرسول والنبيّ والمحدَّث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يظهر له الملك فيكلمه،والنبيّ هو الذي يرى في منامه وربما اجتمعت النبوّة والرسالة لواحد والمحدث الذي يسمع الصوت ولا يرى الصورة،قال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كيف يعلم أن الذي رأى في النوم حق،وأنه من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 لذلك حتى يعرفه،لقد ختم اللّه بكتابكم الكتب وختم بنبيكم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تعريف كلّ من النبیّ والرسول مختلفان،ولا يجتمعان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أخرى،فإنّ القرآن الكريم قد خاطب من أوحي إليه هذا الكتاب بالنبيّ وبالرسول؛حيث قال تَبَارَكَ وَتَعَالَى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حَسْبُكَ الله وَمَنِ اتَّبَعَكَ مِنَ الْمُؤْمِنِينَ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الرَّسُولُ لاَ يَحْزُنكَ الَّذِينَ يُسَارِعُونَ فِي الْكُفْرِ</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القرآنية، وقد وصف البعض أيضاً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يدلّ على جواز 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بعضهم؛وعلى رأسهم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النبيّ والرسول في بعض الأدلة النقلية يتحلّيان بمقامين مختلفين، ولا يجتمعان في مصداق واحد، في حين أنّ بعض الأدلة النقلية الأخرى تجوّز هذا الاجتماع في مصداق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بعضهم ذهب إلى أنّ النبي أعمّ من الرسول،وأنّ الرسول أخصّ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فإنّ النبي هو الذي يوحى إليه، سواء كان مبلِّغاً لكلام اللّه جَلَّ وَعَلا ، أم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غير تامّ؛ فقد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على كل نبيّ أن يكون مبشِّراً ونذيراً، 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إبلاغ الرسالة الإلهيّة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هناك فرقاً في المعنى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تدلّنا عليه الآيات التالية ؛ قال سُبحَانَهُ وَتَعَالَى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رَسُولًا نَّبِيًّا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نَيَّ إِلَّا إِذَا تَمَنَّى أَلْقَى الشَّيْطَانُ فِي أُمْنِيَّتِهِ فَيَنسَخُ اللّه مَا يُلْقِي الشَّيْطَانُ ثُمَّ يُحْكِمُ اللهُ آيَاتِهِ وَاللهُ عَلِيمٌ حَكِيمٌ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والأحاديث الشريفة التي عدّت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 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نبيّ</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وشيتٌ وأخنوخ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إدريس وهو أوّل من خطّ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ونوحٌ، وأربعةٌ من العرب هودٌ وصالحٌ وشعيبٌ ونبيك محمّد، وأوّل نبيٍّ من بني إسرائيل موسى،وآخرهم عیسی وست مائة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أنزل اللّه تعالى من 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كتاب وأربعة كتبٍ؛ أنزل اللّه تعالى على شيثٍ خمسين صحيفةً، وعلى إدريس ثلاثين صحيفةً، وعلى إبراهيم عشرين صحيفةً، وأنزل التّوراة،والإنجيل،والزّبور،والفرقان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تشير بذلك إلى أنّ الرسالة والنبوّة مقامان؛وليسا بمقام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هذا،ويشترك النبيّ والرسول البشريّ في تلقّي الوحي الإلهيّ،وإبلاغه للناس،لكنّهما يختلفان في نوعيّة الشهود الحاصل لهما للملائكة،وفي الوظائف الملقاة على عاتقيهما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الأدلّة تهدينا إلى أنّ النبي أعمّ دائرةً من الرسول البشريّ بأحد المعاني،كما أفادتنا طائفة أخرى من الأدلّة النقلية بأنّهما مقامان مستقلّان،فيكون بعض مصاديق النبوّة حائز على مقام النبوّة،والبعض الآخر حائز على مقام الرسالة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النسبة بين النبيّ والرسول البشريّ في بعض الأدلة هي التباين ،وفي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نبيٍّ رسولٌ، وليس كلّ رسولٍ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عدد الأنبياء من حيث المصاديق أكثر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في الكمّ عائد إلى التمايز بينهما على مستوى الكيف والوظائف والتكاليف الاجتماعية التي هي أكبر عدداً عند الرسل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وجه الجمع بين هاتين الطائفتين من الأدلّة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النبيّ والرسول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كونها مقامين 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تلقّي الأخبار والأنباء من السماء، وإبلاغها للناس لأجل هدايتهم، لكنّ المخاطب بالوحي إذا كان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يرى الملائكة في منامه،ويسمع صوتها في يقظته؛من دون أن يُبصرها في اليقظة، أمّا إذا علا مقامه، وبلغ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،وأُثقل كاهله بوظائف أكبر،فهو عندئذٍ يسمع صوت الملائكة ويراها في النوم واليقظة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النبيّ والرسول البشريّ علاقة التباين على مستوى الاتصال بالملائكة،وهما في ذلك مقامان مستقلّان، أما على مستوى تلقّي الوحي وإبلاغ الرسالة فهما مشتركان،ويفترقان في الواجبات والتكاليف الاجتماعية المناطة بهما، فتكون نسبتهما 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الحصيلة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نسباً مختلفةً بينهما باختلاف الاعتبار واللحاظ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أشارت آيات القرآن الكريم إلى أنّ جميع الرسل هم حجج اللّه على الخلق،وأنهم يقطعون العذر على الناس بما يقومون به من تبشير وإنذار،فلا يبقى بعد ذلك حجّة لأحد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 في وجه الرسل الذين يحملون الرسالات الإلهيّة الخاصة يستلزم الهلاك والعذاب الإلهيّ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القرآن الكريم إلى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ما أنيط به من واجب إبلاغ الرسالة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بوظيفة اجتماعية مهمّة في تحقيق العدل والقسط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النبوّة إلى تشريعية وتبليغيّة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النبوّة في أحد تصنيفاتها إلى نبوّة تشريعيّة، ونبوّة تبليغيّة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الأنبياء التشريعيّون فهم الذين يتلقّون من اللّه عَزَّ وَجَلَّ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القوانين والبرامج والتعاليم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إبلاغها إلى الناس؛ كما في شريعة نوح،أو شريعة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الأنبياء التبليغيون فهم الذين يدعون الناس إلى شريعة الأنبياء الذين سبقوهم،من خلال ما يتلقونه من الوحي، وما يظهرونه من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يطبّقون التعاليم الشرعية والدينية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تجدر الإشارة إليه هنا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قد استُخدم أحياناً للرسول الخاتمّ،و 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التي تتحلّى بمقام الرسالة وأولي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من أولي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الأنبياء الذين امتلكوا صفة العزم والإرادة لحمل الشريعة المنزلة إليهم من اللّه تَبَارَكَ وَتَعَالى، وإيصالها بحكمة إلى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أسدل القرآن الكريم الستار عن هذا العنوان والمقام الإلهيّ، وأطلقه على بعض الرسل؛حيث قال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وَلَا تَسْتَعْجِل لَّهُمْ كَأَنَّهُمْ يَوْمَ يَرَوْنَ مَا يُوعَدُونَ لَمْ يَلْبَثُوا إِلَّا سَاعَةً مِّن نَّهَارٍ بَلَاغٌ فَهَلْ يُهْلَك إِلَّا الْقَوْمُ الْفَاسِقُونَ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العلامة الطبرسيّ في تفسيره لهذه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يا محمّد على أذى هؤلاء الكفار،وعلى ترك إجابتهم لك؛ كما صبر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منهاهنا لتبيين الجنس؛كما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القول، فيكون جميع الأنبياء هم أولو العزم؛لأنهم عزموا على أداء الرسالة،وتحمل أعبائها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زيد والجبائيّ وجماعة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للتبعيض؛ وهو قول أكثر المفسّرين، والظاهر في روايات أصحابنا،ثمّ اختلفوا،فقيل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العزم من الرسل من أتى بشريعة مستأنفة نسخت شريعة من تقدّمه؛وهم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نوح،ثم إبراهيم،ثمّ موسى،ثمّ عيسى، ثم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أبي جعفر وأبي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سادة النبيّين وعليهم دارت رحا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ستّة؛نوح صبر على أذى قومه، وإبراهيم صبر على النار، وإسحاق صبر على الذبح، ويعقوب صبر على فقد الولد وذهاب البصر، ويوسف صبر في البئر والسجن، وأيوب صبر على الضُّر والبلوى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أمروا بالجهاد والقتال وأظهروا المكاشفة وجاهدوا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والكلبيّ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إبراهيم،وهود،ونوح، ورابعهم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والعزم هو الوجوب والحتم،وأولو العزم من الرسل هم الذين شرعوا الشرائع،وأوجبوا على الناس الأخذ بها والانقطاع عن غيرها</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الأحاديث المروية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خمسة من الأنبياء اتّصفوا بأولي العزم؛هم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وإبراهيم، وموسى،وعيسى، والرسول الأعظم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مرويّ عنه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أُولُو الْعَزْمِ أُولِي الْعَزْمِ لِأَنَّهُمْ كَانُوا أَصْحَابَ الشَّرَائِعِ وَالْعَزَائِمِ وَذَلِكَ </w:t>
      </w:r>
    </w:p>
    <w:p>
      <w:pPr>
        <w:pStyle w:val="BookText"/>
        <w:rPr/>
      </w:pPr>
      <w:r>
        <w:rPr>
          <w:rFonts w:ascii="Amiri" w:hAnsi="Amiri" w:eastAsia="Amiri" w:cs="Amiri"/>
          <w:color w:val="111111"/>
          <w:sz w:val="28"/>
          <w:sz w:val="28"/>
          <w:szCs w:val="28"/>
          <w:rtl w:val="true"/>
          <w:lang w:bidi="ar-SA"/>
        </w:rPr>
        <w:t xml:space="preserve">أَنَّ كُلَّ نَبِيٍّ 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شَرِيعَتِهِ ومِنْهَاجِهِ وتَابِعاً لِكِتَابِهِ إِلَى زَمَنِ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نَبِيٍّ كَانَ فِي أَيَّامٍ إِبْرَاهِيمَ وبَعْدَهُ كَانَ عَلَى شَرِيعَتِهِ ومِنْهَاجِهِ وتَابِعاً لِكِتَابِهِ إِلَى زَمَنِ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نَبِيٍّ كَانَ فِي زَمَنِ مُوسَى وَبَعْدَهُ كَانَ عَلَى شَرِيعَةِ مُوسَى ومِنْهَا جِهِ وتَابِعاً لِكِتَابِهِ إِلَى أَيَّامٍ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نَبِيٍّ كَانَ فِي أَيَّامٍ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وَبَعْدَهُ كَانَ عَلَى مِنْهَاجِ عِيسَى وشَرِيعَتِهِ وتَابِعاً لِكِتَابِهِ إِلَى زَمَنِ نَبِيِّنَا محمّد ص فَهَؤُلَاءِ الْخَمْسَةُ أُولُو الْعَزْمِ فَهُمْ أَفْضَلُ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شَرِيعَةُ محمّد ص لَا تُنْسَخُ إِلَى يَوْمِ الْقِيَامَةِ وَلَا نَبِيَّ بَعْدَهُ إِلَى يَوْمِ الْقِيَامَةِ فَمَنِ ادَّعَى بَعْدَهُ نبوّة أَوْ أَتَى بَعْدَ الْقُرْآنِ بِكِتَابِ فَدَمُهُ مُبَاحٌ لِكُلِّ مَنْ سَمِعَ ذَلِكَ مِنْهُ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سبب تسميتهم بأولي العزم هو اتصاف هذه الطائفة من الأنبياء بكونهم أصحاب شرائع؛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تابعه كلّ الأنبياء الذي جاؤوا من بعده على شريعته ومنهاجه وكتابه السماويّ إلى زمان الخليل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،فتابع إبراهيمَ الأنبياءُ من بعده في شريعته وكتابه السماويّ إلى زمان الكليم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اتبع موسى جميع الأنبياء من بعده في كتابه وشريعته ومنهاجه إلى زمان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تابع عيسى كلُّ نبيّ جاء في زمنه أو ما بعده إلى حين ظهو رسالة النبيّ الخاتم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شريعة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ولن تُنسخ حتى قيام الساعة، وهو النبيّ إلى أن يرث اللّه الأرض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هؤلاء الأنبياء الخمسة من أولي العزم هم أفضل الأنبياء والرسل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المحصّلة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النصوص الدينية علّمتنا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معانيه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العزم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العناصر العامة للنبوّة كما نستلهمها من مجموع النصوص الدينية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بشريّة </w:t>
      </w:r>
    </w:p>
    <w:p>
      <w:pPr>
        <w:pStyle w:val="BookText"/>
        <w:rPr/>
      </w:pPr>
      <w:r>
        <w:rPr>
          <w:rFonts w:ascii="Amiri" w:hAnsi="Amiri" w:eastAsia="Amiri" w:cs="Amiri"/>
          <w:color w:val="111111"/>
          <w:sz w:val="28"/>
          <w:sz w:val="28"/>
          <w:szCs w:val="28"/>
          <w:rtl w:val="true"/>
          <w:lang w:bidi="ar-SA"/>
        </w:rPr>
        <w:t>النبيّ، واستقباله للوحي ومن اللّه عَزَّ وَجَلَّ،وارتباطه المباشر مع عالم الغيب،والإعجاز في إثبات النبوّة، وأنّ الهدف في هذه المسيرة هو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التبشير والإنذار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إقامة الحجّة الإلهية على الخلق،وأنّ جميع المكلّفين من الجنّ والإنس هم المخاطبون بالبلاغ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الكلامي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يتوزّع المتكلّمون المسلمون إلى خمس مدارس شهيرة؛هي الإمامية،والمعتزلة،والأشاعرة،والماتريديّة، وأهل الحديث</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عرض غالبية المتكلمين المسلمين بحث النبوّة في ضوء الصفات الكمالية اللّه سُبحَانَهُ وَتَعَالى،ولم يركّزوا اهتمامهم على الدراسة الأنطولوجيّة للعالم، أو على ما يرتبط ببحوث دراسة الإنسان المنصبّة على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 الكلامية الإمامية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المتكلّمون الإماميّون من الشيعة الاثني عشريّة تعريف النبوّة وضرورة ابتعاث الأنبياء من خلال خوضهم في مباحث الحسن و القبح الذاتيين والعقليين</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،مستعينين ببعض الصفات الإلهيّة؛من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والحكمة واللطف التي يتصف بها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يصرّح كثير من المتكلمين بما يُفهم منه أنّ هذا المقام الإلهيّ اكتسابيّ أم تفضّليّ؟ ولم يحدّدوا أيضاً هل حاز الأنبياء مقام النبوّة من خلال مسيرةٍ دارسةٍ للعالم أو دارسةٍ للإنسان مكّنتهم من إيجاد الأرضية المطلوبة لذلك،أم أنّ هذا المقام الربانيّ قد وُهِب لهم بتفضّل إلهيّ؟ </w:t>
      </w:r>
    </w:p>
    <w:p>
      <w:pPr>
        <w:pStyle w:val="BookText"/>
        <w:rPr/>
      </w:pPr>
      <w:r>
        <w:rPr>
          <w:rFonts w:ascii="Amiri" w:hAnsi="Amiri" w:eastAsia="Amiri" w:cs="Amiri"/>
          <w:color w:val="111111"/>
          <w:sz w:val="28"/>
          <w:sz w:val="28"/>
          <w:szCs w:val="28"/>
          <w:rtl w:val="true"/>
          <w:lang w:bidi="ar-SA"/>
        </w:rPr>
        <w:t>لقد عرض المتكلّمون الإماميّون تعريف النبوّة بتعابير متنوّعة،ذهبوا فيها إلى أنها وظيفة إلهيّة يكون فيها المبعوث من قبل اللّه جَلَّ وَعَلا قد أرسل من أجل هداية الناس،وإصلاح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هذه التعاريف التي رامت كشف النقاب عن حقيقة النبوّة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الفاضل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المأمور من السماء بإصلاح الناس في معاشهم ومعادهم، العالم بكيفية ذلك،المستغني في علمه وأمره عن واسطة البشر،المقترنة دعواه بظهور المعجز</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مبعوث من اللّه تعالى إلى عباده؛ ليكملّهم بأن يعرّفهم ما يحتاجون إليه في طاعته، وفي الاحتراز عن معصيته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بقيّة متكلّمي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المخبر عن اللّه تعالى بغير واسطة أحد من البشر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هذه التعاريف الثلاثة التنويه بثلاثة عناصر رئيسة فيها؛هي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انبعاث الأنبياء من جانب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اضطلاعهم بمهمة هداية الخلق، وإصلاح أمورهم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تمسّكهم بوسيلة الإعجاز في حركتهم نحو إثبات مصداقيّتهم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الملاحظ هنا أنّ أيّاً من التعاريف المذكورة لم يتّخذ أيّ منحى دارسٍ للإنسان أو العالم في تبيينه لمقام النبوّة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الكلامية الاعتزالية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الاعتزالية هي إحدى الفرق الكلامية التي تنضوي تحت اللواء السنّيّ،وقد كانت لها صولات وجولات في القرون الأولى من تاريخ الإسلام،وروّج لأفكارها جمع من كبار المفكّرين المسلمين؛مثل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والقاضي عبد الجبّار المعتزليّ،والزمخشري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تعرض المعتزلة بحث النبوّة بوصفه أصلاً مستقلًّا، بل تطرّقوا له عند دراستهم للعدل،وهكذا ذهبوا إلى أنّ ابتعاث الأنبياء وإرسالهم من قبل اللّه العادل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لهداية الإنسان وإرشاده إلى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ضروريّاً على ضوء معطيات بحث الحسن والقبح الذاتيين والعقليين</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الرؤية في تبيين النبوّة كصاحبتها الإماميّة تنطلق من منحى دارس للإلهيات؛ وذلك نظراً لإفادتها في عملية الشرح والتوضيح من صفة العدل الإلهي ، ومن الغرض الإلهي الذي يستهدف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الكلامية الأشعرية</w:t>
      </w:r>
    </w:p>
    <w:p>
      <w:pPr>
        <w:pStyle w:val="BookText"/>
        <w:rPr/>
      </w:pPr>
      <w:r>
        <w:rPr>
          <w:rFonts w:ascii="IRNazanin" w:hAnsi="IRNazanin" w:eastAsia="IRNazanin"/>
          <w:color w:val="111111"/>
          <w:sz w:val="28"/>
          <w:sz w:val="28"/>
          <w:szCs w:val="28"/>
          <w:rtl w:val="true"/>
          <w:lang w:bidi="fa-IR"/>
        </w:rPr>
        <w:t>تمثّل المدرسة الأشعريّة إحدى الفرق الكلاميّة الحيّة في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تصدّى المتكلمون الأشعريون لفكرة العدل الإلهي المبتني على أساس الحسن والقبح الذاتيين والعقليين، رافضين ذلك، ورافعين راية الحسن والقبح الشرعيين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وعصارة ما ذهبوا إليه في هذا الشأن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يصنعه الحبيب فهو حلو زبيب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 الزبيب ما يصنعه الحبيب</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الأساس،فإنّ الأنبياء الذين اصطفاهم اللّه عَزَّ وَجَلَّ قد لا يتحلّون بأَيِّ مرجّح يدعو لاصطفائهم، كما أنّ ابتعاثهم أو عدم ابتعاثهم سيّان في فقدان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إمام الحرمين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النبوءة راجعة إلى جسم النبيّ،ولا إلى عرض من أعراضه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القاضي الإيجي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عند أهل الحقّ من قال 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بلّغهم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شرط الاستعداد، بل اللّه يختصّ برحمته من يشاء من عباده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الشهرستاني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ليست صفة راجعة إلى نفس النبيّ،ولا درجة يبلغ إليها أحد بعلمه، ولا كسبه، ولا استعداد نفسه يستحق به اتصالاً بالروحانيّات، بل رحمة من اللّه تعالى، ونعمة يمنّ بها على من يشاء من عباده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هذا الخصوص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شكر نعمة المنعم واجب عقلاً وشرعاً، والعقل لا يهتدي لمعرفة ذلك بطريق التفصيل إلا بالسمع</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جميع هذه النصوص إلى انعدام أي دليل أو مرجّح أو لياقة واستعداد ذاتيّ تتحلّى به شخصيّة النبيّ، ويكون السبب في بلوغه مرتبة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من عامل يغاير الرحمة الإلهية التي اقتضت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المرء هذا المقام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يتّضح أنّ البيان الأشعريّ للنبوّة يتناسب مع المنحى المرتبط بمباحث الإلهيات أكثر من بقيّة الفِرق المشار إليها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الكلامية الماتريدية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تقترب المدرسة الماتريديّة في منظومتها الكلاميّة من الأشاعرة في بعض الجهات،وتختلف معها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موضوع النبوّة، ذهب أعلام الماتريديّة إلى أنّ اصطفاء الأنبياء وابتعاثهم ينطويان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حكمة إلهية، واستعداد ذاتيّ في الأنبياء،مكّنهم من تلقّي الحقيقة الناصعة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منصور الماتريديّ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مؤسّس هذه المدرسة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إثبات النبوّة من حكمة اللّه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البيان الكلامي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الحكمة تعود إلى الناس، أم إلى النبيّ؟</w:t>
      </w:r>
    </w:p>
    <w:p>
      <w:pPr>
        <w:pStyle w:val="BookText"/>
        <w:rPr/>
      </w:pPr>
      <w:r>
        <w:rPr>
          <w:rFonts w:ascii="Amiri" w:hAnsi="Amiri" w:eastAsia="Amiri" w:cs="Amiri"/>
          <w:color w:val="111111"/>
          <w:sz w:val="28"/>
          <w:sz w:val="28"/>
          <w:szCs w:val="28"/>
          <w:rtl w:val="true"/>
          <w:lang w:bidi="ar-SA"/>
        </w:rPr>
        <w:t>هل السبب الذي استدعى نزول الوحي هو هداية الناس،أم السبب عائد إلى القابلية التي يتمتّع بها ذلك النبيّ؛فلأجلها نزل الوحي؟</w:t>
      </w:r>
    </w:p>
    <w:p>
      <w:pPr>
        <w:pStyle w:val="BookText"/>
        <w:rPr/>
      </w:pPr>
      <w:r>
        <w:rPr>
          <w:rFonts w:ascii="Amiri" w:hAnsi="Amiri" w:eastAsia="Amiri" w:cs="Amiri"/>
          <w:color w:val="111111"/>
          <w:sz w:val="28"/>
          <w:sz w:val="28"/>
          <w:szCs w:val="28"/>
          <w:rtl w:val="true"/>
          <w:lang w:bidi="ar-SA"/>
        </w:rPr>
        <w:t>أم أنّ كليهما مطلوب في ذلك؟</w:t>
      </w:r>
    </w:p>
    <w:p>
      <w:pPr>
        <w:pStyle w:val="BookText"/>
        <w:rPr/>
      </w:pPr>
      <w:r>
        <w:rPr>
          <w:rFonts w:ascii="Amiri" w:hAnsi="Amiri" w:eastAsia="Amiri" w:cs="Amiri"/>
          <w:color w:val="111111"/>
          <w:sz w:val="28"/>
          <w:sz w:val="28"/>
          <w:szCs w:val="28"/>
          <w:rtl w:val="true"/>
          <w:lang w:bidi="ar-SA"/>
        </w:rPr>
        <w:t>هذه تساؤلات لم تجب عليها تلك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يتّضح أنّ بيان المتكلمين المسلمين للنبوّة مبنيّ ومرتكز على أسلوب البحث في الإلهيات، وقد اختلفوا في الإجمال والتفصيل،فاكتفت المدارس السنيّة بذلك على نحو الإجمال، وعرضه متكلمو الإمامية بنحو أكثر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الفلسفي للنبوة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الفلاسفة المسلمون عن حقيقة النبوّة وضرورتها بنحو تفصيليّ،وقد ذهبوا </w:t>
      </w:r>
    </w:p>
    <w:p>
      <w:pPr>
        <w:pStyle w:val="BookText"/>
        <w:rPr/>
      </w:pPr>
      <w:r>
        <w:rPr>
          <w:rFonts w:ascii="Amiri" w:hAnsi="Amiri" w:eastAsia="Amiri" w:cs="Amiri"/>
          <w:color w:val="111111"/>
          <w:sz w:val="28"/>
          <w:sz w:val="28"/>
          <w:szCs w:val="28"/>
          <w:rtl w:val="true"/>
          <w:lang w:bidi="ar-SA"/>
        </w:rPr>
        <w:t>في آرائهم إلى نظريّة تكامل الإنسان؛ بمعنى أنه كائن مركّب من روح وبدن، وهو قابل للرقيّ والتعالي، فإذا نمت جميع قواه الحسية والخيالية والعقلية،فإنه يبلغ مرحلة يتمكن فيها من التواصل مع الملائكة، والارتباط بعالم العقول،ويتسنّى له عندئٍذ تلقّي الوحي الإلهيّ،وتظهر على يديه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ویری الفلاسفة أنّ القوّة الحسّيّة عند النبيّ عندما تصل إلى حدّ الكمال فإنّ قوّتّه التحريكية تزداد قدرةً، فيتمكن عندها من التصرّف في عالم التكوين،وهذا ما يُفسّر قدرته على فعل المعاجز والأفعال الخارقة للعادة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نمت القوة الخيالية عند النبيّ،أمكن له الارتباط بعالم المثال،ومشاهدة تمثّل المَلَك،وسماع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تجاوز العقل الهيولانيّ والعقل بالملكة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متربتان أوّليّتان من القوّة العاقلة،ترتبطان بحدّ الاستعداد القابليّة الضئيلة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مرحلة العقل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العقل القادر على استنتاج المجهولات من 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ومرحلة العقل المستفاد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العقل المتّصل والمرتبط بالملائكة والعقل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وقتئذٍ قادر على معرفة جميع الحقائق على واقعها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يقصد الفلاسفة في مقولاتهم تلك أنّ الأنبياء اكتفوا في حصولهم على مقام النبوّة بمجرّد ما بلغوه من تطوّر اختياري،أو بوصول قواهم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والخيال،والعقل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مرحلة الفعليّة؛من دون أن يكون هناك دور للتفضّل والكمال الإلهيين،كما أنّهم لم يريدوا القول بأنّ الأنبياء قد باشروا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أنفسهم،بعدما بلغوه من رقيّ على مستوى الحسّ والخيال والعقل،بل آمنوا بأنّ الوحى الإلهىّ هو لهيّ هو أحد أفعال اللّه سُبحَانَهُ وَتَعَالى،وهو يُفاض على الأنبياء تفضلاً وكرماً، وهو منحصر بالإنسان </w:t>
      </w:r>
    </w:p>
    <w:p>
      <w:pPr>
        <w:pStyle w:val="BookText"/>
        <w:rPr/>
      </w:pPr>
      <w:r>
        <w:rPr>
          <w:rFonts w:ascii="Amiri" w:hAnsi="Amiri" w:eastAsia="Amiri" w:cs="Amiri"/>
          <w:color w:val="111111"/>
          <w:sz w:val="28"/>
          <w:sz w:val="28"/>
          <w:szCs w:val="28"/>
          <w:rtl w:val="true"/>
          <w:lang w:bidi="ar-SA"/>
        </w:rPr>
        <w:t>الكامل الذي تهيّأت في وجوده الأرضيّة اللازمة لتلقّيه بعدما مرّ به من رقيّ و تكامل معرفيّ إنساني وعالميّ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الفيلسوف الأرسطيّ ابن 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يقول به القدماء في أمر الوحي والرؤيا إنّما هو عن اللّه تَبَارَكَ وَتَعَالى</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قصد هنا الإشارة إلى أنّ تلقّي الوحي عند الأنبياء أمر قادم من جانب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ذلك،فإنّ بيان الفلاسفة للنبوّة بيان ينتهج المنحى المرتبط بدراسات الإلهيّات،ومعرفة الإنسان، وقد التفتوا في شرحهم لحقيقة النبوّة إلى القدرة الإلهية،مستفيدين في الآن ذاته من مجالات الحسّ والخيال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العرفاني للنبوة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صفحات تاريخه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سعة كبيرة وتنوّعات عديدة</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عرضت فصول هذا العلم أبحاث النبوّة بشكل مفصّل وموسّع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استُخدمت في العرفان بعض المصطلحات التي تساعدنا معرفتها على تبيين النبوّة؛منها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مفردات سوف نسلّط الضوء عليها هنا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النبوّة الحقيقية المطلقة هي إظهار ما في غيب الغيوب في الحضرة الواحديّة حسب استعدادات المظاهر بحسب التعليم الحقيقیّ والإنباء الذاتي، فالنبوة مقام ظهور الخلافة والولاية، وهما مقام بطونها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يرى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تنبثق من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 عن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ذلك فإنّ وجود الصادر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 بكمالاته الشاملة عن مقام الواحدية؛وهي تجلّي وظهور الخلافة والولاية الإلهية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مقام النبوّة هو إخبار وإعلان عن الحقائق الإلهية والمعارف الربّانية من حيثيات الذات والصفة والاسم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وينقسم هذا المقام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التعريف، ونبوّة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الذات،والصفات،والأسماء،والأفعال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التعريف بزيادة تبليغ الأحكام،والتأديب بالأخلاق،وتعليم الحكمة،والقيام بأمر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القسم من النبوّة هو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 الذي بُعث من قِبل اللّه سُبحَانَهُ وَتَعَالى ليدلّ العباد على حاجاتهم ، ولكي يُبعدهم عن الذنوب والمعاصي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مَا زَكَا مِنكُم مِّنْ أَحَدٍ أَبَدًا﴾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 العرفاء المسلمون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قسمين آخرين؛هما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المطلقة، والنبوّة المقيدة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على الحقائق الإلهيّة،والدقائق الربانيّة كما هي </w:t>
      </w:r>
    </w:p>
    <w:p>
      <w:pPr>
        <w:pStyle w:val="BookText"/>
        <w:rPr/>
      </w:pPr>
      <w:r>
        <w:rPr>
          <w:rFonts w:ascii="Amiri" w:hAnsi="Amiri" w:eastAsia="Amiri" w:cs="Amiri"/>
          <w:color w:val="111111"/>
          <w:sz w:val="28"/>
          <w:sz w:val="28"/>
          <w:szCs w:val="28"/>
          <w:rtl w:val="true"/>
          <w:lang w:bidi="ar-SA"/>
        </w:rPr>
        <w:t>متحقّقة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ولهذا،فإنّ النبوّة تستلزم معرفة حقائق الممكنات الموجودة وغير الموجودة،علاوةً على الماهيات المعدومة،وكذلك الأعيان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المقيَّدة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الحقائق الإلهية؛أي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ذات الحقِّ تَبَارَكَ وَتَعَالى، والأسماء والصفات،والأحكام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النبوّة المطلقة والمقيّدة لا تتيسّر لأيّ أحد إلا لمن يستحقّ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اللازم أن يكون هذا الفرد خليفةً بالفعل وعلى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تعود النبوّة المطلقة والمقيّدة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يتلقّى الأنبياء علومهم الإلهية إلا من خلال الوحي الإلهيّ الخاصّ؛ لأنّهم يعلمون بعجز العقل وتصوّراته عن إدراك تلك الأمور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الأولياء إلى ثلاثة أقسام؛هي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الإلهيّة،والولاية البشريّة،والولاية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الولاية البشريّة فهي منقسمة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عامّة،وولاية خاصّة،ثمّ تنقسم الولاية الخاصّة إلى مطلقة ومقيَّدة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العرفان فهي على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 التولّي والتصدّي؛ حيث يتولّى بعض من الناس أمر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ولاية عموم المؤمنين الصالحين على حسب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الولاية العامة البشرية الولاية المطلقة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مقام يحصل عليه العرفاء بعد سيرهم وسلوكهم المعنويّ الروحيّ ،وتجاوزهم السفر من الخلق إلى الحقّ،وفنائهم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فعندئذٍ </w:t>
      </w:r>
    </w:p>
    <w:p>
      <w:pPr>
        <w:pStyle w:val="BookText"/>
        <w:rPr/>
      </w:pPr>
      <w:r>
        <w:rPr>
          <w:rFonts w:ascii="Amiri" w:hAnsi="Amiri" w:eastAsia="Amiri" w:cs="Amiri"/>
          <w:color w:val="111111"/>
          <w:sz w:val="28"/>
          <w:sz w:val="28"/>
          <w:szCs w:val="28"/>
          <w:rtl w:val="true"/>
          <w:lang w:bidi="ar-SA"/>
        </w:rPr>
        <w:t>يتركون الصفات البشرية،ويتجلّى فيهم الحقِّ تَبَارَكَ وَتَعَالى بصفاته وتعيّناته الربّانية،وتكون قلوبهم طاهرة من دنس الرذائل والخبائث النفسانية،وينعمون بتوجّه وانشداد كامل إلى الحقِّ سُبحَانَهُ وَتَعَالى،فينقطعون عن الأغيار،وتطمئنّ نفوسهم على أعتاب الحبيب،فيطّلعون حسب درجة قربهم من الحقِّ عَزَّ وَجَلَّ على الحقائق الحضوريّة الشهوديّة، وعلى العلوم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المرحلة،يتّصل وليّ اللّه بربّه تَبَارَكَ وَتَعَالى من خلال الإلهام والإرشاد الغيبّي والوحي الإلهيّ اتصالاً شديداً،فيتحلّى بالكرامات،وخرق العادات،ويصبح مبدءاً للأفعال الإلهية،فيكون عين اللّه التي يرى بها،وأذنه التي يسمع بها،ويده التي يصنع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المقام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ينقطع أبداً،ويبقى على الدوام خالداً؛لأنّ الولاية هي باطن النبوّة،والنبوّة ظاهر الولاية،والولاية فوق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والخاصّة ليس الختم الزمانيّ،بل الختم الإحاطي؛أي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الإطلاق والإحاطة محيط بجميع الولايات،وهو أقرب السالكين إلى الحقِّ جَلَّ وَعَلا؛ وليس بمعنى أنّ وليّاً آخر لن يتحقّق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الشيعة الإماميّة فإنّ خاتم الولاية المطلقة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 الولاية الخاصة هو الإمام المهدي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يقول السيد حيدر الآمليّ في تفسيره 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 هو من تولّى الحقّ أمره،وحفظه من العصيان، ولم يخله ونفسه بالخذلان، </w:t>
      </w:r>
    </w:p>
    <w:p>
      <w:pPr>
        <w:pStyle w:val="BookText"/>
        <w:rPr/>
      </w:pPr>
      <w:r>
        <w:rPr>
          <w:rFonts w:ascii="Amiri" w:hAnsi="Amiri" w:eastAsia="Amiri" w:cs="Amiri"/>
          <w:color w:val="111111"/>
          <w:sz w:val="28"/>
          <w:sz w:val="28"/>
          <w:szCs w:val="28"/>
          <w:rtl w:val="true"/>
          <w:lang w:bidi="ar-SA"/>
        </w:rPr>
        <w:t>حتى يبلغ في الكمال مبلغ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يَتَوَلَّى الصَّالِحِينَ</w:t>
      </w:r>
      <w:r>
        <w:rPr>
          <w:rStyle w:val="FootnoteAnchor"/>
          <w:rtl w:val="true"/>
        </w:rPr>
        <w:footnoteReference w:id="55"/>
      </w:r>
      <w:r>
        <w:rPr>
          <w:rFonts w:ascii="Amiri" w:hAnsi="Amiri" w:eastAsia="Amiri" w:cs="Amiri"/>
          <w:color w:val="111111"/>
          <w:sz w:val="28"/>
          <w:sz w:val="28"/>
          <w:szCs w:val="28"/>
          <w:rtl w:val="true"/>
          <w:lang w:bidi="ar-SA"/>
        </w:rPr>
        <w:t>،وقوله 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Style w:val="FootnoteAnchor"/>
          <w:rtl w:val="true"/>
        </w:rPr>
        <w:footnoteReference w:id="56"/>
      </w:r>
      <w:r>
        <w:rPr>
          <w:rFonts w:ascii="Amiri" w:hAnsi="Amiri" w:eastAsia="Amiri" w:cs="Amiri"/>
          <w:color w:val="111111"/>
          <w:sz w:val="28"/>
          <w:sz w:val="28"/>
          <w:szCs w:val="28"/>
          <w:rtl w:val="true"/>
          <w:lang w:bidi="ar-SA"/>
        </w:rPr>
        <w:t>،إشارة إليهم،وكذلك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Style w:val="FootnoteAnchor"/>
          <w:rtl w:val="true"/>
        </w:rPr>
        <w:footnoteReference w:id="57"/>
      </w:r>
      <w:r>
        <w:rPr>
          <w:rFonts w:ascii="IRNazanin" w:hAnsi="IRNazanin" w:eastAsia="IRNazanin"/>
          <w:color w:val="111111"/>
          <w:sz w:val="28"/>
          <w:sz w:val="28"/>
          <w:szCs w:val="28"/>
          <w:rtl w:val="true"/>
          <w:lang w:bidi="fa-IR"/>
        </w:rPr>
        <w:t>،والولّي هو المحبوب تارةً،والمحبّ تارةً؛فإذا كان في المقام المحبوبيّ،فلا تكون ولايته كسبيّة،ولا موقوفة على شيء،بل تكون أزلية ذاتية وهبية إلهية،كما كانت لخاتم 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وأتباعه الحقيقيين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ولياً وآدم بين الماء والطين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كان الوليّ في المقام المحبّیّ، فلابدّ له من الاتصاف بصفات اللّه والتخلّق بأخلاقه؛ ليصدق عليه أنه وليّ، وإلّا فلا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والرسول لهما حقّ التصرّف في الخلق على حسب الظاهر والشريعة،أمّا الوليّ فهو يتصرّف في الخلق على حسب الباطن والحقيقة؛ولهذا فإنّ الولاية أعظم من النبوّة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يختلف العرفاء في أنّ نيل مقام الولاية الخاصة يعني الإفادة من الدين والشريعة،وأنّ بلوغ مقام قرب النوافل والتعيّنات الربّانية وتطهير النفس من الخبائث لا يتيسّر من دون الانخراط في سبيل الدين والتديّن والسير والسلوك المقتبس من الشريعة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المصطلح الآخر الذي يمكن أن يعيننا في فهم النبوّة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تناول العرفاء هذا البحث في العرفان النظريّ عند حديثهم عن أنواع المظاهر والظهورات وأبحاث الأسماء والتجلّيات والأعيان الثابتة والحضرات الخمسة،كما أنهم تطرّقوا له في العرفان العملى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ذهب أهل المعرفة في العرفان النظريّ إلى أنّ حاجة عالم التكوين والبشرية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حاجة تكوينية؛ لأنّ ظهور حقيقة الوجود المطلق وتجلّيها أمر ضروريّ،والتجلّيات تتحقّق بنحو المراتب التشكيكيّة على أساس من قابليات الموجودات في الأعيان الثابتة،ولأجل تكميل حلقات هذه السلسلة، يتحتّم وجود حلقة ومرتبة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مرتبة تجتمع فيها جميع المراتب الإلهيّة والكونية بما يشمل العقول والنفوس الكلية والجزئية والمراتب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ذلك،لا يقتصر الأمر على حاجة البشرية،بل إنّ جميع مراتب تجلّيات الكون تفتقر تكوينيّاً إلى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حاجة السالكين إلى الإنسان الكامل في دائرة العرفان العمليّ فأمر مشهود أيضاً؛فالإنسان الذي ينوي الحركة صوب الكمال مضطر إلى طيّ المراحل والمنازل والمقامات،وهو في سيره وسلوكه هذا محتاج إلى الإرشاد والهداية،والإنسان الكامل يمثل أعلى مراتب الهادين المرشدين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ينحصر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محيي الدين بن عربيّ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عقلة المستوفز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يمكن للنساء أيضاً أن يبلغن هذا المقام؛ لأنّ مناط الكمال هو الإنسانية؛ وليست الحيوانية والذكورية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الكمال قد يظهر في النساء كما يظهر في الرجال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سعة دائرة الخلافة في عالم المُلك أو ضيقها مرهون بإحاطة الخليفة بالأسماء الحاكمة، ويظهر سرّ الاختلاف بين الأنبياء في خلافتهم أو نبوّتهم إذا ما التفتنا إلى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بعينها،وهو المقام الذي يكون الإنسان فيه محيطاً بجميع الأسماء الإلهية، والمراتب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فإنّ الإنسان الكامل عند العرفاء إنما هو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يشتمل على جميع المراحل المنضوية تحت لواء الفيض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الأرواح، وعالم المثال،وعالم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،والفيض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 الأوّل،والتعيّن الثاني</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ويجمع 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رؤية أهل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المظهرية المطلقة،ومظهرية الأسماء والصفات والأفعال،كما أنّه يجمع بين الحقائق الوجوبية،والحقائق الإمكانية،ونِسَب الأسماء والصفات الخلقية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وإنّ الإنسان الكامل يمتلك مقاماً لا يجاريه فيه أيّ كائن من موجودات عالم الإمكان؛فليس له من المخلوقات أيّ ندّ أو كفو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مرويّ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وَاحِدُ دَهرِهِ،لَا يُدَانِيهِ أَحَدٌ،وَلَا يُعَادِلُهُ عَالِمٌ،وَلَا يُوجَدُ مِنْهُ بَدَل وَلَا لَهُ مَثَل وَلَا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بِحَيث النَّجم مِن يَدِ المُتَناوِلِينَ،وَوَصْفِ الْوَاصِفِينَ؛فَأَينَ الاخْتِيَارُ مِنْ هَذَا؟ وَأينَ العُقُولُ عَن هَذَا؟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الكامل قطب تدور حوله أفلاك الوجود من البداية وإلى النهاية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العموم،فإنّ الإنسان الكامل نسخة تجمع في طيّاتها كلّ ما في العالم الكبيرة والحضرة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الحادث والقديم، والحقّ والخلق، والكون الجامع والأكمل هي بأسرها مظاهر اللّه سُبحَانَهُ وَتَعَالى،وهي تمثّل مظهر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وبطبيعة الحال،فإنّه بلحاظ البدن العنصريّ يتأخّر عن كثير من الموجودات، </w:t>
      </w:r>
    </w:p>
    <w:p>
      <w:pPr>
        <w:pStyle w:val="BookText"/>
        <w:rPr/>
      </w:pPr>
      <w:r>
        <w:rPr>
          <w:rFonts w:ascii="Amiri" w:hAnsi="Amiri" w:eastAsia="Amiri" w:cs="Amiri"/>
          <w:color w:val="111111"/>
          <w:sz w:val="28"/>
          <w:sz w:val="28"/>
          <w:szCs w:val="28"/>
          <w:rtl w:val="true"/>
          <w:lang w:bidi="ar-SA"/>
        </w:rPr>
        <w:t>وجميع الأنبياء، لكنّه بلحاظ وجوده الكلّيّ السعيّ والانبساطيّ مقدَّم على الكلّ،وإنّ جميع الأنبياء ورثته في الشريعة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الكامل خليفة الحقِّ عَزَّ وَجَلَّ،وتظهر فيه كلّ الحقائق، ولهذا فإنّ عينه الثابتة هي أوّل ظهور تشهده نشأة الأعيان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العلاقة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رؤية أهل العرفان، فيُستحسن أن نقف عليها من خلال ما قاله العالم الربّانيّ والعارف الصمدانيّ عبد الصمد الهمداني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باطن النبوّة،والنبوّة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 إمّا نبيّ أو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والنبوّة إمّا مطلقة أو مقيّدة؛ فالنبوّة المطلقة هي النبوّة الحقيقية الحاصلة في الأزل، الباقية إلى الأبد، وهو اطلاع النبيّ المخصوص بها على استعداد جميع الموجودات بحسب ذواتها وماهياتها، وإعطاء كلّ ذي حقّ حقّه الذي يطلبه بلسان استعداده،من حيث أنه الإنباء الذاتيّ والتعليم الحقيقيّ الأزليّ المسمّى بالربوبيّة العظيمة والسلطنة الكبرى، وصاحب هذا المقام هو الموسوم بالخليفة الأعظم، وقطب الأقطاب، والإنسان الكبير، وآدم الحقيقيّ، المعبَّر عنه بالقلم الأعلى،والعقل الأوّل،والروح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وتستند جميع العلوم والأعمال إلى هذا الإنسان، وكذلك تنتهي إليه جميع المقامات والمراتب؛سواء كان هذا الإنسان الكامل رسولاً أم وصيّاً، أو كان نبياً أم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 هذه النبوّة هي الولاية المطلقة، وهي عبارة عن حصول هذه الكمالات بحسب الباطن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عربي فيعبّر عن النبوّة والرسالة بقوله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النبوّة والرسالة اختصاصاً إلهياً ليس فيها شيء من الاكتساب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6" w:name="pg16290_179626"/>
    </w:p>
    <w:p>
      <w:pPr>
        <w:pStyle w:val="BookText"/>
        <w:rPr/>
      </w:pPr>
      <w:bookmarkEnd w:id="26"/>
      <w:r>
        <w:rPr>
          <w:rFonts w:ascii="Amiri" w:hAnsi="Amiri" w:eastAsia="Amiri" w:cs="Amiri"/>
          <w:color w:val="111111"/>
          <w:sz w:val="28"/>
          <w:sz w:val="28"/>
          <w:szCs w:val="28"/>
          <w:rtl w:val="true"/>
          <w:lang w:bidi="ar-SA"/>
        </w:rPr>
        <w:t>وهذا البيان العرفانيّ يدلّنا إلى أنّ العرفاء حاولوا تقديم تعريف شامل عن النبوّة والرسالة والولاية والإنسان الكامل من زاوية مباحث الإلهيات، ومعرفة الإنسان، والجانب الأنطولوجيّ الدارس للكون والوجود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182911_1280447820"/>
      <w:bookmarkStart w:id="28" w:name="_Toc9"/>
      <w:bookmarkEnd w:id="27"/>
      <w:r>
        <w:rPr/>
        <w:t>3/13</w:t>
      </w:r>
      <w:r>
        <w:rPr>
          <w:rtl w:val="true"/>
        </w:rPr>
        <w:t xml:space="preserve"> .</w:t>
      </w:r>
      <w:r>
        <w:rPr>
          <w:rtl w:val="true"/>
        </w:rPr>
        <w:t>أسباب ضرورة بعثة الأنبياء</w:t>
      </w:r>
      <w:r>
        <w:rPr>
          <w:rtl w:val="true"/>
        </w:rPr>
        <w:t>:</w:t>
      </w:r>
      <w:bookmarkEnd w:id="28"/>
    </w:p>
    <w:p>
      <w:pPr>
        <w:pStyle w:val="BookText"/>
        <w:rPr/>
      </w:pPr>
      <w:r>
        <w:rPr>
          <w:rFonts w:ascii="Amiri" w:hAnsi="Amiri" w:eastAsia="Amiri" w:cs="Amiri"/>
          <w:color w:val="111111"/>
          <w:sz w:val="28"/>
          <w:sz w:val="28"/>
          <w:szCs w:val="28"/>
          <w:rtl w:val="true"/>
          <w:lang w:bidi="ar-SA"/>
        </w:rPr>
        <w:t>بعد الفراغ من تبيين الجانب المفهومي لمفردتي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البحث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ابتعاث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 قائمة المباحث الدارسة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هنا يدور حول الأدلّة المثبتة لضرورة وجود النبيّ؛فضلاً عن كون وجوده أمراً غير ممتنع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فقد تناول الفلاسفة والمتكلمون والعرفاء المسلمون هذا الموضوع،وأقاموا الحجج والبراهين على إثبات ضرورة بعثة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البدء بسرد تلك الأدلّة،تتحتّم الإشارة إلى منهجيّة البحث في تناول هذه المسألة؛فقد انتهج المفكّرون الإسلاميّون لإثبات ضرورة ابتعاث الأنبياء جملةً من المناهج المتنوّعة؛منها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العقليّ النظريّ،والمنهج العقليّ العمليّ، والمنهج الوظيفيّ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 الفلاسفة من خلال بيانهم لحاجات الإنسان، والمتكلّمون من زاوية تناولهم لبحث الحسن والقبح العقليين وقاعدة اللطف، وكلاهما من نافذة استعراضهم لوظائف البعثة، تطرّقوا إلى ضرورة وجود الأنبياء ومدى حاجة الإنسان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بتفصيل إلى الضرورة الوحيانية والكلامية والفلسفية والعرفانية التي تكتنف بعثة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الوحيانية لابتعاث الأنبياء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القرآن الكريم والحديث الشريف المرويّ عن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w:t>
      </w:r>
    </w:p>
    <w:p>
      <w:pPr>
        <w:pStyle w:val="BookText"/>
        <w:rPr/>
      </w:pPr>
      <w:r>
        <w:rPr>
          <w:rFonts w:ascii="Amiri" w:hAnsi="Amiri" w:eastAsia="Amiri" w:cs="Amiri"/>
          <w:color w:val="111111"/>
          <w:sz w:val="28"/>
          <w:sz w:val="28"/>
          <w:szCs w:val="28"/>
          <w:rtl w:val="true"/>
          <w:lang w:bidi="ar-SA"/>
        </w:rPr>
        <w:t>الأنبياء الإلهيين وحاجة البشرية إليهم بسلوك المنهج الوظيفيّ الشارح لوظائفهم والمنافع المترتبة على وجودهم؛نشير إلى بعضها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 الأولى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الحقِّ تَبَارَكَ وَتَعَالى الأنبياء لهداية الإنسان نحو عبادة اللّه واجتناب الطاغوت؛يقول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عَادٍ أَخَاهُمْ هُوداً قَالَ يَا قَوْمِ اعْبُدُوا الله مَا لَكُم مِّنْ إِلَهِ غَيْرُهُ أَفَلَا تَتَّقُونَ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قيامهم بترغيب الناس في عبادة اللّه واجتناب الطاغوت والأصنام التي صنعتها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يوصون بمجابهة طاغوت النفس وأصنامها، وإنّ شرّ الأصنام لهي الأصنام التي في النفوس،وإنّ اتباع الإنسان لهواه وما تشتهيه نفسه وتميل إليه لأمر ينتهي بالمرء إلى الوقوع في هاوية الانحراف والاعوجاج والابتعاد عن الصراط المستقيم وجادّة القرب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ابتلي الإنسان في العصر الراهن بعد ما كنز من ثروات،وما اكتسبه من سلطة وأمور دنيوية وصلت معه إلى حدّ الذروة، وما اقترفه بانغماسه في أوحال الشهوة والغضب،لقد ابتلي بمزيد من التخبّط وهو يرزح تحت وطأة عبادة النفس والصنم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والتاريخ شاهد على أنّ المجتمع كلّما ابتعد عن الأنبياء زادت معاناته من ويلات الشرك والطاغوت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 الحكم والقضاء بين الناس بالحقّ،ومخالفة الهوى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إنّ الإنسان قادر على تمييز الحقّ من الباطل بما يعرفه من الحسن والقبح العقليين؛ من دون الحاجة إلى الشريعة، فإنّنا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القوانين لا يُدركها العقل البشري، ولا يُتوصّل إليها باتّباع الأذواق والمشارب العرفية المتلوّنة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الأحكام التي يتوصّل الإنسان إلى حُسنها أو قبحها بسلوكه طريق العقل والتجربة قد تؤدّي به إلى نتائج ضارّة، لا يمكن له تفاديها،وهي حقائق قابلة للتجربة،لكنّها غير قابلة للاستدراك والتعويض، ويكفي للإنسان أن يخوض غمار تجربتها ليقضي بذلك على جوهر وجوده،ويعرّضه للدمار و الاضمحلال؛ كما في موضوع العلاقات الجنسية مثلاً؛ فلو لم تؤطّر بإطار الشريعة الإسلامية التي أمرت بوضع حدود لها، وتُرك أمرها بيد التجربة البشريّة، لعاثت هذه التجربة في أرض الوجود الإنساني وكيانه فساداً، ولمرّغت أنف الإنسان في التراب، ولما نفعه أيّ شيء بعد إزاحة الستار عن الأضرار التي لحقت بالبشرية من جراء إطلاق العنان لحرّيّة جنسيّة مطلقة، وعندئذٍ ليس هناك ما يجبر خسائر هذا الإنسان أو ما يعوّض له مصيباته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فليس من محيص عن التمسّک بالشريعة التي ضمنت تطابق قوانينها مع مسيرة الإنسان التكاملية؛ من دون دفع أيّ ضريبة، أو الوقوع في رهانات خاسرة غير قابلة للتعويض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الثالثة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إقامة القسط وإرساء العدالة الاجتماعية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الأنبياء موظفون بتبليغ حقائق الشريعة والمعارف والقوانين الإلهية الحقّة حتى يتحقّق العدل الذي أمر الناس بتحقيقه والقيام بأمره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تعليم الكتاب والحكمة والأوامر الإلهية وما لا يعرفه الإنسان، وتهذيب المجتمع على مختلف الصعد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 عَلَيْكُمْ آيَاتِنَا وَيُزَكِّيكُمْ وَيُعَلِّمُكُمُ الْكِتَابَ وَالْحِكْمَةَ وَيُعَلِّمُكُم مَّا لَمْ تَكُونُواْ تَعْلَمُونَ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الإلهيون مأمورون بتعليم الحكمة وتزكية النفوس؛فضلاً عن واجبهم بشأن تلاوة الآيات الإلهية، وتعليم الكتاب السماويّ،والرقيّ بمعلومات البشر التي لا يستغني فيها الإنسان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هنا بمعنى إدراك الحقائق التي إن عمل الإنسان على وفقها لأخذت به إلى طريق الفلاح،وهي علم قرين بالعمل،نتيجته تهذيب النفس،وتطهير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الخامسة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إخراج الناس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فالناس قد ابتلوا في حياتهم بظلمات الدنيا وحُجُبها،ولا سبيل لهم للخلاص من دون التشبّث بأذيال الفطرة النيّرة التي أودعها اللّه تَبَارَكَ وَتَعَالى لانتشال الإنسان من ظلمات الضياع،وقد نزل الكتاب السماوي الإلهي على الأنبياء ليُخرج الناس من الظلمات ويُنقذهم من الحُجُب الظلمانية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إتمام الحجّة وإلقائها على الناس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وسع الإنسان أن يجد طريق سعادته على نحو تامّ إذا ما اكتفى بما يملك من أدوات ومصادر معرفيّة أو دعتها السماء في خلقته؛مثل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والتجربة والعقل والضمير،ولهذا فلن يصل إلى جادّة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لأمكن لهذا الإنسان أن يقف بين يدي ربّه محاججاً ومبرهناً بالدليل العقليّ حقّه في الدفاع عن نفسه بوجود نقص وخلل معرفيّ كان بالإمكان تفاديه؛ بأن يمنحه اللّه سُبحَانَهُ وَتَعَالى مصدراً معرفياً آخر يهتدي به إلى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يقطع الله عَزَّ وَجَلَّ هذه الحجة من الأساس،بعث إلى الناس رسله وأنبياءه هداةً، يحملون لهم البشرى والنُّذُر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عُدّ موضوع إتمام الحجّة وإلقائها على الناس واحداً من الأسباب الداعية لابتعاث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إعادة الروح والحياة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تشير إلى أنّ الإنسان يمتلك حياة أخرى غير حياته النباتية والحيوانية؛ ألا وهي الحياة الروحانية الإنسانية، ولا يتيسّر له تأمين متطلّبات هذه الحياة الروحانية من دون بعثة الأنبياء، وطاعة الناس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الثامنة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الأمر بالمعروف والنهي عن المنكر، وبيان الأحکام الإلهية،والحلال والحرام، </w:t>
      </w:r>
    </w:p>
    <w:p>
      <w:pPr>
        <w:pStyle w:val="BookText"/>
        <w:rPr/>
      </w:pPr>
      <w:r>
        <w:rPr>
          <w:rFonts w:ascii="Amiri" w:hAnsi="Amiri" w:eastAsia="Amiri" w:cs="Amiri"/>
          <w:color w:val="111111"/>
          <w:sz w:val="28"/>
          <w:sz w:val="28"/>
          <w:szCs w:val="28"/>
          <w:rtl w:val="true"/>
          <w:lang w:bidi="ar-SA"/>
        </w:rPr>
        <w:t>والتحرّر من أغلال الأسر والقهر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شكّ في أنّ التعاليم والأحكام السماوية التي يُظهرها الأنبياء الإلهيون للناس كفيلة بإنقاذ البشرية من قيود الأسر الداخليّ والخارجيّ؛ فإنّ الإنسان قد يقع بتمرّده على الأحكام الإلهية في شباك شياطينه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وشياطينه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أمرٌ يُسفر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تكبيله بقيود الأسر الروحيّ والاجتماعيّ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هناك من منقذٍ يقوده إلى الحرّية الروحيّة والاجتماعيّة وإلى الفلاح والسعادة غير اتّباع الرسل الإلهيين وطاعة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التاسعة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رفع الاختلاف والانشقاق في صفوف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إحدى الوظائف الأخرى المناطة بالأنبياء هي رفع الاختلاف في المجتمع الإنساني قبل أن يأتيه العلم أو يدعى للهداية والصراط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العلامة الطباطبائيّ في تفسيره لهذه الآية الكريمة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مفطور على الاجتماع والتعاون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أوّل اجتماعه أمة واحدة ثم ظهر فيه بحسب الفطرة الاختلاف في اقتناء المزايا الحيوية،فاستدعى ذلك وضع قوانين ترفع الاختلافات الطارئة، والمشاجرات في لوازم الحياة فألبست القوانين الموضوعة لباس الدين،وشفعت بالتبشير والانذار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بالثواب والعقاب،وأصلحت بالعبادات المندوبة إليها ببعث النبيين،وإرسال المرسلين،ثم اختلفوا في معارف الدين أو أمور المبدأ والمعاد،فاختل بذلك أمر الوحدة الدينية،وظهرت الشعوب والأحزاب،وتبع ذلك الاختلاف في غيره، ولم يكن هذا الاختلاف الثاني إلا بغيا من الذين أوتوا الكتاب، وظلما وعتوا منهم بعد ما تبين لهم أصوله ومعارفه، وتمت عليهم الحجة،فالاختلاف اختلافان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أمر الدين مستند إلى بغي الباغين دون فطرتهم وغريزتهم، واختلاف في أمر الدنيا وهو فطري وسبب لتشريع الدين، ثم هدى اللّه سبحانه المؤمنين إلى الحق المختلف فيه بإذنه، واللّه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الإلهي هو السبب الوحيد لسعادة هذا النوع الانساني، والمصلح الأمر حياته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يتابع في بيانه للاختلاف الثاني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أنّ قريحة الاستخدام في الإنسان بانضمامها إلى الاختلاف الضروري بين الأفراد من حيث الخلقة ومنطقة الحياة والعادات والأخلاق المستندة إلى ذلك،وإنتاج ذلك للاختلاف الضروريّ من حيث القوّة والضعف يؤدّي إلى الاختلاف والانحراف عن ما يقتضيه الاجتماع الصالح من العدل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بروز الاختلاف مؤدياً إلى الهرج والمرج،وداعياً إلى هلاك الإنسانيّة،وفناء الفطرة،وبطلان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 الوقوع بين أفراد المجتمعين 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لاختلاف الخلقة باختلاف المواد،وإن كان الجميع إنساناً بحسب الصورة الإنسانيّة الواحدة، والوحدة في الصورة تقتضي الوحدة من حيث الأفكار والأفعال بوجه،واختلاف الموادّ يؤدّي إلى اختلاف الإحساسات والإدراكات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أنها متحدة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اختلافها يؤدّي إلى اختلاف الأغراض والمقاصد والآمال،واختلافها يؤدّي إلى اختلاف الأفعال،وهو المؤدّي إلى اختلال نظام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هذا الاختلاف هو الذي استدعى التشريع،وهو جعل قوانين كلّيّة يوجب العمل بها ارتفاع الاختلاف، ونيل كلّ ذي حقّ حقّه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يمكن الإشارة إلى بعض النقاط التي يمكن لنا أن نستفيدها من هذه الآية الكريمة على النحو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نهج معيّن في الحياة الدنيا يضمن للإنسان مصالحه في الدنيا،كما يضمن له كماله الأخروي وحياته الحقيقية الخالدة عند المليك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الدين منذ فجر ظهوره لحلّ الاختلاف الفطريّ بين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الإلهيّ متّجه دائماً نحو الكمال حتّى يضمن للإنسان تلبيته لجميع التشريعات التي يحتاجها على مختلف الصعد، وهنا يبلغ الدين 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شريعة لاحقة أكمل من الشريعة السابقة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دعا لإرسال الرسل وإنزال الكتب هو المسار الطبيعي والفطري الذي يسير فيه البشر نحو الاختلاف، ولهذا فإنّ اللّه تَبَارَكَ وَتَعَالى قاد المجتمع البشري صوب الكمال المطلوب وإلى جهة الصلاح والفلاح في الحياة من خلال إرساله الأنبياء وتشريعه للشرائع، وبدّد بذلك الفرقة والاختلاف؛ فإنّ إحدى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الشؤون الربوبية للّه جَلَّ وَعَلا هو أن يهدي كل مخلوق من مخلوقاته إلى درجة الكمال في خلقته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انتساب البعثة إلى اللّه سُبحَانَهُ وَتَعَالى في القرآن الكريم الاختلاف أن بين الناس لا يُحلّ إلا من جانبه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الإنساني ينزع نحو الاختلاف كما ينزع نحو التمدّن والتحضّر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على السبيل المؤدّي إلى السعادة يمكن له أن يؤدّي إلى استئصال البشرية واقتلاعها من جذورها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للمعادلات العقلية والفكرية عند البشر أن تقضي على الاختلاف في المجتمع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أنّ اللّه تَبَارَكَ وَتَعَالى هو الوحيد القادر على رفع هذه الاختلافات بإرساله الرسل، وبما يُفيضه على عباده من الوحي والشريعة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الجامعيّة والشموليّة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الشيخ الكليني خمسة أحاديث عن ضرورة ابتعاث الأنبياء والحجج الإلهية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هشام بن الحكم ؛ حيث ورد فيها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سأله زنديق عن الأنبياء والرسل؛ كيف السبيل إلى إثباتهم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أَثْبَتْنَا أَنَّ لَنَا خَالِقاً، صَائِعاً، مُتَعَالِياً عَنَّا وَعَنْ جَميع مَا خَلَقَ، وَكَانَ ذلِكَ الصَّانِعُ حَكِيماً مُتَعَالِياً ، لَمْ يَجْرُ أَنْ يُشَاهِدَهُ خَلْقُهُ وَلاَ يُلاَ مِسُوهُ؛ فَيُبَاشِرَهُمْ وَيُبَاشِرُوهُ، وَيُجَاجهُمْ وَيُحَاجُوهُ، ثَبَتَ أَنَّ لَهُ سُفَرَاءَ فِي خَلْقِهِ يُعَبِّرُونَ عَنْهُ إِلى خَلْقِهِ وَعِبَادِهِ، وَيَدُلُّونَهُمْ عَلَى مَصَاحِهِمْ وَمَنَافِعِهِمْ وَمَا بِهِ بَقَاوِهُهُمْ وَفِي تَرْكِهِ فَنَاوِهُهُمْ، فَثَبَتَ الْآمِرُونَ وَالنَّاهُونَ عَن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الحكيم الْعَلِيم في خَلْقِهِ، وَالمُعَبِّرُونَ عَنْهُ جَلَّ وَعَزَّ، وَهُمُ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وَصَفْوَتُهُ مِنْ خَلْقِهِ، حُكَماءَ مُوءَ ذَبِينَ بِالحِكْمَةِ، مَبْعُوثِينَ بِهَا، غَيْرَ مُشَارِكِينَ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مُشَارَكَتِهِمْ هُمْ فِي الخَلْقِ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أَحْوَالِهِمْ، مُؤَيَّدِينَ مِنْ عِنْدِ الحكيم العليم بالحِكْمَةِ، ثُمَّ ثَبَتَ ذلِكَ فِي كُلِّ دَهْرٍ وَزَمَانِ مِمَّا أَنتُ بِهِ الرُّسُلُ وَالأَنْبِيَاءُ مِنَ الدَّلائِل وَالْبَرَاهِينِ؛ لِكَيْلَا تَخْلُوَ أَرْضُ اللَّهُ مِنْ حُجَّةٍ يَكُونُ مَعَهُ عِلْمٌ يَدُلُّ عَلَى صِدْقِ مَقَالَتِهِ وَجَوَازِ عَدَالَتِهِ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وبناءً على ما تقدّم، فإنّ تحقّق الهدف من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معرفة المبدأ والمعاد وسائر المجهولات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مرتهن بابتعاث الأنبياء، وغير ممكن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اللّه تَبَارَكَ وَتَعَالى الأنبياء على أساس من حكمته البالغة واستعداد الإنسان في تحمّل الدعوة؛ ليعلّموا الناس التوحيد وعبادة اللّه الواحد الأحد؛ رجاء مثوبة الآخرة،وقدموا إليهم ليضعوا عنهم أغلال الاختلاف والخصومة، وليتمّوا الحجة عليهم بالتبشير والإنذار، وتأسيس الحكومة الدينية، وتعليم الكتاب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الضرورة الكلامية لابتعاث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تناول المتكلّمون المسلمون قضية ضرورة ابتعاث الأنبياء،وأقاموا الحجة عليها من خلال دراستهم لصفتي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الإلهيين، أو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الحسن والقبلح العقليين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المحقّق اللاهيجي آراء المتكلمين المسلمين فيما يخصّ إثبات النبوّة على النحو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الأشاعرة لا سبيل لهم لإثبات النبوّة عقلاً، بل طريقهم إلى ذلك منحصر بالسمع، وبتصديق النبوّة من خلال مشاهدة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أمرهم عسير؛ لأنّه يلزم من اتباع طريقتهم إلزام الأنبياء؛ فهم لا يؤمنون بحكم العقل، ولا يقبلون بأن يكون العقل قد أوجب شيئاً، فلا يجب إذن النظر في المعجزة إلا عن طريق السمع،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والسمع الموقوف على النبوّة لا يثبت إلا بالنظر في المعجزة،وللأمة أن تمتنع عن النظرة في المعجزة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أنظر حتى يجب عليّ النظر،وإذا لم أنظر لم يجب عليّ قبول الدعوى،ولا تصديق النبوّة؛فلا طريق إذن للنبيّ لكي يثبت به نبوّته،ويُلزم الآخرين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المعتزلة القائلين بوجوب النظر عقلاً،فيرون أنّ دفع الخوف عن النفس واجب بضرورة العقل، وإهمال النظر في المعجزة موجب للخوف لا محالة، وجب للخوف لا محالة، وطالما أنّ قول مدّعي المعجزة يُحتمل فيه الصدق، وعلى تقدير الصدق وعدم الاتباع يرد الضرر، فلا يمكن بعد وجوب دفع الضرر المتوقّع أن يمتنع المرء من النظر في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يكتفي المعتزليّ بوجوب النظر في المعجزة؛ لأنها تُثبت نبوّة الشحص المدّعي لها، لكنّ وجوب النظر في المعجزة مرتهن باحتمال الصدق كما أشير إليه، واحتمال الصدق يتحقق عندما يكون أصل النبوّة أمراً مكن الوقوع بالإمكان العامّ؛فلابدّ أوّلاً من إثبات صحّة النبوّة وحسن بعثة الأنبياء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وفيما يلي نورد بإيجاز بعض الأدلّة الكلامية الدالة على ضرورة ابتعاث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المتكلّمون المسلمون أنّ ابتعاث الأنبياء لطفٌ؛ لأنه بيان لقبح الأفعال والأحوال في القيامة،أو هو بيان لحُسنها ؛ أي إنّه يقرب الناس من طاعة اللّه، ويبعدعم عن معصيته مع المحافظة على اختيارهم، واللطف يتحلّى بالحسن العقلي، وكلّ ما هو حسن عقلاً،فهو واجب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ولهذا،فإنّ بعثة الأنبياء واجبة عليه عَزَّ وَجَلَّ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كبار المتكلّمين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على مسألة الدليل على وجوب نصب الأنبياء والرسل إلى أنّ دليلنا هو اللطف الواجب على اللّه سُبحَانَهُ وَتَعَالى، وقال معرَّفاً اللطف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اللطف هو ما يقرب المكلّف معه من الطاعة،ويبعد عن المعصية،ولا حظّ له في التمكين،ولم يبلغ الإلجاء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بيّن توقف غرض اللّه تَبَارَكَ وَتَعَالى المتمثّل بهداية الناس عليه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وجوبه توقف غرض المكلّف عليه، فيكون واجباً في الحكمة؛وهو المطلوب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وكتب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أعلام المتكلّمين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ضرورة ابتعاث الأنبياء مستفيداً من قاعدة اللطف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غير ممتنع أن يعلم اللّه تعالى أنّ في أفعال المكلّف ما إذا فعله اختار عنده فعل الواجبات العقليّة، أو الامتناع عن القبائح العقليّة، وفيها ما إذا فعله اختار فعل القبيح أو الإخلال بالواجب، وإذا علم اللّه تعالى ذلك فلا بدَّ من اعلام المكلَّف به ليفعل ما يدعوه إلى فعل الواجب ويعدل ما يدعوه إلى فعل القبيح، لأن اعلامه بذلك من جملة ازاحة علّته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تمييز ما يدعو من أفعاله أو يصرف لا سبيل إليه باستدلال عقلي، ولم يحسن أن يفعل اللّه تعالى له العلم الضروري به؛ فتجب بعثة من يُعلِمه بذلك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وقرّر 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 واجبة؛لاشتمالها على اللطف في التكاليف العقليّة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يعني أنّ بعثة الأنبياء طالما أنها لطف في التكاليف العقلية، واللطف فعل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وواجب على اللّه جَلَّ وَعَلا ، فإنّ ابتعاث الأنبياء واجب على الحقّ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تقدّم فإنّ تعريف اللطف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يقرب المكلّف معه من الطاعة، ويبعد عن المعصية، ولا حظّ له في التمكين،ولم يبلغ الإلجاء</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قالوا في تعريفه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هو كلّ ما يختار عنده المرء الواجبَ،ويتجنّب القبيح، أو ما يكون عنده أقرب إما إلى اختيار الواجب، أو ترك القبيح</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ولمزيد من الأضواء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صفة فعلية من صفات اللّه سُبحَانَهُ وَتَعَالى تتعلق بالمكلّفين، وهي أمر يوجد في انفسهم الداعي لإيجاد التكليف،أو التقرّب منه، ولهذا قسّموا اللطف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 ومحصِّل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وشروط اللطف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القدرة على فعل التكاليف مرتهنة بذلك اللطف؛ لأنّ اللطف فرع التكليف،والتكليف فرع القدرة على فعل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يؤدّي اللطف بالمكلّف إلى الدخول في دائرة الإجبار وسلب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وجوب اللطف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؛فاللطف هو أحد التدابير الحكيمة التي يقرّرها المولى تَبَارَكَ وَتَعَالى ليتحقق بها هدف خلق الإنسان؛ ألا وهو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واجب؛ ليحصل الغرض به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يعني أنّ اللّه تَبَارَكَ وَتَعَالى إذا علم بأنّ الطاعة أو التقرب إلى الطاعة لا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يحصل من دون تحقق فعل أو أمر ما ، فمن الواجب على اللّه عَزَّ وَجَلَّ أن يفعله؛ كي لا يؤدّي ذلك إلى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المتكلمون أيضاً إلى نقطة أخرى تتعلق بفاعل اللطف ؛ فقالوا إنّه إما اللّه سُبحَانَهُ وَتَعَالى كما في إرسال الرسل، أو إنه المكلّف نسبةً إلى نفسه،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معجزات الأنبياء، أو إنّه المكلّف نسبةً إلى الغير،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الأحكام الإلهية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وحصيلة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بعثة الأنبياء لبيان الأحكام التي هي مؤكّدة لأحكام العقل لُطفاً، أمّا بعثتهم لبيان الأحكام التي لا يستقلّ العقل في إدراكها، فليست من مصاديق اللطف؛ لأنّ الأحكام التي يُبيّنها الأنبياء في هذه الحالة أحكام صانعة للتكليف، وقد ذكرنا أنّ الشرط في قاعدة اللطف أن يكون هذا اللطف متفرّعاً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الافتراض، فإنّ ضرورة بعثة الأنبياء مبنيّة على الحكمة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ما تقدّم،تدلّ قاعد اللطف على ضرورة البعثة حينما تكون أحكام الأنبياء أحكاماً مؤكّدة لأحكام العقل، وتدلّ قاعدة الحكمة على ضرورة البعثة حينما يكون بيان الأحكام من قبل الأنبياء خارجاً عن دائرة أحكام العقل البشريّ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 المتكلّمون من الإمامية والمعتزلة والماتريدية برهان الحكمة في إثبات ضرورة بعثة الأنبياء ؛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المعتزليّ </w:t>
      </w:r>
      <w:r>
        <w:rPr>
          <w:rStyle w:val="FootnoteAnchor"/>
          <w:rtl w:val="true"/>
        </w:rPr>
        <w:footnoteReference w:id="89"/>
      </w:r>
      <w:r>
        <w:rPr>
          <w:rFonts w:ascii="Amiri" w:hAnsi="Amiri" w:eastAsia="Amiri" w:cs="Amiri"/>
          <w:color w:val="111111"/>
          <w:sz w:val="28"/>
          <w:sz w:val="28"/>
          <w:szCs w:val="28"/>
          <w:rtl w:val="true"/>
          <w:lang w:bidi="ar-SA"/>
        </w:rPr>
        <w:t>، وأبو منصور الماتريديّ</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أمّا المتكلّمون من الأشاعرة فقد أقصوا هذا البرهان عن أبحاثهم لأجل موقفهم المانع من استخدام معطيات العقل العملي في إثبات ضرورة بعثة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أعلنوا معارضتهم لذلك صراحةً؛ومنهم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 بصفته أحد أعلام المتكلمين الأشاعرة؛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اللّه شيء ما بالعقل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إثبات ضرورة البعثة لا يقوم عليه أيّ دليل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العلامة الحليّ أنّ النبوّة أمر حسن؛خلافاً لما ذهبت إليه البراهمة،وأمر واجب في الحكمة؛خلافاً للأشاعرة؛ فإنّ غاية اللّه تَبَارَكَ وَتَعَالى من خلق الإنسان أن ينال المصلحة،ومعرفة المصلحة، وكذا طرد المفسدة واجب في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جارٍ في أحوال المعاش، وأحوال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العلّامة إلى أنّ الحكمة الإلهية تقتضي في بيان أحوال المعاش أن يسلم الجنس البشري في حياته الاجتماعية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أمّا الحكمة الإلهية في بيان أحوال المعاد فهي مبنيّة على أساس السعادة الأخروية التي لا تنال إلا من خلال المعارف الحقّة والأعمال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بيان هذه الحقائق والأعمال لا يتيسّر إلا عن طريق الأنبياء الإلهيين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المعاصرين،استخدم العلامة الشيخ مصباح اليزدي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العقيدة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الحكمة لإثبات ضرورة بعثة الأنبياء، وقد جعله متشكّلاً من ثلاث مقدّمات؛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خلق الإنسان هو التكامل بالاختيار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 الاختياري للإنسان رهين بالأفعال الاختيارية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العقلية والحسية عند الإنسان غير كافية للوقوف على طريق الكمال والسعادة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اللّه جَلَّ وَعَلا أن يدلّ الإنسان على طريق آخر غير الحسّ والعقل ؛ ليوصله به إلى الكمال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وتعالى حكيم في خلقه للإنسان، وهو يريد له الكمال والسعادة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القوى الإدراكية عند الإنسان غير كافية لتعريفه بنحو تامّ على السعادة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بعثة الأنبياء أمر ضروري لهداية الإنسان وسعادته، فإذا لم يُبعث الأنبياء الإلهيون من قِبل اللّه عَزَّ وَجَلَّ لهداية الإنسان، لانتقضت بذلك الحكمة الإلهية، لكن الحكمة الإلهية ضرورية، فبعثة الأنبياء إذن 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العلامة اليزدي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 الحكمة الإلهية أن يكوّن الإنسان ذا معرفة وافية بطريق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صفة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يُدركها العقل،كما أنه يدرك أيضاً لوازم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الحكيم حكيماً فإنّ من لوازم حكمته أن تكون أفعاله بنحو يوصله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اللزوم يعني أن يأمر العقل، أو أن يُصدر حكماً يوجبه على اللّه؛ حتى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يجرؤ المخلوق على إصدار أمر يوجّهه إلى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القضية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اكتشاف ما تقتضيه الحكمة الإلهية، وهذا الحكم باللزوم ليس إلا كشف للضرورة القائمة بين العلّة والمعلول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المصالح المترتبة على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البحث عن الفوائد والمصالح المترتبة على النبوّة أحد الأدلّة النافعة في إثبات النبوّة في مدرسة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تناول شيخ الطائفة الطوسي وهو من أعاظم الفقهاء وأعلام المتكلمين الإماميين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 الاقتصاد فيما يجب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ضرورة ابتعاث الأنبياء والمصالح المترتبة على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يدلّ على حسن بعثة الرسل فهو ما يؤدّونه إلينا من المصالح والألطاف؛ لأنّه لا يمتنع أن يعلم اللّه تعالى أنّ في أفعال المكلّف ما إذا فعله دعاه إلى فعل الواجب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العقليّ، أو صرفه عن فعل القبيح العقليّ، أو ما إذا فعله دعاه إلى فعل القبيح والإخلال بالواجب، فيجب إعلامه ذلك؛ لأنّ الأوّل لطف له، والثاني مفسدة، ويجب عليه تعالى إزاحة علته في التكليف في فعل اللطف على ما بيّناه فيما مضى، ولا يمكن إعلام المكلّف ذلك إلا بأن يبعث إليه نبياً يعلمه ذلك، وإنّما قلنا ذلك لأنه لا يمكن الوصول إلى ذلك باستدلال عقليّ، ولا يحسن خلق العلم ضرورة بذلك؛ لأنّ التكليف يمنع منه،فلم يبق بعد ذلك إلّا بعثة الرسول؛ ليعرّفه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الذي نقول إنّه متى حسنت بعثة الانبياء وجبت،فلا ينفصل الحسن من الوجوب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ويسرد الشيخ سديد الدين الحمصيّ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الإمامية في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البعثة وحاجة الإنسان إلى النبوّة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شارحاً ذلك في نقاط ستّ؛هي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المكلّفين بالمصالح والمفاسد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الثواب والعقاب الإلهيّين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التوحيد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أحكام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الأطعمة والأشربة المفيدة والضارّة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يتناولها بالنقد،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يتوصّل إلى معرفة هذه المصالح والمفاسد من جهة اخرى غير جهة الأنبياء؟ فأمّا استحقاق العقاب ودوامه ودوام الثواب، فلم لا يجوز أن يتوصّل إلى معرفتها من جهة العقل؟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يكتب مجيباً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يمكن التوصّل إلى معرفة هذه المصالح إلّا من جهة الأنبياء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يمكننا معرفتها ضرورةً، من حيث أنّا كلّفنا أداء هذه العبادات الشرعيّة التي هي مصالح لنا على وجه القربة إلى اللّه تعالى والعبادة له؛فلو عرفناها ضرورةً، لكنّا عارفين باللّه تعالى ضرورةً، والتكليف يمنع منها،ولا شيء من أدلّة العقل يدلّ على هذه المصالح،وأنّها تدعونا إلى الطاعات، وتصرفنا عن المعاصي، فعلمنا بهذا أنّه لا يمكننا التوصّل إلی معرفة هذه المصالح إلّا من جهة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الفرق بين الطعوم المغذية وبين السموم المتلفة، فإنّه وإن أمكن التوصّل إليه بالتجربة، إلّا أن الزمان يطول فيها، وربما يهلك كثير من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الشرعيّات تتضمّن التذلّل والتضرّع والخشوع إلى اللّه تعالى،كما أنّ في العقليّات نوع تذلّل وتضرّع وخشوع إذا أديت لوجوبها وطلبا لمرضاة اللّه تعالى في هذا الوجه تناسب الشرعيّات والعقليات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قام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إقامته الحجج الفلسفية وبرهان 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الفوائد والمصالح المترتبة على بعثة الأنبياء، مشيراً في أبحاثه إلى عشر نقاط في هذا الصدد؛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فوائد البعثة تظهر في الحالات التي يأتي الشرع فيها مناصراً للعقل، فيدعم فيها الأحكام العقلية في دائرة المستقلات أو غير المستقلات العقلية؛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اللّه وصفاته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العقل إلى الشرع في بعض الحالات التي يعجز فيها عن الإدراك والحكم؛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بدرجات الجنّة والنار، ومراحل القيامة، أو القضايا المرتبطة بفروع الدين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الأنبياء هي المصدر الذي يُبدّد خوف الإنسان وقلقه بشأن كلّ ما يقوم به من أفعال وتصرّفات حينما يطبّق هذا الإنسان أعماله وفقاً للأوامر والنواهي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محتاج للشرع في إدراكه للأفعال الحسنة والسيئة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مفيد أيضاً في تعريف الإنسان بالأدوية والمأكولات النافعة والضارّة،وكلّ ما من شأنه أن يجلب للإنسان النفع والضرر من الأمور التي تتطلّب تجربتها تجاوز أزمنة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الجنس البشريّ من خلال إرساء أسس الانتظام الاجتماعي وقواعد السنن والتشريعات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القضايا الأخلاقية والتربوية والروحية عند الإنسان على حسب القابليات المتنوّعة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الصناعات والفنون الخفيّة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الأخلاق والسياسات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بالثواب والعقاب الأخرويّين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استعرض المحقق الطوسي هذه الفوائد والمصالح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المحصّل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الفقهاء وأعاظم المتكلّمين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ضرورة ابتعاث الأنبياء كغيره من المفكّرين الإسلاميين، ورتّب على النبوّة مجموعة من الفوائد والأدلّة، متمسّكاً بقاعدة اللطف التي عدّ فيها بعثة الأنبياء لطفاً في التكليف العقلي والسمعي والشرعي، فذهب إلى أنّ هذا اللطف الإلهي إذا ما قورن بالتكاليف العقلية عُدّ لطفاً مقرّباً ، وإذا ما قورن بالتكاليف السمعية والشرعية كان لطفاً محصّلاً؛ لأنّ في التكاليف السمعية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باستمرار الثواب والعقاب لا تتحصّل إلا من ناحية بعثة الأنبياء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تناول العلامة الحليّ شرح مسلك الحكماء، وما ذهبت إليه العدلية في هذا الصدد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لا يمكن أن يستقل وحده بأمور معاشه لاحتياجه الى الغذاء والملبوس والمسكن وغير ذلك من ضرورياته الّتي تخصه ويشاركه غيره من اتباعه فيها، وهي صناعية لا يمكن أن يعيش الإنسان مدة يصنعها ويستعملها، فلابد من إجماع على تلك الأفعال بحيث يحصل التعاون الموجب لتسهيل الفعل، فيكون كل واحد منهم يعمل لصاحبه عملا يستعيض منه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البشرية مجبولة بالشهوة والغضب والتحاسد والتنازع والإجماع مظنة ذلك، فيقع بسبب الإجماع الهرج والمرج ويختل أمر النظام، فلا بد من معاملة وعدل يجمعها قوانين كلية هي الشرع، فلا بد من شريعة ناظمة لأمور نوع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لا بدّ لها من واضع يمتاز عن بني نوعه بخاصة من اللّه تعالى هي المعجزة، لأن الشريعة لو فوّضت الى بني آدم لوقع منهم النزاع في وضعها وكيفيته ومن يستقل به، وتلك المعجزات قد يكون قوله وقد يكون فعله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سرده للفوائد والمصالح المترتبة على بعثة الأنبياء يذكر النقاط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القطعية بوقوع العقاب على المذنبين؛ لأنّ العقل لا يحكم بأكثر 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استحقاقهم للعقوبة، أمّا وقوعها عليهم، فليس له حكم يخصّ ذلك، وما من شكّ في تأثير هذه الأخبار للحدّ من ارتكاب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بالمصالح والمفاسد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الشرع على المعارف العقلية؛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والصفات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وجوب التكاليف التي يستعصي على العقول النفوذ إلى كنهها وسبر أغوارها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تُبتلى العقول البشرية ببعض الأضداد؛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والكراهية والوهم وما إلى ذلك، والتي قد تدعو الإنسان في بعض الأحيان إلى القيام بأمور تتعارض مع العقل، ولا سبيل للوقوف في وجه هذه القوى ومنعها أو زجرها سوى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ببعض الصفات الإلهية التي لا سبيل للعقل إلى كشفها؛مثل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الإلهي،أو السمع والبصر الإلهيين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الحسن و القبح التي يقوم الأنبياء بكشف الستار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به الأنبياء من تبديد الخوف الذي يستولي على الإنسان،وإخراجه من الحيرة التي تسيطر على كيانه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المنافع والمضارّ التي في النباتات ولا يعرفها العقل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ينعم به الإنسان من اختفاء المظاهر الناع في الحياة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الصناعات الغائبة والخفية عن عقول البشر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كتب المحقق اللاهيجي مجموعة من الفوائد المترتبة على النبوّة،واستدل بها على ضرورة ابتعاث الأنبياء قائلاً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النبوّة تنطوي على فوائد عديدة؛مثل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العقل في الأحكام التي يستقلّ بإدراكها،ودلالتها على الأحكام التي لا يستقلّ بإدراكها،وإيقاظ العقل من هجعة الغفلة بتحصيل المعرفة الإلهية، والحصول على السعادة الأبدية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 الناس إلى الضار والنافع من الأدوية والأطعمة التي يضطر الإنسان إلى استعمالها،ولا سبيل للعقل إلى معرفتها من دون تجربة،والتجربة تتطلب وقتاً،والوقت هذا لا يمكن له أن يكون خالياً عن استعمال الأطعمة والأدوية،فإنّ هذا يؤدّي إلى الهلاك، كما أنّ التجربة بذاتها قد تُفضى أحياناً إلى الهلاك، وغير ذلك من الفوائد التي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في إمكانية وجود شخص كهذا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إيجاد النبيّ وإرسال الرسول يوجب إهمال الجنس البشري، وهو أفضل أجناس الكائنات،والإهمال يؤدّي إلى هلاك الجنس، ويلزم منه انتقاض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ولهذا،فإنّ بعثة الأنبياء وإرسال الرسل واجب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ثبت أيضاً وجوب التكليف، وما من شكّ في أنّ تلقي الوحي الإلهي وتحمل الإتيان بالأوامر والنواهي الربانية ليس متاحاً لأيّ شخص، فيلزم إذن وجود شخص ممتاز يتحلّى بقابليات تؤهّله للأمور المذكورة، ويكون ذا جهتين؛ حتّى يقوم في جهة بتلقّي الوحي الإلهي،ويقوم في الجهة الأخرى بتبليغ الأوامر والنواهي للمكلّفين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استهوى بعض علماء أهل السنة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المترتبة على النبوّة، فأخذوا يستخدمونه في أبحاثهم،ومنهم الفخر الرازي الذي ذكر من فوائد ابتعاث الأنبياء اثنتي عشر فائدة؛منها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بالأحكام العقلية المستقلة وغير المستقلة،وبيان المنافع والمضار للمواد الغذائية،وقيام نظام المجتمع على أساس من القوانين العادلة،وتكامل الإنسان وفقاً لاختلافهم في القابليات،والتعرف على الصناعات النافعة،والعلم بالأحكام الدنيوية والسياسات الاجتماعية،وغير ذلك</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العلامة المطهري في إثباته لضرورة ابتعاث الأنبياء أن يسلك طريق الحاجة إلى الرسالة؛فقال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آمنا بالآخرة وأن حياة الإنسان لا تنتهي بالموت في هذه الدنيا،بل هناك نشأة أخرى، وحياة أخرى، ونحو آخر من الرزق والسعادة والشقاء؛حيث يقول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بِهِمْ،إِذا ما آمنا بذلك فلا شكّ في انّ العلم والعقل الإنسانيّين غير كافيين للبحث في مسألة الآخرة،وتحديد الأشياء النافعة والضارة للسعادة 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من ذلك أن البشرية لم تستطع أن تبلغ بعلها وعقلها وجود نشأة أخرى؛فمع كل التقدم الذي أحرزه العلم البشري،ما يزال عالم ما بعد الموت يتجلّى مجهولاً أمام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أنه إذا ما أردنا أن ننظر إلى المسألة بشكل عام بغضّ النظر عن أي فكرة،فعالم ما بعد الموت لم يزل مجهولاً لا يمكن للعلم أن يبتّ بأمر وجوده أو عدمه بنحو قاطع،ومن ثمّ ظلّت المسألة هذه جزءاً من مجهولات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إذن مسألة الآخرة التي أخبر الأنبياء أنفسهم عن أصل وجودها وأوضحوا فيها نهج السعادة ونهج الشقاء فإنّ الحاجة إلى النبوات تصير ثابتة قطعية لا مجال في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الجهة التي تحتاج إلى بحث أكثر فهي تلك التي تتعلق بالحياة الاجتماعية؛ فهل تحتاج الحياة الدنيوية للبشر إلى الأنبياء حقاً أم لا؟ وهل عني القرآن بهذا الجانب أيضاً أم اقتصرت رسالته على النشأة الآخرة وحسب؟عندما نرجع إلى القرآن نرى أن اهتمامه لم يقتصر على الآخرة وحدها، بل كانت الحياة الدنيا من أهداف الأنبياء أيضاً؛ إذ تشير لذلك الآية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القرآن دلالة على وجود هذه الحاجة وإيمانه بأصالتها، حتى أنه لم يذكر الهدف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معرفة اللّهأبداً، بعكس المواضع الأخرى،ربما ليؤكد أن لهذا الجانب أصالته،وأنه يعكس حاجة لابدّ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يؤكّد أن العدالة من ضرورات الحياة البشرية،وأن وجود الأنبياء ضروري لازم لبسط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هو موقف العلم؟وما هي نظرة الدراسات الاجتماعية؟فهل تذعن هي الأخرى لوجود ضرورة مثل هذه أم لا؟هناك بحوث وافرة يمكن سوقها حيال هذا الجانب،بيد أني سأشير إلى بحث موجز،وإذا ما كانت هناك حاجة فيمكن الاستطراد بالمزيد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الإنسان موجوداً خاصاً ينبغي لحياته أن تكون اجتماعية؛إذ لا يمكن لبني البشر إلا أن يعيشوا بعضهم مع بعض،وأن يكون بينهم ضرب من الترابط والتعاون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الإنسان يختلف عن بقية الكائنات الاجتماعية التي تمارس حياتها بدافع الغريزة،وتلجأ إلى الحياة الاجتماعية بالإجبار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مدفوع للحياة الاجتماعية، ولكن ليس بحكم الغريزة،وبدافع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أن أقوله إن الحيوانات الاجتماعية مدفوعة لأن تعيش اجتماعياً من قبل نظام التكوين، ومسخّرة لهذا النمط من العيش بقانون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فالطبيعة هي التي قسّمت الاعمال فيما بينها،ونظام الخلق هو الذي وضع قانون حياتها الاجتماعية بدافع الضرورة والجبر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والحيوانات الاجتماعية مضطرة لهذا النمط من الحياة تلقائياً من دون تعليم وتربية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أمامنا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 العسل وتجربته الحياتية، فكل صنف من أصنافه يعرف وظيفته بالضرورة دونما حاجة إلى التعليم وبذل السعي لكي يعرف مسؤوليته وواجباته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يعرف الطريق الذي يسلكه، والمواقع لا تتبدل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فالعاملة تمارس وظيفتها في إطار موقعها وحسب، والملكة تمارس دورها انطلاقاً من هذه المسؤولية والموقع، بل تختلف أصناف نحل العسل فيما بينها حتى في الأبنية التي تستقر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الإنسان فهو على عكس ذلك، فمع أنه مضطر لأن يعيش حياةً اجتماعية،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يمارس كل شيء بنفسه وبإرادته لأنه موجود مختار،حر وعاقل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يفكّر،ثم يلجأ للاختيار على وفق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نقص في البشر من حيث الغريزة، بمعنى أنه لم يزوّد بالغريزة التي تضطرّه لذلك اضطراراً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لماذا لم يزوّد الإنسان بمثل هذه الغريزة، فلذلك شأن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 الإنسان قد خلق مختاراً حراً، فهو يستطيع إذن أن يتخلف عن وظيفته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 يتمتع بغريزة الحياة، ويريد أن يعيش، فقد خُلق مجبولاً على طلب النفع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يفكّر به كل إنسان هو أن يسعى في المجتمع وراء أهدافه الشخصية والفردية، وليس وراء مصلحة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يفكّر به الإنسان هو منفعته الخاصة، وليس المصلحة الاجتماعية، وهو لا يشخّص مصلحة المجتمع على نحو حسن، وإذا افترضنا أنه يفعل ذلك فهو لا يرعاها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الحيوان الاجتماعي فهو يشخص المصلحة الاجتماعية بحكم الغريزة، ويسير بهذا الاتجاه، وينفذ مطلباته بدافع الغريزة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فهو محتاج من هاتين الحيثيتين كلتيهما؛محتاج إلى نحو من الهداية والتوجيه يسوقه صوب مصالحه الاجتماعية،كما هو بحاجة إلى قوة تكون مهيمنة على وجوده تسوقه وراء المصالح الاجتماعية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يقال هنا هو أن الأنبياء بعثوا كي ينهضوا بالمهمتين معاً؛ فهم يهدون الإنسان ویر شدونه نحو المصالح الاجتماعية، وفي الوقت ذاته يجعلونه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كانت هذه هی الوظيفة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 في أن يمكّن قوّة معينة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للهيمنة على وجوده، بحيث يستطيع بحكم هذه القوة أو القدرة أن ينفّذ المصالح الاجتماعية، وأن يسعى وراء كل ما يشخّص أنه مصلحة اجتماعية؛ لا فرق بين أن يكون هذا التشخيص للمصالح بحكم الوحي أو العقل أو العلم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تكن هذه السلطة للدين والأنبياء موجودة بين بني البشر في الماضي والحاضر،فإنّ أصحاب هذا الرأي يذهبون إلى اندثار البشرية وعدم وجودها على الأرض بالأساس؛ إذ كانت البشرية قد أكلت نفسها ، ودمرّت وجودها بذاتها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البشرية والحضارة الموجودتين الآن على سطح الأرض مدينتان للأنبياء؛فالأنبياء نهضوا بهداية البشرية، كما حموها من شرّ نفسه 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كل تقدم أحرزته الإنسانية على خط رقيها العلمي وتكاملها العقلي،فإنّ دور الأنبياء ما يزال محفوظاً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تملكه الإنسانية المعاصرة من إرث تربوي يعود منشؤه إلى الأنبياء، والقدر الذي تحظى به من الإنسانية يعود هو الآخر إلى تأثير الكتب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قُدّر لنا أن نسلب بقوة وكيفية ما هذه البقايا وذلك الموروث من البشرية على نحو تامّ، فإن ذلك سيعني اضمحلال الروح الإنسانية، وسيتساوى ذلك مع فناء البشرية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تلك الروح ستتحول البشرية إلى موجودات وحشية لا حظّ لها من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سيكون الجميع مضطرين للعيش بعضهم مع بعض، ولكن ليس كما تعيش مجموعة من الأسود والسباع الضارية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 الاختلاف يعود إلى التفاوت الموجود بين أفراد البشر؛ إذ ستتحول حياتهم إلى غابة يعيش فيها قطيع من الغنم، ومجموعة من الذئاب والثعالب والنمور، وعدد من الجمال والخيول يفترس بعضها بعضاً، ويسحق القوي فيها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خلاصة وددت أن أبدأ بها،ولا أدري إذا كان من الضروري أن أستفيض بهذا البحث أكثر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مرّ يعكس بعبارة أخرى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إلى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تحتاج الإنسانية إلى الدين في حياتها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عرضت جوهر الفكرة، وإذا ما كانت ثمة ضرورة فسأزيد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من العرض بأن علل الحاجة إلى النبوّة تمثلت بأمرين؛هما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والحياة الاجتماعية والفردية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الفلسفية لابتعاث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الفلاسفة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الفارابي وابن سينا والسهروردي وصدر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بعثة الأنبياء مستهلّين بذكر مقدمات تناولت الجانب الاجتماعي في الإنسان، وفيما يأتي نستعرض بعضاً من تقريرات الفلاسفة لضرورة ابتعاث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تطرّق الفارابي لتقسيم المدينة إلى فاضلة وغير فاضلة، ثمّ لأنواع المدن غير الفاضلة، ومبدأ ضرورة الحياة الاجتماعية عند الإنسان ليصل من خلال ذلك إلى ضرورة وجود النبيّ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وحسب رؤية الفارابي فإنّ وجود الرئيس الفاضل والنبيّ ضروريّ؛ لأنّ حسن المعاش وصلاح المعاد مرهون بمشاركة مجموعة من الناس في المدينة، ولأنّ علاقات هؤلاء الناس وتعاملاتهم تستوجب الحاجة إلى العدل، ولا يتحقق العدل من دون وجود القانون والسياسة المدنية، فإنّ الحاجة إلى واضع النواميس أمر مسلّم وطبيعي، وواضع النواميس هو الشخص الذي يُحدّد صلاح معاش الناس ومعادهم، وهو صاحب النفس القدسيّة، وهو بعد هذه الصفات شخص يمتاز عن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وللنبي أن يتصرف في مواد الكائنات، وذلك بمعنى أنه يمتلك نفساً ناطقةً بلغت حدّاً من القوّة جعلته تتشابه مع عالم العقول، وأصبحت بعد ذلك النقوش الثابتة في اللوح المحفوظ منتقشة في روحه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أمسى جسم العالم الكبير بقواه الطبيعية محكوماً لما تمليه روحه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فهو قادر على فعل المعجزات وخوارق العادات، ولأجل ما يتحلّى به من صفاء ونقاوة، ولأنه منزّه عن جميع مكدِّرات عالم الطبيعة، فهو عالم بالأسرار والصفات والغيبيات من دون الحاجة لكسب العلم عند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أقرانه من البشر ، وعلمه مأخوذ من عالم الملكوت والملائكة، وهو يُبلّغه إلى عامّة الخلق حيث يهديهم إلى جادّة السعادة الدنيوية والأخرويّة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 تطرّقه لبيان السمات والشروط التي يتحلّى بها رئيس الأمّة الفاضلة والمدينة الفاضلة يذكر الفارابي أنه تامّ الأعضاء، فطن، ذو ذاكرة ثاقبة، وذكاء حادّ، وذو بيان فصيح،محبّ للعلم،ومنقاد للحكمة،ومنزّه عن الحرص والولع في الأكل والشرب والنكاح،مجتنب للهو واللعب،محبّ للصدق والصادقين،عدوّ للكذب والكاذبين، كريم النفس،توّاق للعدل والعادلين،وخصم للظلم والظالمين، راسخ في قراره وعزمه،محتقر للدرهم ،والدينار معرض عن الدنيا، ومقترن بالوحي الإلهيّ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أضاف الفارابي إلى مواصفات رئيس المدينة الفاضلة سمةً أخرى هي معرفته بعلم الفقه؛ لأنّ الفقه ضروري في إدارة المجتمع، وفي الأحكام العملية للأمّة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عرّفه الفارابي بأنه الفقيه الحكيم الحافظ للآثار المتبقية من الرئيس الأوّل،وقد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أن 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رئيس المدينة حينئذ هو الذي اجتمع فيه إن كان عارفاً بالشرائع والسنن المتقدّمة التي أتى بها الأوّلون من الأئمّة ودبّروا بها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تمييز الأمكنة والأحوال التي ينبغي أن تستعمل فيها تلك السنن على حسب مقصود الأوّلين بها،ثم أن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على استنباط ما ليس يوجد مصرّحابه في المحفوظة والمكتوبة من السنن القديمة محتذيا بما يستنبط منها حذو ما تقدّم عن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تكون له جودة رأي وتعقّل في الحوادث الواردة شيئاً شيئاً ممّا ليس سبيلها أن تكون في السير المتقدّمة ممّا يحفظ به عمارة المدينة، وأن يكون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جودة إقناع وتخييل ويكون له مع ذلك قدرة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يسمّى ملك السنّة، ورئاسته تسمّى مُلكاً سنيّاً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 الّا يوجد إنسان واحد تجتمع فيه هذه كلّها ولكن تكون هذه متفرّقة في جماعة،فيكونون بأجمعهم يقومون مقام ملك السنّة، وهؤلاء الجماعة يسمّون رؤساء السنّة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وحسبما بيّن فإنّ سمات الملك السنيّ أو السلطان القانوني على النحو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عارفاً بالشرائع والسنن المتقدمة التي وضعها الرئيس الأول وخلفاؤه، وأن يدير دفّة المدينة على أساس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يتحلّى بفضيلة الإلمام بمقتضيات 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قادراً على استنباط السنن، وقادراً على الاجتهاد واتخاذ الآراء الجديدة مستفيداً من التراث المحفوظ الذي وصل مكتوباً عن الرؤساء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حائزاً على فضيلة امتلاك الرأي،والتعقّل في الأمور المستحدثة،يجتهد فيها،ويستخرج الإجابة التي تلبّي حاجة المدينة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يمتلك الفضيلة والمقدرة والأهلية التي تمكّنه من إقناع أهل المدينة والنفوذ إلى قلوبهم عن طريق قواهم المتخيلة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تطرّق الشيخ الرئيس ابن سينا في إلهيات الشفاء بنحو تفصيلي إلى ضرورة ابتعاث الأنبياء من خلال استخدامه لدليل العدالة الاجتماعية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تناول بحث ضرورة بعثة الأنبياء وحاجة الإنسان إلى الدين بأدلة أوضح،وبتنسيق أجود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يكن الإنسان بحيث يستقلّ وحده بأمر نفسه لا بمشاركة آخر من بني جنسه، وبمعاوضة ومعارضة تجريان بينهما يفرغ كل واحد منهما لصاحبه عن مهم لو تولاه بنفسه لازدحم على الواحد كثير ، وكان مما يتعسر إن أمكن وجب أن يكون بين الناس معاملة وعدل يحفظه شرع يفرضه شارع متميز باستحقاق الطاعة لاختصاصه بآيات تدل على أنها من عند ربه، ووجب أن يكون للمحسن والمسيء جزاء من عند القدير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معرفة المجازي والشارع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المعرفة سبب حافظ للمعرفة ففرضت عليهم العبادة المذكرة للمعبود،وكررت عليهم ليستحفظ التذكير بالتكرير حتى استمرت الدعوة إلى العدل المقيم لحياة النوع ، ثم زيد المستعمليها بعد النفع العظيم في الدنيا الأجر الجزيل في الأخرى، ثم زيد للعارفين من مستعمليها المنفعة التي خصوا بها فيما هم مولون وجوههم شطره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استخلاص هذا الاستدلال في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يستقلّ الإنسان في أمور حياته؛ فهو مفتقر للغير في مأكله وملبسه ومسكنه و في غير ذلك؛ لأنّ كلّ هذه الاحتياجات لا تُسدّ على يد رجل واحد، ومن دون هذه الأمور تكون الحياة مستحيلة أو تكون مقرونة بالعسر والحرج الشديدين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أجل رفع هذه الاحتياجات وتسهيل أمرها أن يتعاون الناس ويتشاركوا فيما بينهم في الأخذ والعطاء، وعليه فإنّ الإنسان يحتاج في حياته ومعيشته طبيعياً للمجتمع والحضارة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الممكن أن تجد المجتمع والحضارة من دون وجود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الشهوة والغضب يجرّان الإنسان إلى هاوية الظلم والهرج والمرج</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أننا محتاجون للشريعة من أجل أن تتحقق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الشريعة مُشرِّعاً ومُقنِّناً يضع فيها الشرائع ويسنّ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يتّصف المشرِّع والمقنِّن بمجموعة من الصفات والمؤهِّلات التي تجعله مستحقّاً للطاعة عند نشوب الهرج والمرج وبروز النزاعات في المجتمع، فيلجأ الناس إلى طاعته فزعاً من الهرج والمرج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منصوباً من قِبل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يكون المشرِّع مستحقّاً للطاعة، يجب أن يمتلك من الآيات والمعجزات ما يدلّ على ارتباطه باللّه سُبحَانَهُ وَتَعَالى،وانتساب شريعته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لهذه المعجزات أن تكون قولية أو فعلية، فمن الضروري إذن أن يتحلى المشرۀع بالمعجزة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أن يُضمن تنفيذ القوانين والتشريعات الإلهية، ويُضمن تطبيقها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لزمرة من ضعفاء العقول الذين لا يتردّدون في الإخلال بالنظام الاجتماعي لأجل مصالحهم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يتوجّب تثبيت نظام الثواب والعقاب للمطيعين والعاصين؛حتّى يتأكّد التزامهم بالأوامر والنواهي الإلهية،ويتحتّم تشريع عبادات وأفعال تحقّق الاتصال الخاصّ والمباشر بين الإنسان وربّه، تضمن حالة الذكر المستمرّ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احتاج العباد إلى هذه الأمور، وتوقّف انتفاع الناس على تحقّقها،اقتضت العناية الربّانية أن تلبّي هذه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الحصيلة التي نخرج بها أن الحفاظ على الحياة الاجتماعية وحاجة الإنسان إلى التشريعات الإلهية يستلزم وجود الأنبياء والشرائع والدين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برهنة الشيخ الرئيس التي اختصّها بحاجة الإنسان الاجتماعية إلى الدين لا تخلو من إشكال؛ لما يأتي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قوله أن تكون الآخرة لأجل الدنيا؛ 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والآخرة وفقاً للأدلة العقلية والنقلية هما الظاهر والباطن لحقيقة واحدة،وأن الجنة والنار إنما هي باطن أعمالنا الدنيوية،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نتيجة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الدنيا فهي ظاهر الآخرة،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،فالآخرة هي الأصل، والدنيا فرعٌ لذلك؛ في حين أنّ بيان ابن سينا يُشير إلى أنّ الدنيا والحاجات الدنيوية والقوانين الاجتماعية هي الأصل، وكأنّ اللّه سُبحَانَهُ وَتَعَالى قد أتى بقضايا الذكر الإلهي والمعاد والأفعال العبادية من أجل أن يضمن بها تنفيذ تلك القوانين، ولكي لا تُنسى أو يُمحى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الآخرة وسيلة يُتوسّل بها لإعمار الدنيا؛ وهو أمر لا يتماشى مع التعاليم الدينية، ولا مع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يعاني من مشكلة الدور؛ لأنّ ضرورة ابتعاث الأنبياء وحاجة الإنسان إلى الدين في برهان ابن سينا مرتهن بضرورة المعاد والإيمان بالحياة في الآخرة، فإذا احتجنا لإثبات المعاد والحياة الأخروية إلى الدليل 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والأحاديث الشريفةفقد وقعنا في الدور؛ لأنّ حجية الآيات والأحاديث متوقّفة على ضرورة بعثة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بأنّ المعاد يثبت بالدليل العقلي الصرف؛ وهو متوقف على مقدّمات أبحاث الإلهيات،وليس أبحاث النبوّة، فعندئذٍ يرتفع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السهرورديّ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شهاب الدين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بشيخ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العدالة الاجتماعية في أكثر من رسالة ألفها؛ منها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التلويحات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اختطّ فيها نهج الفلاسفة المشّائين في التعاطي مع ضرورة بعثة الأنبياء، متبعاً في ذلك منحاهم الحقوقيّ الجانح إلى مسلك العدليّة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شيخ الإشراق هذا التقرير وإيضاحاته في رسالته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پرتونامه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وفي رسالة أخرى عُرفت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فيهما برهان العدالة الاجتماعية بالقول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بعد أن خلق اللّه سُبحَانَهُ وَتَعَالى الإنسان وميّزه عن الحيوانات، جعل كلّ فرد في الصناعات البدنية بحاجة إلى غيره من الأفراد في الجنس البشريّ؛فإذا أراد أحدهم أن ينفرد بجميع الأشغال التي هي ضرورية في هذا العالم ويكتفي بذاته ما أمكنه ذلك لوحده إلا بمعونة الآخرين من بني جنسه ومؤازرتهم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الذي يخبز الخبز لغيره، والآخر الذي يُعدّ آلة الخبز للأوّل،والآخر الذي يُعدّ غيرها من الوسائل حتّى يقيموا باجتماعهم وتآزرهم وتشاركهم النظام بأسره، فكانوا محتاجين بسبب اجتماعهم لتنظيم مدنهم وتأسيس بلدانهم والقيام بأمر مصالحهم، والظروف الملائمة للمدن والبلاد، وهكذا يتحقّق نظام العالم، ولأجل الحفاظ على وجود الإنسان وبقاء جنسه لا محيص عن التعاون فيما بين بني البشر، ولا يتمّ أمر التعاون من دون المعاملة، ولا يتمّ أمر المعاملة من دون قانون وعدالة، ولا يتمّ أمر القانون والعدالة إلا بما تُسنّ به القوانين،وتُبسط به العدالة، ومن الواجب بطبيعة الحال أن يكون القانون والعدل مستمرّين ومستقيمين، فكانت الحاجة لحضور شخص النبيّ والوليّ، وأن يكونا من جنس البشر؛ حتّى تُبسط القوانين بين الناس، ويُقضى على الظلم والجور والباطل، فكانت الحاجة لوجود هذه الشخصية أكثر إلحاحاً من وجود رموش العين، أو شعر الحاجب، أو تقعّر أسفل القدم، أو حمرة الشفاه،أو اختلاف شكل الأصابع، وما إلى ذلك ممّا هو زائد على أمر الخلق وما يتبعه من مصلحة للإنسان، وطالما أنّ الحكمة الإلهية اقتضت وجود هذه الزيادات في الخلق ممّا لا ينطوي على حاجة ما، فإنّ اقتضاء وجود هذه الشخصيّة التي تستجلب هذه المصالح العامّة وتبسطها بين الخلق أولى، وإنّ العناية الأزليّة التي اقتضت خلق مخلوقات غير ضروريّة لهي أكبر وأكمل من أن تُفرّط في مصلحة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شخص مثل هذا في العالم ضروريّ، ويحظى بعدد من الفضائل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صدر الدين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يتطرّق صدر الدين الشيرازي في مصنّفاته الفلسفية والتفسيرية كثيراً للأبحاث المرتبطة بالنبوّة، وقد أفاد في أغلب الأحيان من المقاربات المتنوعة التي جاء بها الحكماء من أمثال ابن سينا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إلهيات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أورده الفارابي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أهل المدينة الفاضلة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معرض بيانه لبرهان العدالة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مدني بالطبع لا ينتظم حياته إلا بتمدن واجتماع وتعاون، لأن نوعه لم ينحصر في شخص، ولا يمكن وجوده بالانفراد،فافترقت الأعداد،واختلفت الأحزاب، وانعقدت ضياع وبلاد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فاضطروا في معاملاتهم ومناكحاتهم وجناياتهم إلى قانون مطبوع مرجوع إليه بين كافة الخلق،يحكمون به بالعدل، وإلا تغالبوا وفسد الجميع واختل النظام،لما جبل عليه كل أحد من أنه يشتهي لما يحتاج إليه ويغضب على من يزاحمه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القانون هو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من شارع يعين لهم منهجاً يسلكونه لانتظام معيشتهم في الدنيا، ويسنّ لهم طريقاً يصلون به إلى اللّه، ويذكرهم أمر الآخرة والرحيل إلى ربهم وينذرهم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مِن مَّكَانٍ بَعِيدٍ</w:t>
      </w:r>
      <w:r>
        <w:rPr>
          <w:rStyle w:val="FootnoteAnchor"/>
          <w:rtl w:val="true"/>
        </w:rPr>
        <w:footnoteReference w:id="1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وتَشَقَّقُ الأَرْضُ عَنْهُمْ سَرِاعاً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ويَهْدِيهِمْ إِلَى صِرَاطٍ مُستَقِیمٍ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يكون إنساناً؛ لأنّ مباشرة الملك لتعليم الإنسان وتصرّفه فيهم على هذا الوجه فيهم،ممتنع ودرجة باقي الحيوانات أنزل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تخصصه بآيات من اللّه دالة على أن شريعته من عند ربّه العالم القادر الغافر المنتقم،ليخضع له النوع ويوجب لمن وقف لها أن يقرّ بنبوّته وهي المعجزة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النبيّ يجب أن يفرض على الناس في شرعه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وجوديّة يخصهم نفعها؛ كالأذكار والصلوات، فيحرّكهم بالشوق إلى اللّه تعالى، أو نافعة لهم ولغيرهم؛كالقرابين،والزكوات،والصدقات، وعدميّة يخصّهم أيضاً، ويزكّيهم؛ كالصوم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المحصّلة فإنّ ابتعاث الأنبياء من وجهة نظر صدر الدين الشيرازيّ هي صمّام الأمان للحياة الاجتماعية وحاجة المجتمع إلى القانون الشرعي الصادر من اللّه سُبحَانَهُ وَتَعَالى المقترن بالعدالة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التنويه هنا بأنّ الحكيم الشيرازيّ يؤمن بوظائف وفوائد أخرى لجميع الأحكام الشرعية سواء الفردية منها أو الاجتماعية، وكذا الإيجابية أو السلبية علاوةً على ما ذكره من موضوع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هذا الاستدلال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الربوبية في المناهج السلوكية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تابع سلفه الفارابي في نصّ آخر، وتطرّق لضرورة بعثة الأنبياء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لم يمكن أن ينال الكمال الذي لأجله خلقت إلا باجتماعات جماعة كثيرة متعاونين كلّ واحد منهم لكلّ واحد ببعض ما يحتاج إليه، فيجتمع مما يقوم به جملة الجماعة جميع ما يحتاج إليه في قوامه وفي بلوغه إلى كماله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كثرت الاجتماعات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الكاملة، ومنها غير الكاملة؛ </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عظمى كاجتماعات أفراد الإنسان كلها في المعمورة من الأرض، ووسطى كاجتماع أمة في جزء من المعمورة،وصغرى كاجتماع أهل مدينة في جزء من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كاجتماع أهل القرية،وأهل المحلة، والسكّة، والبيت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فالخير الأفضل والكمال الأقصى إنما ينال بالمدينة الفاضلة والأمة الفاضلة التي يتعاون مدنها كلها على ما ينال بها الغاية الحقيقية،والخير الحقيقي دون المدينة الناقصة، والأمّة الجاهلة التي يتعاونون على بلوغ بعض الغايات التي هي الشرور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المدينة أجزاؤها مختلفة الفطر، والطبائع متفاضلة الهيئات بحسب عناية اللّه على عباده، ووقع ظلال من نور صفاته العليا وأسماء الحسنى على خلقه وبلاده، كوقوع ظلال من صفات النفس الناطقة وأخلاقها على خلائق البدن، وبلادها من القوى والأعضاء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إنسان واحد هو رئيس مطاع، وآخرون يقرب مراتبها من الرئيس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ذلك الإنسان إنساناً قد استكملت نفسه، وصارت عقلاً بالفعل، وقد استكملت قوّته المتخيّلة بالطبع غاية الكمال،وكذا قوّته الحسّاسة والمحركة في غاية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فبقوّته الحساسة والمحركة يباشر السلطنة، ويجري الأحكام الإلهية، ويحارب أعداء اللّه، ويذبّ عن المدينة الفاضلة، وتقاتل المشركين والفاسقين من أهل المدينة الجاهلية والظالمة والفاسقة، ليفيئوا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وبقوّته المتخيلة معداً بالطبع ليقبل إما في اليقظة، أو في وقت النوم عن العقل الفعال، أما الجزئيات بأنفسها، وأما الكليات بحاكيها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وبقوته العاقلة يكون بحيث قد استكمل عقله المنفعل بالمعقولات حتى لا يكون بقي عليه منها شيء وصار عقلاً بالفعل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إنسان استكمل عقله المنفعل بالمعقولات كلّها وصار عقلاً بالفعل ومعقولاً بالفعل وصار المعقول منه هو الذي يعقل حصل له عقل بالفعل، فيصير عقلاً مستفاداً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إذا حصل للجزء النظريّ من قوته الناطقة هذا الإنسان حكيماً يسمى وفيلسوفاً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ذلك في كلا جزأي قوته الناطقة، وهما النظرية والعملية، وفي قوته المتخيلة، كان هذا الإنسان هو الذي يوحى إليه، فيكون اللّه عز وجل يوحي إليه بتوسط الملك الذي هو العقل الفعال، فيكون بما يفيض عن اللّه تبارك وتعالى إلى العقل الفعال، ولفيضه العقل الفعال إلى عقله يفيضه منه إلى عقله المنفعل حكيماً فيلسوفاً وولياً، وبما يفيض منه إلى قوته المتخيلة نبيّاً منذراً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الحكيم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حديثه عن درجات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النبوّة وصفات النبيّ وصرح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للإنسان مقامات ودرجات متفاوتة بعضها حسّيّة، وبعضها خياليّة، وبعضها فكريّة، وبعضها شهوديّة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بإزاء عوالم مرتبة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منازل النفس الإنسانية درجة المحسوسات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ذلك درجة المتخيّلات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ذلك وهو منزلة الثالث درجة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يترقى إلى عالم الإنسانية فيدرك الأشياء التي لا يدخل في حس ولا تخيل ولا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 الأشياء الغائبة عن الحسّ والخيال والوهم، ويطلب الآخرة والبقاء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يقع عليه اسم الإنسانية بالحقيقة؛وهذه الحقيقة هي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البالغ حدّ الكمال ملتئم من عوالم ثلاثة من جهة مبادي إدراكاته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الإحساس،وقوّة التخيّل، وقوّة التعقّل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النبوّة كأنه مجمع الأنوار العقليّة والنفسيّة والحسّية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مقاربة أخرى بشأن ضرورة بعثة الأنبياء، وهي ترتكز على استعراض منافع العبادات والالتزام العملي بالأعمال المحلّلة والمحرّمة والمكروهة والمندوبة والمباحة؛حيث يقول في هذا الصدد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سرّ الصلاة فخشوع الجوارح،وخضوع البدن بعد تنظيفه وتطهيره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الصوم فيكسر به قوّة الشهوة الغالبة،ويضعف صورة أعداء اللّه فيك،ويسدّ مجاري جنود إبليس؛وهو جُنّة من النار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وقد أورد فوائد أخرى لإرسال الرسل وإنزال الكتب؛منها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 النفوس الإنسانية الضعيفة</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وبمقاربة معرفيّة إبستمولوجية يقول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أن فهم رموز القرآن وأغواره وأسراره مما لا يمكن حصوله بدقة الفكر وكثرة البحث والنظر من غير طريق التصفية والمراجعة إلى أهل بيت الولاية واقتباس أنوار الحكمة من مشكاة علوم النبوّة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المعارف الإلهية سيما ما يتعلق بأحوال المعاد مما لا يستقل بإدراكه العقول البشرية على طريقة النظر البحثي بل يحتاج إلى اقتباس النور من مشكاة خاتم النبوّة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أن يبرهن على حاجة العقل إلى الشريعة والطريقة في الإدراك يعمد الحكيم الشيرازي إلى الردّ على شبهات بعضهم من أمثال فخر الدين الرازي وابن أبي الحديد</w:t>
      </w:r>
      <w:r>
        <w:rPr>
          <w:rStyle w:val="FootnoteAnchor"/>
          <w:rtl w:val="true"/>
        </w:rPr>
        <w:footnoteReference w:id="127"/>
      </w:r>
      <w:r>
        <w:rPr>
          <w:rFonts w:ascii="Amiri" w:hAnsi="Amiri" w:eastAsia="Amiri" w:cs="Amiri"/>
          <w:color w:val="111111"/>
          <w:sz w:val="28"/>
          <w:sz w:val="28"/>
          <w:szCs w:val="28"/>
          <w:rtl w:val="true"/>
          <w:lang w:bidi="ar-SA"/>
        </w:rPr>
        <w:t>،مستشهداً بالأحاديث الشريفة المرويّة عن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زوال العقل بطول الأمل والشهوات وهوى النفس</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أنّ قدرة العقل على المعرفة الصحيحة مشروطة ببعض الشروط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من الدين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العقل قادر </w:t>
      </w:r>
    </w:p>
    <w:p>
      <w:pPr>
        <w:pStyle w:val="BookText"/>
        <w:rPr/>
      </w:pPr>
      <w:r>
        <w:rPr>
          <w:rFonts w:ascii="Amiri" w:hAnsi="Amiri" w:eastAsia="Amiri" w:cs="Amiri"/>
          <w:color w:val="111111"/>
          <w:sz w:val="28"/>
          <w:sz w:val="28"/>
          <w:szCs w:val="28"/>
          <w:rtl w:val="true"/>
          <w:lang w:bidi="ar-SA"/>
        </w:rPr>
        <w:t>على فهم الشريعة والقضايا الدينية أيضاً؟ يجيب الحكيم الشيرازي على هذا السؤال بالإيجاب، لكنّه يلاحظ أيضاً الفوارق الثابتة بين العقول</w:t>
      </w:r>
      <w:r>
        <w:rPr>
          <w:rStyle w:val="FootnoteAnchor"/>
          <w:rtl w:val="true"/>
        </w:rPr>
        <w:footnoteReference w:id="129"/>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الدنيا الذين يمتلكون مرتبةً عقليةً متدنّية ليسوا قادرين على تفسير الشريعة، وهذا الأمر منحصر في علماء الآخرة، والراسخين في العلم بأسرار الدين وحِكَم الشريعة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ويعترف صدر الدين الشيرازي بإمكانية قدرة الإنسان على فهم الشريعة التي أتت لهدايته كما يرى أنّ خلاف ذلك ليس إلا نقضاً لغرض المُشرِّع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ويختلف أنموذج المقاربة التي يوظّفها صدر المتألّهين عن نظائرها عند المعتزلة والأشاعرة وأهل الحديث؛ فهو لا يعتمد على العقل بنحو مفرط ومتطرِّف، كما أنه لا يُعطّل العقل بنحو تامّ، وليس من منهجه أيضاً أن يسير شطراً من الطريق بمؤازرة العقل، وشطراً آخر منه متكئاً على الشرع كما صنع الأشاعرة، بل يسلك سبيل الراسخين في العلم حينما يختار الطريقة الوسطى، فيمارس تهذيب النفس وتنوير العقل من أجل تمهيد الطريق لتفسير القضايا الدينية ومتشابهات القرآن الكريم، فيمضي في هذا الدرب مستنيراً بنور المكاشفة، ومستر شداً ببصيرة العقل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لنا من خلال هذا الأنموذج استنتاج أن دائرة العقل والدين مندكّتان و ممزوجتان بحيث لا يمكن الفصل بينهما بحال؛ فالدين يمهّد الطريق لحصول المعرفة بما يقدّمه من أعمال وأحوال ، كما أنّه منتج للمعرفة في بعض الجوانب الأخرى</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العرفانية لابتعاث الأنبياء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يوظّف العرفاء في فهمهم للحقائق المنهج الشهوديّ، ولم يكونوا في وارد البرهنة </w:t>
      </w:r>
    </w:p>
    <w:p>
      <w:pPr>
        <w:pStyle w:val="BookText"/>
        <w:rPr/>
      </w:pPr>
      <w:r>
        <w:rPr>
          <w:rFonts w:ascii="Amiri" w:hAnsi="Amiri" w:eastAsia="Amiri" w:cs="Amiri"/>
          <w:color w:val="111111"/>
          <w:sz w:val="28"/>
          <w:sz w:val="28"/>
          <w:szCs w:val="28"/>
          <w:rtl w:val="true"/>
          <w:lang w:bidi="ar-SA"/>
        </w:rPr>
        <w:t>على مكاشفاتهم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أوّل عارف إسلاميّ مارس عقلنة القضايا العرفانية وشرحها هو محيي الدين بن عربيّ، ثمّ أتباعه الذين انتهجوا نهجه في البرهنة وإلقاء الضوء على المشاهدات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أطبق العرفاء المسلمون على ضرورة الشريعة ووجوب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حيدر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وضع إلهيّ وترتيب ربّانيّ، واجب على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 والأمر بإقامته؛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عليهم تكميل مراتبه الثلاثة الجامعة لجميع المراتب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العرفاء إلى أنّ طريق الوصول إلى مقام الحبّ والمعرفة هي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الطريق الحقّ الذي طلب اللّه سبحانه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أعرف فخلقت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يعرفوه به هو ما جاءت به ألسنة الشرائع المنّزلة على الرسل صلوات اللّه عليهم أجمعين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يُقام الدين من خلال الانقياد إلى الأوامر والأحكام الواردة في الشريعة، وبهذا يحصل الإنسان على الكمال، ويُكتب في السعداء</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منصب التشريع والتقنين، وكذلك نسخ بعضٍ من أحكام الشريعة التي وُضعت من ذي قبل فلا يجري إلا للنبيّ والرسول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سرّ انقطاع نبوّة التشريع والرسالة بالنبيّ الخاتم يكمن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امتلك مقاماً جامعاً لم يُبقِ مجالاً لأحد من الخلق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كانت شريعته خالدة ومهيمنة على ما </w:t>
      </w:r>
    </w:p>
    <w:p>
      <w:pPr>
        <w:pStyle w:val="BookText"/>
        <w:rPr/>
      </w:pPr>
      <w:r>
        <w:rPr>
          <w:rFonts w:ascii="IRNazanin" w:hAnsi="IRNazanin" w:eastAsia="IRNazanin"/>
          <w:color w:val="111111"/>
          <w:sz w:val="28"/>
          <w:sz w:val="28"/>
          <w:szCs w:val="28"/>
          <w:rtl w:val="true"/>
          <w:lang w:bidi="fa-IR"/>
        </w:rPr>
        <w:t>سواها من الشرائع</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صاحب الشريعة الإسلامية كان مستجمعاً لكلّ الكلمات الإلهية، ولهذا كانت شريعة الإسلام أكمل الشرائع</w:t>
      </w:r>
      <w:r>
        <w:rPr>
          <w:rStyle w:val="FootnoteAnchor"/>
          <w:rtl w:val="true"/>
        </w:rPr>
        <w:footnoteReference w:id="139"/>
      </w:r>
      <w:r>
        <w:rPr>
          <w:rFonts w:ascii="Amiri" w:hAnsi="Amiri" w:eastAsia="Amiri" w:cs="Amiri"/>
          <w:color w:val="111111"/>
          <w:sz w:val="28"/>
          <w:sz w:val="28"/>
          <w:szCs w:val="28"/>
          <w:rtl w:val="true"/>
          <w:lang w:bidi="ar-SA"/>
        </w:rPr>
        <w:t>فإنّ حكمة جعل الشريعة تابعة لكمال الأنبياء، ومدى صفاء بواطنهم، ومستوى ظهور تجليات الحقّ لهم، ممّا يؤهّلهم لإدراك المَلَك، وتلقّي الأحكام الإلهية، وكشف الأعيان الثابتة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هنا إلى أنّ الشريعة والرسالة على الرغم من كونها قد خُتمتا وانقطعتا لكنّ باب اكتساب المعارف والحقائق الربانية من دون تشريع ما زال مفتوحاً لعباد اللّه الصالحين، كما أنّ باب الاجتهاد في الأحكام الفرعية أيضاً لم يؤصد أمام أهله</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السبب،انقسمت النبوّة والرسالة عند العرفاء إلى شُعبتين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تتعلّق بالتشريع،والأخرى بالإخبار عن الحقائق الإلهية، وأسرار الغيوب،والإرشاد الباطني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انقطع وخُتم هو القسم الأوّل من النبوّة والرسالة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محيي الدين بن عربي إلى أنّ سبب اختصاص الشريعة بالأنبياء هو كون النبوّات والشرائع أموراً لدنّيّة وغير اكتسابيّة</w:t>
      </w:r>
      <w:r>
        <w:rPr>
          <w:rStyle w:val="FootnoteAnchor"/>
          <w:rtl w:val="true"/>
        </w:rPr>
        <w:footnoteReference w:id="143"/>
      </w:r>
      <w:r>
        <w:rPr>
          <w:rFonts w:ascii="IRNazanin" w:hAnsi="IRNazanin" w:eastAsia="IRNazanin"/>
          <w:color w:val="111111"/>
          <w:sz w:val="28"/>
          <w:sz w:val="28"/>
          <w:szCs w:val="28"/>
          <w:rtl w:val="true"/>
          <w:lang w:bidi="fa-IR"/>
        </w:rPr>
        <w:t>، وأوضح أن امتداد الشريعة يشمل إرشاد الناس لطرق إعمار قلوبهم، مشيراً إلى تفريق الخواطر المحمودة والمذمومة،و بیان مقاصد الشريعة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بالحسن والقبح الذاتيين،واتصاف الأشياء بهما، مذعناً بمقدرة الإنسان على إدراك شطرٍ من الأمور الحسنة والقبيحة من حيث الكمال والنقص، أو </w:t>
      </w:r>
    </w:p>
    <w:p>
      <w:pPr>
        <w:pStyle w:val="BookText"/>
        <w:rPr/>
      </w:pPr>
      <w:r>
        <w:rPr>
          <w:rFonts w:ascii="Amiri" w:hAnsi="Amiri" w:eastAsia="Amiri" w:cs="Amiri"/>
          <w:color w:val="111111"/>
          <w:sz w:val="28"/>
          <w:sz w:val="28"/>
          <w:szCs w:val="28"/>
          <w:rtl w:val="true"/>
          <w:lang w:bidi="ar-SA"/>
        </w:rPr>
        <w:t>الغرض،أو ملاءمة الطبع أو منافرته،وكذا عجزه عن إدراك شطر آخر من الأمور الحسنة والقبيحة،وأنّ الشرعية ضرورية لمعرفة هذا النوع الثاني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وعلاوةً على ضرورة الشريعة في مقام الثبوت،يُشير ابن عربي إلى لزومها في مقام الإثبات أيضاً، مصرِّحاً بكفاية شريعة الإسلام وغنائها، وأنّ الناس بحاجة إلى الرجوع للفقهاء والعلماء من أجل معرفتها، وأنّ المرء إذا فارق الحياة من دون أن يكون عارفاً بمصطلحاتٍ؛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والعرض، والجسم والجسمانيّ، والروح والروحانيّ، فإنّ اللّه عَزَّ وَجَلَّ لن يحاسبه على ذلك، لكنه سوف يُسأل عن تكاليفه الشرعية لا محالة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أشار إلى طريقة التصوّف في إثبات النبوّات المحقّق اللاهيجيّ عند استعراضه لمطالب الفصل الرابع من الباب الثاني من المقالة الثالثة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غاية وجود الإنسان هي سيره وسلوكه نحو اللّه عَزَّ وَجَلَّ،وإِن مراتب سير السالك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من الخلق إلى اللّه بنفي ما سواه عن النفس، بل بنفي النفس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إلى ذلك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ومشاهدة الذات الأحدية المطلقة من دون ملاحظة التعيّنات والشؤون والاعتبارات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في اللّه بمشاهدة الذات الأحدية باعتبار تعيّن من تعيّنات الصفات،والترقّي من تعيّن صفة إلى تعيّن صفة أخرى إلى آخر التعيّنات الصفاتية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مع اللّه بمشاهدة الهوية المطلقة مع تعيّن من التعيّنات الخلقية الكونية حتّى لا يبقى تعيّن إمكانيّ وماهيّة اعتبارية إلا وقد شاهد فيه الهوية المطلقة حقيقة متأصلة، والماهية الإمكانية اعتبارية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من اللّه إلى الخلق، وهو عود إلى عالم الوجود الإمكاني بعد التحقّق بالحقيقة الوجوبية،بحمل الأوامر والنواهي الإلهية، والقوانين والسنن الناموسية؛ لأجل الأخذ بيد عطاشى بادية عالم الإمكان إلى واحة </w:t>
      </w:r>
      <w:bookmarkStart w:id="29" w:name="pg16290_179668"/>
    </w:p>
    <w:p>
      <w:pPr>
        <w:pStyle w:val="BookText"/>
        <w:rPr/>
      </w:pPr>
      <w:bookmarkEnd w:id="29"/>
      <w:r>
        <w:rPr>
          <w:rFonts w:ascii="Amiri" w:hAnsi="Amiri" w:eastAsia="Amiri" w:cs="Amiri"/>
          <w:color w:val="111111"/>
          <w:sz w:val="28"/>
          <w:sz w:val="28"/>
          <w:szCs w:val="28"/>
          <w:rtl w:val="true"/>
          <w:lang w:bidi="ar-SA"/>
        </w:rPr>
        <w:t xml:space="preserve">الحياة الخالدة، ولا يمكن إعادة التشرذم في وادي الكثرة الاعتبارية إلى جموع الوحدة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الغاية الأصلية والغرض الحقيقي من بعثة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خلال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في أنّ كلاً من هذه الأسفار الأربعة يترتب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النبيّ هو المسافر بالسفر الرابع بعد طيّه للأسفار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وجود مسافر بهذه الصفة؛ ليتزعّم قافلة السلوك من عالم الإمكان إلى مدينة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تزعّم هذا المسافر القائد توفيق لا يُحالف أيّ سالك إلا بعد تناسبه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هذه الطريقة المذكورة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لطريقة الحكماء والمتكلمين، وهذا ظاهر غاية الظهور، أمّا اشتمالها لطريقة الصوفية فلا 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مؤيَّدين عند الحكيم العليم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يومي إلى السفر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،وكلاهما متوقّف على السفر الأول؛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قبل هذا الكلام، بل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بالسفر الرابع؛ كما لا يخفى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5182913_1280447820"/>
      <w:bookmarkStart w:id="31" w:name="_Toc10"/>
      <w:bookmarkEnd w:id="30"/>
      <w:r>
        <w:rPr/>
        <w:t>4/13</w:t>
      </w:r>
      <w:r>
        <w:rPr>
          <w:rtl w:val="true"/>
        </w:rPr>
        <w:t>.</w:t>
      </w:r>
      <w:r>
        <w:rPr>
          <w:rtl w:val="true"/>
        </w:rPr>
        <w:t>شبهات حول ضرورة ابتعاث الأنبياء</w:t>
      </w:r>
      <w:r>
        <w:rPr>
          <w:rtl w:val="true"/>
        </w:rPr>
        <w:t>:</w:t>
      </w:r>
      <w:bookmarkEnd w:id="31"/>
    </w:p>
    <w:p>
      <w:pPr>
        <w:pStyle w:val="BookText"/>
        <w:rPr/>
      </w:pPr>
      <w:r>
        <w:rPr>
          <w:rFonts w:ascii="Amiri" w:hAnsi="Amiri" w:eastAsia="Amiri" w:cs="Amiri"/>
          <w:color w:val="111111"/>
          <w:sz w:val="28"/>
          <w:sz w:val="28"/>
          <w:szCs w:val="28"/>
          <w:rtl w:val="true"/>
          <w:lang w:bidi="ar-SA"/>
        </w:rPr>
        <w:t>ناقش المنكرون لضرورة ابتعاث الأنبياء أو لزوم ذلك حسبما أفاده الفلاسفة والمتكلمون، وخلصوا في بعض مناقشاتهم إلى إنكار حاجة الإنسان إلى الأنبياء الإلهيين، وعمدوا إلى الطعن في الأدلّة العقلية الدالة على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إشارات إلى جانب من تلك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الحاجة إلى البعثة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جماعة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استحالة ابتعاث الأنبياء أو إلى لغويّة ذلك وانتفاء أيّ طائل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ما جاء به الأنبياء عن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يوافق العقل؛ </w:t>
      </w:r>
    </w:p>
    <w:p>
      <w:pPr>
        <w:pStyle w:val="BookText"/>
        <w:rPr/>
      </w:pPr>
      <w:r>
        <w:rPr>
          <w:rFonts w:ascii="Amiri" w:hAnsi="Amiri" w:eastAsia="Amiri" w:cs="Amiri"/>
          <w:color w:val="111111"/>
          <w:sz w:val="28"/>
          <w:sz w:val="28"/>
          <w:szCs w:val="28"/>
          <w:rtl w:val="true"/>
          <w:lang w:bidi="ar-SA"/>
        </w:rPr>
        <w:t>فابتعاثهم عندئذٍ لغو لا طائل منه، أو يكون مخالفاً للعقل؛ فتكون أوامرهم حينئذ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جاء به الأنبياء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التعاليم المنسجمة مع العقل بنحو تامّ، وهي التي حكم العقل وفقاً لها؛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الظلم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 عنه العقل، ولم يتطرّق له نفياً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وَيُعَلِّمُكُمُ لكِتَابَ وَالْحِكْمَةَ وَيُعَلِّمُكُم مَّا لَمْ تَكُونُوا تَعْلَمُونَ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يدلّنا إلى أنّ قسطاً من تعاليم الأنبياء يتناول أموراً خارجةً عن دائرة العلم الاعتياديّ عند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شبهة انتفاء ضرورة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 الفخر الرازي في شرحه للإشارات بعد استعراضه لدليل ابن سينا وتلخيصه في خمس مقدّمات؛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تقريره وتلخيصه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الاجتماع لا يكمل إلا عند شريعة ضابطة، فلأنّ كلّ أحد يريد تحصيل جميع الخيرات والسعادات لنفسه، وذلك لأنّ الخير مطلوب لذاته، وحصول المطالب الجسمانية لواحد يقتضى فواتها عن الآخر، وذلك يقتضى وقوع العداوة في قلب ذلك الآخر، فظاهر أنّ الاجتماع سبب لظهور الخصومات والمنازعات، فلولا شريعة ضابطة، وإلّا لتأدّى الأمر الى إثارة الفتن العظيمة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مستشكلاً على الحكم بالتلازم في هذا البرهان بما نصّه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المعنى بقولكم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احتاج أهل العالم إلى الشارع، وجب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عنيتم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موجوداً واجباً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ظاهر الفساد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عنيتم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على اللّه تكوينه وايجاده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يقوله المعتزلة ان العوض واجب على اللّه تعالى أي لو لم يفعله لاستحقّ الذمّ، فذلك مما لا يقول به الفلاسفة أصلاً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عنيتم به أنّ وجود النبي لمّا كان سبباً لنظام هذا العالم وثبت أنه تعالى مبدأ لكلّ كمال وخير، وجب أن يكون تعالى علة لهذا الشخص،فهذا باطل أيضاً؛لأنّا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ما كان أصلح لهذا العالم، وجب حصوله في هذا العالم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المناقشات مرتكزة على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فرضنا عدم اعتماد دليل ابن سينا على أيّ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هذه المناقشات من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استبدال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أخلاقي وحقوقي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فلسفي؛ وهو يستتبع القول بأنّ العلاقة بين تلبية احتياجات الإنسان الأساسية والمصيرية من جهة، والفيض الإلهيّ أو إرادة الخير من اللّه وكمالاته اللامتناهية من جهة أخرى هي الضرورة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هنا،تتلبّس تلبية هذه الاحتياجات من خلال الفيض الإلهي اللامحدود وصدور الكمالات الربانية بلباس الوجوب الفلسفي؛ وليس الأخلاقي أو الحقوقي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الشيخ مصباح اليزدي في مناقشته لهذا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 الفلاسفة في هذا البرهان إلى الكمال الإنساني أو إلى حياة الإنسان الأبدية، والجوانب الأخروية لسلوكه، مكتفين بالتركيز على حياته الدنيوية، وحاجته إلى القوانين والمصالح الاجتماعية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هنا،اهتمّ في بحوثه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ضرورة ابتعاث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بالحياة الخالدة والسعادة والكمال الأبديين والأخرويين بصفتها مقصداً رئيسياً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مصالح الحياة الدنيوية فقد عدّها مقدّمةً لبلوغ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فإنّ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يتناسوا في استدلالهم هذا الحياة الأبدية والأخروية للإنسان، وأنّ المناقشة الوحيدة التي تعترضهم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دليلهم هذا مأخوذة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التعاليم الإسلامية ما فتئت تؤكّد على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من أجل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الأنظمة غير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تطرّق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المستشكلين على منهج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الأنظمة الاجتماعية المنافسة، وأتى على ذكر الأنظمة الاجتماعية الأخرى التي من شأنها أن تقدّم العمران والازدهار في الدنيا من دون الحاجة إلى الشريعة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ألمح المحقّق الطوسي إلى هذه المناقشة في شرحه للإشارات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جميع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أمور الشريعة والنبوّة، ليست ممّا لا يمكن أن يعيش الإنسان إلا به، إنّما هي أمور لا يكمل النظام المؤدّي إلى صلاح حال العموم في المعاش والمعاد إلّا بها، والإنسان يكفيه في أن يعيش نوعاً من السياسة؛ لحفظ اجتماعهم الضروريّ؛ وإن كان ذلك النوع مناطاً يتغلّب، أو 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تعيش سكان أطراف العمارة بالسياسات الضرورية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يمكن أن نعلّق على كلام ابن خلدون والمحقق الطوسي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كنّا حقّاً محتاجين إلى الشريعة في حياتنا الاجتماعية فهل كلّ قانون يمكن له أن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يوفّر السعادة الدنيوية ؟ إنّ شمولية القانون و جامعيته تتطلّب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بجميع الأبعاد والجوانب الروحية والجسمية،وكذا الفردية والاجتماعية، وتستلزم أيضاً تصدّيه للاستعمار والعبودية والتسلّط على رقاب الشعوب، واقتلاعه لجذور الظلم والاستبداد، وهي تستدعي كذلك أن يكون القانون منسجماً مع الحاجة الحقيقية والطبيعية للإنسان؛ بما يضمن له تغطية شاملة لشؤونه الاجتماعية والسياسية والقانونية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اللازم أيضاً أن يوفّر هذا القانون لجميع الناس صمّام الأمان لتطبيقه على أرض الواقع بما يرعى مصالح مختلف الطبقات الاجتماعية ومنافعها بنحو كامل و دقيق وشامل؛ من دون استثناء أو إقصاء لطبقة معيّنة لصالح طبقة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للإنسان الاعتيادي الذي لا يُؤمَن عليه من مزالق العواطف والأحاسيس ودوّامات المصالح الشخصية والفئوية أن يُبلور قانوناً وضعياً يحمل جميع المواصفات المذكورة أعلاه ؟ وهل تتّصف طاعة الناس لهذا الإنسان الاعتيادي بأيّ معقوليّة أو مشروعيّة عقليّة أو شرعيّة؟ من الواضح أن الجواب على ذلك 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نضيف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ابن سينا في برهانه بالتركيز على تبلور المدنية ونشأة المجتمع البشريّ من دون أن يلحظ مكانة إرساء العدل، وما يضمن تطبيق القانون، وما شاكل ذلك؛ فإنّ المذاهب الاقتصادية والسياسية والإدارية ومثيلاتها أمور لا تنفكّ عن شؤون الإنسان الدنيوية، غير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تضارب العقل والعواطف والأحاسيس وعشرات القضايا الروحية والنفسية الأخرى – عاجز عن توحيد الرؤية ورأب الصدع والبون الشاسع الذي يُرى في بعض الأحيان بين النظريات المختلفة؛ بما لا يُبقي أيّ فرصة للعثور على نقاط التقاء واشتراك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فإننا نرى ضرورةً وحاجةً ماسّةً وملحّةً للشريعة في الحياة الدنيويّة؛ بغضّ النظر عن الموقف بإزاء الحاجة الأخرويّة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برهان الحكمة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بعضهم في مناقشاته لضرورة ابتعاث الأنبياء مجموعة من النقاط</w:t>
      </w:r>
      <w:r>
        <w:rPr>
          <w:rStyle w:val="FootnoteAnchor"/>
          <w:rtl w:val="true"/>
        </w:rPr>
        <w:footnoteReference w:id="154"/>
      </w:r>
      <w:r>
        <w:rPr>
          <w:rFonts w:ascii="Amiri" w:hAnsi="Amiri" w:eastAsia="Amiri" w:cs="Amiri"/>
          <w:color w:val="111111"/>
          <w:sz w:val="28"/>
          <w:sz w:val="28"/>
          <w:szCs w:val="28"/>
          <w:rtl w:val="true"/>
          <w:lang w:bidi="ar-SA"/>
        </w:rPr>
        <w:t>نستعرضها فيما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أهمّ الأدلّة التي اعتمدها العلامة الشيخ مصباح اليزديّ في أبحاثه عن النبوّة والإمامة أنّ اللّه سُبحَانَهُ وَتَعَالى خلقنا مختارين، وأنّ حكمته تقتضي إيصالنا لمرتبة الكمال، وطالما أنّ وسائل المعرفة البشرية الاعتيادية ليست كافية للوصول إلى الكمال، فإنّنا إذن محتاجون للوحي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ثبوت الحكمة الإلهية فإننا لا نُسلّم اقتضاءها إيصالنا للكمال؛ إذ لا 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التلازم المنطقيّ المزعوم بين الحكمة الإلهية والكمال الإنساني؟ وبتعبير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هو من تتصف أفعاله بالهدفية، والفرض أنّ اللّه تَبَارَكَ وَتَعَالى حكيم، وأنّ له غايةً تقف خلف خلقه للإنسان، لكن ما الدليل على أنّ هدفه يكمن في إيصال الإنسان إلى درجة الكمال؟والجواب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أن تتبلور لدينا صورة صحيحة عن معنى الحكمة الإلهية أو اتصاف اللّه تَبَارَكَ وَتَعَالى بالحكيم من أجل أن يتّضح التلازم بين الحكمة الإلهية والكمال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استفاد نصير الدين الطوسي 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ليستنبط منها بعض صفات الكمال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يستتبع الفهم الصحيح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أنّ اللّه عَزَّ وَجَلَّ مستجمع الجميع صفات الكمال ، ومنزّه عن كلّ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معنى الحكمة الإلهية فهو استهداف هدف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استهداف هدف فاعليّ؛ وهو ذاته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بالهدف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النقص الذي يعاني منه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 وهذا يعني أنّ اللّه كامل، والذي يريده متعلّق بفعله، فإمّا أن يُقال بأنه تَبَارَكَ وَتَعَالَى يريد نقص فعله، أو أنه يريد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نقص الفعل عاد هذا النقص إلى ذاته جَلَّ وَعَلا ؛ لأنّ الكامل المحض فيّاض بالكمال؛ لا بالنقص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يريد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لا محيص عن وجود تلازم منطقيّ بين حكمة اللّه وكمال الفعل الإلهيّ؛ وهو في مثالنا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فرضنا ثبوت الهدفية لفعل اللّه عَزَّ وَجَلَّ ، وأن هدفه هو الكمال الإنساني، وأن عقل الإنسان غير كافٍ للوصول إلى هذه الغاية، لكن ما الدليل على أنّ تحقّق كمال الإنسان وسعادته مرهون بالوحي؛ حتى يستتبع ذلك الحاجة إلى النبيّ؟ وهل أنكم توصلتم لذلك بعد إجراء استقراء تامّ أو مسح شامل لوسائل المعرفة الإنسانية؟ فلعلّ هناك طرقاً ووسائط مغايرة أخرى يتخذها اللّه سُبحَانَهُ وَتَعَالى لإيصال الإنسان لدرجة الكمال ؛ منها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الباطنية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الضرورة التي تستلزم انحصار تحقق الكمال الإنساني في الطريق المذكور؟الجواب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الاستشكال ناشئ من عدم الالتفات إلى الأدلة والبراهين التي أقيمت لإثبات ضرورة ابتعاث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آمنا بأنّ اللّه تَبَارَكَ وَتَعَالى حكيم، وأنّ الإنسان يجب أن يبلغ مرتبة الكمال، يتلو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اللّه تَبَارَكَ وَتَعَالَى الإِنسان عدداً من الوسائل العامة المعينة؛ كالحسّ والعقل والضمير، لكنّ هذه الوسائل ليست كافية لإيصال الإنسان إلى الكمال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لسنا ندعي أن طرق الهداية منحصرة في هذه الوسائل التي نملكها؛ فلعلّ هناك عشرات الطرق والوسائط الأخرى التي لم تُمنح للبشر، ولسنا هنا في صدد اكتشاف سبب حرمانه منها؛ فلربّما لم يكن البشر قابلاً لأكثر مما قد أعطي، مَثَله في ذلك مَثَل الكأس الذي له حدّ محدود؛ لا يسمح له بتقبّل مقدار زائد عليه من الماء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 الوسائل التي نملكها غير كافية للهداية، ولا نشكّ في أنّ هداية الإنسان أمر لازم وضروري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ضرورة الوحي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هنا أن نضيف مقدّمة أخرى لهذا الاستدلال؛ مفادها أن الإنسان راحل لا محالة إلى المعاد وعالم الآخرة، وأنه مفتقر لسعادة دنيوية تضمن له السعادة الأخروية، وأنّ هذه الوسائل الاعتيادية التي بين يديه لا تكفيه المؤونة لمعرفة تلك السعادة، فاقتضت الحكمة الإلهية أن تُرسل للإنسان وسيلةً أخرى لهدايته،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وهدفها انتشال البشرية من الضياع، وتوفير الهداية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وجود واسطة أخرى بين الإنسان والوحي،وهي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فرض تماميّة برهان ضرورة الوحي، يبقى تساؤل مهمّ لم يُجب عنه لحد الآن؛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أرسل اللّه عَزَّ وَجَلَّ رسلاً لجميع المجتمعات البشريّة؟ إذ إنّ أكثر الرسل الذين وردت أسماؤهم في القرآن الكريم بُعثوا إلى منطقة الشرق الأوسط، وعليه إلى ماذا سيؤول أمر الشعوب التي لم يبعث اللّه لها رسلاً؟والرد على ذلك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أورد بعض المستشرقين هذا الإشكال،وقد أجيب عليهم بعدّة ردود؛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كونه كتاب هداية لا كتاب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أسماء بعض الأنبياء؛ لا كلّهم، وقد ورد فيه ذكر أسماء أربعة وعشرين منهم فقط، كما أنّ القرآن الكريم قد تطرّق إلى هذا الأمر صراحة؛ حيث قال اللّه تعالى فيه مخاطباً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رُسُلًا مِنْ قَبْلِكَ مِنْهُمْ مَنْ قَصَصْنَا عَلَيْكَ وَمِنْهُمْ مَنْ لَمْ نَقْصُصْ عَلَيْكَ وَمَا كَانَ لِرَسُولٍ أَنْ يَأْتِيَ بِآيَةٍ إِلَّا بِإِذْنِ اللهِ فَإِذَا جَاءَ أَمْرُ اللهِ قُضِيَ بِالحَقِّ وَخَسِرَ هُنَالِكَ الْمُبْطِلُونَ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بِالْحَقِّ بَشِيرًا وَنَذِيرًا وَإِنْ مِنْ أُمَّةٍ إِلَّا خَلَا فِيهَا نَذِيرٌ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فضلاً عن أنّ الدليل العقليّ قد بيّن ضرورة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ينقض عليه بمثال تاريخي، بل يتعيّن النقض عليه بدليل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يرتاب أصحاب هذه المناقشة في كون النبيّ محمّد خاتم الأنبياء، ومن المقبول عندهم عدم وجود أيّ نبيّ آخر في زمان بعثته ، وكذا لن يُبعث أي نبيّ من بعده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تمضي عدّة أجيال حتّى تصل رسالة النبيّ الخاتم إلى درجة من الانتشار تمكّنها من الوصول إلى جميع سكّان العالم، ومن المعلوم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استطاع أن يوصل صوته إلى الناس في زمانه؛ أي في العصر الأوّل من تاريخ الإسلام؛ وإلى أن تنتشر دعوته لتصل للمجتمعات الأخرى سيكون هناك عدد كبير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 الحياة وهو محروم من نيل السعادة، لا سيّما أنّ كتب الأنبياء السابقين قد امتدّت إليها يد التحريف، فلو كانت بعثة الأنبياء أمراً ضرورياً؛ فكيف يمكن تبرير حرمان بعض البشر من الهداية في هذه الفترة؟</w:t>
      </w:r>
    </w:p>
    <w:p>
      <w:pPr>
        <w:pStyle w:val="BookText"/>
        <w:rPr/>
      </w:pPr>
      <w:r>
        <w:rPr>
          <w:rFonts w:ascii="Amiri" w:hAnsi="Amiri" w:eastAsia="Amiri" w:cs="Amiri"/>
          <w:color w:val="111111"/>
          <w:sz w:val="28"/>
          <w:sz w:val="28"/>
          <w:szCs w:val="28"/>
          <w:rtl w:val="true"/>
          <w:lang w:bidi="ar-SA"/>
        </w:rPr>
        <w:t>الردّ على هذه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يجاب عن هذه الإشكالية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العقليّ لا يمكن النقض عليه بمثال واستقراء تاريخي؛ بل يجب على المستشكل أن يحلّل استقراءه؛ فالبرهان المنطقيّ لا يتسنّى إبطاله إلا من خلال نقض كبراه أو 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فلنفرض أنّ البرهان العقليّ قد قام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وجدنا كائناً يشبه الإنسان؛ لكنّه لم يكن حيواناً ناطقاً، فإنّ هذا لا يؤدّي لانخرام البرهان العقليّ؛ فلعلّ ذلك الكائن لم يكن إنساناً، بل هو شيء يشبه الإنسان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هو الحال في مقام بحثنا الذي نصبو فيه إلى إقامة برهان عقليّ على ضرورة بعثة الأنبياء، فبعد أن قام البرهان على هذا الأمر، يدرك العقل بأنّ الضرورة تقتضي </w:t>
      </w:r>
    </w:p>
    <w:p>
      <w:pPr>
        <w:pStyle w:val="BookText"/>
        <w:rPr/>
      </w:pPr>
      <w:r>
        <w:rPr>
          <w:rFonts w:ascii="Amiri" w:hAnsi="Amiri" w:eastAsia="Amiri" w:cs="Amiri"/>
          <w:color w:val="111111"/>
          <w:sz w:val="28"/>
          <w:sz w:val="28"/>
          <w:szCs w:val="28"/>
          <w:rtl w:val="true"/>
          <w:lang w:bidi="ar-SA"/>
        </w:rPr>
        <w:t xml:space="preserve">أن يبعث اللّه سُبحَانَهُ وَتَعَالى نبياً، فهل عدم علمنا بإرساله لهذا النبيّ في بعض الأماكن كالصين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دليلاً على عدم ضرورة بعثة الرسل؟ إنّ الدليل العقليّ يُثبت لزوم بعثة نبيّ في تلك المناطق أيضاً، لكن ما هو الواقع؟ هل أنّ اللّه تَبَارَكَ وَتَعَالى لم يُبعث نبياً في ذلك المكان؟ أم أنّه جَلَّ وَعَلا قد بعث نبياً ولم يصل خبره للناس؟ وما السبب الذي اقتضى عدم ابتعاث النبيّ فيما لو أنّ اللّه عَزَّ وَجَلَّ لم يرسله؟ حاصل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الاستدلال على قضيّة ما قد يكون في بعض الأحيان استقرائياً، فإذا عثرنا على مثال نقض واحد فإنّ هذا كافٍ لانخرام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الحالات التي يكون فيها الاستدلال على دعوى ما مبنيّاً على البرهان العقليّ ، فإنّ مثال النقض التجريبيّ لن يجدي نفعاً، وليس من صلاحيتّه أن يخدش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وفقاً للأدلّة النقليّة القطعية الواردة في هذا الصدد أنّ اللّه سُبحَانَهُ وَتَعَالَى قد بعث الأنبياء إلى جميع الأقوام والملل، لكنّ الإرادة السيئة لبعض الناس قد تؤدّي إلى إضلالهم، وعدم نيلهم الهداية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يعرف الإنسان طريق الهداية لكنّه يتبع طريق الضلال بدلاً عنه، وقد يتسبّب الآخر أحياناً في منعه عن نيل الهداية؛ كأن يطوّقه في دوّامة من الشبهات العويصة المضلّة، أو أن يحول بينه وبين وصول صوت الهداية إليه، وهذه الأنحاء من وقوع الضلالة لا تؤدّي إلى انتقاض براهين ضرورة بعثة الأنبياء؛ ذلك لأنّ الأدلّة على ضرورة البعثة لا تتنافى مع اختياريّة الإنسان، بل إنّ مقدّمات تلك الأدلّة لا تُساق إلا بعد افتراض الإنسان مختاراً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يثبت أنّ اللّه تَبَارَكَ وَتَعَالى قد أرسل لكلّ قوم نبيّاً، لكن من الممكن أن يُحرم بعض الناس من الهداية بسبب ما يقوم به أصحاب الضلالة،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جميعاً يستفيدون من نعمة هداية الأنبياء مع اختلافهم في درجات تلك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حرمان بعض الناس من بلوغ الدرجات العليا من الهداية بسبب منع الآخرين لهم لا ينقض أصل برهان ضرورة ابتعاث الأنبياء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وتجدر الإشارة هنا إلى أنّ البرهان لم يدّع ابتعاث الأنبياء لحظة بلحظة، كما أنّه لم يقطع بتخليص البشر من شرّ المعاندین، بل حاصل برهان ضرورة بعثة الأنبياء هو أنّ اللّه تَبَارَكَ وَتَعَالى يرسل أنبياءه بقصد هداية البشر لا محالة،وأما الحديث عن مصير هذه البعثة ونتيجتها في مجتمع بشريّ يتمتّع بإرادة واختيار، وبيان أن غالبية البشر سوف يكونون من المهتدين أم لا،فهي أمور سكت عنها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وبالإضافة إلى ما تقدّم، نجد أنّ المعاندين الذين يريدون الوقوف في وجه الهداية وصدّها لا يهتمون فيما لو كان عدد الأنبياء المبعوثين قليلاً أم كثيراً، والأمر سواء عندهم أكان المبعوث واحداً أم آلافاً مؤلّفةً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تقدّم، فإنّ الدليل العقليّ قائم على ضرورة بعثة الأنبياء؛ فإن ثبت أن اللّه عَزَّ وَجَلَّ لم يبعث نبياً في مكان أو زمان ما، وجب أن نبحث عن سبب ذلك؛ فهل كان المقتضي معدوماً، أم كان هناك مانع ما ؟ أم أنّ النبي قد بعث إليهم لكنّهم لم يرغبوا في الوصول إلى الكمال، أو أنّ المعاندين من منعوهم من الوصول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على أنّه إشكال لا يتمّ إلا إذا ثبت حرمان بعض البشر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منع الآخرين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يجيء الكلام عن مبحث الأعواض ومبحث عالم البرزخ؛ فعالم البرزخ ليس عالماً نهائياً، واستمرار رقيّ الإنسان لدرجات الكمال ممكن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أيضاً إلى أنّ الهداية والسعادة أمر ذو مراتب ودرجات،ولهذا فإنّ المجال لأولئك الناس الذين عاشوا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 لم يسمعوا بدعوته غير أنهم التزموا بدعوة الرسول السابق بالعقل والفطرة السليمين متاح في أن ينالوا قسطاً من السعادة والهداية، وهذا المقدار من الهداية كافٍ لإبطال هذه الشبهة والردّ على هذا الإشكال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نضيف هنا أيضاً أنّ بعض الناس لمّا فقدوا الدليل الكافي لنفي ضرورة بعثة الرسل عمدوا إلى اصطناع الأسباب الواهية غافلين عن كون هذا الأمر في نفسه </w:t>
      </w:r>
      <w:bookmarkStart w:id="32" w:name="pg16290_179679"/>
    </w:p>
    <w:p>
      <w:pPr>
        <w:pStyle w:val="BookText"/>
        <w:rPr/>
      </w:pPr>
      <w:bookmarkEnd w:id="32"/>
      <w:r>
        <w:rPr>
          <w:rFonts w:ascii="Amiri" w:hAnsi="Amiri" w:eastAsia="Amiri" w:cs="Amiri"/>
          <w:color w:val="111111"/>
          <w:sz w:val="28"/>
          <w:sz w:val="28"/>
          <w:szCs w:val="28"/>
          <w:rtl w:val="true"/>
          <w:lang w:bidi="ar-SA"/>
        </w:rPr>
        <w:t>هو امتحان إلهيّ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اللّه سُبحَانَهُ وَتَعَالى حقيقة الامتحان الإلهيّ وحذّر الناس منه في عددٍ من الآيات؛ إذ قال في بعضها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وقد أجاب الإمام علي في خطبته القاصعة في رده على منكري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فِرْعَوْنَ وَعَلَيْهِمَا مَدَارِعُ الصُّوفِ وَبِأَيْدِيهِمَا الْعِصِيُّ فَشَرَطَا لَهُ إِنْ أَسْلَمَ بَقَاءَ مُلْكِهِ وَدَوَامَ عِزْهِ فَقَالَ أَلَا تَعْجَبُونَ مِنْ هَذَيْنِ يَشْرِطَانِ لي دَوَامَ الْعِزَّ وَبَقَاءَ الْمُلْكِ وَهُمَا بِمَا تَرَوْنَ مِنْ حَالِ الْفَقْرِ وَالذُّلِّ فَهَلَّا أُلْقِيَ عَلَيْهِمَا أَسَاوِرَةٌ مِنْ ذَهَبٍ إِعْظَاماً لِلذَّهَبِ وَجَمْعِهِ وَاحْتِقَاراً لِلصُّوفِ وَلُبْسِهِ وَلَوْ أَرَادَ اللهُ سُبْحَانَهُ لِأَنْبِيَائِهِ حَيْثُ بَعَثَهُمْ أَنْ يَفْتَحَ هُمْ كُنُوزَ الذَّهْبَانِ وَمَعَادِنَ الْعِقْيَانِ وَمَغَارِسَ الْجِنَانِ وَأَنْ يَحْشُرَ مَعَهُمْ طُبُورَ السَّمَاءِ وَوُحُوشَ الْأَرَضِينَ لَفَعَلَ وَلَوْ فَعَلَ لَسَقَطَ الْبَلَاءُ وَبَطَلَ الْجَزَاءُ وَاضْمَحَلَّتِ الْأَنْبَاءُ وَلَمَا وَجَبَ لِلْقَابِلِينَ أُجُورُ الْمُبْتَلَيْنَ وَلَا اسْتَحَقَّ الْمُؤْمِنُونَ ثَوَابَ الْمُحْسِنِينَ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182915_1280447820"/>
      <w:bookmarkStart w:id="34" w:name="_Toc11"/>
      <w:bookmarkEnd w:id="33"/>
      <w:r>
        <w:rPr/>
        <w:t>5/13</w:t>
      </w:r>
      <w:r>
        <w:rPr>
          <w:rtl w:val="true"/>
        </w:rPr>
        <w:t>.</w:t>
      </w:r>
      <w:r>
        <w:rPr>
          <w:rtl w:val="true"/>
        </w:rPr>
        <w:t>سُبُل إثبات النبوّة</w:t>
      </w:r>
      <w:r>
        <w:rPr>
          <w:rtl w:val="true"/>
        </w:rPr>
        <w:t>:</w:t>
      </w:r>
      <w:bookmarkEnd w:id="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بحوث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ماهيّة النبوّة وإثبات ضرورتها وصفات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عرفة النبيّ الحقيقيّ وإثباته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الفطرة الإنسانيّة تقتضي رفض الدعوى التي تفتقد دليلاً يثبتها، ودعوى النبوّة أيضاً هي ممّا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المحقّق اللاهيجيّ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من السهل جدّاً تحصيل العلم بصدق دعوى النبوّة بالنسبة إلى الحكماء والعقلاء الناظرين في حقائق الموجودات، ممّن أعملوا النظر وتكميل القوّة النظريّة وعرفوا المبدأ الأوّل والمبادئ الأوليّة والثانوية، وعلموا بصحّة النبوّة، ووجوب وجود النبيّ؛ فإنّ معرفة الخواصّ الثلاث عندهم غايةٌ في السهولة، ويمدّهم في ذلك التأمّلُ في مجاري أحوال صاحب الدعوى وأفعاله وأقواله والتنبيه بنيّاته وأغراضه، ويفيد الحصول على صدق الجزم الصادق وكذب الكاذب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الجمهور وعامّة الناس، فذلك صعب للغاية، وهو يفتقر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النظر والتأمّل في المعجزات، وإنّ إصابة النظر في</w:t>
      </w:r>
    </w:p>
    <w:p>
      <w:pPr>
        <w:pStyle w:val="BookText"/>
        <w:rPr/>
      </w:pPr>
      <w:r>
        <w:rPr>
          <w:rFonts w:ascii="Amiri" w:hAnsi="Amiri" w:eastAsia="Amiri" w:cs="Amiri"/>
          <w:color w:val="111111"/>
          <w:sz w:val="28"/>
          <w:sz w:val="28"/>
          <w:szCs w:val="28"/>
          <w:rtl w:val="true"/>
          <w:lang w:bidi="ar-SA"/>
        </w:rPr>
        <w:t>المعجزة أيضاً تحتاج إلى العقل التامّ وتمييز ما لا كلام،حيث يفتقد إليهما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لهم أوّلاً من تقليد عقلائهم حتّى يستقرّ بالتدريج نور التصديق التقليديّ في قلوبهم، فتورث بالخاصّيّة،الإيمانَ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 الإيمان الإجماليّ، إن وُفّقوا لتعلّم أصول التوحيد وإعمال النظر في الكلام المنزّل على النبيّ والأقوال الصادرة عن معدن النبوّة، يكتمل إيمانهم فيبلغون مرتبة التصديق اليقينيّ التفصيليّ؛ وإلّا فإن قصّروا عن إعمال النظر وقبول التعلّم، اكتفوا بالإيمان الإجماليّ، واشتغلوا بالمواظبة على الأفعال والأعمال التي وردت فيها الشريعة، واقتدوا بالانقياد للأوامر والنواهي الإلهيّة، وطمحوا إلى التأسّي بأفعال النبيّ وسننه؛ حتّى يؤدّي ذلك إلى صلاح المعاش ونجاة المعاد، ورُبّ معجزة تُشتبه على الجمهور بأفعال السَحَرة والمشعوذين والكهنة وأمثالهم، ويمكن تمييزها مقترنةً بالدعوة إلى الحقّ والدعوة إلى الباطل، لكن يتوقف ذلك على عقل يستطيع التمييز بين الحقّ والباطل وفي النهاية سوف يحتاجون إلى تقليد العلماء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قدّم المفكّرون المسلمون ثلاثة سُبُل 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ومعرفته وتمييزه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النبيّ السابق للنبيّ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القرائن والشواهد على دعوى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جميع المتكلّمين بأنّ الإعجاز دليل حاسم على صدق دعوى النبوّة وعلاقة النبيّ بخالق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المتكلّمون، المعجزة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ما ليس بمعتاد، أو نفي ما هو معتاد، مع خرق العادة ومطابقته الدعوى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خارق للعادة مقرون بالتحدّي، مع عدم المعارضة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فالمعجزة تعني إتيان أعمال غريبة وخارقة للعادة،لا يقدر عليها الآخرون،سواء كانت في الأمور الإيجابيّة، كتبديل عصا خشبيّة إلى ثعبان،أو في الأمور السلبيّة؛ كعجز بطل ما عن حمل سيف، شرط أن تتماشى المعجزة مع دعوى النبوّة وتقترن بالتحدّي ولا يكون لها أيّ معارض</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مقوّمات المعجزة إذن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بعمل خارق للعادة؛ وليس الأعمال الاعتيادية واليوميّة للناس، وعجز أمة النبيّ عن القيام بمثلها، واقتران إظهار المعجزة بدعوى النبوّة، وتطابق العمل الخارق للعادة مع دعوى مدّعى النبوّة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مسيلمة الكذّاب الذي كان يزعم أنّ في لعاب فمه شفاء؛ ولكن حين ألقى لعاب </w:t>
      </w:r>
    </w:p>
    <w:p>
      <w:pPr>
        <w:pStyle w:val="BookText"/>
        <w:rPr/>
      </w:pPr>
      <w:r>
        <w:rPr>
          <w:rFonts w:ascii="Amiri" w:hAnsi="Amiri" w:eastAsia="Amiri" w:cs="Amiri"/>
          <w:color w:val="111111"/>
          <w:sz w:val="28"/>
          <w:sz w:val="28"/>
          <w:szCs w:val="28"/>
          <w:rtl w:val="true"/>
          <w:lang w:bidi="ar-SA"/>
        </w:rPr>
        <w:t>فمه في بئر قليلة الماء، جنّت مياه البئر تماماً، أو أنّه مسح بيده تبرّكاً على وجوه بعض الأطفال ورؤوسهم في قبيلة بني حنيفة فأصبحوا معيبين وقُرْعاً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تشترك معجزات الأنبياء مع بعض الأمور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الأولياء الإلهيّين والأعمال الخارقة للعادة التي يقوم بها المرتاضون والسَّحَرة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خرقها للعادة، وتختلف عنها في نقاط أخرى؛ إذ تمتاز المعجزة عن الكرامة في أنّ الكرامة عمل خارق للعادة يُقدِم عليه الأولياء الإلهيّون من أجل إثبات فضيلتهم؛ من دون أن تصحبها دعوى للنبوّة؛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العمران في الآيات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وكرامة آصف بن برخيا في سورة النمل في الآيات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وكرامات أميرالمؤمنين وأهل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المعجزة فهي عمل خارق للعادة يظهر على يد الأنبياء الإلهيين لإثبات نبوّتهم مشفوعاً بدعوى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وتمتاز المعجزة والكرامة عن العمل الخارق للعادة الذي يمارسه المرتاضون والسحرة في أنّ المعجزة والكرامة أمر يمكن تحدّيه ولا معارض له؛ غير أنّ للأعمال الخارقة للعادة لدى المرتاضين معارضاً ومشابهاً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الأعمال الخارقة للعادة لدى المرتاضين والسحرة يمكن تعليمها ونقلها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بعض المعتزلة كرامة الأولياء الإلهيّين، وتناولوا الأعمال الخارقة للعادة للسيدة مريم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إرهاصات وتمهيدات لنبوّة عيسى المسيح، واعتبروا كرامة آصف بن برخيا تمهيداً لنبوّة سليمان النبي، وكرامات الأئمة الأطهار تتمياً لمعجزات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فهم يرون أنّ كرامة الأولياء الإلهيين ليست ممكنة فحسب، بل يمكن أيضاً صدور أعمال خارقة للعادة عن مدّعي النبوّة كذباً من أجل فضحهم من قِبَل الله تَبَارَكَ وَتَعَالى</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الجدير بالذكر هنا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عمل خارق للعادة؛ وليس خارقاً للعقل، فلا تتعارض المعجزات مع الأحكام العقليّة؛ مثل استحالة الاجتماع وارتفاع النقيضين؛ فليس شفاء الأعمى وتبديل العصا إلى ثعبان ونقل عرش بلقيس في لمحة بصر ، ممّا يخالف البديهيات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يتعارض الإعجاز مع مبدأ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العقل البديهيّ يحكم بأنّ تحقُّق كل ظاهرة من الظواهر بحاجة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القريبة لظاهرة ما، ماديّة تارةً ومجرّدة وغير مادّيّة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نشأة ظاهرة ما تارة إلى العلّة المادّيّة الظاهرة، وإلى العلّة الخفيّة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معجزات موسى وعيسى تسري عليها قاعدة العليّة، وهي منبثقة من علة لكن ليس العلة المادية الاعتيادية التي هي واضحة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علّة تحقّق المعجزة ؟ هل هو اللّه جَلَّ وَعَلا أم العلّة المادّيّة غير المألوفة؟ أم المخلوقات المجرّدة والملائكة أم الروح والنفس المتعاليتان للنبيّ؟ تُسنِد الآيات القرآنيّة حدوث المعجزات إلى الأنبياء؛ كتبيين معجزات عيسى المسيح في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وَأُبْرِىءُ الأَكْمَهَ والْأَبْرَصَ وَأُحْيِي الْمَوْتَى بِإِذْنِ 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تَخْلُقُ مِنَ الطَّينِ كَهَيْئَةِ الطَّيْرِ بِإِذْنِي فَتَنفُخُ فِيهَا فَتَكُونُ طَيْراً بِإِذْنِي وَتُبْرِىءُ الأَكْمَة وَالأَبْرَصَ بإذني وَإِذْ تُخْرِجُ الْمَوقَى بِإِذْنِي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وتُسنِد الآيات الأخرى جميع الأفعال إلى اللّه سبحانه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 فيمكن إذن أن نعتبر علّة معجزات الأنبياء هي النفس النبوية من جهة، والحق تعالى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شكّ في أنّ أيّ نبي باستطاعته الإقدام على معجزة من خلال علمه بالعلل الطبيعيّة غير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ثمة تعارض أيضاً بين حقيقة الإعجاز ودليل النظام؛ فإنّ هذا الدليل يؤدّي إلى إثبات اللّه ويكشف عن مصداق النظام عن طريق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المعجزة مصداقاً للنظام غير المألوف الذي يكتشفه الأنبياء، وهو يدلّ على الناظم المتعالي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إعجاز الأنبياء إلى صدق دعوى النبوّة؛ فقد استدلّت الآيات القرآنية أيضاً على صدق دعوى النبوّة بالمعجزة النبوية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 قَالَ إِن كُنتَ جِئْتَ بِآيَةٍ فَأْتِ بِهَا إِن كُنتَ مِنَ الصَّادِقِينَ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وجه دلالة الإعجاز على صدق دعوى النبوّة؟ هل يوجد دليل برهانيّ أو علاقة منطقيّة بين المعجزة وصدق الدعوى أو أنّ الدليل إقناعيّ فحسب؟</w:t>
      </w:r>
    </w:p>
    <w:p>
      <w:pPr>
        <w:pStyle w:val="BookText"/>
        <w:rPr/>
      </w:pPr>
      <w:r>
        <w:rPr>
          <w:rFonts w:ascii="Amiri" w:hAnsi="Amiri" w:eastAsia="Amiri" w:cs="Amiri"/>
          <w:color w:val="111111"/>
          <w:sz w:val="28"/>
          <w:sz w:val="28"/>
          <w:szCs w:val="28"/>
          <w:rtl w:val="true"/>
          <w:lang w:bidi="ar-SA"/>
        </w:rPr>
        <w:t>الحقيقة هي أنّ العلاقة بين المعجزة وصدق دعوى النبوّة وارتباط النبيّ بالحقّ تعالى،علاقة 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العادل والحكيم لا يفعل فعلاً ظالماً وغير حكيم، بل يريد الهداية للبشر ويأبى لهم الضلالة؛ فإن منح اللّه العادل والحكيم المدّعيَ الكاذب القدرة على عمل خارق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معارض له وتصحبه دعوى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يتعارض مع الحكمة والعدالة الإلهيتين، وهو مناف للهداية التي يريدها عَزّ وَجَلَّ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العلّامة الشعرانيّ عند تبيينه دلالة المعجزة أنّ المعجزة تعني تصديق اللّه لدعوى النبي والرسالة، وانطلاقاً من ذلك، يُستبعد إتيانها من قبل مدعي النبوة كذباً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ويبرهن العقل على هذا الأمر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هي تصديق اللّه تعالى لدعوى النبوّة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الكذاب للدعوى الكاذبة أمر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القبيح من اللّه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صدور المعجزة عن مدّعي النبوة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المعجزة على صدق دعوى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قاعدة اللطف أن يفضح اللّه مدعي النبوة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يفضح الكذَّابَ منعُه من القيام بعمل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قادر على منع الكذّاب من خرق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اللّه الكاذبين من خرق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يتساوى وقوع المعجزة مع تصديق اللّه للنبوّة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السُّبُل الأخرى الكفيلة بإثبات النبوّة ما يصرّح به النبيّ السابق بخصوص النبيّ اللاحق؛ فإذا ثبتت</w:t>
      </w:r>
    </w:p>
    <w:p>
      <w:pPr>
        <w:pStyle w:val="BookText"/>
        <w:rPr/>
      </w:pPr>
      <w:r>
        <w:rPr>
          <w:rFonts w:ascii="Amiri" w:hAnsi="Amiri" w:eastAsia="Amiri" w:cs="Amiri"/>
          <w:color w:val="111111"/>
          <w:sz w:val="28"/>
          <w:sz w:val="28"/>
          <w:szCs w:val="28"/>
          <w:rtl w:val="true"/>
          <w:lang w:bidi="ar-SA"/>
        </w:rPr>
        <w:t xml:space="preserve">نبوّة النبيّ السابق من خلال الأدلّة والمعجزة، تثبت جميع ادّعاءاته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نبوّة النبي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النبيّ عيسى على نبوّة رسول اللّه محمد ؛حيث يقول اللّه سُبحَانَهُ وَتَعَالى في ذلك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القرائن والشواهد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يتمثّل الدليل الآخر على إثبات نبوّة الأنبياء في جمع القرائن والشواهد؛ فإنّ النبي الصادق، صادق في أعماله وأفعاله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وتتمتّع روح النبي بالكمالات السامية والأخلاق الفاضلة، ويقود النبيّ الإلهي الناسَ بطريقة يقيم بها مجتمعاً حضارياً يتميز بمظاهر التقدّم والنموّ ومن شأن مجموع المعارف والقوانين والأحكام والشريعة النبوية أن تكون قرينة أخرى على حقانية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تدلّ على حقانية النبي أيضاً الوسائل والآليات التي يلجأ إليها النبي من أجل هداية البشر، وكذلك المؤمنون وأتباع النبي وطريقة تصرفاتهم وسلوكيّاتهم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البحوث الأخرى التي نتناولها في الأبحاث الدارسة للنبوّة بعد الفراغ من ضرورة بعثة الأنبياء وشبهات المنكرين، خصائص الأنبياء ومميزاتهم؛ فإنّ الأنبياء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مهامهم المتمثلة في الإرشاد والحثّ على تبيان سعادة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بخصائص وسمات خاصة مثل العصمة، والعلم اللدنّي، وتلقي الوحي النبوي،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القرآن الكريم تعريفاً بالخصائص التي يتحلّى بها الأنبياء بصورة عامة مما يترك تأثيره على تحقيق مهام الهداية، والتهذيب، والتربية، والتعليم، وتنفيذ العدالة والتعالي والنموّ، والتكامل المادّيّ والمعنوي تجاه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الصفات والسمات ضرورية لجميع الأنبياء، وقد أُودعت في الأنبياء الإلهيين على شكل مراتب متنوّعة تختلف شدة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ويحظى الأنبياء أولو العزم من هذه الصفات الكمالية بنصيب أكثر، بينما يتحلّى سائر الأنبياء بنصيب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نعرض هذه الصفات والخصائص بنحو من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النقاط التي يتميّز بها الأنبياء عن غيرهم هي المصدر المعرفي لهم؛ فالأناس الاعتياديون يدركون الحقائق عن طريق الوسائل والمصادر الاعتيادية لاكتساب المعرفة؛ ألا وهي ،الحس والعقل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الأناس الإلهيون الذين يرتبطون بالله تعالى ويتولّون مهمّة هداية البشر، فلا بدّ لهم من الإفادة من مصدر معرفيّ آخر يفوق المصادر المعرفيّة المألوفة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المصدر المعرفي هو الوحي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فإنّ تبيين الوحي وماهيّته يُعدّان من بحوث النبوّة العامة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الوحي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يحمل معاني متنوّعة؛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والكتابة، والرسالة، والنداء، والكلام الخفيّ، والتسارع والعجلة، والإعلان خفية، وإلقاء كلام أو رسالة أو كتابة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بعضهم الوحيَ من قبيل الكلام الشفهيّ، ورأى آخرون أنه ينطوي على الكلام الكتابيّ والشفهيّ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جماعة إلى أنّ معناه إعلان الخبر وإلقائه خُفيةً على الغير</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أخذ أبو إسحاق بالمعنى الثالث</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آخرون بتفسير الوحي في معنى أوسع فكتبوا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الإشارة، والكتابة،والرسالة، والإلهام، والكلام الخفي، وكلّ ما ألقيته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يكتب في الحجارة وينقش عليها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،وفسرّ بعضهم الوحيَ بمعنى السرعة،كما فسّروه بالإعلان السريع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فإنّ إرسال أيّ نوع من الرسالة والخبر، من أيّ طرف وإلى أيّ أحد، بشرط كونهما سريعين وخفيّين هو المقصود بالوحي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الوحي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 مفردة الوحي في القرآن بأربعة معانٍ؛ وهي على النحو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الخفيّة والسرّيّة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ولعلّ الوحي هنا بمعنى الإعلان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الغريزيّ والتكوينيّ ونوع من الإعلان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ثُمَّ كُلِي مِن كُلِّ الثَّمَرَاتِ فَاسْلُكِي سُبُلَ رَبِّكِ ذُلُلاً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 النفسيّ والشعور والإحساس في باطن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ينشأ هذا الإلهام من خاطرة ذهنيّة أو إيحاء نفسيّ من العالم الأعلى أو وسوسة شيطانيّة؛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Style w:val="FootnoteAnchor"/>
          <w:rtl w:val="true"/>
        </w:rPr>
        <w:footnoteReference w:id="181"/>
      </w:r>
      <w:r>
        <w:rPr>
          <w:rFonts w:ascii="Amiri" w:hAnsi="Amiri" w:eastAsia="Amiri" w:cs="Amiri"/>
          <w:color w:val="111111"/>
          <w:sz w:val="28"/>
          <w:sz w:val="28"/>
          <w:szCs w:val="28"/>
          <w:rtl w:val="true"/>
          <w:lang w:bidi="ar-SA"/>
        </w:rPr>
        <w:t>وَكَذَلِكَ جَعَلْنَا لِكُلِّ فِي عَدُوّاً شَيَاطِين الإنس والجن يُوحِي بَعْضُهُمْ إِلَى بَعْضٍ زُخْرُفَ الْقَوْلِ غُرُوراً وَلَوْ شَاء رَبُّكَ مَا فَعَلُوهُ فَذَرْهُمْ وَمَا يَفْتَرُونَ</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الشَّيَاطِينَ لَيُوحُونَ إِلَى أَوْلِيَائِهِمْ لِيُجَادِلُوكُمْ﴾</w:t>
      </w:r>
      <w:r>
        <w:rPr>
          <w:rStyle w:val="FootnoteAnchor"/>
          <w:rtl w:val="true"/>
        </w:rPr>
        <w:footnoteReference w:id="183"/>
      </w:r>
      <w:r>
        <w:rPr>
          <w:rFonts w:ascii="Amiri" w:hAnsi="Amiri" w:eastAsia="Amiri" w:cs="Amiri"/>
          <w:color w:val="111111"/>
          <w:sz w:val="28"/>
          <w:sz w:val="28"/>
          <w:szCs w:val="28"/>
          <w:rtl w:val="true"/>
          <w:lang w:bidi="ar-SA"/>
        </w:rPr>
        <w:t>الوحي في الآية الأولى يعني الإلهام النفسيّ والروحيّ الذي أعطاه اللّه سُبحَانَهُ وَتَعَالى إلى أمّ موسى، وأمّا الإلهام في الآيتين الأخريين ، فهو ما يصل إلى الإنسان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الرساليّ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الإلهام الغيبيّ والرساليّ الإلهيّ الذي يُبلغه اللّه تعالى عن طريق الملائكة أو بدون واسطة أو بواسطة أمر آخر، إلى الأنبياء، من أجل تبليغ الرسالة الإلهيّة وهداية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أكثر من سبعين مرّة بالمعنى نفسه؛كما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قُرْآناً عَرَبِيّاً لَّتُنذِرَ أُمَّ الْقُرَى وَمَنْ حَوْلَهَا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لِلنَّاسِ عَجَباً أَنْ أَوْحَيْنَا إِلَى رَجُلٍ مِّنْهُمْ أَنْ أَنذِرِ النَّاسَ وَبَشِّرِ الَّذِينَ آمَنُوا أَنَّ لَهُمْ قَدَمَ صِدْقٍ عِندَ رَبِّهِمْ قَالَ الْكَافِرُونَ إِنَّ هَذَا لَسَاحِرٌ مُّبِينٌ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وَإِسْحَقَ وَيَعْقُوبَ وَالأَسْبَاطِ وَعِيسَى وَأَيُّوبَ وَيُونُسَ وَهَارُونَ وَسُلَيْمَانَ وَآتَيْنَا دَاوُودَ زَبُوراً﴾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الفطرة السليمة للإنسان والعقل البشريّ السليم يدلّان على أنّ للبشر قدرة كامنة على نيل الكمال والسعادة الأبديّين، وتبيّن البراهين العقليّة أنّ الهدف من خلق البشر وحياتهم في هذه الدنيا هو إيصالهم إلى الكمال؛ كما أن القرآن الكريم يشير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الوصول إلى الكمال، والسير في صراط مستقيم نحوه؟ لا شكّ في أنّ العقل والحسّ والشهود تمثّل وسائل مفيدة لبلوغ تلك الحقيقة؛ لكنّها ليست كافية؛ لأنّ أسباب الانحراف عن الطريق القويم في هذا المسير ليست قليلة، وبالتالي فإنّ الوسائل الاعتيادية للمعرفة معرّضة للخلل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وجود ميدان معرفي لا تناله يد هذه الوسيلة؛ بمعنى أنه خارج عن نطاق العقل 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تتجلّى ضرورة الاعتماد على وسيلة أخرى يطلق عليها مسمّى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المحصلة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تتمثل حقيقة الوحي في كونه وسيلة أخرى لاكتساب المعرفة، لا يتيسّر لنا إدراك واقعها وكنهها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الطباطبائيّ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الوحي خفيّة علينا؛لأنّنا محرومون من هذه العطيّة،أو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لم نسعد بتذوّقه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وسعنا سوى معرفة بعض آثاره؛وهي القرآن والصفات النبويّة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ذلك،يمكننا أن نقف على حقيقة الوحي من خلال مطالعة آثاره وملاحظة علاماته، والتدبّر في مضمونه؛ أي في القرآن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الإلهام حقيقة تماثل الوحي الإلهيّ، وتختلف عنه في نقاط وتختلف عنه في نقاط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معرفة التمييز</w:t>
      </w:r>
    </w:p>
    <w:p>
      <w:pPr>
        <w:pStyle w:val="BookText"/>
        <w:rPr/>
      </w:pPr>
      <w:r>
        <w:rPr>
          <w:rFonts w:ascii="Amiri" w:hAnsi="Amiri" w:eastAsia="Amiri" w:cs="Amiri"/>
          <w:color w:val="111111"/>
          <w:sz w:val="28"/>
          <w:sz w:val="28"/>
          <w:szCs w:val="28"/>
          <w:rtl w:val="true"/>
          <w:lang w:bidi="ar-SA"/>
        </w:rPr>
        <w:t>بين هاتين الحقيقتين في البحوث الدارسة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بعضهم في تبيان الاختلاف بين هاتين الظاهرتين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التي تحصل للإنسان بالواسطة أو بدون واسطة، إن علم بأنها من جانب اللّه تعالى، فهي الوحي، وإن لم يعلم، سُمّي بالإلهام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فالإلهام إذن، ضربٌ من ضروب الشعور؛ كالحزن والفرح، أو الجوع والعطش</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ويكتب ابن عربيّ عند تفريقه بين الوحي والإلهام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الإلهام قد يحصل من الحقّ تعالى بغير واسطة الملك بالوجه الخاصّ الذي له مع كل موجود، والوحي يحصل بواسطته؛ لذلك لا تُسمّى الأحاديث القدسية بالوحي والقرآن؛وإن كانت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الوحي قد يحصل بشهود الملك وسماع كلامه، فهو من الكشف الشهوديّ المتضمّن للكشف المعنويّ، والإلهام من المعنويّ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وأيضاً،الوحي من خواصّ النبوّة لتعلّقه بالظاهر والإلهام من خواصّ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مشروط بالتبليغ دون الإلهام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نستخلص ممّا تقدّم أنّ الوحي والإلهام يحملان معاني شتّى، وينطويان على نِسَب مختلفة على ضوء كلّ من هذه المعاني؛ فإذا كان المقصود بالوحي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الإلهام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الإلهام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الحالة، تتوحّد كلتا الحقيقتين باعتبار كونهما إلهيّتين، وجريانهما من عالم الغيب، وقدرتهما على كشف الحقائق الملكوتيّة؛ وإن تختلف الواحدة </w:t>
      </w:r>
    </w:p>
    <w:p>
      <w:pPr>
        <w:pStyle w:val="BookText"/>
        <w:rPr/>
      </w:pPr>
      <w:r>
        <w:rPr>
          <w:rFonts w:ascii="Amiri" w:hAnsi="Amiri" w:eastAsia="Amiri" w:cs="Amiri"/>
          <w:color w:val="111111"/>
          <w:sz w:val="28"/>
          <w:sz w:val="28"/>
          <w:szCs w:val="28"/>
          <w:rtl w:val="true"/>
          <w:lang w:bidi="ar-SA"/>
        </w:rPr>
        <w:t>عن الأخرى في جوانب عدّة؛ يشتمل الوحي الإلهيّ على الشريعة والدين الإلهيّين؛ أي يحتوي على طبيعة ووظيفة دنيويّتين تدلّان على الملكوت والسعادة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والإلهام الإلهيّ أعمّ من الوحي؛ أي إنّه قد لا يشتمل على الشريعة؛ كالإلهامات التي تنزله الملائكة على الأئمّة وتطلعهم بها على حقائق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 الإلهام أعمّ من نوعيه الحقيقيّ والمزيّف وشمل المكاشفات الشيطانيّة والواردات النفسانيّة أيضاً، فعندئذٍ، يصبح الإنهام أعمّ من الوحي أيضاً؛ لأنّ الوحي إلهام إلهيّ وحقيقيّ، ولأنّ الإلهام أعمّ من الواردات الإلهيّة والشيطانيّة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في الحكمة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لطالما كانت حقيقة الوحي وماهيّته تؤرّق الفلاسفة الإسلامييّن وتشكّل أحد الهواجس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حكيم مسلم تحدّث عن ماهيّة الوحي من منطلق فلسفيّ، وبالرغم من أنّ الكنديّ تطرّق قبله إلى مسألة الخيال التي تولّد صوراً جزئيّة فاقدة للمادّة؛ غير أنه لم يعرض لتبيين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اتّبع المشربَ الفلسفيّ للفارابيّ في باب حقيقة الوحي والنبوّة، حكماءُ آخرون؛ من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ابنسينا،وشيخ الإشراق، وصدر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تبيين الفرق بين النبيّ والفيلسوف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نقطة مفادها أن بإمكان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ما يتمتّعون به من بالعقل المستفاد والاتّصال بالعقل الفعّال لتلقّي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يتلقّوا الحقائق الوحيانيّة بواسطة القوّة المتخيّلة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الفارابي أنّ القوّة المتخيّلة تتوسّط الحاسّة والناطقة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فإنّ العقل يمدّ الأنبياء في إدراك الوحي الكلّيّ وتمدّهم قوّةً الخيال في إدراك الوحي الجزئي ومشاهدة ملائكة الوحي وسماع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استخدام كلّ من القوّة العاقلة والقوّة المتخيّلة يلعب دوراً فعالاً في اكتشاف أقسام </w:t>
      </w:r>
    </w:p>
    <w:p>
      <w:pPr>
        <w:pStyle w:val="BookText"/>
        <w:rPr/>
      </w:pPr>
      <w:r>
        <w:rPr>
          <w:rFonts w:ascii="Amiri" w:hAnsi="Amiri" w:eastAsia="Amiri" w:cs="Amiri"/>
          <w:color w:val="111111"/>
          <w:sz w:val="28"/>
          <w:sz w:val="28"/>
          <w:szCs w:val="28"/>
          <w:rtl w:val="true"/>
          <w:lang w:bidi="ar-SA"/>
        </w:rPr>
        <w:t>الوحي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إدراك المعقولات والكلّيّات الوحيانيّة بواسطة العقل المستفاد ومشاهدة الجزئيات، ومنها ملك الوحي وسماع كلامه عن طريق اتصال القوّة المتخيّلة للنبي بالعقل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يتميز النبي عن الحكيم في كمال القوّة العاقلة والعقل النظري والعقل المستفاد؛ فإنّ كلتا الشخصيّتين تشارك إحداهما الأخرى في هذه المرحلة ، بل الفرق بين هاتين الاثنتين يكمن في كمال القوّة المتخيّلة؛ أي الفصل المميّز للنبي عن الحكيم عبارة عن القوّة المتخيّلة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الشيخ الرئيس عقلانيّاً ضرورة الوحي النبوي عن طريق مراتب العقل وخاصة العقل المستفاد و ضرورة قوّة الحدس وارتباط العقل البشري بالعقل الفعّال،ويذهب إلى أنّ الناس مختلفون فيما بينهم في قوّة الحدس كيفاً وكماً، ويفتقد بعضهم إلى هذه القوّة، في حين يمتلك آخرون درجات عالية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على وجه البسيطة إلا أشخاص قلائل يحتلون الرتبة العليا لهذه القوّة، وذلك من جراء اتصالهم التام بالحقيقة، ومن دون تعليم من الخارج، وهم يحصلون على البصيرة النبوية من خلال الربط بين العقل المستفاد والعقل الفعّال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ابنسينا في الفصل السادس من المقالة الخامسة لكتاب الشفاء، مراتب العقل، ويصف هنالك العقل القدسيّ بأعلى مراتب العقل</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باب إمكان الوجود </w:t>
      </w:r>
    </w:p>
    <w:p>
      <w:pPr>
        <w:pStyle w:val="BookText"/>
        <w:rPr/>
      </w:pP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كلاً من القوّة القدسيّة والحدس القويّ واشتمال النفوس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هذه المرتبة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ويوضّح الوحي بعد تقسيم العقل النظريّ، فيقول ما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النفس التي تُسمّى بالنفس الناطقة، فإنّ قواها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القوّة العاملة والآخر القوّة العالمة ويوصَف كلاهما بالعقل على سبيل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القوّة العاملة، فهي التي تُسمّى بالعقل العمليّ، وأما القوة العالمة، فهي التي تُسمّى بالعقل النظريّ ويمكنه إدراك المعاني والصور العقلية وفهم 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مراتب من حيث إدراكه هذه المعاني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حين يخلو من المعقولات كلّها ويُسمّى بالعقل الهيولانیّ، وإذا أدرك الأوّليّات يُسمّى بالعقل بالملكة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تكون حين يدرك المعقولات كلّها، فينقلب حينئذ ملكةً كي يطالع تلك المعقولات فيُسمّى بالعقل بالفعل،والرابعة هي حين يطالع ويشاهد المعقولات ويُسمّى بالعقل المستفاد، وإذا نالت نفوس الناس هذه الغاية في العلم والأخلاق، تتجه نحو الفضيلة وهذه الغاية هي كمال الناس ولهذه الجوهرة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متّجه إلى العقل الفعّال وهو العقل النظريّ ومن هنا، يقتبس العلم، والوجه الآخر متجه إلى الجسم وهو العقل العملیّ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يستخدم ابنسينا أحياناً مصطلح العقول الفعّالة بدلاً عن مصطلح العقل الفعّال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ويصل ابن سينا في نهاية المطاف إلى قناعة مفادها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 علم الغيب والحقائق وصورة الحروف والأشكال المختلفة والعبارات الوحيانيّة من خلال الملائكة، أو بمساعدة القوّة المتخيّلة، ويسمع الكلام الإلهيّ، ويشاهد الملك على هيئة شخص بشريّ</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وتبلغ القوّة المتخيّلة النبوية حدّاً من القدرة والطاقة، لا تستطيع معه الحواسّ الظاهريّة أن تستولي عليها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ويتمسّك الشيخ الرئيس من أجل تبيان الوحي في الأمور الجزئية بالنفوس الفلكيّة وعلمها بجزئيّات الطبيعة، مبيّناً أنّ النفس النبويّة تتّصل بالنفوس الفلكيّة، وتطّلع على جزئيّات عالم الطبيعة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ويتّفق شهاب الدين السهرورديّ مع الفارابيّ وابن سينا في إنكار أي دور فاعليّ للنبوّة في تلقّي الوحي؛ إذ عمد إلى استعراض دورها القابليّ من خلال ارتقاء العقلانيّة من مرحلة العقل بالقوّة وبالملكة إلى العقل بالفعل، والعقل المستفاد،والاتّصال بالعقل الفعّال، وتلقّي الصور العقليّة والكلّيّة من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وحسبما يزعم شيخ الإشراق، فإنّ الحجاب الوحيد الحاجز بين الأنوار الإسفهبديّة أو النفوس والأنوار المجرّدة هو الشواغل الجسمانيّة والعالم الظلمانيّ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ويقسّم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الحكماء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إلى كلّيّ وجزئي، ويبيّن تلقّي الوحي الكلّيّ بواسطة النبيّ من خلال علاقة العقل المستفاد بالعقل الفعّال،ويوضح علم الوجود الخاصۀ بالوحي الكلّيّ عبر العقول العرضيّة؛ ولكن في باب </w:t>
      </w:r>
    </w:p>
    <w:p>
      <w:pPr>
        <w:pStyle w:val="BookText"/>
        <w:rPr/>
      </w:pPr>
      <w:r>
        <w:rPr>
          <w:rFonts w:ascii="IRNazanin" w:hAnsi="IRNazanin" w:eastAsia="IRNazanin"/>
          <w:color w:val="111111"/>
          <w:sz w:val="28"/>
          <w:sz w:val="28"/>
          <w:szCs w:val="28"/>
          <w:rtl w:val="true"/>
          <w:lang w:bidi="fa-IR"/>
        </w:rPr>
        <w:t>كيفيّة تلقّي الوحي الجزئيّ، وإبصار الملك، وسماع الألفاظ الوحيانيّة، لا يمكنه مسايرة الفلاسفة الماضين، وحلّ ذلك عن طريق ارتباط النبوّة بالنفوس الملکیّة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وبطبيعة الحال، يشير في بعض مصنّفاته إلى مكانة المتخيّلة، متابعاً في ذلك المشرب المشّائيّ، غير أنّه يميل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اعتناق رأي آخر؛ فلا يعدّ إبصار الملك من إبداعات المتخيّلة في قوّة الخيال، بل يتحدّث عن عالم آخر، يتوسّط عالم الحسّ وعالم العقل يسمّى بعالم المُثُل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 الحكماء المشّائيّين من الغفلة عن عالم المُثُل المعلّقة، أو عالم الخيال المنفصل، بأنّ هذا العالم يقع بين العالم المحسوس والعالم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صور الملائكة وسائر الحقائق التي يبصرها النبيّ عبارة عن واقعيّات تقع في الخيال المنفصل وعالم المُثُل المعلّقة، ولا دور للقوّة المتخيّلة أو الخيال المتّصل للنبوّة في إيجادها وإنتاجها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صدر الدين الشيرازيّ فهو يستند في تفسيره للوحي الجزئيّ إلى كمال القوّة المتخيّلة كما تمسّك في تفسيره للوحي الكلّيّ بكمال القوّة النظرية؛ أي العقل المستفاد والاتّصال أو الاتّحاد بالعقل الفعّال أو العقول الفعّالة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فهو يرى أنّ القوّة المتخيّلة ينبغي أن تملك من القدرة ما تبصر به عالم الغيب عند اليقظة، وتشعر بالصور الجميلة والأصوات الحسنة المنظومة على وجه جزئي في مقام هورقليا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غير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العوالم الباطنية، وتبصرها أو تحكي ما تبصره النفس في عوالم الجواهر المجرّدة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أن تبصر وتسمع ما تبصر وتسمع في المنام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رؤية صدر المتألهين، فإنّ جميع العقول المجرّدة والحقِّ سُبحَانَهُ وَتَعَالى هي من القسم الفعّال؛غير أنّ أقرب المخلوقات المجرّدة منّا على لسان الشريعة، هو روح </w:t>
      </w:r>
    </w:p>
    <w:p>
      <w:pPr>
        <w:pStyle w:val="BookText"/>
        <w:rPr/>
      </w:pPr>
      <w:r>
        <w:rPr>
          <w:rFonts w:ascii="Amiri" w:hAnsi="Amiri" w:eastAsia="Amiri" w:cs="Amiri"/>
          <w:color w:val="111111"/>
          <w:sz w:val="28"/>
          <w:sz w:val="28"/>
          <w:szCs w:val="28"/>
          <w:rtl w:val="true"/>
          <w:lang w:bidi="ar-SA"/>
        </w:rPr>
        <w:t>القدس الذي يصفه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 الشديد القويّ والمؤيّد بإلقاء الوحي للأنبياء، وهو الذي إذا اتّصلنا به،أيّدنا، وكتب في قلوبنا الإيمان، والعلوم الحقّة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ذلك، فقد قَبِل صدر المتألهين بنظريّتين مختلفتين؛ هما المشَائيّة والإشراقيّة؛ فهو يرى أنّ الإدراك الكلّيّ اتّحاد النفس الإنسانيّة مع العقل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العقل العاشر الواحد في سلسلة العقول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يقبل وجهة النظر الرامية إلى أنّ الإدراك العقليّ إبصار للمُثُل الأفلاطونية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العرضيّة المتكثّرة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يجب إيضاح أنّه هل يمكن اعتبار حصول الإدراك الكلّيّ عن طريق اتّحاد النفس مع العقل الفعّال، وعن طريق إبصار المُثُل المفارقة العرضيّة ؟ وجه الجمع هو أنّ مراد صدر الدين الشيرازي من العقول العرضيّة والمثل الأفلاطونية مع العقل الفعّال حقيقة واحدة؛ لكن يجب أن يجريالحديث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عقول فعّالة بدلاً من عقل فعّال واحد، كما أنّه استعمل في بعض كتاباته تعبير العقول الفعّالة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صدر المتألهين في كيفيّة إنزال الوحي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 بوجوب الإيمان بالكتب الإلهيّة المنزَلة على الأنبياء ومحتواها وخدمة العلماء الذين يقومون بتأويل القرآن، يقول في باب ماهيّة إنزال الوحي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الدائر على ألسنة جماعة من المفسّرين وغيرهم من المتكلّمين، أنّ المراد من إنزال الوحي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في السماء كلام اللّه تعالى فنزل به على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استشكل بعضهم هذا أي سماع جبرئيل كلام اللّه سيّما القائل بأنّ كلامه ليس من جنس الأصوات والحروف فأجابوا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المعتزلة، فبأنّه يخلق اللّه أصواتاً وحروفاً </w:t>
      </w:r>
    </w:p>
    <w:p>
      <w:pPr>
        <w:pStyle w:val="BookText"/>
        <w:rPr/>
      </w:pPr>
      <w:r>
        <w:rPr>
          <w:rFonts w:ascii="Amiri" w:hAnsi="Amiri" w:eastAsia="Amiri" w:cs="Amiri"/>
          <w:color w:val="111111"/>
          <w:sz w:val="28"/>
          <w:sz w:val="28"/>
          <w:szCs w:val="28"/>
          <w:rtl w:val="true"/>
          <w:lang w:bidi="ar-SA"/>
        </w:rPr>
        <w:t>على لسان جبرئيل وهذا معنى الكلام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الأشاعرة، فتارةً بأنه يحتمل أن يخلق اللّه له سماعاً لكلامه ثمّ أقدره على عبارة يعبّر بها عن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بأنه يجوز أن يخلق اللّه في اللوح المحفوظ كتابة بهذا النظم المخصوص، فقرأه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فحفظه، وتارة بتجويز أن يخلق أصواتاً مقطّعة بهذا النظم المخصوص في جسم مخصوص فتلقّفه جبرئيل، ويخلق له علماً ضرورياً بأنّه هو العبارة المؤدّية لمعنى ذلك الكلام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استدلّوا على كون الملائكة أجساماً متحيّزة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مسلك هؤلاء وممشاهم من القول بما هو صريح الحقّ وما عليه كافّة الحكماء الإلهيّين والربّانيّون من الإسلامييّن وهو أنّ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قبائل علويّات وسفليّات سماويّات وأرضيّات، قدسيّات وجسمانيّات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منا القول بأنّ كلام اللّه ليس مقصوراً على ما هو من قبيل الأصوات أو الحروف، ولا على ما هو من قبيل الأعراض مطلقاً ألفاظاً كانت أو معاني، بل كلامه ومتكلّميّته يرجع إلى ضرب من قدرته وقادريّته، وله في كلّ عالم من العوالم العلويّة والسفليّة صورة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أخرى اقتصروا على القول بالتلاقي الروحانيّ والظهور العقلانيّ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الحامل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ظهوره العقلانيّ لنفوس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نزولاً تشبيهاً للهبوط العقليّ بالنزول الحسّيّ وللاعتلاق الروحانيّ بالاتّصال المكانيّ، فيكون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الملك استعارة تبعية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عدّ الشيرازيّ هذه الرؤية إسرافاً في التنزيه، كما يقدّم الرؤية الأولى بوصفه إسرافاً في التشبيه، ويستبعد كلا القولين عن طريق الصواب، ويعدّهما باطلين ومخالفين للهداية والأحاديث النبويّة المتواترة والقوانين العقليّة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أنّ الأمّة الإسلاميّة تجمع على أنّ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يبصر جبرئيل والملائكة المقرّبين بالبصر الجسمانيّ، ويسمع الكلام الإلهيّ جارياً على ألسنتهم القدسيّة بالسمع الجسمانیّ، فإنّ العقل يبرهن على ذلك بأنّ المعوّل عليه في السماع والإبصار الحسّيّين لدى الإنسان هو وجود الصور البصريّة؛كالألوان،والأشكال، والصور المسموعة؛ </w:t>
      </w:r>
    </w:p>
    <w:p>
      <w:pPr>
        <w:pStyle w:val="BookText"/>
        <w:rPr/>
      </w:pPr>
      <w:r>
        <w:rPr>
          <w:rFonts w:ascii="Amiri" w:hAnsi="Amiri" w:eastAsia="Amiri" w:cs="Amiri"/>
          <w:color w:val="111111"/>
          <w:sz w:val="28"/>
          <w:sz w:val="28"/>
          <w:szCs w:val="28"/>
          <w:rtl w:val="true"/>
          <w:lang w:bidi="ar-SA"/>
        </w:rPr>
        <w:t>كالأصوات،والحروف والكلمات؛فالمبصَر والمسموع الحقيقيّان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الصورة الحاصلة في النفس ؛ لا الصورة الخارجيّة، والمادة الوضعيّة التي هي مدرَكة بالعرض</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الكلام أنّ الحكماء الإسلاميين قاموا عند تبيينهم الوحي بالفصل بين مقامي الوحي الكلّيّ، والوحي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استفادوا من أجل تبيين الوحي الكلّي وتبريره عقليّاً من اتصال النفس الإنسانية أو اتحادها في مرتبة العقل المستفاد مع العقل الفعّال أو العقول الفعّالة أو إبصار العقول العرضيّة والمثل الأفلاطونية، وأفادوا في تبيين الوحي الجزئي وتبريره عقليّاً من اتصال العقل العملي للنبي بالنفوس الفلكية أو المثال المنفصل والاطلاع على الصور العلمية الجزئية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النبي كذلك على الوحي والعلم بالكليات والوحي والعلم بالجزئيات، من مصادرهما الحقيقية والأصلية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اكتفى الفارابي في تحليل الوحي بهذا القدر من تبيين مراتب العقل النظري، ووصف العقل المستفاد بالعقل النبوي، وقدّم الصورة المعقولة النازلة عن طريق العقل الفعّال، على أنه وحي، ولكن صدر الدين الشيرازي يرى أنه بالرغم من أنّ غاية الوجود الإنساني تتلخص في الوصول إلى العقل المستفاد والاتصال بالعقل الفعال؛ غير أنّ هذه المزية يمكن تحققها في غير الأنبياء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مع أنّ للنبوّة دوراً أساسياً في قابلية الوحي وتلقيه من وجهة نظر الحكماء الإسلاميين، وتوفق النبوّة لتلقي الوحي بالارتقاء والوصول إلى العقل المستفاد والحدس القوي والقوة المتخيّلة المتعالية؛ غير أنّ أيّاً من الحكماء الإسلاميّين لم يذعن لها بالدور الفاعليّ، ولم يتقبلوا تأثير ثقافة العصر على إيجاد الوحي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الوحي النبوي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تبيان معاني الوحي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أقسام الوحي النبويّ ؛ فالأقسام الثلاثة للوحي النبويّ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 الإلهيّ المباشر إلى النبيّ، </w:t>
      </w:r>
    </w:p>
    <w:p>
      <w:pPr>
        <w:pStyle w:val="BookText"/>
        <w:rPr/>
      </w:pPr>
      <w:r>
        <w:rPr>
          <w:rFonts w:ascii="Amiri" w:hAnsi="Amiri" w:eastAsia="Amiri" w:cs="Amiri"/>
          <w:color w:val="111111"/>
          <w:sz w:val="28"/>
          <w:sz w:val="28"/>
          <w:szCs w:val="28"/>
          <w:rtl w:val="true"/>
          <w:lang w:bidi="ar-SA"/>
        </w:rPr>
        <w:t>والوحي المباشر عن طريق الملك الإلهيّ، والوحي عن طريق الحجاب أو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عَلى حَكِيمٌ وَكَذَلِكَ أَوْحَيْنَا إِلَيْكَ رُوحاً مِّنْ أَمْرِنَا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في آيات أخرى إلى الوحي في المنام والوحي المباشر وبواسطة الروح الأمين والوحي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ينقسم الوحي في تقسيم آخر، إلى تكويني وتشريعيّ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الوحي التشريعيّ فهو مجموعة التعاليم والأحكام التي أنزلها اللّه تعالى على الأنبياء دفعة أو تدريجيّاً تحت تسمية الشريعة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الوحي التكوينيّ فهو استعداد وغريزة في المخلوقات، وكذلك القوانين العامّة الحاكمة على نظام الكون والتي تسير بأهداف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يمكن عدّ الوحي حقيقة تتحقّق في جميع المخلوقات وتضمن هدايتها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هذه الحقيقة الإلهية بمراتب طوليّة شتّى في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 الأنبياء الإلهيون بالمرتبة العالية من هذه الحقيقة، وتتمتع سائر المخلوقات بالمراتب اللاحقة للوحي؛ كالرؤى الصادقة التي تحصل للأناس الاعتياديين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الوحي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 النبويّ والإلهيّ خصائص مختلفة؛وقد ذكر العلامة المطهّري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سمات تخصّ وحي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نقدّم شرحاً لهذه الخصائص الأربع بمزيد من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الوحي بالباطن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ذلك أنّ الوحي ذلك أنّ الوحي الإلهيّ يُتلقّى من الباطن؛ لا عن طريق الحواسّ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كانت حواسّ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أغلب الأحيان التي ينزل فيها الوحي عليه تتثاقل، ثمّ يتصبّب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إلى ذلك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 عَلَى قَلْبِكَ</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المصاديق الأخرى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الإلهام،والرؤى الصادقة، وهي أمور تنكشف للإنسان باطنياً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مصاحبة الوحي للتعليم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لا يكون هناك وحي إلهيّ خارجيّ ،ولا يحصل هذا الوحي عن طريق الحواسّ الظاهريّة أيضاً ، فلن يكون له معلّم طبيعيّ وإنسانيّ، ولا يمكن اكتشافه بالاختبار والتجربة؛ لكنّه لا يشبه غرائز الحيوانات التي لا تعليم لها، بل هو التعليم في ذاته ومعلّمه هو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إلى ذلك الآيات الكريمة 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فَآوَى وَوَجَدَكَ ضَالَّا فَهَدَى وَوَجَدَكَ عَائِلاً فَأَغْنَى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وَعَلَّمَكَ مَا لَمْ تَكُنْ تَعْلَمُ</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استشعار الوحي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 ويستشعر الأنبياء أحوالهم المعنويّة والملكوتيّة، وهم يدركون الطابع الوحياني للتعاليم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كيف عرف الأنبياء أنّ الوحي قد نزل عليهم ، وأنهم بُعثوا، وأن جبرئيل هو الوسيط؟</w:t>
      </w:r>
    </w:p>
    <w:p>
      <w:pPr>
        <w:pStyle w:val="BookText"/>
        <w:rPr/>
      </w:pPr>
      <w:r>
        <w:rPr>
          <w:rFonts w:ascii="Amiri" w:hAnsi="Amiri" w:eastAsia="Amiri" w:cs="Amiri"/>
          <w:color w:val="111111"/>
          <w:sz w:val="28"/>
          <w:sz w:val="28"/>
          <w:szCs w:val="28"/>
          <w:rtl w:val="true"/>
          <w:lang w:bidi="ar-SA"/>
        </w:rPr>
        <w:t>يجب أن نعلم بأنّ اللّه سُبحَانَهُ وَتَعَالى يوفّر على أساس قاعدة اللطف والحكمة جميع الطرق والوسائل الكفيلة بهداية العباد وإطاعتهم وسعادتهم، ولو لم يكن الأمر على هذا النحو،للزم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يمهّد اللّه بنفسه الأرضيّة لعلم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الحقِّ سُبحَانَهُ وَتَعَالى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إِنَّهُ أَنَا اللهُ الْعَزِيزُ الْحَكِيمُ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تَخَفْ إِنِّي لَا يَخَافُ لَدَيَّ الْمُرْسَلُونَ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عن سؤال زرارة بن أعين عن كيفيّة علم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اتّخذ عبداً رسولاً أنزل عليه السكينة والوقار،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من قبل اللّه مثل الذي يراه بعينه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هنا أنّ الوحي لا ينزل على الأنبياء إلّا بعد اجتيازهم المراحل المتدنّية،وبلوغهم المنازل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يقف الإنسان بالعلم الحضوريّ على المنزل والمقام الذي تبوّأه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وساطة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الأنبياء على تلقّي الوحي النبويّ عن طريق مخلوق آخر يُدعى الروح الأمين وجبرئيل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جبرئيل وسيطاً للوحي الإلهيّ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5" w:name="pg16290_179703"/>
    </w:p>
    <w:p>
      <w:pPr>
        <w:pStyle w:val="Heading3"/>
        <w:numPr>
          <w:ilvl w:val="2"/>
          <w:numId w:val="1"/>
        </w:numPr>
        <w:rPr/>
      </w:pPr>
      <w:bookmarkStart w:id="36" w:name="__RefHeading___Toc5182917_1280447820"/>
      <w:bookmarkStart w:id="37" w:name="_Toc12"/>
      <w:bookmarkEnd w:id="35"/>
      <w:bookmarkEnd w:id="36"/>
      <w:r>
        <w:rPr/>
        <w:t>3/14</w:t>
      </w:r>
      <w:r>
        <w:rPr>
          <w:rtl w:val="true"/>
        </w:rPr>
        <w:t>.</w:t>
      </w:r>
      <w:r>
        <w:rPr>
          <w:rtl w:val="true"/>
        </w:rPr>
        <w:t>ثانياً</w:t>
      </w:r>
      <w:r>
        <w:rPr>
          <w:rtl w:val="true"/>
        </w:rPr>
        <w:t xml:space="preserve">: </w:t>
      </w:r>
      <w:r>
        <w:rPr>
          <w:rtl w:val="true"/>
        </w:rPr>
        <w:t>عصمة الأنبياء</w:t>
      </w:r>
      <w:r>
        <w:rPr>
          <w:rtl w:val="true"/>
        </w:rPr>
        <w:t>:</w:t>
      </w:r>
      <w:bookmarkEnd w:id="37"/>
    </w:p>
    <w:p>
      <w:pPr>
        <w:pStyle w:val="BookText"/>
        <w:rPr/>
      </w:pPr>
      <w:r>
        <w:rPr>
          <w:rFonts w:ascii="Amiri" w:hAnsi="Amiri" w:eastAsia="Amiri" w:cs="Amiri"/>
          <w:color w:val="111111"/>
          <w:sz w:val="28"/>
          <w:sz w:val="28"/>
          <w:szCs w:val="28"/>
          <w:rtl w:val="true"/>
          <w:lang w:bidi="ar-SA"/>
        </w:rPr>
        <w:t>من صفات الأنبياء الإلهيين عصمتهم من الذنوب والأخطاء، وهي سمة بادر المتكلمون المسلمون إلى تبيينها وإثباتها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ويحتل مقام النبوّة في رأي علماء الإسلام مكانة مهمة تعارض إتيان الصغائر أو الكبائر والأخطاء على سبيل السهو أو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الولوج في ماهيّة العصمة وأدلتها المثبتة، هناك سؤال مهمّ يطرح نفسه حول نشأة العصمة؛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المنبع والمنشأ لنظريّة العصمة بين المسلمين؟ ومتى تبلورت هذه الفكرة عندهم ؟</w:t>
      </w:r>
    </w:p>
    <w:p>
      <w:pPr>
        <w:pStyle w:val="BookText"/>
        <w:rPr/>
      </w:pPr>
      <w:r>
        <w:rPr>
          <w:rFonts w:ascii="Amiri" w:hAnsi="Amiri" w:eastAsia="Amiri" w:cs="Amiri"/>
          <w:color w:val="111111"/>
          <w:sz w:val="28"/>
          <w:sz w:val="28"/>
          <w:szCs w:val="28"/>
          <w:rtl w:val="true"/>
          <w:lang w:bidi="ar-SA"/>
        </w:rPr>
        <w:t>لا ريب في أنّ هذه النظرية الإسلاميّة تنبع من القرآن الكريم، وقد ظهرت معالمها منذ صدر الإسلام؛ فقد أشار اللّه سُبحَانَهُ وَتَعَالى في آيات عديدة إلى مسألة العصمة؛ حيث يقول بخصوص عصمة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يخصّ عصمة القرآن الكريم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أيضاً في بيان عصمة بعض الناس على لسان الشيطان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لَأُغْوِيَنَّهُمْ أَجْمَعِينَ إِلَّا عِبَادَكَ مِنْهُمُ الْمُخْلَصِينَ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الشبهة القائلة بأنّ نظريّة العصمة قضيّة روّج له بعض حديثي العهد بالإسلام ممن كانوا على دين اليهوديّة، ليست على صواب؛ فاليهود لم يكونوا يؤمنون بعصمة أنبياء بنيإسرائيل، وكان من ديدنهم الافتراء على أنبيائهم وقذفهم بارتكاب المعاصي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جهة أخرى، فإنّ المتكلّمين من الإماميّة والمعتزلة ليسوا هم أوّل مَن جاء بهذه النظريّة؛ فقبل نشوب الخلاف بين المسلمين حول قضيّة الإمامة، كانت نظرية العصمة شائعة بين أتباع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مستفيدةً من الآيات القرآنية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مناحي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ترتبط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تعني المنع 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العصمة بهذا الاسم؛ لأنّ الشخص المعصوم يُمنع من ارتكاب المعصية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اللغويّ الشهير الخليل الفراهيدي في هذا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يعصمك اللّه من الشرّ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عنك، واعتصمت باللّه؛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به من الشرّ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ابنفارس، العصمة بالصيانة الإلهية من كل سوء يقع العباد فيه</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الراغب الأصفهاني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بالإمساك</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كلّ من الشيخ المفيد والسيّد المرتضى والشيخ الطوسي إلى المعنى اللغوي للعصمة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وفيما يخصّ المعنى الاصطلاحيّ للعصمة، نوقشت مناحٍ وتوجّهات مختلفة من قِبَل المتكلّمين والحكماء الإسلاميّين</w:t>
      </w:r>
      <w:r>
        <w:rPr>
          <w:rStyle w:val="FootnoteAnchor"/>
          <w:rtl w:val="true"/>
        </w:rPr>
        <w:footnoteReference w:id="231"/>
      </w:r>
      <w:r>
        <w:rPr>
          <w:rFonts w:ascii="Amiri" w:hAnsi="Amiri" w:eastAsia="Amiri" w:cs="Amiri"/>
          <w:color w:val="111111"/>
          <w:sz w:val="28"/>
          <w:sz w:val="28"/>
          <w:szCs w:val="28"/>
          <w:rtl w:val="true"/>
          <w:lang w:bidi="ar-SA"/>
        </w:rPr>
        <w:t>فأدرج بعضهم العصمة تحت لواء اللطف والفضل الإلهيّين، وعدّه آخرون القوّة العاقلة، ووصفته جماعة بالكلمة النفسانية، وفسّرته أخرى بالحيثية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المفيد والسيّد المرتضى والمحقّق الطوسي والعلّامة الحلّيّ، فذهبوا إلى أنّ اللطف يمثل حقيقة العصمة</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متكلّمي الأشاعرة والمعتزلة الذين عدّوا العصمة لطفاً إلهياً البياضيّ </w:t>
      </w:r>
      <w:r>
        <w:rPr>
          <w:rStyle w:val="FootnoteAnchor"/>
          <w:rtl w:val="true"/>
        </w:rPr>
        <w:footnoteReference w:id="233"/>
      </w:r>
      <w:r>
        <w:rPr>
          <w:rFonts w:ascii="Amiri" w:hAnsi="Amiri" w:eastAsia="Amiri" w:cs="Amiri"/>
          <w:color w:val="111111"/>
          <w:sz w:val="28"/>
          <w:sz w:val="28"/>
          <w:szCs w:val="28"/>
          <w:rtl w:val="true"/>
          <w:lang w:bidi="ar-SA"/>
        </w:rPr>
        <w:t>الأشعريّ، والقاضي عبدالجبّار المعتزليّ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هذا الانطباع عن العصمة الذي يصنّفها في ضمن اللطف أو الفضل الإلهيّين صحيح لا غبار عليه؛ إلّا أنّ ذلك لا يحدّد القوة المؤثرة في مصونيّة أئمة الدين من المعصية والخطأ</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الحكماء المسلمون إلى أنّ حقيقة العصمة في أئمة الدين كمال القوة </w:t>
      </w:r>
    </w:p>
    <w:p>
      <w:pPr>
        <w:pStyle w:val="BookText"/>
        <w:rPr/>
      </w:pPr>
      <w:r>
        <w:rPr>
          <w:rFonts w:ascii="Amiri" w:hAnsi="Amiri" w:eastAsia="Amiri" w:cs="Amiri"/>
          <w:color w:val="111111"/>
          <w:sz w:val="28"/>
          <w:sz w:val="28"/>
          <w:szCs w:val="28"/>
          <w:rtl w:val="true"/>
          <w:lang w:bidi="ar-SA"/>
        </w:rPr>
        <w:t>العاقلة للإنسان إزاء القوّة الغضبيّة والشهويّة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الكامل من خلال هذا التوجّه يسيطر بعد تقوية القوّة العاقلة على القوى الأخرى للنفس ؛ أي القوى الغضبية والشهويّة، ويجعلها مطيعة للقوّة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وتبلغ نفس النبي والولي بعد اجتياز مراحل التكامل والارتباط والاتصال بالعقل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لايتوفّر فيه المجال لتحقق المعصية في وجوده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أنّنا لا نشكّ في أنّ تكامل القوّة العاقلة يلعب دوراً فعالاً في حقيقة العصمة؛ لكن هل يكفي هذا النوع من التكامل للوصول إلى مقام النبوّة؟ وهل يبلغ كلّ حكيم يملك فعليّة القوّة العاقلة ، مقام عصمة النبي أو الولي؛ أمّ أنّه يصل إلى مرتبة من مراتب العصمة وحسب؟</w:t>
      </w:r>
    </w:p>
    <w:p>
      <w:pPr>
        <w:pStyle w:val="BookText"/>
        <w:rPr/>
      </w:pPr>
      <w:r>
        <w:rPr>
          <w:rFonts w:ascii="Amiri" w:hAnsi="Amiri" w:eastAsia="Amiri" w:cs="Amiri"/>
          <w:color w:val="111111"/>
          <w:sz w:val="28"/>
          <w:sz w:val="28"/>
          <w:szCs w:val="28"/>
          <w:rtl w:val="true"/>
          <w:lang w:bidi="ar-SA"/>
        </w:rPr>
        <w:t>يرى كاتب هذه السطور أنّ الأنبياء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يستغنون في نيل العصمة وهداية الناس عن الفضل واللطف الإلهيين حتى بعد ما بلغوه من الرقي العقلي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فعليّة القوّة العاقلة لا تقوم إلا بتوفير الأرضية اللازمة لحصول الإنسان العاقل على العقل المستفاد، ويرتبط عن طريق ذلك بالعقل الفعّال، ويتلقّى </w:t>
      </w:r>
    </w:p>
    <w:p>
      <w:pPr>
        <w:pStyle w:val="BookText"/>
        <w:rPr/>
      </w:pPr>
      <w:r>
        <w:rPr>
          <w:rFonts w:ascii="Amiri" w:hAnsi="Amiri" w:eastAsia="Amiri" w:cs="Amiri"/>
          <w:color w:val="111111"/>
          <w:sz w:val="28"/>
          <w:sz w:val="28"/>
          <w:szCs w:val="28"/>
          <w:rtl w:val="true"/>
          <w:lang w:bidi="ar-SA"/>
        </w:rPr>
        <w:t xml:space="preserve">الوحي الإلهيّ بشكل صحيح؛ ولكن هل له أن يحفظ الوحي الإلهيّ ويبلغه ويبيّنه بالقوّة العاقلة فقط ؛ وهو متمتّع بالعصمة؟ يبدو أنّ ذلك يستلزم الفيض واللطف الإلهيّين أيضاً، وإن يُعدّ الوصول إلى فعليّة القوّة العاقلة كذلك، فيضاً اهياً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الجواديّ في شرحه لكلمات ابنسينا</w:t>
      </w:r>
      <w:r>
        <w:rPr>
          <w:rStyle w:val="FootnoteAnchor"/>
          <w:rtl w:val="true"/>
        </w:rPr>
        <w:footnoteReference w:id="236"/>
      </w:r>
      <w:r>
        <w:rPr>
          <w:rFonts w:ascii="Amiri" w:hAnsi="Amiri" w:eastAsia="Amiri" w:cs="Amiri"/>
          <w:color w:val="111111"/>
          <w:sz w:val="28"/>
          <w:sz w:val="28"/>
          <w:szCs w:val="28"/>
          <w:rtl w:val="true"/>
          <w:lang w:bidi="ar-SA"/>
        </w:rPr>
        <w:t xml:space="preserve">في حقيقة العصمة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يعود إلى العلم،والآخر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 أي العصمة التي تعود إلى العلم،فهو أن يكون النبيّ معصوماً في جميع شؤونه وأموره العلميّة وأبعاده الإدراكيّة، واتّضح عند تشريحه كمال القوّة النظريّة أنّ النبيّ يتلقّى الوحي بواسطة العقل المستفاد من حضرة الحكيم العليم وتتجسّم وتتمثّل تلك المعارف والمعلومات والعلوم المتلقّاة، في حسّه المشترك ؛ بحيث لا يداخله الوهم ولا تتلاعب سائر القوة المهجورة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يرى سوى الحقّ ولا يفكّر في سوى الحقّ؛ لأنّه نال مقاماً يدور حول مدار الحقّ وقد تلقّى المعارف والعلوم من عند حكيم عليم لا مجال للخطأ في 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تمّ حدّ العصمة ونصابها العلميّان في هذه المرحلة من التلقّي والأخذ، يأتي الدور على العصمة في المرحلة الثانية، وهي مرحلة الحفظ والضبط، بحيث يكون النبي محفوظاً ومصوناً من السهو والخطأ أيضاً؛ لأنّ القانون الكامل الوحيد لسعادة الإنسان هو الوحي ولو لم يكن الوحي النازل من حضرة المعلّم الإلهي الذي هو العقل الفعّال، مصوناً من الزوال وسهو المعصوم وخطئه، فلن يكون له جدوى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لزوم العصمة في مرحلة الإبلاغ والبيان؛ بحيث لا يبلّغ سوى عين ما أُوحي إليه منذ البدء ولا يملي عن هوى، فلا يخطئ ولا يعتريه النسيان، كما أنه لا يخطئ في الحفظ والضبط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مقولة </w:t>
      </w:r>
    </w:p>
    <w:p>
      <w:pPr>
        <w:pStyle w:val="BookText"/>
        <w:rPr/>
      </w:pPr>
      <w:r>
        <w:rPr>
          <w:rFonts w:ascii="Amiri" w:hAnsi="Amiri" w:eastAsia="Amiri" w:cs="Amiri"/>
          <w:color w:val="111111"/>
          <w:sz w:val="28"/>
          <w:sz w:val="28"/>
          <w:szCs w:val="28"/>
          <w:rtl w:val="true"/>
          <w:lang w:bidi="ar-SA"/>
        </w:rPr>
        <w:t>حول العصمة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الثاني؛أي العصمة العمليّة،فهي أن يكون النبيّ في جميع الشؤون والأمور العمليّة وأبعاد فعليّته معصوماً بحيث يقوم بكلّ ما يستحقّ القيام به ويترك ما يستحقّ الترك حتّى يكون الجذب والدفع؛أي حبّه وبغضه في سبيل اللّه تعالى وخالصَينِ 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بعض المتكلّمين وطائفة من الحكماء المسلمين حقيقة العصمة امتلاكَ ملكة نفسانيّة تصون الإنسان من ارتكاب الذنوب</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الفاضل المقداد في كتابه اللوامع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ملكة نفسانية تمنع المتّصف بها من الفجور مع قدرته عليه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ويكتب العلامة النراقيّ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ملكة لا يكون معها داع إلى المعصية مع القدرة عليها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أذعن بهذا المنحى بعضُ المتكلّمين من أهل السنّة؛مثل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الجرجاني</w:t>
      </w:r>
      <w:r>
        <w:rPr>
          <w:rStyle w:val="FootnoteAnchor"/>
          <w:rtl w:val="true"/>
        </w:rPr>
        <w:footnoteReference w:id="241"/>
      </w:r>
      <w:r>
        <w:rPr>
          <w:rFonts w:ascii="Amiri" w:hAnsi="Amiri" w:eastAsia="Amiri" w:cs="Amiri"/>
          <w:color w:val="111111"/>
          <w:sz w:val="28"/>
          <w:sz w:val="28"/>
          <w:szCs w:val="28"/>
          <w:rtl w:val="true"/>
          <w:lang w:bidi="ar-SA"/>
        </w:rPr>
        <w:t>،والقاضي الإيجّي</w:t>
      </w:r>
      <w:r>
        <w:rPr>
          <w:rStyle w:val="FootnoteAnchor"/>
          <w:rtl w:val="true"/>
        </w:rPr>
        <w:footnoteReference w:id="242"/>
      </w:r>
      <w:r>
        <w:rPr>
          <w:rFonts w:ascii="Amiri" w:hAnsi="Amiri" w:eastAsia="Amiri" w:cs="Amiri"/>
          <w:color w:val="111111"/>
          <w:sz w:val="28"/>
          <w:sz w:val="28"/>
          <w:szCs w:val="28"/>
          <w:rtl w:val="true"/>
          <w:lang w:bidi="ar-SA"/>
        </w:rPr>
        <w:t>، والتفتازانّي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 عدد من المتكلّمين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تصريحهم بكون العصمة </w:t>
      </w:r>
    </w:p>
    <w:p>
      <w:pPr>
        <w:pStyle w:val="BookText"/>
        <w:rPr/>
      </w:pPr>
      <w:r>
        <w:rPr>
          <w:rFonts w:ascii="Amiri" w:hAnsi="Amiri" w:eastAsia="Amiri" w:cs="Amiri"/>
          <w:color w:val="111111"/>
          <w:sz w:val="28"/>
          <w:sz w:val="28"/>
          <w:szCs w:val="28"/>
          <w:rtl w:val="true"/>
          <w:lang w:bidi="ar-SA"/>
        </w:rPr>
        <w:t xml:space="preserve">من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صفة وحالة معيّنة، أو قوّة توجب مصونيّة المتصف بها من المعصية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يؤخذ على هذا التعريف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الحيثيّة والقوّة والأمر، وكذا غموضها الذي لا يسمح بظهور حقيقة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المسلك الذي تعتنقه غالبيّة الأشاعرة في قضيّة العصمة فهو أنّ اللّه سُبحَانَهُ وَتَعَالى لا يخلق في الإنسان المعصوم أي فعل قبيح أو معصية، لكنّ قدرة ارتكاب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منتفية عنه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ويبتني تحليل الأشاعرة هذا للعصمة على أساس نفي فاعليّة الإنسان؛ فهم يعدّون كلّ ضرب من الأفعال الإنسانيّة فعلاً إلهيّاً، ولا يقولون بأيّ دور للإنسان في ارتكاب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وتتعارض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يُعاب عليها من القول بالجبر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معنى الاختيار والقدرة اللازمة في حقيقة تعريف العصمة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انبرت طائفة من المتكلّمين السنّة والشيعة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والمحقّق الطوسيّ إلى التبيين التركيبيّ لحقيقة العصمة؛ فحسبما يراه الفخر الرازي تمثّل العصمة </w:t>
      </w:r>
    </w:p>
    <w:p>
      <w:pPr>
        <w:pStyle w:val="BookText"/>
        <w:rPr/>
      </w:pPr>
      <w:r>
        <w:rPr>
          <w:rFonts w:ascii="Amiri" w:hAnsi="Amiri" w:eastAsia="Amiri" w:cs="Amiri"/>
          <w:color w:val="111111"/>
          <w:sz w:val="28"/>
          <w:sz w:val="28"/>
          <w:szCs w:val="28"/>
          <w:rtl w:val="true"/>
          <w:lang w:bidi="ar-SA"/>
        </w:rPr>
        <w:t>خاصّيّة في الجسم أو النفس تمنع من ارتكاب المعصية، أو أنّ المعصية هي القدرة على الطاعة التي تستلزم سلب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العصمة في رؤية الإمامية فهي أمر يوجِده اللّه في المعصوم،يبعث على ترك المعصية، ولا يؤدّي إلى سلب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وأسباب العصمة عند الرازي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النفس أو الجسم خاصّيّة وملكة تمنعان من المعصية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لدى المعصوم، العلم بشرّ المعصية وقبحها، وبخير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هذه العلوم عن طريق الوحي والكلام الإلهيّ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عن المعصوم خطأ يكون من باب ترك الأولى أو النسيان، ولا يوكَل إلى نفسه، بل يتعرّض للمعاقبة والتنبيه ويصعب الأمر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العوامل الأربعة صدور المعصية عن المعصوم معدوماً ومحالاً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فالعصمة من المعصية عند الفخر الرازي إذن، نتيجة لعمليّة محدّدة تبدأ من الملكة النفسانيّة المتمثّلة في العلم بحقيقة الطاعة والذنوب وإلقاء الوحي الإلهيّ وتنتهي إلى الخوف من المؤاخذة والعقاب الإلهيّين مع إتيان أصغر خطا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المحقق الطوسي لم يقدّم في أيّ موضع،تعريفاً تركيبيّاً؛ غير أنّه يمكن الحصول على تعريف تركيبيّ من تعاريفه المتنوّعة في باب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يعرّف العصمة بالملكة النفسانيّة</w:t>
      </w:r>
      <w:r>
        <w:rPr>
          <w:rStyle w:val="FootnoteAnchor"/>
          <w:rtl w:val="true"/>
        </w:rPr>
        <w:footnoteReference w:id="247"/>
      </w:r>
      <w:r>
        <w:rPr>
          <w:rFonts w:ascii="Amiri" w:hAnsi="Amiri" w:eastAsia="Amiri" w:cs="Amiri"/>
          <w:color w:val="111111"/>
          <w:sz w:val="28"/>
          <w:sz w:val="28"/>
          <w:szCs w:val="28"/>
          <w:rtl w:val="true"/>
          <w:lang w:bidi="ar-SA"/>
        </w:rPr>
        <w:t xml:space="preserve">، وإيجاد حيثيّة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المعصوم</w:t>
      </w:r>
      <w:r>
        <w:rPr>
          <w:rStyle w:val="FootnoteAnchor"/>
          <w:rtl w:val="true"/>
        </w:rPr>
        <w:footnoteReference w:id="248"/>
      </w:r>
      <w:r>
        <w:rPr>
          <w:rFonts w:ascii="IRNazanin" w:hAnsi="IRNazanin" w:eastAsia="IRNazanin"/>
          <w:color w:val="111111"/>
          <w:sz w:val="28"/>
          <w:sz w:val="28"/>
          <w:szCs w:val="28"/>
          <w:rtl w:val="true"/>
          <w:lang w:bidi="fa-IR"/>
        </w:rPr>
        <w:t xml:space="preserve">، واللطف والتفضّل </w:t>
      </w:r>
    </w:p>
    <w:p>
      <w:pPr>
        <w:pStyle w:val="BookText"/>
        <w:rPr/>
      </w:pPr>
      <w:r>
        <w:rPr>
          <w:rFonts w:ascii="Amiri" w:hAnsi="Amiri" w:eastAsia="Amiri" w:cs="Amiri"/>
          <w:color w:val="111111"/>
          <w:sz w:val="28"/>
          <w:sz w:val="28"/>
          <w:szCs w:val="28"/>
          <w:rtl w:val="true"/>
          <w:lang w:bidi="ar-SA"/>
        </w:rPr>
        <w:t>الموهوبين</w:t>
      </w:r>
      <w:r>
        <w:rPr>
          <w:rStyle w:val="FootnoteAnchor"/>
          <w:rtl w:val="true"/>
        </w:rPr>
        <w:footnoteReference w:id="249"/>
      </w:r>
      <w:r>
        <w:rPr>
          <w:rFonts w:ascii="IRNazanin" w:hAnsi="IRNazanin" w:eastAsia="IRNazanin"/>
          <w:color w:val="111111"/>
          <w:sz w:val="28"/>
          <w:sz w:val="28"/>
          <w:szCs w:val="28"/>
          <w:rtl w:val="true"/>
          <w:lang w:bidi="fa-IR"/>
        </w:rPr>
        <w:t xml:space="preserve">من اللّه تعالى </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كما يؤكّد العلّامة الطباطبائي في تعريفه للعصمة، على عاملين هما الملكة النفسانية والعلم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تحقّق ملكة العصمة،يؤثّر الاستعداد والقابليّة للقوّة العاقلة لدى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واللطف والعناية الإلهيّان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يؤثّر على منح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 اللّه سُبحَانَهُ وَتَعَالى العصمة في المعصومين عن طريق الملكة النفسانيّة والقوّة العقلائية ؛ فالعصمة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حيثيّة اكتسابيّة، وحيثيّة إعطائية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كاتب هذه السطور أنّ الأئمّة المعصومين تلقّوا قابليّة الاتصاف بالعصمة المعطاة من قبل اللّه تعالى في عهد عالم الذر؛ فطبقاً للآيات والأحاديث، كان قبل العالم الدنيوي، عالم اسمه عالم الذرّ، ولأرواح البشر فيه الاختيار والتعقل والقدرة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بعض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أئمة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درجات باختيارهم، تُمكِّنهم من الاتّصاف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يساعدنا في إثبات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،والإمامة، بل قبل العالم الدنيوي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للعصمة في الكلام الإسلاميّ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اكتفى بعضهم بثلاث مراتب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من ارتكاب الذنوب ومخالفة الأوامر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والمحرّمات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الخطأ والنسيان في تلقّي الوحي، وإبلاغه، وتبليغ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الخطأ والنسيان في تنفيذ الأحكام الإلهيّة، والمطابقة بينها وبين الشريعة، والمصونيّة من الخطأ في القيام بالشؤون الفرديّة والاجتماعيّة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الاهتمام بالتحليل المفهوميّ والإثبات التصديقيّ للعصمة،يدلّ على المراتب الأخرى لها؛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تلقي الوحي والإلهام، والعصمة في إبلاغ الوحي والإلهام بشكل صحيح، والعصمة في المعتقدات الدينيّة، والعصمة في العمل وتنفيذ الأحكام الإلهيّة بشكل صحيح، والعصمة في المعرفة الدقيقة لمواضيع الأحكام الشرعيّة، والعصمة في معرفة المصالح والمفاسد الفرديّة والاجتماعيّة، والعصمة في شؤون الحياة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العصمة في العقيدة الدينيّة والعمل بالشريعة، بالعصمة من الذنوب والذنوب وذلك باعتبار أنواع الصغائر والكبائر والذنوب العمدية والسهويّة والنسيانية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العصمة من حيث مراتبها قبل مقام النبوّة والإمام وبعده، إلى عدة أقسام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يمكن استعراض مراتب العصمة في ثلاثة 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في 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فى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السلوك الفردي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العلّامة الحلّيّ في شرح التجريد بتبيين الآراء المختلفة للعلماء المسلمين حول نطاق العصمة على النحو الآتي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فجماعة المعتزلة جوّزوا الصغائر على الأنبياء إمّا على سبيل السهو كما ذهب إليه بعضهم أو على سبيل التأويل كما ذهب إليه قوم منهم أو لأنها تقع محبطة بكثرة ثوابهم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وذهبت الأشعريّة والحشويّة إلى أنّه يجوز عليهم الصغائر والكبائر إلّا الكفر والكذب وقالت الإماميّة أنّه تجب عصمتهم عن الذنوب كلّها صغيرها وكبيرها والدليل عليه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الغرض من بعثة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بالعصمة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سبق وجود الاختلاف بين علماء المسلمين حول مراتب العصمة وأقسامها؛ فمشهور الإماميّة يرون عصمة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الأخطاء والذنوب، سواء كبيرة منها أو صغيرة، عمديّة أو سهويّة، قبل النبوّة والإمامة أو بعدهما، وهذا ما لا يذهب إليه أهل السنة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وتثبت عصمة الأنبياء عند علماء الإمامية ومتكلّميهم في جميع المجالات المذكورة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المعتقدات،والأفعال والأعمال الفرديّة، ومعرفة مصالح الناس و مفاسدهم، والتبيين والتفسير لأجل تنفيذ الأحكام الإلهيّة بشكل صحيح، سواء العثرات والذنوب العمديّة أو السهويّة، الكبيرة أو الصغيرة، قبل الإمامة 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أيّ من علماء المذاهب الإسلامية الأخرى بمعنى كهذا للعصمة بالنسبة إلى الأنبياء الإلهيّين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متكلّمو الأشاعرة والمعتزلة اختلافاً شديداً في المجالات المختلفة لعصمة الأنبياء؛ فحسَب رأي القاضي الإيجيّ ترى غالبيّة الأشاعرة جواز صدور الكبائر عن الأنبياء سهواً</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ويعزو الفاضل القوشجيّ منْعَ نسبة الكبائر والصغائر الدنيئة إلى الأنبياء بعد البعثة إلى محقّقي الأشاعرة؛ وإن أجاز إمام الحرمين الجوينيّ،على غرار أبيهاشم المعتزليّ نسبةَ الصغائر العمديّة إلى الأنبياء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التفتازانيّ أنّ الأشاعرة والمعتزلة قاطبةً قد أجازوا ارتكاب جميع الصغائر على الأنبياء سهواً، سوى ما يوجب انتقاص شأنهم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ولكن، خطّأ صاحب النبراس هذه الدعوى، ونسَب ذلك إلى أكثر الأشاعرة والمعتزلة؛ وليس إلى كلّهم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الفخر الرازي إلى أنّ جميع ما في أقوال العلماء المسلمين من اختلاف في مسألة العصمة، يتلخّص في أربعة أقسام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البداية، يقدّم عصمة الأنبياء في هذه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الأفعال والأعمال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بخصوص القسم الأوّل، فينبغي للأنبياء أن يتنزّهوا من الكفر والضلال،ويرى الفخر الرازي ضرورة ذلك عند أكثر العلماء؛ بخلاف طائفة من الخوارج تُدعى الفضيليّة، فقد آمنوا بإمكان صدور المعصية عن الأنبياء ، وفسّروا ارتكاب المعصية بنوع من الكفر والشرك، فقبلوا بوقوع الكفر من الأنبياء</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وقد ردّ الرازي قولهم بأنّ الإمام هو من يؤتمّ به،فأوجب على كلّ الناس أن يأتمّوا به، فلو صدر الذنب عنه لوجب عليهم أن يأتموا به في ذلك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يفضي إلى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الرازي مخطئاً، تجويز إظهار الكفر من الأنبياء بناءً على التقية إلى علماء الإمامية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بخصوص القسم الثاني من العصمة والذي يرتبط بتبليغ الوحي وتشريعه، فيُجمع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علماء الأمة على العصمة من الكذب والتحريف؛ لأنه في غير هذه الحالة، لا يعود يمكن الوثوق بأفعالهم وأقوالهم والاعتماد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يتفق العلماء على أنّ الخطأ والكذب لا يصدران عمداً عن الأنبياء؛ كما أنه لا يجوز وقوع الخطأ السهويّ منهم غير أن جماعة أخرى أجازت الخطأ والكذب سهواً ودلّلت على ذلك بأنّ الاحتراز عنهما غير ممكن إطلاقاً ولا طاقة للإنسان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بخصوص القسم الثالث الذي يتعلّق بالعصمة في مجال الإفتاء وتبيين الأحكام وتشريعها، فقد اتفق العلماء على أنّه لا يُقبل الخطأ العمدي منهم؛ لكن بعضهم يجيز الخطأ السهويّ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القسم الرابع من العصمة والمرتبط بأفعالهم، ففيه اختلاف بين العلماء المسلمين، وسيقت بشأنه خمسة أقوال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رؤية الفخر الرازي،تختصّ عصمة الأنبياء من الذنب والمعصية، كبيرة كانت أو صغيرة،بزمن النبوّة فقط، ولا يقولون بلزومها قبل مقام الرسالة والنبوّة،وبالإضافة إلى ذلك، لا يجيز هؤلاء الذنوب العمدية للأنبياء فحسب، بل الذنوب التي تصدر عنهم سهواً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يعتمد رأي الأشاعرة والمعتزلة في عدم اشتراط العصمة في الإمام على أنّ ملكة العصمة تخصّ من يتبوّأ مقام الحجّة من جانب اللّه سُبحَانَهُ وَتَعَالى، وهم من يأخذ الناس عنهم المسائل الدينيّة؛ كالأنبياء،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الإمام؛ لأنّ الناس لا يتلقّون معارف دينهم من الإمام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المتكلّمون الشيعة أنّ المعصوم هو الذي لا تصدر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حياته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معصية؛ كبيرة كانت أو صغيرة، على سبيل العمد أو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السنّة فيرون أنّ المعصية أو الخطأ السهويّ لا ينافي العصمة؛ كما أنّ مِن علماء أهل السنّة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 لا تضرّ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علماء العامّة إلى أنّ العصمة تشترط أن يكون الأنبياء معصومين في زمن بعثتهم ودعوتهم، وليس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آخرون العصمة في زمن تبيين الوحي وإبلاغه إلى الناس؛ أي أن يكون صادقاً في مقام دعوة الناس إلى الرسالة، ولا يكذب عمداً أو سهواً أو عن نسيان،ولكن لا يلزم أن يكون معصوماً في غير ذلك من الحالات، بل يجوز صدور الخطأ والمعصية عنه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اعتقادنا في الأنبياء والرسل والأئمة 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معصومون مطهّرون من كلّ دنس ،وأنهم لا يذنبون ذنباً، لا صغيراً ولا كبيراً، ولا يعصون اللّه ما أمرهم، 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نفى عنهم العصمة في شيء من أحوالهم فقد جهلهم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ويشمل نطاق عصمة الأنبياء،السهو والنسيان أيضاً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 في صلاته، ثمّ أدّى سجدتي السهو، غير تامّ للأسباب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الحديث ضعف من ناحية السند، وفيه اضطراب من ناحية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يتناقض مع ظاهر الكتاب والأحاديث العديدة التي تدلّ على مصونية النبي من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يتنافى مع الأدلّة العقليّة المبنية على عصمة الأنبياء</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 في الاستدلال بهذا الحديث علماء كبار من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والشيخ الطوسيّ، والمحقّق الحلّيّ، والخواجة الطوسيّ، والعلّامة الحلّيّ، والشهيد الأوّل، والفاضل المقداد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الأدلّة التي سيقت لضرورة بعثة الأنبياء تشير أيضاً إلى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المحقّق اللاهيجيّ في تبيانه لأدلّة العصمة من طريقة الحكماء والمتكلّمين فقال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ثبوت هذا الأمر في طريقة الحكماء، في كمال الظهور؛ لأنّه وبناء على الخاصّيّة الثالثة، تكون جميع القوى النفسانيّة مطيعة ومنقادة للعقل،والعقل من حيث هو عقل يمتنع فيه إرادة المعصية وصدور الفعل القبيح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بالعصمة هو الغريزة التي لا يمكن معها صدور الداعي إلى المعصية مع القدرة عليها؛ وهذه الغريزة عبارة عن قوّة العقل، بحيث توجب قهر القوى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بطريقة المتكلّمين، فإنّ الدليل على هذا الأمر هو أنه لا شكّ في أنّ عصمة الأنبياء لطف نظراً إلى المكلّفين؛ لأنه إذا كانت عصمة النبيّ ،واجبة، يحصل الوثوق التامّ بأفعاله وأقواله ويقترب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الانقياد له ويبعد عن مخالفته، وإنّ اللطف واجب على اللّه تعالى، فتجب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ثبتت العصمة، وجب اعتبارها بالنسبة إلى جميع الصغائر </w:t>
      </w:r>
    </w:p>
    <w:p>
      <w:pPr>
        <w:pStyle w:val="BookText"/>
        <w:rPr/>
      </w:pPr>
      <w:r>
        <w:rPr>
          <w:rFonts w:ascii="Amiri" w:hAnsi="Amiri" w:eastAsia="Amiri" w:cs="Amiri"/>
          <w:color w:val="111111"/>
          <w:sz w:val="28"/>
          <w:sz w:val="28"/>
          <w:szCs w:val="28"/>
          <w:rtl w:val="true"/>
          <w:lang w:bidi="ar-SA"/>
        </w:rPr>
        <w:t>والكبائر بعد البعثة؛ وقبل البعثة، إذ يكون اللطف لا محالة أتمّ في هذه الحالة، بل تتحقّق حقيقة اللطف بأن لا يتحقّق موجب الكراهة في أيّ حال وفي أيّ وقت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ذكرنا عبارة المحقّق اللاهيجيّ في ضرورة العصمة من منظور الحكماء والمتكلّمين، نتطرّق إلى تبيين أهمّ الأدلّة القائمة على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الأدلّة على عصمة الأنبياء هو دليل الحكمة واللطف الإلهيّين؛ فإذا أثبت الحكمة واللطف من اللّه تعالى،ضرورةَ بعثة الأنبياء وكان رمز هذه الضرورة يتمثّل في لزوم هداية البشر؛ حينئذ يجب أن يكون الأنبياء الإلهيّون معصومين من الخطأ والمعصية في تلقّي الوحي وإبلاغه والعمل به حتّى يأخذوا المعارف والأوامر الإلهيّة بشكل صحيح، وينقلونها للناس بشكل سليم؛ ليتوفّر طريق الهداية أمام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الآخر على ضرورة عصمة الأنبياء هو أنّ على الناس ومن أجل الهداية عن طريق المعارف والأوامر التي يصدرها الأنبياء الإلهيون، أن يثقوا بكلامهم، وإنّ ثقة الناس تتفرع من عصمة الأنبياء؛ فإذا كان الأنبياء معصومين، وثق الناس بهم وعملوا بأقوالهم، وتحققت أسباب هدايتهم، والغرض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الطوسيّ في استعراضه لهذا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النبيّ العصمة ليحصل الوثوق فيحصل الغرض</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المصونيّة من الكذب لوثوق الناس بالأنبياء، ولا يضر بالنبوّة ارتكاب سائر الذنوب، قلنا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كلّ نوع من الذنب من الأنبياء، تسلب الثقة بهم، ولا فرق في ذلك بين الكذب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خطا يصدر عن النبيّ، يؤدّي بالناس إلى التشكيك بهم، فلا ينالون الهداية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الذنب من كلّ إنسان وليد ضعفه الوجوديّ؛ فإذا كان الأنبياء يتمتّعون بمقامات سامية ودرجات عالية وهبها اللّه لهم، فمن المستحيل إذن صدور الذنوب منهم مع وجود الاختيار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ينسجم انتساب الذنوب إلى النبيّ ونفي الكذب عنه مع النبوّة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الآخر على عصمة الأنبياء هو أنّ مسؤوليّة الأنبياء ليست تلقّي الوحي الإلهيّ وإبلاغه للناس فحسب، بل إنّهم يتولّون أيضاً مهمّة تربية الناس وتزكيتهم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وتعالى على لسان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يأخذ اللّه سبحانه،المؤمنين بالأقوال غير المشفوعة بالأعمال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لم يتمتّع الأنبياء الإلهيّون بالعصمة في العمل، وتورّطوا في أوحال الذنوب والمعاصي، فلا شكّ في أنّ تربية الناس وتزكيتهم لا تتحقّقان، ولا تتمّ بذلك مهمّتهم</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البشر وتزكيتهم حتّى البلوغ بهم إلى الكمال الحقيقيّ من دون معلّمين صالحين ومحصنين من دنس المعاصي والأخطاء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القاضي عبد الجبّار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النفوس لا تسكن إلى القبول ممّن يخالف فعله قوله سكونها إلى من كان منزّهاً عن ذلك، فيجب أن لا يجوز 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نقوله من أنهم منزّهون عما يوجب العقاب والاستخفاف والخروج من ولاية الله تعالى إلى عداوته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ذلك أنّهم لو بعثوا للمنع من الكبائر والمعاصي بالمنع والردع والتخويف، فلا يجوز أن يكونوا مقدمين على مثل ذلك، لأنّ المعلوم أنّ المقدم على شيء، لا يقبل منه الغير بالنهي والزجر والنكير، وأنّ هذه الأحوال منه لا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واعظاً انتصب يخوّف من المعاصي من يشاهده مقدماً على مثلها، لاستخف به و بوعظه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والدليل الآخر على ضرورة عصمة الأنبياء هو وجوب طاعة الأنبياء الإلهيين واتباعهم؛ فإن لم يكن الأنبياء معصومين، وارتكبوا الخطأ والمعصية، فالناس أمام 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عليهم أن يطيعوهم؛ فيكونون بذلك مخطئين وعاصين، ولا تتحقق الهداية، أو ألّا يتبعوا أخطاء الأنبياء؛ فينتقض حينئذ الغرض من البعثة؛ لأنّ الحق تعالى بعث الأنبياء حتى يقتدي بهم الناس، وينالوا بذلك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هداية البشر في كلا الفرضين وتعود الهداية على غرضها بالنقض بابتعاث أنبياء غير معصومين</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فيستلزم ابتعاث أنبياء 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عدم قبول شهاداتهم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الرسالة على غرضها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الأنبياء العاصين يستحقون العذاب واللعن الإلهيّين؛ في حين أنّ الأنبياء الإلهيين جديرون بالمدح والثناء، ووفقاً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278"/>
      </w:r>
      <w:r>
        <w:rPr>
          <w:rFonts w:ascii="Amiri" w:hAnsi="Amiri" w:eastAsia="Amiri" w:cs="Amiri"/>
          <w:color w:val="111111"/>
          <w:sz w:val="28"/>
          <w:sz w:val="28"/>
          <w:szCs w:val="28"/>
          <w:rtl w:val="true"/>
          <w:lang w:bidi="ar-SA"/>
        </w:rPr>
        <w:t>، لا تشمل الإمامة والرسالة الأنبياء المذنبين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هنا الالتفات إلى نقاط مهمّة حول عصمة الأنبياء الإلهيّين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تبيين حقيقة العصمة في البحث السابق أنّ الأدلّة على إثبات عصمة الأنبياء لا تشمل عصمتهم في أثناء البعثة وبعدها فقط، بل تتجاوز ذلك إلى قبل البعثة أيضاً؛ لأنّ اللطف والحكمة كذلك يجريان في عهد ما قبل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المعصومين مقام نفسي يصاحب اختيار الإنسان، ولا يفضي إلى نفي إرادة الإنسان في ترك المعصية؛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الذي لا يُدخن لعلمه وباختياره؛ فإنّ الإنسان المعصوم هو الآخر لا يقدم على الذنب مستعيناً بتقواه واختياره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والعصمة ملكة ومنزلة يمنحهما اللّه سبحانه للأشخاص اللائقين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ملكة العصمة في الإنسان مجالاً يتمكّن به الإنسان من القيام بالواجبات الإلهية واجتناب المحرّمات إرادياً واختيارياً؛ كما أن الإنسان السليم يحترز بإرادته من شرب السائل السام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فالآية ﴿ اجْتَبَيْنَاهُمْ وَهَدَيْنَاهُمْ إِلَى صِرَاطٍ مُّسْتَقِيمٍ ذَلِكَ هُدَى اللَّهِ يَهْدِي بِهِ مَن يَشَاء مِنْ عِبَادِهِ وَلَوْ أَشْرَكُوا لَحَبِطَ عَنْهُم مَّا كَانُواْ يَعْمَلُونَ</w:t>
      </w:r>
      <w:r>
        <w:rPr>
          <w:rStyle w:val="FootnoteAnchor"/>
          <w:rtl w:val="true"/>
        </w:rPr>
        <w:footnoteReference w:id="282"/>
      </w:r>
      <w:r>
        <w:rPr>
          <w:rFonts w:ascii="Amiri" w:hAnsi="Amiri" w:eastAsia="Amiri" w:cs="Amiri"/>
          <w:color w:val="111111"/>
          <w:sz w:val="28"/>
          <w:sz w:val="28"/>
          <w:szCs w:val="28"/>
          <w:rtl w:val="true"/>
          <w:lang w:bidi="ar-SA"/>
        </w:rPr>
        <w:t>تدلّ على أنّ الشرك من قبل الأنبياء أمر ممكن ؛ غير أن أصفياء اللّه لاهتدائهم بالهدي الإلهي، يتجنبون هذا الذنب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يُستفاد من الآيةيَا أَيُّهَا الرَّسُولُ بَلَّغْ مَا أُنزِلَ إِلَيْكَ مِن رَّبِّكَ وَإِن لَّمْ تَفْعَلْ فَمَا بَلَّغْتَ رِسَالَتَهُ</w:t>
      </w:r>
      <w:r>
        <w:rPr>
          <w:rStyle w:val="FootnoteAnchor"/>
          <w:rtl w:val="true"/>
        </w:rPr>
        <w:footnoteReference w:id="283"/>
      </w:r>
      <w:r>
        <w:rPr>
          <w:rFonts w:ascii="Amiri" w:hAnsi="Amiri" w:eastAsia="Amiri" w:cs="Amiri"/>
          <w:color w:val="111111"/>
          <w:sz w:val="28"/>
          <w:sz w:val="28"/>
          <w:szCs w:val="28"/>
          <w:rtl w:val="true"/>
          <w:lang w:bidi="ar-SA"/>
        </w:rPr>
        <w:t>تحقّق اختيار نبيّ الإسلام في إمكان عدم إبلاغ الرسالة الإلهيّة للناس؛ وإن لم يقصّر النبي الأعظم بإرادته إطلاقاً في إنجاز المهمّة الإلهيّة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فالعصمة ملكة علميّة في نفس الإنسان المعصوم وتنشأ منها أعماله الصالحة ولا تتنافى مع اختيار الإنسان المعصوم وإرادته؛ مثل الإنسان الذي يوفقه الله تعالى للقيام بعمل صالح</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نستنتج مما سبق أن العصمة لا تتعارض مع القدرة على الذنب والعصيان أيضاً؛ فإنّ الإنسان المعصوم يليق بالمدح والمكافأة على عمله الصالح</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كما لا ينافي مقام العصمة ومنزلتها التكليف المولوي والإرشادي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المقدّس ليس له أن يأمر وينهى الإنسان المعصوم ويجبره على إتيان التكاليف الشرعية وينهاه عن المنكرات فحسب، بل إنّ الإنسان المعصوم أحوج ما يكون إلى التكاليف الشرعية لمسيرته التكاملية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بعض الآيات القرآنية على عصمة الأنبياء؛ منها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يُضْلِلِ اللهُ فَمَا لَهُ مِنْ هَادٍ وَمَن يَهْدِ اللهُ فَمَا لَهُ مِن مُّضِلَّ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يضلّ الأنبياء الإلهيّون الذين ينعمون بالهداية الإلهية ولا تدبّ إلى ساحتهم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آيات الإطاعة للنبي الأعظم والأنبياء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قيد أو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عصمتهم؛ منها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تدلّ الآيات المتعلقة بالإخلاص ومقام المخلصين للأنبياء على عصمتهم؛ حيث 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فَبِعِزَّتِكَ لَأُغْوِيَنَّهُمْ أَجْمَعِينَ إِلَّا عِبَادَكَ مِنْهُمُ الْمُخْلَصِينَ</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عِبَادَنَا إِبْرَاهِيمَ وَإِسْحَقَ وَيَعْقُوبَ أُوْلِي الْأَيْدِي وَالْأَبْصَارِ إِنَّا أَخْلَصْنَاهُم بِخَالِصَةٍ ذِكْرَى الدَّارِ وَإِنَّهُمْ عِندَنَا لَمِنَ الْمُصْطَفَيْنَ الْأَخْيَارِ وَاذْكُرْ إِسْمَاعِيلَ وَالْيَسَعَ وَذَا الْكِفْلِ وَكُلَّ مَنْ الْأَخْيَارِ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فالأنبياء جميعاً متصفون بالعصمة الإلهية؛ بوصفهم عباداً مخصلين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الحق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ما نستنتج من هاتين الآيتين هو عصمة الأنبياء؛ لأنّ الأنبياء تشملهم النعم الإلهية، ومن شملته النعم الإلهية، فليس مغضوباً ولا ضالًا، فالأنبياء إذن، ليسوا من المغضوبين والضالين؛ أي إنّهم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سبحانه في آيات أخرى مشيراً إلى تبيان العصمة في التبليغ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الآيات التي تصرّح بعصمة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أحاديث كثيرة في مصادر السنّة والشيعة تدلّ على عصمة الأنبياء؛</w:t>
      </w:r>
      <w:r>
        <w:rPr>
          <w:rStyle w:val="FootnoteAnchor"/>
          <w:rtl w:val="true"/>
        </w:rPr>
        <w:footnoteReference w:id="30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لا يذنبون لأنهم معصومون، مطهرون، لا يذنبون ولا يزيغون ولا يرتكبون ذنباً صغيراً ولا كبيراً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ويصف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نهج البلاغة عصمة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قَرَنَ الله به من لدن أن كان فطيماً أعظم ملك من ملائكته يسلك به طريق المكارم ومحاسن أخلاق </w:t>
      </w:r>
      <w:bookmarkStart w:id="38" w:name="pg16290_179725"/>
    </w:p>
    <w:p>
      <w:pPr>
        <w:pStyle w:val="BookText"/>
        <w:rPr/>
      </w:pPr>
      <w:bookmarkEnd w:id="38"/>
      <w:r>
        <w:rPr>
          <w:rFonts w:ascii="Amiri" w:hAnsi="Amiri" w:eastAsia="Amiri" w:cs="Amiri"/>
          <w:color w:val="111111"/>
          <w:sz w:val="28"/>
          <w:sz w:val="28"/>
          <w:szCs w:val="28"/>
          <w:rtl w:val="true"/>
          <w:lang w:bidi="ar-SA"/>
        </w:rPr>
        <w:t>العالم ليله ونهاره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وقد برهن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المأمون العبّاسّي على عصمة الأنبياء لأحد المعارضين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بعض من أنكر العصمة،الخطأ على الأنبياء مستفيدين من الآيات القرآنية؛ فعلى سبيل المثال،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Style w:val="FootnoteAnchor"/>
          <w:rtl w:val="true"/>
        </w:rPr>
        <w:footnoteReference w:id="305"/>
      </w:r>
      <w:r>
        <w:rPr>
          <w:rFonts w:ascii="Amiri" w:hAnsi="Amiri" w:eastAsia="Amiri" w:cs="Amiri"/>
          <w:color w:val="111111"/>
          <w:sz w:val="28"/>
          <w:sz w:val="28"/>
          <w:szCs w:val="28"/>
          <w:rtl w:val="true"/>
          <w:lang w:bidi="ar-SA"/>
        </w:rPr>
        <w:t>ويُردّ على هؤلاء بأنّ الآية نزلت في مقام تربية الأمة ومعرفتها بوظائفها وواجباتها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182919_1280447820"/>
      <w:bookmarkStart w:id="40" w:name="_Toc13"/>
      <w:bookmarkEnd w:id="39"/>
      <w:r>
        <w:rPr/>
        <w:t>4/14</w:t>
      </w:r>
      <w:r>
        <w:rPr>
          <w:rtl w:val="true"/>
        </w:rPr>
        <w:t xml:space="preserve">. </w:t>
      </w:r>
      <w:r>
        <w:rPr>
          <w:rtl w:val="true"/>
        </w:rPr>
        <w:t>ثالثاً</w:t>
      </w:r>
      <w:r>
        <w:rPr>
          <w:rtl w:val="true"/>
        </w:rPr>
        <w:t xml:space="preserve">: </w:t>
      </w:r>
      <w:r>
        <w:rPr>
          <w:rtl w:val="true"/>
        </w:rPr>
        <w:t>العلم والحكمة</w:t>
      </w:r>
      <w:r>
        <w:rPr>
          <w:rtl w:val="true"/>
        </w:rPr>
        <w:t>:</w:t>
      </w:r>
      <w:bookmarkEnd w:id="40"/>
    </w:p>
    <w:p>
      <w:pPr>
        <w:pStyle w:val="BookText"/>
        <w:rPr/>
      </w:pPr>
      <w:r>
        <w:rPr>
          <w:rFonts w:ascii="Amiri" w:hAnsi="Amiri" w:eastAsia="Amiri" w:cs="Amiri"/>
          <w:color w:val="111111"/>
          <w:sz w:val="28"/>
          <w:sz w:val="28"/>
          <w:szCs w:val="28"/>
          <w:rtl w:val="true"/>
          <w:lang w:bidi="ar-SA"/>
        </w:rPr>
        <w:t>من الضروريّ بالنسبة إلى الأنبياء الإلهيين الاطلاع على التشريع، وأحكامه، ومعاييره، وكذلك الوقوف على بعض الأمور التكوينية لهداية الناس وقيادتهم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استعرض القرآن الكريم صفتي العلم والحكمة بوصفها خصيصتين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الخصوص ورد قوله 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وَآتَاهُ اللهُ الْمُلْكَ وَالْحِكْمَةَ وَعَلَّمَهُ مِمَّا يَشَاء</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أَشُدَّهُ آتَيْنَاهُ حُكْماً وَعِلْماً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آتَيْنَاهُ حُكْماً وَعِلْماً</w:t>
      </w:r>
      <w:r>
        <w:rPr>
          <w:rStyle w:val="FootnoteAnchor"/>
          <w:rtl w:val="true"/>
        </w:rPr>
        <w:footnoteReference w:id="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وَاسْتَوَى آتَيْنَاهُ حُكْماً وَعِلْماً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إِنَّ هَذَا لَهُوَ الْفَضْلُ الْمُبِينُ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Style w:val="FootnoteAnchor"/>
          <w:rtl w:val="true"/>
        </w:rPr>
        <w:footnoteReference w:id="3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العلم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الضرورة تقتضي أن يكون الأنبياء على علم تام بجميع الأهداف الإلهية النهائية والمتوسطة والابتدائية وطريق الوصول إلى هذه الأهداف، وكذلك كيفية السلوك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لا بدّ للأنبياء من أن يطلعوا على أصول الشريعة وفروعها، والأحكام، والأخلاق، والمعارف الدينية، وكذلك أسباب السعادة والشقاء، ووسائل نجاة البشر وهدايتهم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المجتمع، وإقامة الحكومة، والإمامة، والقيادة،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بعض متعلقات علم الأنبياء؛ كما في الآيات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بجميع الكتب السماوية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عَلَّمْتُكَ الْكِتَابَ وَالْحِكْمَةَ وَالتَّوْرَاةَ وَالإِنْجِيلَ ﴾</w:t>
      </w:r>
      <w:r>
        <w:rPr>
          <w:rStyle w:val="FootnoteAnchor"/>
          <w:rtl w:val="true"/>
        </w:rPr>
        <w:footnoteReference w:id="3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بالأسماء الإلهية والأمور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 قَالُواْ سُبْحَانَكَ لاَ عِلْمَ لَنَا إِلَّا مَا عَلَّمْتَنَا إِنَّكَ أَنتَ الْعَلِيمُ الْحَكِيمُ قَالَ يَا آدَمُ أَنبِتْهُم بِأَسْمَائِهِمْ فَلَمَّا أَنبَأَهُمْ بِأَسْمَائِهِمْ قَالَ أَلَمْ أَقُل لَّكُمْ إِنِّي أَعْلَمُ غَيْبَ السَّمَاوَاتِ وَالأَرْضِ وَأَعْلَمُ مَا تُبْدُونَ وَمَا كُنتُمْ تَكْتُمُونَ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الأنبياء على العلوم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عن النبي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صَنْعَةَ لَبُوسٍ لَّكُمْ لِتُحْصِنَكُم مِّن بَأْسِكُمْ فَهَلْ أَنتُمْ شَاكِرُونَ﴾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وَأَلَنَا لَهُ الْحَدِيدَ أَنِ اعْمَلْ سَابِغَاتٍ وَقَدَّرْ فِي السَّرْدِ وَاعْمَلُوا صَالِحاً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وقد ورد بشأن النبي 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أَيُّهَا النَّاسُ عُلَّمْنَا مَنطِقَ الطَّيْرِ وَأُوتِينَا مِن كُلَّ شَيْءٍ إِنَّ هَذَا لَهُوَ الْفَضْلُ الْمُبِينُ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ويسند اللّه تعالى في آية أخرى العلم بتأويل الأحاديث، إلى يوسف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يَجْتَبِيكَ رَبُّكَ وَيُعَلِّمُكَ مِن تَأْوِيلِ الْأَحَادِيثِ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مَكَّنَّا لِيُوسُفَ فِي الأَرْضِ وَلتَعَلَّمَهُ مِن تأويل الأحاديث</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يقابل علمَ الغيب العلم الشهوديّ، وهو علم يخفى على حواسّ الإنسان، ولا يمكن رؤيته والإحساس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بين المتكلّمين المسلمين سجال حادّ يتمحور حول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علم الغيب باللّه تعالى،أم يمكن أن يمتلكه غيره؟</w:t>
      </w:r>
    </w:p>
    <w:p>
      <w:pPr>
        <w:pStyle w:val="BookText"/>
        <w:rPr/>
      </w:pPr>
      <w:r>
        <w:rPr>
          <w:rFonts w:ascii="Amiri" w:hAnsi="Amiri" w:eastAsia="Amiri" w:cs="Amiri"/>
          <w:color w:val="111111"/>
          <w:sz w:val="28"/>
          <w:sz w:val="28"/>
          <w:szCs w:val="28"/>
          <w:rtl w:val="true"/>
          <w:lang w:bidi="ar-SA"/>
        </w:rPr>
        <w:t xml:space="preserve">الآيات القرآنية في هذا المجال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خصّت اللّه سبحانه بعلم الغيب دون غيره؛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إِنَّمَا الْغَيْبُ لِلهِ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أثبتت للأنبياء العلم بالغيب، ومن ثَمَّ فقد خصّصت ذلك الحكم العامّ الوارد في الطائفة الأولى؛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وَمِنْ خَلْفِهِ رَصَداً لِيَعْلَمَ أَن قَدْ أَبْلَغُوا رِسَالَاتِ رَبِّهِمْ وَأَحَاطَ بِمَا لَدَيْهِمْ وَأَحْصَى كُلَّ شَيْءٍ عَدَداً﴾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هاتين الطائفتين من الآيات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يستقل في </w:t>
      </w:r>
    </w:p>
    <w:p>
      <w:pPr>
        <w:pStyle w:val="BookText"/>
        <w:rPr/>
      </w:pPr>
      <w:r>
        <w:rPr>
          <w:rFonts w:ascii="Amiri" w:hAnsi="Amiri" w:eastAsia="Amiri" w:cs="Amiri"/>
          <w:color w:val="111111"/>
          <w:sz w:val="28"/>
          <w:sz w:val="28"/>
          <w:szCs w:val="28"/>
          <w:rtl w:val="true"/>
          <w:lang w:bidi="ar-SA"/>
        </w:rPr>
        <w:t xml:space="preserve">امتلاك العلم بالغيب بذاته، وليس علمه بالغيب مقيّداً أو مشروطاً؛ لكن هذا لا يمنع من أن يُتاح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الأنبياء والأئمة والملائكة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 على أسرار الغيب عن طريق التعليم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علم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القرآن الكريم طرقاً وقنوات متعدّدة لاكتساب العلوم عند الأنبياء؛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أهمّ الطرق المؤدّية إلى المعرفة بالنسبة إلى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لَتَنزِيلُ رَبِّ الْعَالَمِينَ نَزَلَ بِهِ الرُّوحُ الْأَمِينُ عَلَى قَلْبِكَ لِتَكُونَ مِنَ الْمُنذِرِينَ بِلِسَانٍ عَرَبيَّ مُّبِين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حقيقة الوحي إلهيّة، ولا دور للنبوّة في تغييره ، ومنزل الوحي الإلهيّ هو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يقول القرآن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 قُل لَّوْ شَاء اللَّهُ مَا تَلَوْتُهُ عَلَيْكُمْ وَلَا أَدْرَاكُم بِهِ فَقَدْ لَبِثْتُ فِيكُمْ عُمُراً من قَبْلِهِ أَفَلا تَعْقِلُونَ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والسلوك عند الأنبياء وصعودهم إلى العوالم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يرتقي الأنبياء الإلهيّون بالسير والسلوك إلى المراتب السامية، والعوالم العليا، ويتلقون بعض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المصادر والطرق التي يكتسب بها الأنبياء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 عِيسَى ابْنَ مَرْيَمَ الْبَيِّنَاتِ وَأَيَّدْنَاهُ بِرُوحِ الْقُدُسِ</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 عَلَى قَلْبِكَ</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قدّم المفسّرون تفسيرين لروح القدس؛ فعبّر بعضهم عنه بجبرئيل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الوحي الإلهيّ، وذهب بعض آخر إلى أنّه مرتبة من مراتب روح الأنبياء، والقوّة النبويّة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خصائص الأنبياء الإلهيّين حسن خلقهم؛ فقد اتصفت شخصيّات الأنبياء باللطف والعطف ورحابة الصدر؛ فتنزّهت دعوتهم إلى الهداية عن العنف والفظاظة، فسعوا إلى أن يتعانق الإيمان والقلب تحت مظلة الإرادة والاختيار؛ فلم يوظفوا في تحقيق أهدافهم أي ضرب من ضروب العنف؛ ظاهرياً كان أو باطنيّاً وقلبياً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وبطبيعة الحال، فإنّهم لم يدّخروا جهداً في التصدّي للعدو، واستخدام العنف معه إذاما دخلوا في حرب أو صراع مع الأعداء، لكنهم لم يخرجوا يوماً عن إطار الشريعة والأوامر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ونجد في القرآن الكريم إشارات لطيفة يصوّر فيها اللّه سبحانه وتعالى الرحمة واللين التي كان يتصف بهما الرسول؛حيث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ويجمع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وغير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المزية كان لها دور أساسي في دفع عجلة الإسلام إلى الأمام؛ فمع أنّ نبي الإسلام كان يتعرّض للأذى والظلم والإهانة واللوم من قبل المشركين أكثر مما تعرّض له سائر الأنبياء،؛ غير أنه لم يبادر إطلاقاً إلى لعنهم، بل قابلهم بالاستغفار وطلب الرحمة لهم على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يخصّ الخلق النبويّ الرفيع أشارت آيات القرآن الكريم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الصادق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اتسم الأنبياء الإلهيون بالصدق؛ فتتطابق أقوالهم مع الحقيقة، وأثبتت الوقائع التزامهم بوعودهم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الصفة تؤثر كثيراً على مهامهم المتجلّية في الهداية، وجلب السعادة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هنا،تجد القرآن الكريم يصف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بالصدّيق؛فيقول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إِبْرَاهِيمَ إِنَّهُ كَانَ صِدِّيقاً نَّبِيّاً</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ويشيد بالنبي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سمة صدق الوعد قائلاً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1" w:name="pg16290_179732"/>
    </w:p>
    <w:p>
      <w:pPr>
        <w:pStyle w:val="Heading3"/>
        <w:numPr>
          <w:ilvl w:val="2"/>
          <w:numId w:val="1"/>
        </w:numPr>
        <w:rPr/>
      </w:pPr>
      <w:bookmarkStart w:id="42" w:name="__RefHeading___Toc5182921_1280447820"/>
      <w:bookmarkStart w:id="43" w:name="_Toc14"/>
      <w:bookmarkEnd w:id="41"/>
      <w:bookmarkEnd w:id="42"/>
      <w:r>
        <w:rPr/>
        <w:t>7/14</w:t>
      </w:r>
      <w:r>
        <w:rPr>
          <w:rtl w:val="true"/>
        </w:rPr>
        <w:t xml:space="preserve">. </w:t>
      </w:r>
      <w:r>
        <w:rPr>
          <w:rtl w:val="true"/>
        </w:rPr>
        <w:t>سادساً</w:t>
      </w:r>
      <w:r>
        <w:rPr>
          <w:rtl w:val="true"/>
        </w:rPr>
        <w:t xml:space="preserve">: </w:t>
      </w:r>
      <w:r>
        <w:rPr>
          <w:rtl w:val="true"/>
        </w:rPr>
        <w:t>الاستعداد للابتلاء الإلهي</w:t>
      </w:r>
      <w:r>
        <w:rPr>
          <w:rtl w:val="true"/>
        </w:rPr>
        <w:t>:</w:t>
      </w:r>
      <w:bookmarkEnd w:id="43"/>
    </w:p>
    <w:p>
      <w:pPr>
        <w:pStyle w:val="BookText"/>
        <w:rPr/>
      </w:pPr>
      <w:r>
        <w:rPr>
          <w:rFonts w:ascii="Amiri" w:hAnsi="Amiri" w:eastAsia="Amiri" w:cs="Amiri"/>
          <w:color w:val="111111"/>
          <w:sz w:val="28"/>
          <w:sz w:val="28"/>
          <w:szCs w:val="28"/>
          <w:rtl w:val="true"/>
          <w:lang w:bidi="ar-SA"/>
        </w:rPr>
        <w:t>يُبتلى الأولياء الإلهيون بمحن ومصائب من اللّه سُبحَانَهُ وَتَعَالى من أجل مسيرتهم التكاملية التي تمثل دوراً مهماً في هداية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نظنّ أن الابتلاء الإلهي يختص بمجموعة من الأناس الاعتياديين، ولا ينطبق على الأنبياء والأولياء الإلهيين؛ فإنّ العالم دار الاختبار والابتلاء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الناس، ليلاً ونهاراً، وفي حركاتهم وسكناتهم كافّةً، وفي المنام واليقظة، وفي السفر والحضر، وفي الفقر والغنى، وفي الصحة ،والمرض، وأمثالها معرَّضون للابتلاء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يحدّثنا اللّه سُبحَانَهُ وَتَعَالى عن المحن والاختبارات المضنية التي مرّ بها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182923_1280447820"/>
      <w:bookmarkStart w:id="45" w:name="_Toc15"/>
      <w:bookmarkEnd w:id="44"/>
      <w:r>
        <w:rPr/>
        <w:t>8/14</w:t>
      </w:r>
      <w:r>
        <w:rPr>
          <w:rtl w:val="true"/>
        </w:rPr>
        <w:t>.</w:t>
      </w:r>
      <w:r>
        <w:rPr>
          <w:rtl w:val="true"/>
        </w:rPr>
        <w:t>سابعاً</w:t>
      </w:r>
      <w:r>
        <w:rPr>
          <w:rtl w:val="true"/>
        </w:rPr>
        <w:t xml:space="preserve">: </w:t>
      </w:r>
      <w:r>
        <w:rPr>
          <w:rtl w:val="true"/>
        </w:rPr>
        <w:t>الأمانة</w:t>
      </w:r>
      <w:r>
        <w:rPr>
          <w:rtl w:val="true"/>
        </w:rPr>
        <w:t>:</w:t>
      </w:r>
      <w:bookmarkEnd w:id="45"/>
    </w:p>
    <w:p>
      <w:pPr>
        <w:pStyle w:val="BookText"/>
        <w:rPr/>
      </w:pPr>
      <w:r>
        <w:rPr>
          <w:rFonts w:ascii="Amiri" w:hAnsi="Amiri" w:eastAsia="Amiri" w:cs="Amiri"/>
          <w:color w:val="111111"/>
          <w:sz w:val="28"/>
          <w:sz w:val="28"/>
          <w:szCs w:val="28"/>
          <w:rtl w:val="true"/>
          <w:lang w:bidi="ar-SA"/>
        </w:rPr>
        <w:t>اتصف الأنبياء بالأمانة في جميع شؤونهم الشخصيّة والاجتماعيّة، والإلهيّة والجماعيّة، والماديّة والمعنويّة؛ فكانوا يحفظون الأسرار والآيات الإلهية، وينقلونها كاملةً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التزامه بالأمانة،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أسند اللّه سُبحَانَهُ وَتَعَالى هذه الصفة إلى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الشعراء في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النبيّ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نفسها، وإلى النبي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ذاتها، وإلى النبيّ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نفسها، وإلى النبيّ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أيضاً، وإلى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الدخان في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يعبّر عنه القرآن،كان الأنبياء الإلهيّون جميعاً يخاطبون أقوامهم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bookmarkStart w:id="46" w:name="pg16290_179733"/>
    </w:p>
    <w:p>
      <w:pPr>
        <w:pStyle w:val="Heading3"/>
        <w:numPr>
          <w:ilvl w:val="2"/>
          <w:numId w:val="1"/>
        </w:numPr>
        <w:rPr/>
      </w:pPr>
      <w:bookmarkStart w:id="47" w:name="__RefHeading___Toc5182925_1280447820"/>
      <w:bookmarkStart w:id="48" w:name="_Toc16"/>
      <w:bookmarkEnd w:id="46"/>
      <w:bookmarkEnd w:id="47"/>
      <w:r>
        <w:rPr/>
        <w:t>9/14</w:t>
      </w:r>
      <w:r>
        <w:rPr>
          <w:rtl w:val="true"/>
        </w:rPr>
        <w:t xml:space="preserve">. </w:t>
      </w:r>
      <w:r>
        <w:rPr>
          <w:rtl w:val="true"/>
        </w:rPr>
        <w:t>ثامناً</w:t>
      </w:r>
      <w:r>
        <w:rPr>
          <w:rtl w:val="true"/>
        </w:rPr>
        <w:t xml:space="preserve">: </w:t>
      </w:r>
      <w:r>
        <w:rPr>
          <w:rtl w:val="true"/>
        </w:rPr>
        <w:t>البر</w:t>
      </w:r>
      <w:r>
        <w:rPr>
          <w:rtl w:val="true"/>
        </w:rPr>
        <w:t>:</w:t>
      </w:r>
      <w:bookmarkEnd w:id="48"/>
    </w:p>
    <w:p>
      <w:pPr>
        <w:pStyle w:val="BookText"/>
        <w:rPr/>
      </w:pPr>
      <w:r>
        <w:rPr>
          <w:rFonts w:ascii="Amiri" w:hAnsi="Amiri" w:eastAsia="Amiri" w:cs="Amiri"/>
          <w:color w:val="111111"/>
          <w:sz w:val="28"/>
          <w:sz w:val="28"/>
          <w:szCs w:val="28"/>
          <w:rtl w:val="true"/>
          <w:lang w:bidi="ar-SA"/>
        </w:rPr>
        <w:t>درج الأنبياء في تعاملهم مع الناس على الإحسان للصديق والعدوّ، فجسّدوا بذلك أسمى مظاهر العفو والسماحة والصبر على أذى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إِسْحَقَ وَيَعْقُوبَ كُلاً هَدَيْنَا وَنُوحاً هَدَيْنَا مِن قَبْلُ وَمِن ذُرِّيَّتِهِ دَاوُودَ وَسُلَيْمَانَ وَأَيُّوبَ وَيُوسُفَ وَمُوسَى وَهَارُونَ وَكَذَلِكَ نَجْزِي الْمُحْسِنِينَ﴾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182927_1280447820"/>
      <w:bookmarkStart w:id="50" w:name="_Toc17"/>
      <w:bookmarkEnd w:id="49"/>
      <w:r>
        <w:rPr/>
        <w:t>10/14</w:t>
      </w:r>
      <w:r>
        <w:rPr>
          <w:rtl w:val="true"/>
        </w:rPr>
        <w:t xml:space="preserve">. </w:t>
      </w:r>
      <w:r>
        <w:rPr>
          <w:rtl w:val="true"/>
        </w:rPr>
        <w:t>تاسعاً</w:t>
      </w:r>
      <w:r>
        <w:rPr>
          <w:rtl w:val="true"/>
        </w:rPr>
        <w:t xml:space="preserve">: </w:t>
      </w:r>
      <w:r>
        <w:rPr>
          <w:rtl w:val="true"/>
        </w:rPr>
        <w:t>توحيد الخشية من اللّه</w:t>
      </w:r>
      <w:r>
        <w:rPr>
          <w:rtl w:val="true"/>
        </w:rPr>
        <w:t>:</w:t>
      </w:r>
      <w:bookmarkEnd w:id="50"/>
    </w:p>
    <w:p>
      <w:pPr>
        <w:pStyle w:val="BookText"/>
        <w:rPr/>
      </w:pPr>
      <w:r>
        <w:rPr>
          <w:rFonts w:ascii="Amiri" w:hAnsi="Amiri" w:eastAsia="Amiri" w:cs="Amiri"/>
          <w:color w:val="111111"/>
          <w:sz w:val="28"/>
          <w:sz w:val="28"/>
          <w:szCs w:val="28"/>
          <w:rtl w:val="true"/>
          <w:lang w:bidi="ar-SA"/>
        </w:rPr>
        <w:t>أهمّ دوافع الأنبياء تحقيق الأهداف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يكونوا يهابون أو يخافون شيئاً سوى اللّه، فوطنوا أنفسهم على حصر الخوف والخشية في نقطة واحدة؛ لا تتعادّاها؛ ألا وهي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182929_1280447820"/>
      <w:bookmarkStart w:id="52" w:name="_Toc18"/>
      <w:bookmarkEnd w:id="51"/>
      <w:r>
        <w:rPr/>
        <w:t>11/14</w:t>
      </w:r>
      <w:r>
        <w:rPr>
          <w:rtl w:val="true"/>
        </w:rPr>
        <w:t>.</w:t>
      </w:r>
      <w:r>
        <w:rPr>
          <w:rtl w:val="true"/>
        </w:rPr>
        <w:t>عاشراً</w:t>
      </w:r>
      <w:r>
        <w:rPr>
          <w:rtl w:val="true"/>
        </w:rPr>
        <w:t xml:space="preserve">: </w:t>
      </w:r>
      <w:r>
        <w:rPr>
          <w:rtl w:val="true"/>
        </w:rPr>
        <w:t>الإخلاص للّه</w:t>
      </w:r>
      <w:r>
        <w:rPr>
          <w:rtl w:val="true"/>
        </w:rPr>
        <w:t>:</w:t>
      </w:r>
      <w:bookmarkEnd w:id="52"/>
    </w:p>
    <w:p>
      <w:pPr>
        <w:pStyle w:val="BookText"/>
        <w:rPr/>
      </w:pPr>
      <w:r>
        <w:rPr>
          <w:rFonts w:ascii="Amiri" w:hAnsi="Amiri" w:eastAsia="Amiri" w:cs="Amiri"/>
          <w:color w:val="111111"/>
          <w:sz w:val="28"/>
          <w:sz w:val="28"/>
          <w:szCs w:val="28"/>
          <w:rtl w:val="true"/>
          <w:lang w:bidi="ar-SA"/>
        </w:rPr>
        <w:t>الإخلاص أعلى مراتب التوحيد،وهو يعني تصفية النفس من دنس الشرك والهوى، وطرد كلّ دافع غير الهيّ؛ بمعنى أن تفرَّغ ساحة القلب من كلّ شيء سوى اللّه؛حتّى لا يتّسع لأحد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وصف اللّه سبحانه وتعالى أنبياءه بهذه الصفة في مواطن عديدة؛ إذ قال على سبيل المثال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مُوسَى 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الآيات القرآنية التي نقلت حواريات الشيطان أنّ القلب إذا تسرّبت إليه الشوائب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بمقدار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تهيأ ليكون منفذاً ومرتعاً للشيطان، وإغواءاته؛ باستثناء عباد اللّه الذين أخلصوا اللّه، فلا سبيل للشيطان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نقل القرآن الكريم لنا خطاب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أَسْأَلُكُمْ عَلَيْهِ مِنْ أَجْرٍ إِنْ أَجْرِيَ إِلَّا عَلَ رَبِّ الْعَالَمِينَ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يركن الأنبياء الإلهيّون الذين كذّبوا وأُحبطت مساعيهم بسبب عصبية المشركين و عنادهم إلى زاوية الضعف والانكسار أو إلى التراجع والانحسار، بل كان ديدنهم التوكّل على الله سُبحَانَهُ وَتَعَالى وطلب العون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والشفقة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اعتاد الأنبياء في مسيرتهم من أجل هداية الناس على توظيف النصح والشفقة، فحملوا هموم الناس وتعاملوا معهم بلسان الحبّ والانفتاح؛ لا بلسان الإجبار والإكراه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وَأَنَا لَكُمْ نَاصِحُ أَمِينُ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مسيرة الأنبياء الإلهيّين الذين عقدوا هممهم لهداية الناس، ومواجهة المعاندين والمشركين أن يتحلّوا بدرجة عالية من القدرة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تجد القرآن الكريم يصف إبراهيم وابنه وحفيده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أصحاب قدرة وبصيرة؛ حيث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عِبَادَنَا إِبْرَاهِيمَ وَإِسْحَقَ وَيَعْقُوبَ أُوْلِي الْأَيْدِي وَالْأَبْصَارِ</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والتجلّد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من شكّ في أنّ مسيرة الهداية مسيرة طويلة محفوفة بالمشاق والصعاب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للإنسان الهادي أن يدبر أمر هذه المسيرة من دون أن يتخلّق بالصبر والحلم والتجلّد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تحلّى الأنبياء الإلهيون التوّاقون لتحقيق الهداية والسعادة للناس بالصبر، فأبلغوا رسالات اللّه وأوصلوا صوت الحق للناس تحت وطأة مصائب ومصاعب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هذه الصفة عند حديثه عن إسماعيل وإدريس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وَإِدْرِيسَ وَذَا الْكِفْلِ كُلٌّ مِّنَ الصَّابِرِينَ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هنا، كان الأنبياء الإلهيّون يضربون أروع الأمثلة في صبرهم وتجلّدهم في سبيل إبلاغ الرسالة الإلهية، وهداية الناس، وتغيير ما بأنفسهم، والأخذ بأيديهم إلى اللّه سُبحَانَهُ وَتَعَالَى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رسول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وُلد محمّد بن عبد المطلب بن هاشم بن عبد بن هاشم بن عبد مناف من قبيلة قريش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قبيلة بني هاشم تشتهر بالكرم والسخاء والعفّة والفتوة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أُوكلت إلى هذه القبيلة سدانة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دعوة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 أي في أوائل القرن السابع الميلاديّ، وعمره آنذاك أربعون عاماً؛ حين كانت عبادة الأوثان بمختلف ألوانها شائعة ودارجة في شبه الجزيرة العربيّة، وكانت عمائم الظلم والتمييز بشتّى أنواعها تخيّم على المجتمعات في الروم وبلاد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حركة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بداية أمرها بدعوة الأقربين من بنيهاشم إلى الإسلام،وإلى خير الدنيا والآخرة،فعرّفهم على رسالته،ثمّ وسّع من هذه الدائرة فعرض دعوته على الناس على المستوى العالميّ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 إِلَيْكُمْ جَمِيعاً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إِلَيَّ هَذَا الْقُرْآنُ لأُنذِرَكُم بِهِ وَمَن بَلَغَ</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شاءت الإرادة الإلهية أن تكون رسالة هذا النبيّ خاتمة للرسالات، وأن يكون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خاتماً للكتب السماوية؛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اشتملت هذه الرسالة وانطوت على جميع ما جاءت به الأنبياء والرسل من ذي قبل، فكانت أكملها وأشملها؛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الأُتيَ الَّذِي يَجِدُونَهُ مَكْتُوباً عِندَهُمْ فِي التَّوْرَاةِ وَالإنجيل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واحتوت رسالة هذا الرسول الكريم كلّ ما من شأنه أن يحرّر البشريّة من أغلال الجهل وقيود الظلم والشرك؛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الأساس، انطلقت آيات القرآن الكريم في دعوتها للاهتمام بالدنيا والآخرة معاً؛ 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وَيَنْهَاهُمْ عَنِ الْمُنكَرِ وَيُحِلُّ لَهُمُ الطَّيِّبَاتِ وَيُحَرِّمُ عَلَيْهِمُ الْخَبَائِت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53" w:name="pg16290_179738"/>
    </w:p>
    <w:p>
      <w:pPr>
        <w:pStyle w:val="BookText"/>
        <w:rPr/>
      </w:pPr>
      <w:bookmarkEnd w:id="53"/>
      <w:r>
        <w:rPr>
          <w:rFonts w:ascii="Amiri" w:hAnsi="Amiri" w:eastAsia="Amiri" w:cs="Amiri"/>
          <w:color w:val="111111"/>
          <w:sz w:val="28"/>
          <w:sz w:val="28"/>
          <w:szCs w:val="28"/>
          <w:rtl w:val="true"/>
          <w:lang w:bidi="ar-SA"/>
        </w:rPr>
        <w:t>كما نوّهت أيضاً بألا يصاحب هذا الاهتمام أيّ عسر أو حرج؛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استطاع هذا النداء المخلّص والخطاب الشامل أن يعمّ أنحاء المعمورة في أقلّ فترة زمنيّة ممكنة، وتمكّن من تشييد حضارة رصينة في شتّى المجتمعات الإسلاميّة المختلفة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5182931_1280447820"/>
      <w:bookmarkStart w:id="55" w:name="_Toc19"/>
      <w:bookmarkEnd w:id="54"/>
      <w:r>
        <w:rPr/>
        <w:t>2/15</w:t>
      </w:r>
      <w:r>
        <w:rPr>
          <w:rtl w:val="true"/>
        </w:rPr>
        <w:t>.</w:t>
      </w:r>
      <w:r>
        <w:rPr>
          <w:rtl w:val="true"/>
        </w:rPr>
        <w:t>سُبُل إثبات نبوّة رسول اللّه</w:t>
      </w:r>
      <w:r>
        <w:rPr>
          <w:rtl w:val="true"/>
        </w:rPr>
        <w:t>:</w:t>
      </w:r>
      <w:bookmarkEnd w:id="55"/>
    </w:p>
    <w:p>
      <w:pPr>
        <w:pStyle w:val="BookText"/>
        <w:rPr/>
      </w:pPr>
      <w:r>
        <w:rPr>
          <w:rFonts w:ascii="Amiri" w:hAnsi="Amiri" w:eastAsia="Amiri" w:cs="Amiri"/>
          <w:color w:val="111111"/>
          <w:sz w:val="28"/>
          <w:sz w:val="28"/>
          <w:szCs w:val="28"/>
          <w:rtl w:val="true"/>
          <w:lang w:bidi="ar-SA"/>
        </w:rPr>
        <w:t>عمد المفكّرون المسلمون في الكتب الكلاميّة إلى إثبات النبوّة الخاصّة من خلال سلوك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العلّامة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فاستعرض أربعة أدلّة؛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شخصية الرسول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بشائر الأنبياء الماضين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البرهنة عن طريق المؤمنين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شخصية الرسول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الدراسات التاريخية على ظهور سمات أساسيّة في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الصدق،والأمانة، وطهارة الروح، والابتعاد عن طلب الدنيا، ومجانبة المكر والخديعة، والإيمان الراسخ بالرسالة والثبات والتضحية في سبيل الواجب الإلهي،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القضايا مما ينفرد المسلمون بالإيمان بها، بل المثير أنّ شدّة بروزها وظهورها على مسرح التاريخ ترك أثراً بالغاً على كثير من الكتاب والمفكرين غير المسلمين، بل وعلى المستشرقين الغربيين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محمّد</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بعد تطرّقه للإيمان الراسخ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بنبوّته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الأحوال التي كانت تعتري أنبياء بنيإسرائيل،أي الفناء والانقطاع عن عالم الطبيعة، والانفتاح على عالم الباطن، وحال مشابه للإغماء، تصيبه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له الملائكة أيضاً، نفسها التي تتجسّم لأنبياء بنيإسرائيل؛ ويسمع الأصوات التي يسمعونها هم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فالنظرة المنصفة إلى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وإيمانه ،وإخلاصه، تزيل أي ترديد في صدق النبي في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بشائر الأنبياء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الطرق التي تثبت النبوّة الخاصة بشائر الأنبياء الماضين؛ فهناك في كتب الأمم الغابرة بشائر عديدة عن رسالة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القرآن الكريم عن وعد مجيئه في التوراة والإنجيل</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العلّامة الشعراني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بشائر للأنبياء </w:t>
      </w:r>
    </w:p>
    <w:p>
      <w:pPr>
        <w:pStyle w:val="BookText"/>
        <w:rPr/>
      </w:pPr>
      <w:r>
        <w:rPr>
          <w:rFonts w:ascii="Amiri" w:hAnsi="Amiri" w:eastAsia="Amiri" w:cs="Amiri"/>
          <w:color w:val="111111"/>
          <w:sz w:val="28"/>
          <w:sz w:val="28"/>
          <w:szCs w:val="28"/>
          <w:rtl w:val="true"/>
          <w:lang w:bidi="ar-SA"/>
        </w:rPr>
        <w:t>موسى، وإشعياء، وحيقوق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وقصّة بحيراء الراهب،ودانيال النبيّ، والسيد المسيح، وقد سَبَر أغوار التساؤلات والشبهات التي تحوم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الإصحاح الثاني والأربعين من سفر إشعياء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هُوَذَا عَبْدِي الَّذِي أَعْضُدُهُ، مُختَارِي</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سُرَّتْ بِهِ نَفْسِي، وَضَعْتُ رُوحِي عَلَيْهِ فَيُخْرِجُ الْحَقَّ لِلْأُمَمِ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يَصِيحُ وَلَا يَرْفَعُ وَلَا يُسْمِعُ فِي الشَّاَرِعِ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مَرْضُوضَةً لَا يَقْصِفُ، وَفَتِيلَةٌ خَامِدَةً لَا يُطْفِيُ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الْأَمَانِ يُخْرِجُ الْحَقَّ</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لا يَكِلُّ وَلَا يَنْكَسِرُ حَتَّى يَضَعَ الْحَقِّ فِي الْأَرْضِ،وَتَنتَظِرُ الْجَزَائِرُ شَرِيعَتَهُ</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اللهُ الرَّبُّ، خَالِقُ السَّمَاوَاتِ وَنَاشِرُهَا، بَاسِطُ الْأَرْضِ وَنَتَائِجِهَا، مُعْطِي الشَّعْبِ عَلَيْهَا نَسَمَةٌ، وَالسَّاكِنِينَ فِيهَا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الرَّبَّ قَدْ دَعَوْتُكَ بِالْبِرِّ، فَأَمْسِكُ بِيَدِكَ وَأَحْفَظُكَ وَأَجْعَلُكَ عَهْداً لِلشَّعْبِ وَنُوراً لِلْأَمَمِ،</w:t>
      </w:r>
      <w:r>
        <w:rPr>
          <w:rStyle w:val="FootnoteAnchor"/>
          <w:rtl w:val="true"/>
        </w:rPr>
        <w:footnoteReference w:id="366"/>
      </w:r>
      <w:r>
        <w:rPr>
          <w:rFonts w:ascii="Amiri" w:hAnsi="Amiri" w:eastAsia="Amiri" w:cs="Amiri"/>
          <w:color w:val="111111"/>
          <w:sz w:val="28"/>
          <w:sz w:val="28"/>
          <w:szCs w:val="28"/>
          <w:rtl w:val="true"/>
          <w:lang w:bidi="ar-SA"/>
        </w:rPr>
        <w:t>لِتَفْتَحَ عُيُونَ الْعُمْيِ لِتُخْرِجَ مِنَ الخَبْسِ المأسورِينَ، مِنْ بَيْتِ السِّجْنِ الْجَالِسِينَ فِي الظُّلْمَةِ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أَنَا الرَّبُّ هَذَا اسْمِي، وَمُجَدِي لاَ أُعْطِيهِ لِآخَرَ، وَلَا تَسْبِيحِي لِلْمَنْحُوتَاتِ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الْأَوَّلِيَّاتُ قَدْ أَتَتْ، وَالْحَدِيثَاتُ أَنَا مُخَبِرُ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تَنْبُتَ أُعْلِمُكُمْ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 لِلرَّبِّ أُغْنِيةٌ جَدِيدَةَ، تَسْبِيحَهُ مِنْ أَقْصَى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المَنْحَدِرُونَ فِي الْبَحْرِ وَمِلْؤُهُ وَاجْزَائِرُ وَسُكَّانُهَا، لِتَرْفَع الْبَرِّيَّةُ وَمُدُتُها صَوْتَهَا، الدِّيَارُ الَّتِي سَكَنَهَا قِيدَارُ</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لِتَتَرَنَّمْ سُكَّانُ سَالِعَ</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رُؤُوسِ الْجِبَالِ لِيَهْتِفُوا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لِيُعْطُوا الرَّبَّ </w:t>
      </w:r>
    </w:p>
    <w:p>
      <w:pPr>
        <w:pStyle w:val="BookText"/>
        <w:rPr/>
      </w:pPr>
      <w:r>
        <w:rPr>
          <w:rFonts w:ascii="Amiri" w:hAnsi="Amiri" w:eastAsia="Amiri" w:cs="Amiri"/>
          <w:color w:val="111111"/>
          <w:sz w:val="28"/>
          <w:sz w:val="28"/>
          <w:szCs w:val="28"/>
          <w:rtl w:val="true"/>
          <w:lang w:bidi="ar-SA"/>
        </w:rPr>
        <w:t>جداً وَيُخْبِرُوا بِتَسْبِيحِهِ فِي الْجُزَائِرِ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 كَالجُبَّارِ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كَرَجُلٍ حُرُوبِ يُنْهِضُ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 وَيَصْرُخُ وَيَقْوَى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صَمَتُ مُنْذُ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كَالْوَالِدَةِ أَصِيحُ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أَنْفُخُ وَأَنْخُرُ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أَخْرِبُ الْجِبَالَ وَالْآکامَ وَأَجَفِّفُ كُلَّ عُشْبَهَا، وَأَجْعَلُ الْأَنْهَارَ يَبَساً يساً وَأَنشِّفُ الآجَامَ، وَأُسَيْرُ الْعُمْيَ في طريق لَمْ يَعْرِفُوهَا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مَسَالِكَ لَمْ يَدْرُوهَا طَرِيقٍ أُمَشِّيهِمْ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الظُّلْمَةَ أَمَامَهُمْ نُوراً، وَالْمُعْوَجَاتِ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أَفْعَلُهَا وَلَا أَتْرُكُهُمْ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ارْتَدُّوا إِلَى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یَجْزَى خِزْياً المُتَّكِلُونَ عَلَى المُنحُونَاتِ،الْقَائِلُونَ لِلْمَسْبُوكَاتِ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آهِتُنَا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الصُّمُّ 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الْعُمْيُّ انْظُرُوا لِتُبْصِرُوا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أَعْمَى إِلَّا عَبْدِي، وَأَصَمُّ كَرَسُولِي الَّذِي أُرْسِلُهُ؟ مَنْ هُوَ أَعْمَى كَالْكَامِلِ، وَأَعْمَى كَعَبْدِ الرَّبِّ؟ نَاظِرٌ كَثِيراً وَلَا تُلَاحِظُ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الْأُذُنَيْنِ وَلَا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قَدْ شَرَّ مِنْ أَجْلِ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الشَّرِيعَةَ وَيُكْرمُهَا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شَعْبٌ مَنْهُوبٌ</w:t>
      </w:r>
      <w:r>
        <w:rPr>
          <w:rStyle w:val="FootnoteAnchor"/>
          <w:rtl w:val="true"/>
        </w:rPr>
        <w:footnoteReference w:id="370"/>
      </w:r>
      <w:r>
        <w:rPr>
          <w:rFonts w:ascii="Amiri" w:hAnsi="Amiri" w:eastAsia="Amiri" w:cs="Amiri"/>
          <w:color w:val="111111"/>
          <w:sz w:val="28"/>
          <w:sz w:val="28"/>
          <w:szCs w:val="28"/>
          <w:rtl w:val="true"/>
          <w:lang w:bidi="ar-SA"/>
        </w:rPr>
        <w:t>وَمَسْلُوبٌ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اصْطِيدَ في الحَفَرَ كُلُّهُ، وَفِي بُيُوتِ الحُبُوسِ اخْتِبَلُّوا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نَهْباً وَلَا مُنْقِذَ، وَسَلَبَاً وَلَيْسَ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يَسْمَعُ هَذَا؟ يَصْغَى وَيَسْمَعُ مَا بَعْدُ؟ مَنْ دَفَعَ يَعْقُوبَ إِلَى السَّلَبِ وَإِسْرَائِيلَ إِلَى النَّاهِبِينَ؟ أَلَيْسَ الرَّبُّ الَّذِي أَخْطَأْنَا إِلَيْهِ وَلَمْ يَشَاؤُوا أَنْ يَسْلُكُوا فِي طَرَقِهِ وَلَمْ يَسْمَعُوا لِشَرِيعَتِهِ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 عَلَيْهِ هُوَ غَضَبِهِ وَشِدَّةِ الحَرْبِ، فَأَوْقَدَتْهُ مِنْ كُلِّ نَاحِيَةٍ وَلَمْ يَعْرِفُ، وَأَحْرَقَتْهُ وَلَمْ يَضَعْ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بشّر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المفردة لفظة يونانيّة، يعود أصلها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بركليتوس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الباء والراء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فعرّبت وتحوّلت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والفارقليط هو الذي يجري اسمه على الألسن، ويمدحه الجميع، وهذا هو الذي يعنيه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ويستطرد العلّامة الشعراني قائلاً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قاموس 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إنكليزي، فأريت الكلمة لأحد الملمين باللغة الإنكليزية،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بالمعنى نفسه، بل إنّ المعنى التفضيلي الذي يوجد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يُفهم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اليونانيّة، وهذا القاموس مطبوع في بريطانيا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ينطق المسيحيون اليوم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والراء،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لو كانت بكسر هذين الحرفين، لكان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تحريكها بالفتح،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نرى أنّ الترجمة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الصحيحة؛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نسخ الإنجيل بهذا 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بالفتح؛ حتى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الكتاب النسخ بالتصحيف، ويتّضح ممّا جاء في تحريفات الإنجيل أنّه لا عبرة بخصوصيّات خطّ الإنجيل الحاليّ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أننا لو افترضنا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هي بَرَكليتوس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تعني المعزّي، فهناك قرائن عديدة من الخارج، ومن الإنجيل نفسه تشير إلى أنّ المراد به نبيّ بشريّ؛ وليس روح القدس الذي يصوّره المسيحيّون في هذه الأزمنة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إنجيل يوحّنا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أَطْلُبُ مِنَ الآب فَيُعْطِيكُمْ مُعَزّياً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لِيَمْكُثَ مَعَكُمْ إِلَى الأَبَدِ، رُوحُ الحَقِّ الَّذِي لاَ يَسْتَطِيعُ الْعَالَمُ أَنْ يَقْبَلَهُ، لأَنَّهُ لا يَرَاهُ وَلَا يَعْرِفُهُ، وَأَمَّا أَنتُمْ فَتَعْرِفُونَهُ لأَنَّهُ مَاكِتٌ مَعَكُمْ وَيَكُونُ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أَتْرُكُكُمْ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آتِي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قَلِيل لَا يَرَانِي الْعَالَم أَيْضاً ، وَأَمَّا أَنْتُمْ فَتَرَوْنَنِي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حَيٌّ فَأَنْتُمْ سَتَحْيَوْنَ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 تَعْلَمُونَ أَنِّي أَنَا فِي أَبِي، وَأَنْتُمْ فِيَّ، وَأَنَا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الرُّوحُ الْقُدُسِ، الَّذِي سَيُرْسِلُهُ الآبُ بِاسْمِي، فَهُوَ يُعَلِّمُكُمْ كُلَّ شَيْءٍ، وَيُذَكِّرُكُمْ بِكُلِّ مَا قُلْتُهُ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جَاءَ المُعَزِّي الَّذِي سَأُرْسِلْهُ أَنَا إِلَيْكُمْ مِنَ الآبِ، رُوحُ الْحَقِّ، الَّذِي مِنْ عِنْدِ الآبِ يَنْبيَّقُ ، فَهُوَ يَشْهَدُ لِي وَتَشْهَدُونَ أَنتُمْ أَيْضًا لأَنَّكُمْ مَعِي مِنَ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أَقُولُ لَكُمُ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خَيْرٌ لَكُمْ أَنْ أَنْطَلِقَ ، لأَنَّهُ إِنْ لَمْ أَنْطَلِقُ لَا يَأْتِيكُمُ الْمُعَزِّي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إِنْ ذَهَبْتُ أُرْسِلْهُ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جَاءَ ذَاكَ يُبَكِّتُ الْعَالَمَ عَلَى خَطِيَّةٍ وَعَلَى بِرٌ وَعَلَى دَيْنُونَةٍ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خَطِيَّة فَلاتَهُمْ لاَ يُؤْمِنُونَ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بِرٌ فَلأَنِّي ذَاهِبٌ إِلَى أبي وَلا تَرَوْنَنِي أَيْضًا وَأَمَّا عَلَى دَيْنُونَةٍ فَلأَنَّ رَئِيسَ هَذَا الْعَالَمَ قَدْ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أُمُوراً كَثِيرَةً أَيْضاً لأَقُولَ لَكُمْ، وَلكِنْ لا تَسْتَطِيعُونَ أَنْ تَحْتَمِلُوا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مَتَى جَاءَ ذَاكَ، رُوحُ الْحَقِّ، فَهُوَ يُرْشِدُكُمْ إِلَى جَمِيعِ الْحَقِّ ، لأَنَّهُ لاَ يَتَكَلَّمُ مِنْ نَفْسِهِ، بَلْ كُلُّ مَا يَسْمَعُ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وَيُخْبِرُكُمْ بِأُمُورِ 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يُمَجِّدُنِي، لأَنَّهُ يَأْخُذُ مِمَّا لِي وَيُخْبِرُكُمْ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لِلآبِ هُوَلِي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قُلْتُ إِنَّهُ يَأْخُذُ مِمَّا لِي وَيُخْبِرُكُمْ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النصارى بأنّ الفارقليط هو روح القدس،ووعد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ينزل هو على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عدّة أدلة تثبت أنّ المراد بالفارقليط رجل معيّن يظهر بعد المسيح ؛ وليس روح القدس كما زعموا منها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المترجمين القدماء اعتبروا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إنسانياً، فجاؤوا باللفظة نفسها في الترجمة، ولو فهموا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لذكروا ترجمتها؛ على سبيل المثال، فقد ذكروا في الترجمة السريانية القديمة والعبريّة والعربيّة القديمة، لفظة الفارقليط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العبريّة حيث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مطبوعة منها، اللفظة هي بكسر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الترجمة العربيّة المطبوعة في السنوات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التواريخ المختلفة التي يؤيّد بعضها بعضاً تدلّ على أنّ النصارى قبل الإسلام كانوا يطبّقونه على رجل معيّن؛ ولهذا،ادّعى أحد الزهاد النصارى في القرن الثاني الميلاديّ والذي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آسيا الصغرى،بأنه الفارقليط، فآمنت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إظهار الحقّ عن لبّ التواريخ الذي ألفه 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اليهود والنصارى في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يتوقّعون ظهور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الأقباط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رسالة يردّ عليه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بدّ من أن يُبعث نبي وظننت أنّ ذلك يكون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أَطْلُبُ مِنَ الآبِ فَيُعْطِيكُمْ مُعَنِّياً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هذا الكلام أنّني الفارقليط ويجيء بعدي فارقليط آخر؛ إذا كان الفارقليط بمعنى أحمد ومن يجري اسمه على الألسن ويذكره الجميع بالخير، يمكن ترجمة هذه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رجل حسن السمعة وأطلب من الآب أن يعطيكم رجلاً حسن السمعة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الفارقليط بمعنى المعزّي، لا يمكن القول بأنّ عيسى هو المعزّي، وأنّ محمّداً أو روح القدس معزّ آخر؛ لأنّ الحواريين كانوا حزناء من صعود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السيد المسيح بعد صعوده موجوداً حتى يعزّيهم ويكون روح القدس معزياً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أن يقول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تحزنوا من رحيلي فيجيء معز بدون أن يذكر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يُعَلِّمُكُمْ كُلَّ شَيْءٍ، وَيُذَكِّرُكُمْ بِكُلِّ مَا قُلْتُهُ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العبارة على أنّ السيّد المسيح يخاطب الأمة كلها إلى نهاية العالم؛ ويقول بأنكم أمتي تنسون كلامي فيذكركم به الفارقلیط، فلا يخاطب الحواريين دون غيرهم، لأنّهم ما كانوا قد نسوا كلامه ولكن بما أنه مرّ زمن طويل وامتزجت معتقدات الوثنيين مع كلام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ونسوا أقواله، فاعتبروه اللّه وابن اللّه واعتنقوا التثليث، فأرسل اللّه الفارقليط؛ أي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ليذكّرهم بكلام المسيح، فإنّه كان عبداً اللّه</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وَقُلْتُ لَكُمُ الآنَ قَبْلَ أَنْ يَكُونَ، حَتَّى مَتَى كَانَ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ينزل روح القدس على قلب أحد، لا يشكّ الحواريّون خاصّة في ذلك وإلّا فلابد للأنبياء أيضاً من أن يشكّوا بعد نزول الوحي في صحّته، والأمر ليس كذلك ، فلم يكن الحواريون بحاجة إلى أن يخبرهم النبي عيسى بروح القدس حتّى يصدّقوه عند نزوله، فالمراد بالفارقليط هو النبيّ الذي يشكّ الناس في صدقه وقد أخبرهم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حتّى لا يعتريهم أيّ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في الإصحاح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يَشْهَدُ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وَتَشْهَدُونَ أَنْتُمْ أَيْضًا لأَنَّكُمْ مَعِي مِنَ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من هذا الكلام بصراحة أن منكري كلام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،أثاروا سخطه،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الفارقليط ويشهد على حقّانيّتي وتشهدون أنتم أيضاً إذ رأيتم معجزاتي، وتؤيد هاتان الشهادتان إحداهما الأخرى فتتم الحجة على المنكرين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قيل لا يتناسب مع نزول روح القدس على الحواريين، لأنه أي ضرورة تدعو إلى شهادة روح القدس على حقانية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للحوارييّن الذي كانوا معه منذ البداية ورأوا معجزاته؟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يَشْهَدُ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وَتَشْهَدُونَ أَنْتُمْ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بعضكم بعضاً وهو إزاء المنكرين وإلا لا يسمع شهادة روح القدس غير الحواريين ولا تؤيد إحدى الشهادتين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الإصحاح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أَنْطَلِقْ لاَ يَأْتِيكُمُ 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تنطبق هذه العبارة على روح القدس الذي نزل على الحواريين؛ لأنه وفقاً لنص الإنجيل، فقد نزل روح القدس عليهم في عهد النبي عيسى أيضاً، حين أرسلهم السيد المسيح إلى مدن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جَاءَ ذَاكَ يُبَكِّتُ الْعَالَمَ عَلَى خَطِيَّةٍ وَعَلَى بِرٌ وَعَلَى دَيْنُونَةٍ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يصدق على نبينا ؛ لأنه كانت تربطه أمور بالعالمين؛ لكن روح القدس كان في الباطن ونزل على قلوب الحواريين ولم تكن له صلة 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لاَ يَتَكَلَّمُ مِنْ نَفْسِهِ، بَلْ كُلُّ مَا يَسْمَعُ يَتَكَلَّمُ بِهِ، وَيُخْبِرُكُمْ بِأُمُورِ آتِيَةِ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فتنطبق هذه الفقرة أيضاً على شخص إنسانيّ؛ ولكن فيما يتعلق بروح القدس الذي هو اللّه في اعتقاد النصارى، فلا معنى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يَسْمَعُ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يقول في الآيتين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اذَاكَ يُمَجِّدُنِي، لأَنَّهُ يَأْخُذُ مِمَّا لِي </w:t>
      </w:r>
    </w:p>
    <w:p>
      <w:pPr>
        <w:pStyle w:val="BookText"/>
        <w:rPr/>
      </w:pPr>
      <w:r>
        <w:rPr>
          <w:rFonts w:ascii="Amiri" w:hAnsi="Amiri" w:eastAsia="Amiri" w:cs="Amiri"/>
          <w:color w:val="111111"/>
          <w:sz w:val="28"/>
          <w:sz w:val="28"/>
          <w:szCs w:val="28"/>
          <w:rtl w:val="true"/>
          <w:lang w:bidi="ar-SA"/>
        </w:rPr>
        <w:t>وَيُخْبِرُكُمْ كُلُّ مَا لِلآبِ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قُلْتُ إِنَّهُ يَأْخُذُ مِمَّا لِي وَيُخْبِرُكُمْ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تنطبق هذه الأمور على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وينتقل العلّامة الشعراني بعد نقله العبارات المذكورة من الإنجيل وإيضاحها إلى استعراض الشهادات المتعلّقة بالعبارات الآنفة الذكر ويردّ عليها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عن طريق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الطرق المبتكرة التي أشار إليه العلّامة الشعراني لدى إثباته نبوّة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إثبات النبوّة عن طريق بعض المؤمنين بالنبي ؛ ففي بعض الأحيان، تتميز شخصيات بعض من يتبعون نبياً ما بخصائص تورث اليقين بصحتها، ولا يبقى مع معرفتها أي ترديد في صدق دعوى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تتميز شخصيّة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بمكانة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الشعراني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إيمان أمير المؤمنين بنبيّه يُعدّ بدوره دليلاً عظيماً على نبوّته؛لأنه من درس عهد أمير المؤمنين واطّلع على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أو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بأنه كان عالماً فطناً أميناً،لا يقبل المداهنة،وإنّ إعجاز خطَبه التوحيديّة أكبر من معجزة تكلّم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آمن مداهناً، أو أنه أخطأ في معرفة دلائل النبوة، ولم يرَ آيةً أو دليلاً على صدق نبيّه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أساس هذه النظرة ، هناك ثلاثة عناصر أساسيّة في شخصية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إيمانه حجّة دامغة على حقانية رسالة خاتم الأنبياء؛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قمّة العلم،والفطانة، ومعرفة الدين، ومعرفة اللّه بما يفوق الطاقة البشريّة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قمّة الأمانة،والصدق،والإخلاص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الحزم،وعدم المساومة في الإذعان بالحقّ، ومقارعة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شخصاً كهذا يُستنار به في الهداية ويُعدُّ رفضه وقبوله برهاناً نيراً وقاطعاً على كشف الحقيقة ويمكن عن طريق معرفة عليّ ، الاهتداء إلى معرفة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أمتن البراهين العقليّة على إثبات النبوّة لأيّ نبي صدور المعجزة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ذكر ماهيّة النبوّة وشروطها في بحث النبوّة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الشعراني عن ماهية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المعجزة تُطلق على أمر خارق للعادة؛ بمعنى أنها لا تطابق السير الاعتيادي للطبيعة، وليس في وسع الآخرين الإتيان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المتكلمين، لا تُطلق المعجزة على كلّ أمر نادر أو خارق للعادة، بل المعجزة هي التي ترتبط بدعوى النبي ويظهرها اللّه لتصديقه،فتقترن المعجزة بالدعوى ؛ وذلك ليس بالصدفة، بل بحيث يدرك الآخرون دلالتها على تصديق النبي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لرسول الإسلام معجزات مختلفة وعديدة؛ بحيث لم تُنقل عن أيّ نبيّ آخر كلّ هذه الأمور الخارقة للعادة؛ فالمعجزات الموثقة التي نقلتها الكتب المعتبرة عن النبي تفوق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حين لا تتجاوز مجموعة المعجزات التي نقلتها الأناجيل عن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وعشرين معجزة، أو ثلاثين على أكثر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فقد حدثت معجزات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اجتماع الناس، ونقلت بأسانيد لا يتطرّق إليها احتمال التزوير أو الكذب، في حين نَقَل معجزات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مجهولين، يلفّ الضباب والغموض تاريخ حياتهم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ويذكر العلّامة الشعراني من بين مئات الرواة الذين نقلوا معجزات النبيّ أسماء ستين منهم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المعجزات التي رواها جابر بن عبداللّه الأنصاري 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أضعاف معجزات النبي عيسى، ويتضح من ذلك كلّه أنّ جميع الناس كانوا يعتقدون بصدور المعجزة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تواطؤ كلّ هذه الجماهير على أمر باطل كاذب يستحيل عادة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تقسيم معجزات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وتصنيفها في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العملي الصادر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السماوي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الغيب</w:t>
      </w:r>
    </w:p>
    <w:p>
      <w:pPr>
        <w:pStyle w:val="BookText"/>
        <w:rPr/>
      </w:pPr>
      <w:r>
        <w:rPr>
          <w:rFonts w:ascii="Amiri" w:hAnsi="Amiri" w:eastAsia="Amiri" w:cs="Amiri"/>
          <w:color w:val="111111"/>
          <w:sz w:val="28"/>
          <w:sz w:val="28"/>
          <w:szCs w:val="28"/>
          <w:rtl w:val="true"/>
          <w:lang w:bidi="ar-SA"/>
        </w:rPr>
        <w:t>نقل العلّامة الشعراني سبعة وعشرين إخباراً غيبيّاً تكثر القرائن على صحّتها ودرأ عنها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موت النجاشي ملك الحبشة،وعن إقامة الصلاة عليه برفقة حشد كبير من الصحابة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فتح العراق،والشام،وبيت المقدس، ومصر، وإيران، وغيرهنّ، </w:t>
      </w:r>
    </w:p>
    <w:p>
      <w:pPr>
        <w:pStyle w:val="BookText"/>
        <w:rPr/>
      </w:pPr>
      <w:r>
        <w:rPr>
          <w:rFonts w:ascii="Amiri" w:hAnsi="Amiri" w:eastAsia="Amiri" w:cs="Amiri"/>
          <w:color w:val="111111"/>
          <w:sz w:val="28"/>
          <w:sz w:val="28"/>
          <w:szCs w:val="28"/>
          <w:rtl w:val="true"/>
          <w:lang w:bidi="ar-SA"/>
        </w:rPr>
        <w:t>وتوصيات في كيفية مواجهة سكانها حين لم يكن يتصوّر قط إنجاز فتوحات على هذا النطاق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هزيمة الدولة العربية من هولاكو حيث وقعت في القرن الثالث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اندلاع النار من أرض الحجاز في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خروج عائشة على أمير المؤمنين علي ، وإيصاء النبي للإمام علي بمداراتها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حرب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المارقين،والناكثين،والقاسطين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الإخبار عن انحراف ذي الخويصرة، وقتاله مع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مقتل كسرى على يد ابنه شيرويه مما أدى إلى إسلام باذان ملك اليمن بعد ثبوت صدقه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أكل صحيفة قريش بواسطة الأرضة، وبقاء اسم اللّه فيه؛ وهو ما أسفر عن رفع الحصار في شعب أبي طالب</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العملي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الشعراني ما يقارب عشرين معجزة عمليّة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ودرأ عنها الشبهات</w:t>
      </w:r>
      <w:r>
        <w:rPr>
          <w:rStyle w:val="FootnoteAnchor"/>
          <w:rtl w:val="true"/>
        </w:rPr>
        <w:footnoteReference w:id="380"/>
      </w:r>
      <w:r>
        <w:rPr>
          <w:rFonts w:ascii="Amiri" w:hAnsi="Amiri" w:eastAsia="Amiri" w:cs="Amiri"/>
          <w:color w:val="111111"/>
          <w:sz w:val="28"/>
          <w:sz w:val="28"/>
          <w:szCs w:val="28"/>
          <w:rtl w:val="true"/>
          <w:lang w:bidi="ar-SA"/>
        </w:rPr>
        <w:t>من بين هذه المعجزات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 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إنارة سوط الطفيل بن عمرو الدوسيّ بدعاء من النبي من أجل دعوة قومه إلى الإسلام وتلقبه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العينين المفقوءتين لقتادة بن النعمان في معركة أحد، وشفاؤه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كثير من الأفراد بلعاب فمه ؛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عيني أمير المؤمنينفي غزوة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الشجرة باتجاه النبي، وانتصافها، وتحرّك كلّ من النصفين في الاتجاه المعاكس للآخر، والتحامهما من جديد، واستقرار الشجرة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تدفق الماء من بين أصابع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الأمور الخارقة للعادة هي الأحداث التي رغم عدم صدورها مباشرة عن النبيّ ، إلّا أنها تستدعي وتوجب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 هذه المعجزات في زمن نبوّة النبيّ ، وقبل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نماذج للمعجزات في زمن نبوّة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الأسطوانة الحنّانة جذع نخل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يتكئ عليه عند وعظه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صنعوا منبراً واعتلاه النبي،سُمع من الشجرة حنين جعل الجميع يقولون بأنّه كان أنيناً يشكو فراق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 أنّ النبي اقترب من الشجرة، ومسح بيده المباركة عليها، فهدأ حنينها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هناك صحابيّ من صحابة النبي يُدعى وهب بن أوس، ويعرفه </w:t>
      </w:r>
    </w:p>
    <w:p>
      <w:pPr>
        <w:pStyle w:val="BookText"/>
        <w:rPr/>
      </w:pPr>
      <w:r>
        <w:rPr>
          <w:rFonts w:ascii="Amiri" w:hAnsi="Amiri" w:eastAsia="Amiri" w:cs="Amiri"/>
          <w:color w:val="111111"/>
          <w:sz w:val="28"/>
          <w:sz w:val="28"/>
          <w:szCs w:val="28"/>
          <w:rtl w:val="true"/>
          <w:lang w:bidi="ar-SA"/>
        </w:rPr>
        <w:t>الناس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يرعى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ذئب على القطيع، فأخذ شاةً منها، فسعى نحوه، فقال له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 من أخذي شاة؟ هذا محمّد يدعو إلى الحقّ فلا تجيبونه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النبي ،وأسلم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يأتي نماذج للمعجزات التي وقعت قبل الرسالة، وهي ما تعارفوا على تسميتها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قضايا تمهّد الأرضيّة لقبول الناس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إبادة جيش أبرهة، وفيه من يقود قطيعاً من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ذلك، بهجوم شنّته أعداد من الطيور التي رشقت الجيش بحجارة قضت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ذلك في السنة التي وُلد فيها النبي ، وذكر خبره القرآن الكريم حين كان كثير من شهوده أحياءً، يذكرون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وقوع هذا الحادث على قدرة الربّ وعنايته بتعظيم الكعبة، وهو أمر يمهّد لقبول دعوة الإسلام التوحيدية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سحابة فوق النبي محمّد ، حيث كان الحضور يشهدونها، وتصاحبه أينما يذهب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طاق كسرى الذي تنبّؤوا به بزوال الدولة الإيرانية، وصار توالي هذا الحادث والأحداث المماثلة له،ممهّداً لقبول الدين الإسلاميّ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السماوي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وحي بجميع أجزائه، وقد نزل لفظاً ومعنى من اللّه سُبحَانَهُ وَتَعَالى؛ خلافاً للكتب السماوية الأخرى التي نزلت معانيها على الأنبياء، وبادر الأنبياء بأنفسهم إلى </w:t>
      </w:r>
    </w:p>
    <w:p>
      <w:pPr>
        <w:pStyle w:val="BookText"/>
        <w:rPr/>
      </w:pPr>
      <w:r>
        <w:rPr>
          <w:rFonts w:ascii="Amiri" w:hAnsi="Amiri" w:eastAsia="Amiri" w:cs="Amiri"/>
          <w:color w:val="111111"/>
          <w:sz w:val="28"/>
          <w:sz w:val="28"/>
          <w:szCs w:val="28"/>
          <w:rtl w:val="true"/>
          <w:lang w:bidi="ar-SA"/>
        </w:rPr>
        <w:t>وضع التعابير والألفاظ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الوصايا العشر التي نزلت على موسى،وتلقّاها منقوشة على الألواح، قد تكون هي الأخرى منزلة بألفاظ الوحي بعينها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وصل إلينا من التوراة والإنجيل ليس سوى سيرة للنبي موسى والنبي عیسی؛ بينما يجمع القرآن في ثناياه معارف وتعاليم في غاية العمق والشمول والسعة،لا نرى أثراً لها في كتب السلف</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جاء في كتب الشرائع الماضية ممّا وصل إلينا، كتبه الإنسان، وطرأ عليه تحريف فاحش، ونشهد فيه كثيراً من المفارقات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الكريم فهو كتاب لم ولن يطاله أيّ تحريف</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ويُعدّ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ودليلًا على إثبات حقّانيّته، وصدق دعوى النبوّة؛خلافاً لغيره من الكتب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معجزات الأنبياء كانت تحدث على مرأى ومسمع الناس ممن يشهدها ويحضرها ويخاطَب بها، ولا فائدة تُرجى منها للخلف غير سماعها؛ إلّا أنّ القرآن الكريم معجزة مرئيّة أمام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ميزة القرآن هذه وظيفتين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تسدّ على الملحدين السبيل إلى إنكار الإعجاز؛ لأنهم إن استطاعوا إنكار معجزات الأنبياء المختلفة، فلن يُتاح لهم أبداً أن ينكروا أو يفنّدوا وجود القرآن، أو إعجازه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مستمرّة حاضرة ودامغة على إلهيّته هو، وعلى حقّانية رسول الإسلام ،ولم يخلّف أي نبي حجّة كهذه</w:t>
      </w:r>
      <w:r>
        <w:rPr>
          <w:rFonts w:eastAsia="Amiri" w:cs="Amiri" w:ascii="Amiri" w:hAnsi="Amiri"/>
          <w:color w:val="111111"/>
          <w:sz w:val="28"/>
          <w:szCs w:val="28"/>
          <w:rtl w:val="true"/>
          <w:lang w:bidi="ar-SA"/>
        </w:rPr>
        <w:t xml:space="preserve">. </w:t>
      </w:r>
      <w:bookmarkStart w:id="56" w:name="pg16290_179753"/>
    </w:p>
    <w:p>
      <w:pPr>
        <w:pStyle w:val="Heading2"/>
        <w:numPr>
          <w:ilvl w:val="1"/>
          <w:numId w:val="1"/>
        </w:numPr>
        <w:rPr/>
      </w:pPr>
      <w:bookmarkStart w:id="57" w:name="__RefHeading___Toc5182933_1280447820"/>
      <w:bookmarkStart w:id="58" w:name="_Toc20"/>
      <w:bookmarkEnd w:id="56"/>
      <w:bookmarkEnd w:id="57"/>
      <w:r>
        <w:rPr/>
        <w:t>16</w:t>
      </w:r>
      <w:r>
        <w:rPr>
          <w:rtl w:val="true"/>
        </w:rPr>
        <w:t>.</w:t>
      </w:r>
      <w:r>
        <w:rPr>
          <w:rtl w:val="true"/>
        </w:rPr>
        <w:t>تحدّيات النبوّة</w:t>
      </w:r>
      <w:bookmarkEnd w:id="58"/>
    </w:p>
    <w:p>
      <w:pPr>
        <w:pStyle w:val="Heading3"/>
        <w:numPr>
          <w:ilvl w:val="2"/>
          <w:numId w:val="1"/>
        </w:numPr>
        <w:rPr/>
      </w:pPr>
      <w:bookmarkStart w:id="59" w:name="__RefHeading___Toc5182935_1280447820"/>
      <w:bookmarkStart w:id="60" w:name="_Toc21"/>
      <w:bookmarkEnd w:id="59"/>
      <w:r>
        <w:rPr/>
        <w:t>1/16</w:t>
      </w:r>
      <w:r>
        <w:rPr>
          <w:rtl w:val="true"/>
        </w:rPr>
        <w:t xml:space="preserve">. </w:t>
      </w:r>
      <w:r>
        <w:rPr>
          <w:rtl w:val="true"/>
        </w:rPr>
        <w:t>تمهيد</w:t>
      </w:r>
      <w:r>
        <w:rPr>
          <w:rtl w:val="true"/>
        </w:rPr>
        <w:t>:</w:t>
      </w:r>
      <w:bookmarkEnd w:id="60"/>
    </w:p>
    <w:p>
      <w:pPr>
        <w:pStyle w:val="BookText"/>
        <w:rPr/>
      </w:pPr>
      <w:r>
        <w:rPr>
          <w:rFonts w:ascii="Amiri" w:hAnsi="Amiri" w:eastAsia="Amiri" w:cs="Amiri"/>
          <w:color w:val="111111"/>
          <w:sz w:val="28"/>
          <w:sz w:val="28"/>
          <w:szCs w:val="28"/>
          <w:rtl w:val="true"/>
          <w:lang w:bidi="ar-SA"/>
        </w:rPr>
        <w:t>طالما كان بحث النبوّة عرضة لنقد المخالفين منذ 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الشبهات تعترض أدلّة ضرورة بعثة الأنبياء مما أجبنا عليه في بحث النبوّة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بعضها الآخر من الشبهات بالنبوّة الخاصة مما سنتعرّض إليه في هذا المجال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182937_1280447820"/>
      <w:bookmarkStart w:id="62" w:name="_Toc22"/>
      <w:bookmarkEnd w:id="61"/>
      <w:r>
        <w:rPr/>
        <w:t>2/16</w:t>
      </w:r>
      <w:r>
        <w:rPr>
          <w:rtl w:val="true"/>
        </w:rPr>
        <w:t xml:space="preserve">. </w:t>
      </w:r>
      <w:r>
        <w:rPr>
          <w:rtl w:val="true"/>
        </w:rPr>
        <w:t>تحدّيات الوحي التفسيرية</w:t>
      </w:r>
      <w:r>
        <w:rPr>
          <w:rtl w:val="true"/>
        </w:rPr>
        <w:t>:</w:t>
      </w:r>
      <w:bookmarkEnd w:id="62"/>
    </w:p>
    <w:p>
      <w:pPr>
        <w:pStyle w:val="BookText"/>
        <w:rPr/>
      </w:pPr>
      <w:r>
        <w:rPr>
          <w:rFonts w:ascii="Amiri" w:hAnsi="Amiri" w:eastAsia="Amiri" w:cs="Amiri"/>
          <w:color w:val="111111"/>
          <w:sz w:val="28"/>
          <w:sz w:val="28"/>
          <w:szCs w:val="28"/>
          <w:rtl w:val="true"/>
          <w:lang w:bidi="ar-SA"/>
        </w:rPr>
        <w:t xml:space="preserve">قدّم الغربيّون والتنويريّون المتأثّرون بالغرب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لانطباعاتهم عن الفلسفات النسبيّة والماديّة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غير واقعيّة عن الوحي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وتعتمد هذه الرؤية الماديّة على افتراضات؛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ما وراء العالم، وإنكار وجود اللّه سُبحَانَهُ وَتَعَالى، والإيمان بانحصار الوجود في عالم المادّة، والأطر المنهجية الحسيّة والتجربيّة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ينتج عن هذه الافتراضات عدّ الوحي ظاهرة خياليّة ووهميّة، وإنكار استنادها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الاعتقاد بالافتراضات المتقدّمة المنكرين لحقيقة الوحي العينيّة إلى تقديم تفسير نفسيّ واجتماعيّ لهذه الحقيقة، وتجاهل كون الوحي أمراً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سرد لأهمّ الآراء الجديدة التي تناولت الوحي النبويّ</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النبي الباطنية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توقّدت نظريّة الشخصيّة الباطنة والخفيّة في أذهان علماء النفس والأطباء النفسيّين </w:t>
      </w:r>
    </w:p>
    <w:p>
      <w:pPr>
        <w:pStyle w:val="BookText"/>
        <w:rPr/>
      </w:pPr>
      <w:r>
        <w:rPr>
          <w:rFonts w:ascii="Amiri" w:hAnsi="Amiri" w:eastAsia="Amiri" w:cs="Amiri"/>
          <w:color w:val="111111"/>
          <w:sz w:val="28"/>
          <w:sz w:val="28"/>
          <w:szCs w:val="28"/>
          <w:rtl w:val="true"/>
          <w:lang w:bidi="ar-SA"/>
        </w:rPr>
        <w:t>من خلال الدراسات النفسيّة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توصّلوا من خلال دراسات واختبارات كثيرة إلى أنّ لكلّ إنسان شخصيّتين ظاهرة وباطنة ، وروح الإنسان كذلك لها بُعدان داخليّ وخارجيّ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الشخصيّة الظاهرة أو البعد الخارجي لروح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فتعمل في الأحوال الاعتياديّة، وأمّا شخصيّته الباطنة أو البُعد الداخليّ لروحه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 غير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فتعمل في الأحوال والظروف غير الاعتيادية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أو شدّة الإرهاق، أو الحزن والهم البالغين، أو فقدان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انجرّ علماء النفس إلى الاعتقاد بوجود مثل هذه الشخصيّة في الإنسان بسبب وقوفهم على نماذج عديدة من أشخاص قادرين على حلّ مسائل رياضيّة صعبة من دون تفكر وتأمل،وكذلك حلّ المجهولات المعقّدة بلا 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يعرف أيّ من هؤلاء الأشخاص المصدر الذي يرفد مثل هذا الوعي على الرغم من سلامتهم وصحّتهم، وكأنّ شخصاً ما يكلّمهم من وراء الستار، ويلقنهم بعض الأمور، فلا يصدر هذا الوعي عن عقلهم الواعي،وشخصيّتهم الظاهرة والاعتيادية،وإنّما هو ناشئ عن عقلهم اللاواعي، وشخصيّتهم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الآخر على هذه المعطيات اكتشاف أنّ الشخص المنَّوم مغناطيسيّاً يجيب في حال نومه على بعض الأسئلة، وينبئ فيها عن حقائق لا يعيها هو في حالة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فاستنتجوا أنّ مصدر وعيه ليس شخصيّته أو عقله الواعي؛ بل توجد فيه شخصيّة باطنة، تتفعّل عند توقف شخصيّته الظاهرة الواعية، وتخبره عن أحداث غيبية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هؤلاء العلماء استناداً إلى هذه النظرية حول الشخصية الباطنة بتفسير الوحي الذي يُلقى إلى الأنبياء، وعمدوا إلى تحليله،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يَنفخ في روع الأنبياء، ويُلقي إليهم بعض المطالب هو شخصيّتهم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تتجسّد هذه الشخصية الباطنة وتبدو واقعيّة في أعينهم وربّما تصوّروا أنّها ملك أرسل إليهم من قبل اللّه، وهبط إليهم من السماء؛ وأنه هو من يوحي إليهم تلك الحقائق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وأراد هؤلاء بواسطة هذا التفسير أن يحلّوا مشكلة التعارض المزعوم بين النصوص الوحيانية والنظريات العلميّة؛فالوحي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تلك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تجليّاً لشخصية النبي الباطنة، تتجلى هذه الشخصية تناسباً مع الظروف التي يعيشها النبي واستعداداته، وربّما تمتزج المعارف النابعة عن شخصيته الباطنة مع ما يتعلق بشخصيته الاعتيادية؛ وهذا هو مصدر الخطأ في الوحي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التفسير لا يتطابق مع حقيقة النبي العينية؛ فكما قال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الشخصية الباطنة والعقل اللاواعي يتفعّل في الظروف غير الاعتيادية؛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الطبيعيّ، أو المصطنع، أو حالة المرض، أو الإرهاق الشديد، أو ما شاكل ذلك؛ وليس في الظروف الاعتياديّة للحياة؛ والحال أنّ الأنبياء لم يتلقوا في حالة النوم إلا القليل من المعارف الوحيانية والوحي في غالب الأحيان كان في حال اليقظة؛ حيث كانوا يتمتعون بسلامة جسمية ونفسية تامّة، وكانت شخصيّتهم الظاهرة وعقلهم الواعي في أتم الاستعداد والنشاط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تتناسب آراء علماء النفس والأطباء النفسيّين مع ما ورد في الروايات من أحوال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تلقّي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فيها أن النبيّ كان يفقد وعيه عند نزول الوحي، وكان يدهش، وتعرض عليه حالة كحالة النوم، وعند نزول الوحي المباشر كان يشعر بثقل، ويسخن جسده الشريف من ثقل ما ألقي عليه، ويعرق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علي أنّه قال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وهو على بغلة الشهباء، وثقل عليه الوحي؛حتّى وقفت، وتدلّى بطنها، حتّى رأيت سرّتها تكاد تمسّ الأرض، وأغمي على رسول اللّه؛حتّى وضع يده على ذؤابة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الصحابة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عبادة بن الصامت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نزل الوحي على النبي ك رب له</w:t>
      </w:r>
      <w:r>
        <w:rPr>
          <w:rStyle w:val="FootnoteAnchor"/>
          <w:rtl w:val="true"/>
        </w:rPr>
        <w:footnoteReference w:id="392"/>
      </w:r>
      <w:r>
        <w:rPr>
          <w:rFonts w:ascii="IRNazanin" w:hAnsi="IRNazanin" w:eastAsia="IRNazanin"/>
          <w:color w:val="111111"/>
          <w:sz w:val="28"/>
          <w:sz w:val="28"/>
          <w:szCs w:val="28"/>
          <w:rtl w:val="true"/>
          <w:lang w:bidi="fa-IR"/>
        </w:rPr>
        <w:t>،وتربّد وجهه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نکّس رأسه،ونكس أصحابه رؤوسهم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الصعب فهم هذه الحقيقة لمن يعجز عن معرفة الوحي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فإنّه لا تجتمع هذه الأحاديث مع فرضية الشخصيّة الباطنة للرسول و اعتبار الوحي أمراً غير 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تعرض هذه الحالة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كان يتلقى الوحي من دون توسّط جبرئيل ؛ فلم تكن حالة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حالة الدهشة التي كانت تعرض على الرسول عن نزول الوحي مباشرةً، كانت نتيجة نزول الوحي؛ وليس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في تجلّي الشخصيّة الباطنة والعقل اللاواعي أنّ الأحوال غير الاعتيادية هي السبب والداعي؛ بمعنى أنّ الشخص يستقر أوّلاً في الظروف والأحوال غير الاعتيادية، ثم تتفعّل شخصيّته الباطنة، في حين نرى بالنسبة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ينزل عليه الوحي أولاً،ثمّ تعرض عليه تلك الأحوال غير الاعتيادية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هو من خصائص الوحي النبويّ؛ أي إنّ الأنبياء كانوا على وعي كامل باتّصالهم بمصدر سامٍ، وإنّ المعارف التي يتلقّونها تأتي من ذلك المصدر، وأحياناً </w:t>
      </w:r>
    </w:p>
    <w:p>
      <w:pPr>
        <w:pStyle w:val="BookText"/>
        <w:rPr/>
      </w:pPr>
      <w:r>
        <w:rPr>
          <w:rFonts w:ascii="Amiri" w:hAnsi="Amiri" w:eastAsia="Amiri" w:cs="Amiri"/>
          <w:color w:val="111111"/>
          <w:sz w:val="28"/>
          <w:sz w:val="28"/>
          <w:szCs w:val="28"/>
          <w:rtl w:val="true"/>
          <w:lang w:bidi="ar-SA"/>
        </w:rPr>
        <w:t>كان التلقي بشكل مباشر، وأخرى بواسطة ملك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تذكره تقارير علماء النفس من تجلّي الشخصيّة الباطنة هو أنّ أصحاب هذه الحالة لا يعرفون بالضبط مصدر ما يلهمون به، والشيء الوحيد الذي يعرفونه أنه لم يصدر عن عقلهم الواعي، وجهاز التفكير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روايات متواترة قطعية على حضور ملائكة الوحي، وتوسّط جبرئيل في الوحي؛ وهذا يعني أنّ مصدر الوحي النبوي كان خارجيّاً، ولم يكن ينبع من داخلهم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وتتلازم نظريّة التخيّل والشخصيّة الباطنة أن يكون الأنبياء أناساً متوهّمين وبعيدين عن الواقعية؛ وهو يتناقض مع الأدلّة العقليّة على ضرورة النبوّة، كما يتعارض مع التقارير التأريخية القطعية حول شخصيّة الأنبياء الإلهيين، وطريقة تعاملهم مع الصديق والعدوّ، فالتاريخ يشهد لهم بأنهم أعقل أناس عصرهم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بعض فلاسفة الغرب تفسيراً آخر للوحي النبوي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الوحي النبوي ناشئ عن عقل النبي وروحه؛ وليس له منشأ خارجيّ وغيبيّ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طاهر يتمتّع بهمّة عالية، وإيمان ثابت وراسخ باللّه، يبغض عبادة الأوثان والشرك وتقليد العقائد والآداب والتقاليد الجاهلية المشحونة بالشرك، ويشعر بالمسؤولية تجاه مصير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فتقوى فيه هذه الفكرة، وهذا الشعور؛ حتى يتجسّم ويتمثل في فكره ووجدانه، وكأنّ رسولاً جاءه من قبل اللّه وعالم الغيب، فأوحى إليه تلك المعارف والأوامر، وبعثه لهداية المجتمع البشري وإنقاذه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والتحليل ليس بجديد؛ فقد تناوله المناوئون للأنبياء في عصورهم </w:t>
      </w:r>
    </w:p>
    <w:p>
      <w:pPr>
        <w:pStyle w:val="BookText"/>
        <w:rPr/>
      </w:pPr>
      <w:r>
        <w:rPr>
          <w:rFonts w:ascii="Amiri" w:hAnsi="Amiri" w:eastAsia="Amiri" w:cs="Amiri"/>
          <w:color w:val="111111"/>
          <w:sz w:val="28"/>
          <w:sz w:val="28"/>
          <w:szCs w:val="28"/>
          <w:rtl w:val="true"/>
          <w:lang w:bidi="ar-SA"/>
        </w:rPr>
        <w:t>على مرّ التاريخ ؛ إذ عدّوا أقوال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الجنون</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تخلو مراحل التاريخ من مصلحين،كانوا يتمتّعون بهمم عالية، ونيّات بارّة، سعوا لإنقاذ الناس؛ لكنّهم لم يقدّموا معارف وبرامج شاملة وعالمية مثل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أطروحاتهم بشمولية تعم الجسد والروح، والظاهر والباطن، والمادة والمعنى، والدنيا والآخرة، والملك والملكوت؛ والحال أنّ برامج الأنبياء كانت تتمتع بمثل هذه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هذه الخصوصية تدلّ على هذا النوع من البرامج لا يمكن أن يصدر إلا عن العلم الإلهي وحكمته؛ فلو لم يكن الوحي الإلهي واقعياً، وكان مجرد أوهام اعترت الأنبياء، لكان لابد لهم من الخروج من تلك الأوهام ومعرفتهم بالخطأ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اللّه عَزَّ وَجَلَّ في القرآن الكريم كون الكلام النبوي وحيانياً وإلهيّاً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عَلَى مَا يَرَى</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الآيات تنفي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من ضروب احتمال الخطأ في المقال والمعرفة النبويّة ، وتفنّد فرضيّة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بشرية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بعضهم إلى أنّ الوحي النبويّ من سنخ العبقريّة، فعدّوا الأنبياء من زمرة </w:t>
      </w:r>
    </w:p>
    <w:p>
      <w:pPr>
        <w:pStyle w:val="BookText"/>
        <w:rPr/>
      </w:pPr>
      <w:r>
        <w:rPr>
          <w:rFonts w:ascii="Amiri" w:hAnsi="Amiri" w:eastAsia="Amiri" w:cs="Amiri"/>
          <w:color w:val="111111"/>
          <w:sz w:val="28"/>
          <w:sz w:val="28"/>
          <w:szCs w:val="28"/>
          <w:rtl w:val="true"/>
          <w:lang w:bidi="ar-SA"/>
        </w:rPr>
        <w:t>عباقرة البشر الذين تألقوا في الإدارة ومجالات الحياة الاجتماعية والتربوية؛فلم يكن لوحيهم مصدر خارجيّ، بل كان وليد عبقريتهم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روحهم الطاهرة، وأمّا الكتب السماويّة فهي تشريعات و معارف جادت بها قريحتهم الفكرية ودهائهم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 الدين والمصلح الهندي السيد أحمد خان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النبوّة قوّة طبيعية خاصة كسائر قوى الإنسان ومواهبه التي تزدهر في الوقت المناسب، ويتفق أحياناً بأن يتمتع شخص ما بقوّة ومواهب كاملة بحيث يعده الناس عبقريّاً في ذلك المجال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هذه القدرات الطبيعيّة الخارقة في معالجة الأمراض الروحيّة واستطاع بثّ روح جديدة في الجسد الأخلاقيّ للبشريّة سمّي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نضجت ثمرة هذه الموهبة الطبيعية، شعر النبي أنه قد بعث، ليكشف للناس عن رسالته الجديدة لتهذيب الأخلاق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الاختلاف بين الأنبياء وسائر العباقرة هو نتاج الاختلاف بين المجالات التي يعملون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شفاء للأرواح، وينحصر واجبهم في تقديم توجيه جديد لحياة الناس الروحية والأخلاقية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النظريّة أيضاً غير تامّة؛ لأنّ العباقرة على الرغم من شبههم بالأنبياء من حيث الامتياز والتفوّق على سائر أفراد البشر ، إلا أنّ بينهم وبين الأنبياء اختلافات أساسيّة تنتقض بها فرضيّة تحليل الوحي النبوي على أنه نوع من العبقرية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يمتازون بخصوصيّة العصمة العلميّة والعمليّة؛ في حين يفتقدها عباقرة البشر؛ فهؤلاء ليسوا مبرئين عن الخطأ العلميّ والعمليّ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صرّح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قدّموه من معارف وأوامر لهداية البشر ليس نابعاً من أفكارهم وعبقريّتهم؛ وإنّما صادر عن عالم الغيب والمشيئة والعلم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يتطابق تفسير الوحي النبوي بالعبقرية مع مسألة ختم النبوّة؛ فلا معنى للخاتمية </w:t>
      </w:r>
    </w:p>
    <w:p>
      <w:pPr>
        <w:pStyle w:val="BookText"/>
        <w:rPr/>
      </w:pPr>
      <w:r>
        <w:rPr>
          <w:rFonts w:ascii="IRNazanin" w:hAnsi="IRNazanin" w:eastAsia="IRNazanin"/>
          <w:color w:val="111111"/>
          <w:sz w:val="28"/>
          <w:sz w:val="28"/>
          <w:szCs w:val="28"/>
          <w:rtl w:val="true"/>
          <w:lang w:bidi="fa-IR"/>
        </w:rPr>
        <w:t>فی العبقريّة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تفسير عمق ونطاق المعارف والمفاهيم الوحيانية مع العبقریّةالبشريّة؛ فالتنبؤ بأحداث المستقبل والتقارير التفصيليّة والدقيقة عن أحداث الماضي وأحداث عالم ما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البرزخ والقيامة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والقوانين الأخلاقية والمدنية والعبادية والجنائية الشاملة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القرآن الكريم والروايات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تفسيره بالعبقرية البشريّة بأية حال</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استخدم فلاسفة غربيون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شلاير ماخر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 تيليخ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وويليم جيمس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وذهبوا إلى أنّ الدين يعني تحقّق التجربة الدينيّة، وفسّروا هذه التجربة بأنها علاقة مع الموجود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تقدّم في أبحاث معرفة الدين، فقد فسّرت التجربة الدينية بمعانٍ مختلفة من الإدراك والشعور والحقيقة غير القابلة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بعض التنويرييّن الإيرانيّين المعاصرين حقيقة الوحي النبويّ بأنها نوع من التجربة الدينية، ونسبوا للوحي النبويّ خصائص التجربة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وخلصوا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التجربة الدينية ليست خالصة، وتتكوّن من دوافع باطنية ونفسية للإنسان، وعوامل خارجية من المجتمع تتوفّر مضامينها منها، فإنّ الوحي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 بثقافة عصره، والحالات الشخصية للنبي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إدراج الدين تحت مسمّى التجربة الدينية لا يتلاءم مع حقيقة الوحي؛ لأنّ الوحي من سنخ العلم الحضوري، وهو أكمل صوره؛ فهو عبارة عن مشاهدة الحقيقة التي يتقوّم بها وجود الإنسان، والإنسان يجد بالعلم الحضوري الخالص مقوّم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يجد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والوحي هو الوجدان؛ لأنّ النبي عندما كان يتلقى الوحي بوجدانه، كان موقناً بأنّ ما وجده هو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ولذلک،فانّ الوحی ليس من سنخ التجربة الدينية؛ ليحتاج إلى مشاهدات متكرّرة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الإمام الصادق في جواب من سأله عن كيفية معرفة الأنبياء بأنّ ما يجدونه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 لذلك حَتَّى يَعْرِفَهُ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التوفيق الإلهي يرافق الأنبياء؛ فكما أنّ الإنسان يجد نفسه في نشأة الشهود بحيث لا يحتمل الخطأ، فإنّه يجد الكلام الإلهي كذلك، بحيث لا يشكّ فيه أبداً؛ لأنّ إدراك الإنسان للوحي أسمى وأعلى من إدراكه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الأكرم يتلقّى الوحي من 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لَتُلَقَّى الْقُرْآنَ مِن لَّدُنْ حَكِيمٍ عَلِيمٍ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موطن لا يقبل الشكّ و لا الريب؛ لأنّ الشكّ والخطأ يكون حيث يوجد حق وباطل، وعندما لا يعرف الإنسان الحق من الباطل في ما يجده، ولكن حيث لا مجال للباطل، لن يكون مجال للشك ولا للخطأ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احتمال الباطل في أمر الوحي، صادق في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 قال تعا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لَتُلَقَّى الْقُرْآنَ مِن لَّدُنْ حَكِيمٍ عَلِيمٍ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سَنُقْرِؤُكَ فَلَا تَنسَى</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فالوحي النبويّ نوع من المقابلة مع اللّه تعالى؛ لا من سنخ التجربة الدينية؛لأنّ الوحي النبوي مرئي ومسموع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فمعارف الدين ألقيت من قبل اللّه إلى الرسول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بتوسط ملك الوحي، أو بنحو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وسمعها الرسول بمسامع باطنه، وقد شاهد النبي الملك بعين باطنه؛ فعند تلقّي الوحي والأحكام والمعارف، يوجد تواصل كلاميّ ولساني بين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 والوحي النبوي ترافقه العصمة، فهو لا يحتمل الخطأ،في حين لا تكون التجربة الدينيّة بريئة من الخطأ؛ لأنّ الافتراضات والعقائد والخلفيات الفكريّة الخاصة لصاحب التجربة تؤثر فيها، وتعرقل مصداقيتها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الكشف العرفاني للعرفاء كذلك ليس معصوماً من الخطأ، وتدخّلات الشيطان، وهو محتاج إلى ميزان و معيار مثله في ذلك مثل العقل القطعي، أو النقل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في مسألة الوحي ليس إلا قابلاً ومتلقياً للوحي؛ وليس فاعلاً وخالقاً له، ودعوى أنّ الوحي نابع من باطن الرسول، وأنّ جبرئيل هو عقله، الرسول وليس شخصيّة خارجة عن وجوده؛ ليست فقط تواجه مشكلة عقليّة في جهة اتحاد القابل والفاعل؛ بل تتناقض مع صريح الآيات القرآنية أيضاً؛ لأنّها تدلّ على أنّ النبي قابل لمضمون الوحى وألفاظه، وأنّ هناك كائناً يستقل وجوده عن وجود الرسول بعنوان ملك الوحي المأمور بإبلاغ مضمون الوحي ولفظه من قبل اللّه إلى الرسول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رفع الاستغراب والوهم الباطل حول بعثة الله للأنبياء، يقول سبحانه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bookmarkStart w:id="63" w:name="pg16290_179763"/>
    </w:p>
    <w:p>
      <w:pPr>
        <w:pStyle w:val="BookText"/>
        <w:rPr/>
      </w:pPr>
      <w:bookmarkEnd w:id="63"/>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وَالْمَلَائِكَةُ يَشْهَدُونَ وَكَفَى بِاللَّهِ شَهِيدًا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وَصَدُّوا عَن سَبِيلِ الله قَدْ ضَلُّواْ ضَلَالًا بَعِيدًا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182939_1280447820"/>
      <w:bookmarkStart w:id="65" w:name="_Toc23"/>
      <w:bookmarkEnd w:id="64"/>
      <w:r>
        <w:rPr/>
        <w:t>3/16</w:t>
      </w:r>
      <w:r>
        <w:rPr>
          <w:rtl w:val="true"/>
        </w:rPr>
        <w:t xml:space="preserve">. </w:t>
      </w:r>
      <w:r>
        <w:rPr>
          <w:rtl w:val="true"/>
        </w:rPr>
        <w:t>تحدّيات عصمة الأنبياء</w:t>
      </w:r>
      <w:r>
        <w:rPr>
          <w:rtl w:val="true"/>
        </w:rPr>
        <w:t>:</w:t>
      </w:r>
      <w:bookmarkEnd w:id="65"/>
    </w:p>
    <w:p>
      <w:pPr>
        <w:pStyle w:val="BookText"/>
        <w:rPr/>
      </w:pPr>
      <w:r>
        <w:rPr>
          <w:rFonts w:ascii="Amiri" w:hAnsi="Amiri" w:eastAsia="Amiri" w:cs="Amiri"/>
          <w:color w:val="111111"/>
          <w:sz w:val="28"/>
          <w:sz w:val="28"/>
          <w:szCs w:val="28"/>
          <w:rtl w:val="true"/>
          <w:lang w:bidi="ar-SA"/>
        </w:rPr>
        <w:t>لقد أثبتت الأدلّة القرآنية والروائية عصمة الأنبياء بنحو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هنا الإجابة والردّ على الأسئلة والشبهات التي أوردوها على عصمة بعض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علماء مسلمون؛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تحدّيات عصمة الأنبياء بتأليف كتب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وعصمة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،دافعوا بها عن ساحة الأنبياء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نقدّم موجزاً عن أهمّ تحدّيات عصمة الأنبياء بعد بحث النبوّة العامة والخاصة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عصمة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الشبهات التي ترد على عصمة الأنبياء اقتراب نبي الله آدم من الشجرة الممنوعة على الرغم من النهي الإلهي؛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تَقْرَبَا هَذِهِ الشَّجَرَةَ فَتَكُونَا مِنَ الظَّالِمِينَ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فَأَزَلَّهُمَا الشَّيْطَانُ عَنْهَا فَأَخْرَجَهُمَا مِمَّا كَانَا فِيهِ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فَدَلاهُمَا بِغُرُورٍ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فَوَسْوَسَ إِلَيْهِ الشَّيْطَانُ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 رَبَّنَا ظَلَمْنَا أَنفُسَنَا وَإِن لَّمْ تَغْفِرْ لَنَا وَتَرْحَمْنَا لَتَكُونَنَّ مِنَ الْخَاسِرِينَ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وَعَصَى آدَمُ رَبَّهُ فَغَوَى</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الوارد في هذه الآيات نهي إرشادي؛ لا مولوي نسبة إلى تداعيات الحياة لآدم وحوّاء؛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الجوع،والعطش، والعريّ، وغيرها؛ لأنّ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تَطْمَقُ فِيهَا وَلَا تَضْحَى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كان يعيش فيه آدم وحوّاء لم يكن عالم التكليف ليشتمل على تشريع إلهيّ ،ثمّ تنتفي عصمة الرسول بمخالفة ذلك التشريع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وسوسة الشيطان كانت تختلف بالنسبة إلى آدم عن سائر وساوسه؛ لأنّ وساوس الشيطان بالنسبة إلى الناس هي الرسوخ في أنفسهم؛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يُوَسْوِسُ فِي صُدُورِ النَّاسِ</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حين نجد القرآن الكريم قد عبّر عن وسوسته لآدم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الشيطان اقترب إلى آدم ؛ لكنّه لم ينفذ في قلبه ليتناقض ذلك مع عصمته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اعترف بظلمه؛ ولكن ليس كلّ ظلم ذنب؛ لأنّ الظلم يعني العمل غير العادل، وما وضع في غير موضعه؛ سواء أكان ذنباً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كانتا تستعملان في العربية المعاصرة بمعنى الذنب؛ لكن معناهما في عصر نزول القرآن الكريم كان أوسع مما هو عليه الآن؛ فمفردة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خلاف الطاعة، ولا تنحصر بالذنب 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تعني في العربيّة الخسارة والضياع والضلالة وما شاكل ذلك، ولا تتلازم أي من هذه المعاني مع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مفردة الغفران تعني الستر؛ وطلب الستر لا يعني دائماً طلب الستر على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إنّما طلب من اللّه سبحانه ستر النقص الذي عرض له بسبب عدم امتثال الأمر الإرشادي</w:t>
      </w:r>
      <w:r>
        <w:rPr>
          <w:rStyle w:val="FootnoteAnchor"/>
          <w:rtl w:val="true"/>
        </w:rPr>
        <w:footnoteReference w:id="422"/>
      </w:r>
      <w:r>
        <w:rPr>
          <w:rFonts w:ascii="Amiri" w:hAnsi="Amiri" w:eastAsia="Amiri" w:cs="Amiri"/>
          <w:color w:val="111111"/>
          <w:sz w:val="28"/>
          <w:sz w:val="28"/>
          <w:szCs w:val="28"/>
          <w:rtl w:val="true"/>
          <w:lang w:bidi="ar-SA"/>
        </w:rPr>
        <w:t>فلا ينافي إذن تخلّف آدم عن أمر اللّه الإرشادي مع عصمته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عصمة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الأخرى تتعلّق بطلب نبيّ اللّه نوح لنجاة ابنه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نوح 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اللّه عليه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تَسْأَلْنِ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الشبهة أيضاً لا تنفي عصمة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والحوار الذي دار بين اللّه سُبحَانَهُ وَتَعَالَى وبين نوح،كالحوار الذي دار بينه سُبحَانَهُ وَتَعَالى وبين الملائكة حول خلقة آدم هو نوع من الاستفسار حول مصير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لما أخذ أهله معه في السفينة خاطب ابنه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اركب مَعَنَا ولا تَكُن مَعَ الكَافِرِينَ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يبيّن أنّ ابنه لم يظهر كفره حتى ذلك الحين، وأنّ اللّه يخبر نوحاً بعدم صلاح ابنه بالتعبير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لا يتنافى طلب نوح مع عصمته</w:t>
      </w:r>
      <w:r>
        <w:rPr>
          <w:rStyle w:val="FootnoteAnchor"/>
          <w:rtl w:val="true"/>
        </w:rPr>
        <w:footnoteReference w:id="427"/>
      </w:r>
      <w:r>
        <w:rPr>
          <w:rFonts w:ascii="Amiri" w:hAnsi="Amiri" w:eastAsia="Amiri" w:cs="Amiri"/>
          <w:color w:val="111111"/>
          <w:sz w:val="28"/>
          <w:sz w:val="28"/>
          <w:szCs w:val="28"/>
          <w:rtl w:val="true"/>
          <w:lang w:bidi="ar-SA"/>
        </w:rPr>
        <w:t>فدعاء نوح لا يعني الزلل؛ لأنّ التوبة وطلب الغفران في كلام المعصومين لا تعني الاعتذار من الذنب، وإنّما نوع من السلوك إلى اللّه تعالى</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عصمة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ضمن الشبهات المطروحة في هذا السياق قضيّة نبي اللّه إبراهيم، ومناظرته للكفّار؛ حيث قال اللّه تعالى نقلاً عن إبراهيم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بَازِعًا قَالَ هَذَا 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أنّ نبي اللّه إبراهيم قام في هذه القضيّة في مقام المناظرة والجدل ببيان الفروض المختلفة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يقل ذلك مخبراً، وانّما قال فارضاً ومقدّراً على سبيل الفكر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إبراهيم شرك، وانما كان في طلب ربه وهو من غيره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طالباً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أكمل أحد علمه ومعرفته بواسطة التأمل والتفكر في الآيات الإلهية وتحليلها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 ما تضمنته الآيات على طريق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ذلك على سبيل الإنكار على قومه، والتنبيه لهم على أنّ ما يغيب ويأفل لا يجوز أن يكون إلهاً معبوداً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أنه كان بصدد هداية قومه، وفكهم من عبادة الأجرام السماوية، فجاراهم في منطقهم، وناظرهم من خلال تعظيم نقاط الضعف في آلهتهم؛ فلا ينبغي عدّ كلام إبراهيم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فَعَلَهُ كَبِيرُهُمْ هَذَا فَاسْتَلُوهُمْ إِنْ كَانُوا يَنطِقُون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توهّم الكذب؛ لأنّ إبراهيم كان مشهوراً بعدائه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إبراهيم هي بيان حقيقة أخرى وكشف خطأ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إبراهيم مشروط، فينتفي المشروط بانتفاء الشرط</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تعبيره ب إني سَقِيمٌ</w:t>
      </w:r>
      <w:r>
        <w:rPr>
          <w:rStyle w:val="FootnoteAnchor"/>
          <w:rtl w:val="true"/>
        </w:rPr>
        <w:footnoteReference w:id="433"/>
      </w:r>
      <w:r>
        <w:rPr>
          <w:rFonts w:ascii="IRNazanin" w:hAnsi="IRNazanin" w:eastAsia="IRNazanin"/>
          <w:color w:val="111111"/>
          <w:sz w:val="28"/>
          <w:sz w:val="28"/>
          <w:szCs w:val="28"/>
          <w:rtl w:val="true"/>
          <w:lang w:bidi="fa-IR"/>
        </w:rPr>
        <w:t>جاء فی جواب طلب الكفّار منه الخروج من المدينة، وهو لا يتنافى مع عصمته ؛فربّما كان سقيماً حقاً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عصمة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الأخرى تتعلّق بنبيّ اللّه يونس؛حيث قال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فتوهّم بعضهم أنّ بعض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تتلاءم مع عصمة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 يونس كان على قومه؛ وليس على اللّه سبحانه، ليتنافى ذلك مع عصمته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 لقومه لم يكن خلاف التشريع الإلهيّ؛ وإن كان الأجدر به أن يصبر على الصعوبات، وأن يتحمل تبعاتها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ما فعله يونس هو ترك الأولى الذي لا يتنافى مع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مفردة الظلم التي ورد على لسانه تعني العمل الذي ليس في محلّه؛ وليس بمعنى الذنب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عصمة موسى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الأخرى تخص قضية قتل القبطي على يد النبي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 إِنَّهُ عَدُوٌّ مُّضِلُّ مُّبِينٌ</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الضَّالِّين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وصف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وَاسْتَوَى آتَيْنَاهُ حُكْمًا وَعِلْمًا وَكَذَلِكَ نَجْزِي الْمُحْسِنِينَ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فأفعال موسى تقوم على أساس من العلم والحكمة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ناظرة إلى النزاع بين القبطيّ وشخص من بني إسرائيل ؛ ولا علاقة له بقتل موسى للقبطي</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ناظرة إلى تداعيات قتله؛ لأنه عبّر عن النزاع وقتل القبطيّ بأنّه في غير محلّه،وعمل متسرّع يؤدّي إلى تأجيل غاية موسى ورسالته الرئيسيّة في إزالة الطاغوت</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موسى اعتذر من اللّه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ظَلَمْتُ نَفْسِي فَاغْفِرْ لِي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عصمة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شبهة أخرى بالنسبة إلى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القرآن الكريم إشارات تخصّ دعوة زليخا يوسف إلى نفسها؛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توهّم بعضهم نتيجة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نبي اللّه يوسف همّ بالذنب كماهمّت به زلیخا؛ لكنّ برهان الربّ صرفه عن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وجود، ومحتاج إلى جواب لم يأت في ظاهر الآية وهو مقدّر، وبما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اعتبارها جواباً؛ فلا يمكن تقديم جواب لولا عليه بناء على قواعد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تكون في الحقيقة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لَهَمَّ بِهَا ، وبما أنه رأى دليل ربّه وبرهانه لم يذهب بل حتى لم يعزم على الذنب ولم يفكّر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تجلّى هذا البرهان في ضوء عصمة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يوسف كان معصوماً والمعصوم لا يهم بذنب ولا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سورة يوسف المباركة تؤكّد على طهارة يوسف وعصمته ونزاهته وعفّته البالغة وصدقه وصبره وصفحه وإيثاره وعظمته، وتعرّفه قدوة لأفضل الناس ومن جملة عباد اللّه المخلصين الذين لا يجرؤ الشيطان على الدنو منهم أبداً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عصمة سليمان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شبهة تحوم حول فوات صلاة نبي اللّه سليمان؛فالقصة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سليمان منشغلاً باستعراض جياده وغفل عن الصلاة، أمر الملائكة بإرجاع الشمس، وصلّى، وضرب عنق جياده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لهذه الحادثة في بعض كتب قصص الأنبياء؛ وهي بعيدة عن الواقع؛ لأنّ القرآن يحكي هذه القضيّة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وَالْأَعْنَاقِ</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والملاحظات التي نسجّلها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هذه الآية أي دلالة على القصّة المحرّفة المتقدمة في فوات صلاة نبي اللّه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تتنافى تلك القصّة مع الصفة التي ذكرها القرآن الكريم لسليمان ؛</w:t>
      </w:r>
    </w:p>
    <w:p>
      <w:pPr>
        <w:pStyle w:val="BookText"/>
        <w:rPr/>
      </w:pPr>
      <w:r>
        <w:rPr>
          <w:rFonts w:ascii="Amiri" w:hAnsi="Amiri" w:eastAsia="Amiri" w:cs="Amiri"/>
          <w:color w:val="111111"/>
          <w:sz w:val="28"/>
          <w:sz w:val="28"/>
          <w:szCs w:val="28"/>
          <w:rtl w:val="true"/>
          <w:lang w:bidi="ar-SA"/>
        </w:rPr>
        <w:t xml:space="preserve">حيث 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لِدَاوُودَ سُلَيْمَانَ نِعْمَ الْعَبْدُ إِنَّهُ أَوَّابٌ</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حُبَّ الْخَيْرِ عَن ذِكْرِ رَبِّي</w:t>
      </w:r>
      <w:r>
        <w:rPr>
          <w:rStyle w:val="FootnoteAnchor"/>
          <w:rtl w:val="true"/>
        </w:rPr>
        <w:footnoteReference w:id="448"/>
      </w:r>
      <w:r>
        <w:rPr>
          <w:rFonts w:ascii="Amiri" w:hAnsi="Amiri" w:eastAsia="Amiri" w:cs="Amiri"/>
          <w:color w:val="111111"/>
          <w:sz w:val="28"/>
          <w:sz w:val="28"/>
          <w:szCs w:val="28"/>
          <w:rtl w:val="true"/>
          <w:lang w:bidi="ar-SA"/>
        </w:rPr>
        <w:t>بمعنى أنّ حبّي للجياد هو في الواقع حبّ الخير ؛ لأنّ الجياد وسيلة لمجاهدة أعداء الدين وخدمة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الإلهية لسليمان كانت حين ألقى على كرسيه جسداً، فأناب سليمان إلى ربّه</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عصمة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طلبه من بأن يهب له ملكاً لا ينبغي لأحد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لِي مُلْكًا لَّا يَنبَغِي لِأَحَدٍ مِّنْ بَعْدِي </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لا يعني البخل ؛ وإنّما المعنى هو إعطاء سليمان ملكاً لا ينبغي لغير المعصوم في بلاده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عصمة داوود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شبهة أخرى تتعلّق بما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غير العادل لنبي اللّه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استمع إلى أحد المتخاصمين دون الآخر، ثمّ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دَاوُودَ فَفَزِعَ مِنْهُمْ قَالُوا لَا تَخَفْ خَصْمَانِ بَغَى بَعْضُنَا عَلَى بَعْضٍ فَاحْكُم بَيْنَنَا بِالْحَقِّ وَلَا تُشْطِطْ وَاهْدِنَا إِلَى سَوَاءِ الصَّرَاطِ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يَسْعُ وَتِسْعُونَ نَعْجَةً وَلي نَعْجَةٌ وَاحِدَةً فَقَالَ أَكْفِلْنِيهَا وَعَزَّني في الخطاب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داوود كان معلقاً؛ وليس منجزاً و قطعياً؛ أي إنّه لو كان كما قال، فقد ظلمك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عدّت القضيّة تخاصماً ظاهرياً بين الملائكة؛ وهذا ليس له واقع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يثني على نبيه داوود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عَبْدَنَا دَاوُودَ ذَا الْأَيْدِ إِنَّهُ أَوَّابٌ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لَهُ عِندَنَا لَزُلْفَى وَحُسْنَ مَآبٍ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فإنّ داوود لا يقضي ظلماً بما له من مقام إلهي رفيع</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عصمة أيوب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الأخرى هي مس الشيطان لأيوب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أَيُّوبَ إِذْ نَادَى رَبَّهُ أَنِّي مَسَّنِيَ الشَّيْطَانُ بِنُصْبٍ وَعَذَابٍ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أيضاً لا يتعارض مع العصمة؛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مراد أيوب من مسّ الشيطان،وسوسته للناس؛لابتعادهم عن أيوب ممّا أدى إلى الطعن فيه والاستهانة والاستهزاء به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لولوج الشيطان في عقل الأنبياء النظري والعمليّ؛ ولكن بإمكانه التصرف في أجسادهم، فنسبة بعض الأمراض الجسديّة إلى الشيطان لا ينافي عصمة الأنبياء</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مسّ الشيطان هو اقتراف الذنب من قبل أيوب؛ بل إن 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مسني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سورة أنبياء حول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العذاب ليس العقاب الإلهيّ؛ وإنّما هو النصب الذي عاناه أيوب من قومه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عصمة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الأخرى تحوم حول طلب نبي اللّه زكريا آية من اللّه سُبحَانَهُ وَتَعَالَى؛ حين بشّره اللّه بالذرية؛ فطلب هذه الآية يعني الشكّ في الوعد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رَمْرًا وَاذْكُر رَّبَّكَ كَثِيرًا وَسَبِّحْ بِالْعَشِيِّ وَالإِبْكَارِ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أراده زكريّا من طلب الآية هو تحقق بشارة الذريّة على كبر سنّه، وأن يزيل اللّه قلقه حول ذلك</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عصمة النبي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استعرض بعضهم شبهة أخرى حول عصمة النبي الأكرم ؛وهي ترتبط بما ورد في قوله تعالى بخصوص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الآية المباركة ليست في صدد إثبات ذنب للنبي ؛ لأَنَّ اللَّهَ سُبْحَانَهُ وَتَعَالَى قَالَ في الآية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والعلاقة بين الفتح المبين ومغفرة الذنب تهدينا إلى أنّ المراد من الذنب في الآية المباركة هو الذنب من وجهة نظر المشركين الذين كانوا يعدّون الرسول مذنباً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مُشْرِكِي مَكَّةَ أَسْلَمَ بَعْضُهُمْ وَ خَرَجَ بَعْضُهُمْ عَنْ مَكَّةَ وَ مَنْ بَقِيَ مِنْهُمْ لَمْ يَقْدِرُ عَلَى إِنْكَارِ التَّوْحِيدِ عَلَيْهِ إِذَا دَعَا النَّاسَ إِلَيْهِ فَصَارَ ذَنْبُهُ عِنْدَهُمْ فِي ذَلِكَ مَغْفُوراً بظهوره عَلَيْهِمْ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الأخرى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الآية هو مخاطبة النبيّ ومعاتبته؛ ولكن حسب تعبير الإمام الرضا فالآية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فخطاب الآية موجّه لأمة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آيات قرآنية أخرى تخاطب النبي في الظاهر؛ ولكن المقصود منها هو الأمة، فلا تناقض هذه الآيات عصمة النبي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الآية تشتمل على مدح لطيف؛ وليس عتاباً حقيقياً فهي تبيّن مدى الرأفة النبوية ، فلا تنافي العصمة إذن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الآية الكريمة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 فَهَدَى</w:t>
      </w:r>
      <w:r>
        <w:rPr>
          <w:rStyle w:val="FootnoteAnchor"/>
          <w:rtl w:val="true"/>
        </w:rPr>
        <w:footnoteReference w:id="467"/>
      </w:r>
      <w:r>
        <w:rPr>
          <w:rFonts w:ascii="Amiri" w:hAnsi="Amiri" w:eastAsia="Amiri" w:cs="Amiri"/>
          <w:color w:val="111111"/>
          <w:sz w:val="28"/>
          <w:sz w:val="28"/>
          <w:szCs w:val="28"/>
          <w:rtl w:val="true"/>
          <w:lang w:bidi="ar-SA"/>
        </w:rPr>
        <w:t>،فهي لاتعني ضلال النبيّ في فترة صباه؛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ما نقل من كلام الإمام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كنت مجهولاً بين الناس، ولم يعرف منزلتك وعظمتك أحد، فهدى الله الناس إليك، فعرفك الجميع، وعرفوا عظيم قدرك</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الأخرى في هذا السياق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تَلَقَّى</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قضيّة ابن أم مكتوم ؛ الرجل الأعمى الذي حضر عند النبيّ عندما كان في حوار مع كبار قريش، فأهمله النبي حسب هذه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الآية لا تعاتب النبي ؛ فهو خير مطلق، ولم يعبس وجهه لصديق أو عدوّ ، </w:t>
      </w:r>
    </w:p>
    <w:p>
      <w:pPr>
        <w:pStyle w:val="BookText"/>
        <w:rPr/>
      </w:pPr>
      <w:r>
        <w:rPr>
          <w:rFonts w:ascii="Amiri" w:hAnsi="Amiri" w:eastAsia="Amiri" w:cs="Amiri"/>
          <w:color w:val="111111"/>
          <w:sz w:val="28"/>
          <w:sz w:val="28"/>
          <w:szCs w:val="28"/>
          <w:rtl w:val="true"/>
          <w:lang w:bidi="ar-SA"/>
        </w:rPr>
        <w:t xml:space="preserve">قط، وكان يعاشر الناس معاشرة حسنة، وكما عبّر اللّه سُبحَانَهُ وَتَعَالى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رَجُل مِنْ بَنِي أُمَيَّةَ كَانَ عِنْدَ النَّبِيِّ ، فَجَاءَ ابْنُ أُمَّ مَكْتُوم، فَلَمَّا رَآهُ تَقَذَرَ مِنْهُ وَ جَمَعَ نَفْسَهُ وَ عَبَسَ وَ أَعْرَضَ بِوَجْهِهِ عَنْهُ، فَحَكَى اللهُسُبْحَانَهُ ذَلِكَ وَ أَنْكَرَهُ عَلَيْهِ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فيما يخص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أَرْسَلْنَا مِن قَبْلِكَ مِن رَّسُولٍ وَلَا نَيَّ إِلَّا إِذَا تَمَنَّى أَلْقَى الشَّيْطَانُ فِي أَمْنِيَّتِهِ فَيَنسَخُ اللَّهُ مَا يُلْقِي الشَّيْطَانُ ثُمَّ يُحْكِمُ اللهُ آيَاتِهِ وَاللَّهُ عَلِيمٌ حَكِيمٌ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فالشبهة التي قد تخطر بالبال تحوم حول كيفية إمكان تدخل للشيطان في أمنية الأنبياء الخلّص؛ فالقرآن الكريم يصرح بانعدام أي سلطان أو نفوذ له على المخلصين، ومعلوم أنّ الأنبياء الإلهيّين هم المخلصون؛ فيكون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الشيطان لوسوسة الناس لعدم استجابة دعوة الأنبياء كي لا تتحقق أمنية الأنبياء في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بالذكر أنّ بعض مؤلّفي أهل السنّة اعتبروا بأنّ الآية نزلت في أسطورة الغرانيق وأسطورة الغرانيق أو الآيات الشيطانية أقصوصة كاذبة من نسج خيال القصاصين؛ مفادها أنهم قالوا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لما رأى من قومه ما شق عليه من مباعدة ما جاءهم به من اللّه تمنى في نفسه أن يأتيه من اللّه ما يقارب بينه وبين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حدثت بذلك نفسه وتمناه وأحبه ، فانزل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انتهى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الشيطان على لسانه لما كان تحدّث به نفسه ويتمنّى أن يأتي به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وإنّ شفاعتهنّ ترتجي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وتابع السورة ، فلمّا سمعت ذلك قريش فرحوا وسرهم وأعجبهم ما ذكر به آلهتهم ، ومدوا له يد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خبر السجدة من بأرض الحبشة من أصحاب رسول اللّه وعادوا إلى مكة، وعاشوا مع المشركين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أتاه جبرائيل فطلب من أن عرض عليه السورة، فلما بلغ الكلمتين اللتين ألقى الشيطان عليه قال جبرائيل أسكت، ما هذا الذي جرى على لسانك، فعرف رسول اللّه بخطئه وأنّه انخدع بإبليس، فاشتدّ حزنه وملّ الحياة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افتريت على اللّه وقلت على اللّه ما لم يقل، آه ما أعظم الخطب</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بعض الروايات، فإنّ رسول اللّه قال لجبرئيل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أتاني آتٍ على صورتك فألقاها على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أكون أقرأتك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حزن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 تَخَذُوكَ خَلِيلًا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إِذًا لَّأَذَقْنَاكَ ضِعْفَ الْحَيَاةِ وَضِعْفَ الْمَمَاتِ ثُمَّ لَا تَجِدُ لَكَ عَلَيْنَا نَصِيرًا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وقد زادت هذه على حزن الرسول أكثر من قبل، فما زال مغموماً محزوناً حتى شملته العناية الإلهية وأنزل الله يطيب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w:t>
      </w:r>
    </w:p>
    <w:p>
      <w:pPr>
        <w:pStyle w:val="BookText"/>
        <w:rPr/>
      </w:pPr>
      <w:r>
        <w:rPr>
          <w:rFonts w:ascii="Amiri" w:hAnsi="Amiri" w:eastAsia="Amiri" w:cs="Amiri"/>
          <w:color w:val="111111"/>
          <w:sz w:val="28"/>
          <w:sz w:val="28"/>
          <w:szCs w:val="28"/>
          <w:rtl w:val="true"/>
          <w:lang w:bidi="ar-SA"/>
        </w:rPr>
        <w:t>إِذَا تَمَنَّى أَلْقَى الشَّيْطَانُ فِي أُمْنِيَّتِهِ فَيَنسَخُ اللَّهُ مَا يُلْقِي الشَّيْطَانُ ثُمَّ يُحْكِمُ اللهُ آيَاتِهِ وَاللَّهُ عَلِيمٌ حَكِيمٌ</w:t>
      </w:r>
      <w:r>
        <w:rPr>
          <w:rStyle w:val="FootnoteAnchor"/>
          <w:rtl w:val="true"/>
        </w:rPr>
        <w:footnoteReference w:id="475"/>
      </w:r>
      <w:r>
        <w:rPr>
          <w:rFonts w:ascii="IRNazanin" w:hAnsi="IRNazanin" w:eastAsia="IRNazanin"/>
          <w:color w:val="111111"/>
          <w:sz w:val="28"/>
          <w:sz w:val="28"/>
          <w:szCs w:val="28"/>
          <w:rtl w:val="true"/>
          <w:lang w:bidi="fa-IR"/>
        </w:rPr>
        <w:t xml:space="preserve">فطابت نفسه وزال غمّه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وقد تناول العلامة الشيخ محمد هادي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أسانيد قصّة الغرانيق ومضمونها بعد نقلها، وقال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جلّ المحققيّن المسلمين هذه الأسطورة واعتبروها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لم يخرجه أحد من أهل الصحّة، ولا رواه ثقة بسند سليم متصل، وإنّما أولع به وبمثله المفسّرون والمؤرّخون المولعون بكل غريب، المتلقفون من الصحف كلّ صحيح وسقيم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يرويه الطبري في ذلك باطل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 محمّد بن إسحاق بن خزيمة رسالة، فنّد فيها هذا الحديث المفتعل ونسبه إلى وضع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تهافت الأسطورة وتشتتها يدلّان على اختلاقها، وإنّ الواضع لم يكن محترفاً لأنّ السورة تبدأ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سبحانه أكّد في هذه الآيات على عدم ضلال النبيّ وغوائه ونطقه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بأنّ ما يقوله الرسول وحي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إبليس على التلبيس للزم منه تكذيب كلام الله وهذا مرفوض، كما أنّ الشيطان لن يغلب إرادة الله أبداً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Style w:val="FootnoteAnchor"/>
          <w:rtl w:val="true"/>
        </w:rPr>
        <w:footnoteReference w:id="477"/>
      </w:r>
      <w:r>
        <w:rPr>
          <w:rFonts w:ascii="Amiri" w:hAnsi="Amiri" w:eastAsia="Amiri" w:cs="Amiri"/>
          <w:color w:val="111111"/>
          <w:sz w:val="28"/>
          <w:sz w:val="28"/>
          <w:szCs w:val="28"/>
          <w:rtl w:val="true"/>
          <w:lang w:bidi="ar-SA"/>
        </w:rPr>
        <w:t xml:space="preserve">و كَتَبَ الله لَأَغْلِبنَّ أَنَا وَرُسُلِ إِنَّ اللَّهِ قَوِيٌّ عَزِيزٌ </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والعزيز هو الذي لا يغلبه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الغلبة مع إبليس وهو الضعيف؟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Style w:val="FootnoteAnchor"/>
          <w:rtl w:val="true"/>
        </w:rPr>
        <w:footnoteReference w:id="479"/>
      </w:r>
      <w:r>
        <w:rPr>
          <w:rFonts w:ascii="Amiri" w:hAnsi="Amiri" w:eastAsia="Amiri" w:cs="Amiri"/>
          <w:color w:val="111111"/>
          <w:sz w:val="28"/>
          <w:sz w:val="28"/>
          <w:szCs w:val="28"/>
          <w:rtl w:val="true"/>
          <w:lang w:bidi="ar-SA"/>
        </w:rPr>
        <w:t xml:space="preserve">وكذلك إِنَّ عِبَادِي </w:t>
      </w:r>
    </w:p>
    <w:p>
      <w:pPr>
        <w:pStyle w:val="BookText"/>
        <w:rPr/>
      </w:pPr>
      <w:r>
        <w:rPr>
          <w:rFonts w:ascii="Amiri" w:hAnsi="Amiri" w:eastAsia="Amiri" w:cs="Amiri"/>
          <w:color w:val="111111"/>
          <w:sz w:val="28"/>
          <w:sz w:val="28"/>
          <w:szCs w:val="28"/>
          <w:rtl w:val="true"/>
          <w:lang w:bidi="ar-SA"/>
        </w:rPr>
        <w:t>لَيْسَ لَكَ عَلَيْهِمْ سُلْطَان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فكما 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عَلَيْكُم مِّن سُلْطَانٍ إِلَّا أَن دَعَوْتُكُمْ فَاسْتَجَبْتُمْ لِي</w:t>
      </w:r>
      <w:r>
        <w:rPr>
          <w:rStyle w:val="FootnoteAnchor"/>
          <w:rtl w:val="true"/>
        </w:rPr>
        <w:footnoteReference w:id="481"/>
      </w:r>
      <w:r>
        <w:rPr>
          <w:rFonts w:ascii="Amiri" w:hAnsi="Amiri" w:eastAsia="Amiri" w:cs="Amiri"/>
          <w:color w:val="111111"/>
          <w:sz w:val="28"/>
          <w:sz w:val="28"/>
          <w:szCs w:val="28"/>
          <w:rtl w:val="true"/>
          <w:lang w:bidi="ar-SA"/>
        </w:rPr>
        <w:t>فكيف يكون له التسلّط على مشاعر النبيّ الأكرم ؟</w:t>
      </w:r>
    </w:p>
    <w:p>
      <w:pPr>
        <w:pStyle w:val="BookText"/>
        <w:rPr/>
      </w:pPr>
      <w:r>
        <w:rPr>
          <w:rFonts w:ascii="Amiri" w:hAnsi="Amiri" w:eastAsia="Amiri" w:cs="Amiri"/>
          <w:color w:val="111111"/>
          <w:sz w:val="28"/>
          <w:sz w:val="28"/>
          <w:szCs w:val="28"/>
          <w:rtl w:val="true"/>
          <w:lang w:bidi="ar-SA"/>
        </w:rPr>
        <w:t>والأمر الآخر هو أنّ اللّه قد ضمن صيانة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482"/>
      </w:r>
      <w:r>
        <w:rPr>
          <w:rFonts w:ascii="Amiri" w:hAnsi="Amiri" w:eastAsia="Amiri" w:cs="Amiri"/>
          <w:color w:val="111111"/>
          <w:sz w:val="28"/>
          <w:sz w:val="28"/>
          <w:szCs w:val="28"/>
          <w:rtl w:val="true"/>
          <w:lang w:bidi="ar-SA"/>
        </w:rPr>
        <w:t>وأنّ القرآن لاَ يَأْتِيهِ الْبَاطِلُ مِن بَين يَدَيْهِ وَلَا مِنْ خَلْفِهِ تَنزِيلٌ مِّنْ حَكِيمٍ حَمِيدٍ</w:t>
      </w:r>
      <w:r>
        <w:rPr>
          <w:rStyle w:val="FootnoteAnchor"/>
          <w:rtl w:val="true"/>
        </w:rPr>
        <w:footnoteReference w:id="483"/>
      </w:r>
      <w:r>
        <w:rPr>
          <w:rFonts w:ascii="Amiri" w:hAnsi="Amiri" w:eastAsia="Amiri" w:cs="Amiri"/>
          <w:color w:val="111111"/>
          <w:sz w:val="28"/>
          <w:sz w:val="28"/>
          <w:szCs w:val="28"/>
          <w:rtl w:val="true"/>
          <w:lang w:bidi="ar-SA"/>
        </w:rPr>
        <w:t>فالقرآن سيكون مصاناً من الأحداث على مرّ الزمان ولن يتمكّن أحد من التدخل فيه بزيادة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العلامة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والآيتان المتقدّمتان لا علاقة لها بقصّة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فَيَنسَخُ اللّه مَا يُلْقِي الشَّيْطَانُ</w:t>
      </w:r>
      <w:r>
        <w:rPr>
          <w:rStyle w:val="FootnoteAnchor"/>
          <w:rtl w:val="true"/>
        </w:rPr>
        <w:footnoteReference w:id="484"/>
      </w:r>
      <w:r>
        <w:rPr>
          <w:rFonts w:ascii="Amiri" w:hAnsi="Amiri" w:eastAsia="Amiri" w:cs="Amiri"/>
          <w:color w:val="111111"/>
          <w:sz w:val="28"/>
          <w:sz w:val="28"/>
          <w:szCs w:val="28"/>
          <w:rtl w:val="true"/>
          <w:lang w:bidi="ar-SA"/>
        </w:rPr>
        <w:t>بعد أن كانت تشير إلى أنّ أمنية صاحب كلّ شريعة أن تثمر جهوده وتتحقق أهدافه ومطالبه وتستقرّ كلمة اللّه في أرجاء المعمورة؛ ولكن الشيطان يسعى دائماً في الحؤول دون ذلك أَلْقَى الشَّيْطَانُ فِي أُمْنِيَّتِهِ</w:t>
      </w:r>
      <w:r>
        <w:rPr>
          <w:rStyle w:val="FootnoteAnchor"/>
          <w:rtl w:val="true"/>
        </w:rPr>
        <w:footnoteReference w:id="485"/>
      </w:r>
      <w:r>
        <w:rPr>
          <w:rFonts w:ascii="Amiri" w:hAnsi="Amiri" w:eastAsia="Amiri" w:cs="Amiri"/>
          <w:color w:val="111111"/>
          <w:sz w:val="28"/>
          <w:sz w:val="28"/>
          <w:szCs w:val="28"/>
          <w:rtl w:val="true"/>
          <w:lang w:bidi="ar-SA"/>
        </w:rPr>
        <w:t>ولكن اللّه قَوِيٌّ عَزِيزٌ</w:t>
      </w:r>
      <w:r>
        <w:rPr>
          <w:rStyle w:val="FootnoteAnchor"/>
          <w:rtl w:val="true"/>
        </w:rPr>
        <w:footnoteReference w:id="486"/>
      </w:r>
      <w:r>
        <w:rPr>
          <w:rFonts w:ascii="Amiri" w:hAnsi="Amiri" w:eastAsia="Amiri" w:cs="Amiri"/>
          <w:color w:val="111111"/>
          <w:sz w:val="28"/>
          <w:sz w:val="28"/>
          <w:szCs w:val="28"/>
          <w:rtl w:val="true"/>
          <w:lang w:bidi="ar-SA"/>
        </w:rPr>
        <w:t>و إِنَّ كَيْدَ الشَّيْطَانِ كَانَ ضَعِيفًا</w:t>
      </w:r>
      <w:r>
        <w:rPr>
          <w:rStyle w:val="FootnoteAnchor"/>
          <w:rtl w:val="true"/>
        </w:rPr>
        <w:footnoteReference w:id="487"/>
      </w:r>
      <w:r>
        <w:rPr>
          <w:rFonts w:ascii="Amiri" w:hAnsi="Amiri" w:eastAsia="Amiri" w:cs="Amiri"/>
          <w:color w:val="111111"/>
          <w:sz w:val="28"/>
          <w:sz w:val="28"/>
          <w:szCs w:val="28"/>
          <w:rtl w:val="true"/>
          <w:lang w:bidi="ar-SA"/>
        </w:rPr>
        <w:t>فمهما قام الشيطان بالدسائس وعرقل الطريق، أدمغه اللّه بَلْ نَقْذِفُ بِالْحَقِّ عَلَى الْبَاطِلِ فَيَدْمَغُهُ فَإِذَا هُوَ زَاهِقٌ وَلَكُمُ الْوَيْلُ مِمَّا تَصِفُونَ</w:t>
      </w:r>
      <w:r>
        <w:rPr>
          <w:rStyle w:val="FootnoteAnchor"/>
          <w:rtl w:val="true"/>
        </w:rPr>
        <w:footnoteReference w:id="488"/>
      </w:r>
      <w:r>
        <w:rPr>
          <w:rFonts w:ascii="Amiri" w:hAnsi="Amiri" w:eastAsia="Amiri" w:cs="Amiri"/>
          <w:color w:val="111111"/>
          <w:sz w:val="28"/>
          <w:sz w:val="28"/>
          <w:szCs w:val="28"/>
          <w:rtl w:val="true"/>
          <w:lang w:bidi="ar-SA"/>
        </w:rPr>
        <w:t>،فَيَنسَخُ اللَّهِ مَا يُلْقِي الشَّيْطَانُ ثُمَّ يُحْكِمُ اللهُ آيَاتِهِ واللهُ عَلِيمٌ حَكِيمٌ؛</w:t>
      </w:r>
      <w:r>
        <w:rPr>
          <w:rStyle w:val="FootnoteAnchor"/>
          <w:rtl w:val="true"/>
        </w:rPr>
        <w:footnoteReference w:id="489"/>
      </w:r>
      <w:r>
        <w:rPr>
          <w:rFonts w:ascii="Amiri" w:hAnsi="Amiri" w:eastAsia="Amiri" w:cs="Amiri"/>
          <w:color w:val="111111"/>
          <w:sz w:val="28"/>
          <w:sz w:val="28"/>
          <w:szCs w:val="28"/>
          <w:rtl w:val="true"/>
          <w:lang w:bidi="ar-SA"/>
        </w:rPr>
        <w:t xml:space="preserve">وإنّ الآيات التالية وَإِن كَادُوا لَيَفْتِنُونَكَ عَنِ الَّذِي أَوْحَيْنَا إِلَيْكَ لِتَفْتَرِيَ عَلَيْنَا غَيْرَهُ وَإِذًا لاتَّخَذُوكَ خَلِيلًا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كِدةً </w:t>
      </w:r>
      <w:bookmarkStart w:id="66" w:name="pg16290_179780"/>
    </w:p>
    <w:p>
      <w:pPr>
        <w:pStyle w:val="BookText"/>
        <w:rPr/>
      </w:pPr>
      <w:bookmarkEnd w:id="66"/>
      <w:r>
        <w:rPr>
          <w:rFonts w:ascii="Amiri" w:hAnsi="Amiri" w:eastAsia="Amiri" w:cs="Amiri"/>
          <w:color w:val="111111"/>
          <w:sz w:val="28"/>
          <w:sz w:val="28"/>
          <w:szCs w:val="28"/>
          <w:rtl w:val="true"/>
          <w:lang w:bidi="ar-SA"/>
        </w:rPr>
        <w:t xml:space="preserve">تَرْكَنُ إِلَيْهِمْ شَيْئًا قَلِيلًا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وَضِعْفَ الْمَمَاتِ ثُمَّ لاَ تَجِدُ لَكَ عَلَيْنَا نَصِيرًا</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باستخدامها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الوجود تبيّن مقام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تشمل العصمة أنبياء الله كعناية إلهيّة لإنارة سبيلهم؛ لأمكن الزلل والانحراف إلى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والعناية الإلهية هي التي تعمّ عباده الصالحين وتؤمنهم وساوس الشيطان ومكائده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182941_1280447820"/>
      <w:bookmarkStart w:id="68" w:name="_Toc24"/>
      <w:bookmarkEnd w:id="67"/>
      <w:r>
        <w:rPr/>
        <w:t>4/16</w:t>
      </w:r>
      <w:r>
        <w:rPr>
          <w:rtl w:val="true"/>
        </w:rPr>
        <w:t xml:space="preserve">. </w:t>
      </w:r>
      <w:r>
        <w:rPr>
          <w:rtl w:val="true"/>
        </w:rPr>
        <w:t>تحدّي صيانة القرآن</w:t>
      </w:r>
      <w:r>
        <w:rPr>
          <w:rtl w:val="true"/>
        </w:rPr>
        <w:t>:</w:t>
      </w:r>
      <w:bookmarkEnd w:id="68"/>
    </w:p>
    <w:p>
      <w:pPr>
        <w:pStyle w:val="BookText"/>
        <w:rPr/>
      </w:pPr>
      <w:r>
        <w:rPr>
          <w:rFonts w:ascii="Amiri" w:hAnsi="Amiri" w:eastAsia="Amiri" w:cs="Amiri"/>
          <w:color w:val="111111"/>
          <w:sz w:val="28"/>
          <w:sz w:val="28"/>
          <w:szCs w:val="28"/>
          <w:rtl w:val="true"/>
          <w:lang w:bidi="ar-SA"/>
        </w:rPr>
        <w:t>يتّفق جميع العلماء المسلمين على أنّ القرآن الكريم مصان عن التحريف، وقد قدّموا إثباتات تدعم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تبادر إلى الأذهان شبهة التحريف بواسطة بعض الروايات غير المعتبرة أو القابلة للتأويل من مصادر الشيعة وأهل السنة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يعني الطرف والجانب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 الكلام صرفه عن مسير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والمسير الطبيعي لكل عبارة هو إفادتها لمعناها الحقيقي والمراد الواقعي، ويتحقق التحريف بانحرافها عن معناها الحقيقي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الطبرسي آية يُحَرِّفُونَ الْكَلِمَ عَن مَّوَاضِعِهِ </w:t>
      </w:r>
      <w:r>
        <w:rPr>
          <w:rStyle w:val="FootnoteAnchor"/>
          <w:rtl w:val="true"/>
        </w:rPr>
        <w:footnoteReference w:id="493"/>
      </w:r>
      <w:r>
        <w:rPr>
          <w:rFonts w:ascii="IRNazanin" w:hAnsi="IRNazanin" w:eastAsia="IRNazanin"/>
          <w:color w:val="111111"/>
          <w:sz w:val="28"/>
          <w:sz w:val="28"/>
          <w:szCs w:val="28"/>
          <w:rtl w:val="true"/>
          <w:lang w:bidi="fa-IR"/>
        </w:rPr>
        <w:t>بمعنى خلاف ما أراده اللّه سبحانه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نبذهم الكتاب أن أقاموا حروفه وحرّفوا حدوده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عدّد العلامة معرفة سبعة معانٍ للتحريف المصطلح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في مدلول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التأويل الباطل والتفسير بالرأي؛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الآية أو السورة في المصحف على غير ترتيب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يخالف القراءة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النبيّ اختلاف الألحان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استبدال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استبدال مفردة من القرآن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ابن مسعود كان يذكر بعض الكلمات تفسيراً للآية في خلالها ليبيّن المراد من الآية بنحو أفضل، كما أضاف في آية التبليغ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مولى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بالنقص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بأن القرآن كان أكثر مما هو عليه الآن وقد انتقص عن سهو أو خطأ أو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أجمعت الأمة الإسلامية على صيانة القرآن من النقص</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علماء الإمامية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علماء الإماميّة في مكتوباتهم الفقهيّة والتفسيرية والكلامية على سلامة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 هذه الشخصيّات على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الطوسي</w:t>
      </w:r>
      <w:r>
        <w:rPr>
          <w:rStyle w:val="FootnoteAnchor"/>
          <w:rtl w:val="true"/>
        </w:rPr>
        <w:footnoteReference w:id="50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،وأمين الإسلام الطبرسّي</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الفتوح الرازي</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بن إدريس الحليّ </w:t>
      </w:r>
      <w:r>
        <w:rPr>
          <w:rStyle w:val="FootnoteAnchor"/>
          <w:rtl w:val="true"/>
        </w:rPr>
        <w:footnoteReference w:id="5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الحسن الشيباني</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الشيعة في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الدين الكاشفي</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علّي النقيّ الشيبانيّ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 فتح اللّه الكاشاني</w:t>
      </w:r>
      <w:r>
        <w:rPr>
          <w:rStyle w:val="FootnoteAnchor"/>
          <w:rtl w:val="true"/>
        </w:rPr>
        <w:footnoteReference w:id="5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أبي الفيض الناكوري</w:t>
      </w:r>
      <w:r>
        <w:rPr>
          <w:rStyle w:val="FootnoteAnchor"/>
          <w:rtl w:val="true"/>
        </w:rPr>
        <w:footnoteReference w:id="50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محمّد بن حسن الحارثي</w:t>
      </w:r>
      <w:r>
        <w:rPr>
          <w:rStyle w:val="FootnoteAnchor"/>
          <w:rtl w:val="true"/>
        </w:rPr>
        <w:footnoteReference w:id="509"/>
      </w:r>
      <w:r>
        <w:rPr>
          <w:rFonts w:ascii="Amiri" w:hAnsi="Amiri" w:eastAsia="Amiri" w:cs="Amiri"/>
          <w:color w:val="111111"/>
          <w:sz w:val="28"/>
          <w:sz w:val="28"/>
          <w:szCs w:val="28"/>
          <w:rtl w:val="true"/>
          <w:lang w:bidi="ar-SA"/>
        </w:rPr>
        <w:t xml:space="preserve">المعروف بالشيخ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إبراهيم الشيرازي المعروف بصدر الدين الشيرازيّ</w:t>
      </w:r>
      <w:r>
        <w:rPr>
          <w:rStyle w:val="FootnoteAnchor"/>
          <w:rtl w:val="true"/>
        </w:rPr>
        <w:footnoteReference w:id="5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 عبداللّه الشبرونيّ الشهير بالفاضل التوني</w:t>
      </w:r>
      <w:r>
        <w:rPr>
          <w:rStyle w:val="FootnoteAnchor"/>
          <w:rtl w:val="true"/>
        </w:rPr>
        <w:footnoteReference w:id="5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محسن المعروف بالفيض الكاشاني</w:t>
      </w:r>
      <w:r>
        <w:rPr>
          <w:rStyle w:val="FootnoteAnchor"/>
          <w:rtl w:val="true"/>
        </w:rPr>
        <w:footnoteReference w:id="5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،والشريف اللاهيجي</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ونورالدين محمّد بن مرتضى الكاشاني</w:t>
      </w:r>
      <w:r>
        <w:rPr>
          <w:rStyle w:val="FootnoteAnchor"/>
          <w:rtl w:val="true"/>
        </w:rPr>
        <w:footnoteReference w:id="5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محمّدرضا القمّي</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جعفر الكبير</w:t>
      </w:r>
      <w:r>
        <w:rPr>
          <w:rStyle w:val="FootnoteAnchor"/>
          <w:rtl w:val="true"/>
        </w:rPr>
        <w:footnoteReference w:id="516"/>
      </w:r>
      <w:r>
        <w:rPr>
          <w:rFonts w:ascii="Amiri" w:hAnsi="Amiri" w:eastAsia="Amiri" w:cs="Amiri"/>
          <w:color w:val="111111"/>
          <w:sz w:val="28"/>
          <w:sz w:val="28"/>
          <w:szCs w:val="28"/>
          <w:rtl w:val="true"/>
          <w:lang w:bidi="ar-SA"/>
        </w:rPr>
        <w:t xml:space="preserve">المعروف بكاشف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عبداللّه شبّر</w:t>
      </w:r>
      <w:r>
        <w:rPr>
          <w:rStyle w:val="FootnoteAnchor"/>
          <w:rtl w:val="true"/>
        </w:rPr>
        <w:footnoteReference w:id="5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حسين الكوهكمري</w:t>
      </w:r>
      <w:r>
        <w:rPr>
          <w:rStyle w:val="FootnoteAnchor"/>
          <w:rtl w:val="true"/>
        </w:rPr>
        <w:footnoteReference w:id="5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شرف الدين العاملي</w:t>
      </w:r>
      <w:r>
        <w:rPr>
          <w:rStyle w:val="FootnoteAnchor"/>
          <w:rtl w:val="true"/>
        </w:rPr>
        <w:footnoteReference w:id="5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محسن أمين العاملي</w:t>
      </w:r>
      <w:r>
        <w:rPr>
          <w:rStyle w:val="FootnoteAnchor"/>
          <w:rtl w:val="true"/>
        </w:rPr>
        <w:footnoteReference w:id="5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والعلامة الشيخ عبد الحسين الأميني</w:t>
      </w:r>
      <w:r>
        <w:rPr>
          <w:rStyle w:val="FootnoteAnchor"/>
          <w:rtl w:val="true"/>
        </w:rPr>
        <w:footnoteReference w:id="5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والعلّامة الطباطبائي</w:t>
      </w:r>
      <w:r>
        <w:rPr>
          <w:rStyle w:val="FootnoteAnchor"/>
          <w:rtl w:val="true"/>
        </w:rPr>
        <w:footnoteReference w:id="5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الخميني،</w:t>
      </w:r>
      <w:r>
        <w:rPr>
          <w:rStyle w:val="FootnoteAnchor"/>
          <w:rtl w:val="true"/>
        </w:rPr>
        <w:footnoteReference w:id="523"/>
      </w:r>
      <w:r>
        <w:rPr>
          <w:rFonts w:ascii="Amiri" w:hAnsi="Amiri" w:eastAsia="Amiri" w:cs="Amiri"/>
          <w:color w:val="111111"/>
          <w:sz w:val="28"/>
          <w:sz w:val="28"/>
          <w:szCs w:val="28"/>
          <w:rtl w:val="true"/>
          <w:lang w:bidi="ar-SA"/>
        </w:rPr>
        <w:t>وآية اللّه السيد أبو القاسم الخوئي،</w:t>
      </w:r>
      <w:r>
        <w:rPr>
          <w:rStyle w:val="FootnoteAnchor"/>
          <w:rtl w:val="true"/>
        </w:rPr>
        <w:footnoteReference w:id="524"/>
      </w:r>
      <w:r>
        <w:rPr>
          <w:rFonts w:ascii="Amiri" w:hAnsi="Amiri" w:eastAsia="Amiri" w:cs="Amiri"/>
          <w:color w:val="111111"/>
          <w:sz w:val="28"/>
          <w:sz w:val="28"/>
          <w:szCs w:val="28"/>
          <w:rtl w:val="true"/>
          <w:lang w:bidi="ar-SA"/>
        </w:rPr>
        <w:t>وكثير من الباحثين القرآنيين من الإمامية في القرنين الماضيين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نقل العلامة الشيخ محمد هادي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كلمات علماء الشيعة في مجال صيانة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بن الحسين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الاعتقادات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أنّ القرآن الذي أنزله الله تعالى على نبيه محمّد هومابين الدفتين، وهو ما في أيدي الناس، ليس بأكثر من ذلك، ومبلغ سوره عند </w:t>
      </w:r>
    </w:p>
    <w:p>
      <w:pPr>
        <w:pStyle w:val="BookText"/>
        <w:rPr/>
      </w:pPr>
      <w:r>
        <w:rPr>
          <w:rFonts w:ascii="Amiri" w:hAnsi="Amiri" w:eastAsia="Amiri" w:cs="Amiri"/>
          <w:color w:val="111111"/>
          <w:sz w:val="28"/>
          <w:sz w:val="28"/>
          <w:szCs w:val="28"/>
          <w:rtl w:val="true"/>
          <w:lang w:bidi="ar-SA"/>
        </w:rPr>
        <w:t>الناس مائة وأربع عشرة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إلينا أنا نقول إنّه أكثر من ذلك فهو كاذب</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محمّد بن النعمان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جماعة من أهل الإمامة إنه لم ينقص من كلمة ولا من آية ولا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ما كان مثبتاً في مصحف أمير المؤمنين من تأويله وتفسير معانيه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وعندي أن هذا القول أشبه من مقال من ادعى نقصان کَلِمٍ من نفس القرآن على الحقيقة دون التأويل، وإليه أميلُ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الزيادة فيه فمقطوع على فسادها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أجمع العلماء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الذي أقطع على فساده أن يمكن لأحدٍ من الخلق زيادة مقدار سورة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يتنافى مع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زيادة الكلمة والكلمتين والحرف والحرفين وما أشبه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مردود لعدم رجحانه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بريء عن أي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ومعي بذلك حديث عن الصادق جعفر بن محمّد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مقدمة تفسيره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الكلام في زيادته ونقصانه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فمنتفي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الزيادة فيه مجمع على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والنقصان منه،فالظاهر أيضاً من مذهب المسلمين خلافه،وهو الأليق بالصحيح من مذهبنا وهو الذي نصره المرتضى،وهو الظاهر في الروايات</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جمال الدين أبو منصور الحسن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 السيد المهنا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أنه لا تبديل ولا تأخير ولا تقديم فيه وانه لم يزد ولم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نعوذ </w:t>
      </w:r>
    </w:p>
    <w:p>
      <w:pPr>
        <w:pStyle w:val="BookText"/>
        <w:rPr/>
      </w:pPr>
      <w:r>
        <w:rPr>
          <w:rFonts w:ascii="Amiri" w:hAnsi="Amiri" w:eastAsia="Amiri" w:cs="Amiri"/>
          <w:color w:val="111111"/>
          <w:sz w:val="28"/>
          <w:sz w:val="28"/>
          <w:szCs w:val="28"/>
          <w:rtl w:val="true"/>
          <w:lang w:bidi="ar-SA"/>
        </w:rPr>
        <w:t>باللّه تعالى من أن يعتقد مثل ذلك وأمثال ذلك، فإنه يوجب التطرق الى معجزة الرسول المنقولة بالتواتر</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عدم وقوع التحريف الأخبار الكثيرة المروية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الفريقين الآمرة بالرجوع إلى القرآن عند الفتن وفي حلّ عقد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حديث الثقلين المتواتر من طرق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الأخبار الكثيرة الواردة عن النبي وأئمّة أهل البيت الآمرة بعرض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الكتاب على نحو الإطلاق دون تخصيص الحكم بحديث دون آخر ومعلوم أنه لو كان الكتاب الإلهي محرّفاً، لم يعد لهذه الأحاديث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أخبار أخرى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عدد من كبار أهل السنّة مثل أبي الحسن علي بن إسماعيل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الأشاعرة والعلّامة الشيخ رحمة الله الهندي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الشيخ محمد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كلية الشريعة بجامعة الأزهر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من عقيدة تحريف القرآن، ونسبوا فكرة التحريف إلى عقليّات تكتفي بالظاهر وتفتقر إلى العمق في المعرفة الدينية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أحدث شبهة التحريف عند بعض هؤلاء الظاهريين هو عدد من روايات المصادر الشيعية والسنية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الشيخ محمد جواد البلاغي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جملة ما أورده القاضي نور اللّه من الروايات ما لا يتيسر احتمال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مختلف باختلاف يؤوّل به إلى التنافي والتعارض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القسم الوافر من الروايات ترجع أسانيده إلى بضعة أنفار وقد وصف علماء الرجال كلا منهم إما بأنه ضعيف الحديث فاسد المذهب مجفو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بأنّه مضطرب الحديث والمذهب يعرف حديثه وينكر ويروي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بأنه كذاب متهم لا أستحل أن أروي من تفسيره حديثاً واحداً وأنه معروف بالوقف في الأئمة وأشدّ الناس عداوة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هذه الأوصاف لعدم الوثوق في هؤلاء</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عبارات العلامة البلاغيّ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في مراجعتي الجميع تلك الروايات سواء المرويّة في كتب أهل السنة و في كتب الشيعة، أنّ غالب هذه الروايات الداعية إلى الطعن في الشريعة ، موضوعة ومصطنعة على أيدي أعداء الدين، أو يمكن تأويلها بوجوه أخرى فلا علاقة لها بدعوى التحريف</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أمثال محمّد محمّد عبد اللطيف المعروف بابن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أهل السنّة وبعضاً من الشيعة الأخباريين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وقعوا في شرك شبهة التحريف نتيجة لغفلتهم عن أسانيد بعض الروايات فوقفوا في وجه إجماع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ذكره ثقة الإسلام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لم يجمع القرآن كلَّه إلا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يعلمون علمه كلَّه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مراده من ذلك نظراً إلى الجزء الثاني من التعبير هو أن جمع كامل التفسير </w:t>
      </w:r>
    </w:p>
    <w:p>
      <w:pPr>
        <w:pStyle w:val="BookText"/>
        <w:rPr/>
      </w:pPr>
      <w:r>
        <w:rPr>
          <w:rFonts w:ascii="Amiri" w:hAnsi="Amiri" w:eastAsia="Amiri" w:cs="Amiri"/>
          <w:color w:val="111111"/>
          <w:sz w:val="28"/>
          <w:sz w:val="28"/>
          <w:szCs w:val="28"/>
          <w:rtl w:val="true"/>
          <w:lang w:bidi="ar-SA"/>
        </w:rPr>
        <w:t>والتأويل القرآني وظاهره وباطنه وعلم القرآن بأكمله إنّما يكون في يد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علاقة إذن بين الأحاديث التي أوردها ثقة الإسلام الكليني في هذا الباب بفكرة التحريف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 العلامة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التحريف ظاهراً إلى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تفسيرية، تحدّث بها الإمام إما توضيحاً للآية باختصار، ولكنّ أمثال المحدّث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هذه التفاسير المرافقة للتلاوة جزءاً من القرآن واستنتجوا التحريف منها</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وللمثال إليك ما ورد في الكافي عن الإمام أمير المؤمنين أنه حين قرأ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بظلمه وسوء سريرته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جاء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منه تحريف بالمعنى وتفسير على غير الوجه، ولكنّ أمثال المحدّث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حسبها التحريف اللفظي المصطلح</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 روي عن النبي الأكرم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جيء يوم القيامة ثلاثة يشكون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والمسجد،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حرّفوني ومزّقوني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عطّلوني وضيّعوني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قتلونا وطردونا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زعموا دلالتها على سقط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الذي جاء به جبرائيل إلى محمّد سبعة عشر ألف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 آية</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من غير ترديد وهذا يتطابق مع الواقع نوعاً ما علما بأنّ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الضبط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يعاني منه سند الحديث من الترديد وعدم إمكانية الاستناد إليه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متعلّقة بظهور الإمام الحجة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عن إتيانه بقرآن جديد غير القرآن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إنّما تعتبر الاختلاف بين القرآنين في ترتيب السور، وبعض الإضافات التفسيرية، وليس في أصل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رواية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فساطيط لمن يعلّم الناس القرآن،على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فأصعب ما يكون على من حفظه اليوم، لأنه يخالف فيه التأليف</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الواردة بشأن 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المخبوءة طيّ آيات الذكر الحكيم،أن لو قرئت كما هي على ما أنزلها اللّه لدلّت على شرف منزل أهل البيت وفضائلهم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الصادق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أمرنا من القرآن،لم يتنكب الفتن</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أهل التحريف بأنّ مراد الإمام الصادق هو تصريح القرآن بشؤون ولاية أهل البيت وأنّ ذلك قد أسقط، في حين لم يقصد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بل إنّ التدبّر والتعمّق في هذا القرآن الموجود بين أيدينا تستجلي به شؤون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يتبيّن من خلال التدقيق المنصف في آيات أولي الأمر وذوي القربى وغيرهما من الآيات، رفيع مقام ولاية أهل البيت وإن جهله المخالفون أو تجاهلوه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الآخر هو مصحف أمير المؤمنين عليّ الذي تمسّك به بعضهم لنسبة </w:t>
      </w:r>
    </w:p>
    <w:p>
      <w:pPr>
        <w:pStyle w:val="BookText"/>
        <w:rPr/>
      </w:pPr>
      <w:r>
        <w:rPr>
          <w:rFonts w:ascii="Amiri" w:hAnsi="Amiri" w:eastAsia="Amiri" w:cs="Amiri"/>
          <w:color w:val="111111"/>
          <w:sz w:val="28"/>
          <w:sz w:val="28"/>
          <w:szCs w:val="28"/>
          <w:rtl w:val="true"/>
          <w:lang w:bidi="ar-SA"/>
        </w:rPr>
        <w:t>فكرة التحريف إلى الشيعة؛ والحال أنّ مصحف أمير المؤمنين يختلف مع المصحف الموجود في ترتيب السور حسب نزولها ويبيّن شأن نزولها وتفسيرها وهذا الاختلاف لا يدل على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على ما تقدم جميع المفكرين من أهل السنة ومن الشيعة مثل الشيخ المفيد</w:t>
      </w:r>
      <w:r>
        <w:rPr>
          <w:rStyle w:val="FootnoteAnchor"/>
          <w:rtl w:val="true"/>
        </w:rPr>
        <w:footnoteReference w:id="543"/>
      </w:r>
      <w:r>
        <w:rPr>
          <w:rFonts w:ascii="IRNazanin" w:hAnsi="IRNazanin" w:eastAsia="IRNazanin"/>
          <w:color w:val="111111"/>
          <w:sz w:val="28"/>
          <w:sz w:val="28"/>
          <w:szCs w:val="28"/>
          <w:rtl w:val="true"/>
          <w:lang w:bidi="fa-IR"/>
        </w:rPr>
        <w:t>وابن شهر آشوب</w:t>
      </w:r>
      <w:r>
        <w:rPr>
          <w:rStyle w:val="FootnoteAnchor"/>
          <w:rtl w:val="true"/>
        </w:rPr>
        <w:footnoteReference w:id="544"/>
      </w:r>
      <w:r>
        <w:rPr>
          <w:rFonts w:ascii="Amiri" w:hAnsi="Amiri" w:eastAsia="Amiri" w:cs="Amiri"/>
          <w:color w:val="111111"/>
          <w:sz w:val="28"/>
          <w:sz w:val="28"/>
          <w:szCs w:val="28"/>
          <w:rtl w:val="true"/>
          <w:lang w:bidi="ar-SA"/>
        </w:rPr>
        <w:t>والعلامة الطباطبائي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صيانة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المفكّرون الإسلامييون بأدلّة على صيانة القرآن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نستعرض بعض هذه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دليل شهادة التأريخ</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وقع موضع اهتمام الجميع خصوصاً المسلمين من أوّل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الأكرم كان بنفسه حافظاً للقرآن وكان يأمر بحفظه وثبته وضبطه،وكان على المسلمين ثبته وحفظه ولذلك كانوا يعدّون منه نسخاً متعدّدة ويحفظونها في بيوتهم أو خزانتهم أو أكياس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راجت مسألة حفظ القرآن منذ عصره ونال جماعة لا تعدّ من المسلمين منزلة رفيعة في المجتمعات الإسلاميّة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اهتمّ بثبت القرآن وضبطه في المصاحف وإعداد نسخ عديدة منه ونشرها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لهذا الكتاب الدور الأهم في مختلف شؤون المسلمين المصيريّة، كما كان يعد أساساً للعلوم الإسلامية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القرآن المرشد لكلّ عالم باحث </w:t>
      </w:r>
    </w:p>
    <w:p>
      <w:pPr>
        <w:pStyle w:val="BookText"/>
        <w:rPr/>
      </w:pPr>
      <w:r>
        <w:rPr>
          <w:rFonts w:ascii="Amiri" w:hAnsi="Amiri" w:eastAsia="Amiri" w:cs="Amiri"/>
          <w:color w:val="111111"/>
          <w:sz w:val="28"/>
          <w:sz w:val="28"/>
          <w:szCs w:val="28"/>
          <w:rtl w:val="true"/>
          <w:lang w:bidi="ar-SA"/>
        </w:rPr>
        <w:t>في فرع من فروع العلوم الإسلامية</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الشيخ جعفر الكبير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ذاتها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أنه محفوظ من النقصان بحفظ الملك الديّان كما دلّ عليه صريح القرآن وإجماع العلماء في جميع الأزمان، ولا عبرة بالنادر، وما ورد من أخبار النقيصة تمنع البديهية من العمل بظاهرها، ولا سيما ما فيه من نقص ثلث القرآن أو كثير منه، فإنّه لو كان ذلك لتواتر نقله لتوفّر الدواعي عليه، ولاتخذه غير أهل الإسلام من أعظم المطاعن على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يكون ذلك وكانوا شديدي المحافظة على ضبط آياته وحروفه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وشهادة التأريخ من شأنها أن تدلّ على ضرورة تواتر القرآن أيضاً، فإنّ جميع المسلمين تناقلوا القرآن صدراً عن صدر ويداً عن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نقل إلينا متواتراً من القرآن فهو حجّة لأنه سند النبوّة ومعجزتها الخالدة فما لم يبلغ حد التواتر لم يمكن حصول القطع بالنبوة، وحينئذ لا يمكن التوافق على نقل ما سمعوه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تواتر، والراوي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ذكره على أنّه قرآن فهو خطأ، وإن لم يذكره على أنه قرآن كان متردّداً بين أن يكون خبراً عن النبي أو مذهباً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يكونحجّة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استدلّ السيّد المجاهد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والمحقق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والسيد محمد جواد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قام العلامة معرفة ببيان دلالة ضرورة تواتر القرآن على صيانته بنحو مستقل ونقل المطالب المتقدّمة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العقل الاستدلاليّ البشريّ أيضاً على صيانة القرآن من التحريف، ويمكن على أساس الحكمة الإلهية نفي التحريف بزيادة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البرهان العقليّ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الحكيم أرسل القرآن لهداية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هو آخر الكتب السماويّة، والذي جاء به آخر رسل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الكتاب محرّفاً، فلن يكون هناك كتاب سماوي آخر، أو رسول آخر، يهدي الناس إلى الصراط السوي، ولضلّ الناس من دون أن يكون السبب من جانبهم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يتناسب هذا الضلال مع الساحة القدسيّة لربّ العالمين، وهو أمر يتعارض مع حكمته في هداية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مصان من شتّى ألوان التغيير والتحريف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إعجاز القرآن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الآخر على صيانة القرآن من التحريف هو كونه معجزة؛ لأنّ اللّه سبحانه يقول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وقد تحدّى اللّه سُبحَانَهُ وَتَعَالى المخالفين في هذه الآيات، وكان لهؤلاء الدافع اللازم لتحدّي القرآن، وقد حاولوا أن يلجوا هذا المعترك إلا أنهم عجزوا عن مجاراة القرآن الكريم، فلم يتمكنوا من الإتيان بمثل القرآن أو الزيادة على آياته أو النقص منها، أو زعزعة نظامه وأسلوبه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فتحدّي القرآن وعجز المخالفين عن المجاراة دليل على صيانة القرآن عن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ضمن سبحانه في القرآن أنّه يحفظه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يقول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كثير من الروايات والأحاديث الشريفة المتواترة والمستفيضة على صيانة القرآن من التحريف، وهذا ما ينفي دعوى بعض الحشوية والأخباريين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تنويع هذه الروايات ضمن الطوائف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الثقلين المتواترة عند الشيعة وأهل السنة</w:t>
      </w:r>
      <w:r>
        <w:rPr>
          <w:rStyle w:val="FootnoteAnchor"/>
          <w:rtl w:val="true"/>
        </w:rPr>
        <w:footnoteReference w:id="557"/>
      </w:r>
      <w:r>
        <w:rPr>
          <w:rFonts w:ascii="Amiri" w:hAnsi="Amiri" w:eastAsia="Amiri" w:cs="Amiri"/>
          <w:color w:val="111111"/>
          <w:sz w:val="28"/>
          <w:sz w:val="28"/>
          <w:szCs w:val="28"/>
          <w:rtl w:val="true"/>
          <w:lang w:bidi="ar-SA"/>
        </w:rPr>
        <w:t xml:space="preserve">التي توجب التمسّك بالقرآن وعترة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محرّفاً فهل يجوز التمسك به، وهل سيهتدي البشر به؟ لا شكّ في أنّ الإجابة سلبية، فتكون فكرة التحريف باطلة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أحاديث كثيرة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على سلامة القرآن من التحريف؛ فقد روى حسين بن عثمان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الدفتين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ذلك 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 أصحابه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نبذهم الكتاب أن أقاموا حروفه وحرّفوا حدوده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بأنّ الكتاب العزيز لم ينله تحريف فينصه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حروفه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حفظهم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قد غيّروا 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وضيّعوا أوامره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تعد القرآن مقياساً لمعرفة الصحيح من السقيم </w:t>
      </w:r>
    </w:p>
    <w:p>
      <w:pPr>
        <w:pStyle w:val="BookText"/>
        <w:rPr/>
      </w:pPr>
      <w:r>
        <w:rPr>
          <w:rFonts w:ascii="Amiri" w:hAnsi="Amiri" w:eastAsia="Amiri" w:cs="Amiri"/>
          <w:color w:val="111111"/>
          <w:sz w:val="28"/>
          <w:sz w:val="28"/>
          <w:szCs w:val="28"/>
          <w:rtl w:val="true"/>
          <w:lang w:bidi="ar-SA"/>
        </w:rPr>
        <w:t>في الروايات، وتعدّ ما خالف القرآن باطلاً</w:t>
      </w:r>
      <w:r>
        <w:rPr>
          <w:rStyle w:val="FootnoteAnchor"/>
          <w:rtl w:val="true"/>
        </w:rPr>
        <w:footnoteReference w:id="560"/>
      </w:r>
      <w:r>
        <w:rPr>
          <w:rFonts w:ascii="Amiri" w:hAnsi="Amiri" w:eastAsia="Amiri" w:cs="Amiri"/>
          <w:color w:val="111111"/>
          <w:sz w:val="28"/>
          <w:sz w:val="28"/>
          <w:szCs w:val="28"/>
          <w:rtl w:val="true"/>
          <w:lang w:bidi="ar-SA"/>
        </w:rPr>
        <w:t>إذ روي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يحتمل تحريف القرآن على الرغم من وجود أمثال هذه الرواية، وكيف يمكن قياس صحة الروايات على قرآن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في الأبواب الفقهية؛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الاستشفاء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التوسّل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حفظ القرآن عن ظهر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آداب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الحلف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وعشرات الأبواب الأخرى التي تدلّ بمجموعها على صيانة القرآن من التحريف</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القرآن محرّفاً لم يعد لتوصية أئمّة الدين في العمل بأحاديث هذه الأبواب أي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صحيحة تصرح بعدم ذكر اسم أمير المؤمنين علي في القرآن الكريم عن أبي بصير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لم يسمّ عليّاً وأهل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نزلت عليه الصلاة ولم يسم اللّه لهم ثلاثاً ولا أربعاً، حتى كان رسول اللّه هو الذي فسّر ذلك لهم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الشريفة تحكي أصلاً عاماً هو أنّ القرآن مجال بيان الأصول وأمهات مسائل الفرائض والأحكام، ويتكفّل النبي بيان فروعها والمسائل الجزئية؛ فلا يتوقع ذكر أسماء الأئمة الأطهار في القرآن الكريم</w:t>
      </w:r>
      <w:r>
        <w:rPr>
          <w:rFonts w:eastAsia="Amiri" w:cs="Amiri" w:ascii="Amiri" w:hAnsi="Amiri"/>
          <w:color w:val="111111"/>
          <w:sz w:val="28"/>
          <w:szCs w:val="28"/>
          <w:rtl w:val="true"/>
          <w:lang w:bidi="ar-SA"/>
        </w:rPr>
        <w:t xml:space="preserve">. </w:t>
      </w:r>
      <w:bookmarkStart w:id="69" w:name="pg16290_179795"/>
    </w:p>
    <w:p>
      <w:pPr>
        <w:pStyle w:val="BookText"/>
        <w:rPr/>
      </w:pPr>
      <w:bookmarkEnd w:id="69"/>
      <w:r>
        <w:rPr>
          <w:rFonts w:ascii="Amiri" w:hAnsi="Amiri" w:eastAsia="Amiri" w:cs="Amiri"/>
          <w:color w:val="111111"/>
          <w:sz w:val="28"/>
          <w:sz w:val="28"/>
          <w:szCs w:val="28"/>
          <w:rtl w:val="true"/>
          <w:lang w:bidi="ar-SA"/>
        </w:rPr>
        <w:t>وقد روى المفيد بإسناده عن جابر الجعفي 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ضرب فساطيط لمن يعلّم الناس القرآن، على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فأصعب ما يكون على من حفظه اليوم، لأنه يخالف فيه التأليف</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فالاختلاف إذن في ترتيب السور</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182943_1280447820"/>
      <w:bookmarkStart w:id="71" w:name="_Toc25"/>
      <w:bookmarkEnd w:id="70"/>
      <w:r>
        <w:rPr/>
        <w:t>5/16</w:t>
      </w:r>
      <w:r>
        <w:rPr>
          <w:rtl w:val="true"/>
        </w:rPr>
        <w:t>.</w:t>
      </w:r>
      <w:r>
        <w:rPr>
          <w:rtl w:val="true"/>
        </w:rPr>
        <w:t>تحديات المستشرقين</w:t>
      </w:r>
      <w:r>
        <w:rPr>
          <w:rtl w:val="true"/>
        </w:rPr>
        <w:t>:</w:t>
      </w:r>
      <w:bookmarkEnd w:id="71"/>
    </w:p>
    <w:p>
      <w:pPr>
        <w:pStyle w:val="BookText"/>
        <w:rPr/>
      </w:pPr>
      <w:r>
        <w:rPr>
          <w:rFonts w:ascii="Amiri" w:hAnsi="Amiri" w:eastAsia="Amiri" w:cs="Amiri"/>
          <w:color w:val="111111"/>
          <w:sz w:val="28"/>
          <w:sz w:val="28"/>
          <w:szCs w:val="28"/>
          <w:rtl w:val="true"/>
          <w:lang w:bidi="ar-SA"/>
        </w:rPr>
        <w:t xml:space="preserve">حاول المستشرقون الغربيون والمسيحيون في مساعيهم لتسقيط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صنعوا مع 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الزجّ بمجموعة من التحدّيات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نرى ضرورة بيان أهم التحدّيات المذكورة، ثمّ الردّ عليها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طرح بعض المستشرقين شبهة حديث ورقة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السيّدة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قرأ الكتب المقدّسة عند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هؤلاء استناداً إلى كلمات بعض المؤلّفين من أهل السنة عن أن قلق النبي في بداية بعثته زال بواسطة ورقة؛ فقد روى البخاري ومسلم وابن هشام والطبري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كان النبي مختلياً بنفسه في غار حراء إذ سمع هاتفا يدعوه، فأخذه الروع ورفع رأسه وإذا صورة رهيبة هي التي تناديه، فزاد به الفزع وأوقفه الرعب مكانه، وجعل يصرف وجهه عما يرى، فإذا هو يراه في آفاق السماء جميعا ويتقدّم ويتأخر فلا تنصرف الصورة من كلّ وجه يتجه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على ذلك زمنا، ذاهلاً عن نفسه، وكاد أن يطرح بنفسه من حالق من جبل، من شدّة ما ألم به من روعة المنظر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خديجة قد بعثت أثناءه من يلتمس النبي في الغار فلا يجده، حتى إذا انصرفت </w:t>
      </w:r>
    </w:p>
    <w:p>
      <w:pPr>
        <w:pStyle w:val="BookText"/>
        <w:rPr/>
      </w:pPr>
      <w:r>
        <w:rPr>
          <w:rFonts w:ascii="Amiri" w:hAnsi="Amiri" w:eastAsia="Amiri" w:cs="Amiri"/>
          <w:color w:val="111111"/>
          <w:sz w:val="28"/>
          <w:sz w:val="28"/>
          <w:szCs w:val="28"/>
          <w:rtl w:val="true"/>
          <w:lang w:bidi="ar-SA"/>
        </w:rPr>
        <w:t>الصورة، عاد هو راجعا،وقلبه مضطرب ممتلئا رعبا وهلعا،حتى دخل على خديجة وهو يرتعد فرقا كأنّ به الحمّى ، فنظر إلى زوجه نظرة العائد المستنجد،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وحدّثها بما رأى، وأفضى إليها بمخاوفه أن خدعه 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اشفقت على نفسي،وما أراني إلا قد عرض لي،فقالت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كلا واللّه،ما يخزيك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اللّه، ولن يدعك اللّه ونفسك وإن هذه هي بشرى مستقبل 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متنصرا قارئا للكتب، فقصت عليه خبر ابن عمّها محمّد فقال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لئن كنت صدقتني يا خديجة، فقد جاءه الناموس الأكبر الذي كان يأتي موسى وهاهو نزل عليك وبشّرك بالنبوّة فعند ذلك اطمأن باله وذهبت روعته وأيقن أنه نبيّ</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العلامة محمّد هادي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الشبهة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الأساطير المصطنعة قد طرحها المستسلمون ليلتهي بها المسلمون في صدر الإسلام وفي العصر الذي ابتعد المسلمون فيه عن الولاية، فصارت اليوم مستمسكاً في أيدي ضعاف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خالف علماء مدرسة أهل البيت هذه القصص المختلقة وعدّوها غير لائقة بشأن النبي الأكرم المعنوي وما بلغه من درجات الكمال وكذلك مع آيات القرآن وروايات المعصومين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صيانة الوحي عن كل خطأ والتباس ليتمكّن الرسول بذلك من هداية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تفسيره لسورة المدثر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لا يوحي إلى رسوله إلّا بالبراهين النيّرة والآيات البينة الدالة على أنّ ما يوحى إليه إنّما هو من اللّه تعالى فلا يحتاج إلى شيء سواها ولا يفزع ولا يفرق</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اللّه عَزَّ وَجَلَّ بيّن في القرآن الكريم في مثل سورة طه 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الأنعام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يملكون رؤية ناصعة واضحة عن الساحة الربوبية،ونظرة ثاقبة لا يعتريها الشكّ ولا الريب، وقد كشف لهم عن ملكوت السماوات والأرض وكانوا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عن النبي الأكرم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أسطورة ورقة هذه فهى مرسلة من حيث السند، ومضطربة من حيث المضمون؛ فهناك من النقل ما ينصّ على أنّ السيّدة خديجة ذهبت بنفسها إلى ورقة، أو أنها أخذت النبيّ معها، أو قيل إنّ ورقة رأى النبيّ حال الطواف،وتكلّم معه، أو أنّ أبا بكر دخل على خديجة، وقال لها خذي محمّداً إلى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يؤمن به ورقة حين ذاك؛ وقد علم أنه نبي 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أنه مات كافراً، لم يؤمن به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نقد أسانيد قضيّة ورقة بن نوفل ومضمونها والأدلة المتقدّمة تثبت أن معرفة الرسل بالوحي الإلهي معرفة مستندة إلى العلم الحضوري، ولا حاجة إلى إعلام الآخرين أو تعليمهم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مصادر القرآن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المباحث القرآنيّة والكلاميّة الأساسيّة البحث عن مصادر القرآن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صراحة آيات،مثل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وأدلّة الإعجاز تدلّنا على أنّ اللّه سُبحَانَهُ وَتَعَالى هو المصدر الوحيد للمعارف القرآنية، وأن دعوى المستشرقين بالنسبة إلى استفادة الرسول الأكرم من علماء اليهود أو النصارى أو كتابي التوراة والإنجيل لا تمت إلى الواقع بصلة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ادعى المستشرق البريطاني ريتشارد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الآيات متأثرة من المصادر المسيحية؛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البعثة</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المستشرق المجري برنارد هلر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اليهوديّة في المصطلحات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يحاول إثبات تأثر القرآن من اليهود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المستشرق المعاصر جون ونسبرو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إلى تأكيده على تكوّن القرآن في قرنين بالتدريج فإنّه يعدّه متأثراً بالسنة اليهوديّة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والمستشرق الآخر جويدي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قصص القرآن متطابقة مع التوراة تقريباً، ويذهب إلى أنّ بعض الحقائق المتعلّقة بالأنبياء قد شوّهت في القرآن الكريم واحتمل أن السبب في ذلك هو تصوّر النبي الأكرم بأنه أفضل الأنبياء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 تشمل بعض أنبياء بني إسرائيل مثل قصة نوح وسفينته وإبراهيم وزوجته وموسى ومعجزاته، وداوود وسليمان وما منحها اللّه من الملك والحكمة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قام العلامة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وتحليل آراء ثلاثة من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ونولدكه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وويل ديورانت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يأتي إشارات لذلك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الأسقف يوسف درّة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الحداد</w:t>
      </w:r>
      <w:r>
        <w:rPr>
          <w:rStyle w:val="FootnoteAnchor"/>
          <w:rtl w:val="true"/>
        </w:rPr>
        <w:footnoteReference w:id="578"/>
      </w:r>
      <w:r>
        <w:rPr>
          <w:rFonts w:ascii="Amiri" w:hAnsi="Amiri" w:eastAsia="Amiri" w:cs="Amiri"/>
          <w:color w:val="111111"/>
          <w:sz w:val="28"/>
          <w:sz w:val="28"/>
          <w:szCs w:val="28"/>
          <w:rtl w:val="true"/>
          <w:lang w:bidi="ar-SA"/>
        </w:rPr>
        <w:t>على تأثر القرآن بمصادر مختلفة ومن جملتها الكتاب المقدس وخصوصاً التوراة وقد تمسّك في دعواه بآيات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أُخْرَى</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 لَفِي زُبُرِ الْأَوَّلِينَ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يَكُن لَّهُمْ آيَةً أَن يَعْلَمَهُ عُلَمَاء بَنِي إِسْرَائِيلَ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محمّد الأولى تبرز تطابقاً لقرآنه مع زبر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للكتب السابقة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،وآيته الثانية استشهاده بعلماء بني إسرائيل وشهادتهم له بصحة هذه المطابقة، ولكن ما الصلة بين القرآن وكونه في زُبر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سرّ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هو سر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ثَمَّ أَنه نزل في زُبُر الأوّلين بلغة أعجميّة يجهلونها ، ثُمَّ وَصَلَ إلى محمّد بواسطة علماء بني إسرائيل، فأنذر به محمّد 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القرآن منزل في زُبُر الأوّلين، وهذا يُوحي بصلة القرآن بمصدره الكتابي زُبر الأوّلين،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صحفهم وكتبهم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ثيودور نولدکه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نولدكه</w:t>
      </w:r>
      <w:r>
        <w:rPr>
          <w:rStyle w:val="FootnoteAnchor"/>
          <w:rtl w:val="true"/>
        </w:rPr>
        <w:footnoteReference w:id="583"/>
      </w:r>
      <w:r>
        <w:rPr>
          <w:rFonts w:ascii="Amiri" w:hAnsi="Amiri" w:eastAsia="Amiri" w:cs="Amiri"/>
          <w:color w:val="111111"/>
          <w:sz w:val="28"/>
          <w:sz w:val="28"/>
          <w:szCs w:val="28"/>
          <w:rtl w:val="true"/>
          <w:lang w:bidi="ar-SA"/>
        </w:rPr>
        <w:t xml:space="preserve">القرآن مقتبساً من النصوص القديمة، ودليله الوحيد على ذلك هو </w:t>
      </w:r>
    </w:p>
    <w:p>
      <w:pPr>
        <w:pStyle w:val="BookText"/>
        <w:rPr/>
      </w:pPr>
      <w:r>
        <w:rPr>
          <w:rFonts w:ascii="Amiri" w:hAnsi="Amiri" w:eastAsia="Amiri" w:cs="Amiri"/>
          <w:color w:val="111111"/>
          <w:sz w:val="28"/>
          <w:sz w:val="28"/>
          <w:szCs w:val="28"/>
          <w:rtl w:val="true"/>
          <w:lang w:bidi="ar-SA"/>
        </w:rPr>
        <w:t>تماثل المعارف القرآنية مع معارف سائر الكتب؛ لأنّ القصص والحكم القرآنية هي ذاتها التي وردت في كتب اليهود والأناجيل وحتى في تعاليم زرادشت وبراهما، ومن جملتها قضيّة المعراج، والنعم الأخروية، وجهنّم ، والصراط، والبسملة، عند البدء، والصلوات الخمسة، وسائر الأحكام العبادية، وكذلك شهادة كل نبي على من يتلوه وكلّها متخذة من النصوص القدية المعروفة لدى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معرفة في نقدها بشكل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القرآن صورة تلموديّة وصلت إلى نبي الإسلام عن طريق علماء اليهود وسائر أهل الكتاب ممن كانت لهم صلة قريبة بجزيرة العرب، فكان محمد يلتقي بهم قبل أن يُعلن نبوّته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ویل دیورانت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ديورانت في تاريخه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وجديرٌ بالذكر أنّ الشريعة الإسلاميّة لها شبه بشريعة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يمدح دين اليهود تارة وأخرى يذمه، ولكنه متأثر بتعاليم موسى في مضامين مثل التوحيد والنبوّة والإنابة والتوبة ويوم الحساب والجنة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ومنسك ديني عند اليهود باسم شمايسرائل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فاسمع يا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تأكيد على التوحيد مما ظهر في الإسلام على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والبسملة مأخوذة أيضا من عبادة متكرّرة في 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باللّه معرّبة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تعابير جاءت في الإسلام منحدرة عن أصل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جعل البعض يتصوّر أنّ محمّداً كان عارفاً بمصادر يهودية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عدّ العلامة معرفة مستشرقین آخرین؛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تسدال</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ماسیه</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على غرار العقيدة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نظريّة تأثر القرآن بالكتب السماوية السابقة باطلة؛ لعدة 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الأديان الإلهية تعود إلى مصدر واحد، وغاية واحدة، ومضامينها منبثقة عن أصل واحد قال العلامة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المسلمون نعتقد في الشرائع الإلهية أجمع أنّها منحدرة عن أصل واحد ومنبعثة من منهل عذب فارد، تهدف جميعاً إلى كلمة التوحيد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والإخلاص في العمل الصالح والتحلّي بمكارم الأخلاق، من غير اختلاف في الجذور ولا في الفروع المتصاعدة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ونظراً إلى آية إِنَّ الدِّينَ عِندَ اللّه الإسلام</w:t>
      </w:r>
      <w:r>
        <w:rPr>
          <w:rStyle w:val="FootnoteAnchor"/>
          <w:rtl w:val="true"/>
        </w:rPr>
        <w:footnoteReference w:id="592"/>
      </w: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فإنّ دين اللّه واحد وهو الإسلام أي التسليم لله والإخلاص في عبادته محضاً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 الذي طرحه القرآن الكريم هو من جملة أهم علامات إعجازه؛إذ هو معجزة الرسول الأكرم الخالدة ولا يختلف في ذلك أحد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يدعو العالمين بأن لو كنتم في ريب من كون القرآن من قبل الله؛ فأتوا بمثله ولو بمقدار سورة، ولكن لم يتمكن حتى اليوم أحد من إنشاء سورة مثل سور القرآن </w:t>
      </w:r>
    </w:p>
    <w:p>
      <w:pPr>
        <w:pStyle w:val="BookText"/>
        <w:rPr/>
      </w:pPr>
      <w:r>
        <w:rPr>
          <w:rFonts w:ascii="Amiri" w:hAnsi="Amiri" w:eastAsia="Amiri" w:cs="Amiri"/>
          <w:color w:val="111111"/>
          <w:sz w:val="28"/>
          <w:sz w:val="28"/>
          <w:szCs w:val="28"/>
          <w:rtl w:val="true"/>
          <w:lang w:bidi="ar-SA"/>
        </w:rPr>
        <w:t>ليعارضها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تتحدّى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تحدّي هذه الآيات عام شامل لكافة طبقات الأمم عبر الخلود مما يشمل العصر الحاضر أيضاً</w:t>
      </w:r>
      <w:r>
        <w:rPr>
          <w:rStyle w:val="FootnoteAnchor"/>
          <w:rtl w:val="true"/>
        </w:rPr>
        <w:footnoteReference w:id="594"/>
      </w:r>
      <w:r>
        <w:rPr>
          <w:rFonts w:ascii="Amiri" w:hAnsi="Amiri" w:eastAsia="Amiri" w:cs="Amiri"/>
          <w:color w:val="111111"/>
          <w:sz w:val="28"/>
          <w:sz w:val="28"/>
          <w:szCs w:val="28"/>
          <w:rtl w:val="true"/>
          <w:lang w:bidi="ar-SA"/>
        </w:rPr>
        <w:t>فلو كان القرآن الكريم من عند غير اللّه لاستطاع الآخرون بإتيان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كان أمياً غير متعلّم، ويشهد تاريخه وقومه على أنه لم يتعلّم أي شيء من معلّم لا في حله ولا ترحاله، لا قبل بعثته، ولا بعدها، ولم يتعلّم مضامين القرآن من أحد، ولم يتعرّف على كتاب أو 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ويل ديورانت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في ذلك العصر بشكل عام كانوا أميين ولم يبلغ عدد المجيدين للقراءة والكتابة عدد الأصابع وكانوا معروفين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يُعرف محمد من جملة هؤلاء كما صرح القرآن الكريم بأن النبي أمي في سورة الأعراف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العنكبوت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يترجم العهد القديم إلى العربية حتى عصر الرسول الأكرم ، وذلك باعتراف المستشرقين أنفسهم، ومصادر التوراة الموجودة لدى الرهبان كان بغير العربية وإنّ أوّل ترجمة لأسفار التوراة إلى العربيّة إنما كان في بدايات الخلافة العباسية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من اليهود والنصارى من يتعلّم العرب عنده في هذه الأمور، فلابد من وجود نخب و متفكّرين بين العرب وقريش ممن يأتي بمثل ما أتى به محمّد فيعرضه على العالم ويثير بذلك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نجد أنّ الذين طرحهم </w:t>
      </w:r>
    </w:p>
    <w:p>
      <w:pPr>
        <w:pStyle w:val="BookText"/>
        <w:rPr/>
      </w:pPr>
      <w:r>
        <w:rPr>
          <w:rFonts w:ascii="Amiri" w:hAnsi="Amiri" w:eastAsia="Amiri" w:cs="Amiri"/>
          <w:color w:val="111111"/>
          <w:sz w:val="28"/>
          <w:sz w:val="28"/>
          <w:szCs w:val="28"/>
          <w:rtl w:val="true"/>
          <w:lang w:bidi="ar-SA"/>
        </w:rPr>
        <w:t>المخالفون تحت عنوان المعلّمين ، هم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 لشأن النزول الوارد ذيل 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في 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البيان،ابن كثير، الأمثل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يجيد حتى النطق بالعربية، فكيف بالتكلّم بأفصح وأعلى كلمات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الرسول محمّد قد اتخذ قرآنه من أهل الكتاب؛ لكانوا أذاعوا بذلك نتيجة لعداوتهم إيَّاه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تعلّم هذا القرآن منا أو أنه اتخذه من كتبنا وقرأه عليكم؛ في حين لا نجد هذه الدعوى في الكمّ الهائل مما روي عنهم، ولو كان لبان؛ مثل غيره ممّا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القصص القرآنية قد وردت في التوراة والإنجيل أيضاً؛ ولكن هناك اختلافاً جوهرياً وأساسياً بين قصص القرآن وقصص سائر الكتب السماويّة؛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خلقة آدم وطوفان نوح وغرق فرعون ونجاة قوم موسى وعدد من سائر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معرفة في نقد عام عند مقارنة القصص القرآنية مع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لاتتجانس تعاليم راقية عرضها القرآن مع ضآلة الأساطير المسطّرة في كتب العهدين، وهل يكون ذاك الرفيع مستقى من هذا الوضيع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أثر لكثير من القصص القرآنية في التوراة والإنجيل ومن جملتها قصص هود وصالح وشعيب ، ولو كان النبي قد تعلّم قرآنه من أهل الكتاب لما طرح فيه هذه الزيادة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 القرآن وثقافة العصر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التحدّيات التي أثارها المستشرقون والتنويريون المتأثرون بالغرب في العالم </w:t>
      </w:r>
    </w:p>
    <w:p>
      <w:pPr>
        <w:pStyle w:val="BookText"/>
        <w:rPr/>
      </w:pPr>
      <w:r>
        <w:rPr>
          <w:rFonts w:ascii="Amiri" w:hAnsi="Amiri" w:eastAsia="Amiri" w:cs="Amiri"/>
          <w:color w:val="111111"/>
          <w:sz w:val="28"/>
          <w:sz w:val="28"/>
          <w:szCs w:val="28"/>
          <w:rtl w:val="true"/>
          <w:lang w:bidi="ar-SA"/>
        </w:rPr>
        <w:t xml:space="preserve">الإسلاميّ شبهة تأثر الوحي الإلهيّ والقرآن الكريم بثقافة العصر وعصر الجاهلية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عصر الجاهلية وعصر نزول القرآن التي تتمظهر بحلّة المعتقدات والسلوكيات من المظاهر العقيدية في الثقافة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الأصنام، وعبادة أمور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والجنّ، والشياطين،والأجرام السماوية، ناهيك عن النزعات المادية والجبرية والإيمان بالخرافات والأساطير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سلوكيات عصر الجاهلية ونمطيّاته يمكن الإشارة إلى ازدراء شخصية المرأة، وممارسة القسوة والعنف تجاه الأطفال، والتفاخر، وأكل الربا، والخمر،والميسر، والسفاح، واغتصاب حقوق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الاستفهامات التي تدور بشأن القرآن وثقافة العصر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اللّه عَزّ وَجَلَّ ليس مختصاً بلغة معيّنة، فلماذا نزل القرآن الكريم بالعربية؟ ومنها ما يتعلّق ببعض الحوادث التاريخية التي وقعت في عصر النبي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الإفك التي حصلت لعائشة، أو قصة أبي لهب، أو الحروب التي دارت في وقتها، وكذا الأسئلة التي وُجهت للنبي ، وأشارت إليها الآيات القرآنية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ذِي الْقَرْنَيْنِ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وعدد كبير من الأحكام الشرعية؛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العبيد والإماء التي توجد آثارها </w:t>
      </w:r>
    </w:p>
    <w:p>
      <w:pPr>
        <w:pStyle w:val="BookText"/>
        <w:rPr/>
      </w:pPr>
      <w:r>
        <w:rPr>
          <w:rFonts w:ascii="Amiri" w:hAnsi="Amiri" w:eastAsia="Amiri" w:cs="Amiri"/>
          <w:color w:val="111111"/>
          <w:sz w:val="28"/>
          <w:sz w:val="28"/>
          <w:szCs w:val="28"/>
          <w:rtl w:val="true"/>
          <w:lang w:bidi="ar-SA"/>
        </w:rPr>
        <w:t>القرآن، والسؤال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الوحي النازل على النبي متناغماً مع الظروف الثقافية لتلك المجتمعات في ذلك العصر؟ وهل كان الوحي المتأثر بتلك الظروف مؤهّلاً لتلبية احتياجات الإنسان الحقيقية؟</w:t>
      </w:r>
    </w:p>
    <w:p>
      <w:pPr>
        <w:pStyle w:val="BookText"/>
        <w:rPr/>
      </w:pPr>
      <w:r>
        <w:rPr>
          <w:rFonts w:eastAsia="Amiri" w:cs="Amiri" w:ascii="Amiri" w:hAnsi="Amiri"/>
          <w:color w:val="111111"/>
          <w:sz w:val="28"/>
          <w:szCs w:val="28"/>
          <w:lang w:bidi="ar-SA"/>
        </w:rPr>
        <w:t>1/3/5/16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القرآن الكريم لغوياً بالثقافة المعاصرة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الأوّل على تأثر القرآن بثقافة عصره تأثر آياته باللغة العربية بناءً على ذلك،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اللّه قد قيّد وخُصّص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واصطبغ بلون البيئة التي من حوله؛ فعندما نزل الوحي لم ينزل فاقداً لأي لون أو قيد أو نمط، بل قدر بقدر المجتمع الذي كان يعيش فيه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 يُشير إلى الآية الكريمة التي يقول فيها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اتحاد الوحي بلغة القوم الأوائل الذين خاطبهم، واستخدام القرآن للثقافة العربية في استعراض المفاهيم بما ينسجم مع عباراتهم والأحكام والقوانين المتداولة بينهم، وكذا المصاعب والحاجات وأساليب التعامل معها يعني أنّ القرآن كان متأثراً بثقافة الجاهلية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الآخر تأثر القرآن بثقافة التجارة التي كانت طاغية على أوضاع الجزيرة العربية في القرن السابع الميلادي بما تنطوي عليه من متاعب، وأضرار، ومعاملات تجارية، وبيع وشراء، وكنز، ووزن، وميزان،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جانب مفاهيم أساسية؛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 بالأضحية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المفردات التي وردت في الفقه الإسلامي، كلّ ذلك كان معهوداً عند العرب في تلك الأيام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الآخر القَسَم القرآني الذي تناول الظواهر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الآخر توظيف القرآن لأسلوب التشبيه والتمثيل الذي درج عليه العرب في لغتهم؛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رُؤُوسُ الشَّيَاطِينِ﴾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يَدْعُونَ مِن دُونِهِ لا يَسْتَجِيبُونَ لَهُم بِشَيْءٍ إِلا كَبَاسِطِ كَفَّيْهِ إِلَى الْمَاء لِيَبْلُغَ فَاهُ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واستخدام كثيف لتعابير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رائجة في عصر 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علاوةً على استخدام القرآن لمفردات أخرى استعارها من لغات أعجمية كانت متداولة في صدر الإسلام؛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الزنجبيل وهي مفردة هندية،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 وهما من لغة الإغريق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الشبهة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الواجب أن يستعمل الله عَزَّ وَجَلَّ 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هداية الإنسان الوسائل والأساليب التي يمكن من خلالها التواصل مع البشر وأجود هذه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والكلمات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اللغة التي وقعت في موقع المخاطب للقرآن الكريم هي العربية؛ فاستخدام هذه اللغة لا يعني تقييد الإله أو تخصيص هذه اللغة به؛ لأنّ القرآن باستخدامه لغة العرب لم يتأثر بثقافة الجاهلية، وإنّما وظّف هذا اللسان ليكون جسراً تُنقل من خلاله القيم والمعارف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أنّ القرآن الكريم اختار من نِعَم الجنّة الإشارة إلى الأنهر الجارية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،والمياه العذبة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غَيرْ آسنٍ</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 وأنهار الألبان اللذيذة وَأَنْهَارُ مِن لَّبَنِ لَّمْ يَتَغَيَّرْ طَعْمُهُ </w:t>
      </w:r>
      <w:r>
        <w:rPr>
          <w:rStyle w:val="FootnoteAnchor"/>
          <w:rtl w:val="true"/>
        </w:rPr>
        <w:footnoteReference w:id="611"/>
      </w:r>
      <w:r>
        <w:rPr>
          <w:rFonts w:ascii="Amiri" w:hAnsi="Amiri" w:eastAsia="Amiri" w:cs="Amiri"/>
          <w:color w:val="111111"/>
          <w:sz w:val="28"/>
          <w:sz w:val="28"/>
          <w:szCs w:val="28"/>
          <w:rtl w:val="true"/>
          <w:lang w:bidi="ar-SA"/>
        </w:rPr>
        <w:t>، والظلال الممتدة ﴿وَظِلٌّ مَّمْدُودٍ</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،والجلوس على الأسرة في وضع يعل الجالسين في تقابل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 مُتَقَابِلِينَ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والطواف بكؤوس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بِكَأْسٍ مِن مَّعِينٍ</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وما إلى ذلك، اختار الإشارة إلى هذه الأمور ليرسم صورةً من الجنّة يمكن للمتلقي أن يُدركها، لكنّ الجنّة ليست منحصرةً في هذه الدائرة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اللّه عَزَّ وَجَلَّ قد تناول ذكر الحقائق وفقاً لحاجة المخاطبين وسعة إدراكهم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اللون من تأثر الكلام الإلهي على مستوى الفعل الإلهي لا غبار عليه، ولا يناله النقض، وإنّما الإشكال في ما إذا تأثر القرآن بالعقائد الباطلة التي كانت الجاهلية تعتنقها أو أفعالها وسلوكيّاتها الفاسدة التي لا تتماشى مع المشروع الإلهي لهداية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الطباطبائي في هذا الصدد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اللسان هو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بإرسال الرسول بلسان قومه إرساله بلسان القوم الذين كان يعيش فيهم ويخالطهم ويعاشرهم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ليبين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يبن إرسال الرسل والدعوة الدينية على أساس معجز خارق للعادة الجارية، ولا فوض إلى رسله من الأمر شيئاً، بل أرسلهم باللسان الاعتيادي الذي كانوا يكالمون قومهم ويحاورونهم به؛ ليبينوا لهم مقاصد الوحى</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 على ذلك، فإنّ هذا اللون من التناغم والانسجام لا يعني التأثر أو الخضوع لمفردات ثقافة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القرآن الكريم علميّاً بالثقافة المعاصرة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ادّعى بعضهم أنّ القرآن الكريم قد تأثر علميّاً بما شاع من معلومات في شبه الجزيرة العربية في ذلك الوقت؛من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وجود سماوات سبعة</w:t>
      </w:r>
      <w:r>
        <w:rPr>
          <w:rStyle w:val="FootnoteAnchor"/>
          <w:rtl w:val="true"/>
        </w:rPr>
        <w:footnoteReference w:id="616"/>
      </w:r>
      <w:r>
        <w:rPr>
          <w:rFonts w:ascii="Amiri" w:hAnsi="Amiri" w:eastAsia="Amiri" w:cs="Amiri"/>
          <w:color w:val="111111"/>
          <w:sz w:val="28"/>
          <w:sz w:val="28"/>
          <w:szCs w:val="28"/>
          <w:rtl w:val="true"/>
          <w:lang w:bidi="ar-SA"/>
        </w:rPr>
        <w:t>ونظرية وجود أراض سبعة</w:t>
      </w:r>
      <w:r>
        <w:rPr>
          <w:rStyle w:val="FootnoteAnchor"/>
          <w:rtl w:val="true"/>
        </w:rPr>
        <w:footnoteReference w:id="617"/>
      </w:r>
      <w:r>
        <w:rPr>
          <w:rFonts w:ascii="Amiri" w:hAnsi="Amiri" w:eastAsia="Amiri" w:cs="Amiri"/>
          <w:color w:val="111111"/>
          <w:sz w:val="28"/>
          <w:sz w:val="28"/>
          <w:szCs w:val="28"/>
          <w:rtl w:val="true"/>
          <w:lang w:bidi="ar-SA"/>
        </w:rPr>
        <w:t xml:space="preserve">وخلقة السماء والأرض في ستة أيام </w:t>
      </w:r>
      <w:r>
        <w:rPr>
          <w:rStyle w:val="FootnoteAnchor"/>
          <w:rtl w:val="true"/>
        </w:rPr>
        <w:footnoteReference w:id="618"/>
      </w:r>
      <w:r>
        <w:rPr>
          <w:rFonts w:ascii="Amiri" w:hAnsi="Amiri" w:eastAsia="Amiri" w:cs="Amiri"/>
          <w:color w:val="111111"/>
          <w:sz w:val="28"/>
          <w:sz w:val="28"/>
          <w:szCs w:val="28"/>
          <w:rtl w:val="true"/>
          <w:lang w:bidi="ar-SA"/>
        </w:rPr>
        <w:t xml:space="preserve">وحركة الشمس وثبات الأرض </w:t>
      </w:r>
      <w:r>
        <w:rPr>
          <w:rStyle w:val="FootnoteAnchor"/>
          <w:rtl w:val="true"/>
        </w:rPr>
        <w:footnoteReference w:id="619"/>
      </w:r>
      <w:r>
        <w:rPr>
          <w:rFonts w:ascii="Amiri" w:hAnsi="Amiri" w:eastAsia="Amiri" w:cs="Amiri"/>
          <w:color w:val="111111"/>
          <w:sz w:val="28"/>
          <w:sz w:val="28"/>
          <w:szCs w:val="28"/>
          <w:rtl w:val="true"/>
          <w:lang w:bidi="ar-SA"/>
        </w:rPr>
        <w:t>وغروب الشمس في عين من الماء</w:t>
      </w:r>
      <w:r>
        <w:rPr>
          <w:rStyle w:val="FootnoteAnchor"/>
          <w:rtl w:val="true"/>
        </w:rPr>
        <w:footnoteReference w:id="620"/>
      </w:r>
      <w:r>
        <w:rPr>
          <w:rFonts w:ascii="Amiri" w:hAnsi="Amiri" w:eastAsia="Amiri" w:cs="Amiri"/>
          <w:color w:val="111111"/>
          <w:sz w:val="28"/>
          <w:sz w:val="28"/>
          <w:szCs w:val="28"/>
          <w:rtl w:val="true"/>
          <w:lang w:bidi="ar-SA"/>
        </w:rPr>
        <w:t>وإمكانية وقوع السماء على الأرض</w:t>
      </w:r>
      <w:r>
        <w:rPr>
          <w:rStyle w:val="FootnoteAnchor"/>
          <w:rtl w:val="true"/>
        </w:rPr>
        <w:footnoteReference w:id="621"/>
      </w:r>
      <w:r>
        <w:rPr>
          <w:rFonts w:ascii="Amiri" w:hAnsi="Amiri" w:eastAsia="Amiri" w:cs="Amiri"/>
          <w:color w:val="111111"/>
          <w:sz w:val="28"/>
          <w:sz w:val="28"/>
          <w:szCs w:val="28"/>
          <w:rtl w:val="true"/>
          <w:lang w:bidi="ar-SA"/>
        </w:rPr>
        <w:t xml:space="preserve">والتصديق بالهيئة البطليموسية وكون السماوات مكوّنة من طبقات </w:t>
      </w:r>
      <w:r>
        <w:rPr>
          <w:rStyle w:val="FootnoteAnchor"/>
          <w:rtl w:val="true"/>
        </w:rPr>
        <w:footnoteReference w:id="622"/>
      </w:r>
      <w:r>
        <w:rPr>
          <w:rFonts w:ascii="Amiri" w:hAnsi="Amiri" w:eastAsia="Amiri" w:cs="Amiri"/>
          <w:color w:val="111111"/>
          <w:sz w:val="28"/>
          <w:sz w:val="28"/>
          <w:szCs w:val="28"/>
          <w:rtl w:val="true"/>
          <w:lang w:bidi="ar-SA"/>
        </w:rPr>
        <w:t>والتصديق بالطبّ الجالينوسي وبأنّ المني يخرج من ظهر الإنسان وثدييه</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عينة من الشبهات التي ترمي القرآن الكريم بالتأثر علميّاً بالثقافة المعاصرة له</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المؤرّخ الإنجليزي سير جون مالكوم المستشرقين المعاصرين في هذا المجال؛ إذ قال في كتابه التاريخي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نبي المسلمين رأي بطلميوس صاحب كتاب المجسطي في آرائه المتعلقة بهيئة العالم، وقد ألف بطلميوس اليوناني المولود في حوالي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الميلاد كتاباً في الهيئة سماه المجسطي وترجم هذا الكتاب فيما بعد إلى اللغة العربية </w:t>
      </w:r>
    </w:p>
    <w:p>
      <w:pPr>
        <w:pStyle w:val="BookText"/>
        <w:rPr/>
      </w:pPr>
      <w:r>
        <w:rPr>
          <w:rFonts w:ascii="Amiri" w:hAnsi="Amiri" w:eastAsia="Amiri" w:cs="Amiri"/>
          <w:color w:val="111111"/>
          <w:sz w:val="28"/>
          <w:sz w:val="28"/>
          <w:szCs w:val="28"/>
          <w:rtl w:val="true"/>
          <w:lang w:bidi="ar-SA"/>
        </w:rPr>
        <w:t xml:space="preserve">وسادت الآراء المطروحة فيه على آراء عامة الناس في أغلب مدن قارة آسيا لمدة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استعرض التعاليم الإسلامية على أنّها على خلاف قضايا هيئة نيكولاس كوبرنيكوس عالم النجوم البولندي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لهذه الشبهات يجب أن نلحظ أوّلاً ما هو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وما هو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فلقد أشارت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إلى أن جميع الأجرام السماوية والنجوم التي يمكن رؤيتها جميعها موجودة في السماء الأولى، كما أنّ السماوات السبعة قد جاء بيان آخر 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كيف خلق اللّه سبع سماوات طباقاً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وهنا يتضح من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متداخلة وعلى شكل طبقات؛ لا أنها سبع قطع متجاورات كما ادعى بطلميوس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يتضح لنا أنّ الفهم المغلوط الذي استقاه المستشرقون هو الذي أدى إلى أن يروا المباحث الدقيقة التي ذكرها القرآن الكريم في ما يتعلّق بالسماوات السبعة متأثرة بالهيئة البطليموسية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كلام سيّدنا إبراهيم الذي نقله القرآن الكريم في الآية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لا يدلّ على تبنّي القرآن الكريم لنظرية حركة الشمس وثبات الأرض؛ بل إنّ سيّدنا إبراهيم عليه السلام كان في مقام الجدل والاحتجاج على الخصم قد قال هذا الكلام، كما أن القرآن الكريم قد أشار في آية أخرى إلى حركة الأرض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وتحسبها جامدة وهي تمر مر السحاب</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بخروج المني من بين الظهر والثديين والذي ادعوه مستفيدين </w:t>
      </w:r>
    </w:p>
    <w:p>
      <w:pPr>
        <w:pStyle w:val="BookText"/>
        <w:rPr/>
      </w:pP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 خلق من ماء دافق يخرج من بين الصلب والترائب</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فإنّه ناتج من التفسير المغلوط للمستشرقين المتأثرين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الشيئين المتساويين في بدن الإنسان؛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الثديين، أو الكتفين، أو عظمي الرجلين وغيرها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القرآن الكريم قد استخدم هذا النحو من البيان تجنّباً لذكر اسم الآلة التناسلية حيث قصد بالترائب العظمتين في مقدمة وسط جسم الرجل، وبذا يكون معنى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دافق يخرج من بين الظهر والرجلين</w:t>
      </w:r>
      <w:r>
        <w:rPr>
          <w:rStyle w:val="FootnoteAnchor"/>
          <w:rtl w:val="true"/>
        </w:rPr>
        <w:footnoteReference w:id="632"/>
      </w:r>
      <w:r>
        <w:rPr>
          <w:rFonts w:ascii="Amiri" w:hAnsi="Amiri" w:eastAsia="Amiri" w:cs="Amiri"/>
          <w:color w:val="111111"/>
          <w:sz w:val="28"/>
          <w:sz w:val="28"/>
          <w:szCs w:val="28"/>
          <w:rtl w:val="true"/>
          <w:lang w:bidi="ar-SA"/>
        </w:rPr>
        <w:t xml:space="preserve">،كما يمكن أيضاً إرجاع 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الإنسان، وبذا يون المقصود هو أنّ الإنسان يخرج من بين ظهر المرأة وثدييها؛ أي من بطنها؛ وبناء على هذا فإنّ ادّعاءهم بأن القرآن الكريم يعتقد بخروج المني من بين الظهر والثديين كلام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القرآن الكريم معرفياً بالثقافة المعاصرة 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عصر الجاهلية عدد من المعتقدات المغلوطة وغير الصحيحة بيد أن القرآن الكريم رفضها جملة وتفصيلاً؛ فمثلاً رفض القرآن الكريم أموراً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إشعال النيران طلباً لهطول المطر، أو ضرب الثيران إذا ما رفضت الأبقار شرب الماء، أو غيرها من الأفعال غير ذات الصلة التي كانوا يقومون بها للتخلّص من الخوف، أو الأفعال التي يقومون بها بقصد شفاء المرضى من قبيل تعليق حلي الذهب والفضة على عنق من لدغته حيّة أو عقرب، إذ كانوا يعتقدون أن وجود الرصاص والنحاس بقربه يؤدّي إلى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بعض المسلمات القرآنية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تصديقه بتأثير السحر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تصديقه بواقعية تأثير 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العلامة المجلسيّ عدّة أقسام للسحر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المنجمين الذين يسعون إلى التنبؤ بالمستقبل أو الطلاسم من خلال علم النجوم والأفلاك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سحر الأشخاص ذوي النفوس القويّة الذين بإمكانهم الإتيان بأعمال خارقة للعادة من خلال قدراتهم الروحية وإرادتهم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السحر من خلال الاستعانة بالجن أو تسخير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الشعوذة؛ وهي خفّة اليد والخداع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تنميق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الناس وأسر قلوبهم من خلال خداع عوام الناس كأن يدعي الإلمام باسم اللّه الأعظم أو تسخير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الخواص الكيمائية للتأثير على الأشياء؛ بعضها على بعض</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مسألة إصابة العين والتي ورد الحديث عنها في القرآن الكريم مرة في سورة يوسف،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في سورة القلم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أيضاً من المسائل الواقعيّة التي ورثتها ثقافة عصر الجاهليّة من الأديان السماوية السابقة، وجاء ذكرها في القرآن على نحو حكاية للحقائق ولم يكن فيها متأثراً بالثقافة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العلامة الطباطبائي في تفسير الميزان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قارب الذين كفروا أن يصر عوك بأبصارهم لما سمعوا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بإزلاقه بالأبصار و صرعه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عليه عامة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بالأعين، و هو نوع من التأثير النفساني لا دليل على نفيه عقلاً و ربما شوهد من الموارد ما يقبل </w:t>
      </w:r>
    </w:p>
    <w:p>
      <w:pPr>
        <w:pStyle w:val="BookText"/>
        <w:rPr/>
      </w:pPr>
      <w:r>
        <w:rPr>
          <w:rFonts w:ascii="Amiri" w:hAnsi="Amiri" w:eastAsia="Amiri" w:cs="Amiri"/>
          <w:color w:val="111111"/>
          <w:sz w:val="28"/>
          <w:sz w:val="28"/>
          <w:szCs w:val="28"/>
          <w:rtl w:val="true"/>
          <w:lang w:bidi="ar-SA"/>
        </w:rPr>
        <w:t>الانطباق عليه، وقد وردت في الروايات فلا موجب لإنكاره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القرآن الكريم قد ذكر مسألة تأثير الجن والشياطين بالرغم من أن العلم ما زال غافلاً عنها؛ وهي واقعية بينها الأنبياء السابقون للناس وجاء القرآن الكريم وأيّد بيانهم، فلا صلة لذلك بالتأثر بالثقافة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اعتقد بعضهم أن تصديق القرآن الكريم بالروح هو ضرب من ضروب تأثر القرآن الكريم بالثقافة المعاصرة</w:t>
      </w:r>
      <w:r>
        <w:rPr>
          <w:rStyle w:val="FootnoteAnchor"/>
          <w:rtl w:val="true"/>
        </w:rPr>
        <w:footnoteReference w:id="635"/>
      </w:r>
      <w:r>
        <w:rPr>
          <w:rFonts w:ascii="Amiri" w:hAnsi="Amiri" w:eastAsia="Amiri" w:cs="Amiri"/>
          <w:color w:val="111111"/>
          <w:sz w:val="28"/>
          <w:sz w:val="28"/>
          <w:szCs w:val="28"/>
          <w:rtl w:val="true"/>
          <w:lang w:bidi="ar-SA"/>
        </w:rPr>
        <w:t>، والروح في القرآن الكريم هي حقيقة ملكوتية وقد تكون مجردة كما هي الملائكة أو أنّها تتركب مع الجسم لتشكّل حقيقة الإنسان، وهي واقعية لا يمكن إنكارها بيد أن العلم الحديث ما زال غافلاً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من يعتقد بأنّ تصوير القرآن الكريم للجنة ونعمائها من قبيل المياه الجارية والظلال الممتدّة والأشجار الخضراء اليانعة والبساتين المملوءة بالثمار تموراً وأعناباً ورماناً، والحور العين والولدان جميعها عبارة عن آمال أهل عصر الجاهليّة أو شخص رسول اللّه،إذ إنّ القرآن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رَفْرَفٍ خُضْرٍ وَعَبْقَرِيٌّ حِسَانٍ</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فُرُشٍ بَطَائِنُهَا مِنْ إِسْتَبَرْقٍ وَجَنَى الْجَنَّتَينْ دَانٍ</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عالَيهُمْ ثِيَابُ سُندُسٍ خُفِّرْ وَإِسْتَبَرْقُ وَحُلُّوا أَسَاوِرَ مِن فِضَّةٍ وَسَقَاهُمْ رَبُّهُمْ شَرَابًا طَهُورًا</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اللُّؤْلُو </w:t>
      </w:r>
    </w:p>
    <w:p>
      <w:pPr>
        <w:pStyle w:val="BookText"/>
        <w:rPr/>
      </w:pP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سُرُرٍ مَّصْفُوفَةٍ وَزَوَّجْنَاهُم يُحِورٍ عِين</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أي إنّ القرآن الكريم قد ذكر النعم التي يستأنس بها العرب في العصر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عليه أنّ صرف تطابق آمال وأماني أمّة مع النعم التي أعدها اللّه سبحانه وتعالى في جنة الخلد لا يعني إنّ لقرآن الكريم قد استفاد من آمال أفراد تلك الأمة؛ بل إنّ هذا التطابق هو شاهد على أنّ القرآن الكريم قد جاء بما يتطابق مع فطرة البشر؛ فجميع الأمثلة التي يذكرونها لتأثر القرآن الكريم في صياغة آمال عرب عصر الجاهلية وجعلها نعماً في الجنّة الموعودة لا يدلّ على شيء سوى توافق القرآن الكريم وتطابقه مع فطرة العرب في عصر الجاهلية لا غير، ولا يصل دليلاً على أنّ القرآن الكريم قد تأثر بآمالهم وأمانيهم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جميع هذه النعم ليس منحصرة بأمة عرب عصر الجاهلية أو مجتمع الجزيرة العربية بل إنّ تلك النعم خالدة وجامعة لجميع البشر، علاوة على أنّ القرآن الكريم قد بيّن أنّ تلك النعم تشمل جميع آمال وأماني البشر بمختلف أذواقهم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مَا تَشْتَهِيهِ الْأَنْفُسُ وَ تَلَذُّ الْأَعْيُنُ وَأَنْتُمْ فِيهَا خَالِدُونَ</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فيها ما تَشتَهِي أَنفُسُكُم وَلَكُم فيها ما تَدعونَ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القرآن الكريم قانونياً بالثقافة المعاصرة 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ادعى بعضهم أنّ إحدى شواهد تأثر القرآن الكريم بالثقافة المعاصرة له هي آيات الأحكام ذاتها، إذ وجّه الخطاب فيها إلى الرجال دون النساء فقد كانت عادة العرب جارية على الخطاب بالتذكير من باب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دعم الشريعة للمجتمع الرجالي في نظام الإرث وأنّ </w:t>
      </w:r>
    </w:p>
    <w:p>
      <w:pPr>
        <w:pStyle w:val="BookText"/>
        <w:rPr/>
      </w:pPr>
      <w:r>
        <w:rPr>
          <w:rFonts w:ascii="Amiri" w:hAnsi="Amiri" w:eastAsia="Amiri" w:cs="Amiri"/>
          <w:color w:val="111111"/>
          <w:sz w:val="28"/>
          <w:sz w:val="28"/>
          <w:szCs w:val="28"/>
          <w:rtl w:val="true"/>
          <w:lang w:bidi="ar-SA"/>
        </w:rPr>
        <w:t>الإسلام قد حسب شخصيّة الأنثى نصف شخصية الرجل</w:t>
      </w:r>
      <w:r>
        <w:rPr>
          <w:rStyle w:val="FootnoteAnchor"/>
          <w:rtl w:val="true"/>
        </w:rPr>
        <w:footnoteReference w:id="645"/>
      </w:r>
      <w:r>
        <w:rPr>
          <w:rFonts w:ascii="Amiri" w:hAnsi="Amiri" w:eastAsia="Amiri" w:cs="Amiri"/>
          <w:color w:val="111111"/>
          <w:sz w:val="28"/>
          <w:sz w:val="28"/>
          <w:szCs w:val="28"/>
          <w:rtl w:val="true"/>
          <w:lang w:bidi="ar-SA"/>
        </w:rPr>
        <w:t>وهذا جميعه نابع من التأثر بالمجتمع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عليه أنّ الإسلام من وجهة نظر القيم الإنسانية لم يجعل أبداً الجنسيّة معياراً، بل جعل الشخصية الإنسانيّة هي معيار التقنين في جميع الأحكام الشرعية، فمثلاً وضع الإسلام أحكاماً سواء لكل من الرجل والمرأة في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الإيمان</w:t>
      </w:r>
      <w:r>
        <w:rPr>
          <w:rStyle w:val="FootnoteAnchor"/>
          <w:rtl w:val="true"/>
        </w:rPr>
        <w:footnoteReference w:id="646"/>
      </w:r>
      <w:r>
        <w:rPr>
          <w:rFonts w:ascii="IRNazanin" w:hAnsi="IRNazanin" w:eastAsia="IRNazanin"/>
          <w:color w:val="111111"/>
          <w:sz w:val="28"/>
          <w:sz w:val="28"/>
          <w:szCs w:val="28"/>
          <w:rtl w:val="true"/>
          <w:lang w:bidi="fa-IR"/>
        </w:rPr>
        <w:t xml:space="preserve">، الثواب والعقاب </w:t>
      </w:r>
      <w:r>
        <w:rPr>
          <w:rStyle w:val="FootnoteAnchor"/>
          <w:rtl w:val="true"/>
        </w:rPr>
        <w:footnoteReference w:id="647"/>
      </w:r>
      <w:r>
        <w:rPr>
          <w:rFonts w:ascii="Amiri" w:hAnsi="Amiri" w:eastAsia="Amiri" w:cs="Amiri"/>
          <w:color w:val="111111"/>
          <w:sz w:val="28"/>
          <w:sz w:val="28"/>
          <w:szCs w:val="28"/>
          <w:rtl w:val="true"/>
          <w:lang w:bidi="ar-SA"/>
        </w:rPr>
        <w:t xml:space="preserve">الملكية والتصرفات المالية </w:t>
      </w:r>
      <w:r>
        <w:rPr>
          <w:rStyle w:val="FootnoteAnchor"/>
          <w:rtl w:val="true"/>
        </w:rPr>
        <w:footnoteReference w:id="648"/>
      </w:r>
      <w:r>
        <w:rPr>
          <w:rFonts w:ascii="Amiri" w:hAnsi="Amiri" w:eastAsia="Amiri" w:cs="Amiri"/>
          <w:color w:val="111111"/>
          <w:sz w:val="28"/>
          <w:sz w:val="28"/>
          <w:szCs w:val="28"/>
          <w:rtl w:val="true"/>
          <w:lang w:bidi="ar-SA"/>
        </w:rPr>
        <w:t xml:space="preserve">التعليم والتربية والشغل والزواج </w:t>
      </w:r>
      <w:r>
        <w:rPr>
          <w:rStyle w:val="FootnoteAnchor"/>
          <w:rtl w:val="true"/>
        </w:rPr>
        <w:footnoteReference w:id="649"/>
      </w:r>
      <w:r>
        <w:rPr>
          <w:rFonts w:ascii="Amiri" w:hAnsi="Amiri" w:eastAsia="Amiri" w:cs="Amiri"/>
          <w:color w:val="111111"/>
          <w:sz w:val="28"/>
          <w:sz w:val="28"/>
          <w:szCs w:val="28"/>
          <w:rtl w:val="true"/>
          <w:lang w:bidi="ar-SA"/>
        </w:rPr>
        <w:t>وغيرها، فضلا عن أن مقدار سهم الإرث زيادة وقلة لا يمكن أن يصلح دليلاً على ارتفاع القيمة الإنسانية أو انحطاطها؛ فلو كان الشرف والقيم الإنسانيّة معياراً لمقدار سهم الإرث لوجب أن يكون سهم إرث المعصومين عليهم السلام أكثر من غيرهم من بين إخوتهم، بيد أنّ الأمر ليس كذلك؛ فإنّنا نجد أنّ أحكام الشريعة تقتضي أن ترث السيدة فاطمة الزهراء نصف سهم أخيها إن كان لها أخ وإن لم يتجاوز عمره الأشهر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يمكن الاستدلال على انخفاض القيمة الإنسانيّة للمرأة من خلال كون سهمها من الإرث في بعض الأحيان نصف سهم الرجل، فقوانين الإرث قد صيغت على أساس الموقع الاجتماعيّ والأسري للمرأة والرجل لا على أساس جنسيّتهما، وأمّا الاعتقاد المغلوط بأنّ سهم المرأة من الإرث دائما يعادل نصف سهم الرجل فإنّه ناشئ من عدم إعمال الدقّة في ملاحظة أحكام الإرث؛ ذلك لأنّ سهم المرأة قد يساوي سهم الرجل بل قد يزداد سهم المرأة عن سهم الرجل في حالات أخرى، كما أنّ هناك حالات يكون سهم المرأة فيها نصف سهم الرجل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ويجب ألّا ننسی أنّ هناك واجبات اجتماعية واقتصادية قد فرضها الشرع على الرجال دون النساء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إلى الجهاد، ودفع المهر ، دفع الدية على العاقلة والتكفّل بنفقات الأسرة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والشبهة الأخرى هي التفاوت بين دية الرجل ودية المرأة، وقد جاء تشريع الديّة في القرآن الكريم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w:t>
      </w:r>
      <w:r>
        <w:rPr>
          <w:rFonts w:eastAsia="Amiri" w:cs="Amiri" w:ascii="Amiri" w:hAnsi="Amiri"/>
          <w:color w:val="111111"/>
          <w:sz w:val="28"/>
          <w:szCs w:val="28"/>
          <w:rtl w:val="true"/>
          <w:lang w:bidi="ar-SA"/>
        </w:rPr>
        <w:t>... )</w:t>
      </w:r>
      <w:r>
        <w:rPr>
          <w:rStyle w:val="FootnoteAnchor"/>
          <w:rtl w:val="true"/>
        </w:rPr>
        <w:footnoteReference w:id="650"/>
      </w:r>
      <w:r>
        <w:rPr>
          <w:rFonts w:ascii="Amiri" w:hAnsi="Amiri" w:eastAsia="Amiri" w:cs="Amiri"/>
          <w:color w:val="111111"/>
          <w:sz w:val="28"/>
          <w:sz w:val="28"/>
          <w:szCs w:val="28"/>
          <w:rtl w:val="true"/>
          <w:lang w:bidi="ar-SA"/>
        </w:rPr>
        <w:t>ولم يتطرّق القرآن الكريم إلى بيان مقدار الدية بل أن الروايات هي التي حدّدتها وبذا لا يكون للقرآن الكريم أي صلة بهذه الشبهة، كما أنّ الديّة ومقدارها قضيّة اقتصادية ولا علاقة لها بالقيمة الإنسانيّة، فضلاً عن أنّ ازدياد دية الرجل عن دية المرأة أمر يصبّ في مصلحة المرأة، إذ إنّ ورثة الرجل الذين يستحقون ديته هم المرأة والأولاد كما أن ورثة المرأة الذين يستحقون ديتها هم الرجل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الأخرى في هذا المجال هي قوامة الرجال على النساء،والتي وردت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مقام الجواب عليها البدء ببيان معنى القوامة؛ فهل تشمل الظلم والاجحاف بحقهنّ والاعتداد بالنفس في مقابلهنّ وتجاهل حقوقهنّ؟ فالقوّام هو الشخص الذي يسعى بكلّ جدّ وصدق إلى القيام بعمل ما ، وعليه يكون للمرأة هذا الحق على الرجل في إطار الأسرة، فالقوامة تكليف ومسؤولية لا تشريف ومنزلة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كلّا من الزوجين يبتدران حياتهما المشتركة بعقد مقدّس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عن المشتركات التي يقتسمها الرجل والمرأة؛ نجد أنّ لكلّ واحد منهما خصائص ومميزات روحية وجسمانية 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وضع اللّه عزّ وجلّ لكلّ منهما تكاليف تتناسب مع خصائصه الروحية والجسمانية كما عيّن له حقوقاً </w:t>
      </w:r>
      <w:bookmarkStart w:id="72" w:name="pg16290_179816"/>
    </w:p>
    <w:p>
      <w:pPr>
        <w:pStyle w:val="BookText"/>
        <w:rPr/>
      </w:pPr>
      <w:bookmarkEnd w:id="72"/>
      <w:r>
        <w:rPr>
          <w:rFonts w:ascii="Amiri" w:hAnsi="Amiri" w:eastAsia="Amiri" w:cs="Amiri"/>
          <w:color w:val="111111"/>
          <w:sz w:val="28"/>
          <w:sz w:val="28"/>
          <w:szCs w:val="28"/>
          <w:rtl w:val="true"/>
          <w:lang w:bidi="ar-SA"/>
        </w:rPr>
        <w:t>كذلك، وقد بين القرآن الكريم توصيته الأخلاقية للرجال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أيضاً شبهات أخرى في هذا المجال ترتبط بجواز تعدد الزوجات للرجال وإعطائهم حق الطلاق والتفاوت في الشهادة بين الرجل والمرأة؛ وقد تطرّقنا لها في كتابات أخرى</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القرآن الكريم فقهيّاً بالثقافة المعاصرة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عصر الجاهلية أحكام عديدة؛ ولما نزل القرآن الكريم أقرها بعد أن أجرى عليها بعض التعديلات؛ ومثال تلك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وهو من شعائر ديانة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وكان من العبادات الرائجة في عصر الجاهلية أيضاً، وكذلك أمضى القرآن الكريم العمل بأحكام الظهار وأحكام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هذه الشبهة هو أنّ القرآن الكريم يقبل العناصر الثقافية الإيجابية في كلّ عصر؛ لا سيّما إذا ما كانت تلك العناصر الثقافية متجذرة في أديان وشرائع توحيدية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182945_1280447820"/>
      <w:bookmarkStart w:id="74" w:name="_Toc26"/>
      <w:bookmarkEnd w:id="73"/>
      <w:r>
        <w:rPr/>
        <w:t>6/16</w:t>
      </w:r>
      <w:r>
        <w:rPr>
          <w:rtl w:val="true"/>
        </w:rPr>
        <w:t xml:space="preserve">. </w:t>
      </w:r>
      <w:r>
        <w:rPr>
          <w:rtl w:val="true"/>
        </w:rPr>
        <w:t>استنتاج</w:t>
      </w:r>
      <w:r>
        <w:rPr>
          <w:rtl w:val="true"/>
        </w:rPr>
        <w:t>:</w:t>
      </w:r>
      <w:bookmarkEnd w:id="74"/>
    </w:p>
    <w:p>
      <w:pPr>
        <w:pStyle w:val="BookText"/>
        <w:rPr/>
      </w:pPr>
      <w:r>
        <w:rPr>
          <w:rFonts w:ascii="Amiri" w:hAnsi="Amiri" w:eastAsia="Amiri" w:cs="Amiri"/>
          <w:color w:val="111111"/>
          <w:sz w:val="28"/>
          <w:sz w:val="28"/>
          <w:szCs w:val="28"/>
          <w:rtl w:val="true"/>
          <w:lang w:bidi="ar-SA"/>
        </w:rPr>
        <w:t>يمكن الإشارة إلى حصيلة ما تقدّم من خلال النقاط الآتية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حصر الأحكام والتعاليم الإسلامية في خصوص دائرة الأحكام الإمضائيّة؛ إذ يوجد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الأحكام التأسيسية والإصلاحية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الإمضائيّة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تقرير وإمضاء للأحكام والتعاليم الموروثة من الأنبياء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الشريعة الإبراهيمية واليهودية والنصرانية والزرادشتية والصابئة، وما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تقريراً أو إمضاء لعصر الجاهلية؛ إذ لو كان الأمر كذلك لاستلزم أن يُقرّ الإسلام ما تعارف عليه أهل الجاهلية من آداب ومناسك، ولاستلزم ألّا يثور ضدّ القضايا العرفية وثقافة العصر الجاهليّ، وألّا يدعو لإصلاحها وتعديلها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هذه الشرائع التي كانت تتحلّى بكتب سماوية ومنظومات تشريعية ابتُليت على مرّ الزمن بالتحريف الذي نال منها بالزيادة أو النقصان، لكن مجموعة من مفرداتها بقيت سالمة دون المساس بها، وقد أمضت الشريعة الإسلامية هذه المجموعة، وأقرّتها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الذي يقف خلف تأييد الأحكام الإمضائيّة اتساقها مع الفطرة والجبلة الإنسانية، وتناغمها مع الشرائع السابقة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يصدر الإمضاء والتقرير النبوي انطلاقاً من أمر اللّه سُبحَانَهُ وَتَعَالى العليم بالمصالح والمفاسد الحقيقية للأشياء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الأمر كذلك، فما بال هؤلاء التنويريين المنبهرين بالغرب، وماذا يُبرّر لهم حذف الأحكام الإلهية وإبعادها؛ من دون أيّ إلمام بالمصالح والمفاسد الحقيقيّة،ساعين لإمضاء وتقرير ما بشرت به قوانین عصر الحداثة ؟</w:t>
      </w:r>
      <w:r>
        <w:rPr>
          <w:rFonts w:eastAsia="IRNazanin" w:cs="IRNazanin"/>
          <w:color w:val="111111"/>
          <w:sz w:val="28"/>
          <w:szCs w:val="28"/>
          <w:rtl w:val="true"/>
          <w:lang w:bidi="fa-IR"/>
        </w:rPr>
        <w:t xml:space="preserve">! </w:t>
      </w:r>
      <w:bookmarkStart w:id="75" w:name="pg16290_179818"/>
    </w:p>
    <w:p>
      <w:pPr>
        <w:pStyle w:val="Heading2"/>
        <w:numPr>
          <w:ilvl w:val="1"/>
          <w:numId w:val="1"/>
        </w:numPr>
        <w:rPr/>
      </w:pPr>
      <w:bookmarkStart w:id="76" w:name="__RefHeading___Toc5182947_1280447820"/>
      <w:bookmarkStart w:id="77" w:name="_Toc27"/>
      <w:bookmarkEnd w:id="75"/>
      <w:bookmarkEnd w:id="76"/>
      <w:r>
        <w:rPr/>
        <w:t>17</w:t>
      </w:r>
      <w:r>
        <w:rPr>
          <w:rtl w:val="true"/>
        </w:rPr>
        <w:t>.</w:t>
      </w:r>
      <w:r>
        <w:rPr>
          <w:rtl w:val="true"/>
        </w:rPr>
        <w:t>ختم النبوّة</w:t>
      </w:r>
      <w:bookmarkEnd w:id="77"/>
    </w:p>
    <w:p>
      <w:pPr>
        <w:pStyle w:val="Heading3"/>
        <w:numPr>
          <w:ilvl w:val="2"/>
          <w:numId w:val="1"/>
        </w:numPr>
        <w:rPr/>
      </w:pPr>
      <w:bookmarkStart w:id="78" w:name="__RefHeading___Toc5182949_1280447820"/>
      <w:bookmarkStart w:id="79" w:name="_Toc28"/>
      <w:bookmarkEnd w:id="78"/>
      <w:r>
        <w:rPr/>
        <w:t>1/17</w:t>
      </w:r>
      <w:r>
        <w:rPr>
          <w:rtl w:val="true"/>
        </w:rPr>
        <w:t xml:space="preserve">. </w:t>
      </w:r>
      <w:r>
        <w:rPr>
          <w:rtl w:val="true"/>
        </w:rPr>
        <w:t>تمهيد</w:t>
      </w:r>
      <w:r>
        <w:rPr>
          <w:rtl w:val="true"/>
        </w:rPr>
        <w:t>:</w:t>
      </w:r>
      <w:bookmarkEnd w:id="79"/>
    </w:p>
    <w:p>
      <w:pPr>
        <w:pStyle w:val="BookText"/>
        <w:rPr/>
      </w:pPr>
      <w:r>
        <w:rPr>
          <w:rFonts w:ascii="IRNazanin" w:hAnsi="IRNazanin" w:eastAsia="IRNazanin"/>
          <w:color w:val="111111"/>
          <w:sz w:val="28"/>
          <w:sz w:val="28"/>
          <w:szCs w:val="28"/>
          <w:rtl w:val="true"/>
          <w:lang w:bidi="fa-IR"/>
        </w:rPr>
        <w:t>يمثل بحث ختم النبوّة أحد المباحث التفسيريّة التي أضحت في الآونة الأخيرة في ضمن مباحث علم الكلام الإسلامي، فحظيت بعدد كبير من عمليات التحليل والتوضيح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الفصل،سوف نعرض توضیح موضوعات؛من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الختم،وختم النبوّة،وسوابق البحث في هذا الموضوع، وأسباب ختم النبوّة، وشروحات كلّ من المفسّرين والمتكلمين والحكماء والعرفاء، وتبيين آراء بعض المفكرين المعاصرين؛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اللاهوري، وشريعتي، والمطهري، ثمّ نستعرض الردود على الشبهات المطروحة في هذا الموضوع؛ قديماً وحديثاً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182951_1280447820"/>
      <w:bookmarkStart w:id="81" w:name="_Toc29"/>
      <w:bookmarkEnd w:id="80"/>
      <w:r>
        <w:rPr/>
        <w:t>2/17</w:t>
      </w:r>
      <w:r>
        <w:rPr>
          <w:rtl w:val="true"/>
        </w:rPr>
        <w:t xml:space="preserve">. </w:t>
      </w:r>
      <w:r>
        <w:rPr>
          <w:rtl w:val="true"/>
        </w:rPr>
        <w:t>معنى ختم النبوة</w:t>
      </w:r>
      <w:r>
        <w:rPr>
          <w:rtl w:val="true"/>
        </w:rPr>
        <w:t>:</w:t>
      </w:r>
      <w:bookmarkEnd w:id="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الختم في اللغة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تغطية الشيء</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ونهاية الشيء</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هنا آخر الشيء ونهايته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يكون الجزء الأخير من شيء ما؛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الذي يمثل نهاية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الشيء الذي يكون بمنزلة العلامة الدالة على تمام شيء واكتماله، أو وسم انتهاء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يُوضع بقصد منع دخول شيء من الخارج إليه، أو تداخل الأغيار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نحن أمام معنيين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مأخوذ من مصدر الفعل المفتوح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تقدّم أنّه يعني إنهاء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بمعنى الأثر الواضح الموضوع على الشيء للدلالة على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ذات أثر الشيء الذي هو من قبيل نقش الخاتم والطابع الموضوع للدلالة على الانتهاء، وفي المعنى الثاني المقصود هو الأثر المترتب على الفرد الذي يمثل نهاية الشيء وتمامه؛ من قبيل امتناع وقوع التغيير والتبديل في الشيء الذي وسم بالختم وطابع الانتهاء</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الكلمة في القرآن الكريم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صريح 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كما وردت معان أخرى لها في القرآن الكريم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على قلوب الكفّار وإغلاقها، حيث وردت في سورة البقرة الآية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الأنعام الآية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وردت بمعنى الختم على الأفواه بالإسكات في يوم القيامة، ثمّ أخذ الشهادة من الأيدي والأرجل، في سورة يس الآية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وردت في تهديد النبي بالختم على القلب إذا ما تخلّف عن الحق، في سورة الشورى الآية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كذلك في الختم على قلوب متبعى الأهواء والضالين وآذانهم، في سورة الجاثية لآية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بيان علامة شراب أهل الجنة؛ بمعنى أنه لم تتناوله يد أحد قبلهم، في سورة المطففين الآية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فإنّ معنى الختم هو انتهاء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المقابل للابتداء </w:t>
      </w:r>
    </w:p>
    <w:p>
      <w:pPr>
        <w:pStyle w:val="BookText"/>
        <w:rPr/>
      </w:pPr>
      <w:r>
        <w:rPr>
          <w:rFonts w:ascii="Amiri" w:hAnsi="Amiri" w:eastAsia="Amiri" w:cs="Amiri"/>
          <w:color w:val="111111"/>
          <w:sz w:val="28"/>
          <w:sz w:val="28"/>
          <w:szCs w:val="28"/>
          <w:rtl w:val="true"/>
          <w:lang w:bidi="ar-SA"/>
        </w:rPr>
        <w:t xml:space="preserve">والشروع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نتيجة لنهاية الشيء وكماله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فإنّ إطلاق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 الإسلام يعني أنه يتصف بأنه النبي الذي تمت على يده سلسلة أنبياء اللّه سُبحَانَهُ وَتَعَالى؛حيث وصلت النبوة إلى أوج كمالها ببعثته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هنا إلى أنّ المعنى عند نطق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عنه عند نطق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فالكلمة بالكسر تعني الشخص الذي حقق نهاية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والكلمة بالفتح تعني الشخص الذي انتهت معه النبوّة، واكتملت بإرساله</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فلن يأتي نبي بعده بل ستكون شريعته نافذة وباقية إلى يوم القيامة</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الذي ورد في الآية الأربعين من سورة الأحزاب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ويرتبط بحث ختم النبوّة في الإسلام بمباحث أخرى مهمّة؛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يهدي اللّه سُبحَانَهُ وَتَعَالى الناس ، وأن يرسل إليهم الرسل، وتعميم إرسال الرسل على جميع البشر</w:t>
      </w:r>
      <w:r>
        <w:rPr>
          <w:rStyle w:val="FootnoteAnchor"/>
          <w:rtl w:val="true"/>
        </w:rPr>
        <w:footnoteReference w:id="665"/>
      </w:r>
      <w:r>
        <w:rPr>
          <w:rFonts w:ascii="Amiri" w:hAnsi="Amiri" w:eastAsia="Amiri" w:cs="Amiri"/>
          <w:color w:val="111111"/>
          <w:sz w:val="28"/>
          <w:sz w:val="28"/>
          <w:szCs w:val="28"/>
          <w:rtl w:val="true"/>
          <w:lang w:bidi="ar-SA"/>
        </w:rPr>
        <w:t>،واحتياج البشر الفطري للدين</w:t>
      </w:r>
      <w:r>
        <w:rPr>
          <w:rStyle w:val="FootnoteAnchor"/>
          <w:rtl w:val="true"/>
        </w:rPr>
        <w:footnoteReference w:id="666"/>
      </w:r>
      <w:r>
        <w:rPr>
          <w:rFonts w:ascii="Amiri" w:hAnsi="Amiri" w:eastAsia="Amiri" w:cs="Amiri"/>
          <w:color w:val="111111"/>
          <w:sz w:val="28"/>
          <w:sz w:val="28"/>
          <w:szCs w:val="28"/>
          <w:rtl w:val="true"/>
          <w:lang w:bidi="ar-SA"/>
        </w:rPr>
        <w:t xml:space="preserve">،كمال دين الإسلام والقرآن </w:t>
      </w:r>
    </w:p>
    <w:p>
      <w:pPr>
        <w:pStyle w:val="BookText"/>
        <w:rPr/>
      </w:pPr>
      <w:r>
        <w:rPr>
          <w:rFonts w:ascii="Amiri" w:hAnsi="Amiri" w:eastAsia="Amiri" w:cs="Amiri"/>
          <w:color w:val="111111"/>
          <w:sz w:val="28"/>
          <w:sz w:val="28"/>
          <w:szCs w:val="28"/>
          <w:rtl w:val="true"/>
          <w:lang w:bidi="ar-SA"/>
        </w:rPr>
        <w:t>الكريم وخلودهما</w:t>
      </w:r>
      <w:r>
        <w:rPr>
          <w:rStyle w:val="FootnoteAnchor"/>
          <w:rtl w:val="true"/>
        </w:rPr>
        <w:footnoteReference w:id="667"/>
      </w:r>
      <w:r>
        <w:rPr>
          <w:rFonts w:ascii="Amiri" w:hAnsi="Amiri" w:eastAsia="Amiri" w:cs="Amiri"/>
          <w:color w:val="111111"/>
          <w:sz w:val="28"/>
          <w:sz w:val="28"/>
          <w:szCs w:val="28"/>
          <w:rtl w:val="true"/>
          <w:lang w:bidi="ar-SA"/>
        </w:rPr>
        <w:t>،وأوصاف نبي الإسلام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ويجدر بنا في هذا المقام التذكير إجمالاً بأن لا دين مقبول سوى دين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هذا القول الإيمان بكمال دين الإسلام وجامعيّته القصوى؛ وإلا لما صح القول بأنه الدين الوحيد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ذات المنطلق القاضي بأنّ الهدف النهائي من إرسال الرسل ونزول الكتب السماويّة هو هداية البشر إلى سبيل الكمال والسعادة الحقيقية، وما كان لدين أن يختص بهذه الميزة الفذة لو لم يكن مشتملا على هذه الصفة؛ لاسيما وقد صرّح الله سُبحَانَهُ وَتَعَالى بارتضائه الإسلام ديناً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عقيدة ختم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 القرآن الكريم أهم وأوّل المصادر التي صرّحت بكون نبي الإسلام هو خاتم الأنبياء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وتمثل هذه القضية إحدى المسلّمات والقطعيات الاعتقادية في دين الإسلام، كما أنها وردت صراحةً في روايات المعصومين؛ حيث صرح رسول اللّه وأمير المؤمنين بهذا الأمر؛ من ذلك ما روي عن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إلى الناس كافة، بي خُتِم النبيّیون</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خطابه للإمام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إلى أنه لا نبي بعدي</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تطرّق الإمام علي إلى بيان انقطاع النبوّة واصفاً الرسول بأنه الذي طوى صحيفة الوحي وختمها؛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يَا رَسُولَ الله لَقَدِ انْقَطَعَ بِمَوْتِكَ مَا لَمْ يَنْقَطِعْ بِمَوْتِ غَيْرِكَ مِنَ النبوّة وَالْإِنْبَاءِ وَأَخْبَارِ السَّمَاءِ خَصَّصْتَ حَتَّى صِرْتَ مُسَلِّياً عَمَّنْ سِوَاكَ وَعَمَّمْتَ حَتَّى صَارَ النَّاسُ فِيكَ سَوَاءٌ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قفّى به الرسل وختم به الوحي</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يصف رسول اللّه بعبارات تدلّ على خاتميته، من قبيل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 الفاتح لما انغلق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وخاتم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82" w:name="pg16290_179823"/>
    </w:p>
    <w:p>
      <w:pPr>
        <w:pStyle w:val="Heading3"/>
        <w:numPr>
          <w:ilvl w:val="2"/>
          <w:numId w:val="1"/>
        </w:numPr>
        <w:rPr/>
      </w:pPr>
      <w:bookmarkStart w:id="83" w:name="__RefHeading___Toc5182953_1280447820"/>
      <w:bookmarkStart w:id="84" w:name="_Toc30"/>
      <w:bookmarkEnd w:id="82"/>
      <w:bookmarkEnd w:id="83"/>
      <w:r>
        <w:rPr/>
        <w:t>4/17</w:t>
      </w:r>
      <w:r>
        <w:rPr>
          <w:rtl w:val="true"/>
        </w:rPr>
        <w:t xml:space="preserve">. </w:t>
      </w:r>
      <w:r>
        <w:rPr>
          <w:rtl w:val="true"/>
        </w:rPr>
        <w:t>الأدلّة على ختم النبوّة</w:t>
      </w:r>
      <w:bookmarkEnd w:id="84"/>
    </w:p>
    <w:p>
      <w:pPr>
        <w:pStyle w:val="BookText"/>
        <w:rPr/>
      </w:pPr>
      <w:r>
        <w:rPr>
          <w:rFonts w:ascii="Amiri" w:hAnsi="Amiri" w:eastAsia="Amiri" w:cs="Amiri"/>
          <w:color w:val="111111"/>
          <w:sz w:val="28"/>
          <w:sz w:val="28"/>
          <w:szCs w:val="28"/>
          <w:rtl w:val="true"/>
          <w:lang w:bidi="ar-SA"/>
        </w:rPr>
        <w:t>ليس من الممكن إقامة دليل وبرهان عقليّ لإثبات ختم النبوّة؛ ذلك لأنّ ختم النبوّة يُعدّ من البحوث الدينية المحضة، فإثباتها يتم من خلال الآية الأربعين من سورة الأحزاب ؛ فضلاً عن مجموعة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المتكلمون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 المقداد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العلامة ثلاثة أدلّة 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الرسول ل أمير المؤمنين؛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إلى أنه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أيضاً دليل الإجماع الملا صالح المازندراني في شرحه لأصول الكافي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ابن الميثم البحرانيّ في شرحه لنهج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به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الختام مستفاد من الشريعة وليس للعقل في الحكم بانقطاع الرسل فيه مجال بل ذلك من الأمور الممكنة عنده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بعض المفكرين المعاصرين أن معايير ختم النبوّة أمر أعمق من قدراتنا، </w:t>
      </w:r>
      <w:bookmarkStart w:id="85" w:name="pg16290_179824"/>
    </w:p>
    <w:p>
      <w:pPr>
        <w:pStyle w:val="BookText"/>
        <w:rPr/>
      </w:pPr>
      <w:bookmarkEnd w:id="85"/>
      <w:r>
        <w:rPr>
          <w:rFonts w:ascii="Amiri" w:hAnsi="Amiri" w:eastAsia="Amiri" w:cs="Amiri"/>
          <w:color w:val="111111"/>
          <w:sz w:val="28"/>
          <w:sz w:val="28"/>
          <w:szCs w:val="28"/>
          <w:rtl w:val="true"/>
          <w:lang w:bidi="ar-SA"/>
        </w:rPr>
        <w:t>ومدى معرفتنا وعلمنا؛ حيث إنّ ختم النبوّة بنبي الإسلام وجعله آخر مبعوث من قبل اللّه سُبحَانَهُ وَتَعَالى هو مقتضى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كون اتصاف الإسلام بالكمال والخلود بنفسه يدلّ على خاتمية نبي الإسلام ، ذلك لانتفاء احتمال بعثة نبي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النبوّة والكمال أمران متلازمان؛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أن يتصف دين بخاتميّة الأديان من دون اشتماله على دواعي الكمال، أو أن يشتمل على دواعي الكمال النهائي، ولا يكون هو الدين الخاتم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5182955_1280447820"/>
      <w:bookmarkStart w:id="87" w:name="_Toc31"/>
      <w:bookmarkEnd w:id="86"/>
      <w:r>
        <w:rPr/>
        <w:t>5/17</w:t>
      </w:r>
      <w:r>
        <w:rPr>
          <w:rtl w:val="true"/>
        </w:rPr>
        <w:t xml:space="preserve">. </w:t>
      </w:r>
      <w:r>
        <w:rPr>
          <w:rtl w:val="true"/>
        </w:rPr>
        <w:t xml:space="preserve">تبيين معنى ختم النبوّة </w:t>
      </w:r>
      <w:r>
        <w:rPr>
          <w:rtl w:val="true"/>
        </w:rPr>
        <w:t>:</w:t>
      </w:r>
      <w:bookmarkEnd w:id="87"/>
    </w:p>
    <w:p>
      <w:pPr>
        <w:pStyle w:val="BookText"/>
        <w:rPr/>
      </w:pPr>
      <w:r>
        <w:rPr>
          <w:rFonts w:ascii="Amiri" w:hAnsi="Amiri" w:eastAsia="Amiri" w:cs="Amiri"/>
          <w:color w:val="111111"/>
          <w:sz w:val="28"/>
          <w:sz w:val="28"/>
          <w:szCs w:val="28"/>
          <w:rtl w:val="true"/>
          <w:lang w:bidi="ar-SA"/>
        </w:rPr>
        <w:t>تناول عدد من علماء المسلمين في مؤلّفاتهم التفسيرية والكلامية والعرفانية وغيرها،موضوع ختم النبوّة وعملوا على تبيينها ونقض ما أورد عليها من 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عدد من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تفاسيرهم في ذيل الآية الأربعين من سورة الأحزاب تبيين معنى ختم النبوّة وتوضيحها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معظم مفسّري أهل السنّة 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توضيحهم معنى ختم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كتبهم عن النبي أنّه 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فِي النَّبِيِّينَ كَمَثَلِ رَجُلٍ بَنَى دَارًا فَأَحْسَنَهَا وَأَكْمَلَهَا، وَتَرَكَ فِيهَا مَوْضِعَ لَبِنَةٍ لَمْ يَضَعْهَا، فَجَعَلَ النَّاسُ يَطُوفُونَ بِالْبُنْيَانِ وَيَعْجَبُونَ مِنْهُ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مَوْضِعُ هَذِهِ اللَّبِنَةِ، فَأَنَا فِي النَّبِيِّينَ مَوْضِعُ تِلْكَ اللبنة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جاء هذا المعنى في كتب الشيعة؛ فقد ذكر الحويزي في ذيل تفسير الآية الأربعين من سورة الأحزاب المعنى الذي بيناه سابقاً من ختم النبوة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العلامة الطباطبائي فقد ذكر في تفسيره للآية الأربعين من سورة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علاوة على بيان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ختم النبوّة في الآية الشريفة؛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مرّ معنى الرسالة والنبوّة وأنّ الرسول هو الذي يحمل رسالة من الله إلى الناس والنبي هو الذي يحمل نبأ الغيب الذي هو الدين وحقائقه ولازم ذلك أن ترتفع الرسالة بارتفاع النبوّة فإن الرسالة أنباء الغيب، فإذا انقطعت هذه الأنباء انقطعت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كونه خاتم النبيين يستلزم كونه خاتماً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إيماء إلى أن ارتباطه وتعلقه بكم تعلق الرسالة والنبوة وأن ما فعله كان بأمر من الله سبحانه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إدعاء ظهور نبي بعد رسول الإسلام وتصديق من يدعيه في عصر الإسلام يعني إنكار ضرورة الدين ونقض صريح كلام الله سُبحَانَهُ وَتَعَالى</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محمّد جواد مغنية بعد أن بيّن اتفاق نظر المسلمين في القول بخاتميّة رسول الإسلام ما يأتي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المسلمون قولاً واحداً على أنه لا وحي إلى أحد بعد محمد، ومن أنكر ذلك فما هو بمسلم ، ومن ادعى النبوّة بعد محمّد وجب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ذكر دليلاً آخر على ختم النبوّة إضافة إلى مجرّد ذكر الآيات الروايات؛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الغاية </w:t>
      </w:r>
    </w:p>
    <w:p>
      <w:pPr>
        <w:pStyle w:val="BookText"/>
        <w:rPr/>
      </w:pPr>
      <w:r>
        <w:rPr>
          <w:rFonts w:ascii="Amiri" w:hAnsi="Amiri" w:eastAsia="Amiri" w:cs="Amiri"/>
          <w:color w:val="111111"/>
          <w:sz w:val="28"/>
          <w:sz w:val="28"/>
          <w:szCs w:val="28"/>
          <w:rtl w:val="true"/>
          <w:lang w:bidi="ar-SA"/>
        </w:rPr>
        <w:t>الأولى والأخيرة من بعثة النبي هي أن يبلغ قوله تعالى إلى عباده، وما من شيء يريد اللّه سبحانه أن يبلغه إلى عباده إلا وهو موجود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مِنْ شيَ </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الله محمداً ،بأسمى المراتب وأكمل صفات الكمال بحيث لا شيء فوقها إلا الله وصفات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إكمال الوحي الذي أنزل إليه، إكماله من جميع الجهات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ودين محمد قد استوفيا جميع صفات الكمال، وبلغا الغاية منها والنهاية، تماماً كما بلغت الشمس الحدّ الأعلى من النور ، فلا كوكب ولا كهرباء يمتلئ الكون بنورهما بعد كوكب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نبي يأتي بجديد الخير الإنسانية بعد محمد</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تناول القرآن الكريم موضوع ختم النبوّة من جهات أخرى أيضاً؛ حيث صرّح بأنّ رسول الإسلام قد بعث رسولاً لكافة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منذر البشر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القرآن رسول الإسلام أيضاً بأنه مظهر رحمة الله تعالى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بين الأنبياء من نال هذه الخصائص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أهمّ العلامات الدالة على شمولية الإسلام وعالميته والقرآن الكريم، وخلودهما وأبديتها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لوازم ختم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 العام الذي صرح به القرآن الكريم؛ حيث 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والإنس مظهراً عجزهم عن الإتيان بمثيل للقرآن، وجاء هذا التحدّي بيّناً في الآيتين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بعض المفسّرين ببيان ختم النبوّة وتحليلها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يتواصل نزول الوحي الإلهي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بنزول شرع ابتدائيّ بل تفصيلاً للإجمال الذي نزل في القرآن الكريم على النبي ، وذلك ما تعهد اللّه سُبحَانَهُ وَتَعَالى بحفظه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تحليل خاتميّة رسول الإسلام إلى ركائز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خاتمية نفس الرسول للأنبياء والرسل الآخرين، وخاتميّة الكتاب الساوي النازل عليه للكتب السماوية الأخرى، وخاتميّة شريعته لبقية الشرائع الإلهية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سرد المفسّرون مجموعة من الأدلّة في ختم النبوة بنبي الإسلام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الذي لا يكون بعده نبي هو أرأف الأنبياء وأرحمهم وأفضلهم في </w:t>
      </w:r>
    </w:p>
    <w:p>
      <w:pPr>
        <w:pStyle w:val="BookText"/>
        <w:rPr/>
      </w:pPr>
      <w:r>
        <w:rPr>
          <w:rFonts w:ascii="Amiri" w:hAnsi="Amiri" w:eastAsia="Amiri" w:cs="Amiri"/>
          <w:color w:val="111111"/>
          <w:sz w:val="28"/>
          <w:sz w:val="28"/>
          <w:szCs w:val="28"/>
          <w:rtl w:val="true"/>
          <w:lang w:bidi="ar-SA"/>
        </w:rPr>
        <w:t>هداية الأمة وإرشادها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الأنبياء نصيبه من الإشفاق على أمته والنصح إليها والهداية والإرشاد،غير أنّ أفضل الأنبياء قد اختُصّ بأسمى الدرجات الممكنة من الإشفاق على أمته والنصح إليها، وهو نفسه خاتم الأنبياء؛ وذلك لعدم بقاء أي نصيب من الإشفاق والرأفة ليُتمّمه من سيأتي بعده من الأنبياء؛ إذ 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 رسول الإسلام بأوفر قدر من الإشفاق والرأفة والرحمة، وإننا لنرى هذا المعنى جليّاً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كان خاتم الرسل</w:t>
      </w:r>
      <w:r>
        <w:rPr>
          <w:rStyle w:val="FootnoteAnchor"/>
          <w:rtl w:val="true"/>
        </w:rPr>
        <w:footnoteReference w:id="693"/>
      </w:r>
      <w:r>
        <w:rPr>
          <w:rFonts w:ascii="Amiri" w:hAnsi="Amiri" w:eastAsia="Amiri" w:cs="Amiri"/>
          <w:color w:val="111111"/>
          <w:sz w:val="28"/>
          <w:sz w:val="28"/>
          <w:szCs w:val="28"/>
          <w:rtl w:val="true"/>
          <w:lang w:bidi="ar-SA"/>
        </w:rPr>
        <w:t>وقد سدّ باب بعثة الأنبياء به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نشاهد الدليل الآتي في آراء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رسول الإسلام إلى أسمى درجات الكمال والفضيلة؛ تلك الدرجة التي لا يعلوها إلا درجة الله سُبحَانَهُ وَتَعَالى وصفاته، ولا يمكن لأحد من المخلوقات أن ينال درجة أعلى منه أبداً، لذا كان الوحي النازل عليه متصفاً بكونه أكمل وحي ومشتملاً على أسمى الحقائق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هذا،لن يأتي نبي برسالة جديدة بعد رسالة رسول الإسلام الأكرم،ولن تحدث بعثة النبي بعد بعثته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هذا المعنى جليّاً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نَبْعَثُ فِي كُلّ أُمَّةٍ </w:t>
      </w:r>
    </w:p>
    <w:p>
      <w:pPr>
        <w:pStyle w:val="BookText"/>
        <w:rPr/>
      </w:pPr>
      <w:r>
        <w:rPr>
          <w:rFonts w:ascii="Amiri" w:hAnsi="Amiri" w:eastAsia="Amiri" w:cs="Amiri"/>
          <w:color w:val="111111"/>
          <w:sz w:val="28"/>
          <w:sz w:val="28"/>
          <w:szCs w:val="28"/>
          <w:rtl w:val="true"/>
          <w:lang w:bidi="ar-SA"/>
        </w:rPr>
        <w:t>شَهِيدًا عَلَيْهِمْ مِنْ أَنْفُسِهِمْ وَجِئْنَا بِكَ شَهِيدًا عَلَى هَؤُلَاءِ وَنَزَلْنَا عَلَيْكَ الْكِتَابَ تِبْيَانًا لِكُلِّ شَيْءٍ وَهُدًى وَرَحْمَةً وَبُشْرَى لِلْمُسْلِمِينَ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الإمامي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أدلّة خاتمية نبي الإسلام بأنّ الدليل على ختم النبوة هو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الآية الأربعين من سورة الأحزاب وإلى الرواية التي سبق ذكرها من خطاب الرسول الإمام عليّاً</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يضيف في مكان آخر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من عموم نبوّته كونه خاتم الأنبياء</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الشيخ المفيد كان ناظراً للحديث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الناس كافة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تناول المتكلّمون في آثارهم هذا الدليل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بعث رسول الإسلام بأفضل كتاب وأتمّ شريعة وملة وأكمل دين وجاء بشريعة تضمن قضاء جميع حوائج جميع المخلوقات في كل زمان وكل مكان وتحت أي </w:t>
      </w:r>
    </w:p>
    <w:p>
      <w:pPr>
        <w:pStyle w:val="BookText"/>
        <w:rPr/>
      </w:pPr>
      <w:r>
        <w:rPr>
          <w:rFonts w:ascii="Amiri" w:hAnsi="Amiri" w:eastAsia="Amiri" w:cs="Amiri"/>
          <w:color w:val="111111"/>
          <w:sz w:val="28"/>
          <w:sz w:val="28"/>
          <w:szCs w:val="28"/>
          <w:rtl w:val="true"/>
          <w:lang w:bidi="ar-SA"/>
        </w:rPr>
        <w:t>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لن يُبعث رسول بعده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الممكن تبيين خاتمية نبي الإسلام فلسفياً، غير أنه أمر يتطلب بعض التفصيل الخارج عن مجال هذا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نجد أن صدر المتألهين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فالنبوّة والرسالة من حيث ماهيتهما وحكمهما ما انقطعت وما نسخت وإنما انقطع الوحي الخاص</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ختم النبوّة تعني انقطاع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المحقق اللاهيجي معنى ختم النبوّة والدليل العقائدي عليها مبيناً إياه ببيان فلسفيّ ممزوج بمصطلحات الحكمة المتعالية؛ حيث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ختم النبوّة هو الصادر الأوّل الذي يحيط بدائرتي القوس صعوداً ونزولاً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أرقى مراتب الكمالات الإنسانية هي النبوّة التي تنطوي بدورها على مراتب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هي مرتبة العقل الأوّل التي هي الصادر الأوّل من الواجب تعالى؛ أي لا يمكن تصوّر أعلى منها في الممكنات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مرتبة وجود خاتم الأنبياء؛ حيث تختتم النبوّة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وتتوازى مرتبة الصادر الأوّل في السلسلة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مرتبة خاتم الأنبياء في سلسلة قوس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تشابكت تانك القوسان في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تنتهي دائرة الوجود الموجود الأوّل الذي يصدر عن الواجب تعالى، هو أشرف الموجودات الممكنة ؛ لأنّه لو كان هناك أشرف منه، لوجب أن يصدر هو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انتهت دائرة الوجود بوجود خاتم الأنبياء، ويتصل المبدأ والمعاد الإضافيان أحدهما بالآخر، ويتحد المبدأ والمعاد الحقيقيّان أحدهما مع الآخر؛ فإنّ مرتبة وجود 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إزاء مرتبة وجود العقل الأوّل، ويظهر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خلق اللّه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مع الله وقت لا يسعني فيه ملك مقرّب ولا نبي مرسل</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ومن خلال الاعتماد على الآية التي ذكرناها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رسول الإسلام هو واسطة فيض الوجود والرحمة الإلهية على جميع الكائنات؛ وهذا هو الشأن ذاته المنحصر به هو فقط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شكّ في أنّ من في أن ختم النبوّة وانطواء صفحة ابتعاث النبيين بإرسال نبي الإسلام أمر قطعي تسالم عليه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 العرفاء توضيح معنى ختم النبوّة، وبيان أدلّتها، مستفيدين من بعض الآيات، وبعض المصطلحات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الرزاق الكاشاني في بيان المعنى العرفاني لختم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هو الذي قطع المقامات بأسرها، وبلغ نهاية الكمال، وبهذا المعنى يتعدّد ويتكثّر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النبوّة هو الذي ختم الله به النبوّة؛ فلا يكون إلا واحداً وهو نبينا</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هذا القول يمكن استفادته من قول عزيز الدين النسفي؛ إذ عدّ المراتب الوجودية على النحو الآتي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وبعد تصديقه للأنبياء إيماناً ومع ذلك التصديق والتقليد، يصرف معظم وقته على العبادة ويصبح عابداً، وإن تورّع بامتلاكه لذلك المقام، عن حبّ الجاه وأعرض عن الملذات والشهوات، فهو زاهد وإن نال مع حصوله على المراتب السابقة مشاهدة الملك والملكوت والجبروت، فقد بلغ مقام المعرفة ويُسمّى حينئذ عارفاً، وهذا هو حدّ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استأثره الله مع وجود مرتبة المعرفة لديه،بمودّته وإلهامه، فقد نال الولاية وأصبح ولياً، وإن أعطاه الله الوحي، فقد نال مقام النبوّة، و إن أعطاه كتاباً إلى جانب الوحي والمعجزة، فقد نال مقام الرسالة، وإن كانت شريعته ناسخة لما قبلها من الشرائع وأتى هو نفسه بشريعة أخرى، فقد نال مقام ختم النبوّة، وبالطبع، فهذا مقام معطى من الحق سبحانه وتعالى</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الدرجة، ينال الإنسان أعلى مراتب العلم بالله سُبحَانَهُ وَتَعَالى، ولا يوجد في ما بين الموجودات الممكنة من يضاهيه في درجة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الدرجة ليست إلّا رجة خاتم الرسل؛ ذلك لأنه الوحيد المحيط بجميع المقامات والدرجات الكلية منها والجزئية، الكبيرة منها والصغيرة كما أنه ملمّ بالفروقات بينها، وهذه المرتبة لا تثبت إلا لمن أضحى عالماً بالاسم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نال نبي الإسلام درجة ختم النبوّة وكان خاتم الرسل؛ لأنه هو واسطة مشاهدة سائر الأنبياء لمراتب الحق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 غيره من الأنبياء لا يشاهدون الحقّ ومراتبه إلا من مشكاته الممهدة له من الباطن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ويقول ابن تركة في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هذا العلم إلا لخاتم الرسل وخاتم الأوليا، فإنّهما يوصلان في الحقائق والمعارف إلى أقصى كمالها بجزئياتها وكلياتها وصورها ومعانيها وهي حضرة متعانق الأطراف ومجتمع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تركة ؛ شرح الفصوص،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كان نبي الإسلام هو المبعوث للناس كافةً،وكان الدين الذي بعث به كافياً وافياً لجميع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ابن عربي إلى عمومية رسالة النبي الخاتم إلى كل البشر قائلاً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ذلك أن بعث وحده إلى الناس كافةً، فعمّت رسالته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عمومية الرسالة على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يشير إلى المعنى ذاته،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معنى التزايد؛ ذلك لأنّ إنزال الفرقان هو إظهار العقل الفرقاني المختص بواحد خاص من عبيد اللّه تعالى، والذي اختصّ به اللّه تعالى نبي الإسلام، ولم ينل غيره هذه الخاصية والاستعداد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عقله الفرقانيّ هو ذات العقل المحيط، والذي يُطلق عليه أيضاً اسم العقل الكلّ، والذي هو جامع لكمالات جميع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ظهور الحق تعالى بجميع صفاته المفيض على جميع الخلائق في المظهر المحمدي، غير أنّ هذا الظهور ذات التكثّر والتزايد في الخير؛ ولا يوجد بين الخلائق من يستفيض من هذا الخير أكثر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لِلْعَالَمِينَ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كُلَّ نبي يُبعث برسالة خاصة إلى أناس تتناسب معهم استعدادات ذلك النبي وقدراته؛ وأما رسالة نبي الإسلام فقد شملت العالمين جميعاً، وهذا هو عين معنى ختم النبوة ومن ذات المنطلق كانت أمته خير الأمم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جاءت به آیات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ابن عربي قد قال في مكان آخر من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في رسول اللّه أنّه خاتم النبيين فبطن بهور ختمه كونه نبياً وآدم بين الماء والطين ولما ظهر كونه نبياً وآدم بين الماء والطين واستفتح به الحق مراتب البشر كان كونه باطناً في ذلك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ما سبب الختم ومعناه؟ فلنقل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المقام سببه والمنع والحجر معناه، وذلك أن الدنيا لما كان لها بدء ونهاية وهو ختمها قضى اللّه سبحانه أن يكون جميع ما فيها بحسب نعتها له بدء وختام وكان من جملة ما فيها تنزيل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 الله التنزيل بشرع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خاتم النبيين وكان الله بكلّ شيء عليماً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رؤية خاصة؛ إذ عدّ وجود نبي الإسلام مظهراً وتجلّياً للحق تعالى وعلى هذا الأساس كان النبي فضل البشر على الإطلاق ودينه وشريعته أفضل الأديان والشرائع؛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ولما كانت النبوّة الخاتمة والقرآن الكريم وشريعة ذلك القائد العظيم مظاهر ومجالي أو تجلّيات وظهورات المقام الأحديّ الجامع، وحضرة الاسم الأعظم، لذا كانت أكثر النبوات والكتب والشرائع إحاطة وجامعية، فلا يتصوّر وجود نبوّة أو شريعة أكمل وأشرف منها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إقبال اللاهوري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آراء المفسرين والمتكلمين والعرفاء السابقين وأقوالهم، نجد أيضاً مجموعة أخرى من الشخصيات التي عرضت معنى ختم النبوّة والأدلة عليها، وعملت على توضيحها وبيانها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نشرع في بيان هذه الآراء، لا بد من ذكر أن الحديث عن ختم النبوّة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محفوفاً بالبحوث المعقدة ومليئاً بالتحديات؛ فالمفكرون السابقون كانوا يقولون بختم النبوّة، ويعتبرون الحديث تاماً في أمرها معتمدين في ذلك على ما ورد في الدين من أدلّة، وكانوا يكتفون في أقصى حالات الاستدلال بعض البراهين العرفانية، أو التحليلات المستندة إلى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العصور المتأخرة فقد ولّدت الأقوال المختلفة وآراء النقد الوارد من خارج الإطار الإسلامي في هذا الموضوع بحوثاً عميقة وممتدّة جديرة بالأخذ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يأتي نعرض أقوال بعض المفكّرين المعاصرين في ما يتعلق بمعيار ختم النبوّة، والأدلّة عليها من الأدلّة والمعايير التي استعرضت لإثبات ختم النبوة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عقل الإنسان في ما يلي عصر الرسول الأكرم قد وصل إلى مرتبة من الرشد تكفي لهدايته ونيله السعادة والكمال؛ حيث يستطيع الإنسان من خلال ذات هذا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يواصل ما بقي من 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لا يلزم إرسال الرسل ولا استدامة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ساق هذا الدليل العالم المعاصر محمّد إقبال اللاهوري؛ حيث ابتدر برهانه ببيان طبيعة الوحي، والذي يعتقد بكونه تجربة دينية كما أنه يعتبر أنّ النبي كالعارف الذي وصل إلى مرحلة الوعي الباطنيّ ، وأنّ أقواله حاصلة تعمّقه في باطنه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ويتمثّل الفارق الوحيد بين الوعي النبوي ووعي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العارف وبعد أن تذوّق طعم الاطمئنان الحاصل من التجربة الاتحادية لا يقبل الرجوع إلى حياة هذا العالم،في حين نجد أنّ أهم اهتمامات النبي هي العمل على إصلاح هذا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وتناول اللاهوري مراحل تطوّر الإنسان التاريخية مستعرضاً نظرية أوغست كونت؛ حيث ادعى كونت أنّ الفكر البشريّ قد مر بثلاث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هي مرحلة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المرحلة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يتعرّف فيها الإنسان على العالم من خلال سلطة الدين والإله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والمرحلة الثانية هي مرحلة ما وراء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المرحلة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يتنازل الدين عن مكانته للقوى فوق الطبيعية والفكر الفلسفي في ما يتعلق بماهية الكائنات؛ ليصبح المنطق والرياضيات هما محور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والمرحلة الثالثة هي المرحلة العلميّة، التي تصبح فيها مشاهدة الوقائع التجربيّة واختبار النظريات هما الأسلوب الوحيد الذي يمكنه تحقيق المعرفة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إقبال اللاهوري أنّ الإنسان في مرحلة الطفولة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الحياة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تحت سلطة الغريزة والشهوات، وأمّا في مرحلة النضوج يكون قد وصل إلى مرحلة من النمو العقلي، ويتوجب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بكسب المعرفة مستفيداً من ذلك النموّ، وهذا هو الشيء الذي جعل الإنسان قادراً على التصرف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الإسلام يبدو أنه يقوم بين العالم القديم والعالم الحديث ومولد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مولد العقل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في الإسلام لتبلغ كمالها الأخير في إدراك الحاجة إلى إلغاء النبوّة نفسها، وهو أمر ينطوي على إدراكها العميق لاستحالة بقاء </w:t>
      </w:r>
    </w:p>
    <w:p>
      <w:pPr>
        <w:pStyle w:val="BookText"/>
        <w:rPr/>
      </w:pPr>
      <w:r>
        <w:rPr>
          <w:rFonts w:ascii="Amiri" w:hAnsi="Amiri" w:eastAsia="Amiri" w:cs="Amiri"/>
          <w:color w:val="111111"/>
          <w:sz w:val="28"/>
          <w:sz w:val="28"/>
          <w:szCs w:val="28"/>
          <w:rtl w:val="true"/>
          <w:lang w:bidi="ar-SA"/>
        </w:rPr>
        <w:t>الوجود معتمداً إلى الأبد على مقود يقاد منه، وإن الإنسان، لكي يحصل كمال معرفته لنفسه ينبغي أن يُترك ليعتمد في النهاية على وسائله هو</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يُخفِ إقبال تمايله إلى اعتبار النبوّة تجربةً باطنية؛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في تعريف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ضرب من الوعي الصوفي ينزع ما حصله النبي في مقام الشهود إلى مجاوزة حدوده، وتلمس كل سانحة لتوجيه قوى الحياة الجمعية توجيهاً جديداً، وتشكيلها في صورة مستحدثة، فالمركز المتناهي من شخصية النبي يغوص أغواراً لا نهائية ليطفو ثانية مفعماً بقوة جديدة تقضي على التقديم، وتكشف عن توجيهات للحياة جديدة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قوبلت رؤية إقبال اللاهوري بأربعة اتقادات أصلية؛ استعرضها الشهيد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فالعرض الذي اقترحه اللاهوري لطبيعة الوحي مخالف للوحي الذي عرّفت المصادر الإسلامية؛ فقد ذهب إقبال إلى عدّ الوحي أمراً غريزياً طبيعياً، وذا مرتبة أدنى من العقل؛ في حين أنّ الوحي هو هداية تسمو على الحس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لا يمكن أن يُعدّ الوحي من سنخ الغريزة أو التجربة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ذو طبيعة لغوية خطابية، ولا يمكن اعتباره محدوداً بمواجهة النبي أو متحداً مع 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الشهيد المطهري يقول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خاصية طبيعية مرتبطة باللاوعي بنسبة مئة بالمئة وهي أدنى من الحس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تضمر وتتضعف بنمو أدوات الهداية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الحسّ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الوحي فهو على عكسها تماماً، فهو هداية ومعرفة أعلى درجة من الحسّ </w:t>
      </w:r>
    </w:p>
    <w:p>
      <w:pPr>
        <w:pStyle w:val="BookText"/>
        <w:rPr/>
      </w:pPr>
      <w:r>
        <w:rPr>
          <w:rFonts w:ascii="Amiri" w:hAnsi="Amiri" w:eastAsia="Amiri" w:cs="Amiri"/>
          <w:color w:val="111111"/>
          <w:sz w:val="28"/>
          <w:sz w:val="28"/>
          <w:szCs w:val="28"/>
          <w:rtl w:val="true"/>
          <w:lang w:bidi="ar-SA"/>
        </w:rPr>
        <w:t>والعقل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أسمى درجات الوعي،فجانب الوعي في الوحي بدرجة تفوق الحسّ والعقل على نحو لا يمكن وصفه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قد يحمل كلام إقبال اللاهوري على القول بأنّ وجود العقل كافٍ، فلا يحتاج معه لا لوحي جديد، ولا لنبي جديد؛ بل لا حاجة لجميع توصيات وإرشادات الوحي مطلقاً، وهذا يعني أنّ البشر من الأساس لا أنهم لا يحتاجون إلى الدين وإرشاداته، بل أنّهم لا يحتاجون إلى التدين في نفسه، فجل وظيفة الوحي كانت إعلان انقضاء عصر الدين وبداية عصر العقل والعلم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ليس مخالفاً لتعاليم الدين الإسلامي وحسب؛ بل إنّه مخالف لنفس نظرية إقبال اللاهوري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دارت كلّ مساعي اللاهوري حول إثبات أن العقل والعلم هما أمران ضروريان للبشرية غير أنهما غير كافيين، فالإنسان يحتاج إلى إلى الدين والاعتقاد الديني بذات قدر احتياجه للأصول ثابتة والفروع المتغيّرة وعملية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تطبيق الفروع على الأصول</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أقوال العلامة المطهري فإنّ إقبال قد وقع في التناقض مع آرائه؛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الوحي معرفة مأخوذة من الغريزة والتجربة الباطنية، وأنه مختص بفترة طفولة المجتمع البشري، كما أنّه يرى من الجهة الأخرى أنّ الاجتهاد هو عنصر تطوّر الإسلام، وهذا القول يستلزم كون الوحي ضرورياً في جميع فترات الحياة البشريّة؛ حتى الفترة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هذين القولين ليس إلا كاشفاً عن عدم الانسجام الداخلي لنظريّة إقبال اللاهوري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إقبال اللاهوري بعدم قبول دعوى كلّ من يدعي الارتباط بعالم ما فوق الطبيعة؛ فقد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التجارب الباطنية والعرفانية والوحي، وانتهى عصرها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نظرية إقبال صحيحة لوجب أن 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نشأة العقل التجربي جميع ما أسماه اللاهوري بالتجربة الباطنية وللزم أن تنقضي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ذلك لأنّ الفرض قائم على أنّ جميع هذه الأمور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أنواع الغريزة وبنشأة العقل التجربي تنكمش ،الغريزة، وتخبو جذوتها، هذا في حين أنّ إقبال اللاهوري نفسه يعتقد ببقاء التجربة الباطنيّة؛ بل ويذكر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التجربة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المصادر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للمعرفة الطبيعة، والتاريخ، والتجربة الباطنية</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الدكتور شريعتي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النظريّات الأخرى التي عرضت موضوع ختم النبوّة هي نظرية تعيين الفترة الزمانية لختم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تقبّل الدكتور علي شريعتي تبيين إقبال اللاهوري للخاتميّة بنحو كامل، مضيفاً إلى ذلك نقطة أخرى؛ إذ ذهب إلى أن زمن اختتام القيادة الخارجية للبشرية قد تأخّر مئتين وخمسين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بعد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فأعرب عن رأيه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هذا، فإنّ الإنسان على أساس طراز تربيته،سوف يكون قادراً على مواصلة طريقه في الحياة، وإكمال المسيرة من دون وحي،وبدون نبوّة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ولذا،اختتمت النبوّة ههنا،ووجب عليكم إكمالالمسير بأنفسكم</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شدّد شريعتي تارةً على ضرورة الاستفادة من الوحي في فترة ختم النبوّة، </w:t>
      </w:r>
    </w:p>
    <w:p>
      <w:pPr>
        <w:pStyle w:val="BookText"/>
        <w:rPr/>
      </w:pPr>
      <w:r>
        <w:rPr>
          <w:rFonts w:ascii="Amiri" w:hAnsi="Amiri" w:eastAsia="Amiri" w:cs="Amiri"/>
          <w:color w:val="111111"/>
          <w:sz w:val="28"/>
          <w:sz w:val="28"/>
          <w:szCs w:val="28"/>
          <w:rtl w:val="true"/>
          <w:lang w:bidi="ar-SA"/>
        </w:rPr>
        <w:t xml:space="preserve">مؤكّداً على ضرورة الحذر من مضارّ العلم الحديث وأخطاره، كما أنه تحدّث عن غنى البشر عن الوحي الجديد تارةً أخرى، وتحدّث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كإقبال اللاهوري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افتقار البشر للوحي في هذا العصر على نحو مطلق تارةً ثالثةً، ذاهباً إلى أنّ العقل كافٍ لمواصلة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ناحية يقدّم شريعتي المفكّرين على أنّهم ورثة الأنبياء، ومن ناحية أخرى نجده يعتقد أيضاً بنظرية الإمامة وولاية الفقيه؛ فهل المقصود عنده وجوب اشتمال أئمة زمان الغيبة وفقهائها بخاصية الانفتاح الفكري، وبذا يكونون قد ضموا هذين المنصبين مع بعضهما، أم أنّ له مراداً آخر ؟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قضية ختم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رؤية شريعتي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تخرج الإنسان من مرحلة الوحي، وطيّه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البشرية بعد اختتام النبوّة لا تفتقر إلى وحي جديد؛ أي 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اتكائه على تعاليم هذا الدين، وتعرّفه على ما تعلّمه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قادراً على شق طريقه لوحده، وإيجاد الأجوبة المناسبة من دون افتقار لنبي جديد يُبعث ليأخذ بيده؛فالإنسان قادر على أن يخطو خطاه في طريقه نحو الكمال من خلال تعلّم ما جاء في الوحي الخاتم،والعمل بتعاليمه، والاجتهاد فيها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 نفي شريعتي حاجة الإنسان إلى نبوّة جديدة قائلاً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النبوة تريد أن تبين أن الإنسان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بعث النبي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إلى تلقّي الهداية من ما دون تعقله وتربيته، ففي ذاك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 مسيرة التربية البشرية في عصر ما بعد نهضة الحضارات المختلفة من قبيل الحضارة اليونانيّة والحضارة الرومانية والحضارة الإسلامية ونزول الكتب السماوية </w:t>
      </w:r>
    </w:p>
    <w:p>
      <w:pPr>
        <w:pStyle w:val="BookText"/>
        <w:rPr/>
      </w:pPr>
      <w:r>
        <w:rPr>
          <w:rFonts w:ascii="IRNazanin" w:hAnsi="IRNazanin" w:eastAsia="IRNazanin"/>
          <w:color w:val="111111"/>
          <w:sz w:val="28"/>
          <w:sz w:val="28"/>
          <w:szCs w:val="28"/>
          <w:rtl w:val="true"/>
          <w:lang w:bidi="fa-IR"/>
        </w:rPr>
        <w:t>من قبيل الإنجيل والقرآن الكريم، قد بلغت المستوى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ارتقاء الإنسان إلى هذا المستوى من التربية، نجد أن الإنسان قد أصبح قادراً على أن يقف على قدميه، وأن يواصل حياته ومسيرته نحو الكمال بنفسه، من دون الحاجة إلى وحي ونبوّة جديدين یر شدانه، وعلى هذا الأساس كان ختم النبوّة والوحي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القول، نجده يتحدّث كأنّ الإنسان غنيّ عن الوحي؛ إذ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هذه المرحلة، يملأ العقل مكان الوحي، ولا شكّ في أنّ المقصود هو العقل الذي تربّى طوال القرون السابقة على يد الوحي، ووصل إلى مرحلة البلوغ</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أنه لم يلتفت إلى النقطة المهمّة في الموضوع؛فإنّ البشر الذين عاصروا حقبة نزول الوحي أيضاً كان من واجبهم أن يُفيدوا من العقل الذي تربّى على يدي الوحي؛فكما أنّ الوحي يمثل ضرورة للعقل في عصر ختم النبوّة، فإنّ العقل الذي تربى على يد الوحي في عصر النزول وإدراك الوحي ضروري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شريعتي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استوعب ختم النبوّة بهذا المعنى ؛ وهو أنّ الرسالة التي كان الأنبياء مكلّفين بها أصبحت على عاتق المفكرين،فأصبح من واجبهم أن يقوموا بأعبائها، أولئك المفكرون الذين لم يتحدّد بفرع معيّن من العلوم،بل إنّهم استقوا من حسّ النبوّة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وهنا،نلاحظ أنّ كلام شريعتي عن ختم النبوّة يتناقض مع بعض التعاليم الدينية، بل لا يتوافق مع بعض أقواله وآرائه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قوله هذا الإمامة؛ إذ إنّها هي المكمّلة للنبوّة والاستمرار لنهجها،وهي المسؤولة عن هداية الأمم من بعد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مصطلح التنوير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فرنسا، ومن ثمّ كان أتباع هذا المصطلح في سعي حثيث ومستديم من أجل زحزحة الوحي عن مكانته، ومحاولة تهمیشه؛ فهل يمكن للمفكّرين من هذا الطراز أن يصبحوا هداة للأمة وورثة للأنبياء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تثمّل 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رؤية شريعتي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إبداعات البشر في العصر الحديث، ويمثل ماركس أحد مصاديق التنويريين</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وعلى هذا الأساس، من الواجب أن يُعد ماركس من زمرة ورثة الأنبياء وأن تُعدّ الاشتراكية استدامة لحركة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يظهر ما في تفسير شريعتي من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دعوى إقبال وشريعتي القائمة على القول بكفاية العقل في مسيرة رشد الإنسان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تقابل العقل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التفكير ناشئ من إخراج العقل من دائرة حكومة الدين؛ أي إنّ هذه النظرية تجعل من العقل خصماً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فكما أن التفريط يجعل من هذين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خصيمين، نلاحظ أنّ الإفراط يطرد العقل عن دائرة نفوذ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أساس الاعتقاد بتعاضد النقل والعقل، وتكاتفهما في إعمال تعاليم الدين،نجد أن مسؤولية معرفة أحكام الدين تقع على كاهلهما معاً؛ فالعقل بمعونة النقل هو الذي يمارس تحصيل تعاليم الدين والتعريف بها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ختم النبوّة يعني أنّ جميع أصول الدين والعقائد والضوابط </w:t>
      </w:r>
    </w:p>
    <w:p>
      <w:pPr>
        <w:pStyle w:val="BookText"/>
        <w:rPr/>
      </w:pPr>
      <w:r>
        <w:rPr>
          <w:rFonts w:ascii="Amiri" w:hAnsi="Amiri" w:eastAsia="Amiri" w:cs="Amiri"/>
          <w:color w:val="111111"/>
          <w:sz w:val="28"/>
          <w:sz w:val="28"/>
          <w:szCs w:val="28"/>
          <w:rtl w:val="true"/>
          <w:lang w:bidi="ar-SA"/>
        </w:rPr>
        <w:t xml:space="preserve">والقوانين الاعتقاديّة والعمليّة والأخلاقية والفقهيّة والحقوقيّة قد جاءت على نحو تامّ وكامل في النصوص الدينية، وأن العقول التي استنارت دفائنها بنور الوحي ستقوم باستخراج جواهرها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وإذكائها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لن يأتي للبشرية إمداد جديد من المصادر الوحيانية والنقليّة، بل إنّ الدين الذي جعل من العقل المستعين بالنقل مصدراً في التعرّف إلى الأحكام الإلهية سيكتفي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هداية البشر بهذين المصدرين؛ لا أنّ نمو العقل ورشده سوف يؤدّي إلى اضمحلال دور الدين، وتقلّص ساحة نفوذه؛ فالعقل ليس خصماً للدين، بل هو موجود في صميمه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العلامة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يتطلّب تقديم رأي نهائي في ما يتعلّق بختم النبوّة إجراء عملية تحليلية شاملة، وملاحظة الأبعاد المختلفة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لاحظنا قسماً من رؤية العلامة المطهري وتفسيره لما يتعلّق بختم النبوّة عندما طالعنا ردّه وانتقاداته لرؤية إقبال اللاهوري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أجل التعرّف على رؤيته كاملة يلزمنا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طالعناه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نقوم بمراجعة لبقية مؤلّفاته ومكتوباته؛ فقد عرض المطهّريّ قضية فلسفة ختم النبوّة في جملة منها؛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تضمنتها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الرؤية الكونية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توجد أيضاً في كتبه الأخرى تلميحات بخصوص هذه المسألة؛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ومقتضيات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 على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الماركسية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يتساءل العلامة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فلسفة ختم النبوّة، ويستعرض في هذا المجال ثلاثة حلول أي إنّه يرجع استمرار وتكرار إرسال الرسل وتشريع الشرائع في </w:t>
      </w:r>
    </w:p>
    <w:p>
      <w:pPr>
        <w:pStyle w:val="BookText"/>
        <w:rPr/>
      </w:pPr>
      <w:r>
        <w:rPr>
          <w:rFonts w:ascii="Amiri" w:hAnsi="Amiri" w:eastAsia="Amiri" w:cs="Amiri"/>
          <w:color w:val="111111"/>
          <w:sz w:val="28"/>
          <w:sz w:val="28"/>
          <w:szCs w:val="28"/>
          <w:rtl w:val="true"/>
          <w:lang w:bidi="ar-SA"/>
        </w:rPr>
        <w:t>ما قبل زمان الإسلام إلى أحد هذه الأمور الثلاثة،فمع انتفاء هذه العلل تُختتم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الأمور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احتمال وقوع التحريف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النقص في درجة إدراك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الحاجة إلى تفسير الدين وتبيينه وتبليغه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فالسبب الذي دعا إلى إرسال الرسل في عصر ما قبل الإسلام هو تعرّض الأديان والشرائع للتحريف والتغيير من جانب البشر، وهذا الأمر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فقدان المصداقيّة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الإسلام فقد اختصه الباري سُبحَانَهُ وَتَعَالَى بصيانته من هذه المشكلة، وضمن عدم وقوع التحريف فيه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البشر الذين عاشوا في العصور التي سبقت الإسلام كانوا عاجزين عن الوقوف على خارطة شاملة كاملة عن مسير حياتهم، ذلك لقصور نموّ إدراكهم العقلي، غير أنّهم في العصر الجديد الذي ظهر فيه دين الإسلام، أصبحوا قادرين على تلقي هذه الخارطة المتكاملة؛ إذ إنّ استخدام أصول هذه الخارطة الكلية وقواعدها أمكن البشريّة من تحصيل الحلول الفرعية والمؤقتة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المطهّريّ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تلقّي الوحي من جانب الله سُبحَانَهُ وَتَعَالى هو النبوّة التكوينية، وأما تبليغه بين البشر وإيصاله إليهم فهو النبوّة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الرسل كانوا يتمتعون بالنبوّة التكوينيّة فقط؛ إذ كانت مهمة تلبيغ الدين واقعة في عهدة نبي آخر، وهناك أيضاً بعض الأنبياء كانوا حاصلين على كلا نحوي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الأعمّ الأغلب من الأنبياء كانوا أنبياء تبليغيّين؛ لا تشريعيّين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ختم دين الإسلام النبوّة التكوينية والنبوّة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ختم الإسلام النبوّة التشريعيّة؛ لأنّ البشريّة إنّما تحتاج إلى الوحي التبليغي عندما تكون ذات درجة من العقل والعلم والحضارة لم تصل إلى مستوى يمكنها من أن تمسك هي بنفسها بزمام أمور الدعوة والتعليم والتبليغ والتغيير والاجتهاد في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العلم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الإنسانية وبلوغها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بفسه كافٍ لختم النبوّة التبليغيّة؛ حيث يصبح العلماء ورثة الأنبياء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القرآن انتقلت مهمة تعليم الآيات السماوية وحفظها إلى العلماء، حيث أصبح العلماء من هذه الجهة ورثة للأنبياء</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هذا نجد أن مفهوم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رؤية العلامة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دوراً مهماً في فلسفة 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فعلماء الأمة في عصر ختم النبوّة الذي هو عصر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إلمامهم بالأصول الكلية لدين الإسلام، ومعرفتهم الظروف الزمانية والمكانية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قادرون على تطبيق تلك الكليّات على ظروف الزمان والمكان ومقتضياتها،ومن ثَمَّ استنباط الحكم الإلهي واستخراجه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الترتيب سيمكن لهم الإتيان بكثير من مهام الأنبياء التبليغيين من خلال الاجتهاد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نرى أنّه في عين كون حاجة البشريّة للتعاليم الإلهية والبلاغ </w:t>
      </w:r>
    </w:p>
    <w:p>
      <w:pPr>
        <w:pStyle w:val="BookText"/>
        <w:rPr/>
      </w:pPr>
      <w:r>
        <w:rPr>
          <w:rFonts w:ascii="Amiri" w:hAnsi="Amiri" w:eastAsia="Amiri" w:cs="Amiri"/>
          <w:color w:val="111111"/>
          <w:sz w:val="28"/>
          <w:sz w:val="28"/>
          <w:szCs w:val="28"/>
          <w:rtl w:val="true"/>
          <w:lang w:bidi="ar-SA"/>
        </w:rPr>
        <w:t>الذي جاء من طريق الوحي أبديةً، تنتفي حاجتهم إلى تجدد النبوّة ونزول كتاب سماوي وبعثة نبي جديد إلى الأبد، وبذا تختتم النبوة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 العلامة الجواديّ رؤية العلامة المطهّريّ فقال في بيان دور الاجتهاد في خلود الديانة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الدين الإسلاميّ نوعان من الاجتهاد؛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ديناميكيّ متغيّر، والآخر مستقرّ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الاجتهاد العلمي الذي يتحمّل مسؤولية استنباط الأحكام والقوانين واللوائح الفقهية والحقوقية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الاجتهاد الإداري الذي يتكفّل بسنّ السنن الثابتة والمستقرّة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خاتميّة الإسلام من خلال بيان هذين البندين على نحو كامل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العلامة المطهّري أيضاً بأنّ خاتميّة الإسلام وأبديته قائمة على كون الدين أمراً فطريّاً؛ ذلك لأنّ معارف الدين الإسلامي وتعاليمه إما فطرية، وإما قائمة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ستكون هذه التعاليم أبديّة غير قابلة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هذا الصدد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الآخر على خاتميّة هذا الدين وأبديّته نابع من توافقه وتناسقه مع القوانين الفطريّة؛ حيث وضع لاحتياجات البشر الثابتة غير القابلة للتغيير قوانين ثابتة غير قابلة التغيير، كما توقع لأوضاع البشريّة وأحوالها المتغيّرة ما يوافقها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ويذهب المطهّريّ إلى أنّ أبديّة الإسلام وخلوده قائم على أربعة أركان 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فللإنسان بعدان؛ بعد ثابت لا يتغيّر، وآخر متغيّر متبدّل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كان من الضروري أن يلزم في بعض الأمور أصولاً ثابتة لا يحيد عنها، بينما في بقية الأمور يجب أن يتبع أوضاعاً 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المميز للتقنين في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أصول ثابتة لا تتبدل، كما أنّ له فروعاً متغيّرة ناشئة من تلك الأصول نفسها؛أي إنّ الإسلام هو أيضاً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إزاء بعدي الإنسان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ثابتة، وأخرى 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يتعرّف العالم على روح الإسلام، ويدرك أيضاً غاياته ووسائله،فيصبح باستطاعته أن يرجع الفروع إلى الأصول؛ يكون في واقع الأمر قد عمل بوظيفته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غير المتناهي الموجود في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مَثَله مَثَل الطبيعة في كونه غير متناه التفسير؛ وفي كل آن وأوان نجد أنّ الإنسان مكلّف بالتفكّر فيه والتدبّر لكي يحصل ما فيه من فوائد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مرّ من معانٍ وتفسيرات لختم النبوّة كان ناظراً إلى المحاور الآتية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ختم النبوّة في الإسلام أمراً أصليّاً وقطعيّاً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الأدلّة عليه نص القرآن الكريم؛أي الآية الأربعون 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دليل عقلي على ختم النبوّة؛ ولكن من الممكن تعقلها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الاعتقاد بخاتمية نبي الإسلام أحد ضروريات الدين؛ فإنكاره بمنزلة إنكار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معقولية ختم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رؤية العلماء وأصحاب الآراء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الكمال النهائي للإسلام وشموليته؛ أي إنّ نبي الإسلام قد بيّن واستعرض جميع ما يحتاجه البشر في مسيرة هدايتهم ورشدهم، فجامعيّة الإسلام التامة وأبدية بقائه هما العاملان الأساسيان في خاتمية 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المعنى في بيان العرفاء عندما وصفوا المرتبة الوجودية لنبي الإسلام وإشرافه على جميع حقائق عالم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بعض العلماء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اللاهوري وشريعتي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سرّ ختم النبوّة يكمن في التكامل العقلي للإنسان، ورشد فهمه وإدراكه، واعتقدوا أن الإسلام قد جاء في حقبة من التاريخ أصبح الإنسان فيها مستغنياً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تحصل عليه من معارف الدين الإسلامي وتعاليمه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ابتعاث نبي جديد، أو إرسال رسالة جديدة، بل وأصبح قادراً على مواصلة المسير معتمداً على عقله وفهمه ليصل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بعض العلماء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السابق،وأوضحوا عدم تماميته؛ إذ رأوا أنّ العقل، بالرغم من كونه قائداً فذاً، إلا أن جوهر خاتمية الإسلام يكمن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الإسلام في مأمن من التحريف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الإسلام وعدم احتياجه للتبليغ على أيدي أنبياء مبلّغين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العنصر المهمّ والمصيريّ المسمىّ بالاجتهاد في منظومة الإسلام الإسلام المعرفية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ومجموع هذه الأمور الثلاثة هو السرّ من وراء ختم النبوة</w:t>
      </w:r>
      <w:r>
        <w:rPr>
          <w:rFonts w:eastAsia="Amiri" w:cs="Amiri" w:ascii="Amiri" w:hAnsi="Amiri"/>
          <w:color w:val="111111"/>
          <w:sz w:val="28"/>
          <w:szCs w:val="28"/>
          <w:rtl w:val="true"/>
          <w:lang w:bidi="ar-SA"/>
        </w:rPr>
        <w:t xml:space="preserve">. </w:t>
      </w:r>
      <w:bookmarkStart w:id="88" w:name="pg16290_179850"/>
    </w:p>
    <w:p>
      <w:pPr>
        <w:pStyle w:val="Heading3"/>
        <w:numPr>
          <w:ilvl w:val="2"/>
          <w:numId w:val="1"/>
        </w:numPr>
        <w:rPr/>
      </w:pPr>
      <w:bookmarkStart w:id="89" w:name="__RefHeading___Toc5182957_1280447820"/>
      <w:bookmarkStart w:id="90" w:name="_Toc32"/>
      <w:bookmarkEnd w:id="88"/>
      <w:bookmarkEnd w:id="89"/>
      <w:r>
        <w:rPr/>
        <w:t>6/17</w:t>
      </w:r>
      <w:r>
        <w:rPr>
          <w:rtl w:val="true"/>
        </w:rPr>
        <w:t xml:space="preserve">. </w:t>
      </w:r>
      <w:r>
        <w:rPr>
          <w:rtl w:val="true"/>
        </w:rPr>
        <w:t>الشبهات على ختم النبوّة</w:t>
      </w:r>
      <w:r>
        <w:rPr>
          <w:rtl w:val="true"/>
        </w:rPr>
        <w:t>:</w:t>
      </w:r>
      <w:bookmarkEnd w:id="90"/>
    </w:p>
    <w:p>
      <w:pPr>
        <w:pStyle w:val="BookText"/>
        <w:rPr/>
      </w:pPr>
      <w:r>
        <w:rPr>
          <w:rFonts w:ascii="Amiri" w:hAnsi="Amiri" w:eastAsia="Amiri" w:cs="Amiri"/>
          <w:color w:val="111111"/>
          <w:sz w:val="28"/>
          <w:sz w:val="28"/>
          <w:szCs w:val="28"/>
          <w:rtl w:val="true"/>
          <w:lang w:bidi="ar-SA"/>
        </w:rPr>
        <w:t>ترتكز قضيّة ختم النبوّة على أسس استدلاليّة قرآنية وروائية؛ فهي أمر قطعي نابع من صميم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تعقلها من خلال تشييد أدلّة عقليّة عليها أيضاً؛ غير أنّ هذا ليس محلّ وفاقٍ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بعضهم بمحاولات استدلالية ساعين إلى نقض ختم النبوة من الأساس، فعمدت جماعة منهم إلى وضع بعض العراقيل أمام إثبات هذه القضيّة من خلال إثارة بعض الإشكالات والمناقشات التي سنأتي على ذكر بعضها في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بعض الأنبياء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استعرض البعض هذه الشبهة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يمكن أن نتقبّل ختم النبوّة بالنبي محمّد ؛في حين أن بعض الأنبياء من أمثال الخضر وإلياس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زالوا على قيد الحياة؟ ألا يخدش هذا الأمر الإيمان بخاتمیته؟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معنى ختم النبوّة؛ فالمقصود من ذلك انقطاع حدوث وصف ختم النبوّة، وابتدائها لشخص بعد نبي الإسلام؛ أي أنّ بعده لم يبعث شخص بالنبوة، ولن يبعث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الأنبياء المذكورون فقد بعثوا بالنبوة قبل نبي الإسلام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الإجابة على ذلك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ختم النبوّة انقطاع الوحي التشريعي،وخاتم الأنبياء هو المبعوث خاتماً للتشريع</w:t>
      </w:r>
      <w:r>
        <w:rPr>
          <w:rStyle w:val="FootnoteAnchor"/>
          <w:rtl w:val="true"/>
        </w:rPr>
        <w:footnoteReference w:id="735"/>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الممكن أيضاً أنّ يقع الوحي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نبي الإسلام ، لكنّ الوحي 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يقارن بداية دين أو شريعة أو رسالة جديدة، فقد انتهى وانقطع ببعثته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ادّعى بعض المنكرين لختم النبوّة أنّ القرآن الكريم قد صرّح باستمرار النبوّة، وعدم انقطاع بعثة الرسل الإلهيين على البشر؛ مستدلّين في هذه الدعوى على ظاهر الآية الخامسة والثلاثين من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هذه الآية يتنافى مع القول بختم النبوّة، وانسداد باب الوحي</w:t>
      </w:r>
    </w:p>
    <w:p>
      <w:pPr>
        <w:pStyle w:val="BookText"/>
        <w:rPr/>
      </w:pPr>
      <w:r>
        <w:rPr>
          <w:rFonts w:ascii="Amiri" w:hAnsi="Amiri" w:eastAsia="Amiri" w:cs="Amiri"/>
          <w:color w:val="111111"/>
          <w:sz w:val="28"/>
          <w:sz w:val="28"/>
          <w:szCs w:val="28"/>
          <w:rtl w:val="true"/>
          <w:lang w:bidi="ar-SA"/>
        </w:rPr>
        <w:t>والردّ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هذه الآية حال بني آدم،وذلك في بدايات مراحل الخلقة والهبوط إلى الأرض ، ولا ارتباط لها بجميع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الخطاب الذي ورد في الآية ليس موجهاً إلى عصر رسالة نبي الإسلام عصر رسالة نبي الإسلام حتّى يقع التعارض بينها وبين القول بخاتميته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أنّ هذه الآية تتعلّق بعصر آدم وهبوطه إلى الأرض مجموعةٌ من الآيات التي يتناسق نصّها ومفادها مع هذه الآية، تقع معها في ذات السياق؛ فقد ورد في الآية الثالثة والعشرين بعد المئة من سورة طه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ما تقدّم، يتضح جلياً أنّ الآية التي استدلوا بها ليست ناظرة إلى عصر رسالة نبي الإسلام ، بل الخطاب موجّه لأبناء آدم في ذلك الزمن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أنكرت فرقة البهائية ختم النبوّة ببعثة نبي الإسلام ؛ ذلك بادعائهم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فبحسب زعمهم 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نبيّاً مستقلاً، وصاحب كتاب 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مبشّراً بظهور نبي آخر؛ والمقصود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ميرزا حسين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أولي العزم وأصحاب الشرائع؛ مَثَله في ذلك مَثَل نوح، وموسى، ومحمّد ، كما تعاملوا مع شخصيّته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سوف يتحقق بظهوره وعد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 عمر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عن التسع سنوات؛ إلا أن أتباع هذه الفرقة يزعمون أنّ إرادة الله سُبحَانَهُ وَتَعَالى منعقدة على إرسال رسول جديد كلّما احتاج أهل العالم إلى تعاليم جديدة</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بل ادّعوا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نبيّ الإسلام ، وأنّ أوّل من سجد للباب هو محمّد ، ومن بعده الإمام علي</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ويؤمن بعض منظري هذه الفرقة بأنّ الاعتقاد بختم النبوّة يمثّل مانعاً عن وصول المسلمين إلى مرتبة العرفان واليقين، وينكرون أن تكون آيات القرآن الكريم وروايات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المعنى المذكور من ختم النبوّة؛ فهم يزعمون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النبأ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معناها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أحد المدافعين </w:t>
      </w:r>
    </w:p>
    <w:p>
      <w:pPr>
        <w:pStyle w:val="BookText"/>
        <w:rPr/>
      </w:pPr>
      <w:r>
        <w:rPr>
          <w:rFonts w:ascii="Amiri" w:hAnsi="Amiri" w:eastAsia="Amiri" w:cs="Amiri"/>
          <w:color w:val="111111"/>
          <w:sz w:val="28"/>
          <w:sz w:val="28"/>
          <w:szCs w:val="28"/>
          <w:rtl w:val="true"/>
          <w:lang w:bidi="ar-SA"/>
        </w:rPr>
        <w:t>عن هذه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يُختم ابتعاث نبي صاحب شريعة؛ بل الذي خُتم هو ظهور الأنبياء التابعين وغير المستقلين ممن يأتيهم الإلهام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مصطلح خاتم النبيين على اختتام ابتعاث الأنبياء أو انقطاعه؛ لأنّ الرسل ليسوا كلّهم أنبياء حتى يلزم من ختم الأنبياء ختم الرسل أيضاً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الأساس،يتشعب مدّعى هذه الفرقة إلى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يحرّف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يفصّل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تحليل هذا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النظرة الفاحصة في ما أوردته معاجم اللغة في باب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المعنى المتعارف بين المسلمين، والمستند إلى انتهاء النبوّة ببعثة رسول الإسلام</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وأما إذا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الأربعين من سورة الأحزاب ليس هو المعنى الأصلي، وجب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الكلمة في غير معناها الحقيقي يحتاج إلى شاهد أو قرينة؛ غير أنّ هذه الآية لم تتضمن أي قرينة تدلّ على استعمال هذه الكلمة في غير معناها الحقيقي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ما يتعلّق بمدّعى التفصيل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الالتفات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بمعنى الشخص المرسل بخبر من عند اللّه سُبحَانَهُ وَتَعَالى ؛ سواء كان هذا الشخص ممن له شريعة مستقلة أم لا، كما أنّ هذه الصفة مختصة بالأنبياء دون غيرهم،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أطلقت </w:t>
      </w:r>
    </w:p>
    <w:p>
      <w:pPr>
        <w:pStyle w:val="BookText"/>
        <w:rPr/>
      </w:pPr>
      <w:r>
        <w:rPr>
          <w:rFonts w:ascii="Amiri" w:hAnsi="Amiri" w:eastAsia="Amiri" w:cs="Amiri"/>
          <w:color w:val="111111"/>
          <w:sz w:val="28"/>
          <w:sz w:val="28"/>
          <w:szCs w:val="28"/>
          <w:rtl w:val="true"/>
          <w:lang w:bidi="ar-SA"/>
        </w:rPr>
        <w:t>أيضاً على الملائكة حاملي الوحي من قبيل جبرائيل</w:t>
      </w:r>
      <w:r>
        <w:rPr>
          <w:rStyle w:val="FootnoteAnchor"/>
          <w:rtl w:val="true"/>
        </w:rPr>
        <w:footnoteReference w:id="741"/>
      </w:r>
      <w:r>
        <w:rPr>
          <w:rFonts w:ascii="Amiri" w:hAnsi="Amiri" w:eastAsia="Amiri" w:cs="Amiri"/>
          <w:color w:val="111111"/>
          <w:sz w:val="28"/>
          <w:sz w:val="28"/>
          <w:szCs w:val="28"/>
          <w:rtl w:val="true"/>
          <w:lang w:bidi="ar-SA"/>
        </w:rPr>
        <w:t>،أي إنهم مكلّفون بإبلاغ الوحي فقط، وليسوا مرسلين بخبر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القرآن الكريم إطلاق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عدد من الأنبياء الإلهيين ممن لم يكن لهم شريعة مستقلة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هذا، لا يتمّ ما تشبّث به البهائيون وعدّوه دليلاً، ولا يكفي لإثبات مدّعاهم؛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شيئاً غير المعنى المعتمد في دين الإسلام؛ ولا يرد على القول بذلك المعنى أيّ نقد أو إشكال؛ فلا فرق بين ختم النبوة وانقطاع ابتعاث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من قدر الوحي وجعله في مصاف التجربة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 حقيقة لا يفقه كنهها العينيّ إلا الأنبياء الإلهيون؛ فهي من مدركات العلم الحضوري بالنسبة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الآخرون فيصلون إلى إدراك الوحي بتوسط تبيين الأنبياء، فيسعون إلى الوقوف على حقيقته من خلال العلم الحصولي مستعينين في ذلك بالمعايير العقلانية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عمد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استعراضهم نظرية التجربة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الحطّ من مكانة الوحي إلى أنّ جرّوه إلى مقام التجربة الباطنية والحالات النفسية التي تعرض للمرء، وادعوا أن من الممكن أن تعرض مثل هذه الحالات للناس الاعتياديين من غير الأنبياء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تقدّم، استنتجوا خطئية المعنى الذي يُفسّر ختم النبوّة بانقطاع الوحي لإمكان أن يصل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بعثة رسول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الحالة، وأن يقدموا للبشريّة أموراً يصدق عليها أنها من التجربة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أساس هذه الدعوى، يكون الفارق الوحيد بين رسول الإسلام وغيره من الناس أنهم ممنوعون عن التشريع للآخرين؛ وإلا فإنّ طريق التجربة الدينية ما زال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التي هي التي آمن بها شلاير ماخر،وبرغسون، وجون هيك، وآخرون غيرهم</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 الوحيد بين نبي الإسلام وسائر الأنبياء يكمن في أنه قد قدّم لمن أرسل لهم بالدعوة كلّ تجربته الباطنية، وأنّ الأمم التي جاءت بعد عصره واجهت تلك التجربة الباطنية التي أودعها رسول الإسلام في أمته من دون أن تمسها يد التفسير والتأويل؛ لأنّ تلك الأمم حصلت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فالسر الذي يقف وراء خاتميّة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وحيه قد وضع بين أيدي الناس بلا تفسير، وأن مهام تفسيره قد أوكلت للناس</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ويصرح أصحاب هذه النظريّة أنّ استدامة الوحى من خلال تفسيره وبيانه هو حجر الزاوية في خاتميّة نبی الإسلام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أصحاب هذه النظرية إلى أن ختم النبوّة وصف للنبيّ ؛ لا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 النبي الخاتم، وقد جاء التصريح بهذا في القرآن الكريم في الآية الثالثة عشر من سورة الشورى،وفي الآية السابعة والستين من سورة آل عمران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 على ما ذهبت إليه هذه النظرية، فالوحي نتاج التجربة الشخصية للرسول،وأما وضعه في متناول يد الآخرين فهو نابع من شجاعة الرسول، وقدرته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صاحب هذه الرؤية تعدّد التجارب الدينية وتنوّعها، وضربوا لذلك بعض الأمثلة؛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ورؤية الحور العين وتلقي اللطف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تجارب الأنبياء فهي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الفارق الأساس بين التجارب الدينية عند الأنبياء والتجارب الدينية عند من دونهم يكمن في كون تجارب الأنبياء متعدّية؛ بمعنى أنها تتسبب في حصول التكليف، كما أنها تحثّ على العمل</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مفهوم الولاية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الحقيقة جوهر النبوّة التقنينية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مشابه لما ذكرنا ؛ فالنبي ولي اللّه والولاية تعني كونه هو بنفسه حجّة لأوامره وأقواله ولا شكّ في كون اعتبار فرد ما تجربته الشخصية محصلة للتكليف لغيره ؛ ليقوم من خلال هذا الطريق وبواسطة هذا المستند بإعمال التصرف في أرواح غيره ،واعتقاداتهم وأموالهم وسعادتهم أمراً في غاية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ويتطلب صلابة وشجاعة كبرى ؛ فهذه هي الشهادة على النبوّة، والنبوّة بهذا المعنى قد ختمت</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ويواصل حديثه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يظهر من بعد رسول الإسلام أي شخص يتمتّع بشخصيّة تتضمّن من الجانب الدينيّ صحّة كلامه وحسن سلوكه، ويمكنه أن يأتي بالتكليف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إمكان حصول التجارب الدينية موجوداً و القدرة على سبر الأسرار لن تختم قط ؛ فالعالم دائماً و أبداً في ضيافة أولياء اللّه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نلتفت هنا إلى أنّ التقليل من قدر الوحي وجعله في مصاف التجربة </w:t>
      </w:r>
    </w:p>
    <w:p>
      <w:pPr>
        <w:pStyle w:val="BookText"/>
        <w:rPr/>
      </w:pPr>
      <w:r>
        <w:rPr>
          <w:rFonts w:ascii="Amiri" w:hAnsi="Amiri" w:eastAsia="Amiri" w:cs="Amiri"/>
          <w:color w:val="111111"/>
          <w:sz w:val="28"/>
          <w:sz w:val="28"/>
          <w:szCs w:val="28"/>
          <w:rtl w:val="true"/>
          <w:lang w:bidi="ar-SA"/>
        </w:rPr>
        <w:t>الدينيّة أمر لا يمكن قبوله تحت أيّ عنوان؛ فالمعيار في التجربة الدينيّة هو التجربة والحالات النفسيّة للفرد، ومن ثمّ كلماته، والأشخاص الآخرون لا يستطيعون إدراك المفاهيم إلا من خلال كلمات الشخص الذي جرّبها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بيان معنى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رؤية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تماماً مع ما ذكرته هذه</w:t>
      </w:r>
    </w:p>
    <w:p>
      <w:pPr>
        <w:pStyle w:val="BookText"/>
        <w:rPr/>
      </w:pPr>
      <w:r>
        <w:rPr>
          <w:rFonts w:ascii="Amiri" w:hAnsi="Amiri" w:eastAsia="Amiri" w:cs="Amiri"/>
          <w:color w:val="111111"/>
          <w:sz w:val="28"/>
          <w:sz w:val="28"/>
          <w:szCs w:val="28"/>
          <w:rtl w:val="true"/>
          <w:lang w:bidi="ar-SA"/>
        </w:rPr>
        <w:t>النظرية؛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الفيض الإلهي هو محور الوحي، ومنبعه، ومعياره؛ لا نفس الشخص صاحب التجربة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المتلقي للوحي هو فقط مستقبل للوحي؛ وليس سبباً في طروء حالات تؤدّي إلى التجربة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فنظريّة التجربة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 بوضوح مع آيات القرآن الكريم؛ لأنّ نصّ القرآن الكريم قد صرّح بعدم تأدية شخص الرسول أيّ دو أساسيّ في نفس حصول الوحي؛ بل ورد في القرآن التهديد والوعيد له في حالة تغيير محتوى الوحي والآيات الآتية من سورة الحاقة تبين هذا التهديد بكلّ 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لَتَذْكِرَةً لِلْمُتَّقِينَ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والآيات الآتية من سورة النجم تصرح أيضاً بحقيقة كون جميع ما يقوله رسول اللّه هو الوحى بعينه ؛ لا أنّه حاصل تجربته النفسيّة؛ يقول تعالى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w:t>
      </w:r>
    </w:p>
    <w:p>
      <w:pPr>
        <w:pStyle w:val="BookText"/>
        <w:rPr/>
      </w:pPr>
      <w:r>
        <w:rPr>
          <w:rFonts w:ascii="Amiri" w:hAnsi="Amiri" w:eastAsia="Amiri" w:cs="Amiri"/>
          <w:color w:val="111111"/>
          <w:sz w:val="28"/>
          <w:sz w:val="28"/>
          <w:szCs w:val="28"/>
          <w:rtl w:val="true"/>
          <w:lang w:bidi="ar-SA"/>
        </w:rPr>
        <w:t xml:space="preserve">إِلَّا وَحْيٌ يُوحَى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 نظريّة التجربة الدينيّة لا تمثّل أكثر من شبهة تُضاف إلى مجموعة شبهات أخرى ترد في نطاق البحث والتحقيق الديني هذا، فضلاً عن كونها مستوردة من الغرب، وأنها تتعارض مع مفاد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لا تتوقف شآبيب الرحمة والعناية الربانية عن الهطول عن كل الخليقة ، لا سيّما على عباد الله الباحثين عنه</w:t>
      </w:r>
    </w:p>
    <w:p>
      <w:pPr>
        <w:pStyle w:val="BookText"/>
        <w:rPr/>
      </w:pPr>
      <w:r>
        <w:rPr>
          <w:rFonts w:ascii="Amiri" w:hAnsi="Amiri" w:eastAsia="Amiri" w:cs="Amiri"/>
          <w:color w:val="111111"/>
          <w:sz w:val="28"/>
          <w:sz w:val="28"/>
          <w:szCs w:val="28"/>
          <w:rtl w:val="true"/>
          <w:lang w:bidi="ar-SA"/>
        </w:rPr>
        <w:t xml:space="preserve">،والتائقين إلى معرفته ، وما هو اللطف الإلاهي يغمرني مرّة أخرى، حيث وفقني اللّه عز وجل لإتمام كتابة الجزء الثاني من الكلام الإسلامي المعاصر ن لأضعه بين أيدي القراء والمهتمين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عند القارئ الكريم أنّ الكلام الإسلامي المعاصر يسعى لعرض الأبحاث القديمة والجديدة</w:t>
      </w:r>
    </w:p>
    <w:p>
      <w:pPr>
        <w:pStyle w:val="BookText"/>
        <w:rPr/>
      </w:pPr>
      <w:r>
        <w:rPr>
          <w:rFonts w:ascii="Amiri" w:hAnsi="Amiri" w:eastAsia="Amiri" w:cs="Amiri"/>
          <w:color w:val="111111"/>
          <w:sz w:val="28"/>
          <w:sz w:val="28"/>
          <w:szCs w:val="28"/>
          <w:rtl w:val="true"/>
          <w:lang w:bidi="ar-SA"/>
        </w:rPr>
        <w:t>لعلم الكلام الإسلامي بمنهج معاصر، وشاكلة حديثة هادفاً إلى الحدّ من ظاهرة التفكيك بين الكلام القديم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الجديد، وإلى إعادة صيغة جميع الأبحاث الكلاميّة القديمة والجديدة في مكانة وقولبة</w:t>
      </w:r>
    </w:p>
    <w:p>
      <w:pPr>
        <w:pStyle w:val="BookText"/>
        <w:rPr/>
      </w:pPr>
      <w:r>
        <w:rPr>
          <w:rFonts w:ascii="Amiri" w:hAnsi="Amiri" w:eastAsia="Amiri" w:cs="Amiri"/>
          <w:color w:val="111111"/>
          <w:sz w:val="28"/>
          <w:sz w:val="28"/>
          <w:szCs w:val="28"/>
          <w:rtl w:val="true"/>
          <w:lang w:bidi="ar-SA"/>
        </w:rPr>
        <w:t>منطقيّة، وفي ضمن منظومة ممنهجة ومنضبطة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الهام للرامات الا الحين</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ننوّه للقارئ الكريم بأنّنا حذفنا من الترجمة الباب السادس من الكتاب المتعلّق بالحضارة الإسلامية، وعليه تمّ تغيير هيكلية الكتاب،فالجزء الثالث بتقسيمنا يحتوي على كتاب الإمامة والمعاد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المركز الإسلامي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 فيه تحقيق الهمز وتخفيفه؛يُقال نبأ ونبأ وأنبأ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أحد من العرب إلا ويقول تنبأ مسيلمة بالهمز،غير أنّهم تركوا الهمز في النبي؛كما تركوه في الذرية والبرية والخابية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والهمز فی النبيّء لغة رديئة ؛ يعني لقلّة استعمالها؛لا لأنّ القياس يمنع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أَنْبَأَ عن اللّه، فَتُرِك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نبأ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فارس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 بتسكين الباء أصل صحيح يدلّ على ارتفاع الشيء عن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النبوّة والنباوة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ارتفع من الأرض،فإن جعلت النبيّ مأخوذاً منه أي إنَّه شرّف على سائر الخلق،فأصله غير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من النباوة وهي الشيء المرتفع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بعض العلماء هو من النبوّة أي الرفعة،وسُمّي نبياً لرفعة محله عن سائر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في غريب القرآن ،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الطريق،والأنبياء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الهدى،قال أبو معاذ النحوي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أعرابياً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يدلني على النبيّ،أي على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والنبيّء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والنبأة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بالاعتقاد،الشيخ الطوسيّ،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الكافي باب عنوانه الفرق بين الرسول والنبيّ والمحدث، ورد فيه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محمّد،أحمد عن بن محمّد بن أبي نصر، عن ثعلبة بن ميمون،عن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رَسُولًا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الرسول وما النبيّ؟قال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الذي يرى في منامه ويسمع الصوت ولا يعاين الملك، والرسول الذي يسمع الصوت ويرى في المنام ويعاين الملك،قلت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ما منزلته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 الصوت ولا يرى ولا يعاين الملك، ثم تلا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مِن رَّسُولٍ وَلَا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الكليني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عن أبيه، عن إسماعيل بن مرار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الحسن بن العباس المعروفي إلى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أخبرني ما الفرق بين الرسول والنبيّ والامام؟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الرسول والنبيّ والامام أنّ الرسول الذي ينزل عليه جبرئيل فيراه ويسمع كلامه وينزل عليه الوحي وربما رأى في منامه نحو رؤيا إبراهيم،والنبیّ ربّما سمع الكلام وربما رأى الشخص ولم يسمع والامام هو الذي يسمع الكلام ولا يرى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يحيى،عن أحمد بن محمّد،عن الحسن بن محبوب،عن الأحول قال سألت أبا جعفر عن الرسول والنبيّ والمحدث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بعدم الاجتماع بينهما مبنيّ على أنّ الرسول إذا كان من يرى ملك الوحي في اليقظة فضلًا عن رؤيته في المنام وسماع صوته،فهذا لا يجتمع مع النبيّ؛لأنّ تعريف الأخير لا يسمح برؤية ملك الوحي في اليقظة؛ فكيف يقال رسول ونبيّ في آن واحد،وتعريف هذا يناقض تعريف ذاك؛ لأنك تقول يرى ولا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الصحيح أيضاً القول بأن الاجتماع قد يُقصد منه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جامع لما يتضمنه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وزيادة، وهو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الصَّيدِ فِي جَوْفِ الفَرا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يُضرب لما يغني عن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وبهذا المعنى يجوز 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عبداللّه بن أحمد الأسواريّ،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أبو يوسف أحمد بن القيس السّجزي المذكّر، قال حدّثنا أبو الحسن عمرو بن حفصٍ، قال حدّثني أبو محمّد عبيد اللّه بن محمّد بن أسدٍ ببغداد،قال حدثنا الحسين بن إبراهيم أبو عليٍّ قال حدّثنا يحيى بن سعيدٍ البصريّ قال حدّثنا ابن جريح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عطاءٍ عن عبيد بن عميرٍ الليثيّ عن أبي ذزٍّ رحمة اللّه عليه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النبيون؟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وأربعةٌ وعشرون ألف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المرسلون منهم؟ قال ثلاث مائةٍ وثلاثة عشر جمّاً غفيراً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أوّل الأنبياء؟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الأنبياء مرسلًا؟قال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نعم؛خلقه اللّه بيده ونفخ فيه من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من الأنبياء سريانيّون آدم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الميزان،العلامة الطباطبائي،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الخاتمية،الشهيد المطهّري،ص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الإسلامية في مصنفات الشهيد المطهريّ،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النبوّة،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،الخاتمية على ضوء العقل والقرآن الكريم، رضا الأستادي،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الطبرسيّ،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إبراهيم بن إسحاق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بن سعيدٍ الكوفيّ الهمدانيّ؛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الحسن بن عليّ بن فضالٍ، عن أبيه، عن أبي الحسن الرّضا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سليمان الغازي،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يتطرّق الباحثون في علم الكلام الإسلاميّ إلى 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يقصدون بهم 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تبعهم في منهجهم الدارس لأصول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الجليّ لكلّ متابع لتاريخ هذا العلم ومدارسه أنّ منهج اهل الحديث قائم على نبذ علم الكلام ورفضه؛ إذ يرون فيه زيغاً وضلالاً عن منهج السلف في التعامل مع العقيدة، وهم لا يذكرون المتكلمين إلا بسوء أو توجّس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ولهذا،لا يمكن عدّهم من المتكلّمين إلا مسامحةً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المقصود هنا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باحث أو دارس للعقيدة الإسلاميّة؛ سواء كان مؤمناً بعلم الكلام،أو ناقماً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تعريف الحسن والقبح الذاتيين والعقليين عند البحث عن العدل الإلهيّ في الجزء الأول من هذا الكتاب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المقداد، ص </w:t>
      </w:r>
      <w:r>
        <w:rPr>
          <w:rFonts w:eastAsia="IRNazanin" w:cs="IRNazanin"/>
          <w:b w:val="false"/>
          <w:bCs w:val="false"/>
          <w:i w:val="false"/>
          <w:iCs w:val="false"/>
          <w:color w:val="333333"/>
          <w:sz w:val="20"/>
          <w:szCs w:val="20"/>
        </w:rPr>
        <w:t>239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الطوسي،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اليقين،العلامة الحلي،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الحادي العشر،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؛المنقذ من التقليد، سديدالدين الحمصّي،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قواعد المرام،ابن ميثم البحراني،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،القاضي عبد الجبار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حال سابقتها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إلا كناية عماً يدور في خلد الأشاعرة في المقام، وهي معادل منحوت لمقابلة المقولة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شیرین بُوَد،خُسرو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يعادل العبارة السابقة هو البيت الشعريّ الفارسيّ الذي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آن خُسرو ،کند شیرین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الإرشاد،الجوينيّ،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المواقف،الجرجانيّ،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من المواقف للإيجي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الأقدام، الشهرستاني،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جمال الدين الغزنويّ،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أبو منصور الماتريدي،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الفاراتي في هذا الصدد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النبوّة تختصّ في روحها بقوّة قدسيّة تذعن لها غريزة عالم الخلق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يذعن لروحها غريزة الخلق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،فتأتي بالمعجزات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الفارابي، الفصّ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،الفياض اللاهيجّي،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؛الشواهد الربوبية،صدر الدين الشيرازيّ،ص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؛الحكمة المتعالية،صدر الدين الشيرازيّ،ج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مفاتيح الغيب،صدر الدين الشيرازيّ،ص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،المبدأ والمعاد،ابن سينا،ص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؛مجموعة مصنّفات شيخ الإشراق،ج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آراء أهل المدينة الفاضلة، الفارابي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التهافت،ابن رشد،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الهاجس الأكبر الذي اهتمّ العرفان الإسلاميّ بأمره في الأدوار الأولى من تاريخ الإسلام هو السلوك والرياضة العملية،وبعض من ألوان النشاطات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انطلق تدوين بعض المكتوبات العرفانيّة من القرن الرابع الهجري، فصُنّفت بعض الرسائل في هذا الصدد؛منها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في 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 أهل العرفان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القرن الثاني الهجريّ،ثم انضمّت إليها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القرن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انصبّت نشاطات التصوف والعرفان إلى القرن السادس في 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 العملي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ذلك،عمد محيي الدين بن عربّي إلى تأسيس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 النظري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لأوّل مرّة،فقام ببيان الأبحاث العرفانيّة التي كان أهل المعرفة يشاهدونها بالكشف والشهود في سياق منظّم ومعقلن، واستطاع ابن عربي بمساعدة القونوي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تلميذه وابنه بالتبنّي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يقدّم أنموذجاً جديداً في الأبحاث الأنطولوجية الدارسة للوجد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هذا العصر،اصطفت الأنطولوجيا العرفانية إلى جانب الأنطولوجيا الفلسفية والكلامية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 ما قام به ابن عربي هو تدوينه لمنظومة عرفانيّة سعت إلى تنظيم الكشف والشهود عند العارف بنحو معقلن،ممّا سهّل على الأجيال التي أعقبته من العرفان عمليّة التدليل على العرفان النظريّ ببراهين عقلية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وهنا،يُذكر ابن تركة بوصفه أحد أعلام العرفان النظري الذين برهنوا بالأدلة العقلية على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أطلقها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 تمكّن صدر الدين الشيرازيّ من إقامة الحجج والبراهين العقلية على بعض قضايا المنظومة العرفانيّة عند ابن عربي،فتطرّق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لأصالة الوجود، واتحاد العاقل والمعقول،والحركة الجوهرية،فضلاً عن وحدة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ما أدّى إلى اتساع رقعة العرفان النظري وتمدّد أبحاثه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ركب ابن عربيّ نظامه العرفانيّ على ثلاثة محاور رئيسية؛هي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تجليات الوجود وتنزلاته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الكامل بصفته أكمل التجليات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 وحدة الوجود إحدى أهمّ أحكام الهوية الغيبية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والهوية الغيبية في العرفان النظري هي مقام الهوية على نحو اللابشرط المقسميّ التي لا يُحمل عليها أيّ حكم تعييني، أي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ووصف متعيّن،وهو ما يسميّه العرفاء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مقام لا اسم له،ولا 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هذا،ويقوم العرفاء في منظومتهم الأنطولوجية ببيان التعيّنات بعد تجاوزهم للهوية الغيبية التي هي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،فيقسمون التعيّنات إلى طائفتين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تعيّنات ربوبية،وتعيّنات خلقية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الربوبية فهي متعلقة بصقع العالم الربوبي،وهو يتقدم على عالم الخلق والإيجاد،وينطوي على مرتبتين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التعيّن الأول،ثم التعيّن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فالتعيّن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مقام الأحدية، ومقام الحقيقة المحمّدية، وهو مقام لا يبلغه في قوس الصعود إلّا النبي المصطفى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وخلفاؤه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المرتبة في المنظومة الأنطولوجية هي مقام الأسماء والصفات الإلهية بنحوها الاندماجيّ واللاتفصيليّ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الشريف الذي يروي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إلى هذا المقام،وهذه المرتبة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المرتبة الثانية من تعيّنات الصقع الربوبيّ فهو التعيّن الثاني،أو مقام الواحدية، وهو مقام الأسماء والصفات الإلهية بنحوها التفصيلي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وتقع الأعيان الثابتة أو مقام العلم الإلهي وصور عالم الخلق في هذه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التعينات الربوبية تقع التعينات الخلقية، وفيها تتموضع عوالم الأرواح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المجردات التامة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والمثال،والطبيعة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هذا،وتمهّد أبحاث الأنطولوجيا العرفانيّة الأرضية اللازمة لأبحاث معرفة الإنسان العرفانيّة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الإنسان الكامل في العرفان النظريّ جامع لجميع تعيّنات الصقع الربوبي، والتعينات الخلقية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المرتبة تقع جميع والتعيّنات والأسماء والصفات الإلهية، ويتموضع مقام النبوّة ومقام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باطن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هاتين المنظومتين؛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الأنطولوجيا العرفانية،ومعرفة الإنسان العرفانية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الإمام الخمينيّ،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الأسفار،الإمام الخميني،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تعليقات على شرح الفصوص،الإمام الخميني،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نصّ النصوص، سيّد حيدر الآملي،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الحكم،داوود القيصريّ،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؛شرح فصوص الحكم،تاج الدين الخوارزميّ،ص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نصّ النصوص،سيد حيدر الآمليّ،ص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الشريعة،سيّد حيدر الأملي،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الحكم،داوود القيصريّ،الفصل الثاني عشر من المقدمة في النبوّة والرسالة والولاية،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منازل السائرين،عبد اللّه الأنصاري، باب الغرق،ص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عبداللّه الأنصاريّ،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نصّ النصوص،الأملي،ص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الشريعة، الأملي،ص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؛الفتوحات المكيّة، ابن عربي،الباب الثاني والخمسون ومئة،ج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؛التجلّيات الإلهية، ابن عربي،ص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الهداية،الإمام الخميني،ص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نصّ النصوص،السيد حيدر الآملي،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ابن 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عبدالرحمن الجاميّ،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داوود القيصريّ،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جهانگيري،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الهداية،الإمام الخميني،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 الهوامش السابقة إلى الاختلاف بين هذين التعينين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القواعد،الجواديّ الآملي،ص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الإنسان الكامل،عبدالكريم الجيلي،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الهداية،الإمام الخميني،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،مصباح الأنس،الفناري،ص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؛نقد النصوص،الجاميّ،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المعارف، الهمدانّي، الفصل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النبوّة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أصل هذه العبارة موجود في كلمات السيد حيدر الآملي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فالأولى الإحالة إلى كتابه جامع الأسرار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عمّا قرّره عبدالصمد الهمداني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بحر المعارف؛ وهو متأخّر عنه بقرون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الحكم،ابن عربي،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 الداوودي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فصوص الحكم ،القيصري،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المعارف،الهمدانيّ، الفصل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النبوّة والولاية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يخفى أنّ أصل هذه العبارة موجود في كلمات السيد حيدر الآمليّ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فالأولى الإحالة إلى كتابه جامع الأسرار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عمّا قرّره عبدالصمد الهمداني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بحر المعارف؛ وهو متأخّر عنه بقرون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المعارف، الهمداني، الفصل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النبوّة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أصل هذه العبارة موجود في كلمات السيد حيدر الآملي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فالأولى الإحالة إلى كتابه جامع الأسرار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عمّا قرّره عبدالصمد الهمداني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بحر المعارف؛ وهو متأخّر عنه بقرون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الحجة،باب الاضطرار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الفياض اللاهيجيّ،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الاعتقادية،الشيخ المفيد،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الكلام،السيّد المرتضى،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العقائد،نصير الدين الطوسي، المقصد الرابع،البعثة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الاعتقادية،الشيخ المفيد،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الخمسة،القاضي عبدالجبار،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الخمسة،القاضي عبد الجبّار،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التوحيد،الماتريدي،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تفصيلًا لهذا الدليل في براهين الحكماء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مع شرحيه النافع يوم الحشر ومفتاح الباب،العلامة الحلي،ص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العقيدة الإسلامية، مصباح اليزدي، درس النبوّة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تقي مصباح،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الطوسّي،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التقليد،الحمصي،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الحلّي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الحاشية على الإلهيات الشرح الجديد للتجريد،أحمد الأردبيلي،ص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المحصل،الطوسي،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العلامة الحلّي،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الباب الحادي عشر،العلامة الحلي،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،اللاهيجي،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والمتأخرين،الفخر الرازي،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المعرّبة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،المطهّريّ،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أفكار أهل المدينة الفاضلة، الفارابي،ص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،رضا داوري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ونصوص أخرى، الفارابي، البند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منتزعة،الفارابي، فصل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سين،المقدمة العاشرة،الفصل الثاني والثالث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ابن سينا،ج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السهرورديّ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التلويحات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السهرورديّ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يزدان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،السهرورديّ،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والمعاد،صدر الدين الشيرازي،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صدر الدين الشيرازي،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والمعاد،صدر الدين الشيرازي،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الربوبية،صدر الدين الشيرازي،ص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صدر الدين الشيرازي،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صدر الدين الشيرازي،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الغيب،صدر الدين الشيرازي،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متشابهات القرآن،ص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لصدر الدين الشيرازيّ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الأسرار،حيدر الآملي،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كتاب نص النصوص في شرح فصوص الحكم ، حيدر الآملي،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الحكم،الخوارزمي،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النصوص في شرح نقش الفصوص،الجاميّ،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الفتوحات المكّية، ابن عربي،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والولاية،الإمام الخميني،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المكيّة، ابن 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الحكم،الخوارزمي،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 القيصري،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الفتوحات المكيّة، ابن 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المكيّة،ابن 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المكيّة،ابن 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الفياض اللاهيجيّ،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فخر الدين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فخر الدين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تقي مصباح،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المقدمة،ابن خلدون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نصير الدين الطوسي،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 في ميزان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تئوري امامت در ترازوي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 نيكويي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،الفياض اللاهيجيّ،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التجريد،نظام الدين القوشجيّ،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المراد،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المراد،قسم النبوّة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الخوئي،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السبحاني،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 سعيد الخوريّ الشرتونيّ،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الوحي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ولسان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القرآن،الراغب الأصفهانيّ،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الطباطبائي،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 و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شريعتي،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مقدّمة القيصريّ،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أهل المدينة الفاضلة،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السعادة،الفارابیّ،ص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العلّة ونصوص أخرى،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؛وآراء أهل المدينة الفاضلة، الفصلان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سينا بشأن العقل المستفاد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العقل المستفاد ، فهو العقل بالفعل من حيث هو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يجوز أن يتصل بالعقل الفعّال تمام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فجائز إذن أن يقع الإنسان بنفسه الحدس وأن ينعقد في ذهنه القياس بلا معلّم، وهذا ممّا يتفاوت بالكم والكيف؛ أمّا في الكمّ، فلأنّ بعض الناس يكون أكثر عدد حدس للحدود الوسطى، وأمّا في الكيف، فلأنّ بعض الناس أسرع زمان حدس ولأنّ هذا التفاوت ليس منحصراً في حد، بل يقبل الزيادة والنقصان دائماً وينتهي في طرف النقصان إلى من لا حدس له البتة، فيجب أن ينتهي أيضاً في طرف الزيادة إلى من له حدس في كلّ المطلوب أو أكثرها، وإلى من له حدس في أسرع وقت وأقصره، فيمكن إذن أن يكون شخص من الناس مؤيد النفس لشدّة الصفاء وشدّة الاتصال بالمبادئ العقلية إلى أن يشتغل حاسّاً أعني قبولاً لها من العقل الفعّال في كل شيء وترتسم فيه الصور التي في العقل الفعّال، إما دفعة وإمّا قريباً من دفعة،ارتساماً لا تقليدياً بل بترتيب يشتمل على الحدود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التقليديّات في الأمور التي إنّما تُعرف بأسبابها،ليست يقينية عقلية، وهذا ضرب من النبوّة، بل أعلى قوة النبوّة، والأولى أن نسمّى هذه القوّة، قوّة حدسية وهي أعلى مراتب القوى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الطبيعيّات،كتاب النفس،المقالة الخامسة، الفصل السادس،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والتنبيهات،ابن سينا،ج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،النمط الثالث،ص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ابن سينا،ص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النفس، ابن سينا،ص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البسيط الذي ليس من شأنه أن يكون له في نفسه صورة ولكن هو واحد تفيض عنه الصور في قابل الصور، فذلك علم فاعل للشيء الذي نسمّيه علماً فكرياً ومبدأ له وذلك هو للقوة العقلية المطلقة من النفوس المشاكلة للعقول الفعّالة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من الكتاب الشفاء،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العرشيّة،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والتنبيهات،النمط العاشر،الفصلان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وكذلك لبحث مراتب العقل،راجع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التجريد، شرح نمط هفتم،ص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وكذلك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محمّد بن محمّد الرازي، الإلهيّات من المحاكمات بين شرحي الإشارات،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النفس وبقائها ومعادها،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الكاملة،شهاب الدين السهروردي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الكاملة،شهاب الدين السهرورديّ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في الحكمة المتعالية،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فلسفة الوحي من الفارابّي إلى صدر الدين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فلسفه وحی از فارابي تا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ملايري،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ماهية الوحي في الحكمة الإسلامية،للمؤلّف، مجلّة قبسات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النبوّة،مرتضى المطهري،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عصمة الأنبياء في القرآن الكريم،السبحاني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؛الإلهيّات على هدي الكتاب والسنة والعقل،السبحاني،ج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؛أضواء على عقائد الشيعة الإمامية وتاريخهم،السبحاني،ص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؛رسائل ومقالات،السبحاني،ص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؛سيرة الرسول الأكرم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رسول اکرم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الجوادي الآملي،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عصمة الأنبياء في القرآن الكريم، الجوادي الآملي،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العين،الخليل بن أحمد الفراهيدي،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اللغة،ابن فارس،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المفردات،الراغب الأصفهاني،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 الإمساك والاعتصام الاستمساك،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عاصم اليوم من أمر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 يعصم 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العصمة في أصل اللغة هي ما اعتصم به الإنسان من الشيء كأنه امتنع به عن الوقوع فيما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اعتصم فلان بالجبل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امتنع به 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وعول الجبال لامتناعها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والعصمة في اللّه تعالى هي التوفيق الذي يسلم به الإنسان ممّا يكره إذا أتى بالطاعة وذلك مثل إعطائنا رجلاً غريقاً حبلاً ليتشبّث به فيسلم فهو إذا أمسكه واعتصم به سُمّي ذلك الشيء عصمة له لما تشبث به وسلم به من الغرق ولو لم يعتصم به، لم يُسمَّ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سبيل اللطف، أنّ الإنسان إذا أطاع سُمّي توفيقاً وعصمة وإن لم يطع لم يُسم توفيقاً ولا 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أوائل المقالات،الشيخ المفيد،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العصمة في وضع اللغة المنع،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من السوء إذا منعت من فعله ،به غير أنّ المتكلمين أجروا هذه اللفظة على من امتنع باختياره عند اللطف الذي يفعله اللّه تعالى به؛ لأنّه إذا فعل به ما يعلم أن يمتنع عنده من فعل القبيح، فقد منعه منه، فأجروا عليه لفظ المانع قسراً أو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 المنع من الآفة والمعصوم في الدين؛ الممنوع باللطف من فعل القبيح، لا على وجه الحيلولة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التبيان،الشيخ الطوسيّ،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فلسفي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حسن قدردان قراملكي،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لطف يفعله اللّه بالمكلف بحيث يمتنع منه وقوع المعصية وترك الطاعة مع قدرته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مسائل المرتضى،مؤسسة البلاغ،الطبعة الأولى،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اللطف الذي يفعله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السيّد المرتضى، علم الهدى،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فيختار العبد عنده الامتناع العدول عن القبيح،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معتصم، لأنّه اختار عند هذا الداعي الذي فعل الامتناع عن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المحصّل،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في حق صاحبها لطفاً لا يكون له مع ذلك داع إلى ترك الطاعة وارتكاب المعصية مع قدرته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الحادي عشر،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لطف خفي يفعل اللّه تعالى بالمكلّف بحيث لا يكون له داعٍ إلى ترك الطاعة وارتكاب المعصية مع قدرته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من اللّه هي التوفيق الذي يسلم به الإنسان فيما يكره إذا أتى الطاعة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الإشارات،ابن سينا،النمط العاشر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المحقق اللاهيجي لدى تبيينه هذا المنحى،في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ثبوت هذا الأمر في طريقة الحكماء،في كمال الظهور؛ لأنه وبناء على الخاصّيّة الثالثة،تكون جميع القوى النفسانية مطيعة ومنقادة للعقل، والعقل من حيث هو عقل يمتنع فيه إرادة المعصية وصدور الفعل القبيح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بالعصمة هو الغريزة التي لا يمكن معها صدور الداعي إلى المعصية مع القدرة عليها؛ وهذه الغريزة عبارة عن قوّة العقل، بحيث توجب قهر القوى النفسانية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العلامة النراقي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الموحّدين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مرتبة النبوّة هو الذي أصبحت جميع قواه الطبيعية والحيوانية والنفسانية مطيعة منقادة مقهورة له،ومن تتبع جميع قواه العقل،فمن المحال أن تصدر عنه معصية؛ لأنّ جميع الذنوب قبيحة في نظر العقل، وكل من تصدر عنه معصية، فمن المحال أن يرتكب معصية مالم تغلب عقله إحدى قواه؛ كالقوة الغضبيّة أو القوّة الشهويّة أو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ويقول المقداد السيوري في اللوامع الإلهيّة،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بعض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المعصوم خلقه اللّه جبلة صافية وطينة نقية ومزاجاً قابلاً، وخصّه بعقل قوي وفكر سوي، وجعل له ألطافاً زائدة،فهو قوي بما خصّه على فعل الواجبات واجتناب المقبحات والالتفات إلى ملكوت السموات والأرض عن عالم الجهات،فتصير النفس الأمارة مأسورة مقهورة في حيّز النفس العاقلة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الشفاء،الإلهيات، ابن سينا،الفصل التاسع من المقالة الأولى؛ وكذلك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اشارات،الفصل العشرون من النمط العاشر والفصل الرابع من النمط التاسع والفصل السادس والعشرون من النمط العاشر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المبدأ والمعاد،الجوادي الأملي،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المحقق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ملكة لا تصدر عن صاحبها معها الذنوب وهذا على رأي الحكماء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ميثم بن ميثم البحرانيّ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 في القيامة في تحقيق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الفكر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ملكة نفسانيّة يمتنع معها المكلّف من فعل المعصية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الفاضل المقداد في الباب الحادي عشر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ملكة نفسانية لطف يفعله اللّه بحيث لا يختار معه ترك طاعة ولا فعل معصية مع قدرته على ذلك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المحقق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 العصمة بنوع من الحيثية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هي كون المكلّف بحيث لا يمكن أن تصدر عنها الذنوب من غير إجبار له عن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وابن ميثم البحرانيّ يعبّر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،عن العصمة بالصفة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 صفة للإنسان يمتنع بسببها من فعل الذنوب ولا يمتنع منه بدونها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ويقرّر السيّد حيدر الآملي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الأسرار ومنبع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المتأخرين على النحو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على رأي متأخّريهم، فالعصمة صفة للإنسان يمتنع بسببها من فعل الذنوب ولا يمتنع منها 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العلامة حسن زاده الأمليّ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كلمة عصميّة في كلمة 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وحقيقة العصمة أنّها قوّة نورية ملكوتية تعصم صاحبها عن كلّ ما يشينه من رجس الذنوب والأدناس والسهو والنسيان ونحوها من الرذائل النفسانية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فخرالدين الرازي،المحصّل،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يكتب نقلًا عن أبي الحسن الأشعري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القدرة على الطاعة وبعدم القدرة على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القاضي الإيجيّ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تعريفه للعصمة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عندنا أن لا يخلق اللّه فيهم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 اصطلاحات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عند الأشاعرة أن لا يخلق اللّه في العبد ذنباً بناء على ما ذهبوا إليه من استناد الأشياء كلّها إلى الفاعل المختار ابتداء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ويكتب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خلق قدرة الطاعة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من زعم أنّ المعصوم هو المختص في بدنه أو في نفسه بخاصيّة تقتضي امتناع إقدامه على الذنوب، ومنهم من ساعد على كونه مساوياً لغيره في الخواصّ البدنية، لكن فسّر العصمة بالقدرة على الطاعة وهو قول أبي الحسن الأشعريّ، والذين لم يسلبوا الاختيار فسروها بأنّه الأمر الذي يفعله اللّه تعالى بالعبد،وعلم أنه لا يقدم مع ذلك الأمر على المعصية بشرط أن لا ينتهي فعل ذلك الأمر إلى حدّ الإلجاء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محصل أفكار المتقدمين،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الأفعال الصادرة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وتيرة واحدة صواباً وطاعة تنتهي إلى سبب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نفسه وهي القوّة الرادعة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النبيّ ملكة نفسانية يصدر عنها أفعاله على الطاعة والانقياد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الأمر الذي تحقق به العصمة نوع من العلم يمنع صاحبه عن التلبس بالمعصية والخطأ، وبعبارة أخرى علم مانع عن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جعفر السبحاني،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المراد في شرح كشف المراد،علي ربّاني گلبايگاني،ص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المرتضى،تنزيه الأنبياء،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أوائل المقالات،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وكذلك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النبراس،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إيضاح المراد،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الغيب،فخرالدين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؛ومحصل أفكار المتقدمين والمتأخرين،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كتاب الأربعين،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وكذلك البراهين في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الأصول الخمسة،عبد الجبّار المعتزلي،ص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والماورديّ، الأحكام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المغني،عبد الجبّار المعتزلي،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المفيد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جميع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معصومون من الكبائر قبل النبوّة وبعدها وممّا يستخفّ من الصغائر كلّها وأما ما كان من الصغيرة لا يستخفّ فاعله فجائز وقوعه منهم قبل النبوّة وعلى غير تعمّد وممتنع منهم بعدها على كل حال،وهذا مذهب جمهور الإمامية،والمعتزلة بأسرها تخالف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السيّد المرتضى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عليهم شيء من الذنوب والذنوب كبيراً كان أو صغيراً، لا قبل النبوّة ولا بعدها ويقولون في الأئمة مثل ذلك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الاعتقادات،الصدوق،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جعفر السبحاني،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الرسول الأكرم في القرآن الكريم سلسلة التفسير الموضوعي، الجوادي الآملي،ج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؛الوحي والنبوّة، سلسلة التفسير الموضوعي،الجوادي الآملي،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،الفياض اللاهيجيّ،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المراد،المقصد الرابع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القاضي عبد الجبار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وردتا في 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السبحاني،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القاضي عبد الجبار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جعفر السبحاني،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والنبوّة،سلسلة التفسير الموضوعي،الجوادي الأملي،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 سلسلة التفسير الموضوعي، الجوادي الآملي،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مصباح،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عصمة الأنبياء في القرآن الكريم، جعفر السبحاني،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الإلهيّات على هدي الكتاب والسنة ،والعقل جعفر السبحاني،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عصمة الأنبياء في القرآن الكريم،جعفر السبحاني،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والنبوّة،سلسلة التفسير الموضوعي، الجوادي الآملي،ج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؛سيرة الرسول الأكرم في القرآن الكريم سلسلة التفسير الموضوعي،الجوادي الآملي،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عصمة الأنبياء، جعفر السبحاني،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؛معارف القرآن، 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مصباح،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؛شرح وتفسير مثنوي،محمّدتقي جعفري،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؛الوحي والنبوّة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 ونبوت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،مرتضى المطهري،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ميثاق معتقدات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عقاید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السبحاني،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تسنيم،الجوادي الآملي،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الرسول الأكرم في القرآن الكريم سلسلة التفسير الموضوعي،الجوادي الآملي،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؛الميزان،الطباطبائي،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؛عصمة الأنبياء في القرآن الكريم، جعفر السبحاني،ص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الإلهيّات على هدي الكتاب والسنة والعقل، جعفر السبحاني،ج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سيرة الأنبياء في القرآن الكريم سلسلة التفسير الموضوعي، الجوادي الآملي،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؛ميثاق معتقدات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عقاید اماميه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القرآن،مباحث السبيل والدليل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قرآن،راه وراهنما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مصباح،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دروس في العقيدة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تقي 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والنبوة، سلسلة التفسير الموضوعي،الجوادي الأملي،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قدردان قراملكي،آيين خاتم،معهد الثقافة والفكر الإسلامي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اقتُبست فكرة هذه الأدلّة الأربعة وشروحها من مقال لحميدرضا شاكرين،عنوانه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نبوّة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نبوّت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 في مجلّة أفكار العلّامة الشعراني،إعداد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خسروبناه، معهد الثقافة والفكر الإسلامي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Sincerite de Mohamet</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الشعراني،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بمعنى المصطفى وهو لقب خاتم الأنبياء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 شريعته تنتشر قريباً؛ فالمصباح الذي يوشك على الانطفاء، لم ينطفئ بعد وسوف يعمّ دينه العالم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له شريعته وأحكامه الخاصة، وليس مثل النبي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وينتشر دينه إلى أقصى أنحاء العالم؛ كجزيرة جاوة والفيليبين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 في اصطلاح التوراة،هي الأمم الأخرى غير بنيإسرائيل؛أي ينتشر دينه بين غير بنيإسرائيل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قبل الإسلام يعيشون في طبقات مختلفة؛ لاتزال هذه الطبقات شائعة بين الوثنيين في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يحق للطبقات الدنيا أن ترتقي إلى الطبقات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الاستعلاء العرقيّ موجود في المسيحية أيضاً ولا عرق يساوي بينه وبين عرق آخر، فألغى الإسلام هذا التقليد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قيدار بن النبيّ إسماعيل وجد خاتم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والديار التي سكنها قيدار هي مكّة والمدينة والطائف والمناطق التي سكنتها الأعراب من أبناء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ومدبار بمعنى الصحراء وهو اسم علم والمراد به هو العربية السعودية ولا معنى لأن يقال البرّيّة ومدنها؛ ولكن يمكن أن يقال العربية السعودية ومدنها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ولسكّان الشام الحقِّ في أن يقولوا البرّية ويريدوا بها السعودية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يثرب أي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طريق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الشعب المنهوب هو بنو إسرائيل ويمكن أن نعرف من هذه الآيات أنّ المراد بهذا النبي الموعود ليس ذلك المسيح الذي ينتظره بنو إسرائيل؛ لأنّهم يعتقدون بأنّ المسيح سوف يجيء لإعزاز بني إسرائيل، في حين تدلّ هذه الآيات على إذلالهم وكذلك ليس المراد بهم عيسى كما تدلّ عليه أكثر الفقرات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الشعراني،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أبوالحسن الشعراني،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الحسن الشعراني،ص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الشعراني،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الشعراني،ص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اقتُبست فكرة هذه الآراء ونقدها من ملزمة دراسية تحمل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،لمؤلّفها علي الرباني الكلبايكاني،تُدرّس في المركز التخصصي لعلم الكلام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القرآن العشرين،فريد وجدي،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شرح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انقبضت نفسه وتغيرت حالته، وتربّد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تغير لون وجهه إلى الغبرة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في علوم القرآن،محمد هادي معرفة،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المحمدي، رشيد رضا،ص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قَالُوا أَضْغَاثُ أَحْلامٍ﴾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مَا أَتيَ الَّذِينَ مِنْ قَبْلِهِمْ مِنْ رَسُولٍ إِلا قَالُوا سَاحِرٌ أَوْ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نقلًا عن تفسير القرآن،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خان،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السبحاني،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الدالة على دور القابل بالنسبة إلى الرسول في تلقّي الوحي ودور الفاعل بالنسبة إلى اللّه سبحانه في إنزال الوحي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وَإِنَّهُ لَتَنْزِيلُ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قَلْبِكَ لِتَكُونَ مِنَ الْمُنْذِرِينَ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بِلِسَانٍ عَرَبِيٌّ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تِلْكَ آيَاتُ الْكِتَابِ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قُرْآنًا عَرَبِيًّا لَعَلَّكُمْ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أَنْزَلْنَاهُ مُبَارَكٌ مُصَدِّقُ الَّذِي بَيْنَ يَدَيْهِ وَلِتُنْذِرَ أُمَّ الْقُرَى وَمَنْ حَوْلَهَا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نَزَّلَهُ رُوحُ الْقُدُسِ مِنْ رَبِّكَ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مَنْ كَانَ عَدُوًّا لِجِبْرِيلَ فَإِنَّهُ نَزَّلَهُ عَلَى قَلْبِكَ بِإِذْنِ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نَتَنَزَّلُ إِلَّا بِأَمْرِ رَبِّكَ لَهُ مَا بَيْنَ أَيْدِينَا وَمَا خَلْفَنَا وَمَا بَيْنَ ذَلِكَ وَمَا كَانَ رَبُّكَ نَسِيًّا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في استعراض تحدّيات عصمة الأنبياء من كتابات محمد امین صادقي ارزگاني،بعنوان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أسئلة وردود حول العصمة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پرسشها و پاسخهايي درباره عصمت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،بإشراف عبدالحسین خسروبناه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الأنبياء في القرآن الكريم، السبحاني،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السبحاني،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والمصدر نفسه،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وتفسير مثنوي،محمّدتقي جعفري،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يمكن مراجعة المصادر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القرآن،مباحث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تقي مصباح،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آموزش عقايد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عصمة الأنبياء في القرآن الكريم،السبحاني،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شرح نهج البلاغة،محمّد تقي جعفري،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الوحي والنبوّة، سلسلة التفسير الموضوعي، الجوادي الأملي،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في القرآن الكريم،سلسلة التفسير الموضوعي،الجوادي الأملي،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،الوحي والنبوّة، سلسلة التفسير الموضوعي،الجوادي الأملي،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يراجع المصدر نفسه،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عصمة الأنبياء في القرآن الكريم، الجوادي الآملي،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؛الوحي والنبوّة،سلسلة التفسير الموضوعي، الجوادي الأملي،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شرح وتفسير مثنوي،محمدتقي جعفري،ج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الأنبياء في القرآن الكريم،السبحاني،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الأنبياء في القرآن الكريم،جعفر سبحاني،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عصمة الأنبياء في القرآن الكريم، السبحاني،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الميزان،ج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سيرة الأنبياء في القرآن الكريم سلسلة التفسير الموضوعي، الجوادي الأملي،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السبحاني،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السبحاني،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عصمة الأنبياء في القرآن الكريم،جعفر سبحاني،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سيرة الأنبياء في القرآن الكريم سلسلة التفسير الموضوعي،الجوادي الآملي،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مصباح،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معارف القرآن،مباحث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مصباح،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فَتَنَّا سُلَيْمَانَ وَأَلْقَيْنَا عَلَى كُرْسِيّهِ جَسَدًا ثُمَّ أَنَابَ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السبحاني،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؛عصمة الأنبياء في القرآن الكريم،السبحاني،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الأنبياء في القرآن الكريم سلسلة التفسير الموضوعي، الجوادي الأملي،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الوحي والنبوّة، سلسلة التفسير الموضوعي،الجوادي الآملي،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الأنبياء في القرآن الكريم سلسلة التفسير الموضوعي،الجوادي الآملي،ج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الوحي والنبوة، سلسلة التفسير الموضوعي، الجوادي الأملي،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عصمة الأنبياء في القرآن الكريم، السبحاني،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،السبحاني،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معارف القرآن،مباحث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 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تقي مصباح،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مجموعة آثار،مرتضى المطهري،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الأنبياء في القرآن الكريم سلسلة التفسير الموضوعي،الجوادي الآملي،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الأنبياء في القرآن الكريم،السبحاني،ص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السبحاني،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والنبوّة،سلسلة التفسير الموضوعي، الجوادي الآملي،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؛المرأة في مرآة الجلال والجمال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آیینه جلال و 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،الجوادي الآملي،ص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السبحاني،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والنبوّة،سلسلة التفسير الموضوعي،الجوادي الآملي،ج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عصمة الأنبياء في القرآن الكريم،السبحاني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معارف القرآن 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راه وراهنما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تقي مصباح،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تقي 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والنبوّة،سلسلة التفسير الموضوعي، الجوادي الآملي،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،محمّدتقي مصباح،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الوحى والنبوّة، سلسلة التفسير الموضوعي، الجوادي الأملي،ج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السبحاني،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الميزان،العلّامة الطباطبائي،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عصمة الأنبياء في القرآن الكريم، السبحاني،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يدلّ على اصطناع الأسطورة وكذبها؛ فكيف يمكن إيصال النبأ إلى مسلمي حبشة ورجوعهم إلى مكة في مدة يوم على الرغم من بعد المسير وأسباب السفر حينئذ</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المنثور،جلال الدين السيوطي،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؛فتح الباري في شرح البخاري،ابن حجر العسقلاني،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معرفة،علوم القرآن،ص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القرآن،مباحث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تقي مصباح،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الوحي والنبوّة، سلسلة التفسير الموضوعي، الجوادي الأملي،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سيرة الرسول الأكرم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رسول اکرم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،الجوادي الأملي،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السبحاني،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عصمة الأنبياء في القرآن الكريم،السبحاني،ص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؛الميزان، العلّامة الطباطبائي،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تقی مصباح،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شرح وتفسير مثنوي،محمّدتقي جعفري،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مرتضى المطهري،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في ترتيب مباحث تحدّي صيانة القرآن من كتاب علوم القرآن للعلامة محمد هادي معرفة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تفسير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الزمخشري أيضاً في تفسير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يميلونها عن مواضعها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الأخباريون في الماضي هم من اهتم بجمع الأخبار التأريخيّة؛ ولكنه يطلق منذ القرن الحادي عشر حتى الآن على جماعة من المحدثين المتساهلين في جمع الأحاديث الراوين لأي حديث عن أي أحد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قرآني،محمد هادي معرفة،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القرآن،محمّد بن حسن الطوسي،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علوم القرآن،فضل بن حسن الطبرسي،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وجوامع الجامع،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الجنان،حسين بن علي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تفسير القرآن والنكت المستخرجة من كتاب التبيان،ابن إدريس الحلّي،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البيان عن كشف معاني القرآن،محمّد بن الحسن الشيباني،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العليّة، كمال الدين حسين الكاشفي،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نهج البيان عن كشف معاني القرآن،محمّد بن علي نقي الشيباني،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في إلزام المخالفين،فتح اللّه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وخلاصة منهج الصادقين،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سواطع الإلهام، أبو الفيض الناكوري،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الحارثي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وآلاء الرحمن في تفسير القرآن،محمدجود البلاغي،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الكريم، محمّد بن إبراهيم،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عن الأصول، عبدالله الشبروني،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الفيض الكاشاني،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والأصفى في تفسير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الشريف اللاهيجي،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المعين، محمد بن مرتضى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وبحر الغرائب محمّد بن محمّدرضا القمي،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جعفر الكبير،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الكريم،السيد عبداللّه شبر،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نفي التحريف عن القرآن الشريف،السيّد على الحسيني الميلاني،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السيد شرف الدين العاملي،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الغدير،العلامة الأميني،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الميزان،العلامة الطباطبائي،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تهذيب الأصول،الإمام الخميني،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الهداية في شرح 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الخوئي،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سلامة القرآن عن التحريف، فتح اللّه محمدي،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اعتقادات الإمامية مع شرح الباب الحادي عشر،للشيخ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المهناويّة،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القرآن،محمد حسين الطباطبائي،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الإسلاميين،أبو الحسن علي بن إسماعيل الأشعري،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وإظهار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ورسالة الإسلام،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وصيانة القرآن من التحريف،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الصدوق،باب الثلاثة،برقم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الفيض الكاشاني،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الشيخ المفيد،المسألة التاسعة،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الميزان،محمّد حسين الطباطبائي،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الغطاء،الشيخ جعفر كاشف الغطاء، كتاب القرآن،المبحث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الغطاء،الشيخ جعفر كاشف الغطاء،كتاب القرآن،المبحث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القرآن،محمد هادي معرفة،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مير حامد حسين،ج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الهوامش التحقيقية لكتاب المراجعات، حسين راضي وعبد الحسين شرف الدين،ص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القرآن، محمّد بن أيوب الضريس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أهل السنّة ت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غزوة بدير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يروي عن ابن مسعود بطريقين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وسيكون قوم بعدكم بزمان تحفظ فيه حروف القرآن وتضيع فيه حدوده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التحريف،محمد هادي معرفة،ص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محمّد بن مسعود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المجلسي،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القرآن؛والحياة، محمد رضا حكيمي،الباب السادس،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تاریخ الطبري، أبو جعفر محمد بن جرير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جرير الطبري،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القرآن،محمّد هادي معرفة،ص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القاصعة، الرقم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وج،ص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القرآن،محمد هادي معرفة،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الاعتماد في هذا البحث على مقال نقد شبهات الوحي في رؤية العلامة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لفضيلة الشيخ حسين علوي مهر، من إصدار مؤتمر آية اللّه معرفة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وشبهات وردود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مرجع،ش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 القرآني في المنظور الاستشراقي ونقده،محمود ماضي،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يوسف درّة الحدّاد 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رتبة الكاهن في كنيسة لبنان، وتفرّغ عشرين سنة بالمنحى ذاته بدراسات قرآنية وإسلاميّة وعمد في محاولاته هذه إلى التقريب بين القرآن والعهدين ليعرّف العهدين بأنّهما مصدر ما نسبه القرآن إلى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قرآنيّة، يوسف درّة الحدّاد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والكتاب بيئة القرآن الكتابية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المستشرقين حول القرآن الكريم وتفسيره،عمر رضوان،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كذلك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 نولدكه،ترجمة جورج تامر ، فصل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 محمّد ومنابع تعاليم 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وردود،محمد هادي معرفة،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دیورانت،قصّة الحضارة،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عصر الإيمان،الفصل التاسع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وردود،محمد هادي معرفة،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ويل ديورانت،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القرآني في المنظور الاستشراقي ونقده،محمود ماضي،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نقلًا عن موسوعة بريتانيا،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مقال سهيل ويب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في 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والتفسير العظيم لابن كثير، والتفسير الأمثل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وردود،ص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القرآني في المنظور الاستشراقي،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يعتمد هذا البحث على رسالة المرحوم فضيلة الشيخ سعيد مسعودي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فرهنگ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بإشراف عبد الحسين خسروبناه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والآية نفسها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الميزان،الطباطبائي،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ذلك صريحاً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الطلاق،الآيتين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المؤمنين،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نوح، والآية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ذلك صريحاً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ذلك صريحاً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ذلك في 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ذلك في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ذلك في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الملك والآية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ذلك في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الطارق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بينات، العدد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دانشگاه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مجلة كيان العدد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سيرجون مالكوم خان،التاريخ، ترجمه إلى الفارسيّة مير اسماعيل حيرت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نقلًا عن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هبة الدين،الإسلام الهيئة، ترجمه اسماعيل فردوس فراهاني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قرشي، سيد علي أكبر ، قاموس القرآن الكريم، 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معرفت،محمد هادي،التمهيد في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معرفت،محمد هادي،التمهيد في علوم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دكتور عبد الحميد دياب ودكتور أحمد قرقوز ، الطب في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محمد باقر،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محمد حسين،الميزان في تفسير القرآن، ذيل تفسير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فراستخواه،مقصود،مقالة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قرآن،آراء،انتظارات گوناگون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القرآن،الآراء والتوقعات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الثورة، العدد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الرحمن،الآيات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مخاش ، سلوى،المرأة العربية والمجتمع التقليدي المتخلف،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،وسورة الأحزاب،الآيتين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محمد باقر، بحار الأنوار، كتب الاجتماع،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،والحر العاملي،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خسرو ،پناه التعرف على التيارات المضادة للثقافات، مقولة النسوية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والثقافة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فرهنگ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رضائي الأصفهاني،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أتقدم بالشكر الجزيل لجهود سماحة الشيخ الفاضل حجّة الإسلام حسن بناهي آزاد لما قدمه من عون في تدوين الملاحظات في مبحث الخاتمية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ختمه،يختمه،ختماً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هذا ابن منظور في لسان العرب،ج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،وصاحب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الزبيدي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ختم و طبع واحد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الختم في اللغة بمعنى تغطية الشيء والاستيثاق منه بحيث لا يدخله شيء ولا يخرج منه شيء؛ فقد قال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والختم على القلب ألا يفهم شيئاً ولا يخرج منه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هذا ابن منظور في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،والزبيدي في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وختم الشيء يختمه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ختما بلغ آخره،وخاتم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 وآخرته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الراغب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حديثه عن الصور التي يرد بها لفظ الختم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وتارة يعتبر منه بلوغ الآخر، 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ختمت القرآن أي انتهيت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وخاتم النبيين؛ لأنّه ختم النبوّة، أي تممها بمجيئه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والخاتم من كل،شيء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 وآخرته، وآخر القوم كالخاتم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الأصفهاني؛ ختم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الحفاظ، أحمد بن يوسف عبدالدائم،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سيد حسن مصطفوي،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وعدة الأبرار، عبداللّه الأنصاري،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الطوسي،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الميزان،الطباطبائي،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المراد،الحسن بن يوسف الحلي،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قواعد المرام،القاعدة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،الركن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،البحث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التي صرحت بهذا المعنى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هناك العديد من الروايات أيضاً من قبيل هذه الرواية المرويّة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إلى الأسود والأبيض والأحمر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شهر آشوب المازندراني؛ مناقب آل أبي طالب، قم، العلامة،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دلّت العديد من الآيات الشريفة على هذا المعنى؛ منها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إبراهيم،الآيات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والتي ورد فيها الخطاب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بعنوانهم مخاطبي القرآن الكريم والإسلام، وأيضاً يمكن الإشارة إلى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القلم،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والآية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والتي ورد في الخطاب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جاعلاً إياهم الهدف والمخاطب للقرآن الكريم والإسلام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 شرح الأربعين حديثاً، الإمام الخميني،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الدين شمس لا تغرب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دین هرگز غروب نمي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الإلهيّات،السبحاني،تلخيص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الربّاني الكلبايكاني،ص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الرسول الأكرم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رسول اکرم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،الجوادي الآملي،ج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الإلهيّات،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صالح المازندراني؛ شرح أصول الكافي، ج ، باب الفرق بين الرسول والنبي والمحدّث،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القرآن،مباحث السبيل والدليل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قرآن،راه و راهنما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مصباح،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دروس في العقيدة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مصباح،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العظيم،إسماعيل 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مسلم،کتاب الفضائل،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كونه خاتم النبيين،حديث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العلي جمعة العروسي الحويزي، تفسير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عبد القاهر التميمي،أصول الدين،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ميمون بن محمد النسفي،بحر الكلام،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،وأيضاً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في تفسير القرآن بالقرآن والسنة، محمد صادقي، سورة الأحزاب،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الكبير،الفخر الرازي،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المعاني،الجزء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الكاشف،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مجموعة مصنّفات الشيخ المفيد،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السبحاني،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الفوزان،الإرشاد إلى 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يمكن الرجوع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سلطان محمد جنابذي،بيان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الكلمة للترقي عن كونه أباً لأمته فكأنّه قال بل هو أب لجميع المرسلين وأممهم لأنه خاتمهم والخاتم ينبغي أن يكون محيطاً بالكلّ ومنسوباً إلى الكل نسبة الأب إلى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وواضح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في هذه العبارة على نحو من الكناية عن الإحاطة الوجودية له بجميع الممكنات والمخلوقات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وجدير بالذكر أن رسول اللّه نفسه قد ذكر هذه اللفظة بالنسبة إلى أمّته؛ حيث ورد في المجامع الروائية الشيعية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وعلي أبوا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العبارة الأولى قد أوردت 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مثبتة إحاطته بالنسبة إلى جميع البشر حتى الأنبياء الآخرين أيضاً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الشيرازي،الشواهد الربوبيّة، قم، بوستان کتاب،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،الفياض اللاهيجي،ص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 صدر المتألهين، كتاب العقل والجهل،الحديث الأول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الصوفية،لكاشاني،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الدين النسفي؛ الإنسان الكامل،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داوود ،قيصري شرح الفصوص،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ابن عربي،ص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القرآن،ابن 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المكية،ابن عربي،ج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الصلاة،الإمام الخميني،ص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العربي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الفكر الديني،محمد إقبال اللاهوري،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علم الاجتماع واستعمالاته،جوناثان اتش تيرنر،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الترجمه الفارسيّة،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الاجتماع الديني، مالكوم هاميلتون،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الفارسية،ص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الديني في القرن العشرين،جون مك كويري،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الفارسية،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الفكر الديني،محمد إقبال اللاهوري،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والنبوّة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المطهري،ص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والنبوّة،المطهري،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والنبوّة،المطهري،ص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شريعتي،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شريعتي،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شريعتي،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شريعتي،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العقل في هندسة المعرفة الدينية، الجوادي الأملي،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النبوّة، 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،مرتضى المطهري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؛الإسلام ومقتضيات الزمان، الأعمال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مرتضى المطهري،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 نفس المصدر السابق،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والنبوّة،المصدر السابق،ص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التعامل المتقابل بين الإسلام وإيران، مرتضى المطهري،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النبوّة،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والنبوّة،ص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العقل في هندسة المعرفة الدينية،الجوادي الأملي،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النبوّة،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المعاني،الآلوسي،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السعود،ابن طاووس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؛رحمة من الرحمن،ابن 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السبحاني،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الوحدة الأولى، الباب الخامس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والوحدة الثانية،الباب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والوحدة الثالثة، الباب الرابع عشر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نصائح الهدى،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الخاتمية،روحي روشني،الفصل الأول،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فرائد،أبو الفضل كلبايكاني،ص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لآلئ الهداية، إشراق خاوري،تبيان وبرهان،أحمد أحمدي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في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الختم وهو الطبع على الشيء فذلك من الباب أيضاً؛ لأنّ الطبع لا يكون إلا بعد بلوغ آخره في الإحراز، والخاتم مشتق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به يختم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والخاتام والخيتام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نظرية بسط التجربة النبوية،علي الرباني الكلبايكاني،ص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؛العقل والاعتقاد الديني،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دين،جون هيك،ص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أرحب من الإيديولوجيا،عبد الكريم سروش،ص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أرحب من الإيديولوجيا، عبد الكريم سروش،ص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التجربة النبوية،عبد الكريم سروش،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التجربة النبوية، عبد الكريم سروش،ص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61189</Words>
  <Characters>300584</Characters>
  <CharactersWithSpaces>360234</CharactersWithSpaces>
  <Paragraphs>2530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2026-08-25T11:37:39Z</dcterms:created>
  <dc:creator>ghaemiyeh.com</dc:creator>
  <dc:description/>
  <dc:language>en-US</dc:language>
  <cp:lastModifiedBy/>
  <dcterms:modified xsi:type="dcterms:W3CDTF">2026-08-25T15:07:49Z</dcterms:modified>
  <cp:revision>1</cp:revision>
  <dc:subject/>
  <dc:title>الکلام الإسلامی المعاصر جلد 2</dc:title>
</cp:coreProperties>
</file>

<file path=docProps/custom.xml><?xml version="1.0" encoding="utf-8"?>
<Properties xmlns="http://schemas.openxmlformats.org/officeDocument/2006/custom-properties" xmlns:vt="http://schemas.openxmlformats.org/officeDocument/2006/docPropsVTypes"/>
</file>