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سیرة أهل البیت علیهم السلام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84647_1280447820">
            <w:r>
              <w:rPr>
                <w:webHidden/>
                <w:rStyle w:val="IndexLink"/>
                <w:rtl w:val="true"/>
              </w:rPr>
              <w:t>هوية الکتاب</w:t>
            </w:r>
            <w:r>
              <w:rPr>
                <w:rStyle w:val="IndexLink"/>
                <w:rtl w:val="true"/>
              </w:rPr>
              <w:tab/>
            </w:r>
            <w:r>
              <w:rPr>
                <w:rStyle w:val="IndexLink"/>
              </w:rPr>
              <w:t>14</w:t>
            </w:r>
          </w:hyperlink>
        </w:p>
        <w:p>
          <w:pPr>
            <w:pStyle w:val="Contents2"/>
            <w:tabs>
              <w:tab w:val="clear" w:pos="8743"/>
              <w:tab w:val="right" w:pos="9026" w:leader="dot"/>
            </w:tabs>
            <w:rPr/>
          </w:pPr>
          <w:hyperlink w:anchor="__RefHeading___Toc4084649_1280447820">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4084651_1280447820">
            <w:r>
              <w:rPr>
                <w:webHidden/>
                <w:rStyle w:val="IndexLink"/>
                <w:rtl w:val="true"/>
              </w:rPr>
              <w:t>الأهداء</w:t>
            </w:r>
            <w:r>
              <w:rPr>
                <w:rStyle w:val="IndexLink"/>
                <w:rtl w:val="true"/>
              </w:rPr>
              <w:tab/>
            </w:r>
            <w:r>
              <w:rPr>
                <w:rStyle w:val="IndexLink"/>
              </w:rPr>
              <w:t>19</w:t>
            </w:r>
          </w:hyperlink>
        </w:p>
        <w:p>
          <w:pPr>
            <w:pStyle w:val="Contents2"/>
            <w:tabs>
              <w:tab w:val="clear" w:pos="8743"/>
              <w:tab w:val="right" w:pos="9026" w:leader="dot"/>
            </w:tabs>
            <w:rPr/>
          </w:pPr>
          <w:hyperlink w:anchor="__RefHeading___Toc4084653_1280447820">
            <w:r>
              <w:rPr>
                <w:webHidden/>
                <w:rStyle w:val="IndexLink"/>
                <w:rtl w:val="true"/>
              </w:rPr>
              <w:t xml:space="preserve">مقدمة الطبعة الثانية </w:t>
            </w:r>
            <w:r>
              <w:rPr>
                <w:rStyle w:val="IndexLink"/>
                <w:rtl w:val="true"/>
              </w:rPr>
              <w:t>:</w:t>
              <w:tab/>
            </w:r>
            <w:r>
              <w:rPr>
                <w:rStyle w:val="IndexLink"/>
              </w:rPr>
              <w:t>20</w:t>
            </w:r>
          </w:hyperlink>
        </w:p>
        <w:p>
          <w:pPr>
            <w:pStyle w:val="Contents2"/>
            <w:tabs>
              <w:tab w:val="clear" w:pos="8743"/>
              <w:tab w:val="right" w:pos="9026" w:leader="dot"/>
            </w:tabs>
            <w:rPr/>
          </w:pPr>
          <w:hyperlink w:anchor="__RefHeading___Toc4084655_1280447820">
            <w:r>
              <w:rPr>
                <w:webHidden/>
                <w:rStyle w:val="IndexLink"/>
                <w:rtl w:val="true"/>
              </w:rPr>
              <w:t>مقدمة الطبعة الأُولى</w:t>
            </w:r>
            <w:r>
              <w:rPr>
                <w:rStyle w:val="IndexLink"/>
                <w:rtl w:val="true"/>
              </w:rPr>
              <w:tab/>
            </w:r>
            <w:r>
              <w:rPr>
                <w:rStyle w:val="IndexLink"/>
              </w:rPr>
              <w:t>22</w:t>
            </w:r>
          </w:hyperlink>
        </w:p>
        <w:p>
          <w:pPr>
            <w:pStyle w:val="Contents2"/>
            <w:tabs>
              <w:tab w:val="clear" w:pos="8743"/>
              <w:tab w:val="right" w:pos="9026" w:leader="dot"/>
            </w:tabs>
            <w:rPr/>
          </w:pPr>
          <w:hyperlink w:anchor="__RefHeading___Toc4084657_1280447820">
            <w:r>
              <w:rPr>
                <w:webHidden/>
                <w:rStyle w:val="IndexLink"/>
                <w:rtl w:val="true"/>
              </w:rPr>
              <w:t>كلمة المحقّق</w:t>
            </w:r>
            <w:r>
              <w:rPr>
                <w:rStyle w:val="IndexLink"/>
                <w:rtl w:val="true"/>
              </w:rPr>
              <w:tab/>
            </w:r>
            <w:r>
              <w:rPr>
                <w:rStyle w:val="IndexLink"/>
              </w:rPr>
              <w:t>26</w:t>
            </w:r>
          </w:hyperlink>
        </w:p>
        <w:p>
          <w:pPr>
            <w:pStyle w:val="Contents2"/>
            <w:tabs>
              <w:tab w:val="clear" w:pos="8743"/>
              <w:tab w:val="right" w:pos="9026" w:leader="dot"/>
            </w:tabs>
            <w:rPr/>
          </w:pPr>
          <w:hyperlink w:anchor="__RefHeading___Toc4084659_1280447820">
            <w:r>
              <w:rPr>
                <w:webHidden/>
                <w:rStyle w:val="IndexLink"/>
                <w:rtl w:val="true"/>
              </w:rPr>
              <w:t>تقديم</w:t>
            </w:r>
            <w:r>
              <w:rPr>
                <w:rStyle w:val="IndexLink"/>
                <w:rtl w:val="true"/>
              </w:rPr>
              <w:tab/>
            </w:r>
            <w:r>
              <w:rPr>
                <w:rStyle w:val="IndexLink"/>
              </w:rPr>
              <w:t>30</w:t>
            </w:r>
          </w:hyperlink>
        </w:p>
        <w:p>
          <w:pPr>
            <w:pStyle w:val="Contents2"/>
            <w:tabs>
              <w:tab w:val="clear" w:pos="8743"/>
              <w:tab w:val="right" w:pos="9026" w:leader="dot"/>
            </w:tabs>
            <w:rPr/>
          </w:pPr>
          <w:hyperlink w:anchor="__RefHeading___Toc4084661_1280447820">
            <w:r>
              <w:rPr>
                <w:webHidden/>
                <w:rStyle w:val="IndexLink"/>
                <w:rtl w:val="true"/>
              </w:rPr>
              <w:t>مكَّة المكرّمة</w:t>
            </w:r>
            <w:r>
              <w:rPr>
                <w:rStyle w:val="IndexLink"/>
                <w:rtl w:val="true"/>
              </w:rPr>
              <w:tab/>
            </w:r>
            <w:r>
              <w:rPr>
                <w:rStyle w:val="IndexLink"/>
              </w:rPr>
              <w:t>42</w:t>
            </w:r>
          </w:hyperlink>
        </w:p>
        <w:p>
          <w:pPr>
            <w:pStyle w:val="Contents3"/>
            <w:tabs>
              <w:tab w:val="clear" w:pos="8459"/>
              <w:tab w:val="right" w:pos="9026" w:leader="dot"/>
            </w:tabs>
            <w:rPr/>
          </w:pPr>
          <w:hyperlink w:anchor="__RefHeading___Toc4084663_1280447820">
            <w:r>
              <w:rPr>
                <w:webHidden/>
                <w:rStyle w:val="IndexLink"/>
                <w:rtl w:val="true"/>
              </w:rPr>
              <w:t>إشارة</w:t>
            </w:r>
            <w:r>
              <w:rPr>
                <w:rStyle w:val="IndexLink"/>
                <w:rtl w:val="true"/>
              </w:rPr>
              <w:t>:</w:t>
              <w:tab/>
            </w:r>
            <w:r>
              <w:rPr>
                <w:rStyle w:val="IndexLink"/>
              </w:rPr>
              <w:t>42</w:t>
            </w:r>
          </w:hyperlink>
        </w:p>
        <w:p>
          <w:pPr>
            <w:pStyle w:val="Contents3"/>
            <w:tabs>
              <w:tab w:val="clear" w:pos="8459"/>
              <w:tab w:val="right" w:pos="9026" w:leader="dot"/>
            </w:tabs>
            <w:rPr/>
          </w:pPr>
          <w:hyperlink w:anchor="__RefHeading___Toc4084665_1280447820">
            <w:r>
              <w:rPr>
                <w:webHidden/>
                <w:rStyle w:val="IndexLink"/>
                <w:rtl w:val="true"/>
              </w:rPr>
              <w:t>اشتقاق مكّة</w:t>
            </w:r>
            <w:r>
              <w:rPr>
                <w:rStyle w:val="IndexLink"/>
                <w:rtl w:val="true"/>
              </w:rPr>
              <w:tab/>
            </w:r>
            <w:r>
              <w:rPr>
                <w:rStyle w:val="IndexLink"/>
              </w:rPr>
              <w:t>44</w:t>
            </w:r>
          </w:hyperlink>
        </w:p>
        <w:p>
          <w:pPr>
            <w:pStyle w:val="Contents3"/>
            <w:tabs>
              <w:tab w:val="clear" w:pos="8459"/>
              <w:tab w:val="right" w:pos="9026" w:leader="dot"/>
            </w:tabs>
            <w:rPr/>
          </w:pPr>
          <w:hyperlink w:anchor="__RefHeading___Toc4084667_1280447820">
            <w:r>
              <w:rPr>
                <w:webHidden/>
                <w:rStyle w:val="IndexLink"/>
                <w:rtl w:val="true"/>
              </w:rPr>
              <w:t xml:space="preserve">أسماؤها </w:t>
            </w:r>
            <w:r>
              <w:rPr>
                <w:rStyle w:val="IndexLink"/>
                <w:rtl w:val="true"/>
              </w:rPr>
              <w:t>:</w:t>
              <w:tab/>
            </w:r>
            <w:r>
              <w:rPr>
                <w:rStyle w:val="IndexLink"/>
              </w:rPr>
              <w:t>45</w:t>
            </w:r>
          </w:hyperlink>
        </w:p>
        <w:p>
          <w:pPr>
            <w:pStyle w:val="Contents3"/>
            <w:tabs>
              <w:tab w:val="clear" w:pos="8459"/>
              <w:tab w:val="right" w:pos="9026" w:leader="dot"/>
            </w:tabs>
            <w:rPr/>
          </w:pPr>
          <w:hyperlink w:anchor="__RefHeading___Toc4084669_1280447820">
            <w:r>
              <w:rPr>
                <w:webHidden/>
                <w:rStyle w:val="IndexLink"/>
                <w:rtl w:val="true"/>
              </w:rPr>
              <w:t>موقعها الجغرافي</w:t>
            </w:r>
            <w:r>
              <w:rPr>
                <w:rStyle w:val="IndexLink"/>
                <w:rtl w:val="true"/>
              </w:rPr>
              <w:tab/>
            </w:r>
            <w:r>
              <w:rPr>
                <w:rStyle w:val="IndexLink"/>
              </w:rPr>
              <w:t>47</w:t>
            </w:r>
          </w:hyperlink>
        </w:p>
        <w:p>
          <w:pPr>
            <w:pStyle w:val="Contents3"/>
            <w:tabs>
              <w:tab w:val="clear" w:pos="8459"/>
              <w:tab w:val="right" w:pos="9026" w:leader="dot"/>
            </w:tabs>
            <w:rPr/>
          </w:pPr>
          <w:hyperlink w:anchor="__RefHeading___Toc4084671_1280447820">
            <w:r>
              <w:rPr>
                <w:webHidden/>
                <w:rStyle w:val="IndexLink"/>
                <w:rtl w:val="true"/>
              </w:rPr>
              <w:t xml:space="preserve">مكّة أحبّ بلد للنبىّ </w:t>
            </w:r>
            <w:r>
              <w:rPr>
                <w:rStyle w:val="IndexLink"/>
                <w:rtl w:val="true"/>
              </w:rPr>
              <w:t>(</w:t>
            </w:r>
            <w:r>
              <w:rPr>
                <w:rStyle w:val="IndexLink"/>
                <w:rtl w:val="true"/>
              </w:rPr>
              <w:t>صَلَّى اللّه عَلَيْهِ وَ آلِهِ وَسَلَّمَ‏</w:t>
            </w:r>
            <w:r>
              <w:rPr>
                <w:rStyle w:val="IndexLink"/>
                <w:rtl w:val="true"/>
              </w:rPr>
              <w:t>)</w:t>
              <w:tab/>
            </w:r>
            <w:r>
              <w:rPr>
                <w:rStyle w:val="IndexLink"/>
              </w:rPr>
              <w:t>47</w:t>
            </w:r>
          </w:hyperlink>
        </w:p>
        <w:p>
          <w:pPr>
            <w:pStyle w:val="Contents3"/>
            <w:tabs>
              <w:tab w:val="clear" w:pos="8459"/>
              <w:tab w:val="right" w:pos="9026" w:leader="dot"/>
            </w:tabs>
            <w:rPr/>
          </w:pPr>
          <w:hyperlink w:anchor="__RefHeading___Toc4084673_1280447820">
            <w:r>
              <w:rPr>
                <w:webHidden/>
                <w:rStyle w:val="IndexLink"/>
                <w:rtl w:val="true"/>
              </w:rPr>
              <w:t xml:space="preserve">تعظيم النبيّ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للبيت</w:t>
            </w:r>
            <w:r>
              <w:rPr>
                <w:rStyle w:val="IndexLink"/>
                <w:rtl w:val="true"/>
              </w:rPr>
              <w:tab/>
            </w:r>
            <w:r>
              <w:rPr>
                <w:rStyle w:val="IndexLink"/>
              </w:rPr>
              <w:t>48</w:t>
            </w:r>
          </w:hyperlink>
        </w:p>
        <w:p>
          <w:pPr>
            <w:pStyle w:val="Contents3"/>
            <w:tabs>
              <w:tab w:val="clear" w:pos="8459"/>
              <w:tab w:val="right" w:pos="9026" w:leader="dot"/>
            </w:tabs>
            <w:rPr/>
          </w:pPr>
          <w:hyperlink w:anchor="__RefHeading___Toc4084675_1280447820">
            <w:r>
              <w:rPr>
                <w:webHidden/>
                <w:rStyle w:val="IndexLink"/>
                <w:rtl w:val="true"/>
              </w:rPr>
              <w:t xml:space="preserve">وضع النبيّ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للحجر في موضعه</w:t>
            </w:r>
            <w:r>
              <w:rPr>
                <w:rStyle w:val="IndexLink"/>
                <w:rtl w:val="true"/>
              </w:rPr>
              <w:tab/>
            </w:r>
            <w:r>
              <w:rPr>
                <w:rStyle w:val="IndexLink"/>
              </w:rPr>
              <w:t>49</w:t>
            </w:r>
          </w:hyperlink>
        </w:p>
        <w:p>
          <w:pPr>
            <w:pStyle w:val="Contents3"/>
            <w:tabs>
              <w:tab w:val="clear" w:pos="8459"/>
              <w:tab w:val="right" w:pos="9026" w:leader="dot"/>
            </w:tabs>
            <w:rPr/>
          </w:pPr>
          <w:hyperlink w:anchor="__RefHeading___Toc4084677_1280447820">
            <w:r>
              <w:rPr>
                <w:webHidden/>
                <w:rStyle w:val="IndexLink"/>
                <w:rtl w:val="true"/>
              </w:rPr>
              <w:t>أوّل من سكنها</w:t>
            </w:r>
            <w:r>
              <w:rPr>
                <w:rStyle w:val="IndexLink"/>
                <w:rtl w:val="true"/>
              </w:rPr>
              <w:tab/>
            </w:r>
            <w:r>
              <w:rPr>
                <w:rStyle w:val="IndexLink"/>
              </w:rPr>
              <w:t>51</w:t>
            </w:r>
          </w:hyperlink>
        </w:p>
        <w:p>
          <w:pPr>
            <w:pStyle w:val="Contents3"/>
            <w:tabs>
              <w:tab w:val="clear" w:pos="8459"/>
              <w:tab w:val="right" w:pos="9026" w:leader="dot"/>
            </w:tabs>
            <w:rPr/>
          </w:pPr>
          <w:hyperlink w:anchor="__RefHeading___Toc4084679_1280447820">
            <w:r>
              <w:rPr>
                <w:webHidden/>
                <w:rStyle w:val="IndexLink"/>
                <w:rtl w:val="true"/>
              </w:rPr>
              <w:t>الحياة الفكريّة</w:t>
            </w:r>
            <w:r>
              <w:rPr>
                <w:rStyle w:val="IndexLink"/>
                <w:rtl w:val="true"/>
              </w:rPr>
              <w:tab/>
            </w:r>
            <w:r>
              <w:rPr>
                <w:rStyle w:val="IndexLink"/>
              </w:rPr>
              <w:t>53</w:t>
            </w:r>
          </w:hyperlink>
        </w:p>
        <w:p>
          <w:pPr>
            <w:pStyle w:val="Contents4"/>
            <w:tabs>
              <w:tab w:val="clear" w:pos="8176"/>
              <w:tab w:val="right" w:pos="9026" w:leader="dot"/>
            </w:tabs>
            <w:rPr/>
          </w:pPr>
          <w:hyperlink w:anchor="__RefHeading___Toc4084681_1280447820">
            <w:r>
              <w:rPr>
                <w:webHidden/>
                <w:rStyle w:val="IndexLink"/>
                <w:rtl w:val="true"/>
              </w:rPr>
              <w:t>إشارة</w:t>
            </w:r>
            <w:r>
              <w:rPr>
                <w:rStyle w:val="IndexLink"/>
                <w:rtl w:val="true"/>
              </w:rPr>
              <w:t>:</w:t>
              <w:tab/>
            </w:r>
            <w:r>
              <w:rPr>
                <w:rStyle w:val="IndexLink"/>
              </w:rPr>
              <w:t>53</w:t>
            </w:r>
          </w:hyperlink>
        </w:p>
        <w:p>
          <w:pPr>
            <w:pStyle w:val="Contents4"/>
            <w:tabs>
              <w:tab w:val="clear" w:pos="8176"/>
              <w:tab w:val="right" w:pos="9026" w:leader="dot"/>
            </w:tabs>
            <w:rPr/>
          </w:pPr>
          <w:hyperlink w:anchor="__RefHeading___Toc4084683_1280447820">
            <w:r>
              <w:rPr>
                <w:webHidden/>
                <w:rStyle w:val="IndexLink"/>
                <w:rtl w:val="true"/>
              </w:rPr>
              <w:t>دار الندوة</w:t>
            </w:r>
            <w:r>
              <w:rPr>
                <w:rStyle w:val="IndexLink"/>
                <w:rtl w:val="true"/>
              </w:rPr>
              <w:tab/>
            </w:r>
            <w:r>
              <w:rPr>
                <w:rStyle w:val="IndexLink"/>
              </w:rPr>
              <w:t>53</w:t>
            </w:r>
          </w:hyperlink>
        </w:p>
        <w:p>
          <w:pPr>
            <w:pStyle w:val="Contents4"/>
            <w:tabs>
              <w:tab w:val="clear" w:pos="8176"/>
              <w:tab w:val="right" w:pos="9026" w:leader="dot"/>
            </w:tabs>
            <w:rPr/>
          </w:pPr>
          <w:hyperlink w:anchor="__RefHeading___Toc4084685_1280447820">
            <w:r>
              <w:rPr>
                <w:webHidden/>
                <w:rStyle w:val="IndexLink"/>
                <w:rtl w:val="true"/>
              </w:rPr>
              <w:t>حلف الفضول</w:t>
            </w:r>
            <w:r>
              <w:rPr>
                <w:rStyle w:val="IndexLink"/>
                <w:rtl w:val="true"/>
              </w:rPr>
              <w:tab/>
            </w:r>
            <w:r>
              <w:rPr>
                <w:rStyle w:val="IndexLink"/>
              </w:rPr>
              <w:t>53</w:t>
            </w:r>
          </w:hyperlink>
        </w:p>
        <w:p>
          <w:pPr>
            <w:pStyle w:val="Contents3"/>
            <w:tabs>
              <w:tab w:val="clear" w:pos="8459"/>
              <w:tab w:val="right" w:pos="9026" w:leader="dot"/>
            </w:tabs>
            <w:rPr/>
          </w:pPr>
          <w:hyperlink w:anchor="__RefHeading___Toc4084687_1280447820">
            <w:r>
              <w:rPr>
                <w:webHidden/>
                <w:rStyle w:val="IndexLink"/>
                <w:rtl w:val="true"/>
              </w:rPr>
              <w:t>الحياة الدينيّة</w:t>
            </w:r>
            <w:r>
              <w:rPr>
                <w:rStyle w:val="IndexLink"/>
                <w:rtl w:val="true"/>
              </w:rPr>
              <w:tab/>
            </w:r>
            <w:r>
              <w:rPr>
                <w:rStyle w:val="IndexLink"/>
              </w:rPr>
              <w:t>54</w:t>
            </w:r>
          </w:hyperlink>
        </w:p>
        <w:p>
          <w:pPr>
            <w:pStyle w:val="Contents4"/>
            <w:tabs>
              <w:tab w:val="clear" w:pos="8176"/>
              <w:tab w:val="right" w:pos="9026" w:leader="dot"/>
            </w:tabs>
            <w:rPr/>
          </w:pPr>
          <w:hyperlink w:anchor="__RefHeading___Toc4084689_1280447820">
            <w:r>
              <w:rPr>
                <w:webHidden/>
                <w:rStyle w:val="IndexLink"/>
                <w:rtl w:val="true"/>
              </w:rPr>
              <w:t>إشارة</w:t>
            </w:r>
            <w:r>
              <w:rPr>
                <w:rStyle w:val="IndexLink"/>
                <w:rtl w:val="true"/>
              </w:rPr>
              <w:t>:</w:t>
              <w:tab/>
            </w:r>
            <w:r>
              <w:rPr>
                <w:rStyle w:val="IndexLink"/>
              </w:rPr>
              <w:t>54</w:t>
            </w:r>
          </w:hyperlink>
        </w:p>
        <w:p>
          <w:pPr>
            <w:pStyle w:val="Contents4"/>
            <w:tabs>
              <w:tab w:val="clear" w:pos="8176"/>
              <w:tab w:val="right" w:pos="9026" w:leader="dot"/>
            </w:tabs>
            <w:rPr/>
          </w:pPr>
          <w:hyperlink w:anchor="__RefHeading___Toc4084691_1280447820">
            <w:r>
              <w:rPr>
                <w:webHidden/>
                <w:rStyle w:val="IndexLink"/>
                <w:rtl w:val="true"/>
              </w:rPr>
              <w:t>المنحرفون عن الأصنام</w:t>
            </w:r>
            <w:r>
              <w:rPr>
                <w:rStyle w:val="IndexLink"/>
                <w:rtl w:val="true"/>
              </w:rPr>
              <w:tab/>
            </w:r>
            <w:r>
              <w:rPr>
                <w:rStyle w:val="IndexLink"/>
              </w:rPr>
              <w:t>55</w:t>
            </w:r>
          </w:hyperlink>
        </w:p>
        <w:p>
          <w:pPr>
            <w:pStyle w:val="Contents4"/>
            <w:tabs>
              <w:tab w:val="clear" w:pos="8176"/>
              <w:tab w:val="right" w:pos="9026" w:leader="dot"/>
            </w:tabs>
            <w:rPr/>
          </w:pPr>
          <w:hyperlink w:anchor="__RefHeading___Toc4084693_1280447820">
            <w:r>
              <w:rPr>
                <w:webHidden/>
                <w:rStyle w:val="IndexLink"/>
                <w:rtl w:val="true"/>
              </w:rPr>
              <w:t>عقيدة الهاشميّين</w:t>
            </w:r>
            <w:r>
              <w:rPr>
                <w:rStyle w:val="IndexLink"/>
                <w:rtl w:val="true"/>
              </w:rPr>
              <w:tab/>
            </w:r>
            <w:r>
              <w:rPr>
                <w:rStyle w:val="IndexLink"/>
              </w:rPr>
              <w:t>57</w:t>
            </w:r>
          </w:hyperlink>
        </w:p>
        <w:p>
          <w:pPr>
            <w:pStyle w:val="Contents4"/>
            <w:tabs>
              <w:tab w:val="clear" w:pos="8176"/>
              <w:tab w:val="right" w:pos="9026" w:leader="dot"/>
            </w:tabs>
            <w:rPr/>
          </w:pPr>
          <w:hyperlink w:anchor="__RefHeading___Toc4084695_1280447820">
            <w:r>
              <w:rPr>
                <w:webHidden/>
                <w:rStyle w:val="IndexLink"/>
                <w:rtl w:val="true"/>
              </w:rPr>
              <w:t xml:space="preserve">تحطيم النبيّ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للأصنام</w:t>
            </w:r>
            <w:r>
              <w:rPr>
                <w:rStyle w:val="IndexLink"/>
                <w:rtl w:val="true"/>
              </w:rPr>
              <w:tab/>
            </w:r>
            <w:r>
              <w:rPr>
                <w:rStyle w:val="IndexLink"/>
              </w:rPr>
              <w:t>57</w:t>
            </w:r>
          </w:hyperlink>
        </w:p>
        <w:p>
          <w:pPr>
            <w:pStyle w:val="Contents3"/>
            <w:tabs>
              <w:tab w:val="clear" w:pos="8459"/>
              <w:tab w:val="right" w:pos="9026" w:leader="dot"/>
            </w:tabs>
            <w:rPr/>
          </w:pPr>
          <w:hyperlink w:anchor="__RefHeading___Toc4084697_1280447820">
            <w:r>
              <w:rPr>
                <w:webHidden/>
                <w:rStyle w:val="IndexLink"/>
                <w:rtl w:val="true"/>
              </w:rPr>
              <w:t>الحياة الاقتصاديّة</w:t>
            </w:r>
            <w:r>
              <w:rPr>
                <w:rStyle w:val="IndexLink"/>
                <w:rtl w:val="true"/>
              </w:rPr>
              <w:tab/>
            </w:r>
            <w:r>
              <w:rPr>
                <w:rStyle w:val="IndexLink"/>
              </w:rPr>
              <w:t>59</w:t>
            </w:r>
          </w:hyperlink>
        </w:p>
        <w:p>
          <w:pPr>
            <w:pStyle w:val="Contents3"/>
            <w:tabs>
              <w:tab w:val="clear" w:pos="8459"/>
              <w:tab w:val="right" w:pos="9026" w:leader="dot"/>
            </w:tabs>
            <w:rPr/>
          </w:pPr>
          <w:hyperlink w:anchor="__RefHeading___Toc4084699_1280447820">
            <w:r>
              <w:rPr>
                <w:webHidden/>
                <w:rStyle w:val="IndexLink"/>
                <w:rtl w:val="true"/>
              </w:rPr>
              <w:t>الحالة الاجتماعيّة</w:t>
            </w:r>
            <w:r>
              <w:rPr>
                <w:rStyle w:val="IndexLink"/>
                <w:rtl w:val="true"/>
              </w:rPr>
              <w:tab/>
            </w:r>
            <w:r>
              <w:rPr>
                <w:rStyle w:val="IndexLink"/>
              </w:rPr>
              <w:t>61</w:t>
            </w:r>
          </w:hyperlink>
        </w:p>
        <w:p>
          <w:pPr>
            <w:pStyle w:val="Contents4"/>
            <w:tabs>
              <w:tab w:val="clear" w:pos="8176"/>
              <w:tab w:val="right" w:pos="9026" w:leader="dot"/>
            </w:tabs>
            <w:rPr/>
          </w:pPr>
          <w:hyperlink w:anchor="__RefHeading___Toc4084701_1280447820">
            <w:r>
              <w:rPr>
                <w:webHidden/>
                <w:rStyle w:val="IndexLink"/>
                <w:rtl w:val="true"/>
              </w:rPr>
              <w:t>إشارة</w:t>
            </w:r>
            <w:r>
              <w:rPr>
                <w:rStyle w:val="IndexLink"/>
                <w:rtl w:val="true"/>
              </w:rPr>
              <w:t>:</w:t>
              <w:tab/>
            </w:r>
            <w:r>
              <w:rPr>
                <w:rStyle w:val="IndexLink"/>
              </w:rPr>
              <w:t>61</w:t>
            </w:r>
          </w:hyperlink>
        </w:p>
        <w:p>
          <w:pPr>
            <w:pStyle w:val="Contents4"/>
            <w:tabs>
              <w:tab w:val="clear" w:pos="8176"/>
              <w:tab w:val="right" w:pos="9026" w:leader="dot"/>
            </w:tabs>
            <w:rPr/>
          </w:pPr>
          <w:hyperlink w:anchor="__RefHeading___Toc4084703_1280447820">
            <w:r>
              <w:rPr>
                <w:webHidden/>
                <w:rStyle w:val="IndexLink"/>
                <w:rtl w:val="true"/>
              </w:rPr>
              <w:t>الهاشميّون</w:t>
            </w:r>
            <w:r>
              <w:rPr>
                <w:rStyle w:val="IndexLink"/>
                <w:rtl w:val="true"/>
              </w:rPr>
              <w:tab/>
            </w:r>
            <w:r>
              <w:rPr>
                <w:rStyle w:val="IndexLink"/>
              </w:rPr>
              <w:t>61</w:t>
            </w:r>
          </w:hyperlink>
        </w:p>
        <w:p>
          <w:pPr>
            <w:pStyle w:val="Contents4"/>
            <w:tabs>
              <w:tab w:val="clear" w:pos="8176"/>
              <w:tab w:val="right" w:pos="9026" w:leader="dot"/>
            </w:tabs>
            <w:rPr/>
          </w:pPr>
          <w:hyperlink w:anchor="__RefHeading___Toc4084705_1280447820">
            <w:r>
              <w:rPr>
                <w:webHidden/>
                <w:rStyle w:val="IndexLink"/>
                <w:rtl w:val="true"/>
              </w:rPr>
              <w:t>الأمويّون</w:t>
            </w:r>
            <w:r>
              <w:rPr>
                <w:rStyle w:val="IndexLink"/>
                <w:rtl w:val="true"/>
              </w:rPr>
              <w:tab/>
            </w:r>
            <w:r>
              <w:rPr>
                <w:rStyle w:val="IndexLink"/>
              </w:rPr>
              <w:t>62</w:t>
            </w:r>
          </w:hyperlink>
        </w:p>
        <w:p>
          <w:pPr>
            <w:pStyle w:val="Contents2"/>
            <w:tabs>
              <w:tab w:val="clear" w:pos="8743"/>
              <w:tab w:val="right" w:pos="9026" w:leader="dot"/>
            </w:tabs>
            <w:rPr/>
          </w:pPr>
          <w:hyperlink w:anchor="__RefHeading___Toc4084707_1280447820">
            <w:r>
              <w:rPr>
                <w:webHidden/>
                <w:rStyle w:val="IndexLink"/>
                <w:rtl w:val="true"/>
              </w:rPr>
              <w:t>عمَالِقَةٌ وَامْجَادٌ</w:t>
            </w:r>
            <w:r>
              <w:rPr>
                <w:rStyle w:val="IndexLink"/>
                <w:rtl w:val="true"/>
              </w:rPr>
              <w:tab/>
            </w:r>
            <w:r>
              <w:rPr>
                <w:rStyle w:val="IndexLink"/>
              </w:rPr>
              <w:t>64</w:t>
            </w:r>
          </w:hyperlink>
        </w:p>
        <w:p>
          <w:pPr>
            <w:pStyle w:val="Contents3"/>
            <w:tabs>
              <w:tab w:val="clear" w:pos="8459"/>
              <w:tab w:val="right" w:pos="9026" w:leader="dot"/>
            </w:tabs>
            <w:rPr/>
          </w:pPr>
          <w:hyperlink w:anchor="__RefHeading___Toc4084709_1280447820">
            <w:r>
              <w:rPr>
                <w:webHidden/>
                <w:rStyle w:val="IndexLink"/>
                <w:rtl w:val="true"/>
              </w:rPr>
              <w:t>إشارة</w:t>
            </w:r>
            <w:r>
              <w:rPr>
                <w:rStyle w:val="IndexLink"/>
                <w:rtl w:val="true"/>
              </w:rPr>
              <w:t>:</w:t>
              <w:tab/>
            </w:r>
            <w:r>
              <w:rPr>
                <w:rStyle w:val="IndexLink"/>
              </w:rPr>
              <w:t>64</w:t>
            </w:r>
          </w:hyperlink>
        </w:p>
        <w:p>
          <w:pPr>
            <w:pStyle w:val="Contents3"/>
            <w:tabs>
              <w:tab w:val="clear" w:pos="8459"/>
              <w:tab w:val="right" w:pos="9026" w:leader="dot"/>
            </w:tabs>
            <w:rPr/>
          </w:pPr>
          <w:hyperlink w:anchor="__RefHeading___Toc4084711_1280447820">
            <w:r>
              <w:rPr>
                <w:webHidden/>
                <w:rStyle w:val="IndexLink"/>
              </w:rPr>
              <w:t>1</w:t>
            </w:r>
            <w:r>
              <w:rPr>
                <w:rStyle w:val="IndexLink"/>
                <w:rtl w:val="true"/>
              </w:rPr>
              <w:t xml:space="preserve"> - </w:t>
            </w:r>
            <w:r>
              <w:rPr>
                <w:rStyle w:val="IndexLink"/>
                <w:rtl w:val="true"/>
              </w:rPr>
              <w:t>هاشم</w:t>
            </w:r>
            <w:r>
              <w:rPr>
                <w:rStyle w:val="IndexLink"/>
                <w:rtl w:val="true"/>
              </w:rPr>
              <w:tab/>
            </w:r>
            <w:r>
              <w:rPr>
                <w:rStyle w:val="IndexLink"/>
              </w:rPr>
              <w:t>67</w:t>
            </w:r>
          </w:hyperlink>
        </w:p>
        <w:p>
          <w:pPr>
            <w:pStyle w:val="Contents3"/>
            <w:tabs>
              <w:tab w:val="clear" w:pos="8459"/>
              <w:tab w:val="right" w:pos="9026" w:leader="dot"/>
            </w:tabs>
            <w:rPr/>
          </w:pPr>
          <w:hyperlink w:anchor="__RefHeading___Toc4084713_1280447820">
            <w:r>
              <w:rPr>
                <w:webHidden/>
                <w:rStyle w:val="IndexLink"/>
              </w:rPr>
              <w:t>2</w:t>
            </w:r>
            <w:r>
              <w:rPr>
                <w:rStyle w:val="IndexLink"/>
                <w:rtl w:val="true"/>
              </w:rPr>
              <w:t xml:space="preserve"> - </w:t>
            </w:r>
            <w:r>
              <w:rPr>
                <w:rStyle w:val="IndexLink"/>
                <w:rtl w:val="true"/>
              </w:rPr>
              <w:t>عبد المطّلب</w:t>
            </w:r>
            <w:r>
              <w:rPr>
                <w:rStyle w:val="IndexLink"/>
                <w:rtl w:val="true"/>
              </w:rPr>
              <w:tab/>
            </w:r>
            <w:r>
              <w:rPr>
                <w:rStyle w:val="IndexLink"/>
              </w:rPr>
              <w:t>69</w:t>
            </w:r>
          </w:hyperlink>
        </w:p>
        <w:p>
          <w:pPr>
            <w:pStyle w:val="Contents4"/>
            <w:tabs>
              <w:tab w:val="clear" w:pos="8176"/>
              <w:tab w:val="right" w:pos="9026" w:leader="dot"/>
            </w:tabs>
            <w:rPr/>
          </w:pPr>
          <w:hyperlink w:anchor="__RefHeading___Toc4084715_1280447820">
            <w:r>
              <w:rPr>
                <w:webHidden/>
                <w:rStyle w:val="IndexLink"/>
                <w:rtl w:val="true"/>
              </w:rPr>
              <w:t>إشارة</w:t>
            </w:r>
            <w:r>
              <w:rPr>
                <w:rStyle w:val="IndexLink"/>
                <w:rtl w:val="true"/>
              </w:rPr>
              <w:t>:</w:t>
              <w:tab/>
            </w:r>
            <w:r>
              <w:rPr>
                <w:rStyle w:val="IndexLink"/>
              </w:rPr>
              <w:t>69</w:t>
            </w:r>
          </w:hyperlink>
        </w:p>
        <w:p>
          <w:pPr>
            <w:pStyle w:val="Contents4"/>
            <w:tabs>
              <w:tab w:val="clear" w:pos="8176"/>
              <w:tab w:val="right" w:pos="9026" w:leader="dot"/>
            </w:tabs>
            <w:rPr/>
          </w:pPr>
          <w:hyperlink w:anchor="__RefHeading___Toc4084717_1280447820">
            <w:r>
              <w:rPr>
                <w:webHidden/>
                <w:rStyle w:val="IndexLink"/>
                <w:rtl w:val="true"/>
              </w:rPr>
              <w:t>إيمان عبد المطّلب</w:t>
            </w:r>
            <w:r>
              <w:rPr>
                <w:rStyle w:val="IndexLink"/>
                <w:rtl w:val="true"/>
              </w:rPr>
              <w:tab/>
            </w:r>
            <w:r>
              <w:rPr>
                <w:rStyle w:val="IndexLink"/>
              </w:rPr>
              <w:t>69</w:t>
            </w:r>
          </w:hyperlink>
        </w:p>
        <w:p>
          <w:pPr>
            <w:pStyle w:val="Contents4"/>
            <w:tabs>
              <w:tab w:val="clear" w:pos="8176"/>
              <w:tab w:val="right" w:pos="9026" w:leader="dot"/>
            </w:tabs>
            <w:rPr/>
          </w:pPr>
          <w:hyperlink w:anchor="__RefHeading___Toc4084719_1280447820">
            <w:r>
              <w:rPr>
                <w:webHidden/>
                <w:rStyle w:val="IndexLink"/>
                <w:rtl w:val="true"/>
              </w:rPr>
              <w:t>إسناد وفادة الحجاج إليه</w:t>
            </w:r>
            <w:r>
              <w:rPr>
                <w:rStyle w:val="IndexLink"/>
                <w:rtl w:val="true"/>
              </w:rPr>
              <w:tab/>
            </w:r>
            <w:r>
              <w:rPr>
                <w:rStyle w:val="IndexLink"/>
              </w:rPr>
              <w:t>70</w:t>
            </w:r>
          </w:hyperlink>
        </w:p>
        <w:p>
          <w:pPr>
            <w:pStyle w:val="Contents4"/>
            <w:tabs>
              <w:tab w:val="clear" w:pos="8176"/>
              <w:tab w:val="right" w:pos="9026" w:leader="dot"/>
            </w:tabs>
            <w:rPr/>
          </w:pPr>
          <w:hyperlink w:anchor="__RefHeading___Toc4084721_1280447820">
            <w:r>
              <w:rPr>
                <w:webHidden/>
                <w:rStyle w:val="IndexLink"/>
                <w:rtl w:val="true"/>
              </w:rPr>
              <w:t>إعادة بئر زمزم</w:t>
            </w:r>
            <w:r>
              <w:rPr>
                <w:rStyle w:val="IndexLink"/>
                <w:rtl w:val="true"/>
              </w:rPr>
              <w:tab/>
            </w:r>
            <w:r>
              <w:rPr>
                <w:rStyle w:val="IndexLink"/>
              </w:rPr>
              <w:t>70</w:t>
            </w:r>
          </w:hyperlink>
        </w:p>
        <w:p>
          <w:pPr>
            <w:pStyle w:val="Contents4"/>
            <w:tabs>
              <w:tab w:val="clear" w:pos="8176"/>
              <w:tab w:val="right" w:pos="9026" w:leader="dot"/>
            </w:tabs>
            <w:rPr/>
          </w:pPr>
          <w:hyperlink w:anchor="__RefHeading___Toc4084723_1280447820">
            <w:r>
              <w:rPr>
                <w:webHidden/>
                <w:rStyle w:val="IndexLink"/>
                <w:rtl w:val="true"/>
              </w:rPr>
              <w:t>رؤيا عبد المطّلب</w:t>
            </w:r>
            <w:r>
              <w:rPr>
                <w:rStyle w:val="IndexLink"/>
                <w:rtl w:val="true"/>
              </w:rPr>
              <w:tab/>
            </w:r>
            <w:r>
              <w:rPr>
                <w:rStyle w:val="IndexLink"/>
              </w:rPr>
              <w:t>71</w:t>
            </w:r>
          </w:hyperlink>
        </w:p>
        <w:p>
          <w:pPr>
            <w:pStyle w:val="Contents4"/>
            <w:tabs>
              <w:tab w:val="clear" w:pos="8176"/>
              <w:tab w:val="right" w:pos="9026" w:leader="dot"/>
            </w:tabs>
            <w:rPr/>
          </w:pPr>
          <w:hyperlink w:anchor="__RefHeading___Toc4084725_1280447820">
            <w:r>
              <w:rPr>
                <w:webHidden/>
                <w:rStyle w:val="IndexLink"/>
                <w:rtl w:val="true"/>
              </w:rPr>
              <w:t>نذر عبد المطّلب</w:t>
            </w:r>
            <w:r>
              <w:rPr>
                <w:rStyle w:val="IndexLink"/>
                <w:rtl w:val="true"/>
              </w:rPr>
              <w:tab/>
            </w:r>
            <w:r>
              <w:rPr>
                <w:rStyle w:val="IndexLink"/>
              </w:rPr>
              <w:t>72</w:t>
            </w:r>
          </w:hyperlink>
        </w:p>
        <w:p>
          <w:pPr>
            <w:pStyle w:val="Contents4"/>
            <w:tabs>
              <w:tab w:val="clear" w:pos="8176"/>
              <w:tab w:val="right" w:pos="9026" w:leader="dot"/>
            </w:tabs>
            <w:rPr/>
          </w:pPr>
          <w:hyperlink w:anchor="__RefHeading___Toc4084727_1280447820">
            <w:r>
              <w:rPr>
                <w:webHidden/>
                <w:rStyle w:val="IndexLink"/>
                <w:rtl w:val="true"/>
              </w:rPr>
              <w:t>الوفاء بالنذر</w:t>
            </w:r>
            <w:r>
              <w:rPr>
                <w:rStyle w:val="IndexLink"/>
                <w:rtl w:val="true"/>
              </w:rPr>
              <w:tab/>
            </w:r>
            <w:r>
              <w:rPr>
                <w:rStyle w:val="IndexLink"/>
              </w:rPr>
              <w:t>73</w:t>
            </w:r>
          </w:hyperlink>
        </w:p>
        <w:p>
          <w:pPr>
            <w:pStyle w:val="Contents4"/>
            <w:tabs>
              <w:tab w:val="clear" w:pos="8176"/>
              <w:tab w:val="right" w:pos="9026" w:leader="dot"/>
            </w:tabs>
            <w:rPr/>
          </w:pPr>
          <w:hyperlink w:anchor="__RefHeading___Toc4084729_1280447820">
            <w:r>
              <w:rPr>
                <w:webHidden/>
                <w:rStyle w:val="IndexLink"/>
                <w:rtl w:val="true"/>
              </w:rPr>
              <w:t xml:space="preserve">رعايته للنبيّ </w:t>
            </w:r>
            <w:r>
              <w:rPr>
                <w:rStyle w:val="IndexLink"/>
                <w:rtl w:val="true"/>
              </w:rPr>
              <w:t>(</w:t>
            </w:r>
            <w:r>
              <w:rPr>
                <w:rStyle w:val="IndexLink"/>
                <w:rtl w:val="true"/>
              </w:rPr>
              <w:t>صَلَّى اللّه عَلَيْهِ وَ آلِهِ وَسَلَّمَ‏</w:t>
            </w:r>
            <w:r>
              <w:rPr>
                <w:rStyle w:val="IndexLink"/>
                <w:rtl w:val="true"/>
              </w:rPr>
              <w:t>)</w:t>
              <w:tab/>
            </w:r>
            <w:r>
              <w:rPr>
                <w:rStyle w:val="IndexLink"/>
              </w:rPr>
              <w:t>74</w:t>
            </w:r>
          </w:hyperlink>
        </w:p>
        <w:p>
          <w:pPr>
            <w:pStyle w:val="Contents4"/>
            <w:tabs>
              <w:tab w:val="clear" w:pos="8176"/>
              <w:tab w:val="right" w:pos="9026" w:leader="dot"/>
            </w:tabs>
            <w:rPr/>
          </w:pPr>
          <w:hyperlink w:anchor="__RefHeading___Toc4084731_1280447820">
            <w:r>
              <w:rPr>
                <w:webHidden/>
                <w:rStyle w:val="IndexLink"/>
                <w:rtl w:val="true"/>
              </w:rPr>
              <w:t>إلى الرفيق الاعلى</w:t>
            </w:r>
            <w:r>
              <w:rPr>
                <w:rStyle w:val="IndexLink"/>
                <w:rtl w:val="true"/>
              </w:rPr>
              <w:tab/>
            </w:r>
            <w:r>
              <w:rPr>
                <w:rStyle w:val="IndexLink"/>
              </w:rPr>
              <w:t>75</w:t>
            </w:r>
          </w:hyperlink>
        </w:p>
        <w:p>
          <w:pPr>
            <w:pStyle w:val="Contents2"/>
            <w:tabs>
              <w:tab w:val="clear" w:pos="8743"/>
              <w:tab w:val="right" w:pos="9026" w:leader="dot"/>
            </w:tabs>
            <w:rPr/>
          </w:pPr>
          <w:hyperlink w:anchor="__RefHeading___Toc4084733_1280447820">
            <w:r>
              <w:rPr>
                <w:webHidden/>
                <w:rStyle w:val="IndexLink"/>
                <w:rtl w:val="true"/>
              </w:rPr>
              <w:t>أُبُوَّةٌ وأُمُومةٌ واشرَاقٌ</w:t>
            </w:r>
            <w:r>
              <w:rPr>
                <w:rStyle w:val="IndexLink"/>
                <w:rtl w:val="true"/>
              </w:rPr>
              <w:tab/>
            </w:r>
            <w:r>
              <w:rPr>
                <w:rStyle w:val="IndexLink"/>
              </w:rPr>
              <w:t>78</w:t>
            </w:r>
          </w:hyperlink>
        </w:p>
        <w:p>
          <w:pPr>
            <w:pStyle w:val="Contents3"/>
            <w:tabs>
              <w:tab w:val="clear" w:pos="8459"/>
              <w:tab w:val="right" w:pos="9026" w:leader="dot"/>
            </w:tabs>
            <w:rPr/>
          </w:pPr>
          <w:hyperlink w:anchor="__RefHeading___Toc4084735_1280447820">
            <w:r>
              <w:rPr>
                <w:webHidden/>
                <w:rStyle w:val="IndexLink"/>
                <w:rtl w:val="true"/>
              </w:rPr>
              <w:t>إشارة</w:t>
            </w:r>
            <w:r>
              <w:rPr>
                <w:rStyle w:val="IndexLink"/>
                <w:rtl w:val="true"/>
              </w:rPr>
              <w:t>:</w:t>
              <w:tab/>
            </w:r>
            <w:r>
              <w:rPr>
                <w:rStyle w:val="IndexLink"/>
              </w:rPr>
              <w:t>78</w:t>
            </w:r>
          </w:hyperlink>
        </w:p>
        <w:p>
          <w:pPr>
            <w:pStyle w:val="Contents3"/>
            <w:tabs>
              <w:tab w:val="clear" w:pos="8459"/>
              <w:tab w:val="right" w:pos="9026" w:leader="dot"/>
            </w:tabs>
            <w:rPr/>
          </w:pPr>
          <w:hyperlink w:anchor="__RefHeading___Toc4084737_1280447820">
            <w:r>
              <w:rPr>
                <w:webHidden/>
                <w:rStyle w:val="IndexLink"/>
                <w:rtl w:val="true"/>
              </w:rPr>
              <w:t xml:space="preserve">الأب </w:t>
            </w:r>
            <w:r>
              <w:rPr>
                <w:rStyle w:val="IndexLink"/>
                <w:rtl w:val="true"/>
              </w:rPr>
              <w:t xml:space="preserve">: </w:t>
            </w:r>
            <w:r>
              <w:rPr>
                <w:rStyle w:val="IndexLink"/>
                <w:rtl w:val="true"/>
              </w:rPr>
              <w:t>عبد اللّه</w:t>
            </w:r>
            <w:r>
              <w:rPr>
                <w:rStyle w:val="IndexLink"/>
                <w:rtl w:val="true"/>
              </w:rPr>
              <w:tab/>
            </w:r>
            <w:r>
              <w:rPr>
                <w:rStyle w:val="IndexLink"/>
              </w:rPr>
              <w:t>80</w:t>
            </w:r>
          </w:hyperlink>
        </w:p>
        <w:p>
          <w:pPr>
            <w:pStyle w:val="Contents4"/>
            <w:tabs>
              <w:tab w:val="clear" w:pos="8176"/>
              <w:tab w:val="right" w:pos="9026" w:leader="dot"/>
            </w:tabs>
            <w:rPr/>
          </w:pPr>
          <w:hyperlink w:anchor="__RefHeading___Toc4084739_1280447820">
            <w:r>
              <w:rPr>
                <w:webHidden/>
                <w:rStyle w:val="IndexLink"/>
                <w:rtl w:val="true"/>
              </w:rPr>
              <w:t>إشارة</w:t>
            </w:r>
            <w:r>
              <w:rPr>
                <w:rStyle w:val="IndexLink"/>
                <w:rtl w:val="true"/>
              </w:rPr>
              <w:t>:</w:t>
              <w:tab/>
            </w:r>
            <w:r>
              <w:rPr>
                <w:rStyle w:val="IndexLink"/>
              </w:rPr>
              <w:t>80</w:t>
            </w:r>
          </w:hyperlink>
        </w:p>
        <w:p>
          <w:pPr>
            <w:pStyle w:val="Contents4"/>
            <w:tabs>
              <w:tab w:val="clear" w:pos="8176"/>
              <w:tab w:val="right" w:pos="9026" w:leader="dot"/>
            </w:tabs>
            <w:rPr/>
          </w:pPr>
          <w:hyperlink w:anchor="__RefHeading___Toc4084741_1280447820">
            <w:r>
              <w:rPr>
                <w:webHidden/>
                <w:rStyle w:val="IndexLink"/>
                <w:rtl w:val="true"/>
              </w:rPr>
              <w:t>إلى الرفيق الأعلى</w:t>
            </w:r>
            <w:r>
              <w:rPr>
                <w:rStyle w:val="IndexLink"/>
                <w:rtl w:val="true"/>
              </w:rPr>
              <w:tab/>
            </w:r>
            <w:r>
              <w:rPr>
                <w:rStyle w:val="IndexLink"/>
              </w:rPr>
              <w:t>82</w:t>
            </w:r>
          </w:hyperlink>
        </w:p>
        <w:p>
          <w:pPr>
            <w:pStyle w:val="Contents3"/>
            <w:tabs>
              <w:tab w:val="clear" w:pos="8459"/>
              <w:tab w:val="right" w:pos="9026" w:leader="dot"/>
            </w:tabs>
            <w:rPr/>
          </w:pPr>
          <w:hyperlink w:anchor="__RefHeading___Toc4084743_1280447820">
            <w:r>
              <w:rPr>
                <w:webHidden/>
                <w:rStyle w:val="IndexLink"/>
                <w:rtl w:val="true"/>
              </w:rPr>
              <w:t xml:space="preserve">الأمّ </w:t>
            </w:r>
            <w:r>
              <w:rPr>
                <w:rStyle w:val="IndexLink"/>
                <w:rtl w:val="true"/>
              </w:rPr>
              <w:t xml:space="preserve">: </w:t>
            </w:r>
            <w:r>
              <w:rPr>
                <w:rStyle w:val="IndexLink"/>
                <w:rtl w:val="true"/>
              </w:rPr>
              <w:t>آمنة</w:t>
            </w:r>
            <w:r>
              <w:rPr>
                <w:rStyle w:val="IndexLink"/>
                <w:rtl w:val="true"/>
              </w:rPr>
              <w:tab/>
            </w:r>
            <w:r>
              <w:rPr>
                <w:rStyle w:val="IndexLink"/>
              </w:rPr>
              <w:t>83</w:t>
            </w:r>
          </w:hyperlink>
        </w:p>
        <w:p>
          <w:pPr>
            <w:pStyle w:val="Contents4"/>
            <w:tabs>
              <w:tab w:val="clear" w:pos="8176"/>
              <w:tab w:val="right" w:pos="9026" w:leader="dot"/>
            </w:tabs>
            <w:rPr/>
          </w:pPr>
          <w:hyperlink w:anchor="__RefHeading___Toc4084745_1280447820">
            <w:r>
              <w:rPr>
                <w:webHidden/>
                <w:rStyle w:val="IndexLink"/>
                <w:rtl w:val="true"/>
              </w:rPr>
              <w:t>إشارة</w:t>
            </w:r>
            <w:r>
              <w:rPr>
                <w:rStyle w:val="IndexLink"/>
                <w:rtl w:val="true"/>
              </w:rPr>
              <w:t>:</w:t>
              <w:tab/>
            </w:r>
            <w:r>
              <w:rPr>
                <w:rStyle w:val="IndexLink"/>
              </w:rPr>
              <w:t>83</w:t>
            </w:r>
          </w:hyperlink>
        </w:p>
        <w:p>
          <w:pPr>
            <w:pStyle w:val="Contents4"/>
            <w:tabs>
              <w:tab w:val="clear" w:pos="8176"/>
              <w:tab w:val="right" w:pos="9026" w:leader="dot"/>
            </w:tabs>
            <w:rPr/>
          </w:pPr>
          <w:hyperlink w:anchor="__RefHeading___Toc4084747_1280447820">
            <w:r>
              <w:rPr>
                <w:webHidden/>
                <w:rStyle w:val="IndexLink"/>
                <w:rtl w:val="true"/>
              </w:rPr>
              <w:t>رؤيا آمنة</w:t>
            </w:r>
            <w:r>
              <w:rPr>
                <w:rStyle w:val="IndexLink"/>
                <w:rtl w:val="true"/>
              </w:rPr>
              <w:tab/>
            </w:r>
            <w:r>
              <w:rPr>
                <w:rStyle w:val="IndexLink"/>
              </w:rPr>
              <w:t>83</w:t>
            </w:r>
          </w:hyperlink>
        </w:p>
        <w:p>
          <w:pPr>
            <w:pStyle w:val="Contents4"/>
            <w:tabs>
              <w:tab w:val="clear" w:pos="8176"/>
              <w:tab w:val="right" w:pos="9026" w:leader="dot"/>
            </w:tabs>
            <w:rPr/>
          </w:pPr>
          <w:hyperlink w:anchor="__RefHeading___Toc4084749_1280447820">
            <w:r>
              <w:rPr>
                <w:webHidden/>
                <w:rStyle w:val="IndexLink"/>
                <w:rtl w:val="true"/>
              </w:rPr>
              <w:t>وفاؤها لزوجها</w:t>
            </w:r>
            <w:r>
              <w:rPr>
                <w:rStyle w:val="IndexLink"/>
                <w:rtl w:val="true"/>
              </w:rPr>
              <w:tab/>
            </w:r>
            <w:r>
              <w:rPr>
                <w:rStyle w:val="IndexLink"/>
              </w:rPr>
              <w:t>84</w:t>
            </w:r>
          </w:hyperlink>
        </w:p>
        <w:p>
          <w:pPr>
            <w:pStyle w:val="Contents3"/>
            <w:tabs>
              <w:tab w:val="clear" w:pos="8459"/>
              <w:tab w:val="right" w:pos="9026" w:leader="dot"/>
            </w:tabs>
            <w:rPr/>
          </w:pPr>
          <w:hyperlink w:anchor="__RefHeading___Toc4084751_1280447820">
            <w:r>
              <w:rPr>
                <w:webHidden/>
                <w:rStyle w:val="IndexLink"/>
                <w:rtl w:val="true"/>
              </w:rPr>
              <w:t>مشرق النور</w:t>
            </w:r>
            <w:r>
              <w:rPr>
                <w:rStyle w:val="IndexLink"/>
                <w:rtl w:val="true"/>
              </w:rPr>
              <w:tab/>
            </w:r>
            <w:r>
              <w:rPr>
                <w:rStyle w:val="IndexLink"/>
              </w:rPr>
              <w:t>84</w:t>
            </w:r>
          </w:hyperlink>
        </w:p>
        <w:p>
          <w:pPr>
            <w:pStyle w:val="Contents4"/>
            <w:tabs>
              <w:tab w:val="clear" w:pos="8176"/>
              <w:tab w:val="right" w:pos="9026" w:leader="dot"/>
            </w:tabs>
            <w:rPr/>
          </w:pPr>
          <w:hyperlink w:anchor="__RefHeading___Toc4084753_1280447820">
            <w:r>
              <w:rPr>
                <w:webHidden/>
                <w:rStyle w:val="IndexLink"/>
                <w:rtl w:val="true"/>
              </w:rPr>
              <w:t>إشارة</w:t>
            </w:r>
            <w:r>
              <w:rPr>
                <w:rStyle w:val="IndexLink"/>
                <w:rtl w:val="true"/>
              </w:rPr>
              <w:t>:</w:t>
              <w:tab/>
            </w:r>
            <w:r>
              <w:rPr>
                <w:rStyle w:val="IndexLink"/>
              </w:rPr>
              <w:t>84</w:t>
            </w:r>
          </w:hyperlink>
        </w:p>
        <w:p>
          <w:pPr>
            <w:pStyle w:val="Contents4"/>
            <w:tabs>
              <w:tab w:val="clear" w:pos="8176"/>
              <w:tab w:val="right" w:pos="9026" w:leader="dot"/>
            </w:tabs>
            <w:rPr/>
          </w:pPr>
          <w:hyperlink w:anchor="__RefHeading___Toc4084755_1280447820">
            <w:r>
              <w:rPr>
                <w:webHidden/>
                <w:rStyle w:val="IndexLink"/>
                <w:rtl w:val="true"/>
              </w:rPr>
              <w:t>الولادة</w:t>
            </w:r>
            <w:r>
              <w:rPr>
                <w:rStyle w:val="IndexLink"/>
                <w:rtl w:val="true"/>
              </w:rPr>
              <w:tab/>
            </w:r>
            <w:r>
              <w:rPr>
                <w:rStyle w:val="IndexLink"/>
              </w:rPr>
              <w:t>84</w:t>
            </w:r>
          </w:hyperlink>
        </w:p>
        <w:p>
          <w:pPr>
            <w:pStyle w:val="Contents4"/>
            <w:tabs>
              <w:tab w:val="clear" w:pos="8176"/>
              <w:tab w:val="right" w:pos="9026" w:leader="dot"/>
            </w:tabs>
            <w:rPr/>
          </w:pPr>
          <w:hyperlink w:anchor="__RefHeading___Toc4084757_1280447820">
            <w:r>
              <w:rPr>
                <w:webHidden/>
                <w:rStyle w:val="IndexLink"/>
                <w:rtl w:val="true"/>
              </w:rPr>
              <w:t>الزمان</w:t>
            </w:r>
            <w:r>
              <w:rPr>
                <w:rStyle w:val="IndexLink"/>
                <w:rtl w:val="true"/>
              </w:rPr>
              <w:tab/>
            </w:r>
            <w:r>
              <w:rPr>
                <w:rStyle w:val="IndexLink"/>
              </w:rPr>
              <w:t>85</w:t>
            </w:r>
          </w:hyperlink>
        </w:p>
        <w:p>
          <w:pPr>
            <w:pStyle w:val="Contents4"/>
            <w:tabs>
              <w:tab w:val="clear" w:pos="8176"/>
              <w:tab w:val="right" w:pos="9026" w:leader="dot"/>
            </w:tabs>
            <w:rPr/>
          </w:pPr>
          <w:hyperlink w:anchor="__RefHeading___Toc4084759_1280447820">
            <w:r>
              <w:rPr>
                <w:webHidden/>
                <w:rStyle w:val="IndexLink"/>
                <w:rtl w:val="true"/>
              </w:rPr>
              <w:t>المكان</w:t>
            </w:r>
            <w:r>
              <w:rPr>
                <w:rStyle w:val="IndexLink"/>
                <w:rtl w:val="true"/>
              </w:rPr>
              <w:tab/>
            </w:r>
            <w:r>
              <w:rPr>
                <w:rStyle w:val="IndexLink"/>
              </w:rPr>
              <w:t>85</w:t>
            </w:r>
          </w:hyperlink>
        </w:p>
        <w:p>
          <w:pPr>
            <w:pStyle w:val="Contents4"/>
            <w:tabs>
              <w:tab w:val="clear" w:pos="8176"/>
              <w:tab w:val="right" w:pos="9026" w:leader="dot"/>
            </w:tabs>
            <w:rPr/>
          </w:pPr>
          <w:hyperlink w:anchor="__RefHeading___Toc4084761_1280447820">
            <w:r>
              <w:rPr>
                <w:webHidden/>
                <w:rStyle w:val="IndexLink"/>
                <w:rtl w:val="true"/>
              </w:rPr>
              <w:t>ابتهاج عبد المطّلب</w:t>
            </w:r>
            <w:r>
              <w:rPr>
                <w:rStyle w:val="IndexLink"/>
                <w:rtl w:val="true"/>
              </w:rPr>
              <w:tab/>
            </w:r>
            <w:r>
              <w:rPr>
                <w:rStyle w:val="IndexLink"/>
              </w:rPr>
              <w:t>85</w:t>
            </w:r>
          </w:hyperlink>
        </w:p>
        <w:p>
          <w:pPr>
            <w:pStyle w:val="Contents4"/>
            <w:tabs>
              <w:tab w:val="clear" w:pos="8176"/>
              <w:tab w:val="right" w:pos="9026" w:leader="dot"/>
            </w:tabs>
            <w:rPr/>
          </w:pPr>
          <w:hyperlink w:anchor="__RefHeading___Toc4084763_1280447820">
            <w:r>
              <w:rPr>
                <w:webHidden/>
                <w:rStyle w:val="IndexLink"/>
                <w:rtl w:val="true"/>
              </w:rPr>
              <w:t xml:space="preserve">تسميته </w:t>
            </w:r>
            <w:r>
              <w:rPr>
                <w:rStyle w:val="IndexLink"/>
                <w:rtl w:val="true"/>
              </w:rPr>
              <w:t>(</w:t>
            </w:r>
            <w:r>
              <w:rPr>
                <w:rStyle w:val="IndexLink"/>
                <w:rtl w:val="true"/>
              </w:rPr>
              <w:t>صَلَّى اللّه عَلَيْهِ وَ آلِهِ وَسَلَّمَ‏</w:t>
            </w:r>
            <w:r>
              <w:rPr>
                <w:rStyle w:val="IndexLink"/>
                <w:rtl w:val="true"/>
              </w:rPr>
              <w:t>)</w:t>
              <w:tab/>
            </w:r>
            <w:r>
              <w:rPr>
                <w:rStyle w:val="IndexLink"/>
              </w:rPr>
              <w:t>86</w:t>
            </w:r>
          </w:hyperlink>
        </w:p>
        <w:p>
          <w:pPr>
            <w:pStyle w:val="Contents4"/>
            <w:tabs>
              <w:tab w:val="clear" w:pos="8176"/>
              <w:tab w:val="right" w:pos="9026" w:leader="dot"/>
            </w:tabs>
            <w:rPr/>
          </w:pPr>
          <w:hyperlink w:anchor="__RefHeading___Toc4084765_1280447820">
            <w:r>
              <w:rPr>
                <w:webHidden/>
                <w:rStyle w:val="IndexLink"/>
                <w:rtl w:val="true"/>
              </w:rPr>
              <w:t>خوارق ومعجزات</w:t>
            </w:r>
            <w:r>
              <w:rPr>
                <w:rStyle w:val="IndexLink"/>
                <w:rtl w:val="true"/>
              </w:rPr>
              <w:tab/>
            </w:r>
            <w:r>
              <w:rPr>
                <w:rStyle w:val="IndexLink"/>
              </w:rPr>
              <w:t>87</w:t>
            </w:r>
          </w:hyperlink>
        </w:p>
        <w:p>
          <w:pPr>
            <w:pStyle w:val="Contents3"/>
            <w:tabs>
              <w:tab w:val="clear" w:pos="8459"/>
              <w:tab w:val="right" w:pos="9026" w:leader="dot"/>
            </w:tabs>
            <w:rPr/>
          </w:pPr>
          <w:hyperlink w:anchor="__RefHeading___Toc4084767_1280447820">
            <w:r>
              <w:rPr>
                <w:webHidden/>
                <w:rStyle w:val="IndexLink"/>
                <w:rtl w:val="true"/>
              </w:rPr>
              <w:t>فزع اليهود</w:t>
            </w:r>
            <w:r>
              <w:rPr>
                <w:rStyle w:val="IndexLink"/>
                <w:rtl w:val="true"/>
              </w:rPr>
              <w:tab/>
            </w:r>
            <w:r>
              <w:rPr>
                <w:rStyle w:val="IndexLink"/>
              </w:rPr>
              <w:t>87</w:t>
            </w:r>
          </w:hyperlink>
        </w:p>
        <w:p>
          <w:pPr>
            <w:pStyle w:val="Contents3"/>
            <w:tabs>
              <w:tab w:val="clear" w:pos="8459"/>
              <w:tab w:val="right" w:pos="9026" w:leader="dot"/>
            </w:tabs>
            <w:rPr/>
          </w:pPr>
          <w:hyperlink w:anchor="__RefHeading___Toc4084769_1280447820">
            <w:r>
              <w:rPr>
                <w:webHidden/>
                <w:rStyle w:val="IndexLink"/>
                <w:rtl w:val="true"/>
              </w:rPr>
              <w:t>في سوق عكاظ</w:t>
            </w:r>
            <w:r>
              <w:rPr>
                <w:rStyle w:val="IndexLink"/>
                <w:rtl w:val="true"/>
              </w:rPr>
              <w:tab/>
            </w:r>
            <w:r>
              <w:rPr>
                <w:rStyle w:val="IndexLink"/>
              </w:rPr>
              <w:t>90</w:t>
            </w:r>
          </w:hyperlink>
        </w:p>
        <w:p>
          <w:pPr>
            <w:pStyle w:val="Contents3"/>
            <w:tabs>
              <w:tab w:val="clear" w:pos="8459"/>
              <w:tab w:val="right" w:pos="9026" w:leader="dot"/>
            </w:tabs>
            <w:rPr/>
          </w:pPr>
          <w:hyperlink w:anchor="__RefHeading___Toc4084771_1280447820">
            <w:r>
              <w:rPr>
                <w:webHidden/>
                <w:rStyle w:val="IndexLink"/>
                <w:rtl w:val="true"/>
              </w:rPr>
              <w:t>رواية مخدوشة</w:t>
            </w:r>
            <w:r>
              <w:rPr>
                <w:rStyle w:val="IndexLink"/>
                <w:rtl w:val="true"/>
              </w:rPr>
              <w:tab/>
            </w:r>
            <w:r>
              <w:rPr>
                <w:rStyle w:val="IndexLink"/>
              </w:rPr>
              <w:t>91</w:t>
            </w:r>
          </w:hyperlink>
        </w:p>
        <w:p>
          <w:pPr>
            <w:pStyle w:val="Contents3"/>
            <w:tabs>
              <w:tab w:val="clear" w:pos="8459"/>
              <w:tab w:val="right" w:pos="9026" w:leader="dot"/>
            </w:tabs>
            <w:rPr/>
          </w:pPr>
          <w:hyperlink w:anchor="__RefHeading___Toc4084773_1280447820">
            <w:r>
              <w:rPr>
                <w:webHidden/>
                <w:rStyle w:val="IndexLink"/>
                <w:rtl w:val="true"/>
              </w:rPr>
              <w:t xml:space="preserve">حاضنته </w:t>
            </w:r>
            <w:r>
              <w:rPr>
                <w:rStyle w:val="IndexLink"/>
                <w:rtl w:val="true"/>
              </w:rPr>
              <w:t>(</w:t>
            </w:r>
            <w:r>
              <w:rPr>
                <w:rStyle w:val="IndexLink"/>
                <w:rtl w:val="true"/>
              </w:rPr>
              <w:t>صَلَّى اللّه عَلَيْهِ وَ آلِهِ وَسَلَّمَ‏</w:t>
            </w:r>
            <w:r>
              <w:rPr>
                <w:rStyle w:val="IndexLink"/>
                <w:rtl w:val="true"/>
              </w:rPr>
              <w:t>)</w:t>
              <w:tab/>
            </w:r>
            <w:r>
              <w:rPr>
                <w:rStyle w:val="IndexLink"/>
              </w:rPr>
              <w:t>91</w:t>
            </w:r>
          </w:hyperlink>
        </w:p>
        <w:p>
          <w:pPr>
            <w:pStyle w:val="Contents3"/>
            <w:tabs>
              <w:tab w:val="clear" w:pos="8459"/>
              <w:tab w:val="right" w:pos="9026" w:leader="dot"/>
            </w:tabs>
            <w:rPr/>
          </w:pPr>
          <w:hyperlink w:anchor="__RefHeading___Toc4084775_1280447820">
            <w:r>
              <w:rPr>
                <w:webHidden/>
                <w:rStyle w:val="IndexLink"/>
                <w:rtl w:val="true"/>
              </w:rPr>
              <w:t xml:space="preserve">ملامحه </w:t>
            </w:r>
            <w:r>
              <w:rPr>
                <w:rStyle w:val="IndexLink"/>
                <w:rtl w:val="true"/>
              </w:rPr>
              <w:t>(</w:t>
            </w:r>
            <w:r>
              <w:rPr>
                <w:rStyle w:val="IndexLink"/>
                <w:rtl w:val="true"/>
              </w:rPr>
              <w:t>صَلَّى اللّه عَلَيْهِ وَ آلِهِ وَسَلَّمَ‏</w:t>
            </w:r>
            <w:r>
              <w:rPr>
                <w:rStyle w:val="IndexLink"/>
                <w:rtl w:val="true"/>
              </w:rPr>
              <w:t>)</w:t>
              <w:tab/>
            </w:r>
            <w:r>
              <w:rPr>
                <w:rStyle w:val="IndexLink"/>
              </w:rPr>
              <w:t>91</w:t>
            </w:r>
          </w:hyperlink>
        </w:p>
        <w:p>
          <w:pPr>
            <w:pStyle w:val="Contents3"/>
            <w:tabs>
              <w:tab w:val="clear" w:pos="8459"/>
              <w:tab w:val="right" w:pos="9026" w:leader="dot"/>
            </w:tabs>
            <w:rPr/>
          </w:pPr>
          <w:hyperlink w:anchor="__RefHeading___Toc4084777_1280447820">
            <w:r>
              <w:rPr>
                <w:webHidden/>
                <w:rStyle w:val="IndexLink"/>
                <w:rtl w:val="true"/>
              </w:rPr>
              <w:t>وفاة آمنة</w:t>
            </w:r>
            <w:r>
              <w:rPr>
                <w:rStyle w:val="IndexLink"/>
                <w:rtl w:val="true"/>
              </w:rPr>
              <w:tab/>
            </w:r>
            <w:r>
              <w:rPr>
                <w:rStyle w:val="IndexLink"/>
              </w:rPr>
              <w:t>93</w:t>
            </w:r>
          </w:hyperlink>
        </w:p>
        <w:p>
          <w:pPr>
            <w:pStyle w:val="Contents3"/>
            <w:tabs>
              <w:tab w:val="clear" w:pos="8459"/>
              <w:tab w:val="right" w:pos="9026" w:leader="dot"/>
            </w:tabs>
            <w:rPr/>
          </w:pPr>
          <w:hyperlink w:anchor="__RefHeading___Toc4084779_1280447820">
            <w:r>
              <w:rPr>
                <w:webHidden/>
                <w:rStyle w:val="IndexLink"/>
                <w:rtl w:val="true"/>
              </w:rPr>
              <w:t>رواية مخدوشة</w:t>
            </w:r>
            <w:r>
              <w:rPr>
                <w:rStyle w:val="IndexLink"/>
                <w:rtl w:val="true"/>
              </w:rPr>
              <w:tab/>
            </w:r>
            <w:r>
              <w:rPr>
                <w:rStyle w:val="IndexLink"/>
              </w:rPr>
              <w:t>94</w:t>
            </w:r>
          </w:hyperlink>
        </w:p>
        <w:p>
          <w:pPr>
            <w:pStyle w:val="Contents3"/>
            <w:tabs>
              <w:tab w:val="clear" w:pos="8459"/>
              <w:tab w:val="right" w:pos="9026" w:leader="dot"/>
            </w:tabs>
            <w:rPr/>
          </w:pPr>
          <w:hyperlink w:anchor="__RefHeading___Toc4084781_1280447820">
            <w:r>
              <w:rPr>
                <w:webHidden/>
                <w:rStyle w:val="IndexLink"/>
                <w:rtl w:val="true"/>
              </w:rPr>
              <w:t>وفاة عبد المطّلب</w:t>
            </w:r>
            <w:r>
              <w:rPr>
                <w:rStyle w:val="IndexLink"/>
                <w:rtl w:val="true"/>
              </w:rPr>
              <w:tab/>
            </w:r>
            <w:r>
              <w:rPr>
                <w:rStyle w:val="IndexLink"/>
              </w:rPr>
              <w:t>95</w:t>
            </w:r>
          </w:hyperlink>
        </w:p>
        <w:p>
          <w:pPr>
            <w:pStyle w:val="Contents3"/>
            <w:tabs>
              <w:tab w:val="clear" w:pos="8459"/>
              <w:tab w:val="right" w:pos="9026" w:leader="dot"/>
            </w:tabs>
            <w:rPr/>
          </w:pPr>
          <w:hyperlink w:anchor="__RefHeading___Toc4084783_1280447820">
            <w:r>
              <w:rPr>
                <w:webHidden/>
                <w:rStyle w:val="IndexLink"/>
                <w:rtl w:val="true"/>
              </w:rPr>
              <w:t xml:space="preserve">في رعاية أبي طالب </w:t>
            </w:r>
            <w:r>
              <w:rPr>
                <w:rStyle w:val="IndexLink"/>
                <w:rtl w:val="true"/>
              </w:rPr>
              <w:t>(</w:t>
            </w:r>
            <w:r>
              <w:rPr>
                <w:rStyle w:val="IndexLink"/>
                <w:rtl w:val="true"/>
              </w:rPr>
              <w:t>رَحمهُ اللّه</w:t>
            </w:r>
            <w:r>
              <w:rPr>
                <w:rStyle w:val="IndexLink"/>
                <w:rtl w:val="true"/>
              </w:rPr>
              <w:t>)</w:t>
              <w:tab/>
            </w:r>
            <w:r>
              <w:rPr>
                <w:rStyle w:val="IndexLink"/>
              </w:rPr>
              <w:t>95</w:t>
            </w:r>
          </w:hyperlink>
        </w:p>
        <w:p>
          <w:pPr>
            <w:pStyle w:val="Contents3"/>
            <w:tabs>
              <w:tab w:val="clear" w:pos="8459"/>
              <w:tab w:val="right" w:pos="9026" w:leader="dot"/>
            </w:tabs>
            <w:rPr/>
          </w:pPr>
          <w:hyperlink w:anchor="__RefHeading___Toc4084785_1280447820">
            <w:r>
              <w:rPr>
                <w:webHidden/>
                <w:rStyle w:val="IndexLink"/>
                <w:rtl w:val="true"/>
              </w:rPr>
              <w:t xml:space="preserve">رعاية زوجة أبي طالب للنبيّ </w:t>
            </w:r>
            <w:r>
              <w:rPr>
                <w:rStyle w:val="IndexLink"/>
                <w:rtl w:val="true"/>
              </w:rPr>
              <w:t>(</w:t>
            </w:r>
            <w:r>
              <w:rPr>
                <w:rStyle w:val="IndexLink"/>
                <w:rtl w:val="true"/>
              </w:rPr>
              <w:t>صَلَّى اللّه عَلَيْهِ وَ آلِهِ وَسَلَّمَ‏</w:t>
            </w:r>
            <w:r>
              <w:rPr>
                <w:rStyle w:val="IndexLink"/>
                <w:rtl w:val="true"/>
              </w:rPr>
              <w:t>)</w:t>
              <w:tab/>
            </w:r>
            <w:r>
              <w:rPr>
                <w:rStyle w:val="IndexLink"/>
              </w:rPr>
              <w:t>96</w:t>
            </w:r>
          </w:hyperlink>
        </w:p>
        <w:p>
          <w:pPr>
            <w:pStyle w:val="Contents3"/>
            <w:tabs>
              <w:tab w:val="clear" w:pos="8459"/>
              <w:tab w:val="right" w:pos="9026" w:leader="dot"/>
            </w:tabs>
            <w:rPr/>
          </w:pPr>
          <w:hyperlink w:anchor="__RefHeading___Toc4084787_1280447820">
            <w:r>
              <w:rPr>
                <w:webHidden/>
                <w:rStyle w:val="IndexLink"/>
                <w:rtl w:val="true"/>
              </w:rPr>
              <w:t>وفاتها</w:t>
            </w:r>
            <w:r>
              <w:rPr>
                <w:rStyle w:val="IndexLink"/>
                <w:rtl w:val="true"/>
              </w:rPr>
              <w:tab/>
            </w:r>
            <w:r>
              <w:rPr>
                <w:rStyle w:val="IndexLink"/>
              </w:rPr>
              <w:t>96</w:t>
            </w:r>
          </w:hyperlink>
        </w:p>
        <w:p>
          <w:pPr>
            <w:pStyle w:val="Contents3"/>
            <w:tabs>
              <w:tab w:val="clear" w:pos="8459"/>
              <w:tab w:val="right" w:pos="9026" w:leader="dot"/>
            </w:tabs>
            <w:rPr/>
          </w:pPr>
          <w:hyperlink w:anchor="__RefHeading___Toc4084789_1280447820">
            <w:r>
              <w:rPr>
                <w:webHidden/>
                <w:rStyle w:val="IndexLink"/>
                <w:rtl w:val="true"/>
              </w:rPr>
              <w:t xml:space="preserve">مع عمّه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إلى الشام</w:t>
            </w:r>
            <w:r>
              <w:rPr>
                <w:rStyle w:val="IndexLink"/>
                <w:rtl w:val="true"/>
              </w:rPr>
              <w:tab/>
            </w:r>
            <w:r>
              <w:rPr>
                <w:rStyle w:val="IndexLink"/>
              </w:rPr>
              <w:t>97</w:t>
            </w:r>
          </w:hyperlink>
        </w:p>
        <w:p>
          <w:pPr>
            <w:pStyle w:val="Contents3"/>
            <w:tabs>
              <w:tab w:val="clear" w:pos="8459"/>
              <w:tab w:val="right" w:pos="9026" w:leader="dot"/>
            </w:tabs>
            <w:rPr/>
          </w:pPr>
          <w:hyperlink w:anchor="__RefHeading___Toc4084791_1280447820">
            <w:r>
              <w:rPr>
                <w:webHidden/>
                <w:rStyle w:val="IndexLink"/>
                <w:rtl w:val="true"/>
              </w:rPr>
              <w:t>مع راهب</w:t>
            </w:r>
            <w:r>
              <w:rPr>
                <w:rStyle w:val="IndexLink"/>
                <w:rtl w:val="true"/>
              </w:rPr>
              <w:tab/>
            </w:r>
            <w:r>
              <w:rPr>
                <w:rStyle w:val="IndexLink"/>
              </w:rPr>
              <w:t>97</w:t>
            </w:r>
          </w:hyperlink>
        </w:p>
        <w:p>
          <w:pPr>
            <w:pStyle w:val="Contents3"/>
            <w:tabs>
              <w:tab w:val="clear" w:pos="8459"/>
              <w:tab w:val="right" w:pos="9026" w:leader="dot"/>
            </w:tabs>
            <w:rPr/>
          </w:pPr>
          <w:hyperlink w:anchor="__RefHeading___Toc4084793_1280447820">
            <w:r>
              <w:rPr>
                <w:webHidden/>
                <w:rStyle w:val="IndexLink"/>
                <w:rtl w:val="true"/>
              </w:rPr>
              <w:t>حرب الفِجار</w:t>
            </w:r>
            <w:r>
              <w:rPr>
                <w:rStyle w:val="IndexLink"/>
                <w:rtl w:val="true"/>
              </w:rPr>
              <w:tab/>
            </w:r>
            <w:r>
              <w:rPr>
                <w:rStyle w:val="IndexLink"/>
              </w:rPr>
              <w:t>99</w:t>
            </w:r>
          </w:hyperlink>
        </w:p>
        <w:p>
          <w:pPr>
            <w:pStyle w:val="Contents3"/>
            <w:tabs>
              <w:tab w:val="clear" w:pos="8459"/>
              <w:tab w:val="right" w:pos="9026" w:leader="dot"/>
            </w:tabs>
            <w:rPr/>
          </w:pPr>
          <w:hyperlink w:anchor="__RefHeading___Toc4084795_1280447820">
            <w:r>
              <w:rPr>
                <w:webHidden/>
                <w:rStyle w:val="IndexLink"/>
                <w:rtl w:val="true"/>
              </w:rPr>
              <w:t xml:space="preserve">رعيه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للأغنام</w:t>
            </w:r>
            <w:r>
              <w:rPr>
                <w:rStyle w:val="IndexLink"/>
                <w:rtl w:val="true"/>
              </w:rPr>
              <w:tab/>
            </w:r>
            <w:r>
              <w:rPr>
                <w:rStyle w:val="IndexLink"/>
              </w:rPr>
              <w:t>100</w:t>
            </w:r>
          </w:hyperlink>
        </w:p>
        <w:p>
          <w:pPr>
            <w:pStyle w:val="Contents3"/>
            <w:tabs>
              <w:tab w:val="clear" w:pos="8459"/>
              <w:tab w:val="right" w:pos="9026" w:leader="dot"/>
            </w:tabs>
            <w:rPr/>
          </w:pPr>
          <w:hyperlink w:anchor="__RefHeading___Toc4084797_1280447820">
            <w:r>
              <w:rPr>
                <w:webHidden/>
                <w:rStyle w:val="IndexLink"/>
                <w:rtl w:val="true"/>
              </w:rPr>
              <w:t>انصرافه عن اللهو</w:t>
            </w:r>
            <w:r>
              <w:rPr>
                <w:rStyle w:val="IndexLink"/>
                <w:rtl w:val="true"/>
              </w:rPr>
              <w:tab/>
            </w:r>
            <w:r>
              <w:rPr>
                <w:rStyle w:val="IndexLink"/>
              </w:rPr>
              <w:t>100</w:t>
            </w:r>
          </w:hyperlink>
        </w:p>
        <w:p>
          <w:pPr>
            <w:pStyle w:val="Contents3"/>
            <w:tabs>
              <w:tab w:val="clear" w:pos="8459"/>
              <w:tab w:val="right" w:pos="9026" w:leader="dot"/>
            </w:tabs>
            <w:rPr/>
          </w:pPr>
          <w:hyperlink w:anchor="__RefHeading___Toc4084799_1280447820">
            <w:r>
              <w:rPr>
                <w:webHidden/>
                <w:rStyle w:val="IndexLink"/>
                <w:rtl w:val="true"/>
              </w:rPr>
              <w:t xml:space="preserve">وضعه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للحجر في موضعه</w:t>
            </w:r>
            <w:r>
              <w:rPr>
                <w:rStyle w:val="IndexLink"/>
                <w:rtl w:val="true"/>
              </w:rPr>
              <w:tab/>
            </w:r>
            <w:r>
              <w:rPr>
                <w:rStyle w:val="IndexLink"/>
              </w:rPr>
              <w:t>101</w:t>
            </w:r>
          </w:hyperlink>
        </w:p>
        <w:p>
          <w:pPr>
            <w:pStyle w:val="Contents3"/>
            <w:tabs>
              <w:tab w:val="clear" w:pos="8459"/>
              <w:tab w:val="right" w:pos="9026" w:leader="dot"/>
            </w:tabs>
            <w:rPr/>
          </w:pPr>
          <w:hyperlink w:anchor="__RefHeading___Toc4084801_1280447820">
            <w:r>
              <w:rPr>
                <w:webHidden/>
                <w:rStyle w:val="IndexLink"/>
                <w:rtl w:val="true"/>
              </w:rPr>
              <w:t xml:space="preserve">احتضان النبيّ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 xml:space="preserve">للإمام </w:t>
            </w:r>
            <w:r>
              <w:rPr>
                <w:rStyle w:val="IndexLink"/>
                <w:rtl w:val="true"/>
              </w:rPr>
              <w:t>(</w:t>
            </w:r>
            <w:r>
              <w:rPr>
                <w:rStyle w:val="IndexLink"/>
                <w:rtl w:val="true"/>
              </w:rPr>
              <w:t>عَلَيهِ السَّلَامُ</w:t>
            </w:r>
            <w:r>
              <w:rPr>
                <w:rStyle w:val="IndexLink"/>
                <w:rtl w:val="true"/>
              </w:rPr>
              <w:t>)</w:t>
              <w:tab/>
            </w:r>
            <w:r>
              <w:rPr>
                <w:rStyle w:val="IndexLink"/>
              </w:rPr>
              <w:t>101</w:t>
            </w:r>
          </w:hyperlink>
        </w:p>
        <w:p>
          <w:pPr>
            <w:pStyle w:val="Contents2"/>
            <w:tabs>
              <w:tab w:val="clear" w:pos="8743"/>
              <w:tab w:val="right" w:pos="9026" w:leader="dot"/>
            </w:tabs>
            <w:rPr/>
          </w:pPr>
          <w:hyperlink w:anchor="__RefHeading___Toc4084803_1280447820">
            <w:r>
              <w:rPr>
                <w:webHidden/>
                <w:rStyle w:val="IndexLink"/>
                <w:rtl w:val="true"/>
              </w:rPr>
              <w:t xml:space="preserve">أَضوَاءٌ عَلی حَیاةِ السيّدةِ خديجة </w:t>
            </w:r>
            <w:r>
              <w:rPr>
                <w:rStyle w:val="IndexLink"/>
                <w:rtl w:val="true"/>
              </w:rPr>
              <w:t>(</w:t>
            </w:r>
            <w:r>
              <w:rPr>
                <w:rStyle w:val="IndexLink"/>
                <w:rtl w:val="true"/>
              </w:rPr>
              <w:t>رضیَ اللّهُ عنهَا</w:t>
            </w:r>
            <w:r>
              <w:rPr>
                <w:rStyle w:val="IndexLink"/>
                <w:rtl w:val="true"/>
              </w:rPr>
              <w:t>)</w:t>
              <w:tab/>
            </w:r>
            <w:r>
              <w:rPr>
                <w:rStyle w:val="IndexLink"/>
              </w:rPr>
              <w:t>104</w:t>
            </w:r>
          </w:hyperlink>
        </w:p>
        <w:p>
          <w:pPr>
            <w:pStyle w:val="Contents3"/>
            <w:tabs>
              <w:tab w:val="clear" w:pos="8459"/>
              <w:tab w:val="right" w:pos="9026" w:leader="dot"/>
            </w:tabs>
            <w:rPr/>
          </w:pPr>
          <w:hyperlink w:anchor="__RefHeading___Toc4084805_1280447820">
            <w:r>
              <w:rPr>
                <w:webHidden/>
                <w:rStyle w:val="IndexLink"/>
                <w:rtl w:val="true"/>
              </w:rPr>
              <w:t>اشارة</w:t>
            </w:r>
            <w:r>
              <w:rPr>
                <w:rStyle w:val="IndexLink"/>
                <w:rtl w:val="true"/>
              </w:rPr>
              <w:tab/>
            </w:r>
            <w:r>
              <w:rPr>
                <w:rStyle w:val="IndexLink"/>
              </w:rPr>
              <w:t>104</w:t>
            </w:r>
          </w:hyperlink>
        </w:p>
        <w:p>
          <w:pPr>
            <w:pStyle w:val="Contents3"/>
            <w:tabs>
              <w:tab w:val="clear" w:pos="8459"/>
              <w:tab w:val="right" w:pos="9026" w:leader="dot"/>
            </w:tabs>
            <w:rPr/>
          </w:pPr>
          <w:hyperlink w:anchor="__RefHeading___Toc4084807_1280447820">
            <w:r>
              <w:rPr>
                <w:webHidden/>
                <w:rStyle w:val="IndexLink"/>
                <w:rtl w:val="true"/>
              </w:rPr>
              <w:t>الأسرة</w:t>
            </w:r>
            <w:r>
              <w:rPr>
                <w:rStyle w:val="IndexLink"/>
                <w:rtl w:val="true"/>
              </w:rPr>
              <w:tab/>
            </w:r>
            <w:r>
              <w:rPr>
                <w:rStyle w:val="IndexLink"/>
              </w:rPr>
              <w:t>106</w:t>
            </w:r>
          </w:hyperlink>
        </w:p>
        <w:p>
          <w:pPr>
            <w:pStyle w:val="Contents4"/>
            <w:tabs>
              <w:tab w:val="clear" w:pos="8176"/>
              <w:tab w:val="right" w:pos="9026" w:leader="dot"/>
            </w:tabs>
            <w:rPr/>
          </w:pPr>
          <w:hyperlink w:anchor="__RefHeading___Toc4084809_1280447820">
            <w:r>
              <w:rPr>
                <w:webHidden/>
                <w:rStyle w:val="IndexLink"/>
                <w:rtl w:val="true"/>
              </w:rPr>
              <w:t>إشارة</w:t>
            </w:r>
            <w:r>
              <w:rPr>
                <w:rStyle w:val="IndexLink"/>
                <w:rtl w:val="true"/>
              </w:rPr>
              <w:t>:</w:t>
              <w:tab/>
            </w:r>
            <w:r>
              <w:rPr>
                <w:rStyle w:val="IndexLink"/>
              </w:rPr>
              <w:t>106</w:t>
            </w:r>
          </w:hyperlink>
        </w:p>
        <w:p>
          <w:pPr>
            <w:pStyle w:val="Contents4"/>
            <w:tabs>
              <w:tab w:val="clear" w:pos="8176"/>
              <w:tab w:val="right" w:pos="9026" w:leader="dot"/>
            </w:tabs>
            <w:rPr/>
          </w:pPr>
          <w:hyperlink w:anchor="__RefHeading___Toc4084811_1280447820">
            <w:r>
              <w:rPr>
                <w:webHidden/>
                <w:rStyle w:val="IndexLink"/>
                <w:rtl w:val="true"/>
              </w:rPr>
              <w:t>الأب</w:t>
            </w:r>
            <w:r>
              <w:rPr>
                <w:rStyle w:val="IndexLink"/>
                <w:rtl w:val="true"/>
              </w:rPr>
              <w:tab/>
            </w:r>
            <w:r>
              <w:rPr>
                <w:rStyle w:val="IndexLink"/>
              </w:rPr>
              <w:t>107</w:t>
            </w:r>
          </w:hyperlink>
        </w:p>
        <w:p>
          <w:pPr>
            <w:pStyle w:val="Contents4"/>
            <w:tabs>
              <w:tab w:val="clear" w:pos="8176"/>
              <w:tab w:val="right" w:pos="9026" w:leader="dot"/>
            </w:tabs>
            <w:rPr/>
          </w:pPr>
          <w:hyperlink w:anchor="__RefHeading___Toc4084813_1280447820">
            <w:r>
              <w:rPr>
                <w:webHidden/>
                <w:rStyle w:val="IndexLink"/>
                <w:rtl w:val="true"/>
              </w:rPr>
              <w:t>الأم</w:t>
            </w:r>
            <w:r>
              <w:rPr>
                <w:rStyle w:val="IndexLink"/>
                <w:rtl w:val="true"/>
              </w:rPr>
              <w:tab/>
            </w:r>
            <w:r>
              <w:rPr>
                <w:rStyle w:val="IndexLink"/>
              </w:rPr>
              <w:t>107</w:t>
            </w:r>
          </w:hyperlink>
        </w:p>
        <w:p>
          <w:pPr>
            <w:pStyle w:val="Contents4"/>
            <w:tabs>
              <w:tab w:val="clear" w:pos="8176"/>
              <w:tab w:val="right" w:pos="9026" w:leader="dot"/>
            </w:tabs>
            <w:rPr/>
          </w:pPr>
          <w:hyperlink w:anchor="__RefHeading___Toc4084815_1280447820">
            <w:r>
              <w:rPr>
                <w:webHidden/>
                <w:rStyle w:val="IndexLink"/>
                <w:rtl w:val="true"/>
              </w:rPr>
              <w:t>الاخوة والأخوات</w:t>
            </w:r>
            <w:r>
              <w:rPr>
                <w:rStyle w:val="IndexLink"/>
                <w:rtl w:val="true"/>
              </w:rPr>
              <w:tab/>
            </w:r>
            <w:r>
              <w:rPr>
                <w:rStyle w:val="IndexLink"/>
              </w:rPr>
              <w:t>107</w:t>
            </w:r>
          </w:hyperlink>
        </w:p>
        <w:p>
          <w:pPr>
            <w:pStyle w:val="Contents3"/>
            <w:tabs>
              <w:tab w:val="clear" w:pos="8459"/>
              <w:tab w:val="right" w:pos="9026" w:leader="dot"/>
            </w:tabs>
            <w:rPr/>
          </w:pPr>
          <w:hyperlink w:anchor="__RefHeading___Toc4084817_1280447820">
            <w:r>
              <w:rPr>
                <w:webHidden/>
                <w:rStyle w:val="IndexLink"/>
                <w:rtl w:val="true"/>
              </w:rPr>
              <w:t>ولادتها</w:t>
            </w:r>
            <w:r>
              <w:rPr>
                <w:rStyle w:val="IndexLink"/>
                <w:rtl w:val="true"/>
              </w:rPr>
              <w:tab/>
            </w:r>
            <w:r>
              <w:rPr>
                <w:rStyle w:val="IndexLink"/>
              </w:rPr>
              <w:t>108</w:t>
            </w:r>
          </w:hyperlink>
        </w:p>
        <w:p>
          <w:pPr>
            <w:pStyle w:val="Contents3"/>
            <w:tabs>
              <w:tab w:val="clear" w:pos="8459"/>
              <w:tab w:val="right" w:pos="9026" w:leader="dot"/>
            </w:tabs>
            <w:rPr/>
          </w:pPr>
          <w:hyperlink w:anchor="__RefHeading___Toc4084819_1280447820">
            <w:r>
              <w:rPr>
                <w:webHidden/>
                <w:rStyle w:val="IndexLink"/>
                <w:rtl w:val="true"/>
              </w:rPr>
              <w:t>تسميتها</w:t>
            </w:r>
            <w:r>
              <w:rPr>
                <w:rStyle w:val="IndexLink"/>
                <w:rtl w:val="true"/>
              </w:rPr>
              <w:tab/>
            </w:r>
            <w:r>
              <w:rPr>
                <w:rStyle w:val="IndexLink"/>
              </w:rPr>
              <w:t>108</w:t>
            </w:r>
          </w:hyperlink>
        </w:p>
        <w:p>
          <w:pPr>
            <w:pStyle w:val="Contents3"/>
            <w:tabs>
              <w:tab w:val="clear" w:pos="8459"/>
              <w:tab w:val="right" w:pos="9026" w:leader="dot"/>
            </w:tabs>
            <w:rPr/>
          </w:pPr>
          <w:hyperlink w:anchor="__RefHeading___Toc4084821_1280447820">
            <w:r>
              <w:rPr>
                <w:webHidden/>
                <w:rStyle w:val="IndexLink"/>
                <w:rtl w:val="true"/>
              </w:rPr>
              <w:t>كنيتها</w:t>
            </w:r>
            <w:r>
              <w:rPr>
                <w:rStyle w:val="IndexLink"/>
                <w:rtl w:val="true"/>
              </w:rPr>
              <w:tab/>
            </w:r>
            <w:r>
              <w:rPr>
                <w:rStyle w:val="IndexLink"/>
              </w:rPr>
              <w:t>108</w:t>
            </w:r>
          </w:hyperlink>
        </w:p>
        <w:p>
          <w:pPr>
            <w:pStyle w:val="Contents3"/>
            <w:tabs>
              <w:tab w:val="clear" w:pos="8459"/>
              <w:tab w:val="right" w:pos="9026" w:leader="dot"/>
            </w:tabs>
            <w:rPr/>
          </w:pPr>
          <w:hyperlink w:anchor="__RefHeading___Toc4084823_1280447820">
            <w:r>
              <w:rPr>
                <w:webHidden/>
                <w:rStyle w:val="IndexLink"/>
                <w:rtl w:val="true"/>
              </w:rPr>
              <w:t>عناصرها النفسيّة</w:t>
            </w:r>
            <w:r>
              <w:rPr>
                <w:rStyle w:val="IndexLink"/>
                <w:rtl w:val="true"/>
              </w:rPr>
              <w:tab/>
            </w:r>
            <w:r>
              <w:rPr>
                <w:rStyle w:val="IndexLink"/>
              </w:rPr>
              <w:t>109</w:t>
            </w:r>
          </w:hyperlink>
        </w:p>
        <w:p>
          <w:pPr>
            <w:pStyle w:val="Contents4"/>
            <w:tabs>
              <w:tab w:val="clear" w:pos="8176"/>
              <w:tab w:val="right" w:pos="9026" w:leader="dot"/>
            </w:tabs>
            <w:rPr/>
          </w:pPr>
          <w:hyperlink w:anchor="__RefHeading___Toc4084825_1280447820">
            <w:r>
              <w:rPr>
                <w:webHidden/>
                <w:rStyle w:val="IndexLink"/>
                <w:rtl w:val="true"/>
              </w:rPr>
              <w:t>إشارة</w:t>
            </w:r>
            <w:r>
              <w:rPr>
                <w:rStyle w:val="IndexLink"/>
                <w:rtl w:val="true"/>
              </w:rPr>
              <w:t>:</w:t>
              <w:tab/>
            </w:r>
            <w:r>
              <w:rPr>
                <w:rStyle w:val="IndexLink"/>
              </w:rPr>
              <w:t>109</w:t>
            </w:r>
          </w:hyperlink>
        </w:p>
        <w:p>
          <w:pPr>
            <w:pStyle w:val="Contents4"/>
            <w:tabs>
              <w:tab w:val="clear" w:pos="8176"/>
              <w:tab w:val="right" w:pos="9026" w:leader="dot"/>
            </w:tabs>
            <w:rPr/>
          </w:pPr>
          <w:hyperlink w:anchor="__RefHeading___Toc4084827_1280447820">
            <w:r>
              <w:rPr>
                <w:webHidden/>
                <w:rStyle w:val="IndexLink"/>
                <w:rtl w:val="true"/>
              </w:rPr>
              <w:t>الإيمان الوثيق باللّه عزّ وجل</w:t>
            </w:r>
            <w:r>
              <w:rPr>
                <w:rStyle w:val="IndexLink"/>
                <w:rtl w:val="true"/>
              </w:rPr>
              <w:tab/>
            </w:r>
            <w:r>
              <w:rPr>
                <w:rStyle w:val="IndexLink"/>
              </w:rPr>
              <w:t>109</w:t>
            </w:r>
          </w:hyperlink>
        </w:p>
        <w:p>
          <w:pPr>
            <w:pStyle w:val="Contents4"/>
            <w:tabs>
              <w:tab w:val="clear" w:pos="8176"/>
              <w:tab w:val="right" w:pos="9026" w:leader="dot"/>
            </w:tabs>
            <w:rPr/>
          </w:pPr>
          <w:hyperlink w:anchor="__RefHeading___Toc4084829_1280447820">
            <w:r>
              <w:rPr>
                <w:webHidden/>
                <w:rStyle w:val="IndexLink"/>
                <w:rtl w:val="true"/>
              </w:rPr>
              <w:t>قوّة الإرادة</w:t>
            </w:r>
            <w:r>
              <w:rPr>
                <w:rStyle w:val="IndexLink"/>
                <w:rtl w:val="true"/>
              </w:rPr>
              <w:tab/>
            </w:r>
            <w:r>
              <w:rPr>
                <w:rStyle w:val="IndexLink"/>
              </w:rPr>
              <w:t>109</w:t>
            </w:r>
          </w:hyperlink>
        </w:p>
        <w:p>
          <w:pPr>
            <w:pStyle w:val="Contents4"/>
            <w:tabs>
              <w:tab w:val="clear" w:pos="8176"/>
              <w:tab w:val="right" w:pos="9026" w:leader="dot"/>
            </w:tabs>
            <w:rPr/>
          </w:pPr>
          <w:hyperlink w:anchor="__RefHeading___Toc4084831_1280447820">
            <w:r>
              <w:rPr>
                <w:webHidden/>
                <w:rStyle w:val="IndexLink"/>
                <w:rtl w:val="true"/>
              </w:rPr>
              <w:t>الصبر</w:t>
            </w:r>
            <w:r>
              <w:rPr>
                <w:rStyle w:val="IndexLink"/>
                <w:rtl w:val="true"/>
              </w:rPr>
              <w:tab/>
            </w:r>
            <w:r>
              <w:rPr>
                <w:rStyle w:val="IndexLink"/>
              </w:rPr>
              <w:t>110</w:t>
            </w:r>
          </w:hyperlink>
        </w:p>
        <w:p>
          <w:pPr>
            <w:pStyle w:val="Contents4"/>
            <w:tabs>
              <w:tab w:val="clear" w:pos="8176"/>
              <w:tab w:val="right" w:pos="9026" w:leader="dot"/>
            </w:tabs>
            <w:rPr/>
          </w:pPr>
          <w:hyperlink w:anchor="__RefHeading___Toc4084833_1280447820">
            <w:r>
              <w:rPr>
                <w:webHidden/>
                <w:rStyle w:val="IndexLink"/>
                <w:rtl w:val="true"/>
              </w:rPr>
              <w:t>العفّة</w:t>
            </w:r>
            <w:r>
              <w:rPr>
                <w:rStyle w:val="IndexLink"/>
                <w:rtl w:val="true"/>
              </w:rPr>
              <w:tab/>
            </w:r>
            <w:r>
              <w:rPr>
                <w:rStyle w:val="IndexLink"/>
              </w:rPr>
              <w:t>110</w:t>
            </w:r>
          </w:hyperlink>
        </w:p>
        <w:p>
          <w:pPr>
            <w:pStyle w:val="Contents4"/>
            <w:tabs>
              <w:tab w:val="clear" w:pos="8176"/>
              <w:tab w:val="right" w:pos="9026" w:leader="dot"/>
            </w:tabs>
            <w:rPr/>
          </w:pPr>
          <w:hyperlink w:anchor="__RefHeading___Toc4084835_1280447820">
            <w:r>
              <w:rPr>
                <w:webHidden/>
                <w:rStyle w:val="IndexLink"/>
                <w:rtl w:val="true"/>
              </w:rPr>
              <w:t>السخاء</w:t>
            </w:r>
            <w:r>
              <w:rPr>
                <w:rStyle w:val="IndexLink"/>
                <w:rtl w:val="true"/>
              </w:rPr>
              <w:tab/>
            </w:r>
            <w:r>
              <w:rPr>
                <w:rStyle w:val="IndexLink"/>
              </w:rPr>
              <w:t>110</w:t>
            </w:r>
          </w:hyperlink>
        </w:p>
        <w:p>
          <w:pPr>
            <w:pStyle w:val="Contents3"/>
            <w:tabs>
              <w:tab w:val="clear" w:pos="8459"/>
              <w:tab w:val="right" w:pos="9026" w:leader="dot"/>
            </w:tabs>
            <w:rPr/>
          </w:pPr>
          <w:hyperlink w:anchor="__RefHeading___Toc4084837_1280447820">
            <w:r>
              <w:rPr>
                <w:webHidden/>
                <w:rStyle w:val="IndexLink"/>
                <w:rtl w:val="true"/>
              </w:rPr>
              <w:t>مكانتها في الجاهلية</w:t>
            </w:r>
            <w:r>
              <w:rPr>
                <w:rStyle w:val="IndexLink"/>
                <w:rtl w:val="true"/>
              </w:rPr>
              <w:tab/>
            </w:r>
            <w:r>
              <w:rPr>
                <w:rStyle w:val="IndexLink"/>
              </w:rPr>
              <w:t>111</w:t>
            </w:r>
          </w:hyperlink>
        </w:p>
        <w:p>
          <w:pPr>
            <w:pStyle w:val="Contents3"/>
            <w:tabs>
              <w:tab w:val="clear" w:pos="8459"/>
              <w:tab w:val="right" w:pos="9026" w:leader="dot"/>
            </w:tabs>
            <w:rPr/>
          </w:pPr>
          <w:hyperlink w:anchor="__RefHeading___Toc4084839_1280447820">
            <w:r>
              <w:rPr>
                <w:webHidden/>
                <w:rStyle w:val="IndexLink"/>
                <w:rtl w:val="true"/>
              </w:rPr>
              <w:t>مكانتها في الإسلام</w:t>
            </w:r>
            <w:r>
              <w:rPr>
                <w:rStyle w:val="IndexLink"/>
                <w:rtl w:val="true"/>
              </w:rPr>
              <w:tab/>
            </w:r>
            <w:r>
              <w:rPr>
                <w:rStyle w:val="IndexLink"/>
              </w:rPr>
              <w:t>111</w:t>
            </w:r>
          </w:hyperlink>
        </w:p>
        <w:p>
          <w:pPr>
            <w:pStyle w:val="Contents3"/>
            <w:tabs>
              <w:tab w:val="clear" w:pos="8459"/>
              <w:tab w:val="right" w:pos="9026" w:leader="dot"/>
            </w:tabs>
            <w:rPr/>
          </w:pPr>
          <w:hyperlink w:anchor="__RefHeading___Toc4084841_1280447820">
            <w:r>
              <w:rPr>
                <w:webHidden/>
                <w:rStyle w:val="IndexLink"/>
                <w:rtl w:val="true"/>
              </w:rPr>
              <w:t xml:space="preserve">اعتزاز الزهراء </w:t>
            </w:r>
            <w:r>
              <w:rPr>
                <w:rStyle w:val="IndexLink"/>
                <w:rtl w:val="true"/>
              </w:rPr>
              <w:t>(</w:t>
            </w:r>
            <w:r>
              <w:rPr>
                <w:rStyle w:val="IndexLink"/>
                <w:rtl w:val="true"/>
              </w:rPr>
              <w:t>عَلَيهَا السَّلَامُ</w:t>
            </w:r>
            <w:r>
              <w:rPr>
                <w:rStyle w:val="IndexLink"/>
                <w:rtl w:val="true"/>
              </w:rPr>
              <w:t xml:space="preserve">) </w:t>
            </w:r>
            <w:r>
              <w:rPr>
                <w:rStyle w:val="IndexLink"/>
                <w:rtl w:val="true"/>
              </w:rPr>
              <w:t>بأُمّها</w:t>
            </w:r>
            <w:r>
              <w:rPr>
                <w:rStyle w:val="IndexLink"/>
                <w:rtl w:val="true"/>
              </w:rPr>
              <w:tab/>
            </w:r>
            <w:r>
              <w:rPr>
                <w:rStyle w:val="IndexLink"/>
              </w:rPr>
              <w:t>111</w:t>
            </w:r>
          </w:hyperlink>
        </w:p>
        <w:p>
          <w:pPr>
            <w:pStyle w:val="Contents3"/>
            <w:tabs>
              <w:tab w:val="clear" w:pos="8459"/>
              <w:tab w:val="right" w:pos="9026" w:leader="dot"/>
            </w:tabs>
            <w:rPr/>
          </w:pPr>
          <w:hyperlink w:anchor="__RefHeading___Toc4084843_1280447820">
            <w:r>
              <w:rPr>
                <w:webHidden/>
                <w:rStyle w:val="IndexLink"/>
                <w:rtl w:val="true"/>
              </w:rPr>
              <w:t>ثناء أبي طالب عليها</w:t>
            </w:r>
            <w:r>
              <w:rPr>
                <w:rStyle w:val="IndexLink"/>
                <w:rtl w:val="true"/>
              </w:rPr>
              <w:tab/>
            </w:r>
            <w:r>
              <w:rPr>
                <w:rStyle w:val="IndexLink"/>
              </w:rPr>
              <w:t>112</w:t>
            </w:r>
          </w:hyperlink>
        </w:p>
        <w:p>
          <w:pPr>
            <w:pStyle w:val="Contents3"/>
            <w:tabs>
              <w:tab w:val="clear" w:pos="8459"/>
              <w:tab w:val="right" w:pos="9026" w:leader="dot"/>
            </w:tabs>
            <w:rPr/>
          </w:pPr>
          <w:hyperlink w:anchor="__RefHeading___Toc4084845_1280447820">
            <w:r>
              <w:rPr>
                <w:webHidden/>
                <w:rStyle w:val="IndexLink"/>
                <w:rtl w:val="true"/>
              </w:rPr>
              <w:t>حبّها للتجارة</w:t>
            </w:r>
            <w:r>
              <w:rPr>
                <w:rStyle w:val="IndexLink"/>
                <w:rtl w:val="true"/>
              </w:rPr>
              <w:tab/>
            </w:r>
            <w:r>
              <w:rPr>
                <w:rStyle w:val="IndexLink"/>
              </w:rPr>
              <w:t>112</w:t>
            </w:r>
          </w:hyperlink>
        </w:p>
        <w:p>
          <w:pPr>
            <w:pStyle w:val="Contents3"/>
            <w:tabs>
              <w:tab w:val="clear" w:pos="8459"/>
              <w:tab w:val="right" w:pos="9026" w:leader="dot"/>
            </w:tabs>
            <w:rPr/>
          </w:pPr>
          <w:hyperlink w:anchor="__RefHeading___Toc4084847_1280447820">
            <w:r>
              <w:rPr>
                <w:webHidden/>
                <w:rStyle w:val="IndexLink"/>
                <w:rtl w:val="true"/>
              </w:rPr>
              <w:t xml:space="preserve">مضاربة النبى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باموالها</w:t>
            </w:r>
            <w:r>
              <w:rPr>
                <w:rStyle w:val="IndexLink"/>
                <w:rtl w:val="true"/>
              </w:rPr>
              <w:tab/>
            </w:r>
            <w:r>
              <w:rPr>
                <w:rStyle w:val="IndexLink"/>
              </w:rPr>
              <w:t>113</w:t>
            </w:r>
          </w:hyperlink>
        </w:p>
        <w:p>
          <w:pPr>
            <w:pStyle w:val="Contents3"/>
            <w:tabs>
              <w:tab w:val="clear" w:pos="8459"/>
              <w:tab w:val="right" w:pos="9026" w:leader="dot"/>
            </w:tabs>
            <w:rPr/>
          </w:pPr>
          <w:hyperlink w:anchor="__RefHeading___Toc4084849_1280447820">
            <w:r>
              <w:rPr>
                <w:webHidden/>
                <w:rStyle w:val="IndexLink"/>
                <w:rtl w:val="true"/>
              </w:rPr>
              <w:t xml:space="preserve">إعجاب خديجة بالنبيّ </w:t>
            </w:r>
            <w:r>
              <w:rPr>
                <w:rStyle w:val="IndexLink"/>
                <w:rtl w:val="true"/>
              </w:rPr>
              <w:t>(</w:t>
            </w:r>
            <w:r>
              <w:rPr>
                <w:rStyle w:val="IndexLink"/>
                <w:rtl w:val="true"/>
              </w:rPr>
              <w:t>صَلَّى اللّه عَلَيْهِ وَ آلِهِ وَسَلَّمَ‏</w:t>
            </w:r>
            <w:r>
              <w:rPr>
                <w:rStyle w:val="IndexLink"/>
                <w:rtl w:val="true"/>
              </w:rPr>
              <w:t>)</w:t>
              <w:tab/>
            </w:r>
            <w:r>
              <w:rPr>
                <w:rStyle w:val="IndexLink"/>
              </w:rPr>
              <w:t>114</w:t>
            </w:r>
          </w:hyperlink>
        </w:p>
        <w:p>
          <w:pPr>
            <w:pStyle w:val="Contents3"/>
            <w:tabs>
              <w:tab w:val="clear" w:pos="8459"/>
              <w:tab w:val="right" w:pos="9026" w:leader="dot"/>
            </w:tabs>
            <w:rPr/>
          </w:pPr>
          <w:hyperlink w:anchor="__RefHeading___Toc4084851_1280447820">
            <w:r>
              <w:rPr>
                <w:webHidden/>
                <w:rStyle w:val="IndexLink"/>
                <w:rtl w:val="true"/>
              </w:rPr>
              <w:t xml:space="preserve">خطبتها للنبيّ </w:t>
            </w:r>
            <w:r>
              <w:rPr>
                <w:rStyle w:val="IndexLink"/>
                <w:rtl w:val="true"/>
              </w:rPr>
              <w:t>(</w:t>
            </w:r>
            <w:r>
              <w:rPr>
                <w:rStyle w:val="IndexLink"/>
                <w:rtl w:val="true"/>
              </w:rPr>
              <w:t>صَلَّى اللّه عَلَيْهِ وَ آلِهِ وَسَلَّمَ‏</w:t>
            </w:r>
            <w:r>
              <w:rPr>
                <w:rStyle w:val="IndexLink"/>
                <w:rtl w:val="true"/>
              </w:rPr>
              <w:t>)</w:t>
              <w:tab/>
            </w:r>
            <w:r>
              <w:rPr>
                <w:rStyle w:val="IndexLink"/>
              </w:rPr>
              <w:t>114</w:t>
            </w:r>
          </w:hyperlink>
        </w:p>
        <w:p>
          <w:pPr>
            <w:pStyle w:val="Contents3"/>
            <w:tabs>
              <w:tab w:val="clear" w:pos="8459"/>
              <w:tab w:val="right" w:pos="9026" w:leader="dot"/>
            </w:tabs>
            <w:rPr/>
          </w:pPr>
          <w:hyperlink w:anchor="__RefHeading___Toc4084853_1280447820">
            <w:r>
              <w:rPr>
                <w:webHidden/>
                <w:rStyle w:val="IndexLink"/>
                <w:rtl w:val="true"/>
              </w:rPr>
              <w:t>خطبة أبي طالب</w:t>
            </w:r>
            <w:r>
              <w:rPr>
                <w:rStyle w:val="IndexLink"/>
                <w:rtl w:val="true"/>
              </w:rPr>
              <w:tab/>
            </w:r>
            <w:r>
              <w:rPr>
                <w:rStyle w:val="IndexLink"/>
              </w:rPr>
              <w:t>115</w:t>
            </w:r>
          </w:hyperlink>
        </w:p>
        <w:p>
          <w:pPr>
            <w:pStyle w:val="Contents4"/>
            <w:tabs>
              <w:tab w:val="clear" w:pos="8176"/>
              <w:tab w:val="right" w:pos="9026" w:leader="dot"/>
            </w:tabs>
            <w:rPr/>
          </w:pPr>
          <w:hyperlink w:anchor="__RefHeading___Toc4084855_1280447820">
            <w:r>
              <w:rPr>
                <w:webHidden/>
                <w:rStyle w:val="IndexLink"/>
                <w:rtl w:val="true"/>
              </w:rPr>
              <w:t>إشارة</w:t>
            </w:r>
            <w:r>
              <w:rPr>
                <w:rStyle w:val="IndexLink"/>
                <w:rtl w:val="true"/>
              </w:rPr>
              <w:t>:</w:t>
              <w:tab/>
            </w:r>
            <w:r>
              <w:rPr>
                <w:rStyle w:val="IndexLink"/>
              </w:rPr>
              <w:t>115</w:t>
            </w:r>
          </w:hyperlink>
        </w:p>
        <w:p>
          <w:pPr>
            <w:pStyle w:val="Contents4"/>
            <w:tabs>
              <w:tab w:val="clear" w:pos="8176"/>
              <w:tab w:val="right" w:pos="9026" w:leader="dot"/>
            </w:tabs>
            <w:rPr/>
          </w:pPr>
          <w:hyperlink w:anchor="__RefHeading___Toc4084857_1280447820">
            <w:r>
              <w:rPr>
                <w:webHidden/>
                <w:rStyle w:val="IndexLink"/>
                <w:rtl w:val="true"/>
              </w:rPr>
              <w:t>تحليل خطبة أبي طالب</w:t>
            </w:r>
            <w:r>
              <w:rPr>
                <w:rStyle w:val="IndexLink"/>
                <w:rtl w:val="true"/>
              </w:rPr>
              <w:tab/>
            </w:r>
            <w:r>
              <w:rPr>
                <w:rStyle w:val="IndexLink"/>
              </w:rPr>
              <w:t>116</w:t>
            </w:r>
          </w:hyperlink>
        </w:p>
        <w:p>
          <w:pPr>
            <w:pStyle w:val="Contents3"/>
            <w:tabs>
              <w:tab w:val="clear" w:pos="8459"/>
              <w:tab w:val="right" w:pos="9026" w:leader="dot"/>
            </w:tabs>
            <w:rPr/>
          </w:pPr>
          <w:hyperlink w:anchor="__RefHeading___Toc4084859_1280447820">
            <w:r>
              <w:rPr>
                <w:webHidden/>
                <w:rStyle w:val="IndexLink"/>
                <w:rtl w:val="true"/>
              </w:rPr>
              <w:t xml:space="preserve">عمر النبيّ </w:t>
            </w:r>
            <w:r>
              <w:rPr>
                <w:rStyle w:val="IndexLink"/>
                <w:rtl w:val="true"/>
              </w:rPr>
              <w:t>(</w:t>
            </w:r>
            <w:r>
              <w:rPr>
                <w:rStyle w:val="IndexLink"/>
                <w:rtl w:val="true"/>
              </w:rPr>
              <w:t>صَلَّى اللّه عَلَيْهِ وَ آلِهِ وَسَلَّمَ‏</w:t>
            </w:r>
            <w:r>
              <w:rPr>
                <w:rStyle w:val="IndexLink"/>
                <w:rtl w:val="true"/>
              </w:rPr>
              <w:t>)</w:t>
              <w:tab/>
            </w:r>
            <w:r>
              <w:rPr>
                <w:rStyle w:val="IndexLink"/>
              </w:rPr>
              <w:t>117</w:t>
            </w:r>
          </w:hyperlink>
        </w:p>
        <w:p>
          <w:pPr>
            <w:pStyle w:val="Contents3"/>
            <w:tabs>
              <w:tab w:val="clear" w:pos="8459"/>
              <w:tab w:val="right" w:pos="9026" w:leader="dot"/>
            </w:tabs>
            <w:rPr/>
          </w:pPr>
          <w:hyperlink w:anchor="__RefHeading___Toc4084861_1280447820">
            <w:r>
              <w:rPr>
                <w:webHidden/>
                <w:rStyle w:val="IndexLink"/>
                <w:rtl w:val="true"/>
              </w:rPr>
              <w:t>عمر السيّدة خديجة</w:t>
            </w:r>
            <w:r>
              <w:rPr>
                <w:rStyle w:val="IndexLink"/>
                <w:rtl w:val="true"/>
              </w:rPr>
              <w:tab/>
            </w:r>
            <w:r>
              <w:rPr>
                <w:rStyle w:val="IndexLink"/>
              </w:rPr>
              <w:t>117</w:t>
            </w:r>
          </w:hyperlink>
        </w:p>
        <w:p>
          <w:pPr>
            <w:pStyle w:val="Contents3"/>
            <w:tabs>
              <w:tab w:val="clear" w:pos="8459"/>
              <w:tab w:val="right" w:pos="9026" w:leader="dot"/>
            </w:tabs>
            <w:rPr/>
          </w:pPr>
          <w:hyperlink w:anchor="__RefHeading___Toc4084863_1280447820">
            <w:r>
              <w:rPr>
                <w:webHidden/>
                <w:rStyle w:val="IndexLink"/>
                <w:rtl w:val="true"/>
              </w:rPr>
              <w:t xml:space="preserve">السيّدة خديجة وهبت أموالها للنبيّ </w:t>
            </w:r>
            <w:r>
              <w:rPr>
                <w:rStyle w:val="IndexLink"/>
                <w:rtl w:val="true"/>
              </w:rPr>
              <w:t>(</w:t>
            </w:r>
            <w:r>
              <w:rPr>
                <w:rStyle w:val="IndexLink"/>
                <w:rtl w:val="true"/>
              </w:rPr>
              <w:t>صَلَّى اللّه عَلَيْهِ وَ آلِهِ وَسَلَّمَ‏</w:t>
            </w:r>
            <w:r>
              <w:rPr>
                <w:rStyle w:val="IndexLink"/>
                <w:rtl w:val="true"/>
              </w:rPr>
              <w:t>)</w:t>
              <w:tab/>
            </w:r>
            <w:r>
              <w:rPr>
                <w:rStyle w:val="IndexLink"/>
              </w:rPr>
              <w:t>118</w:t>
            </w:r>
          </w:hyperlink>
        </w:p>
        <w:p>
          <w:pPr>
            <w:pStyle w:val="Contents3"/>
            <w:tabs>
              <w:tab w:val="clear" w:pos="8459"/>
              <w:tab w:val="right" w:pos="9026" w:leader="dot"/>
            </w:tabs>
            <w:rPr/>
          </w:pPr>
          <w:hyperlink w:anchor="__RefHeading___Toc4084865_1280447820">
            <w:r>
              <w:rPr>
                <w:webHidden/>
                <w:rStyle w:val="IndexLink"/>
                <w:rtl w:val="true"/>
              </w:rPr>
              <w:t xml:space="preserve">السيّدة خديجة لم تتزوج غير النبيّ </w:t>
            </w:r>
            <w:r>
              <w:rPr>
                <w:rStyle w:val="IndexLink"/>
                <w:rtl w:val="true"/>
              </w:rPr>
              <w:t>(</w:t>
            </w:r>
            <w:r>
              <w:rPr>
                <w:rStyle w:val="IndexLink"/>
                <w:rtl w:val="true"/>
              </w:rPr>
              <w:t>صَلَّى اللّه عَلَيْهِ وَ آلِهِ وَسَلَّمَ‏</w:t>
            </w:r>
            <w:r>
              <w:rPr>
                <w:rStyle w:val="IndexLink"/>
                <w:rtl w:val="true"/>
              </w:rPr>
              <w:t>)</w:t>
              <w:tab/>
            </w:r>
            <w:r>
              <w:rPr>
                <w:rStyle w:val="IndexLink"/>
              </w:rPr>
              <w:t>118</w:t>
            </w:r>
          </w:hyperlink>
        </w:p>
        <w:p>
          <w:pPr>
            <w:pStyle w:val="Contents2"/>
            <w:tabs>
              <w:tab w:val="clear" w:pos="8743"/>
              <w:tab w:val="right" w:pos="9026" w:leader="dot"/>
            </w:tabs>
            <w:rPr/>
          </w:pPr>
          <w:hyperlink w:anchor="__RefHeading___Toc4084867_1280447820">
            <w:r>
              <w:rPr>
                <w:webHidden/>
                <w:rStyle w:val="IndexLink"/>
                <w:rtl w:val="true"/>
              </w:rPr>
              <w:t>عَاصِرُهُ النفسيّة</w:t>
            </w:r>
            <w:r>
              <w:rPr>
                <w:rStyle w:val="IndexLink"/>
                <w:rtl w:val="true"/>
              </w:rPr>
              <w:tab/>
            </w:r>
            <w:r>
              <w:rPr>
                <w:rStyle w:val="IndexLink"/>
              </w:rPr>
              <w:t>120</w:t>
            </w:r>
          </w:hyperlink>
        </w:p>
        <w:p>
          <w:pPr>
            <w:pStyle w:val="Contents3"/>
            <w:tabs>
              <w:tab w:val="clear" w:pos="8459"/>
              <w:tab w:val="right" w:pos="9026" w:leader="dot"/>
            </w:tabs>
            <w:rPr/>
          </w:pPr>
          <w:hyperlink w:anchor="__RefHeading___Toc4084869_1280447820">
            <w:r>
              <w:rPr>
                <w:webHidden/>
                <w:rStyle w:val="IndexLink"/>
                <w:rtl w:val="true"/>
              </w:rPr>
              <w:t>اشارة</w:t>
            </w:r>
            <w:r>
              <w:rPr>
                <w:rStyle w:val="IndexLink"/>
                <w:rtl w:val="true"/>
              </w:rPr>
              <w:tab/>
            </w:r>
            <w:r>
              <w:rPr>
                <w:rStyle w:val="IndexLink"/>
              </w:rPr>
              <w:t>120</w:t>
            </w:r>
          </w:hyperlink>
        </w:p>
        <w:p>
          <w:pPr>
            <w:pStyle w:val="Contents3"/>
            <w:tabs>
              <w:tab w:val="clear" w:pos="8459"/>
              <w:tab w:val="right" w:pos="9026" w:leader="dot"/>
            </w:tabs>
            <w:rPr/>
          </w:pPr>
          <w:hyperlink w:anchor="__RefHeading___Toc4084871_1280447820">
            <w:r>
              <w:rPr>
                <w:webHidden/>
                <w:rStyle w:val="IndexLink"/>
                <w:rtl w:val="true"/>
              </w:rPr>
              <w:t>إشارة</w:t>
            </w:r>
            <w:r>
              <w:rPr>
                <w:rStyle w:val="IndexLink"/>
                <w:rtl w:val="true"/>
              </w:rPr>
              <w:t>:</w:t>
              <w:tab/>
            </w:r>
            <w:r>
              <w:rPr>
                <w:rStyle w:val="IndexLink"/>
              </w:rPr>
              <w:t>122</w:t>
            </w:r>
          </w:hyperlink>
        </w:p>
        <w:p>
          <w:pPr>
            <w:pStyle w:val="Contents3"/>
            <w:tabs>
              <w:tab w:val="clear" w:pos="8459"/>
              <w:tab w:val="right" w:pos="9026" w:leader="dot"/>
            </w:tabs>
            <w:rPr/>
          </w:pPr>
          <w:hyperlink w:anchor="__RefHeading___Toc4084873_1280447820">
            <w:r>
              <w:rPr>
                <w:webHidden/>
                <w:rStyle w:val="IndexLink"/>
                <w:rtl w:val="true"/>
              </w:rPr>
              <w:t>قوة الإرادة</w:t>
            </w:r>
            <w:r>
              <w:rPr>
                <w:rStyle w:val="IndexLink"/>
                <w:rtl w:val="true"/>
              </w:rPr>
              <w:tab/>
            </w:r>
            <w:r>
              <w:rPr>
                <w:rStyle w:val="IndexLink"/>
              </w:rPr>
              <w:t>122</w:t>
            </w:r>
          </w:hyperlink>
        </w:p>
        <w:p>
          <w:pPr>
            <w:pStyle w:val="Contents3"/>
            <w:tabs>
              <w:tab w:val="clear" w:pos="8459"/>
              <w:tab w:val="right" w:pos="9026" w:leader="dot"/>
            </w:tabs>
            <w:rPr/>
          </w:pPr>
          <w:hyperlink w:anchor="__RefHeading___Toc4084875_1280447820">
            <w:r>
              <w:rPr>
                <w:webHidden/>
                <w:rStyle w:val="IndexLink"/>
                <w:rtl w:val="true"/>
              </w:rPr>
              <w:t>سموّ الأخلاق</w:t>
            </w:r>
            <w:r>
              <w:rPr>
                <w:rStyle w:val="IndexLink"/>
                <w:rtl w:val="true"/>
              </w:rPr>
              <w:tab/>
            </w:r>
            <w:r>
              <w:rPr>
                <w:rStyle w:val="IndexLink"/>
              </w:rPr>
              <w:t>124</w:t>
            </w:r>
          </w:hyperlink>
        </w:p>
        <w:p>
          <w:pPr>
            <w:pStyle w:val="Contents3"/>
            <w:tabs>
              <w:tab w:val="clear" w:pos="8459"/>
              <w:tab w:val="right" w:pos="9026" w:leader="dot"/>
            </w:tabs>
            <w:rPr/>
          </w:pPr>
          <w:hyperlink w:anchor="__RefHeading___Toc4084877_1280447820">
            <w:r>
              <w:rPr>
                <w:webHidden/>
                <w:rStyle w:val="IndexLink"/>
                <w:rtl w:val="true"/>
              </w:rPr>
              <w:t xml:space="preserve">كلمة جامعة للامام </w:t>
            </w:r>
            <w:r>
              <w:rPr>
                <w:rStyle w:val="IndexLink"/>
                <w:rtl w:val="true"/>
              </w:rPr>
              <w:t>(</w:t>
            </w:r>
            <w:r>
              <w:rPr>
                <w:rStyle w:val="IndexLink"/>
                <w:rtl w:val="true"/>
              </w:rPr>
              <w:t>عَلَيهِ السَّلَامُ</w:t>
            </w:r>
            <w:r>
              <w:rPr>
                <w:rStyle w:val="IndexLink"/>
                <w:rtl w:val="true"/>
              </w:rPr>
              <w:t>)</w:t>
              <w:tab/>
            </w:r>
            <w:r>
              <w:rPr>
                <w:rStyle w:val="IndexLink"/>
              </w:rPr>
              <w:t>126</w:t>
            </w:r>
          </w:hyperlink>
        </w:p>
        <w:p>
          <w:pPr>
            <w:pStyle w:val="Contents3"/>
            <w:tabs>
              <w:tab w:val="clear" w:pos="8459"/>
              <w:tab w:val="right" w:pos="9026" w:leader="dot"/>
            </w:tabs>
            <w:rPr/>
          </w:pPr>
          <w:hyperlink w:anchor="__RefHeading___Toc4084879_1280447820">
            <w:r>
              <w:rPr>
                <w:webHidden/>
                <w:rStyle w:val="IndexLink"/>
                <w:rtl w:val="true"/>
              </w:rPr>
              <w:t>الحلم</w:t>
            </w:r>
            <w:r>
              <w:rPr>
                <w:rStyle w:val="IndexLink"/>
                <w:rtl w:val="true"/>
              </w:rPr>
              <w:tab/>
            </w:r>
            <w:r>
              <w:rPr>
                <w:rStyle w:val="IndexLink"/>
              </w:rPr>
              <w:t>127</w:t>
            </w:r>
          </w:hyperlink>
        </w:p>
        <w:p>
          <w:pPr>
            <w:pStyle w:val="Contents3"/>
            <w:tabs>
              <w:tab w:val="clear" w:pos="8459"/>
              <w:tab w:val="right" w:pos="9026" w:leader="dot"/>
            </w:tabs>
            <w:rPr/>
          </w:pPr>
          <w:hyperlink w:anchor="__RefHeading___Toc4084881_1280447820">
            <w:r>
              <w:rPr>
                <w:webHidden/>
                <w:rStyle w:val="IndexLink"/>
                <w:rtl w:val="true"/>
              </w:rPr>
              <w:t>الجود</w:t>
            </w:r>
            <w:r>
              <w:rPr>
                <w:rStyle w:val="IndexLink"/>
                <w:rtl w:val="true"/>
              </w:rPr>
              <w:tab/>
            </w:r>
            <w:r>
              <w:rPr>
                <w:rStyle w:val="IndexLink"/>
              </w:rPr>
              <w:t>131</w:t>
            </w:r>
          </w:hyperlink>
        </w:p>
        <w:p>
          <w:pPr>
            <w:pStyle w:val="Contents3"/>
            <w:tabs>
              <w:tab w:val="clear" w:pos="8459"/>
              <w:tab w:val="right" w:pos="9026" w:leader="dot"/>
            </w:tabs>
            <w:rPr/>
          </w:pPr>
          <w:hyperlink w:anchor="__RefHeading___Toc4084883_1280447820">
            <w:r>
              <w:rPr>
                <w:webHidden/>
                <w:rStyle w:val="IndexLink"/>
                <w:rtl w:val="true"/>
              </w:rPr>
              <w:t>التواضع</w:t>
            </w:r>
            <w:r>
              <w:rPr>
                <w:rStyle w:val="IndexLink"/>
                <w:rtl w:val="true"/>
              </w:rPr>
              <w:tab/>
            </w:r>
            <w:r>
              <w:rPr>
                <w:rStyle w:val="IndexLink"/>
              </w:rPr>
              <w:t>133</w:t>
            </w:r>
          </w:hyperlink>
        </w:p>
        <w:p>
          <w:pPr>
            <w:pStyle w:val="Contents3"/>
            <w:tabs>
              <w:tab w:val="clear" w:pos="8459"/>
              <w:tab w:val="right" w:pos="9026" w:leader="dot"/>
            </w:tabs>
            <w:rPr/>
          </w:pPr>
          <w:hyperlink w:anchor="__RefHeading___Toc4084885_1280447820">
            <w:r>
              <w:rPr>
                <w:webHidden/>
                <w:rStyle w:val="IndexLink"/>
                <w:rtl w:val="true"/>
              </w:rPr>
              <w:t>الزهد</w:t>
            </w:r>
            <w:r>
              <w:rPr>
                <w:rStyle w:val="IndexLink"/>
                <w:rtl w:val="true"/>
              </w:rPr>
              <w:tab/>
            </w:r>
            <w:r>
              <w:rPr>
                <w:rStyle w:val="IndexLink"/>
              </w:rPr>
              <w:t>135</w:t>
            </w:r>
          </w:hyperlink>
        </w:p>
        <w:p>
          <w:pPr>
            <w:pStyle w:val="Contents3"/>
            <w:tabs>
              <w:tab w:val="clear" w:pos="8459"/>
              <w:tab w:val="right" w:pos="9026" w:leader="dot"/>
            </w:tabs>
            <w:rPr/>
          </w:pPr>
          <w:hyperlink w:anchor="__RefHeading___Toc4084887_1280447820">
            <w:r>
              <w:rPr>
                <w:webHidden/>
                <w:rStyle w:val="IndexLink"/>
                <w:rtl w:val="true"/>
              </w:rPr>
              <w:t>الإنابة إلى اللّه عزّ وجلّ</w:t>
            </w:r>
            <w:r>
              <w:rPr>
                <w:rStyle w:val="IndexLink"/>
                <w:rtl w:val="true"/>
              </w:rPr>
              <w:tab/>
            </w:r>
            <w:r>
              <w:rPr>
                <w:rStyle w:val="IndexLink"/>
              </w:rPr>
              <w:t>137</w:t>
            </w:r>
          </w:hyperlink>
        </w:p>
        <w:p>
          <w:pPr>
            <w:pStyle w:val="Contents3"/>
            <w:tabs>
              <w:tab w:val="clear" w:pos="8459"/>
              <w:tab w:val="right" w:pos="9026" w:leader="dot"/>
            </w:tabs>
            <w:rPr/>
          </w:pPr>
          <w:hyperlink w:anchor="__RefHeading___Toc4084889_1280447820">
            <w:r>
              <w:rPr>
                <w:webHidden/>
                <w:rStyle w:val="IndexLink"/>
                <w:rtl w:val="true"/>
              </w:rPr>
              <w:t xml:space="preserve">صلاته </w:t>
            </w:r>
            <w:r>
              <w:rPr>
                <w:rStyle w:val="IndexLink"/>
                <w:rtl w:val="true"/>
              </w:rPr>
              <w:t>(</w:t>
            </w:r>
            <w:r>
              <w:rPr>
                <w:rStyle w:val="IndexLink"/>
                <w:rtl w:val="true"/>
              </w:rPr>
              <w:t>صَلَّى اللّه عَلَيْهِ وَ آلِهِ وَسَلَّمَ‏</w:t>
            </w:r>
            <w:r>
              <w:rPr>
                <w:rStyle w:val="IndexLink"/>
                <w:rtl w:val="true"/>
              </w:rPr>
              <w:t>)</w:t>
              <w:tab/>
            </w:r>
            <w:r>
              <w:rPr>
                <w:rStyle w:val="IndexLink"/>
              </w:rPr>
              <w:t>137</w:t>
            </w:r>
          </w:hyperlink>
        </w:p>
        <w:p>
          <w:pPr>
            <w:pStyle w:val="Contents4"/>
            <w:tabs>
              <w:tab w:val="clear" w:pos="8176"/>
              <w:tab w:val="right" w:pos="9026" w:leader="dot"/>
            </w:tabs>
            <w:rPr/>
          </w:pPr>
          <w:hyperlink w:anchor="__RefHeading___Toc4084891_1280447820">
            <w:r>
              <w:rPr>
                <w:webHidden/>
                <w:rStyle w:val="IndexLink"/>
                <w:rtl w:val="true"/>
              </w:rPr>
              <w:t>إشارة</w:t>
            </w:r>
            <w:r>
              <w:rPr>
                <w:rStyle w:val="IndexLink"/>
                <w:rtl w:val="true"/>
              </w:rPr>
              <w:t>:</w:t>
              <w:tab/>
            </w:r>
            <w:r>
              <w:rPr>
                <w:rStyle w:val="IndexLink"/>
              </w:rPr>
              <w:t>137</w:t>
            </w:r>
          </w:hyperlink>
        </w:p>
        <w:p>
          <w:pPr>
            <w:pStyle w:val="Contents4"/>
            <w:tabs>
              <w:tab w:val="clear" w:pos="8176"/>
              <w:tab w:val="right" w:pos="9026" w:leader="dot"/>
            </w:tabs>
            <w:rPr/>
          </w:pPr>
          <w:hyperlink w:anchor="__RefHeading___Toc4084893_1280447820">
            <w:r>
              <w:rPr>
                <w:webHidden/>
                <w:rStyle w:val="IndexLink"/>
              </w:rPr>
              <w:t>1</w:t>
            </w:r>
            <w:r>
              <w:rPr>
                <w:rStyle w:val="IndexLink"/>
                <w:rtl w:val="true"/>
              </w:rPr>
              <w:t xml:space="preserve">- </w:t>
            </w:r>
            <w:r>
              <w:rPr>
                <w:rStyle w:val="IndexLink"/>
                <w:rtl w:val="true"/>
              </w:rPr>
              <w:t>تعيين أوقات الصلاة</w:t>
            </w:r>
            <w:r>
              <w:rPr>
                <w:rStyle w:val="IndexLink"/>
                <w:rtl w:val="true"/>
              </w:rPr>
              <w:tab/>
            </w:r>
            <w:r>
              <w:rPr>
                <w:rStyle w:val="IndexLink"/>
              </w:rPr>
              <w:t>137</w:t>
            </w:r>
          </w:hyperlink>
        </w:p>
        <w:p>
          <w:pPr>
            <w:pStyle w:val="Contents4"/>
            <w:tabs>
              <w:tab w:val="clear" w:pos="8176"/>
              <w:tab w:val="right" w:pos="9026" w:leader="dot"/>
            </w:tabs>
            <w:rPr/>
          </w:pPr>
          <w:hyperlink w:anchor="__RefHeading___Toc4084895_1280447820">
            <w:r>
              <w:rPr>
                <w:webHidden/>
                <w:rStyle w:val="IndexLink"/>
              </w:rPr>
              <w:t>2</w:t>
            </w:r>
            <w:r>
              <w:rPr>
                <w:rStyle w:val="IndexLink"/>
                <w:rtl w:val="true"/>
              </w:rPr>
              <w:t xml:space="preserve"> - </w:t>
            </w:r>
            <w:r>
              <w:rPr>
                <w:rStyle w:val="IndexLink"/>
                <w:rtl w:val="true"/>
              </w:rPr>
              <w:t>المؤذن</w:t>
            </w:r>
            <w:r>
              <w:rPr>
                <w:rStyle w:val="IndexLink"/>
                <w:rtl w:val="true"/>
              </w:rPr>
              <w:tab/>
            </w:r>
            <w:r>
              <w:rPr>
                <w:rStyle w:val="IndexLink"/>
              </w:rPr>
              <w:t>138</w:t>
            </w:r>
          </w:hyperlink>
        </w:p>
        <w:p>
          <w:pPr>
            <w:pStyle w:val="Contents4"/>
            <w:tabs>
              <w:tab w:val="clear" w:pos="8176"/>
              <w:tab w:val="right" w:pos="9026" w:leader="dot"/>
            </w:tabs>
            <w:rPr/>
          </w:pPr>
          <w:hyperlink w:anchor="__RefHeading___Toc4084897_1280447820">
            <w:r>
              <w:rPr>
                <w:webHidden/>
                <w:rStyle w:val="IndexLink"/>
              </w:rPr>
              <w:t>4</w:t>
            </w:r>
            <w:r>
              <w:rPr>
                <w:rStyle w:val="IndexLink"/>
                <w:rtl w:val="true"/>
              </w:rPr>
              <w:t xml:space="preserve">- </w:t>
            </w:r>
            <w:r>
              <w:rPr>
                <w:rStyle w:val="IndexLink"/>
                <w:rtl w:val="true"/>
              </w:rPr>
              <w:t>تسوية صفوف المسلمين</w:t>
            </w:r>
            <w:r>
              <w:rPr>
                <w:rStyle w:val="IndexLink"/>
                <w:rtl w:val="true"/>
              </w:rPr>
              <w:tab/>
            </w:r>
            <w:r>
              <w:rPr>
                <w:rStyle w:val="IndexLink"/>
              </w:rPr>
              <w:t>139</w:t>
            </w:r>
          </w:hyperlink>
        </w:p>
        <w:p>
          <w:pPr>
            <w:pStyle w:val="Contents4"/>
            <w:tabs>
              <w:tab w:val="clear" w:pos="8176"/>
              <w:tab w:val="right" w:pos="9026" w:leader="dot"/>
            </w:tabs>
            <w:rPr/>
          </w:pPr>
          <w:hyperlink w:anchor="__RefHeading___Toc4084899_1280447820">
            <w:r>
              <w:rPr>
                <w:webHidden/>
                <w:rStyle w:val="IndexLink"/>
              </w:rPr>
              <w:t>5</w:t>
            </w:r>
            <w:r>
              <w:rPr>
                <w:rStyle w:val="IndexLink"/>
                <w:rtl w:val="true"/>
              </w:rPr>
              <w:t xml:space="preserve"> - </w:t>
            </w:r>
            <w:r>
              <w:rPr>
                <w:rStyle w:val="IndexLink"/>
                <w:rtl w:val="true"/>
              </w:rPr>
              <w:t xml:space="preserve">كثرة صلاته </w:t>
            </w:r>
            <w:r>
              <w:rPr>
                <w:rStyle w:val="IndexLink"/>
                <w:rtl w:val="true"/>
              </w:rPr>
              <w:t>(</w:t>
            </w:r>
            <w:r>
              <w:rPr>
                <w:rStyle w:val="IndexLink"/>
                <w:rtl w:val="true"/>
              </w:rPr>
              <w:t>صَلَّى اللّه عَلَيْهِ وَ آلِهِ وَسَلَّمَ‏</w:t>
            </w:r>
            <w:r>
              <w:rPr>
                <w:rStyle w:val="IndexLink"/>
                <w:rtl w:val="true"/>
              </w:rPr>
              <w:t>)</w:t>
              <w:tab/>
            </w:r>
            <w:r>
              <w:rPr>
                <w:rStyle w:val="IndexLink"/>
              </w:rPr>
              <w:t>139</w:t>
            </w:r>
          </w:hyperlink>
        </w:p>
        <w:p>
          <w:pPr>
            <w:pStyle w:val="Contents4"/>
            <w:tabs>
              <w:tab w:val="clear" w:pos="8176"/>
              <w:tab w:val="right" w:pos="9026" w:leader="dot"/>
            </w:tabs>
            <w:rPr/>
          </w:pPr>
          <w:hyperlink w:anchor="__RefHeading___Toc4084901_1280447820">
            <w:r>
              <w:rPr>
                <w:webHidden/>
                <w:rStyle w:val="IndexLink"/>
              </w:rPr>
              <w:t>6</w:t>
            </w:r>
            <w:r>
              <w:rPr>
                <w:rStyle w:val="IndexLink"/>
                <w:rtl w:val="true"/>
              </w:rPr>
              <w:t xml:space="preserve"> - </w:t>
            </w:r>
            <w:r>
              <w:rPr>
                <w:rStyle w:val="IndexLink"/>
                <w:rtl w:val="true"/>
              </w:rPr>
              <w:t xml:space="preserve">بكاؤه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في صلاته</w:t>
            </w:r>
            <w:r>
              <w:rPr>
                <w:rStyle w:val="IndexLink"/>
                <w:rtl w:val="true"/>
              </w:rPr>
              <w:tab/>
            </w:r>
            <w:r>
              <w:rPr>
                <w:rStyle w:val="IndexLink"/>
              </w:rPr>
              <w:t>140</w:t>
            </w:r>
          </w:hyperlink>
        </w:p>
        <w:p>
          <w:pPr>
            <w:pStyle w:val="Contents3"/>
            <w:tabs>
              <w:tab w:val="clear" w:pos="8459"/>
              <w:tab w:val="right" w:pos="9026" w:leader="dot"/>
            </w:tabs>
            <w:rPr/>
          </w:pPr>
          <w:hyperlink w:anchor="__RefHeading___Toc4084903_1280447820">
            <w:r>
              <w:rPr>
                <w:webHidden/>
                <w:rStyle w:val="IndexLink"/>
                <w:rtl w:val="true"/>
              </w:rPr>
              <w:t>الحياء</w:t>
            </w:r>
            <w:r>
              <w:rPr>
                <w:rStyle w:val="IndexLink"/>
                <w:rtl w:val="true"/>
              </w:rPr>
              <w:tab/>
            </w:r>
            <w:r>
              <w:rPr>
                <w:rStyle w:val="IndexLink"/>
              </w:rPr>
              <w:t>140</w:t>
            </w:r>
          </w:hyperlink>
        </w:p>
        <w:p>
          <w:pPr>
            <w:pStyle w:val="Contents3"/>
            <w:tabs>
              <w:tab w:val="clear" w:pos="8459"/>
              <w:tab w:val="right" w:pos="9026" w:leader="dot"/>
            </w:tabs>
            <w:rPr/>
          </w:pPr>
          <w:hyperlink w:anchor="__RefHeading___Toc4084905_1280447820">
            <w:r>
              <w:rPr>
                <w:webHidden/>
                <w:rStyle w:val="IndexLink"/>
                <w:rtl w:val="true"/>
              </w:rPr>
              <w:t xml:space="preserve">ذكره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للّه عزّ وجلّ</w:t>
            </w:r>
            <w:r>
              <w:rPr>
                <w:rStyle w:val="IndexLink"/>
                <w:rtl w:val="true"/>
              </w:rPr>
              <w:tab/>
            </w:r>
            <w:r>
              <w:rPr>
                <w:rStyle w:val="IndexLink"/>
              </w:rPr>
              <w:t>141</w:t>
            </w:r>
          </w:hyperlink>
        </w:p>
        <w:p>
          <w:pPr>
            <w:pStyle w:val="Contents3"/>
            <w:tabs>
              <w:tab w:val="clear" w:pos="8459"/>
              <w:tab w:val="right" w:pos="9026" w:leader="dot"/>
            </w:tabs>
            <w:rPr/>
          </w:pPr>
          <w:hyperlink w:anchor="__RefHeading___Toc4084907_1280447820">
            <w:r>
              <w:rPr>
                <w:webHidden/>
                <w:rStyle w:val="IndexLink"/>
                <w:rtl w:val="true"/>
              </w:rPr>
              <w:t xml:space="preserve">بكاؤه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عند تلاوة بعض الآيات عليه</w:t>
            </w:r>
            <w:r>
              <w:rPr>
                <w:rStyle w:val="IndexLink"/>
                <w:rtl w:val="true"/>
              </w:rPr>
              <w:tab/>
            </w:r>
            <w:r>
              <w:rPr>
                <w:rStyle w:val="IndexLink"/>
              </w:rPr>
              <w:t>142</w:t>
            </w:r>
          </w:hyperlink>
        </w:p>
        <w:p>
          <w:pPr>
            <w:pStyle w:val="Contents3"/>
            <w:tabs>
              <w:tab w:val="clear" w:pos="8459"/>
              <w:tab w:val="right" w:pos="9026" w:leader="dot"/>
            </w:tabs>
            <w:rPr/>
          </w:pPr>
          <w:hyperlink w:anchor="__RefHeading___Toc4084909_1280447820">
            <w:r>
              <w:rPr>
                <w:webHidden/>
                <w:rStyle w:val="IndexLink"/>
                <w:rtl w:val="true"/>
              </w:rPr>
              <w:t>الشفقة والرحمة</w:t>
            </w:r>
            <w:r>
              <w:rPr>
                <w:rStyle w:val="IndexLink"/>
                <w:rtl w:val="true"/>
              </w:rPr>
              <w:tab/>
            </w:r>
            <w:r>
              <w:rPr>
                <w:rStyle w:val="IndexLink"/>
              </w:rPr>
              <w:t>143</w:t>
            </w:r>
          </w:hyperlink>
        </w:p>
        <w:p>
          <w:pPr>
            <w:pStyle w:val="Contents3"/>
            <w:tabs>
              <w:tab w:val="clear" w:pos="8459"/>
              <w:tab w:val="right" w:pos="9026" w:leader="dot"/>
            </w:tabs>
            <w:rPr/>
          </w:pPr>
          <w:hyperlink w:anchor="__RefHeading___Toc4084911_1280447820">
            <w:r>
              <w:rPr>
                <w:webHidden/>
                <w:rStyle w:val="IndexLink"/>
                <w:rtl w:val="true"/>
              </w:rPr>
              <w:t>الوفاء</w:t>
            </w:r>
            <w:r>
              <w:rPr>
                <w:rStyle w:val="IndexLink"/>
                <w:rtl w:val="true"/>
              </w:rPr>
              <w:tab/>
            </w:r>
            <w:r>
              <w:rPr>
                <w:rStyle w:val="IndexLink"/>
              </w:rPr>
              <w:t>144</w:t>
            </w:r>
          </w:hyperlink>
        </w:p>
        <w:p>
          <w:pPr>
            <w:pStyle w:val="Contents3"/>
            <w:tabs>
              <w:tab w:val="clear" w:pos="8459"/>
              <w:tab w:val="right" w:pos="9026" w:leader="dot"/>
            </w:tabs>
            <w:rPr/>
          </w:pPr>
          <w:hyperlink w:anchor="__RefHeading___Toc4084913_1280447820">
            <w:r>
              <w:rPr>
                <w:webHidden/>
                <w:rStyle w:val="IndexLink"/>
                <w:rtl w:val="true"/>
              </w:rPr>
              <w:t>الشجاعة</w:t>
            </w:r>
            <w:r>
              <w:rPr>
                <w:rStyle w:val="IndexLink"/>
                <w:rtl w:val="true"/>
              </w:rPr>
              <w:tab/>
            </w:r>
            <w:r>
              <w:rPr>
                <w:rStyle w:val="IndexLink"/>
              </w:rPr>
              <w:t>145</w:t>
            </w:r>
          </w:hyperlink>
        </w:p>
        <w:p>
          <w:pPr>
            <w:pStyle w:val="Contents3"/>
            <w:tabs>
              <w:tab w:val="clear" w:pos="8459"/>
              <w:tab w:val="right" w:pos="9026" w:leader="dot"/>
            </w:tabs>
            <w:rPr/>
          </w:pPr>
          <w:hyperlink w:anchor="__RefHeading___Toc4084915_1280447820">
            <w:r>
              <w:rPr>
                <w:webHidden/>
                <w:rStyle w:val="IndexLink"/>
                <w:rtl w:val="true"/>
              </w:rPr>
              <w:t>حبّ الفقراء</w:t>
            </w:r>
            <w:r>
              <w:rPr>
                <w:rStyle w:val="IndexLink"/>
                <w:rtl w:val="true"/>
              </w:rPr>
              <w:tab/>
            </w:r>
            <w:r>
              <w:rPr>
                <w:rStyle w:val="IndexLink"/>
              </w:rPr>
              <w:t>147</w:t>
            </w:r>
          </w:hyperlink>
        </w:p>
        <w:p>
          <w:pPr>
            <w:pStyle w:val="Contents3"/>
            <w:tabs>
              <w:tab w:val="clear" w:pos="8459"/>
              <w:tab w:val="right" w:pos="9026" w:leader="dot"/>
            </w:tabs>
            <w:rPr/>
          </w:pPr>
          <w:hyperlink w:anchor="__RefHeading___Toc4084917_1280447820">
            <w:r>
              <w:rPr>
                <w:webHidden/>
                <w:rStyle w:val="IndexLink"/>
                <w:rtl w:val="true"/>
              </w:rPr>
              <w:t xml:space="preserve">كراهته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للعظمة</w:t>
            </w:r>
            <w:r>
              <w:rPr>
                <w:rStyle w:val="IndexLink"/>
                <w:rtl w:val="true"/>
              </w:rPr>
              <w:tab/>
            </w:r>
            <w:r>
              <w:rPr>
                <w:rStyle w:val="IndexLink"/>
              </w:rPr>
              <w:t>147</w:t>
            </w:r>
          </w:hyperlink>
        </w:p>
        <w:p>
          <w:pPr>
            <w:pStyle w:val="Contents3"/>
            <w:tabs>
              <w:tab w:val="clear" w:pos="8459"/>
              <w:tab w:val="right" w:pos="9026" w:leader="dot"/>
            </w:tabs>
            <w:rPr/>
          </w:pPr>
          <w:hyperlink w:anchor="__RefHeading___Toc4084919_1280447820">
            <w:r>
              <w:rPr>
                <w:webHidden/>
                <w:rStyle w:val="IndexLink"/>
                <w:rtl w:val="true"/>
              </w:rPr>
              <w:t>الصبر</w:t>
            </w:r>
            <w:r>
              <w:rPr>
                <w:rStyle w:val="IndexLink"/>
                <w:rtl w:val="true"/>
              </w:rPr>
              <w:tab/>
            </w:r>
            <w:r>
              <w:rPr>
                <w:rStyle w:val="IndexLink"/>
              </w:rPr>
              <w:t>148</w:t>
            </w:r>
          </w:hyperlink>
        </w:p>
        <w:p>
          <w:pPr>
            <w:pStyle w:val="Contents3"/>
            <w:tabs>
              <w:tab w:val="clear" w:pos="8459"/>
              <w:tab w:val="right" w:pos="9026" w:leader="dot"/>
            </w:tabs>
            <w:rPr/>
          </w:pPr>
          <w:hyperlink w:anchor="__RefHeading___Toc4084921_1280447820">
            <w:r>
              <w:rPr>
                <w:webHidden/>
                <w:rStyle w:val="IndexLink"/>
                <w:rtl w:val="true"/>
              </w:rPr>
              <w:t>العدل</w:t>
            </w:r>
            <w:r>
              <w:rPr>
                <w:rStyle w:val="IndexLink"/>
                <w:rtl w:val="true"/>
              </w:rPr>
              <w:tab/>
            </w:r>
            <w:r>
              <w:rPr>
                <w:rStyle w:val="IndexLink"/>
              </w:rPr>
              <w:t>149</w:t>
            </w:r>
          </w:hyperlink>
        </w:p>
        <w:p>
          <w:pPr>
            <w:pStyle w:val="Contents3"/>
            <w:tabs>
              <w:tab w:val="clear" w:pos="8459"/>
              <w:tab w:val="right" w:pos="9026" w:leader="dot"/>
            </w:tabs>
            <w:rPr/>
          </w:pPr>
          <w:hyperlink w:anchor="__RefHeading___Toc4084923_1280447820">
            <w:r>
              <w:rPr>
                <w:webHidden/>
                <w:rStyle w:val="IndexLink"/>
                <w:rtl w:val="true"/>
              </w:rPr>
              <w:t>النظافة</w:t>
            </w:r>
            <w:r>
              <w:rPr>
                <w:rStyle w:val="IndexLink"/>
                <w:rtl w:val="true"/>
              </w:rPr>
              <w:tab/>
            </w:r>
            <w:r>
              <w:rPr>
                <w:rStyle w:val="IndexLink"/>
              </w:rPr>
              <w:t>149</w:t>
            </w:r>
          </w:hyperlink>
        </w:p>
        <w:p>
          <w:pPr>
            <w:pStyle w:val="Contents3"/>
            <w:tabs>
              <w:tab w:val="clear" w:pos="8459"/>
              <w:tab w:val="right" w:pos="9026" w:leader="dot"/>
            </w:tabs>
            <w:rPr/>
          </w:pPr>
          <w:hyperlink w:anchor="__RefHeading___Toc4084925_1280447820">
            <w:r>
              <w:rPr>
                <w:webHidden/>
                <w:rStyle w:val="IndexLink"/>
                <w:rtl w:val="true"/>
              </w:rPr>
              <w:t xml:space="preserve">ولعه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بالطيب</w:t>
            </w:r>
            <w:r>
              <w:rPr>
                <w:rStyle w:val="IndexLink"/>
                <w:rtl w:val="true"/>
              </w:rPr>
              <w:tab/>
            </w:r>
            <w:r>
              <w:rPr>
                <w:rStyle w:val="IndexLink"/>
              </w:rPr>
              <w:t>150</w:t>
            </w:r>
          </w:hyperlink>
        </w:p>
        <w:p>
          <w:pPr>
            <w:pStyle w:val="Contents3"/>
            <w:tabs>
              <w:tab w:val="clear" w:pos="8459"/>
              <w:tab w:val="right" w:pos="9026" w:leader="dot"/>
            </w:tabs>
            <w:rPr/>
          </w:pPr>
          <w:hyperlink w:anchor="__RefHeading___Toc4084927_1280447820">
            <w:r>
              <w:rPr>
                <w:webHidden/>
                <w:rStyle w:val="IndexLink"/>
                <w:rtl w:val="true"/>
              </w:rPr>
              <w:t>الأريحية</w:t>
            </w:r>
            <w:r>
              <w:rPr>
                <w:rStyle w:val="IndexLink"/>
                <w:rtl w:val="true"/>
              </w:rPr>
              <w:tab/>
            </w:r>
            <w:r>
              <w:rPr>
                <w:rStyle w:val="IndexLink"/>
              </w:rPr>
              <w:t>150</w:t>
            </w:r>
          </w:hyperlink>
        </w:p>
        <w:p>
          <w:pPr>
            <w:pStyle w:val="Contents3"/>
            <w:tabs>
              <w:tab w:val="clear" w:pos="8459"/>
              <w:tab w:val="right" w:pos="9026" w:leader="dot"/>
            </w:tabs>
            <w:rPr/>
          </w:pPr>
          <w:hyperlink w:anchor="__RefHeading___Toc4084929_1280447820">
            <w:r>
              <w:rPr>
                <w:webHidden/>
                <w:rStyle w:val="IndexLink"/>
                <w:rtl w:val="true"/>
              </w:rPr>
              <w:t>الفصاحة والبلاغة</w:t>
            </w:r>
            <w:r>
              <w:rPr>
                <w:rStyle w:val="IndexLink"/>
                <w:rtl w:val="true"/>
              </w:rPr>
              <w:tab/>
            </w:r>
            <w:r>
              <w:rPr>
                <w:rStyle w:val="IndexLink"/>
              </w:rPr>
              <w:t>152</w:t>
            </w:r>
          </w:hyperlink>
        </w:p>
        <w:p>
          <w:pPr>
            <w:pStyle w:val="Contents3"/>
            <w:tabs>
              <w:tab w:val="clear" w:pos="8459"/>
              <w:tab w:val="right" w:pos="9026" w:leader="dot"/>
            </w:tabs>
            <w:rPr/>
          </w:pPr>
          <w:hyperlink w:anchor="__RefHeading___Toc4084931_1280447820">
            <w:r>
              <w:rPr>
                <w:webHidden/>
                <w:rStyle w:val="IndexLink"/>
                <w:rtl w:val="true"/>
              </w:rPr>
              <w:t>الوقار</w:t>
            </w:r>
            <w:r>
              <w:rPr>
                <w:rStyle w:val="IndexLink"/>
                <w:rtl w:val="true"/>
              </w:rPr>
              <w:tab/>
            </w:r>
            <w:r>
              <w:rPr>
                <w:rStyle w:val="IndexLink"/>
              </w:rPr>
              <w:t>153</w:t>
            </w:r>
          </w:hyperlink>
        </w:p>
        <w:p>
          <w:pPr>
            <w:pStyle w:val="Contents3"/>
            <w:tabs>
              <w:tab w:val="clear" w:pos="8459"/>
              <w:tab w:val="right" w:pos="9026" w:leader="dot"/>
            </w:tabs>
            <w:rPr/>
          </w:pPr>
          <w:hyperlink w:anchor="__RefHeading___Toc4084933_1280447820">
            <w:r>
              <w:rPr>
                <w:webHidden/>
                <w:rStyle w:val="IndexLink"/>
                <w:rtl w:val="true"/>
              </w:rPr>
              <w:t>السياسة الرشيدة</w:t>
            </w:r>
            <w:r>
              <w:rPr>
                <w:rStyle w:val="IndexLink"/>
                <w:rtl w:val="true"/>
              </w:rPr>
              <w:tab/>
            </w:r>
            <w:r>
              <w:rPr>
                <w:rStyle w:val="IndexLink"/>
              </w:rPr>
              <w:t>154</w:t>
            </w:r>
          </w:hyperlink>
        </w:p>
        <w:p>
          <w:pPr>
            <w:pStyle w:val="Contents2"/>
            <w:tabs>
              <w:tab w:val="clear" w:pos="8743"/>
              <w:tab w:val="right" w:pos="9026" w:leader="dot"/>
            </w:tabs>
            <w:rPr/>
          </w:pPr>
          <w:hyperlink w:anchor="__RefHeading___Toc4084935_1280447820">
            <w:r>
              <w:rPr>
                <w:webHidden/>
                <w:rStyle w:val="IndexLink"/>
                <w:rtl w:val="true"/>
              </w:rPr>
              <w:t>في غَارِ حِرَاءُ</w:t>
            </w:r>
            <w:r>
              <w:rPr>
                <w:rStyle w:val="IndexLink"/>
                <w:rtl w:val="true"/>
              </w:rPr>
              <w:tab/>
            </w:r>
            <w:r>
              <w:rPr>
                <w:rStyle w:val="IndexLink"/>
              </w:rPr>
              <w:t>156</w:t>
            </w:r>
          </w:hyperlink>
        </w:p>
        <w:p>
          <w:pPr>
            <w:pStyle w:val="Contents3"/>
            <w:tabs>
              <w:tab w:val="clear" w:pos="8459"/>
              <w:tab w:val="right" w:pos="9026" w:leader="dot"/>
            </w:tabs>
            <w:rPr/>
          </w:pPr>
          <w:hyperlink w:anchor="__RefHeading___Toc4084937_1280447820">
            <w:r>
              <w:rPr>
                <w:webHidden/>
                <w:rStyle w:val="IndexLink"/>
                <w:rtl w:val="true"/>
              </w:rPr>
              <w:t>إشارة</w:t>
            </w:r>
            <w:r>
              <w:rPr>
                <w:rStyle w:val="IndexLink"/>
                <w:rtl w:val="true"/>
              </w:rPr>
              <w:t>:</w:t>
              <w:tab/>
            </w:r>
            <w:r>
              <w:rPr>
                <w:rStyle w:val="IndexLink"/>
              </w:rPr>
              <w:t>156</w:t>
            </w:r>
          </w:hyperlink>
        </w:p>
        <w:p>
          <w:pPr>
            <w:pStyle w:val="Contents3"/>
            <w:tabs>
              <w:tab w:val="clear" w:pos="8459"/>
              <w:tab w:val="right" w:pos="9026" w:leader="dot"/>
            </w:tabs>
            <w:rPr/>
          </w:pPr>
          <w:hyperlink w:anchor="__RefHeading___Toc4084939_1280447820">
            <w:r>
              <w:rPr>
                <w:webHidden/>
                <w:rStyle w:val="IndexLink"/>
                <w:rtl w:val="true"/>
              </w:rPr>
              <w:t>الوحي</w:t>
            </w:r>
            <w:r>
              <w:rPr>
                <w:rStyle w:val="IndexLink"/>
                <w:rtl w:val="true"/>
              </w:rPr>
              <w:tab/>
            </w:r>
            <w:r>
              <w:rPr>
                <w:rStyle w:val="IndexLink"/>
              </w:rPr>
              <w:t>159</w:t>
            </w:r>
          </w:hyperlink>
        </w:p>
        <w:p>
          <w:pPr>
            <w:pStyle w:val="Contents4"/>
            <w:tabs>
              <w:tab w:val="clear" w:pos="8176"/>
              <w:tab w:val="right" w:pos="9026" w:leader="dot"/>
            </w:tabs>
            <w:rPr/>
          </w:pPr>
          <w:hyperlink w:anchor="__RefHeading___Toc4084941_1280447820">
            <w:r>
              <w:rPr>
                <w:webHidden/>
                <w:rStyle w:val="IndexLink"/>
                <w:rtl w:val="true"/>
              </w:rPr>
              <w:t>إشارة</w:t>
            </w:r>
            <w:r>
              <w:rPr>
                <w:rStyle w:val="IndexLink"/>
                <w:rtl w:val="true"/>
              </w:rPr>
              <w:t>:</w:t>
              <w:tab/>
            </w:r>
            <w:r>
              <w:rPr>
                <w:rStyle w:val="IndexLink"/>
              </w:rPr>
              <w:t>159</w:t>
            </w:r>
          </w:hyperlink>
        </w:p>
        <w:p>
          <w:pPr>
            <w:pStyle w:val="Contents4"/>
            <w:tabs>
              <w:tab w:val="clear" w:pos="8176"/>
              <w:tab w:val="right" w:pos="9026" w:leader="dot"/>
            </w:tabs>
            <w:rPr/>
          </w:pPr>
          <w:hyperlink w:anchor="__RefHeading___Toc4084943_1280447820">
            <w:r>
              <w:rPr>
                <w:webHidden/>
                <w:rStyle w:val="IndexLink"/>
                <w:rtl w:val="true"/>
              </w:rPr>
              <w:t>مع السيّدة خديجة</w:t>
            </w:r>
            <w:r>
              <w:rPr>
                <w:rStyle w:val="IndexLink"/>
                <w:rtl w:val="true"/>
              </w:rPr>
              <w:tab/>
            </w:r>
            <w:r>
              <w:rPr>
                <w:rStyle w:val="IndexLink"/>
              </w:rPr>
              <w:t>160</w:t>
            </w:r>
          </w:hyperlink>
        </w:p>
        <w:p>
          <w:pPr>
            <w:pStyle w:val="Contents4"/>
            <w:tabs>
              <w:tab w:val="clear" w:pos="8176"/>
              <w:tab w:val="right" w:pos="9026" w:leader="dot"/>
            </w:tabs>
            <w:rPr/>
          </w:pPr>
          <w:hyperlink w:anchor="__RefHeading___Toc4084945_1280447820">
            <w:r>
              <w:rPr>
                <w:webHidden/>
                <w:rStyle w:val="IndexLink"/>
                <w:rtl w:val="true"/>
              </w:rPr>
              <w:t>السيّدة خديجة مع ورقة</w:t>
            </w:r>
            <w:r>
              <w:rPr>
                <w:rStyle w:val="IndexLink"/>
                <w:rtl w:val="true"/>
              </w:rPr>
              <w:tab/>
            </w:r>
            <w:r>
              <w:rPr>
                <w:rStyle w:val="IndexLink"/>
              </w:rPr>
              <w:t>161</w:t>
            </w:r>
          </w:hyperlink>
        </w:p>
        <w:p>
          <w:pPr>
            <w:pStyle w:val="Contents4"/>
            <w:tabs>
              <w:tab w:val="clear" w:pos="8176"/>
              <w:tab w:val="right" w:pos="9026" w:leader="dot"/>
            </w:tabs>
            <w:rPr/>
          </w:pPr>
          <w:hyperlink w:anchor="__RefHeading___Toc4084947_1280447820">
            <w:r>
              <w:rPr>
                <w:webHidden/>
                <w:rStyle w:val="IndexLink"/>
                <w:rtl w:val="true"/>
              </w:rPr>
              <w:t xml:space="preserve">إسلام خديجة وعلىّ </w:t>
            </w:r>
            <w:r>
              <w:rPr>
                <w:rStyle w:val="IndexLink"/>
                <w:rtl w:val="true"/>
              </w:rPr>
              <w:t>(</w:t>
            </w:r>
            <w:r>
              <w:rPr>
                <w:rStyle w:val="IndexLink"/>
                <w:rtl w:val="true"/>
              </w:rPr>
              <w:t>عَلَيهِمَا السَّلَامُ</w:t>
            </w:r>
            <w:r>
              <w:rPr>
                <w:rStyle w:val="IndexLink"/>
                <w:rtl w:val="true"/>
              </w:rPr>
              <w:t>)</w:t>
              <w:tab/>
            </w:r>
            <w:r>
              <w:rPr>
                <w:rStyle w:val="IndexLink"/>
              </w:rPr>
              <w:t>162</w:t>
            </w:r>
          </w:hyperlink>
        </w:p>
        <w:p>
          <w:pPr>
            <w:pStyle w:val="Contents4"/>
            <w:tabs>
              <w:tab w:val="clear" w:pos="8176"/>
              <w:tab w:val="right" w:pos="9026" w:leader="dot"/>
            </w:tabs>
            <w:rPr/>
          </w:pPr>
          <w:hyperlink w:anchor="__RefHeading___Toc4084949_1280447820">
            <w:r>
              <w:rPr>
                <w:webHidden/>
                <w:rStyle w:val="IndexLink"/>
                <w:rtl w:val="true"/>
              </w:rPr>
              <w:t xml:space="preserve">صلاة النبيّ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في الكعبة</w:t>
            </w:r>
            <w:r>
              <w:rPr>
                <w:rStyle w:val="IndexLink"/>
                <w:rtl w:val="true"/>
              </w:rPr>
              <w:tab/>
            </w:r>
            <w:r>
              <w:rPr>
                <w:rStyle w:val="IndexLink"/>
              </w:rPr>
              <w:t>163</w:t>
            </w:r>
          </w:hyperlink>
        </w:p>
        <w:p>
          <w:pPr>
            <w:pStyle w:val="Contents4"/>
            <w:tabs>
              <w:tab w:val="clear" w:pos="8176"/>
              <w:tab w:val="right" w:pos="9026" w:leader="dot"/>
            </w:tabs>
            <w:rPr/>
          </w:pPr>
          <w:hyperlink w:anchor="__RefHeading___Toc4084951_1280447820">
            <w:r>
              <w:rPr>
                <w:webHidden/>
                <w:rStyle w:val="IndexLink"/>
                <w:rtl w:val="true"/>
              </w:rPr>
              <w:t xml:space="preserve">طواف النبى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بالكعبة</w:t>
            </w:r>
            <w:r>
              <w:rPr>
                <w:rStyle w:val="IndexLink"/>
                <w:rtl w:val="true"/>
              </w:rPr>
              <w:tab/>
            </w:r>
            <w:r>
              <w:rPr>
                <w:rStyle w:val="IndexLink"/>
              </w:rPr>
              <w:t>164</w:t>
            </w:r>
          </w:hyperlink>
        </w:p>
        <w:p>
          <w:pPr>
            <w:pStyle w:val="Contents4"/>
            <w:tabs>
              <w:tab w:val="clear" w:pos="8176"/>
              <w:tab w:val="right" w:pos="9026" w:leader="dot"/>
            </w:tabs>
            <w:rPr/>
          </w:pPr>
          <w:hyperlink w:anchor="__RefHeading___Toc4084953_1280447820">
            <w:r>
              <w:rPr>
                <w:webHidden/>
                <w:rStyle w:val="IndexLink"/>
                <w:rtl w:val="true"/>
              </w:rPr>
              <w:t>الدعوة سرّاً</w:t>
            </w:r>
            <w:r>
              <w:rPr>
                <w:rStyle w:val="IndexLink"/>
                <w:rtl w:val="true"/>
              </w:rPr>
              <w:tab/>
            </w:r>
            <w:r>
              <w:rPr>
                <w:rStyle w:val="IndexLink"/>
              </w:rPr>
              <w:t>165</w:t>
            </w:r>
          </w:hyperlink>
        </w:p>
        <w:p>
          <w:pPr>
            <w:pStyle w:val="Contents4"/>
            <w:tabs>
              <w:tab w:val="clear" w:pos="8176"/>
              <w:tab w:val="right" w:pos="9026" w:leader="dot"/>
            </w:tabs>
            <w:rPr/>
          </w:pPr>
          <w:hyperlink w:anchor="__RefHeading___Toc4084955_1280447820">
            <w:r>
              <w:rPr>
                <w:webHidden/>
                <w:rStyle w:val="IndexLink"/>
                <w:rtl w:val="true"/>
              </w:rPr>
              <w:t>الدعوة إلى اللّه تعالى</w:t>
            </w:r>
            <w:r>
              <w:rPr>
                <w:rStyle w:val="IndexLink"/>
                <w:rtl w:val="true"/>
              </w:rPr>
              <w:tab/>
            </w:r>
            <w:r>
              <w:rPr>
                <w:rStyle w:val="IndexLink"/>
              </w:rPr>
              <w:t>165</w:t>
            </w:r>
          </w:hyperlink>
        </w:p>
        <w:p>
          <w:pPr>
            <w:pStyle w:val="Contents2"/>
            <w:tabs>
              <w:tab w:val="clear" w:pos="8743"/>
              <w:tab w:val="right" w:pos="9026" w:leader="dot"/>
            </w:tabs>
            <w:rPr/>
          </w:pPr>
          <w:hyperlink w:anchor="__RefHeading___Toc4084957_1280447820">
            <w:r>
              <w:rPr>
                <w:webHidden/>
                <w:rStyle w:val="IndexLink"/>
                <w:rtl w:val="true"/>
              </w:rPr>
              <w:t>الجهر بالدعوة</w:t>
            </w:r>
            <w:r>
              <w:rPr>
                <w:rStyle w:val="IndexLink"/>
                <w:rtl w:val="true"/>
              </w:rPr>
              <w:tab/>
            </w:r>
            <w:r>
              <w:rPr>
                <w:rStyle w:val="IndexLink"/>
              </w:rPr>
              <w:t>168</w:t>
            </w:r>
          </w:hyperlink>
        </w:p>
        <w:p>
          <w:pPr>
            <w:pStyle w:val="Contents3"/>
            <w:tabs>
              <w:tab w:val="clear" w:pos="8459"/>
              <w:tab w:val="right" w:pos="9026" w:leader="dot"/>
            </w:tabs>
            <w:rPr/>
          </w:pPr>
          <w:hyperlink w:anchor="__RefHeading___Toc4084959_1280447820">
            <w:r>
              <w:rPr>
                <w:webHidden/>
                <w:rStyle w:val="IndexLink"/>
                <w:rtl w:val="true"/>
              </w:rPr>
              <w:t>إشارة</w:t>
            </w:r>
            <w:r>
              <w:rPr>
                <w:rStyle w:val="IndexLink"/>
                <w:rtl w:val="true"/>
              </w:rPr>
              <w:t>:</w:t>
              <w:tab/>
            </w:r>
            <w:r>
              <w:rPr>
                <w:rStyle w:val="IndexLink"/>
              </w:rPr>
              <w:t>168</w:t>
            </w:r>
          </w:hyperlink>
        </w:p>
        <w:p>
          <w:pPr>
            <w:pStyle w:val="Contents3"/>
            <w:tabs>
              <w:tab w:val="clear" w:pos="8459"/>
              <w:tab w:val="right" w:pos="9026" w:leader="dot"/>
            </w:tabs>
            <w:rPr/>
          </w:pPr>
          <w:hyperlink w:anchor="__RefHeading___Toc4084961_1280447820">
            <w:r>
              <w:rPr>
                <w:webHidden/>
                <w:rStyle w:val="IndexLink"/>
                <w:rtl w:val="true"/>
              </w:rPr>
              <w:t>فزع القرشيّين</w:t>
            </w:r>
            <w:r>
              <w:rPr>
                <w:rStyle w:val="IndexLink"/>
                <w:rtl w:val="true"/>
              </w:rPr>
              <w:tab/>
            </w:r>
            <w:r>
              <w:rPr>
                <w:rStyle w:val="IndexLink"/>
              </w:rPr>
              <w:t>172</w:t>
            </w:r>
          </w:hyperlink>
        </w:p>
        <w:p>
          <w:pPr>
            <w:pStyle w:val="Contents3"/>
            <w:tabs>
              <w:tab w:val="clear" w:pos="8459"/>
              <w:tab w:val="right" w:pos="9026" w:leader="dot"/>
            </w:tabs>
            <w:rPr/>
          </w:pPr>
          <w:hyperlink w:anchor="__RefHeading___Toc4084963_1280447820">
            <w:r>
              <w:rPr>
                <w:webHidden/>
                <w:rStyle w:val="IndexLink"/>
                <w:rtl w:val="true"/>
              </w:rPr>
              <w:t>إجراءات قاسية</w:t>
            </w:r>
            <w:r>
              <w:rPr>
                <w:rStyle w:val="IndexLink"/>
                <w:rtl w:val="true"/>
              </w:rPr>
              <w:tab/>
            </w:r>
            <w:r>
              <w:rPr>
                <w:rStyle w:val="IndexLink"/>
              </w:rPr>
              <w:t>172</w:t>
            </w:r>
          </w:hyperlink>
        </w:p>
        <w:p>
          <w:pPr>
            <w:pStyle w:val="Contents4"/>
            <w:tabs>
              <w:tab w:val="clear" w:pos="8176"/>
              <w:tab w:val="right" w:pos="9026" w:leader="dot"/>
            </w:tabs>
            <w:rPr/>
          </w:pPr>
          <w:hyperlink w:anchor="__RefHeading___Toc4084965_1280447820">
            <w:r>
              <w:rPr>
                <w:webHidden/>
                <w:rStyle w:val="IndexLink"/>
                <w:rtl w:val="true"/>
              </w:rPr>
              <w:t>إشارة</w:t>
            </w:r>
            <w:r>
              <w:rPr>
                <w:rStyle w:val="IndexLink"/>
                <w:rtl w:val="true"/>
              </w:rPr>
              <w:t>:</w:t>
              <w:tab/>
            </w:r>
            <w:r>
              <w:rPr>
                <w:rStyle w:val="IndexLink"/>
              </w:rPr>
              <w:t>172</w:t>
            </w:r>
          </w:hyperlink>
        </w:p>
        <w:p>
          <w:pPr>
            <w:pStyle w:val="Contents4"/>
            <w:tabs>
              <w:tab w:val="clear" w:pos="8176"/>
              <w:tab w:val="right" w:pos="9026" w:leader="dot"/>
            </w:tabs>
            <w:rPr/>
          </w:pPr>
          <w:hyperlink w:anchor="__RefHeading___Toc4084967_1280447820">
            <w:r>
              <w:rPr>
                <w:webHidden/>
                <w:rStyle w:val="IndexLink"/>
              </w:rPr>
              <w:t>1</w:t>
            </w:r>
            <w:r>
              <w:rPr>
                <w:rStyle w:val="IndexLink"/>
                <w:rtl w:val="true"/>
              </w:rPr>
              <w:t xml:space="preserve"> - </w:t>
            </w:r>
            <w:r>
              <w:rPr>
                <w:rStyle w:val="IndexLink"/>
                <w:rtl w:val="true"/>
              </w:rPr>
              <w:t>الاستهزاء</w:t>
            </w:r>
            <w:r>
              <w:rPr>
                <w:rStyle w:val="IndexLink"/>
                <w:rtl w:val="true"/>
              </w:rPr>
              <w:tab/>
            </w:r>
            <w:r>
              <w:rPr>
                <w:rStyle w:val="IndexLink"/>
              </w:rPr>
              <w:t>173</w:t>
            </w:r>
          </w:hyperlink>
        </w:p>
        <w:p>
          <w:pPr>
            <w:pStyle w:val="Contents4"/>
            <w:tabs>
              <w:tab w:val="clear" w:pos="8176"/>
              <w:tab w:val="right" w:pos="9026" w:leader="dot"/>
            </w:tabs>
            <w:rPr/>
          </w:pPr>
          <w:hyperlink w:anchor="__RefHeading___Toc4084969_1280447820">
            <w:r>
              <w:rPr>
                <w:webHidden/>
                <w:rStyle w:val="IndexLink"/>
              </w:rPr>
              <w:t>2</w:t>
            </w:r>
            <w:r>
              <w:rPr>
                <w:rStyle w:val="IndexLink"/>
                <w:rtl w:val="true"/>
              </w:rPr>
              <w:t xml:space="preserve"> - </w:t>
            </w:r>
            <w:r>
              <w:rPr>
                <w:rStyle w:val="IndexLink"/>
                <w:rtl w:val="true"/>
              </w:rPr>
              <w:t>إغراء صبيانهم بمحاربته</w:t>
            </w:r>
            <w:r>
              <w:rPr>
                <w:rStyle w:val="IndexLink"/>
                <w:rtl w:val="true"/>
              </w:rPr>
              <w:tab/>
            </w:r>
            <w:r>
              <w:rPr>
                <w:rStyle w:val="IndexLink"/>
              </w:rPr>
              <w:t>173</w:t>
            </w:r>
          </w:hyperlink>
        </w:p>
        <w:p>
          <w:pPr>
            <w:pStyle w:val="Contents4"/>
            <w:tabs>
              <w:tab w:val="clear" w:pos="8176"/>
              <w:tab w:val="right" w:pos="9026" w:leader="dot"/>
            </w:tabs>
            <w:rPr/>
          </w:pPr>
          <w:hyperlink w:anchor="__RefHeading___Toc4084971_1280447820">
            <w:r>
              <w:rPr>
                <w:webHidden/>
                <w:rStyle w:val="IndexLink"/>
              </w:rPr>
              <w:t>3</w:t>
            </w:r>
            <w:r>
              <w:rPr>
                <w:rStyle w:val="IndexLink"/>
                <w:rtl w:val="true"/>
              </w:rPr>
              <w:t xml:space="preserve"> - </w:t>
            </w:r>
            <w:r>
              <w:rPr>
                <w:rStyle w:val="IndexLink"/>
                <w:rtl w:val="true"/>
              </w:rPr>
              <w:t xml:space="preserve">اتّهام النبىّ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بالجنون</w:t>
            </w:r>
            <w:r>
              <w:rPr>
                <w:rStyle w:val="IndexLink"/>
                <w:rtl w:val="true"/>
              </w:rPr>
              <w:tab/>
            </w:r>
            <w:r>
              <w:rPr>
                <w:rStyle w:val="IndexLink"/>
              </w:rPr>
              <w:t>173</w:t>
            </w:r>
          </w:hyperlink>
        </w:p>
        <w:p>
          <w:pPr>
            <w:pStyle w:val="Contents4"/>
            <w:tabs>
              <w:tab w:val="clear" w:pos="8176"/>
              <w:tab w:val="right" w:pos="9026" w:leader="dot"/>
            </w:tabs>
            <w:rPr/>
          </w:pPr>
          <w:hyperlink w:anchor="__RefHeading___Toc4084973_1280447820">
            <w:r>
              <w:rPr>
                <w:webHidden/>
                <w:rStyle w:val="IndexLink"/>
                <w:rtl w:val="true"/>
              </w:rPr>
              <w:t xml:space="preserve">المستهزؤون بالنبىّ </w:t>
            </w:r>
            <w:r>
              <w:rPr>
                <w:rStyle w:val="IndexLink"/>
                <w:rtl w:val="true"/>
              </w:rPr>
              <w:t>(</w:t>
            </w:r>
            <w:r>
              <w:rPr>
                <w:rStyle w:val="IndexLink"/>
                <w:rtl w:val="true"/>
              </w:rPr>
              <w:t>صَلَّى اللّه عَلَيْهِ وَ آلِهِ وَسَلَّمَ‏</w:t>
            </w:r>
            <w:r>
              <w:rPr>
                <w:rStyle w:val="IndexLink"/>
                <w:rtl w:val="true"/>
              </w:rPr>
              <w:t>)</w:t>
              <w:tab/>
            </w:r>
            <w:r>
              <w:rPr>
                <w:rStyle w:val="IndexLink"/>
              </w:rPr>
              <w:t>174</w:t>
            </w:r>
          </w:hyperlink>
        </w:p>
        <w:p>
          <w:pPr>
            <w:pStyle w:val="Contents5"/>
            <w:tabs>
              <w:tab w:val="clear" w:pos="7892"/>
              <w:tab w:val="right" w:pos="9026" w:leader="dot"/>
            </w:tabs>
            <w:rPr/>
          </w:pPr>
          <w:hyperlink w:anchor="__RefHeading___Toc4084975_1280447820">
            <w:r>
              <w:rPr>
                <w:webHidden/>
                <w:rStyle w:val="IndexLink"/>
                <w:rtl w:val="true"/>
              </w:rPr>
              <w:t>إشارة</w:t>
            </w:r>
            <w:r>
              <w:rPr>
                <w:rStyle w:val="IndexLink"/>
                <w:rtl w:val="true"/>
              </w:rPr>
              <w:t>:</w:t>
              <w:tab/>
            </w:r>
            <w:r>
              <w:rPr>
                <w:rStyle w:val="IndexLink"/>
              </w:rPr>
              <w:t>174</w:t>
            </w:r>
          </w:hyperlink>
        </w:p>
        <w:p>
          <w:pPr>
            <w:pStyle w:val="Contents5"/>
            <w:tabs>
              <w:tab w:val="clear" w:pos="7892"/>
              <w:tab w:val="right" w:pos="9026" w:leader="dot"/>
            </w:tabs>
            <w:rPr/>
          </w:pPr>
          <w:hyperlink w:anchor="__RefHeading___Toc4084977_1280447820">
            <w:r>
              <w:rPr>
                <w:webHidden/>
                <w:rStyle w:val="IndexLink"/>
              </w:rPr>
              <w:t>1</w:t>
            </w:r>
            <w:r>
              <w:rPr>
                <w:rStyle w:val="IndexLink"/>
                <w:rtl w:val="true"/>
              </w:rPr>
              <w:t xml:space="preserve"> - </w:t>
            </w:r>
            <w:r>
              <w:rPr>
                <w:rStyle w:val="IndexLink"/>
                <w:rtl w:val="true"/>
              </w:rPr>
              <w:t>الوليد بن المغيرة</w:t>
            </w:r>
            <w:r>
              <w:rPr>
                <w:rStyle w:val="IndexLink"/>
                <w:rtl w:val="true"/>
              </w:rPr>
              <w:tab/>
            </w:r>
            <w:r>
              <w:rPr>
                <w:rStyle w:val="IndexLink"/>
              </w:rPr>
              <w:t>174</w:t>
            </w:r>
          </w:hyperlink>
        </w:p>
        <w:p>
          <w:pPr>
            <w:pStyle w:val="Contents5"/>
            <w:tabs>
              <w:tab w:val="clear" w:pos="7892"/>
              <w:tab w:val="right" w:pos="9026" w:leader="dot"/>
            </w:tabs>
            <w:rPr/>
          </w:pPr>
          <w:hyperlink w:anchor="__RefHeading___Toc4084979_1280447820">
            <w:r>
              <w:rPr>
                <w:webHidden/>
                <w:rStyle w:val="IndexLink"/>
              </w:rPr>
              <w:t>2</w:t>
            </w:r>
            <w:r>
              <w:rPr>
                <w:rStyle w:val="IndexLink"/>
                <w:rtl w:val="true"/>
              </w:rPr>
              <w:t xml:space="preserve"> - </w:t>
            </w:r>
            <w:r>
              <w:rPr>
                <w:rStyle w:val="IndexLink"/>
                <w:rtl w:val="true"/>
              </w:rPr>
              <w:t>العاص بن وائل</w:t>
            </w:r>
            <w:r>
              <w:rPr>
                <w:rStyle w:val="IndexLink"/>
                <w:rtl w:val="true"/>
              </w:rPr>
              <w:tab/>
            </w:r>
            <w:r>
              <w:rPr>
                <w:rStyle w:val="IndexLink"/>
              </w:rPr>
              <w:t>174</w:t>
            </w:r>
          </w:hyperlink>
        </w:p>
        <w:p>
          <w:pPr>
            <w:pStyle w:val="Contents5"/>
            <w:tabs>
              <w:tab w:val="clear" w:pos="7892"/>
              <w:tab w:val="right" w:pos="9026" w:leader="dot"/>
            </w:tabs>
            <w:rPr/>
          </w:pPr>
          <w:hyperlink w:anchor="__RefHeading___Toc4084981_1280447820">
            <w:r>
              <w:rPr>
                <w:webHidden/>
                <w:rStyle w:val="IndexLink"/>
              </w:rPr>
              <w:t>3</w:t>
            </w:r>
            <w:r>
              <w:rPr>
                <w:rStyle w:val="IndexLink"/>
                <w:rtl w:val="true"/>
              </w:rPr>
              <w:t xml:space="preserve"> - </w:t>
            </w:r>
            <w:r>
              <w:rPr>
                <w:rStyle w:val="IndexLink"/>
                <w:rtl w:val="true"/>
              </w:rPr>
              <w:t>الأسود بن عبد يغوث</w:t>
            </w:r>
            <w:r>
              <w:rPr>
                <w:rStyle w:val="IndexLink"/>
                <w:rtl w:val="true"/>
              </w:rPr>
              <w:tab/>
            </w:r>
            <w:r>
              <w:rPr>
                <w:rStyle w:val="IndexLink"/>
              </w:rPr>
              <w:t>174</w:t>
            </w:r>
          </w:hyperlink>
        </w:p>
        <w:p>
          <w:pPr>
            <w:pStyle w:val="Contents5"/>
            <w:tabs>
              <w:tab w:val="clear" w:pos="7892"/>
              <w:tab w:val="right" w:pos="9026" w:leader="dot"/>
            </w:tabs>
            <w:rPr/>
          </w:pPr>
          <w:hyperlink w:anchor="__RefHeading___Toc4084983_1280447820">
            <w:r>
              <w:rPr>
                <w:webHidden/>
                <w:rStyle w:val="IndexLink"/>
              </w:rPr>
              <w:t>4</w:t>
            </w:r>
            <w:r>
              <w:rPr>
                <w:rStyle w:val="IndexLink"/>
                <w:rtl w:val="true"/>
              </w:rPr>
              <w:t xml:space="preserve"> - </w:t>
            </w:r>
            <w:r>
              <w:rPr>
                <w:rStyle w:val="IndexLink"/>
                <w:rtl w:val="true"/>
              </w:rPr>
              <w:t>الحارث</w:t>
            </w:r>
            <w:r>
              <w:rPr>
                <w:rStyle w:val="IndexLink"/>
                <w:rtl w:val="true"/>
              </w:rPr>
              <w:tab/>
            </w:r>
            <w:r>
              <w:rPr>
                <w:rStyle w:val="IndexLink"/>
              </w:rPr>
              <w:t>175</w:t>
            </w:r>
          </w:hyperlink>
        </w:p>
        <w:p>
          <w:pPr>
            <w:pStyle w:val="Contents5"/>
            <w:tabs>
              <w:tab w:val="clear" w:pos="7892"/>
              <w:tab w:val="right" w:pos="9026" w:leader="dot"/>
            </w:tabs>
            <w:rPr/>
          </w:pPr>
          <w:hyperlink w:anchor="__RefHeading___Toc4084985_1280447820">
            <w:r>
              <w:rPr>
                <w:webHidden/>
                <w:rStyle w:val="IndexLink"/>
              </w:rPr>
              <w:t>5</w:t>
            </w:r>
            <w:r>
              <w:rPr>
                <w:rStyle w:val="IndexLink"/>
                <w:rtl w:val="true"/>
              </w:rPr>
              <w:t xml:space="preserve"> - </w:t>
            </w:r>
            <w:r>
              <w:rPr>
                <w:rStyle w:val="IndexLink"/>
                <w:rtl w:val="true"/>
              </w:rPr>
              <w:t>الأسود بن الحارث</w:t>
            </w:r>
            <w:r>
              <w:rPr>
                <w:rStyle w:val="IndexLink"/>
                <w:rtl w:val="true"/>
              </w:rPr>
              <w:tab/>
            </w:r>
            <w:r>
              <w:rPr>
                <w:rStyle w:val="IndexLink"/>
              </w:rPr>
              <w:t>175</w:t>
            </w:r>
          </w:hyperlink>
        </w:p>
        <w:p>
          <w:pPr>
            <w:pStyle w:val="Contents4"/>
            <w:tabs>
              <w:tab w:val="clear" w:pos="8176"/>
              <w:tab w:val="right" w:pos="9026" w:leader="dot"/>
            </w:tabs>
            <w:rPr/>
          </w:pPr>
          <w:hyperlink w:anchor="__RefHeading___Toc4084987_1280447820">
            <w:r>
              <w:rPr>
                <w:webHidden/>
                <w:rStyle w:val="IndexLink"/>
                <w:rtl w:val="true"/>
              </w:rPr>
              <w:t xml:space="preserve">المعتدون على النبيّ </w:t>
            </w:r>
            <w:r>
              <w:rPr>
                <w:rStyle w:val="IndexLink"/>
                <w:rtl w:val="true"/>
              </w:rPr>
              <w:t>(</w:t>
            </w:r>
            <w:r>
              <w:rPr>
                <w:rStyle w:val="IndexLink"/>
                <w:rtl w:val="true"/>
              </w:rPr>
              <w:t>صَلَّى اللّه عَلَيْهِ وَ آلِهِ وَسَلَّمَ‏</w:t>
            </w:r>
            <w:r>
              <w:rPr>
                <w:rStyle w:val="IndexLink"/>
                <w:rtl w:val="true"/>
              </w:rPr>
              <w:t>)</w:t>
              <w:tab/>
            </w:r>
            <w:r>
              <w:rPr>
                <w:rStyle w:val="IndexLink"/>
              </w:rPr>
              <w:t>175</w:t>
            </w:r>
          </w:hyperlink>
        </w:p>
        <w:p>
          <w:pPr>
            <w:pStyle w:val="Contents5"/>
            <w:tabs>
              <w:tab w:val="clear" w:pos="7892"/>
              <w:tab w:val="right" w:pos="9026" w:leader="dot"/>
            </w:tabs>
            <w:rPr/>
          </w:pPr>
          <w:hyperlink w:anchor="__RefHeading___Toc4084989_1280447820">
            <w:r>
              <w:rPr>
                <w:webHidden/>
                <w:rStyle w:val="IndexLink"/>
                <w:rtl w:val="true"/>
              </w:rPr>
              <w:t>إشارة</w:t>
            </w:r>
            <w:r>
              <w:rPr>
                <w:rStyle w:val="IndexLink"/>
                <w:rtl w:val="true"/>
              </w:rPr>
              <w:t>:</w:t>
              <w:tab/>
            </w:r>
            <w:r>
              <w:rPr>
                <w:rStyle w:val="IndexLink"/>
              </w:rPr>
              <w:t>175</w:t>
            </w:r>
          </w:hyperlink>
        </w:p>
        <w:p>
          <w:pPr>
            <w:pStyle w:val="Contents5"/>
            <w:tabs>
              <w:tab w:val="clear" w:pos="7892"/>
              <w:tab w:val="right" w:pos="9026" w:leader="dot"/>
            </w:tabs>
            <w:rPr/>
          </w:pPr>
          <w:hyperlink w:anchor="__RefHeading___Toc4084991_1280447820">
            <w:r>
              <w:rPr>
                <w:webHidden/>
                <w:rStyle w:val="IndexLink"/>
              </w:rPr>
              <w:t>1</w:t>
            </w:r>
            <w:r>
              <w:rPr>
                <w:rStyle w:val="IndexLink"/>
                <w:rtl w:val="true"/>
              </w:rPr>
              <w:t xml:space="preserve"> - </w:t>
            </w:r>
            <w:r>
              <w:rPr>
                <w:rStyle w:val="IndexLink"/>
                <w:rtl w:val="true"/>
              </w:rPr>
              <w:t>أبو جهل</w:t>
            </w:r>
            <w:r>
              <w:rPr>
                <w:rStyle w:val="IndexLink"/>
                <w:rtl w:val="true"/>
              </w:rPr>
              <w:tab/>
            </w:r>
            <w:r>
              <w:rPr>
                <w:rStyle w:val="IndexLink"/>
              </w:rPr>
              <w:t>175</w:t>
            </w:r>
          </w:hyperlink>
        </w:p>
        <w:p>
          <w:pPr>
            <w:pStyle w:val="Contents5"/>
            <w:tabs>
              <w:tab w:val="clear" w:pos="7892"/>
              <w:tab w:val="right" w:pos="9026" w:leader="dot"/>
            </w:tabs>
            <w:rPr/>
          </w:pPr>
          <w:hyperlink w:anchor="__RefHeading___Toc4084993_1280447820">
            <w:r>
              <w:rPr>
                <w:webHidden/>
                <w:rStyle w:val="IndexLink"/>
              </w:rPr>
              <w:t>2</w:t>
            </w:r>
            <w:r>
              <w:rPr>
                <w:rStyle w:val="IndexLink"/>
                <w:rtl w:val="true"/>
              </w:rPr>
              <w:t xml:space="preserve"> - </w:t>
            </w:r>
            <w:r>
              <w:rPr>
                <w:rStyle w:val="IndexLink"/>
                <w:rtl w:val="true"/>
              </w:rPr>
              <w:t>أبو لهب</w:t>
            </w:r>
            <w:r>
              <w:rPr>
                <w:rStyle w:val="IndexLink"/>
                <w:rtl w:val="true"/>
              </w:rPr>
              <w:tab/>
            </w:r>
            <w:r>
              <w:rPr>
                <w:rStyle w:val="IndexLink"/>
              </w:rPr>
              <w:t>177</w:t>
            </w:r>
          </w:hyperlink>
        </w:p>
        <w:p>
          <w:pPr>
            <w:pStyle w:val="Contents5"/>
            <w:tabs>
              <w:tab w:val="clear" w:pos="7892"/>
              <w:tab w:val="right" w:pos="9026" w:leader="dot"/>
            </w:tabs>
            <w:rPr/>
          </w:pPr>
          <w:hyperlink w:anchor="__RefHeading___Toc4084995_1280447820">
            <w:r>
              <w:rPr>
                <w:webHidden/>
                <w:rStyle w:val="IndexLink"/>
              </w:rPr>
              <w:t>3</w:t>
            </w:r>
            <w:r>
              <w:rPr>
                <w:rStyle w:val="IndexLink"/>
                <w:rtl w:val="true"/>
              </w:rPr>
              <w:t xml:space="preserve"> - </w:t>
            </w:r>
            <w:r>
              <w:rPr>
                <w:rStyle w:val="IndexLink"/>
                <w:rtl w:val="true"/>
              </w:rPr>
              <w:t>عقبة بن أبي معيط</w:t>
            </w:r>
            <w:r>
              <w:rPr>
                <w:rStyle w:val="IndexLink"/>
                <w:rtl w:val="true"/>
              </w:rPr>
              <w:tab/>
            </w:r>
            <w:r>
              <w:rPr>
                <w:rStyle w:val="IndexLink"/>
              </w:rPr>
              <w:t>178</w:t>
            </w:r>
          </w:hyperlink>
        </w:p>
        <w:p>
          <w:pPr>
            <w:pStyle w:val="Contents5"/>
            <w:tabs>
              <w:tab w:val="clear" w:pos="7892"/>
              <w:tab w:val="right" w:pos="9026" w:leader="dot"/>
            </w:tabs>
            <w:rPr/>
          </w:pPr>
          <w:hyperlink w:anchor="__RefHeading___Toc4084997_1280447820">
            <w:r>
              <w:rPr>
                <w:webHidden/>
                <w:rStyle w:val="IndexLink"/>
              </w:rPr>
              <w:t>4</w:t>
            </w:r>
            <w:r>
              <w:rPr>
                <w:rStyle w:val="IndexLink"/>
                <w:rtl w:val="true"/>
              </w:rPr>
              <w:t xml:space="preserve">- </w:t>
            </w:r>
            <w:r>
              <w:rPr>
                <w:rStyle w:val="IndexLink"/>
                <w:rtl w:val="true"/>
              </w:rPr>
              <w:t>الأسود</w:t>
            </w:r>
            <w:r>
              <w:rPr>
                <w:rStyle w:val="IndexLink"/>
                <w:rtl w:val="true"/>
              </w:rPr>
              <w:tab/>
            </w:r>
            <w:r>
              <w:rPr>
                <w:rStyle w:val="IndexLink"/>
              </w:rPr>
              <w:t>178</w:t>
            </w:r>
          </w:hyperlink>
        </w:p>
        <w:p>
          <w:pPr>
            <w:pStyle w:val="Contents5"/>
            <w:tabs>
              <w:tab w:val="clear" w:pos="7892"/>
              <w:tab w:val="right" w:pos="9026" w:leader="dot"/>
            </w:tabs>
            <w:rPr/>
          </w:pPr>
          <w:hyperlink w:anchor="__RefHeading___Toc4084999_1280447820">
            <w:r>
              <w:rPr>
                <w:webHidden/>
                <w:rStyle w:val="IndexLink"/>
              </w:rPr>
              <w:t>5</w:t>
            </w:r>
            <w:r>
              <w:rPr>
                <w:rStyle w:val="IndexLink"/>
                <w:rtl w:val="true"/>
              </w:rPr>
              <w:t xml:space="preserve"> - </w:t>
            </w:r>
            <w:r>
              <w:rPr>
                <w:rStyle w:val="IndexLink"/>
                <w:rtl w:val="true"/>
              </w:rPr>
              <w:t>الحكم بن أبي العاص</w:t>
            </w:r>
            <w:r>
              <w:rPr>
                <w:rStyle w:val="IndexLink"/>
                <w:rtl w:val="true"/>
              </w:rPr>
              <w:tab/>
            </w:r>
            <w:r>
              <w:rPr>
                <w:rStyle w:val="IndexLink"/>
              </w:rPr>
              <w:t>178</w:t>
            </w:r>
          </w:hyperlink>
        </w:p>
        <w:p>
          <w:pPr>
            <w:pStyle w:val="Contents5"/>
            <w:tabs>
              <w:tab w:val="clear" w:pos="7892"/>
              <w:tab w:val="right" w:pos="9026" w:leader="dot"/>
            </w:tabs>
            <w:rPr/>
          </w:pPr>
          <w:hyperlink w:anchor="__RefHeading___Toc4085001_1280447820">
            <w:r>
              <w:rPr>
                <w:webHidden/>
                <w:rStyle w:val="IndexLink"/>
              </w:rPr>
              <w:t>6</w:t>
            </w:r>
            <w:r>
              <w:rPr>
                <w:rStyle w:val="IndexLink"/>
                <w:rtl w:val="true"/>
              </w:rPr>
              <w:t xml:space="preserve"> - </w:t>
            </w:r>
            <w:r>
              <w:rPr>
                <w:rStyle w:val="IndexLink"/>
                <w:rtl w:val="true"/>
              </w:rPr>
              <w:t>أمية بن خلف</w:t>
            </w:r>
            <w:r>
              <w:rPr>
                <w:rStyle w:val="IndexLink"/>
                <w:rtl w:val="true"/>
              </w:rPr>
              <w:tab/>
            </w:r>
            <w:r>
              <w:rPr>
                <w:rStyle w:val="IndexLink"/>
              </w:rPr>
              <w:t>179</w:t>
            </w:r>
          </w:hyperlink>
        </w:p>
        <w:p>
          <w:pPr>
            <w:pStyle w:val="Contents4"/>
            <w:tabs>
              <w:tab w:val="clear" w:pos="8176"/>
              <w:tab w:val="right" w:pos="9026" w:leader="dot"/>
            </w:tabs>
            <w:rPr/>
          </w:pPr>
          <w:hyperlink w:anchor="__RefHeading___Toc4085003_1280447820">
            <w:r>
              <w:rPr>
                <w:webHidden/>
                <w:rStyle w:val="IndexLink"/>
              </w:rPr>
              <w:t>4</w:t>
            </w:r>
            <w:r>
              <w:rPr>
                <w:rStyle w:val="IndexLink"/>
                <w:rtl w:val="true"/>
              </w:rPr>
              <w:t xml:space="preserve"> - </w:t>
            </w:r>
            <w:r>
              <w:rPr>
                <w:rStyle w:val="IndexLink"/>
                <w:rtl w:val="true"/>
              </w:rPr>
              <w:t xml:space="preserve">اتّهام النبيّ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بالسحر</w:t>
            </w:r>
            <w:r>
              <w:rPr>
                <w:rStyle w:val="IndexLink"/>
                <w:rtl w:val="true"/>
              </w:rPr>
              <w:tab/>
            </w:r>
            <w:r>
              <w:rPr>
                <w:rStyle w:val="IndexLink"/>
              </w:rPr>
              <w:t>179</w:t>
            </w:r>
          </w:hyperlink>
        </w:p>
        <w:p>
          <w:pPr>
            <w:pStyle w:val="Contents4"/>
            <w:tabs>
              <w:tab w:val="clear" w:pos="8176"/>
              <w:tab w:val="right" w:pos="9026" w:leader="dot"/>
            </w:tabs>
            <w:rPr/>
          </w:pPr>
          <w:hyperlink w:anchor="__RefHeading___Toc4085005_1280447820">
            <w:r>
              <w:rPr>
                <w:webHidden/>
                <w:rStyle w:val="IndexLink"/>
              </w:rPr>
              <w:t>5</w:t>
            </w:r>
            <w:r>
              <w:rPr>
                <w:rStyle w:val="IndexLink"/>
                <w:rtl w:val="true"/>
              </w:rPr>
              <w:t xml:space="preserve"> - </w:t>
            </w:r>
            <w:r>
              <w:rPr>
                <w:rStyle w:val="IndexLink"/>
                <w:rtl w:val="true"/>
              </w:rPr>
              <w:t xml:space="preserve">صدّ المادحين للنبيّ </w:t>
            </w:r>
            <w:r>
              <w:rPr>
                <w:rStyle w:val="IndexLink"/>
                <w:rtl w:val="true"/>
              </w:rPr>
              <w:t>(</w:t>
            </w:r>
            <w:r>
              <w:rPr>
                <w:rStyle w:val="IndexLink"/>
                <w:rtl w:val="true"/>
              </w:rPr>
              <w:t>صَلَّى اللّه عَلَيْهِ وَ آلِهِ وَسَلَّمَ‏</w:t>
            </w:r>
            <w:r>
              <w:rPr>
                <w:rStyle w:val="IndexLink"/>
                <w:rtl w:val="true"/>
              </w:rPr>
              <w:t>)</w:t>
              <w:tab/>
            </w:r>
            <w:r>
              <w:rPr>
                <w:rStyle w:val="IndexLink"/>
              </w:rPr>
              <w:t>179</w:t>
            </w:r>
          </w:hyperlink>
        </w:p>
        <w:p>
          <w:pPr>
            <w:pStyle w:val="Contents4"/>
            <w:tabs>
              <w:tab w:val="clear" w:pos="8176"/>
              <w:tab w:val="right" w:pos="9026" w:leader="dot"/>
            </w:tabs>
            <w:rPr/>
          </w:pPr>
          <w:hyperlink w:anchor="__RefHeading___Toc4085007_1280447820">
            <w:r>
              <w:rPr>
                <w:webHidden/>
                <w:rStyle w:val="IndexLink"/>
              </w:rPr>
              <w:t>6</w:t>
            </w:r>
            <w:r>
              <w:rPr>
                <w:rStyle w:val="IndexLink"/>
                <w:rtl w:val="true"/>
              </w:rPr>
              <w:t xml:space="preserve">- </w:t>
            </w:r>
            <w:r>
              <w:rPr>
                <w:rStyle w:val="IndexLink"/>
                <w:rtl w:val="true"/>
              </w:rPr>
              <w:t>منع الراغبين في اعتناق الإسلام</w:t>
            </w:r>
            <w:r>
              <w:rPr>
                <w:rStyle w:val="IndexLink"/>
                <w:rtl w:val="true"/>
              </w:rPr>
              <w:tab/>
            </w:r>
            <w:r>
              <w:rPr>
                <w:rStyle w:val="IndexLink"/>
              </w:rPr>
              <w:t>181</w:t>
            </w:r>
          </w:hyperlink>
        </w:p>
        <w:p>
          <w:pPr>
            <w:pStyle w:val="Contents4"/>
            <w:tabs>
              <w:tab w:val="clear" w:pos="8176"/>
              <w:tab w:val="right" w:pos="9026" w:leader="dot"/>
            </w:tabs>
            <w:rPr/>
          </w:pPr>
          <w:hyperlink w:anchor="__RefHeading___Toc4085009_1280447820">
            <w:r>
              <w:rPr>
                <w:webHidden/>
                <w:rStyle w:val="IndexLink"/>
              </w:rPr>
              <w:t>7</w:t>
            </w:r>
            <w:r>
              <w:rPr>
                <w:rStyle w:val="IndexLink"/>
                <w:rtl w:val="true"/>
              </w:rPr>
              <w:t xml:space="preserve">- </w:t>
            </w:r>
            <w:r>
              <w:rPr>
                <w:rStyle w:val="IndexLink"/>
                <w:rtl w:val="true"/>
              </w:rPr>
              <w:t>اضطهاد المؤمنين</w:t>
            </w:r>
            <w:r>
              <w:rPr>
                <w:rStyle w:val="IndexLink"/>
                <w:rtl w:val="true"/>
              </w:rPr>
              <w:tab/>
            </w:r>
            <w:r>
              <w:rPr>
                <w:rStyle w:val="IndexLink"/>
              </w:rPr>
              <w:t>181</w:t>
            </w:r>
          </w:hyperlink>
        </w:p>
        <w:p>
          <w:pPr>
            <w:pStyle w:val="Contents3"/>
            <w:tabs>
              <w:tab w:val="clear" w:pos="8459"/>
              <w:tab w:val="right" w:pos="9026" w:leader="dot"/>
            </w:tabs>
            <w:rPr/>
          </w:pPr>
          <w:hyperlink w:anchor="__RefHeading___Toc4085011_1280447820">
            <w:r>
              <w:rPr>
                <w:webHidden/>
                <w:rStyle w:val="IndexLink"/>
                <w:rtl w:val="true"/>
              </w:rPr>
              <w:t xml:space="preserve">النبى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يدعو المسلمين للصمود</w:t>
            </w:r>
            <w:r>
              <w:rPr>
                <w:rStyle w:val="IndexLink"/>
                <w:rtl w:val="true"/>
              </w:rPr>
              <w:tab/>
            </w:r>
            <w:r>
              <w:rPr>
                <w:rStyle w:val="IndexLink"/>
              </w:rPr>
              <w:t>185</w:t>
            </w:r>
          </w:hyperlink>
        </w:p>
        <w:p>
          <w:pPr>
            <w:pStyle w:val="Contents3"/>
            <w:tabs>
              <w:tab w:val="clear" w:pos="8459"/>
              <w:tab w:val="right" w:pos="9026" w:leader="dot"/>
            </w:tabs>
            <w:rPr/>
          </w:pPr>
          <w:hyperlink w:anchor="__RefHeading___Toc4085013_1280447820">
            <w:r>
              <w:rPr>
                <w:webHidden/>
                <w:rStyle w:val="IndexLink"/>
                <w:rtl w:val="true"/>
              </w:rPr>
              <w:t xml:space="preserve">حماية أبي طالب للنبيّ </w:t>
            </w:r>
            <w:r>
              <w:rPr>
                <w:rStyle w:val="IndexLink"/>
                <w:rtl w:val="true"/>
              </w:rPr>
              <w:t>(</w:t>
            </w:r>
            <w:r>
              <w:rPr>
                <w:rStyle w:val="IndexLink"/>
                <w:rtl w:val="true"/>
              </w:rPr>
              <w:t>صَلَّى اللّه عَلَيْهِ وَ آلِهِ وَسَلَّمَ‏</w:t>
            </w:r>
            <w:r>
              <w:rPr>
                <w:rStyle w:val="IndexLink"/>
                <w:rtl w:val="true"/>
              </w:rPr>
              <w:t>)</w:t>
              <w:tab/>
            </w:r>
            <w:r>
              <w:rPr>
                <w:rStyle w:val="IndexLink"/>
              </w:rPr>
              <w:t>185</w:t>
            </w:r>
          </w:hyperlink>
        </w:p>
        <w:p>
          <w:pPr>
            <w:pStyle w:val="Contents3"/>
            <w:tabs>
              <w:tab w:val="clear" w:pos="8459"/>
              <w:tab w:val="right" w:pos="9026" w:leader="dot"/>
            </w:tabs>
            <w:rPr/>
          </w:pPr>
          <w:hyperlink w:anchor="__RefHeading___Toc4085015_1280447820">
            <w:r>
              <w:rPr>
                <w:webHidden/>
                <w:rStyle w:val="IndexLink"/>
                <w:rtl w:val="true"/>
              </w:rPr>
              <w:t xml:space="preserve">قريش تطالب أبا طالب بتسليم النبيّ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لها</w:t>
            </w:r>
            <w:r>
              <w:rPr>
                <w:rStyle w:val="IndexLink"/>
                <w:rtl w:val="true"/>
              </w:rPr>
              <w:tab/>
            </w:r>
            <w:r>
              <w:rPr>
                <w:rStyle w:val="IndexLink"/>
              </w:rPr>
              <w:t>188</w:t>
            </w:r>
          </w:hyperlink>
        </w:p>
        <w:p>
          <w:pPr>
            <w:pStyle w:val="Contents3"/>
            <w:tabs>
              <w:tab w:val="clear" w:pos="8459"/>
              <w:tab w:val="right" w:pos="9026" w:leader="dot"/>
            </w:tabs>
            <w:rPr/>
          </w:pPr>
          <w:hyperlink w:anchor="__RefHeading___Toc4085017_1280447820">
            <w:r>
              <w:rPr>
                <w:webHidden/>
                <w:rStyle w:val="IndexLink"/>
                <w:rtl w:val="true"/>
              </w:rPr>
              <w:t xml:space="preserve">أبو طالب يأمر جعفر باتّباع النبيّ </w:t>
            </w:r>
            <w:r>
              <w:rPr>
                <w:rStyle w:val="IndexLink"/>
                <w:rtl w:val="true"/>
              </w:rPr>
              <w:t>(</w:t>
            </w:r>
            <w:r>
              <w:rPr>
                <w:rStyle w:val="IndexLink"/>
                <w:rtl w:val="true"/>
              </w:rPr>
              <w:t>صَلَّى اللّه عَلَيْهِ وَ آلِهِ وَسَلَّمَ‏</w:t>
            </w:r>
            <w:r>
              <w:rPr>
                <w:rStyle w:val="IndexLink"/>
                <w:rtl w:val="true"/>
              </w:rPr>
              <w:t>)</w:t>
              <w:tab/>
            </w:r>
            <w:r>
              <w:rPr>
                <w:rStyle w:val="IndexLink"/>
              </w:rPr>
              <w:t>188</w:t>
            </w:r>
          </w:hyperlink>
        </w:p>
        <w:p>
          <w:pPr>
            <w:pStyle w:val="Contents3"/>
            <w:tabs>
              <w:tab w:val="clear" w:pos="8459"/>
              <w:tab w:val="right" w:pos="9026" w:leader="dot"/>
            </w:tabs>
            <w:rPr/>
          </w:pPr>
          <w:hyperlink w:anchor="__RefHeading___Toc4085019_1280447820">
            <w:r>
              <w:rPr>
                <w:webHidden/>
                <w:rStyle w:val="IndexLink"/>
                <w:rtl w:val="true"/>
              </w:rPr>
              <w:t>أبو طالب يدعو النجاشي للإسلام</w:t>
            </w:r>
            <w:r>
              <w:rPr>
                <w:rStyle w:val="IndexLink"/>
                <w:rtl w:val="true"/>
              </w:rPr>
              <w:tab/>
            </w:r>
            <w:r>
              <w:rPr>
                <w:rStyle w:val="IndexLink"/>
              </w:rPr>
              <w:t>189</w:t>
            </w:r>
          </w:hyperlink>
        </w:p>
        <w:p>
          <w:pPr>
            <w:pStyle w:val="Contents3"/>
            <w:tabs>
              <w:tab w:val="clear" w:pos="8459"/>
              <w:tab w:val="right" w:pos="9026" w:leader="dot"/>
            </w:tabs>
            <w:rPr/>
          </w:pPr>
          <w:hyperlink w:anchor="__RefHeading___Toc4085021_1280447820">
            <w:r>
              <w:rPr>
                <w:webHidden/>
                <w:rStyle w:val="IndexLink"/>
                <w:rtl w:val="true"/>
              </w:rPr>
              <w:t>إسلام حمزة</w:t>
            </w:r>
            <w:r>
              <w:rPr>
                <w:rStyle w:val="IndexLink"/>
                <w:rtl w:val="true"/>
              </w:rPr>
              <w:tab/>
            </w:r>
            <w:r>
              <w:rPr>
                <w:rStyle w:val="IndexLink"/>
              </w:rPr>
              <w:t>190</w:t>
            </w:r>
          </w:hyperlink>
        </w:p>
        <w:p>
          <w:pPr>
            <w:pStyle w:val="Contents3"/>
            <w:tabs>
              <w:tab w:val="clear" w:pos="8459"/>
              <w:tab w:val="right" w:pos="9026" w:leader="dot"/>
            </w:tabs>
            <w:rPr/>
          </w:pPr>
          <w:hyperlink w:anchor="__RefHeading___Toc4085023_1280447820">
            <w:r>
              <w:rPr>
                <w:webHidden/>
                <w:rStyle w:val="IndexLink"/>
                <w:rtl w:val="true"/>
              </w:rPr>
              <w:t>هجرة المسلمين الأولى للحبشة</w:t>
            </w:r>
            <w:r>
              <w:rPr>
                <w:rStyle w:val="IndexLink"/>
                <w:rtl w:val="true"/>
              </w:rPr>
              <w:tab/>
            </w:r>
            <w:r>
              <w:rPr>
                <w:rStyle w:val="IndexLink"/>
              </w:rPr>
              <w:t>191</w:t>
            </w:r>
          </w:hyperlink>
        </w:p>
        <w:p>
          <w:pPr>
            <w:pStyle w:val="Contents3"/>
            <w:tabs>
              <w:tab w:val="clear" w:pos="8459"/>
              <w:tab w:val="right" w:pos="9026" w:leader="dot"/>
            </w:tabs>
            <w:rPr/>
          </w:pPr>
          <w:hyperlink w:anchor="__RefHeading___Toc4085025_1280447820">
            <w:r>
              <w:rPr>
                <w:webHidden/>
                <w:rStyle w:val="IndexLink"/>
                <w:rtl w:val="true"/>
              </w:rPr>
              <w:t>وفادة قريش للنجاشي</w:t>
            </w:r>
            <w:r>
              <w:rPr>
                <w:rStyle w:val="IndexLink"/>
                <w:rtl w:val="true"/>
              </w:rPr>
              <w:tab/>
            </w:r>
            <w:r>
              <w:rPr>
                <w:rStyle w:val="IndexLink"/>
              </w:rPr>
              <w:t>194</w:t>
            </w:r>
          </w:hyperlink>
        </w:p>
        <w:p>
          <w:pPr>
            <w:pStyle w:val="Contents3"/>
            <w:tabs>
              <w:tab w:val="clear" w:pos="8459"/>
              <w:tab w:val="right" w:pos="9026" w:leader="dot"/>
            </w:tabs>
            <w:rPr/>
          </w:pPr>
          <w:hyperlink w:anchor="__RefHeading___Toc4085027_1280447820">
            <w:r>
              <w:rPr>
                <w:webHidden/>
                <w:rStyle w:val="IndexLink"/>
                <w:rtl w:val="true"/>
              </w:rPr>
              <w:t>الهجرة الثانية للمسلمين</w:t>
            </w:r>
            <w:r>
              <w:rPr>
                <w:rStyle w:val="IndexLink"/>
                <w:rtl w:val="true"/>
              </w:rPr>
              <w:tab/>
            </w:r>
            <w:r>
              <w:rPr>
                <w:rStyle w:val="IndexLink"/>
              </w:rPr>
              <w:t>198</w:t>
            </w:r>
          </w:hyperlink>
        </w:p>
        <w:p>
          <w:pPr>
            <w:pStyle w:val="Contents3"/>
            <w:tabs>
              <w:tab w:val="clear" w:pos="8459"/>
              <w:tab w:val="right" w:pos="9026" w:leader="dot"/>
            </w:tabs>
            <w:rPr/>
          </w:pPr>
          <w:hyperlink w:anchor="__RefHeading___Toc4085029_1280447820">
            <w:r>
              <w:rPr>
                <w:webHidden/>
                <w:rStyle w:val="IndexLink"/>
                <w:rtl w:val="true"/>
              </w:rPr>
              <w:t>إسلام عمر</w:t>
            </w:r>
            <w:r>
              <w:rPr>
                <w:rStyle w:val="IndexLink"/>
                <w:rtl w:val="true"/>
              </w:rPr>
              <w:tab/>
            </w:r>
            <w:r>
              <w:rPr>
                <w:rStyle w:val="IndexLink"/>
              </w:rPr>
              <w:t>198</w:t>
            </w:r>
          </w:hyperlink>
        </w:p>
        <w:p>
          <w:pPr>
            <w:pStyle w:val="Contents3"/>
            <w:tabs>
              <w:tab w:val="clear" w:pos="8459"/>
              <w:tab w:val="right" w:pos="9026" w:leader="dot"/>
            </w:tabs>
            <w:rPr/>
          </w:pPr>
          <w:hyperlink w:anchor="__RefHeading___Toc4085031_1280447820">
            <w:r>
              <w:rPr>
                <w:webHidden/>
                <w:rStyle w:val="IndexLink"/>
                <w:rtl w:val="true"/>
              </w:rPr>
              <w:t xml:space="preserve">دعوة قريش للنبيّ </w:t>
            </w:r>
            <w:r>
              <w:rPr>
                <w:rStyle w:val="IndexLink"/>
                <w:rtl w:val="true"/>
              </w:rPr>
              <w:t>(</w:t>
            </w:r>
            <w:r>
              <w:rPr>
                <w:rStyle w:val="IndexLink"/>
                <w:rtl w:val="true"/>
              </w:rPr>
              <w:t>صَلَّى اللّه عَلَيْهِ وَ آلِهِ وَسَلَّمَ‏</w:t>
            </w:r>
            <w:r>
              <w:rPr>
                <w:rStyle w:val="IndexLink"/>
                <w:rtl w:val="true"/>
              </w:rPr>
              <w:t>)</w:t>
              <w:tab/>
            </w:r>
            <w:r>
              <w:rPr>
                <w:rStyle w:val="IndexLink"/>
              </w:rPr>
              <w:t>200</w:t>
            </w:r>
          </w:hyperlink>
        </w:p>
        <w:p>
          <w:pPr>
            <w:pStyle w:val="Contents3"/>
            <w:tabs>
              <w:tab w:val="clear" w:pos="8459"/>
              <w:tab w:val="right" w:pos="9026" w:leader="dot"/>
            </w:tabs>
            <w:rPr/>
          </w:pPr>
          <w:hyperlink w:anchor="__RefHeading___Toc4085033_1280447820">
            <w:r>
              <w:rPr>
                <w:webHidden/>
                <w:rStyle w:val="IndexLink"/>
                <w:rtl w:val="true"/>
              </w:rPr>
              <w:t>الصحيفة</w:t>
            </w:r>
            <w:r>
              <w:rPr>
                <w:rStyle w:val="IndexLink"/>
                <w:rtl w:val="true"/>
              </w:rPr>
              <w:tab/>
            </w:r>
            <w:r>
              <w:rPr>
                <w:rStyle w:val="IndexLink"/>
              </w:rPr>
              <w:t>203</w:t>
            </w:r>
          </w:hyperlink>
        </w:p>
        <w:p>
          <w:pPr>
            <w:pStyle w:val="Contents3"/>
            <w:tabs>
              <w:tab w:val="clear" w:pos="8459"/>
              <w:tab w:val="right" w:pos="9026" w:leader="dot"/>
            </w:tabs>
            <w:rPr/>
          </w:pPr>
          <w:hyperlink w:anchor="__RefHeading___Toc4085035_1280447820">
            <w:r>
              <w:rPr>
                <w:webHidden/>
                <w:rStyle w:val="IndexLink"/>
                <w:rtl w:val="true"/>
              </w:rPr>
              <w:t>في شعب أبي طالب</w:t>
            </w:r>
            <w:r>
              <w:rPr>
                <w:rStyle w:val="IndexLink"/>
                <w:rtl w:val="true"/>
              </w:rPr>
              <w:tab/>
            </w:r>
            <w:r>
              <w:rPr>
                <w:rStyle w:val="IndexLink"/>
              </w:rPr>
              <w:t>204</w:t>
            </w:r>
          </w:hyperlink>
        </w:p>
        <w:p>
          <w:pPr>
            <w:pStyle w:val="Contents3"/>
            <w:tabs>
              <w:tab w:val="clear" w:pos="8459"/>
              <w:tab w:val="right" w:pos="9026" w:leader="dot"/>
            </w:tabs>
            <w:rPr/>
          </w:pPr>
          <w:hyperlink w:anchor="__RefHeading___Toc4085037_1280447820">
            <w:r>
              <w:rPr>
                <w:webHidden/>
                <w:rStyle w:val="IndexLink"/>
                <w:rtl w:val="true"/>
              </w:rPr>
              <w:t>نقض الصحيفة</w:t>
            </w:r>
            <w:r>
              <w:rPr>
                <w:rStyle w:val="IndexLink"/>
                <w:rtl w:val="true"/>
              </w:rPr>
              <w:tab/>
            </w:r>
            <w:r>
              <w:rPr>
                <w:rStyle w:val="IndexLink"/>
              </w:rPr>
              <w:t>205</w:t>
            </w:r>
          </w:hyperlink>
        </w:p>
        <w:p>
          <w:pPr>
            <w:pStyle w:val="Contents3"/>
            <w:tabs>
              <w:tab w:val="clear" w:pos="8459"/>
              <w:tab w:val="right" w:pos="9026" w:leader="dot"/>
            </w:tabs>
            <w:rPr/>
          </w:pPr>
          <w:hyperlink w:anchor="__RefHeading___Toc4085039_1280447820">
            <w:r>
              <w:rPr>
                <w:webHidden/>
                <w:rStyle w:val="IndexLink"/>
                <w:rtl w:val="true"/>
              </w:rPr>
              <w:t xml:space="preserve">النبيّ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مع القبائل</w:t>
            </w:r>
            <w:r>
              <w:rPr>
                <w:rStyle w:val="IndexLink"/>
                <w:rtl w:val="true"/>
              </w:rPr>
              <w:tab/>
            </w:r>
            <w:r>
              <w:rPr>
                <w:rStyle w:val="IndexLink"/>
              </w:rPr>
              <w:t>208</w:t>
            </w:r>
          </w:hyperlink>
        </w:p>
        <w:p>
          <w:pPr>
            <w:pStyle w:val="Contents4"/>
            <w:tabs>
              <w:tab w:val="clear" w:pos="8176"/>
              <w:tab w:val="right" w:pos="9026" w:leader="dot"/>
            </w:tabs>
            <w:rPr/>
          </w:pPr>
          <w:hyperlink w:anchor="__RefHeading___Toc4085041_1280447820">
            <w:r>
              <w:rPr>
                <w:webHidden/>
                <w:rStyle w:val="IndexLink"/>
                <w:rtl w:val="true"/>
              </w:rPr>
              <w:t>إشارة</w:t>
            </w:r>
            <w:r>
              <w:rPr>
                <w:rStyle w:val="IndexLink"/>
                <w:rtl w:val="true"/>
              </w:rPr>
              <w:t>:</w:t>
              <w:tab/>
            </w:r>
            <w:r>
              <w:rPr>
                <w:rStyle w:val="IndexLink"/>
              </w:rPr>
              <w:t>208</w:t>
            </w:r>
          </w:hyperlink>
        </w:p>
        <w:p>
          <w:pPr>
            <w:pStyle w:val="Contents4"/>
            <w:tabs>
              <w:tab w:val="clear" w:pos="8176"/>
              <w:tab w:val="right" w:pos="9026" w:leader="dot"/>
            </w:tabs>
            <w:rPr/>
          </w:pPr>
          <w:hyperlink w:anchor="__RefHeading___Toc4085043_1280447820">
            <w:r>
              <w:rPr>
                <w:webHidden/>
                <w:rStyle w:val="IndexLink"/>
              </w:rPr>
              <w:t>1</w:t>
            </w:r>
            <w:r>
              <w:rPr>
                <w:rStyle w:val="IndexLink"/>
                <w:rtl w:val="true"/>
              </w:rPr>
              <w:t xml:space="preserve"> - </w:t>
            </w:r>
            <w:r>
              <w:rPr>
                <w:rStyle w:val="IndexLink"/>
                <w:rtl w:val="true"/>
              </w:rPr>
              <w:t>كندة</w:t>
            </w:r>
            <w:r>
              <w:rPr>
                <w:rStyle w:val="IndexLink"/>
                <w:rtl w:val="true"/>
              </w:rPr>
              <w:tab/>
            </w:r>
            <w:r>
              <w:rPr>
                <w:rStyle w:val="IndexLink"/>
              </w:rPr>
              <w:t>209</w:t>
            </w:r>
          </w:hyperlink>
        </w:p>
        <w:p>
          <w:pPr>
            <w:pStyle w:val="Contents4"/>
            <w:tabs>
              <w:tab w:val="clear" w:pos="8176"/>
              <w:tab w:val="right" w:pos="9026" w:leader="dot"/>
            </w:tabs>
            <w:rPr/>
          </w:pPr>
          <w:hyperlink w:anchor="__RefHeading___Toc4085045_1280447820">
            <w:r>
              <w:rPr>
                <w:webHidden/>
                <w:rStyle w:val="IndexLink"/>
              </w:rPr>
              <w:t>2</w:t>
            </w:r>
            <w:r>
              <w:rPr>
                <w:rStyle w:val="IndexLink"/>
                <w:rtl w:val="true"/>
              </w:rPr>
              <w:t xml:space="preserve"> - </w:t>
            </w:r>
            <w:r>
              <w:rPr>
                <w:rStyle w:val="IndexLink"/>
                <w:rtl w:val="true"/>
              </w:rPr>
              <w:t>بنو حنيفة</w:t>
            </w:r>
            <w:r>
              <w:rPr>
                <w:rStyle w:val="IndexLink"/>
                <w:rtl w:val="true"/>
              </w:rPr>
              <w:tab/>
            </w:r>
            <w:r>
              <w:rPr>
                <w:rStyle w:val="IndexLink"/>
              </w:rPr>
              <w:t>209</w:t>
            </w:r>
          </w:hyperlink>
        </w:p>
        <w:p>
          <w:pPr>
            <w:pStyle w:val="Contents4"/>
            <w:tabs>
              <w:tab w:val="clear" w:pos="8176"/>
              <w:tab w:val="right" w:pos="9026" w:leader="dot"/>
            </w:tabs>
            <w:rPr/>
          </w:pPr>
          <w:hyperlink w:anchor="__RefHeading___Toc4085047_1280447820">
            <w:r>
              <w:rPr>
                <w:webHidden/>
                <w:rStyle w:val="IndexLink"/>
              </w:rPr>
              <w:t>3</w:t>
            </w:r>
            <w:r>
              <w:rPr>
                <w:rStyle w:val="IndexLink"/>
                <w:rtl w:val="true"/>
              </w:rPr>
              <w:t xml:space="preserve">- </w:t>
            </w:r>
            <w:r>
              <w:rPr>
                <w:rStyle w:val="IndexLink"/>
                <w:rtl w:val="true"/>
              </w:rPr>
              <w:t>بنو عامر</w:t>
            </w:r>
            <w:r>
              <w:rPr>
                <w:rStyle w:val="IndexLink"/>
                <w:rtl w:val="true"/>
              </w:rPr>
              <w:tab/>
            </w:r>
            <w:r>
              <w:rPr>
                <w:rStyle w:val="IndexLink"/>
              </w:rPr>
              <w:t>209</w:t>
            </w:r>
          </w:hyperlink>
        </w:p>
        <w:p>
          <w:pPr>
            <w:pStyle w:val="Contents4"/>
            <w:tabs>
              <w:tab w:val="clear" w:pos="8176"/>
              <w:tab w:val="right" w:pos="9026" w:leader="dot"/>
            </w:tabs>
            <w:rPr/>
          </w:pPr>
          <w:hyperlink w:anchor="__RefHeading___Toc4085049_1280447820">
            <w:r>
              <w:rPr>
                <w:webHidden/>
                <w:rStyle w:val="IndexLink"/>
              </w:rPr>
              <w:t>4</w:t>
            </w:r>
            <w:r>
              <w:rPr>
                <w:rStyle w:val="IndexLink"/>
                <w:rtl w:val="true"/>
              </w:rPr>
              <w:t xml:space="preserve"> - </w:t>
            </w:r>
            <w:r>
              <w:rPr>
                <w:rStyle w:val="IndexLink"/>
                <w:rtl w:val="true"/>
              </w:rPr>
              <w:t>ثقيف</w:t>
            </w:r>
            <w:r>
              <w:rPr>
                <w:rStyle w:val="IndexLink"/>
                <w:rtl w:val="true"/>
              </w:rPr>
              <w:tab/>
            </w:r>
            <w:r>
              <w:rPr>
                <w:rStyle w:val="IndexLink"/>
              </w:rPr>
              <w:t>210</w:t>
            </w:r>
          </w:hyperlink>
        </w:p>
        <w:p>
          <w:pPr>
            <w:pStyle w:val="Contents5"/>
            <w:tabs>
              <w:tab w:val="clear" w:pos="7892"/>
              <w:tab w:val="right" w:pos="9026" w:leader="dot"/>
            </w:tabs>
            <w:rPr/>
          </w:pPr>
          <w:hyperlink w:anchor="__RefHeading___Toc4085051_1280447820">
            <w:r>
              <w:rPr>
                <w:webHidden/>
                <w:rStyle w:val="IndexLink"/>
                <w:rtl w:val="true"/>
              </w:rPr>
              <w:t>إشارة</w:t>
            </w:r>
            <w:r>
              <w:rPr>
                <w:rStyle w:val="IndexLink"/>
                <w:rtl w:val="true"/>
              </w:rPr>
              <w:t>:</w:t>
              <w:tab/>
            </w:r>
            <w:r>
              <w:rPr>
                <w:rStyle w:val="IndexLink"/>
              </w:rPr>
              <w:t>210</w:t>
            </w:r>
          </w:hyperlink>
        </w:p>
        <w:p>
          <w:pPr>
            <w:pStyle w:val="Contents5"/>
            <w:tabs>
              <w:tab w:val="clear" w:pos="7892"/>
              <w:tab w:val="right" w:pos="9026" w:leader="dot"/>
            </w:tabs>
            <w:rPr/>
          </w:pPr>
          <w:hyperlink w:anchor="__RefHeading___Toc4085053_1280447820">
            <w:r>
              <w:rPr>
                <w:webHidden/>
                <w:rStyle w:val="IndexLink"/>
                <w:rtl w:val="true"/>
              </w:rPr>
              <w:t xml:space="preserve">دعاء النبيّ </w:t>
            </w:r>
            <w:r>
              <w:rPr>
                <w:rStyle w:val="IndexLink"/>
                <w:rtl w:val="true"/>
              </w:rPr>
              <w:t>(</w:t>
            </w:r>
            <w:r>
              <w:rPr>
                <w:rStyle w:val="IndexLink"/>
                <w:rtl w:val="true"/>
              </w:rPr>
              <w:t>صَلَّى اللّه عَلَيْهِ وَ آلِهِ وَسَلَّمَ‏</w:t>
            </w:r>
            <w:r>
              <w:rPr>
                <w:rStyle w:val="IndexLink"/>
                <w:rtl w:val="true"/>
              </w:rPr>
              <w:t>)</w:t>
              <w:tab/>
            </w:r>
            <w:r>
              <w:rPr>
                <w:rStyle w:val="IndexLink"/>
              </w:rPr>
              <w:t>210</w:t>
            </w:r>
          </w:hyperlink>
        </w:p>
        <w:p>
          <w:pPr>
            <w:pStyle w:val="Contents4"/>
            <w:tabs>
              <w:tab w:val="clear" w:pos="8176"/>
              <w:tab w:val="right" w:pos="9026" w:leader="dot"/>
            </w:tabs>
            <w:rPr/>
          </w:pPr>
          <w:hyperlink w:anchor="__RefHeading___Toc4085055_1280447820">
            <w:r>
              <w:rPr>
                <w:webHidden/>
                <w:rStyle w:val="IndexLink"/>
              </w:rPr>
              <w:t>5</w:t>
            </w:r>
            <w:r>
              <w:rPr>
                <w:rStyle w:val="IndexLink"/>
                <w:rtl w:val="true"/>
              </w:rPr>
              <w:t xml:space="preserve"> - </w:t>
            </w:r>
            <w:r>
              <w:rPr>
                <w:rStyle w:val="IndexLink"/>
                <w:rtl w:val="true"/>
              </w:rPr>
              <w:t>قبائل شتّى</w:t>
            </w:r>
            <w:r>
              <w:rPr>
                <w:rStyle w:val="IndexLink"/>
                <w:rtl w:val="true"/>
              </w:rPr>
              <w:tab/>
            </w:r>
            <w:r>
              <w:rPr>
                <w:rStyle w:val="IndexLink"/>
              </w:rPr>
              <w:t>211</w:t>
            </w:r>
          </w:hyperlink>
        </w:p>
        <w:p>
          <w:pPr>
            <w:pStyle w:val="Contents3"/>
            <w:tabs>
              <w:tab w:val="clear" w:pos="8459"/>
              <w:tab w:val="right" w:pos="9026" w:leader="dot"/>
            </w:tabs>
            <w:rPr/>
          </w:pPr>
          <w:hyperlink w:anchor="__RefHeading___Toc4085057_1280447820">
            <w:r>
              <w:rPr>
                <w:webHidden/>
                <w:rStyle w:val="IndexLink"/>
                <w:rtl w:val="true"/>
              </w:rPr>
              <w:t>الإسراء والمعراج</w:t>
            </w:r>
            <w:r>
              <w:rPr>
                <w:rStyle w:val="IndexLink"/>
                <w:rtl w:val="true"/>
              </w:rPr>
              <w:tab/>
            </w:r>
            <w:r>
              <w:rPr>
                <w:rStyle w:val="IndexLink"/>
              </w:rPr>
              <w:t>211</w:t>
            </w:r>
          </w:hyperlink>
        </w:p>
        <w:p>
          <w:pPr>
            <w:pStyle w:val="Contents4"/>
            <w:tabs>
              <w:tab w:val="clear" w:pos="8176"/>
              <w:tab w:val="right" w:pos="9026" w:leader="dot"/>
            </w:tabs>
            <w:rPr/>
          </w:pPr>
          <w:hyperlink w:anchor="__RefHeading___Toc4085059_1280447820">
            <w:r>
              <w:rPr>
                <w:webHidden/>
                <w:rStyle w:val="IndexLink"/>
                <w:rtl w:val="true"/>
              </w:rPr>
              <w:t>إشارة</w:t>
            </w:r>
            <w:r>
              <w:rPr>
                <w:rStyle w:val="IndexLink"/>
                <w:rtl w:val="true"/>
              </w:rPr>
              <w:t>:</w:t>
              <w:tab/>
            </w:r>
            <w:r>
              <w:rPr>
                <w:rStyle w:val="IndexLink"/>
              </w:rPr>
              <w:t>211</w:t>
            </w:r>
          </w:hyperlink>
        </w:p>
        <w:p>
          <w:pPr>
            <w:pStyle w:val="Contents4"/>
            <w:tabs>
              <w:tab w:val="clear" w:pos="8176"/>
              <w:tab w:val="right" w:pos="9026" w:leader="dot"/>
            </w:tabs>
            <w:rPr/>
          </w:pPr>
          <w:hyperlink w:anchor="__RefHeading___Toc4085061_1280447820">
            <w:r>
              <w:rPr>
                <w:webHidden/>
                <w:rStyle w:val="IndexLink"/>
                <w:rtl w:val="true"/>
              </w:rPr>
              <w:t>الإسراء</w:t>
            </w:r>
            <w:r>
              <w:rPr>
                <w:rStyle w:val="IndexLink"/>
                <w:rtl w:val="true"/>
              </w:rPr>
              <w:tab/>
            </w:r>
            <w:r>
              <w:rPr>
                <w:rStyle w:val="IndexLink"/>
              </w:rPr>
              <w:t>212</w:t>
            </w:r>
          </w:hyperlink>
        </w:p>
        <w:p>
          <w:pPr>
            <w:pStyle w:val="Contents4"/>
            <w:tabs>
              <w:tab w:val="clear" w:pos="8176"/>
              <w:tab w:val="right" w:pos="9026" w:leader="dot"/>
            </w:tabs>
            <w:rPr/>
          </w:pPr>
          <w:hyperlink w:anchor="__RefHeading___Toc4085063_1280447820">
            <w:r>
              <w:rPr>
                <w:webHidden/>
                <w:rStyle w:val="IndexLink"/>
                <w:rtl w:val="true"/>
              </w:rPr>
              <w:t>سنة الإسراء</w:t>
            </w:r>
            <w:r>
              <w:rPr>
                <w:rStyle w:val="IndexLink"/>
                <w:rtl w:val="true"/>
              </w:rPr>
              <w:tab/>
            </w:r>
            <w:r>
              <w:rPr>
                <w:rStyle w:val="IndexLink"/>
              </w:rPr>
              <w:t>212</w:t>
            </w:r>
          </w:hyperlink>
        </w:p>
        <w:p>
          <w:pPr>
            <w:pStyle w:val="Contents4"/>
            <w:tabs>
              <w:tab w:val="clear" w:pos="8176"/>
              <w:tab w:val="right" w:pos="9026" w:leader="dot"/>
            </w:tabs>
            <w:rPr/>
          </w:pPr>
          <w:hyperlink w:anchor="__RefHeading___Toc4085065_1280447820">
            <w:r>
              <w:rPr>
                <w:webHidden/>
                <w:rStyle w:val="IndexLink"/>
                <w:rtl w:val="true"/>
              </w:rPr>
              <w:t>الشهر والليلة</w:t>
            </w:r>
            <w:r>
              <w:rPr>
                <w:rStyle w:val="IndexLink"/>
                <w:rtl w:val="true"/>
              </w:rPr>
              <w:tab/>
            </w:r>
            <w:r>
              <w:rPr>
                <w:rStyle w:val="IndexLink"/>
              </w:rPr>
              <w:t>213</w:t>
            </w:r>
          </w:hyperlink>
        </w:p>
        <w:p>
          <w:pPr>
            <w:pStyle w:val="Contents4"/>
            <w:tabs>
              <w:tab w:val="clear" w:pos="8176"/>
              <w:tab w:val="right" w:pos="9026" w:leader="dot"/>
            </w:tabs>
            <w:rPr/>
          </w:pPr>
          <w:hyperlink w:anchor="__RefHeading___Toc4085067_1280447820">
            <w:r>
              <w:rPr>
                <w:webHidden/>
                <w:rStyle w:val="IndexLink"/>
                <w:rtl w:val="true"/>
              </w:rPr>
              <w:t>مكان الإسراء</w:t>
            </w:r>
            <w:r>
              <w:rPr>
                <w:rStyle w:val="IndexLink"/>
                <w:rtl w:val="true"/>
              </w:rPr>
              <w:tab/>
            </w:r>
            <w:r>
              <w:rPr>
                <w:rStyle w:val="IndexLink"/>
              </w:rPr>
              <w:t>213</w:t>
            </w:r>
          </w:hyperlink>
        </w:p>
        <w:p>
          <w:pPr>
            <w:pStyle w:val="Contents4"/>
            <w:tabs>
              <w:tab w:val="clear" w:pos="8176"/>
              <w:tab w:val="right" w:pos="9026" w:leader="dot"/>
            </w:tabs>
            <w:rPr/>
          </w:pPr>
          <w:hyperlink w:anchor="__RefHeading___Toc4085069_1280447820">
            <w:r>
              <w:rPr>
                <w:webHidden/>
                <w:rStyle w:val="IndexLink"/>
                <w:rtl w:val="true"/>
              </w:rPr>
              <w:t>كيفيّة الإسراء</w:t>
            </w:r>
            <w:r>
              <w:rPr>
                <w:rStyle w:val="IndexLink"/>
                <w:rtl w:val="true"/>
              </w:rPr>
              <w:tab/>
            </w:r>
            <w:r>
              <w:rPr>
                <w:rStyle w:val="IndexLink"/>
              </w:rPr>
              <w:t>214</w:t>
            </w:r>
          </w:hyperlink>
        </w:p>
        <w:p>
          <w:pPr>
            <w:pStyle w:val="Contents4"/>
            <w:tabs>
              <w:tab w:val="clear" w:pos="8176"/>
              <w:tab w:val="right" w:pos="9026" w:leader="dot"/>
            </w:tabs>
            <w:rPr/>
          </w:pPr>
          <w:hyperlink w:anchor="__RefHeading___Toc4085071_1280447820">
            <w:r>
              <w:rPr>
                <w:webHidden/>
                <w:rStyle w:val="IndexLink"/>
                <w:rtl w:val="true"/>
              </w:rPr>
              <w:t>صخرة بيت المقدس</w:t>
            </w:r>
            <w:r>
              <w:rPr>
                <w:rStyle w:val="IndexLink"/>
                <w:rtl w:val="true"/>
              </w:rPr>
              <w:tab/>
            </w:r>
            <w:r>
              <w:rPr>
                <w:rStyle w:val="IndexLink"/>
              </w:rPr>
              <w:t>215</w:t>
            </w:r>
          </w:hyperlink>
        </w:p>
        <w:p>
          <w:pPr>
            <w:pStyle w:val="Contents4"/>
            <w:tabs>
              <w:tab w:val="clear" w:pos="8176"/>
              <w:tab w:val="right" w:pos="9026" w:leader="dot"/>
            </w:tabs>
            <w:rPr/>
          </w:pPr>
          <w:hyperlink w:anchor="__RefHeading___Toc4085073_1280447820">
            <w:r>
              <w:rPr>
                <w:webHidden/>
                <w:rStyle w:val="IndexLink"/>
                <w:rtl w:val="true"/>
              </w:rPr>
              <w:t>المعراج</w:t>
            </w:r>
            <w:r>
              <w:rPr>
                <w:rStyle w:val="IndexLink"/>
                <w:rtl w:val="true"/>
              </w:rPr>
              <w:tab/>
            </w:r>
            <w:r>
              <w:rPr>
                <w:rStyle w:val="IndexLink"/>
              </w:rPr>
              <w:t>215</w:t>
            </w:r>
          </w:hyperlink>
        </w:p>
        <w:p>
          <w:pPr>
            <w:pStyle w:val="Contents4"/>
            <w:tabs>
              <w:tab w:val="clear" w:pos="8176"/>
              <w:tab w:val="right" w:pos="9026" w:leader="dot"/>
            </w:tabs>
            <w:rPr/>
          </w:pPr>
          <w:hyperlink w:anchor="__RefHeading___Toc4085075_1280447820">
            <w:r>
              <w:rPr>
                <w:webHidden/>
                <w:rStyle w:val="IndexLink"/>
                <w:rtl w:val="true"/>
              </w:rPr>
              <w:t xml:space="preserve">مشاهداته </w:t>
            </w:r>
            <w:r>
              <w:rPr>
                <w:rStyle w:val="IndexLink"/>
                <w:rtl w:val="true"/>
              </w:rPr>
              <w:t>(</w:t>
            </w:r>
            <w:r>
              <w:rPr>
                <w:rStyle w:val="IndexLink"/>
                <w:rtl w:val="true"/>
              </w:rPr>
              <w:t>صَلَّى اللّه عَلَيْهِ وَ آلِهِ وَسَلَّمَ‏</w:t>
            </w:r>
            <w:r>
              <w:rPr>
                <w:rStyle w:val="IndexLink"/>
                <w:rtl w:val="true"/>
              </w:rPr>
              <w:t>)</w:t>
              <w:tab/>
            </w:r>
            <w:r>
              <w:rPr>
                <w:rStyle w:val="IndexLink"/>
              </w:rPr>
              <w:t>216</w:t>
            </w:r>
          </w:hyperlink>
        </w:p>
        <w:p>
          <w:pPr>
            <w:pStyle w:val="Contents4"/>
            <w:tabs>
              <w:tab w:val="clear" w:pos="8176"/>
              <w:tab w:val="right" w:pos="9026" w:leader="dot"/>
            </w:tabs>
            <w:rPr/>
          </w:pPr>
          <w:hyperlink w:anchor="__RefHeading___Toc4085077_1280447820">
            <w:r>
              <w:rPr>
                <w:webHidden/>
                <w:rStyle w:val="IndexLink"/>
                <w:rtl w:val="true"/>
              </w:rPr>
              <w:t>مع الخالق المعظّم</w:t>
            </w:r>
            <w:r>
              <w:rPr>
                <w:rStyle w:val="IndexLink"/>
                <w:rtl w:val="true"/>
              </w:rPr>
              <w:tab/>
            </w:r>
            <w:r>
              <w:rPr>
                <w:rStyle w:val="IndexLink"/>
              </w:rPr>
              <w:t>217</w:t>
            </w:r>
          </w:hyperlink>
        </w:p>
        <w:p>
          <w:pPr>
            <w:pStyle w:val="Contents4"/>
            <w:tabs>
              <w:tab w:val="clear" w:pos="8176"/>
              <w:tab w:val="right" w:pos="9026" w:leader="dot"/>
            </w:tabs>
            <w:rPr/>
          </w:pPr>
          <w:hyperlink w:anchor="__RefHeading___Toc4085079_1280447820">
            <w:r>
              <w:rPr>
                <w:webHidden/>
                <w:rStyle w:val="IndexLink"/>
                <w:rtl w:val="true"/>
              </w:rPr>
              <w:t xml:space="preserve">رواية أخرى </w:t>
            </w:r>
            <w:r>
              <w:rPr>
                <w:rStyle w:val="IndexLink"/>
                <w:rtl w:val="true"/>
              </w:rPr>
              <w:t>:</w:t>
              <w:tab/>
            </w:r>
            <w:r>
              <w:rPr>
                <w:rStyle w:val="IndexLink"/>
              </w:rPr>
              <w:t>217</w:t>
            </w:r>
          </w:hyperlink>
        </w:p>
        <w:p>
          <w:pPr>
            <w:pStyle w:val="Contents4"/>
            <w:tabs>
              <w:tab w:val="clear" w:pos="8176"/>
              <w:tab w:val="right" w:pos="9026" w:leader="dot"/>
            </w:tabs>
            <w:rPr/>
          </w:pPr>
          <w:hyperlink w:anchor="__RefHeading___Toc4085081_1280447820">
            <w:r>
              <w:rPr>
                <w:webHidden/>
                <w:rStyle w:val="IndexLink"/>
                <w:rtl w:val="true"/>
              </w:rPr>
              <w:t>رواية مخدوشة</w:t>
            </w:r>
            <w:r>
              <w:rPr>
                <w:rStyle w:val="IndexLink"/>
                <w:rtl w:val="true"/>
              </w:rPr>
              <w:tab/>
            </w:r>
            <w:r>
              <w:rPr>
                <w:rStyle w:val="IndexLink"/>
              </w:rPr>
              <w:t>217</w:t>
            </w:r>
          </w:hyperlink>
        </w:p>
        <w:p>
          <w:pPr>
            <w:pStyle w:val="Contents4"/>
            <w:tabs>
              <w:tab w:val="clear" w:pos="8176"/>
              <w:tab w:val="right" w:pos="9026" w:leader="dot"/>
            </w:tabs>
            <w:rPr/>
          </w:pPr>
          <w:hyperlink w:anchor="__RefHeading___Toc4085083_1280447820">
            <w:r>
              <w:rPr>
                <w:webHidden/>
                <w:rStyle w:val="IndexLink"/>
                <w:rtl w:val="true"/>
              </w:rPr>
              <w:t>أهداف المعراج</w:t>
            </w:r>
            <w:r>
              <w:rPr>
                <w:rStyle w:val="IndexLink"/>
                <w:rtl w:val="true"/>
              </w:rPr>
              <w:tab/>
            </w:r>
            <w:r>
              <w:rPr>
                <w:rStyle w:val="IndexLink"/>
              </w:rPr>
              <w:t>219</w:t>
            </w:r>
          </w:hyperlink>
        </w:p>
        <w:p>
          <w:pPr>
            <w:pStyle w:val="Contents4"/>
            <w:tabs>
              <w:tab w:val="clear" w:pos="8176"/>
              <w:tab w:val="right" w:pos="9026" w:leader="dot"/>
            </w:tabs>
            <w:rPr/>
          </w:pPr>
          <w:hyperlink w:anchor="__RefHeading___Toc4085085_1280447820">
            <w:r>
              <w:rPr>
                <w:webHidden/>
                <w:rStyle w:val="IndexLink"/>
                <w:rtl w:val="true"/>
              </w:rPr>
              <w:t>صدى المعراج في مكّة</w:t>
            </w:r>
            <w:r>
              <w:rPr>
                <w:rStyle w:val="IndexLink"/>
                <w:rtl w:val="true"/>
              </w:rPr>
              <w:tab/>
            </w:r>
            <w:r>
              <w:rPr>
                <w:rStyle w:val="IndexLink"/>
              </w:rPr>
              <w:t>219</w:t>
            </w:r>
          </w:hyperlink>
        </w:p>
        <w:p>
          <w:pPr>
            <w:pStyle w:val="Contents4"/>
            <w:tabs>
              <w:tab w:val="clear" w:pos="8176"/>
              <w:tab w:val="right" w:pos="9026" w:leader="dot"/>
            </w:tabs>
            <w:rPr/>
          </w:pPr>
          <w:hyperlink w:anchor="__RefHeading___Toc4085087_1280447820">
            <w:r>
              <w:rPr>
                <w:webHidden/>
                <w:rStyle w:val="IndexLink"/>
                <w:rtl w:val="true"/>
              </w:rPr>
              <w:t>المعراج روحي أم جسدي ؟</w:t>
            </w:r>
            <w:r>
              <w:rPr>
                <w:rStyle w:val="IndexLink"/>
                <w:rtl w:val="true"/>
              </w:rPr>
              <w:tab/>
            </w:r>
            <w:r>
              <w:rPr>
                <w:rStyle w:val="IndexLink"/>
              </w:rPr>
              <w:t>222</w:t>
            </w:r>
          </w:hyperlink>
        </w:p>
        <w:p>
          <w:pPr>
            <w:pStyle w:val="Contents4"/>
            <w:tabs>
              <w:tab w:val="clear" w:pos="8176"/>
              <w:tab w:val="right" w:pos="9026" w:leader="dot"/>
            </w:tabs>
            <w:rPr/>
          </w:pPr>
          <w:hyperlink w:anchor="__RefHeading___Toc4085089_1280447820">
            <w:r>
              <w:rPr>
                <w:webHidden/>
                <w:rStyle w:val="IndexLink"/>
              </w:rPr>
              <w:t>1</w:t>
            </w:r>
            <w:r>
              <w:rPr>
                <w:rStyle w:val="IndexLink"/>
                <w:rtl w:val="true"/>
              </w:rPr>
              <w:t xml:space="preserve"> - </w:t>
            </w:r>
            <w:r>
              <w:rPr>
                <w:rStyle w:val="IndexLink"/>
                <w:rtl w:val="true"/>
              </w:rPr>
              <w:t>الطبرسي</w:t>
            </w:r>
            <w:r>
              <w:rPr>
                <w:rStyle w:val="IndexLink"/>
                <w:rtl w:val="true"/>
              </w:rPr>
              <w:tab/>
            </w:r>
            <w:r>
              <w:rPr>
                <w:rStyle w:val="IndexLink"/>
              </w:rPr>
              <w:t>222</w:t>
            </w:r>
          </w:hyperlink>
        </w:p>
        <w:p>
          <w:pPr>
            <w:pStyle w:val="Contents4"/>
            <w:tabs>
              <w:tab w:val="clear" w:pos="8176"/>
              <w:tab w:val="right" w:pos="9026" w:leader="dot"/>
            </w:tabs>
            <w:rPr/>
          </w:pPr>
          <w:hyperlink w:anchor="__RefHeading___Toc4085091_1280447820">
            <w:r>
              <w:rPr>
                <w:webHidden/>
                <w:rStyle w:val="IndexLink"/>
              </w:rPr>
              <w:t>2</w:t>
            </w:r>
            <w:r>
              <w:rPr>
                <w:rStyle w:val="IndexLink"/>
                <w:rtl w:val="true"/>
              </w:rPr>
              <w:t xml:space="preserve"> - </w:t>
            </w:r>
            <w:r>
              <w:rPr>
                <w:rStyle w:val="IndexLink"/>
                <w:rtl w:val="true"/>
              </w:rPr>
              <w:t>المجلسي</w:t>
            </w:r>
            <w:r>
              <w:rPr>
                <w:rStyle w:val="IndexLink"/>
                <w:rtl w:val="true"/>
              </w:rPr>
              <w:tab/>
            </w:r>
            <w:r>
              <w:rPr>
                <w:rStyle w:val="IndexLink"/>
              </w:rPr>
              <w:t>222</w:t>
            </w:r>
          </w:hyperlink>
        </w:p>
        <w:p>
          <w:pPr>
            <w:pStyle w:val="Contents4"/>
            <w:tabs>
              <w:tab w:val="clear" w:pos="8176"/>
              <w:tab w:val="right" w:pos="9026" w:leader="dot"/>
            </w:tabs>
            <w:rPr/>
          </w:pPr>
          <w:hyperlink w:anchor="__RefHeading___Toc4085093_1280447820">
            <w:r>
              <w:rPr>
                <w:webHidden/>
                <w:rStyle w:val="IndexLink"/>
              </w:rPr>
              <w:t>3</w:t>
            </w:r>
            <w:r>
              <w:rPr>
                <w:rStyle w:val="IndexLink"/>
                <w:rtl w:val="true"/>
              </w:rPr>
              <w:t xml:space="preserve">- </w:t>
            </w:r>
            <w:r>
              <w:rPr>
                <w:rStyle w:val="IndexLink"/>
                <w:rtl w:val="true"/>
              </w:rPr>
              <w:t>الطبري</w:t>
            </w:r>
            <w:r>
              <w:rPr>
                <w:rStyle w:val="IndexLink"/>
                <w:rtl w:val="true"/>
              </w:rPr>
              <w:tab/>
            </w:r>
            <w:r>
              <w:rPr>
                <w:rStyle w:val="IndexLink"/>
              </w:rPr>
              <w:t>222</w:t>
            </w:r>
          </w:hyperlink>
        </w:p>
        <w:p>
          <w:pPr>
            <w:pStyle w:val="Contents4"/>
            <w:tabs>
              <w:tab w:val="clear" w:pos="8176"/>
              <w:tab w:val="right" w:pos="9026" w:leader="dot"/>
            </w:tabs>
            <w:rPr/>
          </w:pPr>
          <w:hyperlink w:anchor="__RefHeading___Toc4085095_1280447820">
            <w:r>
              <w:rPr>
                <w:webHidden/>
                <w:rStyle w:val="IndexLink"/>
                <w:rtl w:val="true"/>
              </w:rPr>
              <w:t xml:space="preserve">أدلّة المانعين من الإسراء بالجسد </w:t>
            </w:r>
            <w:r>
              <w:rPr>
                <w:rStyle w:val="IndexLink"/>
                <w:rtl w:val="true"/>
              </w:rPr>
              <w:t>:</w:t>
              <w:tab/>
            </w:r>
            <w:r>
              <w:rPr>
                <w:rStyle w:val="IndexLink"/>
              </w:rPr>
              <w:t>223</w:t>
            </w:r>
          </w:hyperlink>
        </w:p>
        <w:p>
          <w:pPr>
            <w:pStyle w:val="Contents4"/>
            <w:tabs>
              <w:tab w:val="clear" w:pos="8176"/>
              <w:tab w:val="right" w:pos="9026" w:leader="dot"/>
            </w:tabs>
            <w:rPr/>
          </w:pPr>
          <w:hyperlink w:anchor="__RefHeading___Toc4085097_1280447820">
            <w:r>
              <w:rPr>
                <w:webHidden/>
                <w:rStyle w:val="IndexLink"/>
                <w:rtl w:val="true"/>
              </w:rPr>
              <w:t>رأي فريد وجدي</w:t>
            </w:r>
            <w:r>
              <w:rPr>
                <w:rStyle w:val="IndexLink"/>
                <w:rtl w:val="true"/>
              </w:rPr>
              <w:tab/>
            </w:r>
            <w:r>
              <w:rPr>
                <w:rStyle w:val="IndexLink"/>
              </w:rPr>
              <w:t>224</w:t>
            </w:r>
          </w:hyperlink>
        </w:p>
        <w:p>
          <w:pPr>
            <w:pStyle w:val="Contents3"/>
            <w:tabs>
              <w:tab w:val="clear" w:pos="8459"/>
              <w:tab w:val="right" w:pos="9026" w:leader="dot"/>
            </w:tabs>
            <w:rPr/>
          </w:pPr>
          <w:hyperlink w:anchor="__RefHeading___Toc4085099_1280447820">
            <w:r>
              <w:rPr>
                <w:webHidden/>
                <w:rStyle w:val="IndexLink"/>
                <w:rtl w:val="true"/>
              </w:rPr>
              <w:t xml:space="preserve">عام الحزن </w:t>
            </w:r>
            <w:r>
              <w:rPr>
                <w:rStyle w:val="IndexLink"/>
                <w:rtl w:val="true"/>
              </w:rPr>
              <w:t xml:space="preserve">: </w:t>
            </w:r>
            <w:r>
              <w:rPr>
                <w:rStyle w:val="IndexLink"/>
                <w:rtl w:val="true"/>
              </w:rPr>
              <w:t xml:space="preserve">وفاة أبي طالب </w:t>
            </w:r>
            <w:r>
              <w:rPr>
                <w:rStyle w:val="IndexLink"/>
                <w:rtl w:val="true"/>
              </w:rPr>
              <w:t>(</w:t>
            </w:r>
            <w:r>
              <w:rPr>
                <w:rStyle w:val="IndexLink"/>
                <w:rtl w:val="true"/>
              </w:rPr>
              <w:t>رضیَ اللّهُ عنهُ</w:t>
            </w:r>
            <w:r>
              <w:rPr>
                <w:rStyle w:val="IndexLink"/>
                <w:rtl w:val="true"/>
              </w:rPr>
              <w:t>)</w:t>
              <w:tab/>
            </w:r>
            <w:r>
              <w:rPr>
                <w:rStyle w:val="IndexLink"/>
              </w:rPr>
              <w:t>226</w:t>
            </w:r>
          </w:hyperlink>
        </w:p>
        <w:p>
          <w:pPr>
            <w:pStyle w:val="Contents3"/>
            <w:tabs>
              <w:tab w:val="clear" w:pos="8459"/>
              <w:tab w:val="right" w:pos="9026" w:leader="dot"/>
            </w:tabs>
            <w:rPr/>
          </w:pPr>
          <w:hyperlink w:anchor="__RefHeading___Toc4085101_1280447820">
            <w:r>
              <w:rPr>
                <w:webHidden/>
                <w:rStyle w:val="IndexLink"/>
                <w:rtl w:val="true"/>
              </w:rPr>
              <w:t xml:space="preserve">وصية أبي طالب </w:t>
            </w:r>
            <w:r>
              <w:rPr>
                <w:rStyle w:val="IndexLink"/>
                <w:rtl w:val="true"/>
              </w:rPr>
              <w:t>(</w:t>
            </w:r>
            <w:r>
              <w:rPr>
                <w:rStyle w:val="IndexLink"/>
                <w:rtl w:val="true"/>
              </w:rPr>
              <w:t>رضیَ اللّهُ عنهُ</w:t>
            </w:r>
            <w:r>
              <w:rPr>
                <w:rStyle w:val="IndexLink"/>
                <w:rtl w:val="true"/>
              </w:rPr>
              <w:t>)</w:t>
              <w:tab/>
            </w:r>
            <w:r>
              <w:rPr>
                <w:rStyle w:val="IndexLink"/>
              </w:rPr>
              <w:t>227</w:t>
            </w:r>
          </w:hyperlink>
        </w:p>
        <w:p>
          <w:pPr>
            <w:pStyle w:val="Contents3"/>
            <w:tabs>
              <w:tab w:val="clear" w:pos="8459"/>
              <w:tab w:val="right" w:pos="9026" w:leader="dot"/>
            </w:tabs>
            <w:rPr/>
          </w:pPr>
          <w:hyperlink w:anchor="__RefHeading___Toc4085103_1280447820">
            <w:r>
              <w:rPr>
                <w:webHidden/>
                <w:rStyle w:val="IndexLink"/>
                <w:rtl w:val="true"/>
              </w:rPr>
              <w:t>في ذمّة الخلود</w:t>
            </w:r>
            <w:r>
              <w:rPr>
                <w:rStyle w:val="IndexLink"/>
                <w:rtl w:val="true"/>
              </w:rPr>
              <w:tab/>
            </w:r>
            <w:r>
              <w:rPr>
                <w:rStyle w:val="IndexLink"/>
              </w:rPr>
              <w:t>228</w:t>
            </w:r>
          </w:hyperlink>
        </w:p>
        <w:p>
          <w:pPr>
            <w:pStyle w:val="Contents3"/>
            <w:tabs>
              <w:tab w:val="clear" w:pos="8459"/>
              <w:tab w:val="right" w:pos="9026" w:leader="dot"/>
            </w:tabs>
            <w:rPr/>
          </w:pPr>
          <w:hyperlink w:anchor="__RefHeading___Toc4085105_1280447820">
            <w:r>
              <w:rPr>
                <w:webHidden/>
                <w:rStyle w:val="IndexLink"/>
                <w:rtl w:val="true"/>
              </w:rPr>
              <w:t xml:space="preserve">تأبين النبيّ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له</w:t>
            </w:r>
            <w:r>
              <w:rPr>
                <w:rStyle w:val="IndexLink"/>
                <w:rtl w:val="true"/>
              </w:rPr>
              <w:tab/>
            </w:r>
            <w:r>
              <w:rPr>
                <w:rStyle w:val="IndexLink"/>
              </w:rPr>
              <w:t>229</w:t>
            </w:r>
          </w:hyperlink>
        </w:p>
        <w:p>
          <w:pPr>
            <w:pStyle w:val="Contents3"/>
            <w:tabs>
              <w:tab w:val="clear" w:pos="8459"/>
              <w:tab w:val="right" w:pos="9026" w:leader="dot"/>
            </w:tabs>
            <w:rPr/>
          </w:pPr>
          <w:hyperlink w:anchor="__RefHeading___Toc4085107_1280447820">
            <w:r>
              <w:rPr>
                <w:webHidden/>
                <w:rStyle w:val="IndexLink"/>
                <w:rtl w:val="true"/>
              </w:rPr>
              <w:t>وفاة السيّدة خديجة</w:t>
            </w:r>
            <w:r>
              <w:rPr>
                <w:rStyle w:val="IndexLink"/>
                <w:rtl w:val="true"/>
              </w:rPr>
              <w:tab/>
            </w:r>
            <w:r>
              <w:rPr>
                <w:rStyle w:val="IndexLink"/>
              </w:rPr>
              <w:t>230</w:t>
            </w:r>
          </w:hyperlink>
        </w:p>
        <w:p>
          <w:pPr>
            <w:pStyle w:val="Contents3"/>
            <w:tabs>
              <w:tab w:val="clear" w:pos="8459"/>
              <w:tab w:val="right" w:pos="9026" w:leader="dot"/>
            </w:tabs>
            <w:rPr/>
          </w:pPr>
          <w:hyperlink w:anchor="__RefHeading___Toc4085109_1280447820">
            <w:r>
              <w:rPr>
                <w:webHidden/>
                <w:rStyle w:val="IndexLink"/>
                <w:rtl w:val="true"/>
              </w:rPr>
              <w:t>تحيّات من اللّه عزّ وجلّ لخديجة</w:t>
            </w:r>
            <w:r>
              <w:rPr>
                <w:rStyle w:val="IndexLink"/>
                <w:rtl w:val="true"/>
              </w:rPr>
              <w:tab/>
            </w:r>
            <w:r>
              <w:rPr>
                <w:rStyle w:val="IndexLink"/>
              </w:rPr>
              <w:t>231</w:t>
            </w:r>
          </w:hyperlink>
        </w:p>
        <w:p>
          <w:pPr>
            <w:pStyle w:val="Contents3"/>
            <w:tabs>
              <w:tab w:val="clear" w:pos="8459"/>
              <w:tab w:val="right" w:pos="9026" w:leader="dot"/>
            </w:tabs>
            <w:rPr/>
          </w:pPr>
          <w:hyperlink w:anchor="__RefHeading___Toc4085111_1280447820">
            <w:r>
              <w:rPr>
                <w:webHidden/>
                <w:rStyle w:val="IndexLink"/>
                <w:rtl w:val="true"/>
              </w:rPr>
              <w:t>بيتها في الجنّة</w:t>
            </w:r>
            <w:r>
              <w:rPr>
                <w:rStyle w:val="IndexLink"/>
                <w:rtl w:val="true"/>
              </w:rPr>
              <w:tab/>
            </w:r>
            <w:r>
              <w:rPr>
                <w:rStyle w:val="IndexLink"/>
              </w:rPr>
              <w:t>231</w:t>
            </w:r>
          </w:hyperlink>
        </w:p>
        <w:p>
          <w:pPr>
            <w:pStyle w:val="Contents3"/>
            <w:tabs>
              <w:tab w:val="clear" w:pos="8459"/>
              <w:tab w:val="right" w:pos="9026" w:leader="dot"/>
            </w:tabs>
            <w:rPr/>
          </w:pPr>
          <w:hyperlink w:anchor="__RefHeading___Toc4085113_1280447820">
            <w:r>
              <w:rPr>
                <w:webHidden/>
                <w:rStyle w:val="IndexLink"/>
                <w:rtl w:val="true"/>
              </w:rPr>
              <w:t xml:space="preserve">مكانتها عند النبيّ </w:t>
            </w:r>
            <w:r>
              <w:rPr>
                <w:rStyle w:val="IndexLink"/>
                <w:rtl w:val="true"/>
              </w:rPr>
              <w:t>(</w:t>
            </w:r>
            <w:r>
              <w:rPr>
                <w:rStyle w:val="IndexLink"/>
                <w:rtl w:val="true"/>
              </w:rPr>
              <w:t>صَلَّى اللّه عَلَيْهِ وَ آلِهِ وَسَلَّمَ‏</w:t>
            </w:r>
            <w:r>
              <w:rPr>
                <w:rStyle w:val="IndexLink"/>
                <w:rtl w:val="true"/>
              </w:rPr>
              <w:t>)</w:t>
              <w:tab/>
            </w:r>
            <w:r>
              <w:rPr>
                <w:rStyle w:val="IndexLink"/>
              </w:rPr>
              <w:t>232</w:t>
            </w:r>
          </w:hyperlink>
        </w:p>
        <w:p>
          <w:pPr>
            <w:pStyle w:val="Contents3"/>
            <w:tabs>
              <w:tab w:val="clear" w:pos="8459"/>
              <w:tab w:val="right" w:pos="9026" w:leader="dot"/>
            </w:tabs>
            <w:rPr/>
          </w:pPr>
          <w:hyperlink w:anchor="__RefHeading___Toc4085115_1280447820">
            <w:r>
              <w:rPr>
                <w:webHidden/>
                <w:rStyle w:val="IndexLink"/>
                <w:rtl w:val="true"/>
              </w:rPr>
              <w:t>ألطاف اللّه عزّ وجلّ على خديجة</w:t>
            </w:r>
            <w:r>
              <w:rPr>
                <w:rStyle w:val="IndexLink"/>
                <w:rtl w:val="true"/>
              </w:rPr>
              <w:tab/>
            </w:r>
            <w:r>
              <w:rPr>
                <w:rStyle w:val="IndexLink"/>
              </w:rPr>
              <w:t>233</w:t>
            </w:r>
          </w:hyperlink>
        </w:p>
        <w:p>
          <w:pPr>
            <w:pStyle w:val="Contents3"/>
            <w:tabs>
              <w:tab w:val="clear" w:pos="8459"/>
              <w:tab w:val="right" w:pos="9026" w:leader="dot"/>
            </w:tabs>
            <w:rPr/>
          </w:pPr>
          <w:hyperlink w:anchor="__RefHeading___Toc4085117_1280447820">
            <w:r>
              <w:rPr>
                <w:webHidden/>
                <w:rStyle w:val="IndexLink"/>
                <w:rtl w:val="true"/>
              </w:rPr>
              <w:t>إلى الفردوس الأعلى</w:t>
            </w:r>
            <w:r>
              <w:rPr>
                <w:rStyle w:val="IndexLink"/>
                <w:rtl w:val="true"/>
              </w:rPr>
              <w:tab/>
            </w:r>
            <w:r>
              <w:rPr>
                <w:rStyle w:val="IndexLink"/>
              </w:rPr>
              <w:t>234</w:t>
            </w:r>
          </w:hyperlink>
        </w:p>
        <w:p>
          <w:pPr>
            <w:pStyle w:val="Contents3"/>
            <w:tabs>
              <w:tab w:val="clear" w:pos="8459"/>
              <w:tab w:val="right" w:pos="9026" w:leader="dot"/>
            </w:tabs>
            <w:rPr/>
          </w:pPr>
          <w:hyperlink w:anchor="__RefHeading___Toc4085119_1280447820">
            <w:r>
              <w:rPr>
                <w:webHidden/>
                <w:rStyle w:val="IndexLink"/>
                <w:rtl w:val="true"/>
              </w:rPr>
              <w:t>بيعة العقبة الأولى</w:t>
            </w:r>
            <w:r>
              <w:rPr>
                <w:rStyle w:val="IndexLink"/>
                <w:rtl w:val="true"/>
              </w:rPr>
              <w:tab/>
            </w:r>
            <w:r>
              <w:rPr>
                <w:rStyle w:val="IndexLink"/>
              </w:rPr>
              <w:t>235</w:t>
            </w:r>
          </w:hyperlink>
        </w:p>
        <w:p>
          <w:pPr>
            <w:pStyle w:val="Contents3"/>
            <w:tabs>
              <w:tab w:val="clear" w:pos="8459"/>
              <w:tab w:val="right" w:pos="9026" w:leader="dot"/>
            </w:tabs>
            <w:rPr/>
          </w:pPr>
          <w:hyperlink w:anchor="__RefHeading___Toc4085121_1280447820">
            <w:r>
              <w:rPr>
                <w:webHidden/>
                <w:rStyle w:val="IndexLink"/>
                <w:rtl w:val="true"/>
              </w:rPr>
              <w:t xml:space="preserve">صيغة البيعة للنبيّ </w:t>
            </w:r>
            <w:r>
              <w:rPr>
                <w:rStyle w:val="IndexLink"/>
                <w:rtl w:val="true"/>
              </w:rPr>
              <w:t>(</w:t>
            </w:r>
            <w:r>
              <w:rPr>
                <w:rStyle w:val="IndexLink"/>
                <w:rtl w:val="true"/>
              </w:rPr>
              <w:t>صَلَّى اللّه عَلَيْهِ وَ آلِهِ وَسَلَّمَ‏</w:t>
            </w:r>
            <w:r>
              <w:rPr>
                <w:rStyle w:val="IndexLink"/>
                <w:rtl w:val="true"/>
              </w:rPr>
              <w:t>)</w:t>
              <w:tab/>
            </w:r>
            <w:r>
              <w:rPr>
                <w:rStyle w:val="IndexLink"/>
              </w:rPr>
              <w:t>236</w:t>
            </w:r>
          </w:hyperlink>
        </w:p>
        <w:p>
          <w:pPr>
            <w:pStyle w:val="Contents3"/>
            <w:tabs>
              <w:tab w:val="clear" w:pos="8459"/>
              <w:tab w:val="right" w:pos="9026" w:leader="dot"/>
            </w:tabs>
            <w:rPr/>
          </w:pPr>
          <w:hyperlink w:anchor="__RefHeading___Toc4085123_1280447820">
            <w:r>
              <w:rPr>
                <w:webHidden/>
                <w:rStyle w:val="IndexLink"/>
                <w:rtl w:val="true"/>
              </w:rPr>
              <w:t>إيفاد مصعب للمدينة</w:t>
            </w:r>
            <w:r>
              <w:rPr>
                <w:rStyle w:val="IndexLink"/>
                <w:rtl w:val="true"/>
              </w:rPr>
              <w:tab/>
            </w:r>
            <w:r>
              <w:rPr>
                <w:rStyle w:val="IndexLink"/>
              </w:rPr>
              <w:t>236</w:t>
            </w:r>
          </w:hyperlink>
        </w:p>
        <w:p>
          <w:pPr>
            <w:pStyle w:val="Contents3"/>
            <w:tabs>
              <w:tab w:val="clear" w:pos="8459"/>
              <w:tab w:val="right" w:pos="9026" w:leader="dot"/>
            </w:tabs>
            <w:rPr/>
          </w:pPr>
          <w:hyperlink w:anchor="__RefHeading___Toc4085125_1280447820">
            <w:r>
              <w:rPr>
                <w:webHidden/>
                <w:rStyle w:val="IndexLink"/>
                <w:rtl w:val="true"/>
              </w:rPr>
              <w:t>بيعة العقبة الثانية</w:t>
            </w:r>
            <w:r>
              <w:rPr>
                <w:rStyle w:val="IndexLink"/>
                <w:rtl w:val="true"/>
              </w:rPr>
              <w:tab/>
            </w:r>
            <w:r>
              <w:rPr>
                <w:rStyle w:val="IndexLink"/>
              </w:rPr>
              <w:t>237</w:t>
            </w:r>
          </w:hyperlink>
        </w:p>
        <w:p>
          <w:pPr>
            <w:pStyle w:val="Contents3"/>
            <w:tabs>
              <w:tab w:val="clear" w:pos="8459"/>
              <w:tab w:val="right" w:pos="9026" w:leader="dot"/>
            </w:tabs>
            <w:rPr/>
          </w:pPr>
          <w:hyperlink w:anchor="__RefHeading___Toc4085127_1280447820">
            <w:r>
              <w:rPr>
                <w:webHidden/>
                <w:rStyle w:val="IndexLink"/>
                <w:rtl w:val="true"/>
              </w:rPr>
              <w:t xml:space="preserve">وفد الأنصار للنبيّ </w:t>
            </w:r>
            <w:r>
              <w:rPr>
                <w:rStyle w:val="IndexLink"/>
                <w:rtl w:val="true"/>
              </w:rPr>
              <w:t>(</w:t>
            </w:r>
            <w:r>
              <w:rPr>
                <w:rStyle w:val="IndexLink"/>
                <w:rtl w:val="true"/>
              </w:rPr>
              <w:t>صَلَّى اللّه عَلَيْهِ وَ آلِهِ وَسَلَّمَ‏</w:t>
            </w:r>
            <w:r>
              <w:rPr>
                <w:rStyle w:val="IndexLink"/>
                <w:rtl w:val="true"/>
              </w:rPr>
              <w:t>)</w:t>
              <w:tab/>
            </w:r>
            <w:r>
              <w:rPr>
                <w:rStyle w:val="IndexLink"/>
              </w:rPr>
              <w:t>237</w:t>
            </w:r>
          </w:hyperlink>
        </w:p>
        <w:p>
          <w:pPr>
            <w:pStyle w:val="Contents3"/>
            <w:tabs>
              <w:tab w:val="clear" w:pos="8459"/>
              <w:tab w:val="right" w:pos="9026" w:leader="dot"/>
            </w:tabs>
            <w:rPr/>
          </w:pPr>
          <w:hyperlink w:anchor="__RefHeading___Toc4085129_1280447820">
            <w:r>
              <w:rPr>
                <w:webHidden/>
                <w:rStyle w:val="IndexLink"/>
                <w:rtl w:val="true"/>
              </w:rPr>
              <w:t>كلمة العبّاس</w:t>
            </w:r>
            <w:r>
              <w:rPr>
                <w:rStyle w:val="IndexLink"/>
                <w:rtl w:val="true"/>
              </w:rPr>
              <w:tab/>
            </w:r>
            <w:r>
              <w:rPr>
                <w:rStyle w:val="IndexLink"/>
              </w:rPr>
              <w:t>238</w:t>
            </w:r>
          </w:hyperlink>
        </w:p>
        <w:p>
          <w:pPr>
            <w:pStyle w:val="Contents3"/>
            <w:tabs>
              <w:tab w:val="clear" w:pos="8459"/>
              <w:tab w:val="right" w:pos="9026" w:leader="dot"/>
            </w:tabs>
            <w:rPr/>
          </w:pPr>
          <w:hyperlink w:anchor="__RefHeading___Toc4085131_1280447820">
            <w:r>
              <w:rPr>
                <w:webHidden/>
                <w:rStyle w:val="IndexLink"/>
                <w:rtl w:val="true"/>
              </w:rPr>
              <w:t xml:space="preserve">التقاء النبيّ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بالأنصار</w:t>
            </w:r>
            <w:r>
              <w:rPr>
                <w:rStyle w:val="IndexLink"/>
                <w:rtl w:val="true"/>
              </w:rPr>
              <w:tab/>
            </w:r>
            <w:r>
              <w:rPr>
                <w:rStyle w:val="IndexLink"/>
              </w:rPr>
              <w:t>238</w:t>
            </w:r>
          </w:hyperlink>
        </w:p>
        <w:p>
          <w:pPr>
            <w:pStyle w:val="Contents3"/>
            <w:tabs>
              <w:tab w:val="clear" w:pos="8459"/>
              <w:tab w:val="right" w:pos="9026" w:leader="dot"/>
            </w:tabs>
            <w:rPr/>
          </w:pPr>
          <w:hyperlink w:anchor="__RefHeading___Toc4085133_1280447820">
            <w:r>
              <w:rPr>
                <w:webHidden/>
                <w:rStyle w:val="IndexLink"/>
                <w:rtl w:val="true"/>
              </w:rPr>
              <w:t>صيغة البيعة</w:t>
            </w:r>
            <w:r>
              <w:rPr>
                <w:rStyle w:val="IndexLink"/>
                <w:rtl w:val="true"/>
              </w:rPr>
              <w:tab/>
            </w:r>
            <w:r>
              <w:rPr>
                <w:rStyle w:val="IndexLink"/>
              </w:rPr>
              <w:t>240</w:t>
            </w:r>
          </w:hyperlink>
        </w:p>
        <w:p>
          <w:pPr>
            <w:pStyle w:val="Contents3"/>
            <w:tabs>
              <w:tab w:val="clear" w:pos="8459"/>
              <w:tab w:val="right" w:pos="9026" w:leader="dot"/>
            </w:tabs>
            <w:rPr/>
          </w:pPr>
          <w:hyperlink w:anchor="__RefHeading___Toc4085135_1280447820">
            <w:r>
              <w:rPr>
                <w:webHidden/>
                <w:rStyle w:val="IndexLink"/>
                <w:rtl w:val="true"/>
              </w:rPr>
              <w:t>بيعة النساء</w:t>
            </w:r>
            <w:r>
              <w:rPr>
                <w:rStyle w:val="IndexLink"/>
                <w:rtl w:val="true"/>
              </w:rPr>
              <w:tab/>
            </w:r>
            <w:r>
              <w:rPr>
                <w:rStyle w:val="IndexLink"/>
              </w:rPr>
              <w:t>241</w:t>
            </w:r>
          </w:hyperlink>
        </w:p>
        <w:p>
          <w:pPr>
            <w:pStyle w:val="Contents3"/>
            <w:tabs>
              <w:tab w:val="clear" w:pos="8459"/>
              <w:tab w:val="right" w:pos="9026" w:leader="dot"/>
            </w:tabs>
            <w:rPr/>
          </w:pPr>
          <w:hyperlink w:anchor="__RefHeading___Toc4085137_1280447820">
            <w:r>
              <w:rPr>
                <w:webHidden/>
                <w:rStyle w:val="IndexLink"/>
                <w:rtl w:val="true"/>
              </w:rPr>
              <w:t>النقباء الاثنى عشر</w:t>
            </w:r>
            <w:r>
              <w:rPr>
                <w:rStyle w:val="IndexLink"/>
                <w:rtl w:val="true"/>
              </w:rPr>
              <w:tab/>
            </w:r>
            <w:r>
              <w:rPr>
                <w:rStyle w:val="IndexLink"/>
              </w:rPr>
              <w:t>241</w:t>
            </w:r>
          </w:hyperlink>
        </w:p>
        <w:p>
          <w:pPr>
            <w:pStyle w:val="Contents3"/>
            <w:tabs>
              <w:tab w:val="clear" w:pos="8459"/>
              <w:tab w:val="right" w:pos="9026" w:leader="dot"/>
            </w:tabs>
            <w:rPr/>
          </w:pPr>
          <w:hyperlink w:anchor="__RefHeading___Toc4085139_1280447820">
            <w:r>
              <w:rPr>
                <w:webHidden/>
                <w:rStyle w:val="IndexLink"/>
                <w:rtl w:val="true"/>
              </w:rPr>
              <w:t xml:space="preserve">أسماء الذين بايعوا النبيّ </w:t>
            </w:r>
            <w:r>
              <w:rPr>
                <w:rStyle w:val="IndexLink"/>
                <w:rtl w:val="true"/>
              </w:rPr>
              <w:t>(</w:t>
            </w:r>
            <w:r>
              <w:rPr>
                <w:rStyle w:val="IndexLink"/>
                <w:rtl w:val="true"/>
              </w:rPr>
              <w:t>صَلَّى اللّه عَلَيْهِ وَ آلِهِ وَسَلَّمَ‏</w:t>
            </w:r>
            <w:r>
              <w:rPr>
                <w:rStyle w:val="IndexLink"/>
                <w:rtl w:val="true"/>
              </w:rPr>
              <w:t>)</w:t>
              <w:tab/>
            </w:r>
            <w:r>
              <w:rPr>
                <w:rStyle w:val="IndexLink"/>
              </w:rPr>
              <w:t>242</w:t>
            </w:r>
          </w:hyperlink>
        </w:p>
        <w:p>
          <w:pPr>
            <w:pStyle w:val="Contents3"/>
            <w:tabs>
              <w:tab w:val="clear" w:pos="8459"/>
              <w:tab w:val="right" w:pos="9026" w:leader="dot"/>
            </w:tabs>
            <w:rPr/>
          </w:pPr>
          <w:hyperlink w:anchor="__RefHeading___Toc4085141_1280447820">
            <w:r>
              <w:rPr>
                <w:webHidden/>
                <w:rStyle w:val="IndexLink"/>
                <w:rtl w:val="true"/>
              </w:rPr>
              <w:t>فزع قریش</w:t>
            </w:r>
            <w:r>
              <w:rPr>
                <w:rStyle w:val="IndexLink"/>
                <w:rtl w:val="true"/>
              </w:rPr>
              <w:tab/>
            </w:r>
            <w:r>
              <w:rPr>
                <w:rStyle w:val="IndexLink"/>
              </w:rPr>
              <w:t>246</w:t>
            </w:r>
          </w:hyperlink>
        </w:p>
        <w:p>
          <w:pPr>
            <w:pStyle w:val="Contents3"/>
            <w:tabs>
              <w:tab w:val="clear" w:pos="8459"/>
              <w:tab w:val="right" w:pos="9026" w:leader="dot"/>
            </w:tabs>
            <w:rPr/>
          </w:pPr>
          <w:hyperlink w:anchor="__RefHeading___Toc4085143_1280447820">
            <w:r>
              <w:rPr>
                <w:webHidden/>
                <w:rStyle w:val="IndexLink"/>
                <w:rtl w:val="true"/>
              </w:rPr>
              <w:t>مطاردة قريش للمدنييّن</w:t>
            </w:r>
            <w:r>
              <w:rPr>
                <w:rStyle w:val="IndexLink"/>
                <w:rtl w:val="true"/>
              </w:rPr>
              <w:tab/>
            </w:r>
            <w:r>
              <w:rPr>
                <w:rStyle w:val="IndexLink"/>
              </w:rPr>
              <w:t>246</w:t>
            </w:r>
          </w:hyperlink>
        </w:p>
        <w:p>
          <w:pPr>
            <w:pStyle w:val="Contents3"/>
            <w:tabs>
              <w:tab w:val="clear" w:pos="8459"/>
              <w:tab w:val="right" w:pos="9026" w:leader="dot"/>
            </w:tabs>
            <w:rPr/>
          </w:pPr>
          <w:hyperlink w:anchor="__RefHeading___Toc4085145_1280447820">
            <w:r>
              <w:rPr>
                <w:webHidden/>
                <w:rStyle w:val="IndexLink"/>
                <w:rtl w:val="true"/>
              </w:rPr>
              <w:t>هجرة المسلمين للمدينة</w:t>
            </w:r>
            <w:r>
              <w:rPr>
                <w:rStyle w:val="IndexLink"/>
                <w:rtl w:val="true"/>
              </w:rPr>
              <w:tab/>
            </w:r>
            <w:r>
              <w:rPr>
                <w:rStyle w:val="IndexLink"/>
              </w:rPr>
              <w:t>247</w:t>
            </w:r>
          </w:hyperlink>
        </w:p>
        <w:p>
          <w:pPr>
            <w:pStyle w:val="Contents3"/>
            <w:tabs>
              <w:tab w:val="clear" w:pos="8459"/>
              <w:tab w:val="right" w:pos="9026" w:leader="dot"/>
            </w:tabs>
            <w:rPr/>
          </w:pPr>
          <w:hyperlink w:anchor="__RefHeading___Toc4085147_1280447820">
            <w:r>
              <w:rPr>
                <w:webHidden/>
                <w:rStyle w:val="IndexLink"/>
                <w:rtl w:val="true"/>
              </w:rPr>
              <w:t>أبو جهل مع عياش</w:t>
            </w:r>
            <w:r>
              <w:rPr>
                <w:rStyle w:val="IndexLink"/>
                <w:rtl w:val="true"/>
              </w:rPr>
              <w:tab/>
            </w:r>
            <w:r>
              <w:rPr>
                <w:rStyle w:val="IndexLink"/>
              </w:rPr>
              <w:t>249</w:t>
            </w:r>
          </w:hyperlink>
        </w:p>
        <w:p>
          <w:pPr>
            <w:pStyle w:val="Contents3"/>
            <w:tabs>
              <w:tab w:val="clear" w:pos="8459"/>
              <w:tab w:val="right" w:pos="9026" w:leader="dot"/>
            </w:tabs>
            <w:rPr/>
          </w:pPr>
          <w:hyperlink w:anchor="__RefHeading___Toc4085149_1280447820">
            <w:r>
              <w:rPr>
                <w:webHidden/>
                <w:rStyle w:val="IndexLink"/>
                <w:rtl w:val="true"/>
              </w:rPr>
              <w:t>المهاجرون في ضيافة الأنصار</w:t>
            </w:r>
            <w:r>
              <w:rPr>
                <w:rStyle w:val="IndexLink"/>
                <w:rtl w:val="true"/>
              </w:rPr>
              <w:tab/>
            </w:r>
            <w:r>
              <w:rPr>
                <w:rStyle w:val="IndexLink"/>
              </w:rPr>
              <w:t>250</w:t>
            </w:r>
          </w:hyperlink>
        </w:p>
        <w:p>
          <w:pPr>
            <w:pStyle w:val="Contents3"/>
            <w:tabs>
              <w:tab w:val="clear" w:pos="8459"/>
              <w:tab w:val="right" w:pos="9026" w:leader="dot"/>
            </w:tabs>
            <w:rPr/>
          </w:pPr>
          <w:hyperlink w:anchor="__RefHeading___Toc4085151_1280447820">
            <w:r>
              <w:rPr>
                <w:webHidden/>
                <w:rStyle w:val="IndexLink"/>
                <w:rtl w:val="true"/>
              </w:rPr>
              <w:t>منهج الدعوة في مكّة</w:t>
            </w:r>
            <w:r>
              <w:rPr>
                <w:rStyle w:val="IndexLink"/>
                <w:rtl w:val="true"/>
              </w:rPr>
              <w:tab/>
            </w:r>
            <w:r>
              <w:rPr>
                <w:rStyle w:val="IndexLink"/>
              </w:rPr>
              <w:t>251</w:t>
            </w:r>
          </w:hyperlink>
        </w:p>
        <w:p>
          <w:pPr>
            <w:pStyle w:val="Contents3"/>
            <w:tabs>
              <w:tab w:val="clear" w:pos="8459"/>
              <w:tab w:val="right" w:pos="9026" w:leader="dot"/>
            </w:tabs>
            <w:rPr/>
          </w:pPr>
          <w:hyperlink w:anchor="__RefHeading___Toc4085153_1280447820">
            <w:r>
              <w:rPr>
                <w:webHidden/>
                <w:rStyle w:val="IndexLink"/>
                <w:rtl w:val="true"/>
              </w:rPr>
              <w:t>أُسلوب الدعوة</w:t>
            </w:r>
            <w:r>
              <w:rPr>
                <w:rStyle w:val="IndexLink"/>
                <w:rtl w:val="true"/>
              </w:rPr>
              <w:tab/>
            </w:r>
            <w:r>
              <w:rPr>
                <w:rStyle w:val="IndexLink"/>
              </w:rPr>
              <w:t>251</w:t>
            </w:r>
          </w:hyperlink>
        </w:p>
        <w:p>
          <w:pPr>
            <w:pStyle w:val="Contents4"/>
            <w:tabs>
              <w:tab w:val="clear" w:pos="8176"/>
              <w:tab w:val="right" w:pos="9026" w:leader="dot"/>
            </w:tabs>
            <w:rPr/>
          </w:pPr>
          <w:hyperlink w:anchor="__RefHeading___Toc4085155_1280447820">
            <w:r>
              <w:rPr>
                <w:webHidden/>
                <w:rStyle w:val="IndexLink"/>
                <w:rtl w:val="true"/>
              </w:rPr>
              <w:t>إشارة</w:t>
            </w:r>
            <w:r>
              <w:rPr>
                <w:rStyle w:val="IndexLink"/>
                <w:rtl w:val="true"/>
              </w:rPr>
              <w:t>:</w:t>
              <w:tab/>
            </w:r>
            <w:r>
              <w:rPr>
                <w:rStyle w:val="IndexLink"/>
              </w:rPr>
              <w:t>251</w:t>
            </w:r>
          </w:hyperlink>
        </w:p>
        <w:p>
          <w:pPr>
            <w:pStyle w:val="Contents4"/>
            <w:tabs>
              <w:tab w:val="clear" w:pos="8176"/>
              <w:tab w:val="right" w:pos="9026" w:leader="dot"/>
            </w:tabs>
            <w:rPr/>
          </w:pPr>
          <w:hyperlink w:anchor="__RefHeading___Toc4085157_1280447820">
            <w:r>
              <w:rPr>
                <w:webHidden/>
                <w:rStyle w:val="IndexLink"/>
              </w:rPr>
              <w:t>1</w:t>
            </w:r>
            <w:r>
              <w:rPr>
                <w:rStyle w:val="IndexLink"/>
                <w:rtl w:val="true"/>
              </w:rPr>
              <w:t xml:space="preserve"> - </w:t>
            </w:r>
            <w:r>
              <w:rPr>
                <w:rStyle w:val="IndexLink"/>
                <w:rtl w:val="true"/>
              </w:rPr>
              <w:t>الحكمة والموعظة الحسنة</w:t>
            </w:r>
            <w:r>
              <w:rPr>
                <w:rStyle w:val="IndexLink"/>
                <w:rtl w:val="true"/>
              </w:rPr>
              <w:tab/>
            </w:r>
            <w:r>
              <w:rPr>
                <w:rStyle w:val="IndexLink"/>
              </w:rPr>
              <w:t>251</w:t>
            </w:r>
          </w:hyperlink>
        </w:p>
        <w:p>
          <w:pPr>
            <w:pStyle w:val="Contents4"/>
            <w:tabs>
              <w:tab w:val="clear" w:pos="8176"/>
              <w:tab w:val="right" w:pos="9026" w:leader="dot"/>
            </w:tabs>
            <w:rPr/>
          </w:pPr>
          <w:hyperlink w:anchor="__RefHeading___Toc4085159_1280447820">
            <w:r>
              <w:rPr>
                <w:webHidden/>
                <w:rStyle w:val="IndexLink"/>
              </w:rPr>
              <w:t>2</w:t>
            </w:r>
            <w:r>
              <w:rPr>
                <w:rStyle w:val="IndexLink"/>
                <w:rtl w:val="true"/>
              </w:rPr>
              <w:t xml:space="preserve"> - </w:t>
            </w:r>
            <w:r>
              <w:rPr>
                <w:rStyle w:val="IndexLink"/>
                <w:rtl w:val="true"/>
              </w:rPr>
              <w:t>القول الحسن</w:t>
            </w:r>
            <w:r>
              <w:rPr>
                <w:rStyle w:val="IndexLink"/>
                <w:rtl w:val="true"/>
              </w:rPr>
              <w:tab/>
            </w:r>
            <w:r>
              <w:rPr>
                <w:rStyle w:val="IndexLink"/>
              </w:rPr>
              <w:t>251</w:t>
            </w:r>
          </w:hyperlink>
        </w:p>
        <w:p>
          <w:pPr>
            <w:pStyle w:val="Contents4"/>
            <w:tabs>
              <w:tab w:val="clear" w:pos="8176"/>
              <w:tab w:val="right" w:pos="9026" w:leader="dot"/>
            </w:tabs>
            <w:rPr/>
          </w:pPr>
          <w:hyperlink w:anchor="__RefHeading___Toc4085161_1280447820">
            <w:r>
              <w:rPr>
                <w:webHidden/>
                <w:rStyle w:val="IndexLink"/>
              </w:rPr>
              <w:t>3</w:t>
            </w:r>
            <w:r>
              <w:rPr>
                <w:rStyle w:val="IndexLink"/>
                <w:rtl w:val="true"/>
              </w:rPr>
              <w:t xml:space="preserve"> - </w:t>
            </w:r>
            <w:r>
              <w:rPr>
                <w:rStyle w:val="IndexLink"/>
                <w:rtl w:val="true"/>
              </w:rPr>
              <w:t>اللين والتسامح</w:t>
            </w:r>
            <w:r>
              <w:rPr>
                <w:rStyle w:val="IndexLink"/>
                <w:rtl w:val="true"/>
              </w:rPr>
              <w:tab/>
            </w:r>
            <w:r>
              <w:rPr>
                <w:rStyle w:val="IndexLink"/>
              </w:rPr>
              <w:t>252</w:t>
            </w:r>
          </w:hyperlink>
        </w:p>
        <w:p>
          <w:pPr>
            <w:pStyle w:val="Contents4"/>
            <w:tabs>
              <w:tab w:val="clear" w:pos="8176"/>
              <w:tab w:val="right" w:pos="9026" w:leader="dot"/>
            </w:tabs>
            <w:rPr/>
          </w:pPr>
          <w:hyperlink w:anchor="__RefHeading___Toc4085163_1280447820">
            <w:r>
              <w:rPr>
                <w:webHidden/>
                <w:rStyle w:val="IndexLink"/>
              </w:rPr>
              <w:t>4</w:t>
            </w:r>
            <w:r>
              <w:rPr>
                <w:rStyle w:val="IndexLink"/>
                <w:rtl w:val="true"/>
              </w:rPr>
              <w:t xml:space="preserve"> - </w:t>
            </w:r>
            <w:r>
              <w:rPr>
                <w:rStyle w:val="IndexLink"/>
                <w:rtl w:val="true"/>
              </w:rPr>
              <w:t>الدفع بالتي هي أحسن</w:t>
            </w:r>
            <w:r>
              <w:rPr>
                <w:rStyle w:val="IndexLink"/>
                <w:rtl w:val="true"/>
              </w:rPr>
              <w:tab/>
            </w:r>
            <w:r>
              <w:rPr>
                <w:rStyle w:val="IndexLink"/>
              </w:rPr>
              <w:t>252</w:t>
            </w:r>
          </w:hyperlink>
        </w:p>
        <w:p>
          <w:pPr>
            <w:pStyle w:val="Contents4"/>
            <w:tabs>
              <w:tab w:val="clear" w:pos="8176"/>
              <w:tab w:val="right" w:pos="9026" w:leader="dot"/>
            </w:tabs>
            <w:rPr/>
          </w:pPr>
          <w:hyperlink w:anchor="__RefHeading___Toc4085165_1280447820">
            <w:r>
              <w:rPr>
                <w:webHidden/>
                <w:rStyle w:val="IndexLink"/>
              </w:rPr>
              <w:t>5</w:t>
            </w:r>
            <w:r>
              <w:rPr>
                <w:rStyle w:val="IndexLink"/>
                <w:rtl w:val="true"/>
              </w:rPr>
              <w:t xml:space="preserve"> - </w:t>
            </w:r>
            <w:r>
              <w:rPr>
                <w:rStyle w:val="IndexLink"/>
                <w:rtl w:val="true"/>
              </w:rPr>
              <w:t>الصبر</w:t>
            </w:r>
            <w:r>
              <w:rPr>
                <w:rStyle w:val="IndexLink"/>
                <w:rtl w:val="true"/>
              </w:rPr>
              <w:tab/>
            </w:r>
            <w:r>
              <w:rPr>
                <w:rStyle w:val="IndexLink"/>
              </w:rPr>
              <w:t>252</w:t>
            </w:r>
          </w:hyperlink>
        </w:p>
        <w:p>
          <w:pPr>
            <w:pStyle w:val="Contents4"/>
            <w:tabs>
              <w:tab w:val="clear" w:pos="8176"/>
              <w:tab w:val="right" w:pos="9026" w:leader="dot"/>
            </w:tabs>
            <w:rPr/>
          </w:pPr>
          <w:hyperlink w:anchor="__RefHeading___Toc4085167_1280447820">
            <w:r>
              <w:rPr>
                <w:webHidden/>
                <w:rStyle w:val="IndexLink"/>
              </w:rPr>
              <w:t>6</w:t>
            </w:r>
            <w:r>
              <w:rPr>
                <w:rStyle w:val="IndexLink"/>
                <w:rtl w:val="true"/>
              </w:rPr>
              <w:t xml:space="preserve"> - </w:t>
            </w:r>
            <w:r>
              <w:rPr>
                <w:rStyle w:val="IndexLink"/>
                <w:rtl w:val="true"/>
              </w:rPr>
              <w:t>تحذير الكافرين من عذاب اللّه عزّ وجلّ</w:t>
            </w:r>
            <w:r>
              <w:rPr>
                <w:rStyle w:val="IndexLink"/>
                <w:rtl w:val="true"/>
              </w:rPr>
              <w:tab/>
            </w:r>
            <w:r>
              <w:rPr>
                <w:rStyle w:val="IndexLink"/>
              </w:rPr>
              <w:t>253</w:t>
            </w:r>
          </w:hyperlink>
        </w:p>
        <w:p>
          <w:pPr>
            <w:pStyle w:val="Contents4"/>
            <w:tabs>
              <w:tab w:val="clear" w:pos="8176"/>
              <w:tab w:val="right" w:pos="9026" w:leader="dot"/>
            </w:tabs>
            <w:rPr/>
          </w:pPr>
          <w:hyperlink w:anchor="__RefHeading___Toc4085169_1280447820">
            <w:r>
              <w:rPr>
                <w:webHidden/>
                <w:rStyle w:val="IndexLink"/>
              </w:rPr>
              <w:t>7</w:t>
            </w:r>
            <w:r>
              <w:rPr>
                <w:rStyle w:val="IndexLink"/>
                <w:rtl w:val="true"/>
              </w:rPr>
              <w:t xml:space="preserve">- </w:t>
            </w:r>
            <w:r>
              <w:rPr>
                <w:rStyle w:val="IndexLink"/>
                <w:rtl w:val="true"/>
              </w:rPr>
              <w:t>تبشير المؤمنين بالجنان</w:t>
            </w:r>
            <w:r>
              <w:rPr>
                <w:rStyle w:val="IndexLink"/>
                <w:rtl w:val="true"/>
              </w:rPr>
              <w:tab/>
            </w:r>
            <w:r>
              <w:rPr>
                <w:rStyle w:val="IndexLink"/>
              </w:rPr>
              <w:t>254</w:t>
            </w:r>
          </w:hyperlink>
        </w:p>
        <w:p>
          <w:pPr>
            <w:pStyle w:val="Contents3"/>
            <w:tabs>
              <w:tab w:val="clear" w:pos="8459"/>
              <w:tab w:val="right" w:pos="9026" w:leader="dot"/>
            </w:tabs>
            <w:rPr/>
          </w:pPr>
          <w:hyperlink w:anchor="__RefHeading___Toc4085171_1280447820">
            <w:r>
              <w:rPr>
                <w:webHidden/>
                <w:rStyle w:val="IndexLink"/>
                <w:rtl w:val="true"/>
              </w:rPr>
              <w:t>الدعوة إلى اللّه تعالى</w:t>
            </w:r>
            <w:r>
              <w:rPr>
                <w:rStyle w:val="IndexLink"/>
                <w:rtl w:val="true"/>
              </w:rPr>
              <w:tab/>
            </w:r>
            <w:r>
              <w:rPr>
                <w:rStyle w:val="IndexLink"/>
              </w:rPr>
              <w:t>254</w:t>
            </w:r>
          </w:hyperlink>
        </w:p>
        <w:p>
          <w:pPr>
            <w:pStyle w:val="Contents3"/>
            <w:tabs>
              <w:tab w:val="clear" w:pos="8459"/>
              <w:tab w:val="right" w:pos="9026" w:leader="dot"/>
            </w:tabs>
            <w:rPr/>
          </w:pPr>
          <w:hyperlink w:anchor="__RefHeading___Toc4085173_1280447820">
            <w:r>
              <w:rPr>
                <w:webHidden/>
                <w:rStyle w:val="IndexLink"/>
                <w:rtl w:val="true"/>
              </w:rPr>
              <w:t>وجود اللّه تعالى</w:t>
            </w:r>
            <w:r>
              <w:rPr>
                <w:rStyle w:val="IndexLink"/>
                <w:rtl w:val="true"/>
              </w:rPr>
              <w:tab/>
            </w:r>
            <w:r>
              <w:rPr>
                <w:rStyle w:val="IndexLink"/>
              </w:rPr>
              <w:t>255</w:t>
            </w:r>
          </w:hyperlink>
        </w:p>
        <w:p>
          <w:pPr>
            <w:pStyle w:val="Contents3"/>
            <w:tabs>
              <w:tab w:val="clear" w:pos="8459"/>
              <w:tab w:val="right" w:pos="9026" w:leader="dot"/>
            </w:tabs>
            <w:rPr/>
          </w:pPr>
          <w:hyperlink w:anchor="__RefHeading___Toc4085175_1280447820">
            <w:r>
              <w:rPr>
                <w:webHidden/>
                <w:rStyle w:val="IndexLink"/>
                <w:rtl w:val="true"/>
              </w:rPr>
              <w:t>وحدانيّة اللّه تعالى</w:t>
            </w:r>
            <w:r>
              <w:rPr>
                <w:rStyle w:val="IndexLink"/>
                <w:rtl w:val="true"/>
              </w:rPr>
              <w:tab/>
            </w:r>
            <w:r>
              <w:rPr>
                <w:rStyle w:val="IndexLink"/>
              </w:rPr>
              <w:t>257</w:t>
            </w:r>
          </w:hyperlink>
        </w:p>
        <w:p>
          <w:pPr>
            <w:pStyle w:val="Contents3"/>
            <w:tabs>
              <w:tab w:val="clear" w:pos="8459"/>
              <w:tab w:val="right" w:pos="9026" w:leader="dot"/>
            </w:tabs>
            <w:rPr/>
          </w:pPr>
          <w:hyperlink w:anchor="__RefHeading___Toc4085177_1280447820">
            <w:r>
              <w:rPr>
                <w:webHidden/>
                <w:rStyle w:val="IndexLink"/>
                <w:rtl w:val="true"/>
              </w:rPr>
              <w:t>قدرة اللّه عزّ وجلّ</w:t>
            </w:r>
            <w:r>
              <w:rPr>
                <w:rStyle w:val="IndexLink"/>
                <w:rtl w:val="true"/>
              </w:rPr>
              <w:tab/>
            </w:r>
            <w:r>
              <w:rPr>
                <w:rStyle w:val="IndexLink"/>
              </w:rPr>
              <w:t>258</w:t>
            </w:r>
          </w:hyperlink>
        </w:p>
        <w:p>
          <w:pPr>
            <w:pStyle w:val="Contents3"/>
            <w:tabs>
              <w:tab w:val="clear" w:pos="8459"/>
              <w:tab w:val="right" w:pos="9026" w:leader="dot"/>
            </w:tabs>
            <w:rPr/>
          </w:pPr>
          <w:hyperlink w:anchor="__RefHeading___Toc4085179_1280447820">
            <w:r>
              <w:rPr>
                <w:webHidden/>
                <w:rStyle w:val="IndexLink"/>
                <w:rtl w:val="true"/>
              </w:rPr>
              <w:t>علم اللّه عزّ وجلّ</w:t>
            </w:r>
            <w:r>
              <w:rPr>
                <w:rStyle w:val="IndexLink"/>
                <w:rtl w:val="true"/>
              </w:rPr>
              <w:tab/>
            </w:r>
            <w:r>
              <w:rPr>
                <w:rStyle w:val="IndexLink"/>
              </w:rPr>
              <w:t>258</w:t>
            </w:r>
          </w:hyperlink>
        </w:p>
        <w:p>
          <w:pPr>
            <w:pStyle w:val="Contents3"/>
            <w:tabs>
              <w:tab w:val="clear" w:pos="8459"/>
              <w:tab w:val="right" w:pos="9026" w:leader="dot"/>
            </w:tabs>
            <w:rPr/>
          </w:pPr>
          <w:hyperlink w:anchor="__RefHeading___Toc4085181_1280447820">
            <w:r>
              <w:rPr>
                <w:webHidden/>
                <w:rStyle w:val="IndexLink"/>
                <w:rtl w:val="true"/>
              </w:rPr>
              <w:t>تشريع الوضوء والصلاة</w:t>
            </w:r>
            <w:r>
              <w:rPr>
                <w:rStyle w:val="IndexLink"/>
                <w:rtl w:val="true"/>
              </w:rPr>
              <w:tab/>
            </w:r>
            <w:r>
              <w:rPr>
                <w:rStyle w:val="IndexLink"/>
              </w:rPr>
              <w:t>259</w:t>
            </w:r>
          </w:hyperlink>
        </w:p>
        <w:p>
          <w:pPr>
            <w:pStyle w:val="Contents3"/>
            <w:tabs>
              <w:tab w:val="clear" w:pos="8459"/>
              <w:tab w:val="right" w:pos="9026" w:leader="dot"/>
            </w:tabs>
            <w:rPr/>
          </w:pPr>
          <w:hyperlink w:anchor="__RefHeading___Toc4085183_1280447820">
            <w:r>
              <w:rPr>
                <w:webHidden/>
                <w:rStyle w:val="IndexLink"/>
                <w:rtl w:val="true"/>
              </w:rPr>
              <w:t>القبلة</w:t>
            </w:r>
            <w:r>
              <w:rPr>
                <w:rStyle w:val="IndexLink"/>
                <w:rtl w:val="true"/>
              </w:rPr>
              <w:tab/>
            </w:r>
            <w:r>
              <w:rPr>
                <w:rStyle w:val="IndexLink"/>
              </w:rPr>
              <w:t>260</w:t>
            </w:r>
          </w:hyperlink>
        </w:p>
        <w:p>
          <w:pPr>
            <w:pStyle w:val="Contents3"/>
            <w:tabs>
              <w:tab w:val="clear" w:pos="8459"/>
              <w:tab w:val="right" w:pos="9026" w:leader="dot"/>
            </w:tabs>
            <w:rPr/>
          </w:pPr>
          <w:hyperlink w:anchor="__RefHeading___Toc4085185_1280447820">
            <w:r>
              <w:rPr>
                <w:webHidden/>
                <w:rStyle w:val="IndexLink"/>
                <w:rtl w:val="true"/>
              </w:rPr>
              <w:t xml:space="preserve">معاجز النبيّ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في مكّة</w:t>
            </w:r>
            <w:r>
              <w:rPr>
                <w:rStyle w:val="IndexLink"/>
                <w:rtl w:val="true"/>
              </w:rPr>
              <w:tab/>
            </w:r>
            <w:r>
              <w:rPr>
                <w:rStyle w:val="IndexLink"/>
              </w:rPr>
              <w:t>260</w:t>
            </w:r>
          </w:hyperlink>
        </w:p>
        <w:p>
          <w:pPr>
            <w:pStyle w:val="Contents4"/>
            <w:tabs>
              <w:tab w:val="clear" w:pos="8176"/>
              <w:tab w:val="right" w:pos="9026" w:leader="dot"/>
            </w:tabs>
            <w:rPr/>
          </w:pPr>
          <w:hyperlink w:anchor="__RefHeading___Toc4085187_1280447820">
            <w:r>
              <w:rPr>
                <w:webHidden/>
                <w:rStyle w:val="IndexLink"/>
                <w:rtl w:val="true"/>
              </w:rPr>
              <w:t>إشارة</w:t>
            </w:r>
            <w:r>
              <w:rPr>
                <w:rStyle w:val="IndexLink"/>
                <w:rtl w:val="true"/>
              </w:rPr>
              <w:t>:</w:t>
              <w:tab/>
            </w:r>
            <w:r>
              <w:rPr>
                <w:rStyle w:val="IndexLink"/>
              </w:rPr>
              <w:t>260</w:t>
            </w:r>
          </w:hyperlink>
        </w:p>
        <w:p>
          <w:pPr>
            <w:pStyle w:val="Contents4"/>
            <w:tabs>
              <w:tab w:val="clear" w:pos="8176"/>
              <w:tab w:val="right" w:pos="9026" w:leader="dot"/>
            </w:tabs>
            <w:rPr/>
          </w:pPr>
          <w:hyperlink w:anchor="__RefHeading___Toc4085189_1280447820">
            <w:r>
              <w:rPr>
                <w:webHidden/>
                <w:rStyle w:val="IndexLink"/>
              </w:rPr>
              <w:t>1</w:t>
            </w:r>
            <w:r>
              <w:rPr>
                <w:rStyle w:val="IndexLink"/>
                <w:rtl w:val="true"/>
              </w:rPr>
              <w:t xml:space="preserve"> - </w:t>
            </w:r>
            <w:r>
              <w:rPr>
                <w:rStyle w:val="IndexLink"/>
                <w:rtl w:val="true"/>
              </w:rPr>
              <w:t>القرآن الكريم</w:t>
            </w:r>
            <w:r>
              <w:rPr>
                <w:rStyle w:val="IndexLink"/>
                <w:rtl w:val="true"/>
              </w:rPr>
              <w:tab/>
            </w:r>
            <w:r>
              <w:rPr>
                <w:rStyle w:val="IndexLink"/>
              </w:rPr>
              <w:t>260</w:t>
            </w:r>
          </w:hyperlink>
        </w:p>
        <w:p>
          <w:pPr>
            <w:pStyle w:val="Contents4"/>
            <w:tabs>
              <w:tab w:val="clear" w:pos="8176"/>
              <w:tab w:val="right" w:pos="9026" w:leader="dot"/>
            </w:tabs>
            <w:rPr/>
          </w:pPr>
          <w:hyperlink w:anchor="__RefHeading___Toc4085191_1280447820">
            <w:r>
              <w:rPr>
                <w:webHidden/>
                <w:rStyle w:val="IndexLink"/>
              </w:rPr>
              <w:t>2</w:t>
            </w:r>
            <w:r>
              <w:rPr>
                <w:rStyle w:val="IndexLink"/>
                <w:rtl w:val="true"/>
              </w:rPr>
              <w:t xml:space="preserve"> - </w:t>
            </w:r>
            <w:r>
              <w:rPr>
                <w:rStyle w:val="IndexLink"/>
                <w:rtl w:val="true"/>
              </w:rPr>
              <w:t>معجزة الشجرة</w:t>
            </w:r>
            <w:r>
              <w:rPr>
                <w:rStyle w:val="IndexLink"/>
                <w:rtl w:val="true"/>
              </w:rPr>
              <w:tab/>
            </w:r>
            <w:r>
              <w:rPr>
                <w:rStyle w:val="IndexLink"/>
              </w:rPr>
              <w:t>262</w:t>
            </w:r>
          </w:hyperlink>
        </w:p>
        <w:p>
          <w:pPr>
            <w:pStyle w:val="Contents4"/>
            <w:tabs>
              <w:tab w:val="clear" w:pos="8176"/>
              <w:tab w:val="right" w:pos="9026" w:leader="dot"/>
            </w:tabs>
            <w:rPr/>
          </w:pPr>
          <w:hyperlink w:anchor="__RefHeading___Toc4085193_1280447820">
            <w:r>
              <w:rPr>
                <w:webHidden/>
                <w:rStyle w:val="IndexLink"/>
              </w:rPr>
              <w:t>3</w:t>
            </w:r>
            <w:r>
              <w:rPr>
                <w:rStyle w:val="IndexLink"/>
                <w:rtl w:val="true"/>
              </w:rPr>
              <w:t xml:space="preserve"> - </w:t>
            </w:r>
            <w:r>
              <w:rPr>
                <w:rStyle w:val="IndexLink"/>
                <w:rtl w:val="true"/>
              </w:rPr>
              <w:t>انشقاق القمر</w:t>
            </w:r>
            <w:r>
              <w:rPr>
                <w:rStyle w:val="IndexLink"/>
                <w:rtl w:val="true"/>
              </w:rPr>
              <w:tab/>
            </w:r>
            <w:r>
              <w:rPr>
                <w:rStyle w:val="IndexLink"/>
              </w:rPr>
              <w:t>263</w:t>
            </w:r>
          </w:hyperlink>
        </w:p>
        <w:p>
          <w:pPr>
            <w:pStyle w:val="Contents4"/>
            <w:tabs>
              <w:tab w:val="clear" w:pos="8176"/>
              <w:tab w:val="right" w:pos="9026" w:leader="dot"/>
            </w:tabs>
            <w:rPr/>
          </w:pPr>
          <w:hyperlink w:anchor="__RefHeading___Toc4085195_1280447820">
            <w:r>
              <w:rPr>
                <w:webHidden/>
                <w:rStyle w:val="IndexLink"/>
                <w:rtl w:val="true"/>
              </w:rPr>
              <w:t>السور المكية</w:t>
            </w:r>
            <w:r>
              <w:rPr>
                <w:rStyle w:val="IndexLink"/>
                <w:rtl w:val="true"/>
              </w:rPr>
              <w:tab/>
            </w:r>
            <w:r>
              <w:rPr>
                <w:rStyle w:val="IndexLink"/>
              </w:rPr>
              <w:t>264</w:t>
            </w:r>
          </w:hyperlink>
        </w:p>
        <w:p>
          <w:pPr>
            <w:pStyle w:val="Contents2"/>
            <w:tabs>
              <w:tab w:val="clear" w:pos="8743"/>
              <w:tab w:val="right" w:pos="9026" w:leader="dot"/>
            </w:tabs>
            <w:rPr/>
          </w:pPr>
          <w:hyperlink w:anchor="__RefHeading___Toc4085197_1280447820">
            <w:r>
              <w:rPr>
                <w:webHidden/>
                <w:rStyle w:val="IndexLink"/>
                <w:rtl w:val="true"/>
              </w:rPr>
              <w:t>هجرة الرسول إلى يثرب</w:t>
            </w:r>
            <w:r>
              <w:rPr>
                <w:rStyle w:val="IndexLink"/>
                <w:rtl w:val="true"/>
              </w:rPr>
              <w:tab/>
            </w:r>
            <w:r>
              <w:rPr>
                <w:rStyle w:val="IndexLink"/>
              </w:rPr>
              <w:t>267</w:t>
            </w:r>
          </w:hyperlink>
        </w:p>
        <w:p>
          <w:pPr>
            <w:pStyle w:val="Contents3"/>
            <w:tabs>
              <w:tab w:val="clear" w:pos="8459"/>
              <w:tab w:val="right" w:pos="9026" w:leader="dot"/>
            </w:tabs>
            <w:rPr/>
          </w:pPr>
          <w:hyperlink w:anchor="__RefHeading___Toc4085199_1280447820">
            <w:r>
              <w:rPr>
                <w:webHidden/>
                <w:rStyle w:val="IndexLink"/>
                <w:rtl w:val="true"/>
              </w:rPr>
              <w:t>إشارة</w:t>
            </w:r>
            <w:r>
              <w:rPr>
                <w:rStyle w:val="IndexLink"/>
                <w:rtl w:val="true"/>
              </w:rPr>
              <w:t>:</w:t>
              <w:tab/>
            </w:r>
            <w:r>
              <w:rPr>
                <w:rStyle w:val="IndexLink"/>
              </w:rPr>
              <w:t>267</w:t>
            </w:r>
          </w:hyperlink>
        </w:p>
        <w:p>
          <w:pPr>
            <w:pStyle w:val="Contents3"/>
            <w:tabs>
              <w:tab w:val="clear" w:pos="8459"/>
              <w:tab w:val="right" w:pos="9026" w:leader="dot"/>
            </w:tabs>
            <w:rPr/>
          </w:pPr>
          <w:hyperlink w:anchor="__RefHeading___Toc4085201_1280447820">
            <w:r>
              <w:rPr>
                <w:webHidden/>
                <w:rStyle w:val="IndexLink"/>
                <w:rtl w:val="true"/>
              </w:rPr>
              <w:t>فزع قريش</w:t>
            </w:r>
            <w:r>
              <w:rPr>
                <w:rStyle w:val="IndexLink"/>
                <w:rtl w:val="true"/>
              </w:rPr>
              <w:tab/>
            </w:r>
            <w:r>
              <w:rPr>
                <w:rStyle w:val="IndexLink"/>
              </w:rPr>
              <w:t>269</w:t>
            </w:r>
          </w:hyperlink>
        </w:p>
        <w:p>
          <w:pPr>
            <w:pStyle w:val="Contents3"/>
            <w:tabs>
              <w:tab w:val="clear" w:pos="8459"/>
              <w:tab w:val="right" w:pos="9026" w:leader="dot"/>
            </w:tabs>
            <w:rPr/>
          </w:pPr>
          <w:hyperlink w:anchor="__RefHeading___Toc4085203_1280447820">
            <w:r>
              <w:rPr>
                <w:webHidden/>
                <w:rStyle w:val="IndexLink"/>
                <w:rtl w:val="true"/>
              </w:rPr>
              <w:t>دار الندوة</w:t>
            </w:r>
            <w:r>
              <w:rPr>
                <w:rStyle w:val="IndexLink"/>
                <w:rtl w:val="true"/>
              </w:rPr>
              <w:tab/>
            </w:r>
            <w:r>
              <w:rPr>
                <w:rStyle w:val="IndexLink"/>
              </w:rPr>
              <w:t>270</w:t>
            </w:r>
          </w:hyperlink>
        </w:p>
        <w:p>
          <w:pPr>
            <w:pStyle w:val="Contents4"/>
            <w:tabs>
              <w:tab w:val="clear" w:pos="8176"/>
              <w:tab w:val="right" w:pos="9026" w:leader="dot"/>
            </w:tabs>
            <w:rPr/>
          </w:pPr>
          <w:hyperlink w:anchor="__RefHeading___Toc4085205_1280447820">
            <w:r>
              <w:rPr>
                <w:webHidden/>
                <w:rStyle w:val="IndexLink"/>
                <w:rtl w:val="true"/>
              </w:rPr>
              <w:t>إشارة</w:t>
            </w:r>
            <w:r>
              <w:rPr>
                <w:rStyle w:val="IndexLink"/>
                <w:rtl w:val="true"/>
              </w:rPr>
              <w:t>:</w:t>
              <w:tab/>
            </w:r>
            <w:r>
              <w:rPr>
                <w:rStyle w:val="IndexLink"/>
              </w:rPr>
              <w:t>270</w:t>
            </w:r>
          </w:hyperlink>
        </w:p>
        <w:p>
          <w:pPr>
            <w:pStyle w:val="Contents4"/>
            <w:tabs>
              <w:tab w:val="clear" w:pos="8176"/>
              <w:tab w:val="right" w:pos="9026" w:leader="dot"/>
            </w:tabs>
            <w:rPr/>
          </w:pPr>
          <w:hyperlink w:anchor="__RefHeading___Toc4085207_1280447820">
            <w:r>
              <w:rPr>
                <w:webHidden/>
                <w:rStyle w:val="IndexLink"/>
                <w:rtl w:val="true"/>
              </w:rPr>
              <w:t>رأي ابن البختري</w:t>
            </w:r>
            <w:r>
              <w:rPr>
                <w:rStyle w:val="IndexLink"/>
                <w:rtl w:val="true"/>
              </w:rPr>
              <w:tab/>
            </w:r>
            <w:r>
              <w:rPr>
                <w:rStyle w:val="IndexLink"/>
              </w:rPr>
              <w:t>270</w:t>
            </w:r>
          </w:hyperlink>
        </w:p>
        <w:p>
          <w:pPr>
            <w:pStyle w:val="Contents4"/>
            <w:tabs>
              <w:tab w:val="clear" w:pos="8176"/>
              <w:tab w:val="right" w:pos="9026" w:leader="dot"/>
            </w:tabs>
            <w:rPr/>
          </w:pPr>
          <w:hyperlink w:anchor="__RefHeading___Toc4085209_1280447820">
            <w:r>
              <w:rPr>
                <w:webHidden/>
                <w:rStyle w:val="IndexLink"/>
                <w:rtl w:val="true"/>
              </w:rPr>
              <w:t>اقتراح الأسود</w:t>
            </w:r>
            <w:r>
              <w:rPr>
                <w:rStyle w:val="IndexLink"/>
                <w:rtl w:val="true"/>
              </w:rPr>
              <w:tab/>
            </w:r>
            <w:r>
              <w:rPr>
                <w:rStyle w:val="IndexLink"/>
              </w:rPr>
              <w:t>270</w:t>
            </w:r>
          </w:hyperlink>
        </w:p>
        <w:p>
          <w:pPr>
            <w:pStyle w:val="Contents4"/>
            <w:tabs>
              <w:tab w:val="clear" w:pos="8176"/>
              <w:tab w:val="right" w:pos="9026" w:leader="dot"/>
            </w:tabs>
            <w:rPr/>
          </w:pPr>
          <w:hyperlink w:anchor="__RefHeading___Toc4085211_1280447820">
            <w:r>
              <w:rPr>
                <w:webHidden/>
                <w:rStyle w:val="IndexLink"/>
                <w:rtl w:val="true"/>
              </w:rPr>
              <w:t>اقتراح أبي جهل</w:t>
            </w:r>
            <w:r>
              <w:rPr>
                <w:rStyle w:val="IndexLink"/>
                <w:rtl w:val="true"/>
              </w:rPr>
              <w:tab/>
            </w:r>
            <w:r>
              <w:rPr>
                <w:rStyle w:val="IndexLink"/>
              </w:rPr>
              <w:t>271</w:t>
            </w:r>
          </w:hyperlink>
        </w:p>
        <w:p>
          <w:pPr>
            <w:pStyle w:val="Contents3"/>
            <w:tabs>
              <w:tab w:val="clear" w:pos="8459"/>
              <w:tab w:val="right" w:pos="9026" w:leader="dot"/>
            </w:tabs>
            <w:rPr/>
          </w:pPr>
          <w:hyperlink w:anchor="__RefHeading___Toc4085213_1280447820">
            <w:r>
              <w:rPr>
                <w:webHidden/>
                <w:rStyle w:val="IndexLink"/>
                <w:rtl w:val="true"/>
              </w:rPr>
              <w:t xml:space="preserve">مغادرة النبى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مكّة</w:t>
            </w:r>
            <w:r>
              <w:rPr>
                <w:rStyle w:val="IndexLink"/>
                <w:rtl w:val="true"/>
              </w:rPr>
              <w:tab/>
            </w:r>
            <w:r>
              <w:rPr>
                <w:rStyle w:val="IndexLink"/>
              </w:rPr>
              <w:t>272</w:t>
            </w:r>
          </w:hyperlink>
        </w:p>
        <w:p>
          <w:pPr>
            <w:pStyle w:val="Contents3"/>
            <w:tabs>
              <w:tab w:val="clear" w:pos="8459"/>
              <w:tab w:val="right" w:pos="9026" w:leader="dot"/>
            </w:tabs>
            <w:rPr/>
          </w:pPr>
          <w:hyperlink w:anchor="__RefHeading___Toc4085215_1280447820">
            <w:r>
              <w:rPr>
                <w:webHidden/>
                <w:rStyle w:val="IndexLink"/>
                <w:rtl w:val="true"/>
              </w:rPr>
              <w:t xml:space="preserve">مبيت 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في فراش النبيّ </w:t>
            </w:r>
            <w:r>
              <w:rPr>
                <w:rStyle w:val="IndexLink"/>
                <w:rtl w:val="true"/>
              </w:rPr>
              <w:t>(</w:t>
            </w:r>
            <w:r>
              <w:rPr>
                <w:rStyle w:val="IndexLink"/>
                <w:rtl w:val="true"/>
              </w:rPr>
              <w:t>صَلَّى اللّه عَلَيْهِ وَ آلِهِ وَسَلَّمَ‏</w:t>
            </w:r>
            <w:r>
              <w:rPr>
                <w:rStyle w:val="IndexLink"/>
                <w:rtl w:val="true"/>
              </w:rPr>
              <w:t>)</w:t>
              <w:tab/>
            </w:r>
            <w:r>
              <w:rPr>
                <w:rStyle w:val="IndexLink"/>
              </w:rPr>
              <w:t>272</w:t>
            </w:r>
          </w:hyperlink>
        </w:p>
        <w:p>
          <w:pPr>
            <w:pStyle w:val="Contents4"/>
            <w:tabs>
              <w:tab w:val="clear" w:pos="8176"/>
              <w:tab w:val="right" w:pos="9026" w:leader="dot"/>
            </w:tabs>
            <w:rPr/>
          </w:pPr>
          <w:hyperlink w:anchor="__RefHeading___Toc4085217_1280447820">
            <w:r>
              <w:rPr>
                <w:webHidden/>
                <w:rStyle w:val="IndexLink"/>
                <w:rtl w:val="true"/>
              </w:rPr>
              <w:t>إشارة</w:t>
            </w:r>
            <w:r>
              <w:rPr>
                <w:rStyle w:val="IndexLink"/>
                <w:rtl w:val="true"/>
              </w:rPr>
              <w:t>:</w:t>
              <w:tab/>
            </w:r>
            <w:r>
              <w:rPr>
                <w:rStyle w:val="IndexLink"/>
              </w:rPr>
              <w:t>272</w:t>
            </w:r>
          </w:hyperlink>
        </w:p>
        <w:p>
          <w:pPr>
            <w:pStyle w:val="Contents4"/>
            <w:tabs>
              <w:tab w:val="clear" w:pos="8176"/>
              <w:tab w:val="right" w:pos="9026" w:leader="dot"/>
            </w:tabs>
            <w:rPr/>
          </w:pPr>
          <w:hyperlink w:anchor="__RefHeading___Toc4085219_1280447820">
            <w:r>
              <w:rPr>
                <w:webHidden/>
                <w:rStyle w:val="IndexLink"/>
                <w:rtl w:val="true"/>
              </w:rPr>
              <w:t xml:space="preserve">دعاء الإمام </w:t>
            </w:r>
            <w:r>
              <w:rPr>
                <w:rStyle w:val="IndexLink"/>
                <w:rtl w:val="true"/>
              </w:rPr>
              <w:t>(</w:t>
            </w:r>
            <w:r>
              <w:rPr>
                <w:rStyle w:val="IndexLink"/>
                <w:rtl w:val="true"/>
              </w:rPr>
              <w:t>عَلَيهِ السَّلَامُ</w:t>
            </w:r>
            <w:r>
              <w:rPr>
                <w:rStyle w:val="IndexLink"/>
                <w:rtl w:val="true"/>
              </w:rPr>
              <w:t>)</w:t>
              <w:tab/>
            </w:r>
            <w:r>
              <w:rPr>
                <w:rStyle w:val="IndexLink"/>
              </w:rPr>
              <w:t>274</w:t>
            </w:r>
          </w:hyperlink>
        </w:p>
        <w:p>
          <w:pPr>
            <w:pStyle w:val="Contents3"/>
            <w:tabs>
              <w:tab w:val="clear" w:pos="8459"/>
              <w:tab w:val="right" w:pos="9026" w:leader="dot"/>
            </w:tabs>
            <w:rPr/>
          </w:pPr>
          <w:hyperlink w:anchor="__RefHeading___Toc4085221_1280447820">
            <w:r>
              <w:rPr>
                <w:webHidden/>
                <w:rStyle w:val="IndexLink"/>
                <w:rtl w:val="true"/>
              </w:rPr>
              <w:t xml:space="preserve">هجوم القوم على الإمام </w:t>
            </w:r>
            <w:r>
              <w:rPr>
                <w:rStyle w:val="IndexLink"/>
                <w:rtl w:val="true"/>
              </w:rPr>
              <w:t>(</w:t>
            </w:r>
            <w:r>
              <w:rPr>
                <w:rStyle w:val="IndexLink"/>
                <w:rtl w:val="true"/>
              </w:rPr>
              <w:t>عَلَيهِ السَّلَامُ</w:t>
            </w:r>
            <w:r>
              <w:rPr>
                <w:rStyle w:val="IndexLink"/>
                <w:rtl w:val="true"/>
              </w:rPr>
              <w:t>)</w:t>
              <w:tab/>
            </w:r>
            <w:r>
              <w:rPr>
                <w:rStyle w:val="IndexLink"/>
              </w:rPr>
              <w:t>275</w:t>
            </w:r>
          </w:hyperlink>
        </w:p>
        <w:p>
          <w:pPr>
            <w:pStyle w:val="Contents3"/>
            <w:tabs>
              <w:tab w:val="clear" w:pos="8459"/>
              <w:tab w:val="right" w:pos="9026" w:leader="dot"/>
            </w:tabs>
            <w:rPr/>
          </w:pPr>
          <w:hyperlink w:anchor="__RefHeading___Toc4085223_1280447820">
            <w:r>
              <w:rPr>
                <w:webHidden/>
                <w:rStyle w:val="IndexLink"/>
                <w:rtl w:val="true"/>
              </w:rPr>
              <w:t xml:space="preserve">دعاء النبيّ </w:t>
            </w:r>
            <w:r>
              <w:rPr>
                <w:rStyle w:val="IndexLink"/>
                <w:rtl w:val="true"/>
              </w:rPr>
              <w:t>(</w:t>
            </w:r>
            <w:r>
              <w:rPr>
                <w:rStyle w:val="IndexLink"/>
                <w:rtl w:val="true"/>
              </w:rPr>
              <w:t>صَلَّى اللّه عَلَيْهِ وَ آلِهِ وَسَلَّمَ‏</w:t>
            </w:r>
            <w:r>
              <w:rPr>
                <w:rStyle w:val="IndexLink"/>
                <w:rtl w:val="true"/>
              </w:rPr>
              <w:t>)</w:t>
              <w:tab/>
            </w:r>
            <w:r>
              <w:rPr>
                <w:rStyle w:val="IndexLink"/>
              </w:rPr>
              <w:t>275</w:t>
            </w:r>
          </w:hyperlink>
        </w:p>
        <w:p>
          <w:pPr>
            <w:pStyle w:val="Contents3"/>
            <w:tabs>
              <w:tab w:val="clear" w:pos="8459"/>
              <w:tab w:val="right" w:pos="9026" w:leader="dot"/>
            </w:tabs>
            <w:rPr/>
          </w:pPr>
          <w:hyperlink w:anchor="__RefHeading___Toc4085225_1280447820">
            <w:r>
              <w:rPr>
                <w:webHidden/>
                <w:rStyle w:val="IndexLink"/>
                <w:rtl w:val="true"/>
              </w:rPr>
              <w:t xml:space="preserve">النبي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مع سراقة</w:t>
            </w:r>
            <w:r>
              <w:rPr>
                <w:rStyle w:val="IndexLink"/>
                <w:rtl w:val="true"/>
              </w:rPr>
              <w:tab/>
            </w:r>
            <w:r>
              <w:rPr>
                <w:rStyle w:val="IndexLink"/>
              </w:rPr>
              <w:t>276</w:t>
            </w:r>
          </w:hyperlink>
        </w:p>
        <w:p>
          <w:pPr>
            <w:pStyle w:val="Contents3"/>
            <w:tabs>
              <w:tab w:val="clear" w:pos="8459"/>
              <w:tab w:val="right" w:pos="9026" w:leader="dot"/>
            </w:tabs>
            <w:rPr/>
          </w:pPr>
          <w:hyperlink w:anchor="__RefHeading___Toc4085227_1280447820">
            <w:r>
              <w:rPr>
                <w:webHidden/>
                <w:rStyle w:val="IndexLink"/>
                <w:rtl w:val="true"/>
              </w:rPr>
              <w:t xml:space="preserve">مرافقة أبي بكر للرسول </w:t>
            </w:r>
            <w:r>
              <w:rPr>
                <w:rStyle w:val="IndexLink"/>
                <w:rtl w:val="true"/>
              </w:rPr>
              <w:t>(</w:t>
            </w:r>
            <w:r>
              <w:rPr>
                <w:rStyle w:val="IndexLink"/>
                <w:rtl w:val="true"/>
              </w:rPr>
              <w:t>صَلَّى اللّه عَلَيْهِ وَ آلِهِ وَسَلَّمَ‏</w:t>
            </w:r>
            <w:r>
              <w:rPr>
                <w:rStyle w:val="IndexLink"/>
                <w:rtl w:val="true"/>
              </w:rPr>
              <w:t>)</w:t>
              <w:tab/>
            </w:r>
            <w:r>
              <w:rPr>
                <w:rStyle w:val="IndexLink"/>
              </w:rPr>
              <w:t>277</w:t>
            </w:r>
          </w:hyperlink>
        </w:p>
        <w:p>
          <w:pPr>
            <w:pStyle w:val="Contents3"/>
            <w:tabs>
              <w:tab w:val="clear" w:pos="8459"/>
              <w:tab w:val="right" w:pos="9026" w:leader="dot"/>
            </w:tabs>
            <w:rPr/>
          </w:pPr>
          <w:hyperlink w:anchor="__RefHeading___Toc4085229_1280447820">
            <w:r>
              <w:rPr>
                <w:webHidden/>
                <w:rStyle w:val="IndexLink"/>
                <w:rtl w:val="true"/>
              </w:rPr>
              <w:t xml:space="preserve">استقبال المدينة للنبيّ </w:t>
            </w:r>
            <w:r>
              <w:rPr>
                <w:rStyle w:val="IndexLink"/>
                <w:rtl w:val="true"/>
              </w:rPr>
              <w:t>(</w:t>
            </w:r>
            <w:r>
              <w:rPr>
                <w:rStyle w:val="IndexLink"/>
                <w:rtl w:val="true"/>
              </w:rPr>
              <w:t>صَلَّى اللّه عَلَيْهِ وَ آلِهِ وَسَلَّمَ‏</w:t>
            </w:r>
            <w:r>
              <w:rPr>
                <w:rStyle w:val="IndexLink"/>
                <w:rtl w:val="true"/>
              </w:rPr>
              <w:t>)</w:t>
              <w:tab/>
            </w:r>
            <w:r>
              <w:rPr>
                <w:rStyle w:val="IndexLink"/>
              </w:rPr>
              <w:t>278</w:t>
            </w:r>
          </w:hyperlink>
        </w:p>
        <w:p>
          <w:pPr>
            <w:pStyle w:val="Contents3"/>
            <w:tabs>
              <w:tab w:val="clear" w:pos="8459"/>
              <w:tab w:val="right" w:pos="9026" w:leader="dot"/>
            </w:tabs>
            <w:rPr/>
          </w:pPr>
          <w:hyperlink w:anchor="__RefHeading___Toc4085231_1280447820">
            <w:r>
              <w:rPr>
                <w:webHidden/>
                <w:rStyle w:val="IndexLink"/>
                <w:rtl w:val="true"/>
              </w:rPr>
              <w:t>في ضيافة أبي أيوب</w:t>
            </w:r>
            <w:r>
              <w:rPr>
                <w:rStyle w:val="IndexLink"/>
                <w:rtl w:val="true"/>
              </w:rPr>
              <w:tab/>
            </w:r>
            <w:r>
              <w:rPr>
                <w:rStyle w:val="IndexLink"/>
              </w:rPr>
              <w:t>279</w:t>
            </w:r>
          </w:hyperlink>
        </w:p>
        <w:p>
          <w:pPr>
            <w:pStyle w:val="Contents3"/>
            <w:tabs>
              <w:tab w:val="clear" w:pos="8459"/>
              <w:tab w:val="right" w:pos="9026" w:leader="dot"/>
            </w:tabs>
            <w:rPr/>
          </w:pPr>
          <w:hyperlink w:anchor="__RefHeading___Toc4085233_1280447820">
            <w:r>
              <w:rPr>
                <w:webHidden/>
                <w:rStyle w:val="IndexLink"/>
                <w:rtl w:val="true"/>
              </w:rPr>
              <w:t xml:space="preserve">تأسيس بيت للنبيّ </w:t>
            </w:r>
            <w:r>
              <w:rPr>
                <w:rStyle w:val="IndexLink"/>
                <w:rtl w:val="true"/>
              </w:rPr>
              <w:t>(</w:t>
            </w:r>
            <w:r>
              <w:rPr>
                <w:rStyle w:val="IndexLink"/>
                <w:rtl w:val="true"/>
              </w:rPr>
              <w:t>صَلَّى اللّه عَلَيْهِ وَ آلِهِ وَسَلَّمَ‏</w:t>
            </w:r>
            <w:r>
              <w:rPr>
                <w:rStyle w:val="IndexLink"/>
                <w:rtl w:val="true"/>
              </w:rPr>
              <w:t>)</w:t>
              <w:tab/>
            </w:r>
            <w:r>
              <w:rPr>
                <w:rStyle w:val="IndexLink"/>
              </w:rPr>
              <w:t>280</w:t>
            </w:r>
          </w:hyperlink>
        </w:p>
        <w:p>
          <w:pPr>
            <w:pStyle w:val="Contents3"/>
            <w:tabs>
              <w:tab w:val="clear" w:pos="8459"/>
              <w:tab w:val="right" w:pos="9026" w:leader="dot"/>
            </w:tabs>
            <w:rPr/>
          </w:pPr>
          <w:hyperlink w:anchor="__RefHeading___Toc4085235_1280447820">
            <w:r>
              <w:rPr>
                <w:webHidden/>
                <w:rStyle w:val="IndexLink"/>
                <w:rtl w:val="true"/>
              </w:rPr>
              <w:t xml:space="preserve">اهتمامه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بالماء</w:t>
            </w:r>
            <w:r>
              <w:rPr>
                <w:rStyle w:val="IndexLink"/>
                <w:rtl w:val="true"/>
              </w:rPr>
              <w:tab/>
            </w:r>
            <w:r>
              <w:rPr>
                <w:rStyle w:val="IndexLink"/>
              </w:rPr>
              <w:t>280</w:t>
            </w:r>
          </w:hyperlink>
        </w:p>
        <w:p>
          <w:pPr>
            <w:pStyle w:val="Contents3"/>
            <w:tabs>
              <w:tab w:val="clear" w:pos="8459"/>
              <w:tab w:val="right" w:pos="9026" w:leader="dot"/>
            </w:tabs>
            <w:rPr/>
          </w:pPr>
          <w:hyperlink w:anchor="__RefHeading___Toc4085237_1280447820">
            <w:r>
              <w:rPr>
                <w:webHidden/>
                <w:rStyle w:val="IndexLink"/>
                <w:rtl w:val="true"/>
              </w:rPr>
              <w:t>تسجيل عدد المسلمين</w:t>
            </w:r>
            <w:r>
              <w:rPr>
                <w:rStyle w:val="IndexLink"/>
                <w:rtl w:val="true"/>
              </w:rPr>
              <w:tab/>
            </w:r>
            <w:r>
              <w:rPr>
                <w:rStyle w:val="IndexLink"/>
              </w:rPr>
              <w:t>280</w:t>
            </w:r>
          </w:hyperlink>
        </w:p>
        <w:p>
          <w:pPr>
            <w:pStyle w:val="Contents3"/>
            <w:tabs>
              <w:tab w:val="clear" w:pos="8459"/>
              <w:tab w:val="right" w:pos="9026" w:leader="dot"/>
            </w:tabs>
            <w:rPr/>
          </w:pPr>
          <w:hyperlink w:anchor="__RefHeading___Toc4085239_1280447820">
            <w:r>
              <w:rPr>
                <w:webHidden/>
                <w:rStyle w:val="IndexLink"/>
                <w:rtl w:val="true"/>
              </w:rPr>
              <w:t>سكّان المدينة</w:t>
            </w:r>
            <w:r>
              <w:rPr>
                <w:rStyle w:val="IndexLink"/>
                <w:rtl w:val="true"/>
              </w:rPr>
              <w:tab/>
            </w:r>
            <w:r>
              <w:rPr>
                <w:rStyle w:val="IndexLink"/>
              </w:rPr>
              <w:t>281</w:t>
            </w:r>
          </w:hyperlink>
        </w:p>
        <w:p>
          <w:pPr>
            <w:pStyle w:val="Contents3"/>
            <w:tabs>
              <w:tab w:val="clear" w:pos="8459"/>
              <w:tab w:val="right" w:pos="9026" w:leader="dot"/>
            </w:tabs>
            <w:rPr/>
          </w:pPr>
          <w:hyperlink w:anchor="__RefHeading___Toc4085241_1280447820">
            <w:r>
              <w:rPr>
                <w:webHidden/>
                <w:rStyle w:val="IndexLink"/>
                <w:rtl w:val="true"/>
              </w:rPr>
              <w:t xml:space="preserve">إقامة النبيّ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لصلاة الجمعة</w:t>
            </w:r>
            <w:r>
              <w:rPr>
                <w:rStyle w:val="IndexLink"/>
                <w:rtl w:val="true"/>
              </w:rPr>
              <w:tab/>
            </w:r>
            <w:r>
              <w:rPr>
                <w:rStyle w:val="IndexLink"/>
              </w:rPr>
              <w:t>281</w:t>
            </w:r>
          </w:hyperlink>
        </w:p>
        <w:p>
          <w:pPr>
            <w:pStyle w:val="Contents3"/>
            <w:tabs>
              <w:tab w:val="clear" w:pos="8459"/>
              <w:tab w:val="right" w:pos="9026" w:leader="dot"/>
            </w:tabs>
            <w:rPr/>
          </w:pPr>
          <w:hyperlink w:anchor="__RefHeading___Toc4085243_1280447820">
            <w:r>
              <w:rPr>
                <w:webHidden/>
                <w:rStyle w:val="IndexLink"/>
                <w:rtl w:val="true"/>
              </w:rPr>
              <w:t>تأسيس الجامع النبوي</w:t>
            </w:r>
            <w:r>
              <w:rPr>
                <w:rStyle w:val="IndexLink"/>
                <w:rtl w:val="true"/>
              </w:rPr>
              <w:tab/>
            </w:r>
            <w:r>
              <w:rPr>
                <w:rStyle w:val="IndexLink"/>
              </w:rPr>
              <w:t>283</w:t>
            </w:r>
          </w:hyperlink>
        </w:p>
        <w:p>
          <w:pPr>
            <w:pStyle w:val="Contents3"/>
            <w:tabs>
              <w:tab w:val="clear" w:pos="8459"/>
              <w:tab w:val="right" w:pos="9026" w:leader="dot"/>
            </w:tabs>
            <w:rPr/>
          </w:pPr>
          <w:hyperlink w:anchor="__RefHeading___Toc4085245_1280447820">
            <w:r>
              <w:rPr>
                <w:webHidden/>
                <w:rStyle w:val="IndexLink"/>
                <w:rtl w:val="true"/>
              </w:rPr>
              <w:t xml:space="preserve">اعتزاز الأنصار بالنبيّ </w:t>
            </w:r>
            <w:r>
              <w:rPr>
                <w:rStyle w:val="IndexLink"/>
                <w:rtl w:val="true"/>
              </w:rPr>
              <w:t>(</w:t>
            </w:r>
            <w:r>
              <w:rPr>
                <w:rStyle w:val="IndexLink"/>
                <w:rtl w:val="true"/>
              </w:rPr>
              <w:t>صَلَّى اللّه عَلَيْهِ وَ آلِهِ وَسَلَّمَ‏</w:t>
            </w:r>
            <w:r>
              <w:rPr>
                <w:rStyle w:val="IndexLink"/>
                <w:rtl w:val="true"/>
              </w:rPr>
              <w:t>)</w:t>
              <w:tab/>
            </w:r>
            <w:r>
              <w:rPr>
                <w:rStyle w:val="IndexLink"/>
              </w:rPr>
              <w:t>284</w:t>
            </w:r>
          </w:hyperlink>
        </w:p>
        <w:p>
          <w:pPr>
            <w:pStyle w:val="Contents3"/>
            <w:tabs>
              <w:tab w:val="clear" w:pos="8459"/>
              <w:tab w:val="right" w:pos="9026" w:leader="dot"/>
            </w:tabs>
            <w:rPr/>
          </w:pPr>
          <w:hyperlink w:anchor="__RefHeading___Toc4085247_1280447820">
            <w:r>
              <w:rPr>
                <w:webHidden/>
                <w:rStyle w:val="IndexLink"/>
                <w:rtl w:val="true"/>
              </w:rPr>
              <w:t>الاخوّة بين المسلمين</w:t>
            </w:r>
            <w:r>
              <w:rPr>
                <w:rStyle w:val="IndexLink"/>
                <w:rtl w:val="true"/>
              </w:rPr>
              <w:tab/>
            </w:r>
            <w:r>
              <w:rPr>
                <w:rStyle w:val="IndexLink"/>
              </w:rPr>
              <w:t>286</w:t>
            </w:r>
          </w:hyperlink>
        </w:p>
        <w:p>
          <w:pPr>
            <w:pStyle w:val="Contents3"/>
            <w:tabs>
              <w:tab w:val="clear" w:pos="8459"/>
              <w:tab w:val="right" w:pos="9026" w:leader="dot"/>
            </w:tabs>
            <w:rPr/>
          </w:pPr>
          <w:hyperlink w:anchor="__RefHeading___Toc4085249_1280447820">
            <w:r>
              <w:rPr>
                <w:webHidden/>
                <w:rStyle w:val="IndexLink"/>
                <w:rtl w:val="true"/>
              </w:rPr>
              <w:t>إقامة الحضارة الإسلاميّة</w:t>
            </w:r>
            <w:r>
              <w:rPr>
                <w:rStyle w:val="IndexLink"/>
                <w:rtl w:val="true"/>
              </w:rPr>
              <w:tab/>
            </w:r>
            <w:r>
              <w:rPr>
                <w:rStyle w:val="IndexLink"/>
              </w:rPr>
              <w:t>286</w:t>
            </w:r>
          </w:hyperlink>
        </w:p>
        <w:p>
          <w:pPr>
            <w:pStyle w:val="Contents4"/>
            <w:tabs>
              <w:tab w:val="clear" w:pos="8176"/>
              <w:tab w:val="right" w:pos="9026" w:leader="dot"/>
            </w:tabs>
            <w:rPr/>
          </w:pPr>
          <w:hyperlink w:anchor="__RefHeading___Toc4085251_1280447820">
            <w:r>
              <w:rPr>
                <w:webHidden/>
                <w:rStyle w:val="IndexLink"/>
                <w:rtl w:val="true"/>
              </w:rPr>
              <w:t>إشارة</w:t>
            </w:r>
            <w:r>
              <w:rPr>
                <w:rStyle w:val="IndexLink"/>
                <w:rtl w:val="true"/>
              </w:rPr>
              <w:t>:</w:t>
              <w:tab/>
            </w:r>
            <w:r>
              <w:rPr>
                <w:rStyle w:val="IndexLink"/>
              </w:rPr>
              <w:t>286</w:t>
            </w:r>
          </w:hyperlink>
        </w:p>
        <w:p>
          <w:pPr>
            <w:pStyle w:val="Contents4"/>
            <w:tabs>
              <w:tab w:val="clear" w:pos="8176"/>
              <w:tab w:val="right" w:pos="9026" w:leader="dot"/>
            </w:tabs>
            <w:rPr/>
          </w:pPr>
          <w:hyperlink w:anchor="__RefHeading___Toc4085253_1280447820">
            <w:r>
              <w:rPr>
                <w:webHidden/>
                <w:rStyle w:val="IndexLink"/>
                <w:rtl w:val="true"/>
              </w:rPr>
              <w:t xml:space="preserve">تحرير المرأة </w:t>
            </w:r>
            <w:r>
              <w:rPr>
                <w:rStyle w:val="IndexLink"/>
                <w:rtl w:val="true"/>
              </w:rPr>
              <w:t>:</w:t>
              <w:tab/>
            </w:r>
            <w:r>
              <w:rPr>
                <w:rStyle w:val="IndexLink"/>
              </w:rPr>
              <w:t>287</w:t>
            </w:r>
          </w:hyperlink>
        </w:p>
        <w:p>
          <w:pPr>
            <w:pStyle w:val="Contents5"/>
            <w:tabs>
              <w:tab w:val="clear" w:pos="7892"/>
              <w:tab w:val="right" w:pos="9026" w:leader="dot"/>
            </w:tabs>
            <w:rPr/>
          </w:pPr>
          <w:hyperlink w:anchor="__RefHeading___Toc4085255_1280447820">
            <w:r>
              <w:rPr>
                <w:webHidden/>
                <w:rStyle w:val="IndexLink"/>
                <w:rtl w:val="true"/>
              </w:rPr>
              <w:t>إشارة</w:t>
            </w:r>
            <w:r>
              <w:rPr>
                <w:rStyle w:val="IndexLink"/>
                <w:rtl w:val="true"/>
              </w:rPr>
              <w:t>:</w:t>
              <w:tab/>
            </w:r>
            <w:r>
              <w:rPr>
                <w:rStyle w:val="IndexLink"/>
              </w:rPr>
              <w:t>287</w:t>
            </w:r>
          </w:hyperlink>
        </w:p>
        <w:p>
          <w:pPr>
            <w:pStyle w:val="Contents5"/>
            <w:tabs>
              <w:tab w:val="clear" w:pos="7892"/>
              <w:tab w:val="right" w:pos="9026" w:leader="dot"/>
            </w:tabs>
            <w:rPr/>
          </w:pPr>
          <w:hyperlink w:anchor="__RefHeading___Toc4085257_1280447820">
            <w:r>
              <w:rPr>
                <w:webHidden/>
                <w:rStyle w:val="IndexLink"/>
              </w:rPr>
              <w:t>1</w:t>
            </w:r>
            <w:r>
              <w:rPr>
                <w:rStyle w:val="IndexLink"/>
                <w:rtl w:val="true"/>
              </w:rPr>
              <w:t xml:space="preserve"> - </w:t>
            </w:r>
            <w:r>
              <w:rPr>
                <w:rStyle w:val="IndexLink"/>
                <w:rtl w:val="true"/>
              </w:rPr>
              <w:t>وأد البنات</w:t>
            </w:r>
            <w:r>
              <w:rPr>
                <w:rStyle w:val="IndexLink"/>
                <w:rtl w:val="true"/>
              </w:rPr>
              <w:tab/>
            </w:r>
            <w:r>
              <w:rPr>
                <w:rStyle w:val="IndexLink"/>
              </w:rPr>
              <w:t>287</w:t>
            </w:r>
          </w:hyperlink>
        </w:p>
        <w:p>
          <w:pPr>
            <w:pStyle w:val="Contents5"/>
            <w:tabs>
              <w:tab w:val="clear" w:pos="7892"/>
              <w:tab w:val="right" w:pos="9026" w:leader="dot"/>
            </w:tabs>
            <w:rPr/>
          </w:pPr>
          <w:hyperlink w:anchor="__RefHeading___Toc4085259_1280447820">
            <w:r>
              <w:rPr>
                <w:webHidden/>
                <w:rStyle w:val="IndexLink"/>
              </w:rPr>
              <w:t>2</w:t>
            </w:r>
            <w:r>
              <w:rPr>
                <w:rStyle w:val="IndexLink"/>
                <w:rtl w:val="true"/>
              </w:rPr>
              <w:t xml:space="preserve">- </w:t>
            </w:r>
            <w:r>
              <w:rPr>
                <w:rStyle w:val="IndexLink"/>
                <w:rtl w:val="true"/>
              </w:rPr>
              <w:t>حرمان المرأة من الميراث</w:t>
            </w:r>
            <w:r>
              <w:rPr>
                <w:rStyle w:val="IndexLink"/>
                <w:rtl w:val="true"/>
              </w:rPr>
              <w:tab/>
            </w:r>
            <w:r>
              <w:rPr>
                <w:rStyle w:val="IndexLink"/>
              </w:rPr>
              <w:t>287</w:t>
            </w:r>
          </w:hyperlink>
        </w:p>
        <w:p>
          <w:pPr>
            <w:pStyle w:val="Contents5"/>
            <w:tabs>
              <w:tab w:val="clear" w:pos="7892"/>
              <w:tab w:val="right" w:pos="9026" w:leader="dot"/>
            </w:tabs>
            <w:rPr/>
          </w:pPr>
          <w:hyperlink w:anchor="__RefHeading___Toc4085261_1280447820">
            <w:r>
              <w:rPr>
                <w:webHidden/>
                <w:rStyle w:val="IndexLink"/>
              </w:rPr>
              <w:t>3</w:t>
            </w:r>
            <w:r>
              <w:rPr>
                <w:rStyle w:val="IndexLink"/>
                <w:rtl w:val="true"/>
              </w:rPr>
              <w:t xml:space="preserve">- </w:t>
            </w:r>
            <w:r>
              <w:rPr>
                <w:rStyle w:val="IndexLink"/>
                <w:rtl w:val="true"/>
              </w:rPr>
              <w:t>زواج المرأة</w:t>
            </w:r>
            <w:r>
              <w:rPr>
                <w:rStyle w:val="IndexLink"/>
                <w:rtl w:val="true"/>
              </w:rPr>
              <w:tab/>
            </w:r>
            <w:r>
              <w:rPr>
                <w:rStyle w:val="IndexLink"/>
              </w:rPr>
              <w:t>288</w:t>
            </w:r>
          </w:hyperlink>
        </w:p>
        <w:p>
          <w:pPr>
            <w:pStyle w:val="Contents4"/>
            <w:tabs>
              <w:tab w:val="clear" w:pos="8176"/>
              <w:tab w:val="right" w:pos="9026" w:leader="dot"/>
            </w:tabs>
            <w:rPr/>
          </w:pPr>
          <w:hyperlink w:anchor="__RefHeading___Toc4085263_1280447820">
            <w:r>
              <w:rPr>
                <w:webHidden/>
                <w:rStyle w:val="IndexLink"/>
                <w:rtl w:val="true"/>
              </w:rPr>
              <w:t>المساواة</w:t>
            </w:r>
            <w:r>
              <w:rPr>
                <w:rStyle w:val="IndexLink"/>
                <w:rtl w:val="true"/>
              </w:rPr>
              <w:t>:</w:t>
              <w:tab/>
            </w:r>
            <w:r>
              <w:rPr>
                <w:rStyle w:val="IndexLink"/>
              </w:rPr>
              <w:t>288</w:t>
            </w:r>
          </w:hyperlink>
        </w:p>
        <w:p>
          <w:pPr>
            <w:pStyle w:val="Contents5"/>
            <w:tabs>
              <w:tab w:val="clear" w:pos="7892"/>
              <w:tab w:val="right" w:pos="9026" w:leader="dot"/>
            </w:tabs>
            <w:rPr/>
          </w:pPr>
          <w:hyperlink w:anchor="__RefHeading___Toc4085265_1280447820">
            <w:r>
              <w:rPr>
                <w:webHidden/>
                <w:rStyle w:val="IndexLink"/>
                <w:rtl w:val="true"/>
              </w:rPr>
              <w:t>إشارة</w:t>
            </w:r>
            <w:r>
              <w:rPr>
                <w:rStyle w:val="IndexLink"/>
                <w:rtl w:val="true"/>
              </w:rPr>
              <w:t>:</w:t>
              <w:tab/>
            </w:r>
            <w:r>
              <w:rPr>
                <w:rStyle w:val="IndexLink"/>
              </w:rPr>
              <w:t>288</w:t>
            </w:r>
          </w:hyperlink>
        </w:p>
        <w:p>
          <w:pPr>
            <w:pStyle w:val="Contents5"/>
            <w:tabs>
              <w:tab w:val="clear" w:pos="7892"/>
              <w:tab w:val="right" w:pos="9026" w:leader="dot"/>
            </w:tabs>
            <w:rPr/>
          </w:pPr>
          <w:hyperlink w:anchor="__RefHeading___Toc4085267_1280447820">
            <w:r>
              <w:rPr>
                <w:webHidden/>
                <w:rStyle w:val="IndexLink"/>
              </w:rPr>
              <w:t>1</w:t>
            </w:r>
            <w:r>
              <w:rPr>
                <w:rStyle w:val="IndexLink"/>
                <w:rtl w:val="true"/>
              </w:rPr>
              <w:t xml:space="preserve"> - </w:t>
            </w:r>
            <w:r>
              <w:rPr>
                <w:rStyle w:val="IndexLink"/>
                <w:rtl w:val="true"/>
              </w:rPr>
              <w:t>المساواة الاجتماعيّة</w:t>
            </w:r>
            <w:r>
              <w:rPr>
                <w:rStyle w:val="IndexLink"/>
                <w:rtl w:val="true"/>
              </w:rPr>
              <w:tab/>
            </w:r>
            <w:r>
              <w:rPr>
                <w:rStyle w:val="IndexLink"/>
              </w:rPr>
              <w:t>289</w:t>
            </w:r>
          </w:hyperlink>
        </w:p>
        <w:p>
          <w:pPr>
            <w:pStyle w:val="Contents5"/>
            <w:tabs>
              <w:tab w:val="clear" w:pos="7892"/>
              <w:tab w:val="right" w:pos="9026" w:leader="dot"/>
            </w:tabs>
            <w:rPr/>
          </w:pPr>
          <w:hyperlink w:anchor="__RefHeading___Toc4085269_1280447820">
            <w:r>
              <w:rPr>
                <w:webHidden/>
                <w:rStyle w:val="IndexLink"/>
              </w:rPr>
              <w:t>2</w:t>
            </w:r>
            <w:r>
              <w:rPr>
                <w:rStyle w:val="IndexLink"/>
                <w:rtl w:val="true"/>
              </w:rPr>
              <w:t xml:space="preserve"> - </w:t>
            </w:r>
            <w:r>
              <w:rPr>
                <w:rStyle w:val="IndexLink"/>
                <w:rtl w:val="true"/>
              </w:rPr>
              <w:t>المساواة أمام القانون</w:t>
            </w:r>
            <w:r>
              <w:rPr>
                <w:rStyle w:val="IndexLink"/>
                <w:rtl w:val="true"/>
              </w:rPr>
              <w:tab/>
            </w:r>
            <w:r>
              <w:rPr>
                <w:rStyle w:val="IndexLink"/>
              </w:rPr>
              <w:t>291</w:t>
            </w:r>
          </w:hyperlink>
        </w:p>
        <w:p>
          <w:pPr>
            <w:pStyle w:val="Contents5"/>
            <w:tabs>
              <w:tab w:val="clear" w:pos="7892"/>
              <w:tab w:val="right" w:pos="9026" w:leader="dot"/>
            </w:tabs>
            <w:rPr/>
          </w:pPr>
          <w:hyperlink w:anchor="__RefHeading___Toc4085271_1280447820">
            <w:r>
              <w:rPr>
                <w:webHidden/>
                <w:rStyle w:val="IndexLink"/>
              </w:rPr>
              <w:t>3</w:t>
            </w:r>
            <w:r>
              <w:rPr>
                <w:rStyle w:val="IndexLink"/>
                <w:rtl w:val="true"/>
              </w:rPr>
              <w:t xml:space="preserve"> - </w:t>
            </w:r>
            <w:r>
              <w:rPr>
                <w:rStyle w:val="IndexLink"/>
                <w:rtl w:val="true"/>
              </w:rPr>
              <w:t>المساواة في الضرائب</w:t>
            </w:r>
            <w:r>
              <w:rPr>
                <w:rStyle w:val="IndexLink"/>
                <w:rtl w:val="true"/>
              </w:rPr>
              <w:tab/>
            </w:r>
            <w:r>
              <w:rPr>
                <w:rStyle w:val="IndexLink"/>
              </w:rPr>
              <w:t>293</w:t>
            </w:r>
          </w:hyperlink>
        </w:p>
        <w:p>
          <w:pPr>
            <w:pStyle w:val="Contents5"/>
            <w:tabs>
              <w:tab w:val="clear" w:pos="7892"/>
              <w:tab w:val="right" w:pos="9026" w:leader="dot"/>
            </w:tabs>
            <w:rPr/>
          </w:pPr>
          <w:hyperlink w:anchor="__RefHeading___Toc4085273_1280447820">
            <w:r>
              <w:rPr>
                <w:webHidden/>
                <w:rStyle w:val="IndexLink"/>
              </w:rPr>
              <w:t>4</w:t>
            </w:r>
            <w:r>
              <w:rPr>
                <w:rStyle w:val="IndexLink"/>
                <w:rtl w:val="true"/>
              </w:rPr>
              <w:t xml:space="preserve"> - </w:t>
            </w:r>
            <w:r>
              <w:rPr>
                <w:rStyle w:val="IndexLink"/>
                <w:rtl w:val="true"/>
              </w:rPr>
              <w:t>المساواة في التوظيف</w:t>
            </w:r>
            <w:r>
              <w:rPr>
                <w:rStyle w:val="IndexLink"/>
                <w:rtl w:val="true"/>
              </w:rPr>
              <w:tab/>
            </w:r>
            <w:r>
              <w:rPr>
                <w:rStyle w:val="IndexLink"/>
              </w:rPr>
              <w:t>293</w:t>
            </w:r>
          </w:hyperlink>
        </w:p>
        <w:p>
          <w:pPr>
            <w:pStyle w:val="Contents5"/>
            <w:tabs>
              <w:tab w:val="clear" w:pos="7892"/>
              <w:tab w:val="right" w:pos="9026" w:leader="dot"/>
            </w:tabs>
            <w:rPr/>
          </w:pPr>
          <w:hyperlink w:anchor="__RefHeading___Toc4085275_1280447820">
            <w:r>
              <w:rPr>
                <w:webHidden/>
                <w:rStyle w:val="IndexLink"/>
                <w:rtl w:val="true"/>
              </w:rPr>
              <w:t>المسؤوليّة الفرديّة</w:t>
            </w:r>
            <w:r>
              <w:rPr>
                <w:rStyle w:val="IndexLink"/>
                <w:rtl w:val="true"/>
              </w:rPr>
              <w:tab/>
            </w:r>
            <w:r>
              <w:rPr>
                <w:rStyle w:val="IndexLink"/>
              </w:rPr>
              <w:t>294</w:t>
            </w:r>
          </w:hyperlink>
        </w:p>
        <w:p>
          <w:pPr>
            <w:pStyle w:val="Contents5"/>
            <w:tabs>
              <w:tab w:val="clear" w:pos="7892"/>
              <w:tab w:val="right" w:pos="9026" w:leader="dot"/>
            </w:tabs>
            <w:rPr/>
          </w:pPr>
          <w:hyperlink w:anchor="__RefHeading___Toc4085277_1280447820">
            <w:r>
              <w:rPr>
                <w:webHidden/>
                <w:rStyle w:val="IndexLink"/>
                <w:rtl w:val="true"/>
              </w:rPr>
              <w:t>إلغاء التمييز العنصري</w:t>
            </w:r>
            <w:r>
              <w:rPr>
                <w:rStyle w:val="IndexLink"/>
                <w:rtl w:val="true"/>
              </w:rPr>
              <w:tab/>
            </w:r>
            <w:r>
              <w:rPr>
                <w:rStyle w:val="IndexLink"/>
              </w:rPr>
              <w:t>294</w:t>
            </w:r>
          </w:hyperlink>
        </w:p>
        <w:p>
          <w:pPr>
            <w:pStyle w:val="Contents4"/>
            <w:tabs>
              <w:tab w:val="clear" w:pos="8176"/>
              <w:tab w:val="right" w:pos="9026" w:leader="dot"/>
            </w:tabs>
            <w:rPr/>
          </w:pPr>
          <w:hyperlink w:anchor="__RefHeading___Toc4085279_1280447820">
            <w:r>
              <w:rPr>
                <w:webHidden/>
                <w:rStyle w:val="IndexLink"/>
                <w:rtl w:val="true"/>
              </w:rPr>
              <w:t>الاخوة الإسلاميّة</w:t>
            </w:r>
            <w:r>
              <w:rPr>
                <w:rStyle w:val="IndexLink"/>
                <w:rtl w:val="true"/>
              </w:rPr>
              <w:tab/>
            </w:r>
            <w:r>
              <w:rPr>
                <w:rStyle w:val="IndexLink"/>
              </w:rPr>
              <w:t>295</w:t>
            </w:r>
          </w:hyperlink>
        </w:p>
        <w:p>
          <w:pPr>
            <w:pStyle w:val="Contents5"/>
            <w:tabs>
              <w:tab w:val="clear" w:pos="7892"/>
              <w:tab w:val="right" w:pos="9026" w:leader="dot"/>
            </w:tabs>
            <w:rPr/>
          </w:pPr>
          <w:hyperlink w:anchor="__RefHeading___Toc4085281_1280447820">
            <w:r>
              <w:rPr>
                <w:webHidden/>
                <w:rStyle w:val="IndexLink"/>
                <w:rtl w:val="true"/>
              </w:rPr>
              <w:t>إشارة</w:t>
            </w:r>
            <w:r>
              <w:rPr>
                <w:rStyle w:val="IndexLink"/>
                <w:rtl w:val="true"/>
              </w:rPr>
              <w:t>:</w:t>
              <w:tab/>
            </w:r>
            <w:r>
              <w:rPr>
                <w:rStyle w:val="IndexLink"/>
              </w:rPr>
              <w:t>295</w:t>
            </w:r>
          </w:hyperlink>
        </w:p>
        <w:p>
          <w:pPr>
            <w:pStyle w:val="Contents5"/>
            <w:tabs>
              <w:tab w:val="clear" w:pos="7892"/>
              <w:tab w:val="right" w:pos="9026" w:leader="dot"/>
            </w:tabs>
            <w:rPr/>
          </w:pPr>
          <w:hyperlink w:anchor="__RefHeading___Toc4085283_1280447820">
            <w:r>
              <w:rPr>
                <w:webHidden/>
                <w:rStyle w:val="IndexLink"/>
                <w:rtl w:val="true"/>
              </w:rPr>
              <w:t xml:space="preserve">عوامل التضامن </w:t>
            </w:r>
            <w:r>
              <w:rPr>
                <w:rStyle w:val="IndexLink"/>
                <w:rtl w:val="true"/>
              </w:rPr>
              <w:t>:</w:t>
              <w:tab/>
            </w:r>
            <w:r>
              <w:rPr>
                <w:rStyle w:val="IndexLink"/>
              </w:rPr>
              <w:t>296</w:t>
            </w:r>
          </w:hyperlink>
        </w:p>
        <w:p>
          <w:pPr>
            <w:pStyle w:val="Contents6"/>
            <w:tabs>
              <w:tab w:val="clear" w:pos="7609"/>
              <w:tab w:val="right" w:pos="9026" w:leader="dot"/>
            </w:tabs>
            <w:rPr/>
          </w:pPr>
          <w:hyperlink w:anchor="__RefHeading___Toc4085285_1280447820">
            <w:r>
              <w:rPr>
                <w:webHidden/>
                <w:rStyle w:val="IndexLink"/>
                <w:rtl w:val="true"/>
              </w:rPr>
              <w:t>إشارة</w:t>
            </w:r>
            <w:r>
              <w:rPr>
                <w:rStyle w:val="IndexLink"/>
                <w:rtl w:val="true"/>
              </w:rPr>
              <w:t>:</w:t>
              <w:tab/>
            </w:r>
            <w:r>
              <w:rPr>
                <w:rStyle w:val="IndexLink"/>
              </w:rPr>
              <w:t>296</w:t>
            </w:r>
          </w:hyperlink>
        </w:p>
        <w:p>
          <w:pPr>
            <w:pStyle w:val="Contents6"/>
            <w:tabs>
              <w:tab w:val="clear" w:pos="7609"/>
              <w:tab w:val="right" w:pos="9026" w:leader="dot"/>
            </w:tabs>
            <w:rPr/>
          </w:pPr>
          <w:hyperlink w:anchor="__RefHeading___Toc4085287_1280447820">
            <w:r>
              <w:rPr>
                <w:webHidden/>
                <w:rStyle w:val="IndexLink"/>
              </w:rPr>
              <w:t>1</w:t>
            </w:r>
            <w:r>
              <w:rPr>
                <w:rStyle w:val="IndexLink"/>
                <w:rtl w:val="true"/>
              </w:rPr>
              <w:t xml:space="preserve"> - </w:t>
            </w:r>
            <w:r>
              <w:rPr>
                <w:rStyle w:val="IndexLink"/>
                <w:rtl w:val="true"/>
              </w:rPr>
              <w:t>التراحم والعاطف</w:t>
            </w:r>
            <w:r>
              <w:rPr>
                <w:rStyle w:val="IndexLink"/>
                <w:rtl w:val="true"/>
              </w:rPr>
              <w:tab/>
            </w:r>
            <w:r>
              <w:rPr>
                <w:rStyle w:val="IndexLink"/>
              </w:rPr>
              <w:t>297</w:t>
            </w:r>
          </w:hyperlink>
        </w:p>
        <w:p>
          <w:pPr>
            <w:pStyle w:val="Contents6"/>
            <w:tabs>
              <w:tab w:val="clear" w:pos="7609"/>
              <w:tab w:val="right" w:pos="9026" w:leader="dot"/>
            </w:tabs>
            <w:rPr/>
          </w:pPr>
          <w:hyperlink w:anchor="__RefHeading___Toc4085289_1280447820">
            <w:r>
              <w:rPr>
                <w:webHidden/>
                <w:rStyle w:val="IndexLink"/>
              </w:rPr>
              <w:t>2</w:t>
            </w:r>
            <w:r>
              <w:rPr>
                <w:rStyle w:val="IndexLink"/>
                <w:rtl w:val="true"/>
              </w:rPr>
              <w:t xml:space="preserve"> - </w:t>
            </w:r>
            <w:r>
              <w:rPr>
                <w:rStyle w:val="IndexLink"/>
                <w:rtl w:val="true"/>
              </w:rPr>
              <w:t>إفشاء السلام</w:t>
            </w:r>
            <w:r>
              <w:rPr>
                <w:rStyle w:val="IndexLink"/>
                <w:rtl w:val="true"/>
              </w:rPr>
              <w:tab/>
            </w:r>
            <w:r>
              <w:rPr>
                <w:rStyle w:val="IndexLink"/>
              </w:rPr>
              <w:t>297</w:t>
            </w:r>
          </w:hyperlink>
        </w:p>
        <w:p>
          <w:pPr>
            <w:pStyle w:val="Contents6"/>
            <w:tabs>
              <w:tab w:val="clear" w:pos="7609"/>
              <w:tab w:val="right" w:pos="9026" w:leader="dot"/>
            </w:tabs>
            <w:rPr/>
          </w:pPr>
          <w:hyperlink w:anchor="__RefHeading___Toc4085291_1280447820">
            <w:r>
              <w:rPr>
                <w:webHidden/>
                <w:rStyle w:val="IndexLink"/>
              </w:rPr>
              <w:t>3</w:t>
            </w:r>
            <w:r>
              <w:rPr>
                <w:rStyle w:val="IndexLink"/>
                <w:rtl w:val="true"/>
              </w:rPr>
              <w:t xml:space="preserve"> - </w:t>
            </w:r>
            <w:r>
              <w:rPr>
                <w:rStyle w:val="IndexLink"/>
                <w:rtl w:val="true"/>
              </w:rPr>
              <w:t>التزاور</w:t>
            </w:r>
            <w:r>
              <w:rPr>
                <w:rStyle w:val="IndexLink"/>
                <w:rtl w:val="true"/>
              </w:rPr>
              <w:tab/>
            </w:r>
            <w:r>
              <w:rPr>
                <w:rStyle w:val="IndexLink"/>
              </w:rPr>
              <w:t>298</w:t>
            </w:r>
          </w:hyperlink>
        </w:p>
        <w:p>
          <w:pPr>
            <w:pStyle w:val="Contents6"/>
            <w:tabs>
              <w:tab w:val="clear" w:pos="7609"/>
              <w:tab w:val="right" w:pos="9026" w:leader="dot"/>
            </w:tabs>
            <w:rPr/>
          </w:pPr>
          <w:hyperlink w:anchor="__RefHeading___Toc4085293_1280447820">
            <w:r>
              <w:rPr>
                <w:webHidden/>
                <w:rStyle w:val="IndexLink"/>
              </w:rPr>
              <w:t>4</w:t>
            </w:r>
            <w:r>
              <w:rPr>
                <w:rStyle w:val="IndexLink"/>
                <w:rtl w:val="true"/>
              </w:rPr>
              <w:t xml:space="preserve"> - </w:t>
            </w:r>
            <w:r>
              <w:rPr>
                <w:rStyle w:val="IndexLink"/>
                <w:rtl w:val="true"/>
              </w:rPr>
              <w:t>قضاء حوائج الناس</w:t>
            </w:r>
            <w:r>
              <w:rPr>
                <w:rStyle w:val="IndexLink"/>
                <w:rtl w:val="true"/>
              </w:rPr>
              <w:tab/>
            </w:r>
            <w:r>
              <w:rPr>
                <w:rStyle w:val="IndexLink"/>
              </w:rPr>
              <w:t>298</w:t>
            </w:r>
          </w:hyperlink>
        </w:p>
        <w:p>
          <w:pPr>
            <w:pStyle w:val="Contents6"/>
            <w:tabs>
              <w:tab w:val="clear" w:pos="7609"/>
              <w:tab w:val="right" w:pos="9026" w:leader="dot"/>
            </w:tabs>
            <w:rPr/>
          </w:pPr>
          <w:hyperlink w:anchor="__RefHeading___Toc4085295_1280447820">
            <w:r>
              <w:rPr>
                <w:webHidden/>
                <w:rStyle w:val="IndexLink"/>
              </w:rPr>
              <w:t>5</w:t>
            </w:r>
            <w:r>
              <w:rPr>
                <w:rStyle w:val="IndexLink"/>
                <w:rtl w:val="true"/>
              </w:rPr>
              <w:t xml:space="preserve">- </w:t>
            </w:r>
            <w:r>
              <w:rPr>
                <w:rStyle w:val="IndexLink"/>
                <w:rtl w:val="true"/>
              </w:rPr>
              <w:t>إغاثة المسلم</w:t>
            </w:r>
            <w:r>
              <w:rPr>
                <w:rStyle w:val="IndexLink"/>
                <w:rtl w:val="true"/>
              </w:rPr>
              <w:tab/>
            </w:r>
            <w:r>
              <w:rPr>
                <w:rStyle w:val="IndexLink"/>
              </w:rPr>
              <w:t>299</w:t>
            </w:r>
          </w:hyperlink>
        </w:p>
        <w:p>
          <w:pPr>
            <w:pStyle w:val="Contents5"/>
            <w:tabs>
              <w:tab w:val="clear" w:pos="7892"/>
              <w:tab w:val="right" w:pos="9026" w:leader="dot"/>
            </w:tabs>
            <w:rPr/>
          </w:pPr>
          <w:hyperlink w:anchor="__RefHeading___Toc4085297_1280447820">
            <w:r>
              <w:rPr>
                <w:webHidden/>
                <w:rStyle w:val="IndexLink"/>
                <w:rtl w:val="true"/>
              </w:rPr>
              <w:t xml:space="preserve">عوامل التفرقة </w:t>
            </w:r>
            <w:r>
              <w:rPr>
                <w:rStyle w:val="IndexLink"/>
                <w:rtl w:val="true"/>
              </w:rPr>
              <w:t>:</w:t>
              <w:tab/>
            </w:r>
            <w:r>
              <w:rPr>
                <w:rStyle w:val="IndexLink"/>
              </w:rPr>
              <w:t>300</w:t>
            </w:r>
          </w:hyperlink>
        </w:p>
        <w:p>
          <w:pPr>
            <w:pStyle w:val="Contents6"/>
            <w:tabs>
              <w:tab w:val="clear" w:pos="7609"/>
              <w:tab w:val="right" w:pos="9026" w:leader="dot"/>
            </w:tabs>
            <w:rPr/>
          </w:pPr>
          <w:hyperlink w:anchor="__RefHeading___Toc4085299_1280447820">
            <w:r>
              <w:rPr>
                <w:webHidden/>
                <w:rStyle w:val="IndexLink"/>
                <w:rtl w:val="true"/>
              </w:rPr>
              <w:t>إشارة</w:t>
            </w:r>
            <w:r>
              <w:rPr>
                <w:rStyle w:val="IndexLink"/>
                <w:rtl w:val="true"/>
              </w:rPr>
              <w:t>:</w:t>
              <w:tab/>
            </w:r>
            <w:r>
              <w:rPr>
                <w:rStyle w:val="IndexLink"/>
              </w:rPr>
              <w:t>300</w:t>
            </w:r>
          </w:hyperlink>
        </w:p>
        <w:p>
          <w:pPr>
            <w:pStyle w:val="Contents6"/>
            <w:tabs>
              <w:tab w:val="clear" w:pos="7609"/>
              <w:tab w:val="right" w:pos="9026" w:leader="dot"/>
            </w:tabs>
            <w:rPr/>
          </w:pPr>
          <w:hyperlink w:anchor="__RefHeading___Toc4085301_1280447820">
            <w:r>
              <w:rPr>
                <w:webHidden/>
                <w:rStyle w:val="IndexLink"/>
              </w:rPr>
              <w:t>1</w:t>
            </w:r>
            <w:r>
              <w:rPr>
                <w:rStyle w:val="IndexLink"/>
                <w:rtl w:val="true"/>
              </w:rPr>
              <w:t xml:space="preserve"> - </w:t>
            </w:r>
            <w:r>
              <w:rPr>
                <w:rStyle w:val="IndexLink"/>
                <w:rtl w:val="true"/>
              </w:rPr>
              <w:t xml:space="preserve">السخرية والتنابز </w:t>
            </w:r>
            <w:r>
              <w:rPr>
                <w:rStyle w:val="IndexLink"/>
                <w:rtl w:val="true"/>
              </w:rPr>
              <w:t>:</w:t>
              <w:tab/>
            </w:r>
            <w:r>
              <w:rPr>
                <w:rStyle w:val="IndexLink"/>
              </w:rPr>
              <w:t>300</w:t>
            </w:r>
          </w:hyperlink>
        </w:p>
        <w:p>
          <w:pPr>
            <w:pStyle w:val="Contents6"/>
            <w:tabs>
              <w:tab w:val="clear" w:pos="7609"/>
              <w:tab w:val="right" w:pos="9026" w:leader="dot"/>
            </w:tabs>
            <w:rPr/>
          </w:pPr>
          <w:hyperlink w:anchor="__RefHeading___Toc4085303_1280447820">
            <w:r>
              <w:rPr>
                <w:webHidden/>
                <w:rStyle w:val="IndexLink"/>
                <w:rtl w:val="true"/>
              </w:rPr>
              <w:t>إشارة</w:t>
            </w:r>
            <w:r>
              <w:rPr>
                <w:rStyle w:val="IndexLink"/>
                <w:rtl w:val="true"/>
              </w:rPr>
              <w:t>:</w:t>
              <w:tab/>
            </w:r>
            <w:r>
              <w:rPr>
                <w:rStyle w:val="IndexLink"/>
              </w:rPr>
              <w:t>300</w:t>
            </w:r>
          </w:hyperlink>
        </w:p>
        <w:p>
          <w:pPr>
            <w:pStyle w:val="Contents6"/>
            <w:tabs>
              <w:tab w:val="clear" w:pos="7609"/>
              <w:tab w:val="right" w:pos="9026" w:leader="dot"/>
            </w:tabs>
            <w:rPr/>
          </w:pPr>
          <w:hyperlink w:anchor="__RefHeading___Toc4085305_1280447820">
            <w:r>
              <w:rPr>
                <w:webHidden/>
                <w:rStyle w:val="IndexLink"/>
                <w:rtl w:val="true"/>
              </w:rPr>
              <w:t>السخرية</w:t>
            </w:r>
            <w:r>
              <w:rPr>
                <w:rStyle w:val="IndexLink"/>
                <w:rtl w:val="true"/>
              </w:rPr>
              <w:tab/>
            </w:r>
            <w:r>
              <w:rPr>
                <w:rStyle w:val="IndexLink"/>
              </w:rPr>
              <w:t>300</w:t>
            </w:r>
          </w:hyperlink>
        </w:p>
        <w:p>
          <w:pPr>
            <w:pStyle w:val="Contents6"/>
            <w:tabs>
              <w:tab w:val="clear" w:pos="7609"/>
              <w:tab w:val="right" w:pos="9026" w:leader="dot"/>
            </w:tabs>
            <w:rPr/>
          </w:pPr>
          <w:hyperlink w:anchor="__RefHeading___Toc4085307_1280447820">
            <w:r>
              <w:rPr>
                <w:webHidden/>
                <w:rStyle w:val="IndexLink"/>
                <w:rtl w:val="true"/>
              </w:rPr>
              <w:t>اللمز</w:t>
            </w:r>
            <w:r>
              <w:rPr>
                <w:rStyle w:val="IndexLink"/>
                <w:rtl w:val="true"/>
              </w:rPr>
              <w:tab/>
            </w:r>
            <w:r>
              <w:rPr>
                <w:rStyle w:val="IndexLink"/>
              </w:rPr>
              <w:t>300</w:t>
            </w:r>
          </w:hyperlink>
        </w:p>
        <w:p>
          <w:pPr>
            <w:pStyle w:val="Contents6"/>
            <w:tabs>
              <w:tab w:val="clear" w:pos="7609"/>
              <w:tab w:val="right" w:pos="9026" w:leader="dot"/>
            </w:tabs>
            <w:rPr/>
          </w:pPr>
          <w:hyperlink w:anchor="__RefHeading___Toc4085309_1280447820">
            <w:r>
              <w:rPr>
                <w:webHidden/>
                <w:rStyle w:val="IndexLink"/>
                <w:rtl w:val="true"/>
              </w:rPr>
              <w:t>التنابز</w:t>
            </w:r>
            <w:r>
              <w:rPr>
                <w:rStyle w:val="IndexLink"/>
                <w:rtl w:val="true"/>
              </w:rPr>
              <w:tab/>
            </w:r>
            <w:r>
              <w:rPr>
                <w:rStyle w:val="IndexLink"/>
              </w:rPr>
              <w:t>301</w:t>
            </w:r>
          </w:hyperlink>
        </w:p>
        <w:p>
          <w:pPr>
            <w:pStyle w:val="Contents6"/>
            <w:tabs>
              <w:tab w:val="clear" w:pos="7609"/>
              <w:tab w:val="right" w:pos="9026" w:leader="dot"/>
            </w:tabs>
            <w:rPr/>
          </w:pPr>
          <w:hyperlink w:anchor="__RefHeading___Toc4085311_1280447820">
            <w:r>
              <w:rPr>
                <w:webHidden/>
                <w:rStyle w:val="IndexLink"/>
              </w:rPr>
              <w:t>2</w:t>
            </w:r>
            <w:r>
              <w:rPr>
                <w:rStyle w:val="IndexLink"/>
                <w:rtl w:val="true"/>
              </w:rPr>
              <w:t xml:space="preserve"> - </w:t>
            </w:r>
            <w:r>
              <w:rPr>
                <w:rStyle w:val="IndexLink"/>
                <w:rtl w:val="true"/>
              </w:rPr>
              <w:t>الغيبة</w:t>
            </w:r>
            <w:r>
              <w:rPr>
                <w:rStyle w:val="IndexLink"/>
                <w:rtl w:val="true"/>
              </w:rPr>
              <w:tab/>
            </w:r>
            <w:r>
              <w:rPr>
                <w:rStyle w:val="IndexLink"/>
              </w:rPr>
              <w:t>301</w:t>
            </w:r>
          </w:hyperlink>
        </w:p>
        <w:p>
          <w:pPr>
            <w:pStyle w:val="Contents6"/>
            <w:tabs>
              <w:tab w:val="clear" w:pos="7609"/>
              <w:tab w:val="right" w:pos="9026" w:leader="dot"/>
            </w:tabs>
            <w:rPr/>
          </w:pPr>
          <w:hyperlink w:anchor="__RefHeading___Toc4085313_1280447820">
            <w:r>
              <w:rPr>
                <w:webHidden/>
                <w:rStyle w:val="IndexLink"/>
              </w:rPr>
              <w:t>3</w:t>
            </w:r>
            <w:r>
              <w:rPr>
                <w:rStyle w:val="IndexLink"/>
                <w:rtl w:val="true"/>
              </w:rPr>
              <w:t xml:space="preserve"> - </w:t>
            </w:r>
            <w:r>
              <w:rPr>
                <w:rStyle w:val="IndexLink"/>
                <w:rtl w:val="true"/>
              </w:rPr>
              <w:t>النميمة</w:t>
            </w:r>
            <w:r>
              <w:rPr>
                <w:rStyle w:val="IndexLink"/>
                <w:rtl w:val="true"/>
              </w:rPr>
              <w:tab/>
            </w:r>
            <w:r>
              <w:rPr>
                <w:rStyle w:val="IndexLink"/>
              </w:rPr>
              <w:t>302</w:t>
            </w:r>
          </w:hyperlink>
        </w:p>
        <w:p>
          <w:pPr>
            <w:pStyle w:val="Contents6"/>
            <w:tabs>
              <w:tab w:val="clear" w:pos="7609"/>
              <w:tab w:val="right" w:pos="9026" w:leader="dot"/>
            </w:tabs>
            <w:rPr/>
          </w:pPr>
          <w:hyperlink w:anchor="__RefHeading___Toc4085315_1280447820">
            <w:r>
              <w:rPr>
                <w:webHidden/>
                <w:rStyle w:val="IndexLink"/>
              </w:rPr>
              <w:t>4</w:t>
            </w:r>
            <w:r>
              <w:rPr>
                <w:rStyle w:val="IndexLink"/>
                <w:rtl w:val="true"/>
              </w:rPr>
              <w:t xml:space="preserve"> - </w:t>
            </w:r>
            <w:r>
              <w:rPr>
                <w:rStyle w:val="IndexLink"/>
                <w:rtl w:val="true"/>
              </w:rPr>
              <w:t>التقاطع</w:t>
            </w:r>
            <w:r>
              <w:rPr>
                <w:rStyle w:val="IndexLink"/>
                <w:rtl w:val="true"/>
              </w:rPr>
              <w:tab/>
            </w:r>
            <w:r>
              <w:rPr>
                <w:rStyle w:val="IndexLink"/>
              </w:rPr>
              <w:t>303</w:t>
            </w:r>
          </w:hyperlink>
        </w:p>
        <w:p>
          <w:pPr>
            <w:pStyle w:val="Contents6"/>
            <w:tabs>
              <w:tab w:val="clear" w:pos="7609"/>
              <w:tab w:val="right" w:pos="9026" w:leader="dot"/>
            </w:tabs>
            <w:rPr/>
          </w:pPr>
          <w:hyperlink w:anchor="__RefHeading___Toc4085317_1280447820">
            <w:r>
              <w:rPr>
                <w:webHidden/>
                <w:rStyle w:val="IndexLink"/>
              </w:rPr>
              <w:t>5</w:t>
            </w:r>
            <w:r>
              <w:rPr>
                <w:rStyle w:val="IndexLink"/>
                <w:rtl w:val="true"/>
              </w:rPr>
              <w:t xml:space="preserve"> - </w:t>
            </w:r>
            <w:r>
              <w:rPr>
                <w:rStyle w:val="IndexLink"/>
                <w:rtl w:val="true"/>
              </w:rPr>
              <w:t>عدم التعاون</w:t>
            </w:r>
            <w:r>
              <w:rPr>
                <w:rStyle w:val="IndexLink"/>
                <w:rtl w:val="true"/>
              </w:rPr>
              <w:tab/>
            </w:r>
            <w:r>
              <w:rPr>
                <w:rStyle w:val="IndexLink"/>
              </w:rPr>
              <w:t>303</w:t>
            </w:r>
          </w:hyperlink>
        </w:p>
        <w:p>
          <w:pPr>
            <w:pStyle w:val="Contents6"/>
            <w:tabs>
              <w:tab w:val="clear" w:pos="7609"/>
              <w:tab w:val="right" w:pos="9026" w:leader="dot"/>
            </w:tabs>
            <w:rPr/>
          </w:pPr>
          <w:hyperlink w:anchor="__RefHeading___Toc4085319_1280447820">
            <w:r>
              <w:rPr>
                <w:webHidden/>
                <w:rStyle w:val="IndexLink"/>
              </w:rPr>
              <w:t>6</w:t>
            </w:r>
            <w:r>
              <w:rPr>
                <w:rStyle w:val="IndexLink"/>
                <w:rtl w:val="true"/>
              </w:rPr>
              <w:t xml:space="preserve"> - </w:t>
            </w:r>
            <w:r>
              <w:rPr>
                <w:rStyle w:val="IndexLink"/>
                <w:rtl w:val="true"/>
              </w:rPr>
              <w:t>الإيذاء والتحقير</w:t>
            </w:r>
            <w:r>
              <w:rPr>
                <w:rStyle w:val="IndexLink"/>
                <w:rtl w:val="true"/>
              </w:rPr>
              <w:tab/>
            </w:r>
            <w:r>
              <w:rPr>
                <w:rStyle w:val="IndexLink"/>
              </w:rPr>
              <w:t>304</w:t>
            </w:r>
          </w:hyperlink>
        </w:p>
        <w:p>
          <w:pPr>
            <w:pStyle w:val="Contents6"/>
            <w:tabs>
              <w:tab w:val="clear" w:pos="7609"/>
              <w:tab w:val="right" w:pos="9026" w:leader="dot"/>
            </w:tabs>
            <w:rPr/>
          </w:pPr>
          <w:hyperlink w:anchor="__RefHeading___Toc4085321_1280447820">
            <w:r>
              <w:rPr>
                <w:webHidden/>
                <w:rStyle w:val="IndexLink"/>
              </w:rPr>
              <w:t>7</w:t>
            </w:r>
            <w:r>
              <w:rPr>
                <w:rStyle w:val="IndexLink"/>
                <w:rtl w:val="true"/>
              </w:rPr>
              <w:t xml:space="preserve"> - </w:t>
            </w:r>
            <w:r>
              <w:rPr>
                <w:rStyle w:val="IndexLink"/>
                <w:rtl w:val="true"/>
              </w:rPr>
              <w:t>التخويف والارهاب</w:t>
            </w:r>
            <w:r>
              <w:rPr>
                <w:rStyle w:val="IndexLink"/>
                <w:rtl w:val="true"/>
              </w:rPr>
              <w:tab/>
            </w:r>
            <w:r>
              <w:rPr>
                <w:rStyle w:val="IndexLink"/>
              </w:rPr>
              <w:t>305</w:t>
            </w:r>
          </w:hyperlink>
        </w:p>
        <w:p>
          <w:pPr>
            <w:pStyle w:val="Contents6"/>
            <w:tabs>
              <w:tab w:val="clear" w:pos="7609"/>
              <w:tab w:val="right" w:pos="9026" w:leader="dot"/>
            </w:tabs>
            <w:rPr/>
          </w:pPr>
          <w:hyperlink w:anchor="__RefHeading___Toc4085323_1280447820">
            <w:r>
              <w:rPr>
                <w:webHidden/>
                <w:rStyle w:val="IndexLink"/>
              </w:rPr>
              <w:t>8</w:t>
            </w:r>
            <w:r>
              <w:rPr>
                <w:rStyle w:val="IndexLink"/>
                <w:rtl w:val="true"/>
              </w:rPr>
              <w:t xml:space="preserve">- </w:t>
            </w:r>
            <w:r>
              <w:rPr>
                <w:rStyle w:val="IndexLink"/>
                <w:rtl w:val="true"/>
              </w:rPr>
              <w:t>السباب</w:t>
            </w:r>
            <w:r>
              <w:rPr>
                <w:rStyle w:val="IndexLink"/>
                <w:rtl w:val="true"/>
              </w:rPr>
              <w:tab/>
            </w:r>
            <w:r>
              <w:rPr>
                <w:rStyle w:val="IndexLink"/>
              </w:rPr>
              <w:t>305</w:t>
            </w:r>
          </w:hyperlink>
        </w:p>
        <w:p>
          <w:pPr>
            <w:pStyle w:val="Contents6"/>
            <w:tabs>
              <w:tab w:val="clear" w:pos="7609"/>
              <w:tab w:val="right" w:pos="9026" w:leader="dot"/>
            </w:tabs>
            <w:rPr/>
          </w:pPr>
          <w:hyperlink w:anchor="__RefHeading___Toc4085325_1280447820">
            <w:r>
              <w:rPr>
                <w:webHidden/>
                <w:rStyle w:val="IndexLink"/>
              </w:rPr>
              <w:t>9</w:t>
            </w:r>
            <w:r>
              <w:rPr>
                <w:rStyle w:val="IndexLink"/>
                <w:rtl w:val="true"/>
              </w:rPr>
              <w:t xml:space="preserve"> - </w:t>
            </w:r>
            <w:r>
              <w:rPr>
                <w:rStyle w:val="IndexLink"/>
                <w:rtl w:val="true"/>
              </w:rPr>
              <w:t>تتّبع العثرات والعيوب</w:t>
            </w:r>
            <w:r>
              <w:rPr>
                <w:rStyle w:val="IndexLink"/>
                <w:rtl w:val="true"/>
              </w:rPr>
              <w:tab/>
            </w:r>
            <w:r>
              <w:rPr>
                <w:rStyle w:val="IndexLink"/>
              </w:rPr>
              <w:t>306</w:t>
            </w:r>
          </w:hyperlink>
        </w:p>
        <w:p>
          <w:pPr>
            <w:pStyle w:val="Contents6"/>
            <w:tabs>
              <w:tab w:val="clear" w:pos="7609"/>
              <w:tab w:val="right" w:pos="9026" w:leader="dot"/>
            </w:tabs>
            <w:rPr/>
          </w:pPr>
          <w:hyperlink w:anchor="__RefHeading___Toc4085327_1280447820">
            <w:r>
              <w:rPr>
                <w:webHidden/>
                <w:rStyle w:val="IndexLink"/>
              </w:rPr>
              <w:t>10</w:t>
            </w:r>
            <w:r>
              <w:rPr>
                <w:rStyle w:val="IndexLink"/>
                <w:rtl w:val="true"/>
              </w:rPr>
              <w:t xml:space="preserve"> - </w:t>
            </w:r>
            <w:r>
              <w:rPr>
                <w:rStyle w:val="IndexLink"/>
                <w:rtl w:val="true"/>
              </w:rPr>
              <w:t>انتقاص المسلم</w:t>
            </w:r>
            <w:r>
              <w:rPr>
                <w:rStyle w:val="IndexLink"/>
                <w:rtl w:val="true"/>
              </w:rPr>
              <w:tab/>
            </w:r>
            <w:r>
              <w:rPr>
                <w:rStyle w:val="IndexLink"/>
              </w:rPr>
              <w:t>307</w:t>
            </w:r>
          </w:hyperlink>
        </w:p>
        <w:p>
          <w:pPr>
            <w:pStyle w:val="Contents6"/>
            <w:tabs>
              <w:tab w:val="clear" w:pos="7609"/>
              <w:tab w:val="right" w:pos="9026" w:leader="dot"/>
            </w:tabs>
            <w:rPr/>
          </w:pPr>
          <w:hyperlink w:anchor="__RefHeading___Toc4085329_1280447820">
            <w:r>
              <w:rPr>
                <w:webHidden/>
                <w:rStyle w:val="IndexLink"/>
              </w:rPr>
              <w:t>11</w:t>
            </w:r>
            <w:r>
              <w:rPr>
                <w:rStyle w:val="IndexLink"/>
                <w:rtl w:val="true"/>
              </w:rPr>
              <w:t xml:space="preserve"> - </w:t>
            </w:r>
            <w:r>
              <w:rPr>
                <w:rStyle w:val="IndexLink"/>
                <w:rtl w:val="true"/>
              </w:rPr>
              <w:t>التفاخر بالانساب</w:t>
            </w:r>
            <w:r>
              <w:rPr>
                <w:rStyle w:val="IndexLink"/>
                <w:rtl w:val="true"/>
              </w:rPr>
              <w:tab/>
            </w:r>
            <w:r>
              <w:rPr>
                <w:rStyle w:val="IndexLink"/>
              </w:rPr>
              <w:t>307</w:t>
            </w:r>
          </w:hyperlink>
        </w:p>
        <w:p>
          <w:pPr>
            <w:pStyle w:val="Contents4"/>
            <w:tabs>
              <w:tab w:val="clear" w:pos="8176"/>
              <w:tab w:val="right" w:pos="9026" w:leader="dot"/>
            </w:tabs>
            <w:rPr/>
          </w:pPr>
          <w:hyperlink w:anchor="__RefHeading___Toc4085331_1280447820">
            <w:r>
              <w:rPr>
                <w:webHidden/>
                <w:rStyle w:val="IndexLink"/>
                <w:rtl w:val="true"/>
              </w:rPr>
              <w:t xml:space="preserve">بنود من الحضارة الإسلاميّة </w:t>
            </w:r>
            <w:r>
              <w:rPr>
                <w:rStyle w:val="IndexLink"/>
                <w:rtl w:val="true"/>
              </w:rPr>
              <w:t>:</w:t>
              <w:tab/>
            </w:r>
            <w:r>
              <w:rPr>
                <w:rStyle w:val="IndexLink"/>
              </w:rPr>
              <w:t>308</w:t>
            </w:r>
          </w:hyperlink>
        </w:p>
        <w:p>
          <w:pPr>
            <w:pStyle w:val="Contents5"/>
            <w:tabs>
              <w:tab w:val="clear" w:pos="7892"/>
              <w:tab w:val="right" w:pos="9026" w:leader="dot"/>
            </w:tabs>
            <w:rPr/>
          </w:pPr>
          <w:hyperlink w:anchor="__RefHeading___Toc4085333_1280447820">
            <w:r>
              <w:rPr>
                <w:webHidden/>
                <w:rStyle w:val="IndexLink"/>
                <w:rtl w:val="true"/>
              </w:rPr>
              <w:t>إشارة</w:t>
            </w:r>
            <w:r>
              <w:rPr>
                <w:rStyle w:val="IndexLink"/>
                <w:rtl w:val="true"/>
              </w:rPr>
              <w:t>:</w:t>
              <w:tab/>
            </w:r>
            <w:r>
              <w:rPr>
                <w:rStyle w:val="IndexLink"/>
              </w:rPr>
              <w:t>308</w:t>
            </w:r>
          </w:hyperlink>
        </w:p>
        <w:p>
          <w:pPr>
            <w:pStyle w:val="Contents5"/>
            <w:tabs>
              <w:tab w:val="clear" w:pos="7892"/>
              <w:tab w:val="right" w:pos="9026" w:leader="dot"/>
            </w:tabs>
            <w:rPr/>
          </w:pPr>
          <w:hyperlink w:anchor="__RefHeading___Toc4085335_1280447820">
            <w:r>
              <w:rPr>
                <w:webHidden/>
                <w:rStyle w:val="IndexLink"/>
                <w:rtl w:val="true"/>
              </w:rPr>
              <w:t xml:space="preserve">الحرية </w:t>
            </w:r>
            <w:r>
              <w:rPr>
                <w:rStyle w:val="IndexLink"/>
                <w:rtl w:val="true"/>
              </w:rPr>
              <w:t>:</w:t>
              <w:tab/>
            </w:r>
            <w:r>
              <w:rPr>
                <w:rStyle w:val="IndexLink"/>
              </w:rPr>
              <w:t>308</w:t>
            </w:r>
          </w:hyperlink>
        </w:p>
        <w:p>
          <w:pPr>
            <w:pStyle w:val="Contents6"/>
            <w:tabs>
              <w:tab w:val="clear" w:pos="7609"/>
              <w:tab w:val="right" w:pos="9026" w:leader="dot"/>
            </w:tabs>
            <w:rPr/>
          </w:pPr>
          <w:hyperlink w:anchor="__RefHeading___Toc4085337_1280447820">
            <w:r>
              <w:rPr>
                <w:webHidden/>
                <w:rStyle w:val="IndexLink"/>
                <w:rtl w:val="true"/>
              </w:rPr>
              <w:t>إشارة</w:t>
            </w:r>
            <w:r>
              <w:rPr>
                <w:rStyle w:val="IndexLink"/>
                <w:rtl w:val="true"/>
              </w:rPr>
              <w:t>:</w:t>
              <w:tab/>
            </w:r>
            <w:r>
              <w:rPr>
                <w:rStyle w:val="IndexLink"/>
              </w:rPr>
              <w:t>308</w:t>
            </w:r>
          </w:hyperlink>
        </w:p>
        <w:p>
          <w:pPr>
            <w:pStyle w:val="Contents6"/>
            <w:tabs>
              <w:tab w:val="clear" w:pos="7609"/>
              <w:tab w:val="right" w:pos="9026" w:leader="dot"/>
            </w:tabs>
            <w:rPr/>
          </w:pPr>
          <w:hyperlink w:anchor="__RefHeading___Toc4085339_1280447820">
            <w:r>
              <w:rPr>
                <w:webHidden/>
                <w:rStyle w:val="IndexLink"/>
              </w:rPr>
              <w:t>1</w:t>
            </w:r>
            <w:r>
              <w:rPr>
                <w:rStyle w:val="IndexLink"/>
                <w:rtl w:val="true"/>
              </w:rPr>
              <w:t xml:space="preserve"> - </w:t>
            </w:r>
            <w:r>
              <w:rPr>
                <w:rStyle w:val="IndexLink"/>
                <w:rtl w:val="true"/>
              </w:rPr>
              <w:t>حرية العقيدة</w:t>
            </w:r>
            <w:r>
              <w:rPr>
                <w:rStyle w:val="IndexLink"/>
                <w:rtl w:val="true"/>
              </w:rPr>
              <w:tab/>
            </w:r>
            <w:r>
              <w:rPr>
                <w:rStyle w:val="IndexLink"/>
              </w:rPr>
              <w:t>308</w:t>
            </w:r>
          </w:hyperlink>
        </w:p>
        <w:p>
          <w:pPr>
            <w:pStyle w:val="Contents6"/>
            <w:tabs>
              <w:tab w:val="clear" w:pos="7609"/>
              <w:tab w:val="right" w:pos="9026" w:leader="dot"/>
            </w:tabs>
            <w:rPr/>
          </w:pPr>
          <w:hyperlink w:anchor="__RefHeading___Toc4085341_1280447820">
            <w:r>
              <w:rPr>
                <w:webHidden/>
                <w:rStyle w:val="IndexLink"/>
              </w:rPr>
              <w:t>2</w:t>
            </w:r>
            <w:r>
              <w:rPr>
                <w:rStyle w:val="IndexLink"/>
                <w:rtl w:val="true"/>
              </w:rPr>
              <w:t xml:space="preserve"> - </w:t>
            </w:r>
            <w:r>
              <w:rPr>
                <w:rStyle w:val="IndexLink"/>
                <w:rtl w:val="true"/>
              </w:rPr>
              <w:t>حريّة الفكر</w:t>
            </w:r>
            <w:r>
              <w:rPr>
                <w:rStyle w:val="IndexLink"/>
                <w:rtl w:val="true"/>
              </w:rPr>
              <w:tab/>
            </w:r>
            <w:r>
              <w:rPr>
                <w:rStyle w:val="IndexLink"/>
              </w:rPr>
              <w:t>310</w:t>
            </w:r>
          </w:hyperlink>
        </w:p>
        <w:p>
          <w:pPr>
            <w:pStyle w:val="Contents6"/>
            <w:tabs>
              <w:tab w:val="clear" w:pos="7609"/>
              <w:tab w:val="right" w:pos="9026" w:leader="dot"/>
            </w:tabs>
            <w:rPr/>
          </w:pPr>
          <w:hyperlink w:anchor="__RefHeading___Toc4085343_1280447820">
            <w:r>
              <w:rPr>
                <w:webHidden/>
                <w:rStyle w:val="IndexLink"/>
              </w:rPr>
              <w:t>3</w:t>
            </w:r>
            <w:r>
              <w:rPr>
                <w:rStyle w:val="IndexLink"/>
                <w:rtl w:val="true"/>
              </w:rPr>
              <w:t xml:space="preserve"> - </w:t>
            </w:r>
            <w:r>
              <w:rPr>
                <w:rStyle w:val="IndexLink"/>
                <w:rtl w:val="true"/>
              </w:rPr>
              <w:t>الحريّة المدنيّة</w:t>
            </w:r>
            <w:r>
              <w:rPr>
                <w:rStyle w:val="IndexLink"/>
                <w:rtl w:val="true"/>
              </w:rPr>
              <w:tab/>
            </w:r>
            <w:r>
              <w:rPr>
                <w:rStyle w:val="IndexLink"/>
              </w:rPr>
              <w:t>311</w:t>
            </w:r>
          </w:hyperlink>
        </w:p>
        <w:p>
          <w:pPr>
            <w:pStyle w:val="Contents4"/>
            <w:tabs>
              <w:tab w:val="clear" w:pos="8176"/>
              <w:tab w:val="right" w:pos="9026" w:leader="dot"/>
            </w:tabs>
            <w:rPr/>
          </w:pPr>
          <w:hyperlink w:anchor="__RefHeading___Toc4085345_1280447820">
            <w:r>
              <w:rPr>
                <w:webHidden/>
                <w:rStyle w:val="IndexLink"/>
                <w:rtl w:val="true"/>
              </w:rPr>
              <w:t>الولاة والعمّال</w:t>
            </w:r>
            <w:r>
              <w:rPr>
                <w:rStyle w:val="IndexLink"/>
                <w:rtl w:val="true"/>
              </w:rPr>
              <w:t>:</w:t>
              <w:tab/>
            </w:r>
            <w:r>
              <w:rPr>
                <w:rStyle w:val="IndexLink"/>
              </w:rPr>
              <w:t>312</w:t>
            </w:r>
          </w:hyperlink>
        </w:p>
        <w:p>
          <w:pPr>
            <w:pStyle w:val="Contents5"/>
            <w:tabs>
              <w:tab w:val="clear" w:pos="7892"/>
              <w:tab w:val="right" w:pos="9026" w:leader="dot"/>
            </w:tabs>
            <w:rPr/>
          </w:pPr>
          <w:hyperlink w:anchor="__RefHeading___Toc4085347_1280447820">
            <w:r>
              <w:rPr>
                <w:webHidden/>
                <w:rStyle w:val="IndexLink"/>
                <w:rtl w:val="true"/>
              </w:rPr>
              <w:t>إشارة</w:t>
            </w:r>
            <w:r>
              <w:rPr>
                <w:rStyle w:val="IndexLink"/>
                <w:rtl w:val="true"/>
              </w:rPr>
              <w:t>:</w:t>
              <w:tab/>
            </w:r>
            <w:r>
              <w:rPr>
                <w:rStyle w:val="IndexLink"/>
              </w:rPr>
              <w:t>312</w:t>
            </w:r>
          </w:hyperlink>
        </w:p>
        <w:p>
          <w:pPr>
            <w:pStyle w:val="Contents5"/>
            <w:tabs>
              <w:tab w:val="clear" w:pos="7892"/>
              <w:tab w:val="right" w:pos="9026" w:leader="dot"/>
            </w:tabs>
            <w:rPr/>
          </w:pPr>
          <w:hyperlink w:anchor="__RefHeading___Toc4085349_1280447820">
            <w:r>
              <w:rPr>
                <w:webHidden/>
                <w:rStyle w:val="IndexLink"/>
                <w:rtl w:val="true"/>
              </w:rPr>
              <w:t>مهمّة الولاة</w:t>
            </w:r>
            <w:r>
              <w:rPr>
                <w:rStyle w:val="IndexLink"/>
                <w:rtl w:val="true"/>
              </w:rPr>
              <w:tab/>
            </w:r>
            <w:r>
              <w:rPr>
                <w:rStyle w:val="IndexLink"/>
              </w:rPr>
              <w:t>312</w:t>
            </w:r>
          </w:hyperlink>
        </w:p>
        <w:p>
          <w:pPr>
            <w:pStyle w:val="Contents5"/>
            <w:tabs>
              <w:tab w:val="clear" w:pos="7892"/>
              <w:tab w:val="right" w:pos="9026" w:leader="dot"/>
            </w:tabs>
            <w:rPr/>
          </w:pPr>
          <w:hyperlink w:anchor="__RefHeading___Toc4085351_1280447820">
            <w:r>
              <w:rPr>
                <w:webHidden/>
                <w:rStyle w:val="IndexLink"/>
                <w:rtl w:val="true"/>
              </w:rPr>
              <w:t>العهد النبوىّ للولاة</w:t>
            </w:r>
            <w:r>
              <w:rPr>
                <w:rStyle w:val="IndexLink"/>
                <w:rtl w:val="true"/>
              </w:rPr>
              <w:tab/>
            </w:r>
            <w:r>
              <w:rPr>
                <w:rStyle w:val="IndexLink"/>
              </w:rPr>
              <w:t>312</w:t>
            </w:r>
          </w:hyperlink>
        </w:p>
        <w:p>
          <w:pPr>
            <w:pStyle w:val="Contents5"/>
            <w:tabs>
              <w:tab w:val="clear" w:pos="7892"/>
              <w:tab w:val="right" w:pos="9026" w:leader="dot"/>
            </w:tabs>
            <w:rPr/>
          </w:pPr>
          <w:hyperlink w:anchor="__RefHeading___Toc4085353_1280447820">
            <w:r>
              <w:rPr>
                <w:webHidden/>
                <w:rStyle w:val="IndexLink"/>
                <w:rtl w:val="true"/>
              </w:rPr>
              <w:t xml:space="preserve">عهد النبيّ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إلى معاذ</w:t>
            </w:r>
            <w:r>
              <w:rPr>
                <w:rStyle w:val="IndexLink"/>
                <w:rtl w:val="true"/>
              </w:rPr>
              <w:tab/>
            </w:r>
            <w:r>
              <w:rPr>
                <w:rStyle w:val="IndexLink"/>
              </w:rPr>
              <w:t>313</w:t>
            </w:r>
          </w:hyperlink>
        </w:p>
        <w:p>
          <w:pPr>
            <w:pStyle w:val="Contents5"/>
            <w:tabs>
              <w:tab w:val="clear" w:pos="7892"/>
              <w:tab w:val="right" w:pos="9026" w:leader="dot"/>
            </w:tabs>
            <w:rPr/>
          </w:pPr>
          <w:hyperlink w:anchor="__RefHeading___Toc4085355_1280447820">
            <w:r>
              <w:rPr>
                <w:webHidden/>
                <w:rStyle w:val="IndexLink"/>
                <w:rtl w:val="true"/>
              </w:rPr>
              <w:t>عزل الولاة</w:t>
            </w:r>
            <w:r>
              <w:rPr>
                <w:rStyle w:val="IndexLink"/>
                <w:rtl w:val="true"/>
              </w:rPr>
              <w:tab/>
            </w:r>
            <w:r>
              <w:rPr>
                <w:rStyle w:val="IndexLink"/>
              </w:rPr>
              <w:t>317</w:t>
            </w:r>
          </w:hyperlink>
        </w:p>
        <w:p>
          <w:pPr>
            <w:pStyle w:val="Contents5"/>
            <w:tabs>
              <w:tab w:val="clear" w:pos="7892"/>
              <w:tab w:val="right" w:pos="9026" w:leader="dot"/>
            </w:tabs>
            <w:rPr/>
          </w:pPr>
          <w:hyperlink w:anchor="__RefHeading___Toc4085357_1280447820">
            <w:r>
              <w:rPr>
                <w:webHidden/>
                <w:rStyle w:val="IndexLink"/>
                <w:rtl w:val="true"/>
              </w:rPr>
              <w:t>محاسبة الولاة والعمّال</w:t>
            </w:r>
            <w:r>
              <w:rPr>
                <w:rStyle w:val="IndexLink"/>
                <w:rtl w:val="true"/>
              </w:rPr>
              <w:tab/>
            </w:r>
            <w:r>
              <w:rPr>
                <w:rStyle w:val="IndexLink"/>
              </w:rPr>
              <w:t>317</w:t>
            </w:r>
          </w:hyperlink>
        </w:p>
        <w:p>
          <w:pPr>
            <w:pStyle w:val="Contents5"/>
            <w:tabs>
              <w:tab w:val="clear" w:pos="7892"/>
              <w:tab w:val="right" w:pos="9026" w:leader="dot"/>
            </w:tabs>
            <w:rPr/>
          </w:pPr>
          <w:hyperlink w:anchor="__RefHeading___Toc4085359_1280447820">
            <w:r>
              <w:rPr>
                <w:webHidden/>
                <w:rStyle w:val="IndexLink"/>
                <w:rtl w:val="true"/>
              </w:rPr>
              <w:t>امتناع بعض العمّال من قبول الهدية</w:t>
            </w:r>
            <w:r>
              <w:rPr>
                <w:rStyle w:val="IndexLink"/>
                <w:rtl w:val="true"/>
              </w:rPr>
              <w:tab/>
            </w:r>
            <w:r>
              <w:rPr>
                <w:rStyle w:val="IndexLink"/>
              </w:rPr>
              <w:t>317</w:t>
            </w:r>
          </w:hyperlink>
        </w:p>
        <w:p>
          <w:pPr>
            <w:pStyle w:val="Contents5"/>
            <w:tabs>
              <w:tab w:val="clear" w:pos="7892"/>
              <w:tab w:val="right" w:pos="9026" w:leader="dot"/>
            </w:tabs>
            <w:rPr/>
          </w:pPr>
          <w:hyperlink w:anchor="__RefHeading___Toc4085361_1280447820">
            <w:r>
              <w:rPr>
                <w:webHidden/>
                <w:rStyle w:val="IndexLink"/>
                <w:rtl w:val="true"/>
              </w:rPr>
              <w:t>رواتب الموظّفين</w:t>
            </w:r>
            <w:r>
              <w:rPr>
                <w:rStyle w:val="IndexLink"/>
                <w:rtl w:val="true"/>
              </w:rPr>
              <w:tab/>
            </w:r>
            <w:r>
              <w:rPr>
                <w:rStyle w:val="IndexLink"/>
              </w:rPr>
              <w:t>318</w:t>
            </w:r>
          </w:hyperlink>
        </w:p>
        <w:p>
          <w:pPr>
            <w:pStyle w:val="Contents5"/>
            <w:tabs>
              <w:tab w:val="clear" w:pos="7892"/>
              <w:tab w:val="right" w:pos="9026" w:leader="dot"/>
            </w:tabs>
            <w:rPr/>
          </w:pPr>
          <w:hyperlink w:anchor="__RefHeading___Toc4085363_1280447820">
            <w:r>
              <w:rPr>
                <w:webHidden/>
                <w:rStyle w:val="IndexLink"/>
                <w:rtl w:val="true"/>
              </w:rPr>
              <w:t xml:space="preserve">بعض ولاته وعمّاله </w:t>
            </w:r>
            <w:r>
              <w:rPr>
                <w:rStyle w:val="IndexLink"/>
                <w:rtl w:val="true"/>
              </w:rPr>
              <w:t>(</w:t>
            </w:r>
            <w:r>
              <w:rPr>
                <w:rStyle w:val="IndexLink"/>
                <w:rtl w:val="true"/>
              </w:rPr>
              <w:t>صَلَّى اللّه عَلَيْهِ وَ آلِهِ وَسَلَّمَ‏</w:t>
            </w:r>
            <w:r>
              <w:rPr>
                <w:rStyle w:val="IndexLink"/>
                <w:rtl w:val="true"/>
              </w:rPr>
              <w:t>)</w:t>
              <w:tab/>
            </w:r>
            <w:r>
              <w:rPr>
                <w:rStyle w:val="IndexLink"/>
              </w:rPr>
              <w:t>319</w:t>
            </w:r>
          </w:hyperlink>
        </w:p>
        <w:p>
          <w:pPr>
            <w:pStyle w:val="Contents6"/>
            <w:tabs>
              <w:tab w:val="clear" w:pos="7609"/>
              <w:tab w:val="right" w:pos="9026" w:leader="dot"/>
            </w:tabs>
            <w:rPr/>
          </w:pPr>
          <w:hyperlink w:anchor="__RefHeading___Toc4085365_1280447820">
            <w:r>
              <w:rPr>
                <w:webHidden/>
                <w:rStyle w:val="IndexLink"/>
                <w:rtl w:val="true"/>
              </w:rPr>
              <w:t>إشارة</w:t>
            </w:r>
            <w:r>
              <w:rPr>
                <w:rStyle w:val="IndexLink"/>
                <w:rtl w:val="true"/>
              </w:rPr>
              <w:t>:</w:t>
              <w:tab/>
            </w:r>
            <w:r>
              <w:rPr>
                <w:rStyle w:val="IndexLink"/>
              </w:rPr>
              <w:t>319</w:t>
            </w:r>
          </w:hyperlink>
        </w:p>
        <w:p>
          <w:pPr>
            <w:pStyle w:val="Contents6"/>
            <w:tabs>
              <w:tab w:val="clear" w:pos="7609"/>
              <w:tab w:val="right" w:pos="9026" w:leader="dot"/>
            </w:tabs>
            <w:rPr/>
          </w:pPr>
          <w:hyperlink w:anchor="__RefHeading___Toc4085367_1280447820">
            <w:r>
              <w:rPr>
                <w:webHidden/>
                <w:rStyle w:val="IndexLink"/>
              </w:rPr>
              <w:t>1</w:t>
            </w:r>
            <w:r>
              <w:rPr>
                <w:rStyle w:val="IndexLink"/>
                <w:rtl w:val="true"/>
              </w:rPr>
              <w:t xml:space="preserve"> - </w:t>
            </w:r>
            <w:r>
              <w:rPr>
                <w:rStyle w:val="IndexLink"/>
                <w:rtl w:val="true"/>
              </w:rPr>
              <w:t>المهاجر</w:t>
            </w:r>
            <w:r>
              <w:rPr>
                <w:rStyle w:val="IndexLink"/>
                <w:rtl w:val="true"/>
              </w:rPr>
              <w:tab/>
            </w:r>
            <w:r>
              <w:rPr>
                <w:rStyle w:val="IndexLink"/>
              </w:rPr>
              <w:t>319</w:t>
            </w:r>
          </w:hyperlink>
        </w:p>
        <w:p>
          <w:pPr>
            <w:pStyle w:val="Contents6"/>
            <w:tabs>
              <w:tab w:val="clear" w:pos="7609"/>
              <w:tab w:val="right" w:pos="9026" w:leader="dot"/>
            </w:tabs>
            <w:rPr/>
          </w:pPr>
          <w:hyperlink w:anchor="__RefHeading___Toc4085369_1280447820">
            <w:r>
              <w:rPr>
                <w:webHidden/>
                <w:rStyle w:val="IndexLink"/>
              </w:rPr>
              <w:t>2</w:t>
            </w:r>
            <w:r>
              <w:rPr>
                <w:rStyle w:val="IndexLink"/>
                <w:rtl w:val="true"/>
              </w:rPr>
              <w:t xml:space="preserve">- </w:t>
            </w:r>
            <w:r>
              <w:rPr>
                <w:rStyle w:val="IndexLink"/>
                <w:rtl w:val="true"/>
              </w:rPr>
              <w:t>زياد</w:t>
            </w:r>
            <w:r>
              <w:rPr>
                <w:rStyle w:val="IndexLink"/>
                <w:rtl w:val="true"/>
              </w:rPr>
              <w:tab/>
            </w:r>
            <w:r>
              <w:rPr>
                <w:rStyle w:val="IndexLink"/>
              </w:rPr>
              <w:t>319</w:t>
            </w:r>
          </w:hyperlink>
        </w:p>
        <w:p>
          <w:pPr>
            <w:pStyle w:val="Contents6"/>
            <w:tabs>
              <w:tab w:val="clear" w:pos="7609"/>
              <w:tab w:val="right" w:pos="9026" w:leader="dot"/>
            </w:tabs>
            <w:rPr/>
          </w:pPr>
          <w:hyperlink w:anchor="__RefHeading___Toc4085371_1280447820">
            <w:r>
              <w:rPr>
                <w:webHidden/>
                <w:rStyle w:val="IndexLink"/>
              </w:rPr>
              <w:t>3</w:t>
            </w:r>
            <w:r>
              <w:rPr>
                <w:rStyle w:val="IndexLink"/>
                <w:rtl w:val="true"/>
              </w:rPr>
              <w:t xml:space="preserve"> - </w:t>
            </w:r>
            <w:r>
              <w:rPr>
                <w:rStyle w:val="IndexLink"/>
                <w:rtl w:val="true"/>
              </w:rPr>
              <w:t>عدى</w:t>
            </w:r>
            <w:r>
              <w:rPr>
                <w:rStyle w:val="IndexLink"/>
                <w:rtl w:val="true"/>
              </w:rPr>
              <w:tab/>
            </w:r>
            <w:r>
              <w:rPr>
                <w:rStyle w:val="IndexLink"/>
              </w:rPr>
              <w:t>319</w:t>
            </w:r>
          </w:hyperlink>
        </w:p>
        <w:p>
          <w:pPr>
            <w:pStyle w:val="Contents6"/>
            <w:tabs>
              <w:tab w:val="clear" w:pos="7609"/>
              <w:tab w:val="right" w:pos="9026" w:leader="dot"/>
            </w:tabs>
            <w:rPr/>
          </w:pPr>
          <w:hyperlink w:anchor="__RefHeading___Toc4085373_1280447820">
            <w:r>
              <w:rPr>
                <w:webHidden/>
                <w:rStyle w:val="IndexLink"/>
              </w:rPr>
              <w:t>4</w:t>
            </w:r>
            <w:r>
              <w:rPr>
                <w:rStyle w:val="IndexLink"/>
                <w:rtl w:val="true"/>
              </w:rPr>
              <w:t xml:space="preserve"> - </w:t>
            </w:r>
            <w:r>
              <w:rPr>
                <w:rStyle w:val="IndexLink"/>
                <w:rtl w:val="true"/>
              </w:rPr>
              <w:t>عتاب بن اسید</w:t>
            </w:r>
            <w:r>
              <w:rPr>
                <w:rStyle w:val="IndexLink"/>
                <w:rtl w:val="true"/>
              </w:rPr>
              <w:tab/>
            </w:r>
            <w:r>
              <w:rPr>
                <w:rStyle w:val="IndexLink"/>
              </w:rPr>
              <w:t>319</w:t>
            </w:r>
          </w:hyperlink>
        </w:p>
        <w:p>
          <w:pPr>
            <w:pStyle w:val="Contents6"/>
            <w:tabs>
              <w:tab w:val="clear" w:pos="7609"/>
              <w:tab w:val="right" w:pos="9026" w:leader="dot"/>
            </w:tabs>
            <w:rPr/>
          </w:pPr>
          <w:hyperlink w:anchor="__RefHeading___Toc4085375_1280447820">
            <w:r>
              <w:rPr>
                <w:webHidden/>
                <w:rStyle w:val="IndexLink"/>
              </w:rPr>
              <w:t>5</w:t>
            </w:r>
            <w:r>
              <w:rPr>
                <w:rStyle w:val="IndexLink"/>
                <w:rtl w:val="true"/>
              </w:rPr>
              <w:t xml:space="preserve"> - </w:t>
            </w:r>
            <w:r>
              <w:rPr>
                <w:rStyle w:val="IndexLink"/>
                <w:rtl w:val="true"/>
              </w:rPr>
              <w:t>سعد بن عبداللّه</w:t>
            </w:r>
            <w:r>
              <w:rPr>
                <w:rStyle w:val="IndexLink"/>
                <w:rtl w:val="true"/>
              </w:rPr>
              <w:tab/>
            </w:r>
            <w:r>
              <w:rPr>
                <w:rStyle w:val="IndexLink"/>
              </w:rPr>
              <w:t>320</w:t>
            </w:r>
          </w:hyperlink>
        </w:p>
        <w:p>
          <w:pPr>
            <w:pStyle w:val="Contents6"/>
            <w:tabs>
              <w:tab w:val="clear" w:pos="7609"/>
              <w:tab w:val="right" w:pos="9026" w:leader="dot"/>
            </w:tabs>
            <w:rPr/>
          </w:pPr>
          <w:hyperlink w:anchor="__RefHeading___Toc4085377_1280447820">
            <w:r>
              <w:rPr>
                <w:webHidden/>
                <w:rStyle w:val="IndexLink"/>
              </w:rPr>
              <w:t>6</w:t>
            </w:r>
            <w:r>
              <w:rPr>
                <w:rStyle w:val="IndexLink"/>
                <w:rtl w:val="true"/>
              </w:rPr>
              <w:t xml:space="preserve"> - </w:t>
            </w:r>
            <w:r>
              <w:rPr>
                <w:rStyle w:val="IndexLink"/>
                <w:rtl w:val="true"/>
              </w:rPr>
              <w:t>عمرو بن حزم</w:t>
            </w:r>
            <w:r>
              <w:rPr>
                <w:rStyle w:val="IndexLink"/>
                <w:rtl w:val="true"/>
              </w:rPr>
              <w:tab/>
            </w:r>
            <w:r>
              <w:rPr>
                <w:rStyle w:val="IndexLink"/>
              </w:rPr>
              <w:t>320</w:t>
            </w:r>
          </w:hyperlink>
        </w:p>
        <w:p>
          <w:pPr>
            <w:pStyle w:val="Contents6"/>
            <w:tabs>
              <w:tab w:val="clear" w:pos="7609"/>
              <w:tab w:val="right" w:pos="9026" w:leader="dot"/>
            </w:tabs>
            <w:rPr/>
          </w:pPr>
          <w:hyperlink w:anchor="__RefHeading___Toc4085379_1280447820">
            <w:r>
              <w:rPr>
                <w:webHidden/>
                <w:rStyle w:val="IndexLink"/>
              </w:rPr>
              <w:t>7</w:t>
            </w:r>
            <w:r>
              <w:rPr>
                <w:rStyle w:val="IndexLink"/>
                <w:rtl w:val="true"/>
              </w:rPr>
              <w:t xml:space="preserve"> - </w:t>
            </w:r>
            <w:r>
              <w:rPr>
                <w:rStyle w:val="IndexLink"/>
                <w:rtl w:val="true"/>
              </w:rPr>
              <w:t>باذان</w:t>
            </w:r>
            <w:r>
              <w:rPr>
                <w:rStyle w:val="IndexLink"/>
                <w:rtl w:val="true"/>
              </w:rPr>
              <w:tab/>
            </w:r>
            <w:r>
              <w:rPr>
                <w:rStyle w:val="IndexLink"/>
              </w:rPr>
              <w:t>320</w:t>
            </w:r>
          </w:hyperlink>
        </w:p>
        <w:p>
          <w:pPr>
            <w:pStyle w:val="Contents4"/>
            <w:tabs>
              <w:tab w:val="clear" w:pos="8176"/>
              <w:tab w:val="right" w:pos="9026" w:leader="dot"/>
            </w:tabs>
            <w:rPr/>
          </w:pPr>
          <w:hyperlink w:anchor="__RefHeading___Toc4085381_1280447820">
            <w:r>
              <w:rPr>
                <w:webHidden/>
                <w:rStyle w:val="IndexLink"/>
                <w:rtl w:val="true"/>
              </w:rPr>
              <w:t xml:space="preserve">السفراء </w:t>
            </w:r>
            <w:r>
              <w:rPr>
                <w:rStyle w:val="IndexLink"/>
                <w:rtl w:val="true"/>
              </w:rPr>
              <w:t>:</w:t>
              <w:tab/>
            </w:r>
            <w:r>
              <w:rPr>
                <w:rStyle w:val="IndexLink"/>
              </w:rPr>
              <w:t>321</w:t>
            </w:r>
          </w:hyperlink>
        </w:p>
        <w:p>
          <w:pPr>
            <w:pStyle w:val="Contents5"/>
            <w:tabs>
              <w:tab w:val="clear" w:pos="7892"/>
              <w:tab w:val="right" w:pos="9026" w:leader="dot"/>
            </w:tabs>
            <w:rPr/>
          </w:pPr>
          <w:hyperlink w:anchor="__RefHeading___Toc4085383_1280447820">
            <w:r>
              <w:rPr>
                <w:webHidden/>
                <w:rStyle w:val="IndexLink"/>
                <w:rtl w:val="true"/>
              </w:rPr>
              <w:t>إشارة</w:t>
            </w:r>
            <w:r>
              <w:rPr>
                <w:rStyle w:val="IndexLink"/>
                <w:rtl w:val="true"/>
              </w:rPr>
              <w:t>:</w:t>
              <w:tab/>
            </w:r>
            <w:r>
              <w:rPr>
                <w:rStyle w:val="IndexLink"/>
              </w:rPr>
              <w:t>321</w:t>
            </w:r>
          </w:hyperlink>
        </w:p>
        <w:p>
          <w:pPr>
            <w:pStyle w:val="Contents5"/>
            <w:tabs>
              <w:tab w:val="clear" w:pos="7892"/>
              <w:tab w:val="right" w:pos="9026" w:leader="dot"/>
            </w:tabs>
            <w:rPr/>
          </w:pPr>
          <w:hyperlink w:anchor="__RefHeading___Toc4085385_1280447820">
            <w:r>
              <w:rPr>
                <w:webHidden/>
                <w:rStyle w:val="IndexLink"/>
              </w:rPr>
              <w:t>1</w:t>
            </w:r>
            <w:r>
              <w:rPr>
                <w:rStyle w:val="IndexLink"/>
                <w:rtl w:val="true"/>
              </w:rPr>
              <w:t xml:space="preserve"> - </w:t>
            </w:r>
            <w:r>
              <w:rPr>
                <w:rStyle w:val="IndexLink"/>
                <w:rtl w:val="true"/>
              </w:rPr>
              <w:t>کسری</w:t>
            </w:r>
            <w:r>
              <w:rPr>
                <w:rStyle w:val="IndexLink"/>
                <w:rtl w:val="true"/>
              </w:rPr>
              <w:tab/>
            </w:r>
            <w:r>
              <w:rPr>
                <w:rStyle w:val="IndexLink"/>
              </w:rPr>
              <w:t>322</w:t>
            </w:r>
          </w:hyperlink>
        </w:p>
        <w:p>
          <w:pPr>
            <w:pStyle w:val="Contents5"/>
            <w:tabs>
              <w:tab w:val="clear" w:pos="7892"/>
              <w:tab w:val="right" w:pos="9026" w:leader="dot"/>
            </w:tabs>
            <w:rPr/>
          </w:pPr>
          <w:hyperlink w:anchor="__RefHeading___Toc4085387_1280447820">
            <w:r>
              <w:rPr>
                <w:webHidden/>
                <w:rStyle w:val="IndexLink"/>
              </w:rPr>
              <w:t>2</w:t>
            </w:r>
            <w:r>
              <w:rPr>
                <w:rStyle w:val="IndexLink"/>
                <w:rtl w:val="true"/>
              </w:rPr>
              <w:t xml:space="preserve"> - </w:t>
            </w:r>
            <w:r>
              <w:rPr>
                <w:rStyle w:val="IndexLink"/>
                <w:rtl w:val="true"/>
              </w:rPr>
              <w:t>قيصر</w:t>
            </w:r>
            <w:r>
              <w:rPr>
                <w:rStyle w:val="IndexLink"/>
                <w:rtl w:val="true"/>
              </w:rPr>
              <w:tab/>
            </w:r>
            <w:r>
              <w:rPr>
                <w:rStyle w:val="IndexLink"/>
              </w:rPr>
              <w:t>323</w:t>
            </w:r>
          </w:hyperlink>
        </w:p>
        <w:p>
          <w:pPr>
            <w:pStyle w:val="Contents6"/>
            <w:tabs>
              <w:tab w:val="clear" w:pos="7609"/>
              <w:tab w:val="right" w:pos="9026" w:leader="dot"/>
            </w:tabs>
            <w:rPr/>
          </w:pPr>
          <w:hyperlink w:anchor="__RefHeading___Toc4085389_1280447820">
            <w:r>
              <w:rPr>
                <w:webHidden/>
                <w:rStyle w:val="IndexLink"/>
                <w:rtl w:val="true"/>
              </w:rPr>
              <w:t>إشارة</w:t>
            </w:r>
            <w:r>
              <w:rPr>
                <w:rStyle w:val="IndexLink"/>
                <w:rtl w:val="true"/>
              </w:rPr>
              <w:t>:</w:t>
              <w:tab/>
            </w:r>
            <w:r>
              <w:rPr>
                <w:rStyle w:val="IndexLink"/>
              </w:rPr>
              <w:t>323</w:t>
            </w:r>
          </w:hyperlink>
        </w:p>
        <w:p>
          <w:pPr>
            <w:pStyle w:val="Contents6"/>
            <w:tabs>
              <w:tab w:val="clear" w:pos="7609"/>
              <w:tab w:val="right" w:pos="9026" w:leader="dot"/>
            </w:tabs>
            <w:rPr/>
          </w:pPr>
          <w:hyperlink w:anchor="__RefHeading___Toc4085391_1280447820">
            <w:r>
              <w:rPr>
                <w:webHidden/>
                <w:rStyle w:val="IndexLink"/>
                <w:rtl w:val="true"/>
              </w:rPr>
              <w:t>حديث دحية مع قيصر</w:t>
            </w:r>
            <w:r>
              <w:rPr>
                <w:rStyle w:val="IndexLink"/>
                <w:rtl w:val="true"/>
              </w:rPr>
              <w:tab/>
            </w:r>
            <w:r>
              <w:rPr>
                <w:rStyle w:val="IndexLink"/>
              </w:rPr>
              <w:t>324</w:t>
            </w:r>
          </w:hyperlink>
        </w:p>
        <w:p>
          <w:pPr>
            <w:pStyle w:val="Contents5"/>
            <w:tabs>
              <w:tab w:val="clear" w:pos="7892"/>
              <w:tab w:val="right" w:pos="9026" w:leader="dot"/>
            </w:tabs>
            <w:rPr/>
          </w:pPr>
          <w:hyperlink w:anchor="__RefHeading___Toc4085393_1280447820">
            <w:r>
              <w:rPr>
                <w:webHidden/>
                <w:rStyle w:val="IndexLink"/>
              </w:rPr>
              <w:t>3</w:t>
            </w:r>
            <w:r>
              <w:rPr>
                <w:rStyle w:val="IndexLink"/>
                <w:rtl w:val="true"/>
              </w:rPr>
              <w:t xml:space="preserve">- </w:t>
            </w:r>
            <w:r>
              <w:rPr>
                <w:rStyle w:val="IndexLink"/>
                <w:rtl w:val="true"/>
              </w:rPr>
              <w:t>المقوقس</w:t>
            </w:r>
            <w:r>
              <w:rPr>
                <w:rStyle w:val="IndexLink"/>
                <w:rtl w:val="true"/>
              </w:rPr>
              <w:tab/>
            </w:r>
            <w:r>
              <w:rPr>
                <w:rStyle w:val="IndexLink"/>
              </w:rPr>
              <w:t>327</w:t>
            </w:r>
          </w:hyperlink>
        </w:p>
        <w:p>
          <w:pPr>
            <w:pStyle w:val="Contents6"/>
            <w:tabs>
              <w:tab w:val="clear" w:pos="7609"/>
              <w:tab w:val="right" w:pos="9026" w:leader="dot"/>
            </w:tabs>
            <w:rPr/>
          </w:pPr>
          <w:hyperlink w:anchor="__RefHeading___Toc4085395_1280447820">
            <w:r>
              <w:rPr>
                <w:webHidden/>
                <w:rStyle w:val="IndexLink"/>
                <w:rtl w:val="true"/>
              </w:rPr>
              <w:t>إشارة</w:t>
            </w:r>
            <w:r>
              <w:rPr>
                <w:rStyle w:val="IndexLink"/>
                <w:rtl w:val="true"/>
              </w:rPr>
              <w:t>:</w:t>
              <w:tab/>
            </w:r>
            <w:r>
              <w:rPr>
                <w:rStyle w:val="IndexLink"/>
              </w:rPr>
              <w:t>327</w:t>
            </w:r>
          </w:hyperlink>
        </w:p>
        <w:p>
          <w:pPr>
            <w:pStyle w:val="Contents6"/>
            <w:tabs>
              <w:tab w:val="clear" w:pos="7609"/>
              <w:tab w:val="right" w:pos="9026" w:leader="dot"/>
            </w:tabs>
            <w:rPr/>
          </w:pPr>
          <w:hyperlink w:anchor="__RefHeading___Toc4085397_1280447820">
            <w:r>
              <w:rPr>
                <w:webHidden/>
                <w:rStyle w:val="IndexLink"/>
                <w:rtl w:val="true"/>
              </w:rPr>
              <w:t xml:space="preserve">رسالة المقوقس إلى النبيّ </w:t>
            </w:r>
            <w:r>
              <w:rPr>
                <w:rStyle w:val="IndexLink"/>
                <w:rtl w:val="true"/>
              </w:rPr>
              <w:t>(</w:t>
            </w:r>
            <w:r>
              <w:rPr>
                <w:rStyle w:val="IndexLink"/>
                <w:rtl w:val="true"/>
              </w:rPr>
              <w:t>صَلَّى اللّه عَلَيْهِ وَ آلِهِ وَسَلَّمَ‏</w:t>
            </w:r>
            <w:r>
              <w:rPr>
                <w:rStyle w:val="IndexLink"/>
                <w:rtl w:val="true"/>
              </w:rPr>
              <w:t>)</w:t>
              <w:tab/>
            </w:r>
            <w:r>
              <w:rPr>
                <w:rStyle w:val="IndexLink"/>
              </w:rPr>
              <w:t>330</w:t>
            </w:r>
          </w:hyperlink>
        </w:p>
        <w:p>
          <w:pPr>
            <w:pStyle w:val="Contents6"/>
            <w:tabs>
              <w:tab w:val="clear" w:pos="7609"/>
              <w:tab w:val="right" w:pos="9026" w:leader="dot"/>
            </w:tabs>
            <w:rPr/>
          </w:pPr>
          <w:hyperlink w:anchor="__RefHeading___Toc4085399_1280447820">
            <w:r>
              <w:rPr>
                <w:webHidden/>
                <w:rStyle w:val="IndexLink"/>
                <w:rtl w:val="true"/>
              </w:rPr>
              <w:t>المقوقس مع وفد من ثقيف</w:t>
            </w:r>
            <w:r>
              <w:rPr>
                <w:rStyle w:val="IndexLink"/>
                <w:rtl w:val="true"/>
              </w:rPr>
              <w:tab/>
            </w:r>
            <w:r>
              <w:rPr>
                <w:rStyle w:val="IndexLink"/>
              </w:rPr>
              <w:t>330</w:t>
            </w:r>
          </w:hyperlink>
        </w:p>
        <w:p>
          <w:pPr>
            <w:pStyle w:val="Contents5"/>
            <w:tabs>
              <w:tab w:val="clear" w:pos="7892"/>
              <w:tab w:val="right" w:pos="9026" w:leader="dot"/>
            </w:tabs>
            <w:rPr/>
          </w:pPr>
          <w:hyperlink w:anchor="__RefHeading___Toc4085401_1280447820">
            <w:r>
              <w:rPr>
                <w:webHidden/>
                <w:rStyle w:val="IndexLink"/>
              </w:rPr>
              <w:t>4</w:t>
            </w:r>
            <w:r>
              <w:rPr>
                <w:rStyle w:val="IndexLink"/>
                <w:rtl w:val="true"/>
              </w:rPr>
              <w:t xml:space="preserve"> - </w:t>
            </w:r>
            <w:r>
              <w:rPr>
                <w:rStyle w:val="IndexLink"/>
                <w:rtl w:val="true"/>
              </w:rPr>
              <w:t>النجاشي الأوّل</w:t>
            </w:r>
            <w:r>
              <w:rPr>
                <w:rStyle w:val="IndexLink"/>
                <w:rtl w:val="true"/>
              </w:rPr>
              <w:tab/>
            </w:r>
            <w:r>
              <w:rPr>
                <w:rStyle w:val="IndexLink"/>
              </w:rPr>
              <w:t>331</w:t>
            </w:r>
          </w:hyperlink>
        </w:p>
        <w:p>
          <w:pPr>
            <w:pStyle w:val="Contents6"/>
            <w:tabs>
              <w:tab w:val="clear" w:pos="7609"/>
              <w:tab w:val="right" w:pos="9026" w:leader="dot"/>
            </w:tabs>
            <w:rPr/>
          </w:pPr>
          <w:hyperlink w:anchor="__RefHeading___Toc4085403_1280447820">
            <w:r>
              <w:rPr>
                <w:webHidden/>
                <w:rStyle w:val="IndexLink"/>
                <w:rtl w:val="true"/>
              </w:rPr>
              <w:t>إشارة</w:t>
            </w:r>
            <w:r>
              <w:rPr>
                <w:rStyle w:val="IndexLink"/>
                <w:rtl w:val="true"/>
              </w:rPr>
              <w:t>:</w:t>
              <w:tab/>
            </w:r>
            <w:r>
              <w:rPr>
                <w:rStyle w:val="IndexLink"/>
              </w:rPr>
              <w:t>331</w:t>
            </w:r>
          </w:hyperlink>
        </w:p>
        <w:p>
          <w:pPr>
            <w:pStyle w:val="Contents6"/>
            <w:tabs>
              <w:tab w:val="clear" w:pos="7609"/>
              <w:tab w:val="right" w:pos="9026" w:leader="dot"/>
            </w:tabs>
            <w:rPr/>
          </w:pPr>
          <w:hyperlink w:anchor="__RefHeading___Toc4085405_1280447820">
            <w:r>
              <w:rPr>
                <w:webHidden/>
                <w:rStyle w:val="IndexLink"/>
                <w:rtl w:val="true"/>
              </w:rPr>
              <w:t>جواب النجاشي</w:t>
            </w:r>
            <w:r>
              <w:rPr>
                <w:rStyle w:val="IndexLink"/>
                <w:rtl w:val="true"/>
              </w:rPr>
              <w:tab/>
            </w:r>
            <w:r>
              <w:rPr>
                <w:rStyle w:val="IndexLink"/>
              </w:rPr>
              <w:t>332</w:t>
            </w:r>
          </w:hyperlink>
        </w:p>
        <w:p>
          <w:pPr>
            <w:pStyle w:val="Contents5"/>
            <w:tabs>
              <w:tab w:val="clear" w:pos="7892"/>
              <w:tab w:val="right" w:pos="9026" w:leader="dot"/>
            </w:tabs>
            <w:rPr/>
          </w:pPr>
          <w:hyperlink w:anchor="__RefHeading___Toc4085407_1280447820">
            <w:r>
              <w:rPr>
                <w:webHidden/>
                <w:rStyle w:val="IndexLink"/>
              </w:rPr>
              <w:t>5</w:t>
            </w:r>
            <w:r>
              <w:rPr>
                <w:rStyle w:val="IndexLink"/>
                <w:rtl w:val="true"/>
              </w:rPr>
              <w:t xml:space="preserve"> - </w:t>
            </w:r>
            <w:r>
              <w:rPr>
                <w:rStyle w:val="IndexLink"/>
                <w:rtl w:val="true"/>
              </w:rPr>
              <w:t>ملك غسّان</w:t>
            </w:r>
            <w:r>
              <w:rPr>
                <w:rStyle w:val="IndexLink"/>
                <w:rtl w:val="true"/>
              </w:rPr>
              <w:tab/>
            </w:r>
            <w:r>
              <w:rPr>
                <w:rStyle w:val="IndexLink"/>
              </w:rPr>
              <w:t>333</w:t>
            </w:r>
          </w:hyperlink>
        </w:p>
        <w:p>
          <w:pPr>
            <w:pStyle w:val="Contents5"/>
            <w:tabs>
              <w:tab w:val="clear" w:pos="7892"/>
              <w:tab w:val="right" w:pos="9026" w:leader="dot"/>
            </w:tabs>
            <w:rPr/>
          </w:pPr>
          <w:hyperlink w:anchor="__RefHeading___Toc4085409_1280447820">
            <w:r>
              <w:rPr>
                <w:webHidden/>
                <w:rStyle w:val="IndexLink"/>
              </w:rPr>
              <w:t>6</w:t>
            </w:r>
            <w:r>
              <w:rPr>
                <w:rStyle w:val="IndexLink"/>
                <w:rtl w:val="true"/>
              </w:rPr>
              <w:t xml:space="preserve"> - </w:t>
            </w:r>
            <w:r>
              <w:rPr>
                <w:rStyle w:val="IndexLink"/>
                <w:rtl w:val="true"/>
              </w:rPr>
              <w:t>ملك اليمامة</w:t>
            </w:r>
            <w:r>
              <w:rPr>
                <w:rStyle w:val="IndexLink"/>
                <w:rtl w:val="true"/>
              </w:rPr>
              <w:tab/>
            </w:r>
            <w:r>
              <w:rPr>
                <w:rStyle w:val="IndexLink"/>
              </w:rPr>
              <w:t>334</w:t>
            </w:r>
          </w:hyperlink>
        </w:p>
        <w:p>
          <w:pPr>
            <w:pStyle w:val="Contents5"/>
            <w:tabs>
              <w:tab w:val="clear" w:pos="7892"/>
              <w:tab w:val="right" w:pos="9026" w:leader="dot"/>
            </w:tabs>
            <w:rPr/>
          </w:pPr>
          <w:hyperlink w:anchor="__RefHeading___Toc4085411_1280447820">
            <w:r>
              <w:rPr>
                <w:webHidden/>
                <w:rStyle w:val="IndexLink"/>
              </w:rPr>
              <w:t>7</w:t>
            </w:r>
            <w:r>
              <w:rPr>
                <w:rStyle w:val="IndexLink"/>
                <w:rtl w:val="true"/>
              </w:rPr>
              <w:t xml:space="preserve"> - </w:t>
            </w:r>
            <w:r>
              <w:rPr>
                <w:rStyle w:val="IndexLink"/>
                <w:rtl w:val="true"/>
              </w:rPr>
              <w:t>ملكي عمان</w:t>
            </w:r>
            <w:r>
              <w:rPr>
                <w:rStyle w:val="IndexLink"/>
                <w:rtl w:val="true"/>
              </w:rPr>
              <w:tab/>
            </w:r>
            <w:r>
              <w:rPr>
                <w:rStyle w:val="IndexLink"/>
              </w:rPr>
              <w:t>335</w:t>
            </w:r>
          </w:hyperlink>
        </w:p>
        <w:p>
          <w:pPr>
            <w:pStyle w:val="Contents5"/>
            <w:tabs>
              <w:tab w:val="clear" w:pos="7892"/>
              <w:tab w:val="right" w:pos="9026" w:leader="dot"/>
            </w:tabs>
            <w:rPr/>
          </w:pPr>
          <w:hyperlink w:anchor="__RefHeading___Toc4085413_1280447820">
            <w:r>
              <w:rPr>
                <w:webHidden/>
                <w:rStyle w:val="IndexLink"/>
              </w:rPr>
              <w:t>8</w:t>
            </w:r>
            <w:r>
              <w:rPr>
                <w:rStyle w:val="IndexLink"/>
                <w:rtl w:val="true"/>
              </w:rPr>
              <w:t xml:space="preserve">- </w:t>
            </w:r>
            <w:r>
              <w:rPr>
                <w:rStyle w:val="IndexLink"/>
                <w:rtl w:val="true"/>
              </w:rPr>
              <w:t>أهل هجر</w:t>
            </w:r>
            <w:r>
              <w:rPr>
                <w:rStyle w:val="IndexLink"/>
                <w:rtl w:val="true"/>
              </w:rPr>
              <w:tab/>
            </w:r>
            <w:r>
              <w:rPr>
                <w:rStyle w:val="IndexLink"/>
              </w:rPr>
              <w:t>336</w:t>
            </w:r>
          </w:hyperlink>
        </w:p>
        <w:p>
          <w:pPr>
            <w:pStyle w:val="Contents5"/>
            <w:tabs>
              <w:tab w:val="clear" w:pos="7892"/>
              <w:tab w:val="right" w:pos="9026" w:leader="dot"/>
            </w:tabs>
            <w:rPr/>
          </w:pPr>
          <w:hyperlink w:anchor="__RefHeading___Toc4085415_1280447820">
            <w:r>
              <w:rPr>
                <w:webHidden/>
                <w:rStyle w:val="IndexLink"/>
              </w:rPr>
              <w:t>9</w:t>
            </w:r>
            <w:r>
              <w:rPr>
                <w:rStyle w:val="IndexLink"/>
                <w:rtl w:val="true"/>
              </w:rPr>
              <w:t xml:space="preserve"> - </w:t>
            </w:r>
            <w:r>
              <w:rPr>
                <w:rStyle w:val="IndexLink"/>
                <w:rtl w:val="true"/>
              </w:rPr>
              <w:t>المنذر بن الحارث</w:t>
            </w:r>
            <w:r>
              <w:rPr>
                <w:rStyle w:val="IndexLink"/>
                <w:rtl w:val="true"/>
              </w:rPr>
              <w:tab/>
            </w:r>
            <w:r>
              <w:rPr>
                <w:rStyle w:val="IndexLink"/>
              </w:rPr>
              <w:t>336</w:t>
            </w:r>
          </w:hyperlink>
        </w:p>
        <w:p>
          <w:pPr>
            <w:pStyle w:val="Contents4"/>
            <w:tabs>
              <w:tab w:val="clear" w:pos="8176"/>
              <w:tab w:val="right" w:pos="9026" w:leader="dot"/>
            </w:tabs>
            <w:rPr/>
          </w:pPr>
          <w:hyperlink w:anchor="__RefHeading___Toc4085417_1280447820">
            <w:r>
              <w:rPr>
                <w:webHidden/>
                <w:rStyle w:val="IndexLink"/>
                <w:rtl w:val="true"/>
              </w:rPr>
              <w:t xml:space="preserve">مراسلة الوجوه </w:t>
            </w:r>
            <w:r>
              <w:rPr>
                <w:rStyle w:val="IndexLink"/>
                <w:rtl w:val="true"/>
              </w:rPr>
              <w:t>:</w:t>
              <w:tab/>
            </w:r>
            <w:r>
              <w:rPr>
                <w:rStyle w:val="IndexLink"/>
              </w:rPr>
              <w:t>337</w:t>
            </w:r>
          </w:hyperlink>
        </w:p>
        <w:p>
          <w:pPr>
            <w:pStyle w:val="Contents5"/>
            <w:tabs>
              <w:tab w:val="clear" w:pos="7892"/>
              <w:tab w:val="right" w:pos="9026" w:leader="dot"/>
            </w:tabs>
            <w:rPr/>
          </w:pPr>
          <w:hyperlink w:anchor="__RefHeading___Toc4085419_1280447820">
            <w:r>
              <w:rPr>
                <w:webHidden/>
                <w:rStyle w:val="IndexLink"/>
                <w:rtl w:val="true"/>
              </w:rPr>
              <w:t>إشارة</w:t>
            </w:r>
            <w:r>
              <w:rPr>
                <w:rStyle w:val="IndexLink"/>
                <w:rtl w:val="true"/>
              </w:rPr>
              <w:t>:</w:t>
              <w:tab/>
            </w:r>
            <w:r>
              <w:rPr>
                <w:rStyle w:val="IndexLink"/>
              </w:rPr>
              <w:t>337</w:t>
            </w:r>
          </w:hyperlink>
        </w:p>
        <w:p>
          <w:pPr>
            <w:pStyle w:val="Contents5"/>
            <w:tabs>
              <w:tab w:val="clear" w:pos="7892"/>
              <w:tab w:val="right" w:pos="9026" w:leader="dot"/>
            </w:tabs>
            <w:rPr/>
          </w:pPr>
          <w:hyperlink w:anchor="__RefHeading___Toc4085421_1280447820">
            <w:r>
              <w:rPr>
                <w:webHidden/>
                <w:rStyle w:val="IndexLink"/>
              </w:rPr>
              <w:t>1</w:t>
            </w:r>
            <w:r>
              <w:rPr>
                <w:rStyle w:val="IndexLink"/>
                <w:rtl w:val="true"/>
              </w:rPr>
              <w:t xml:space="preserve"> - </w:t>
            </w:r>
            <w:r>
              <w:rPr>
                <w:rStyle w:val="IndexLink"/>
                <w:rtl w:val="true"/>
              </w:rPr>
              <w:t>أكثم بن صيفي</w:t>
            </w:r>
            <w:r>
              <w:rPr>
                <w:rStyle w:val="IndexLink"/>
                <w:rtl w:val="true"/>
              </w:rPr>
              <w:tab/>
            </w:r>
            <w:r>
              <w:rPr>
                <w:rStyle w:val="IndexLink"/>
              </w:rPr>
              <w:t>337</w:t>
            </w:r>
          </w:hyperlink>
        </w:p>
        <w:p>
          <w:pPr>
            <w:pStyle w:val="Contents5"/>
            <w:tabs>
              <w:tab w:val="clear" w:pos="7892"/>
              <w:tab w:val="right" w:pos="9026" w:leader="dot"/>
            </w:tabs>
            <w:rPr/>
          </w:pPr>
          <w:hyperlink w:anchor="__RefHeading___Toc4085423_1280447820">
            <w:r>
              <w:rPr>
                <w:webHidden/>
                <w:rStyle w:val="IndexLink"/>
              </w:rPr>
              <w:t>2</w:t>
            </w:r>
            <w:r>
              <w:rPr>
                <w:rStyle w:val="IndexLink"/>
                <w:rtl w:val="true"/>
              </w:rPr>
              <w:t xml:space="preserve">- </w:t>
            </w:r>
            <w:r>
              <w:rPr>
                <w:rStyle w:val="IndexLink"/>
                <w:rtl w:val="true"/>
              </w:rPr>
              <w:t>زياد بن جمهور</w:t>
            </w:r>
            <w:r>
              <w:rPr>
                <w:rStyle w:val="IndexLink"/>
                <w:rtl w:val="true"/>
              </w:rPr>
              <w:tab/>
            </w:r>
            <w:r>
              <w:rPr>
                <w:rStyle w:val="IndexLink"/>
              </w:rPr>
              <w:t>338</w:t>
            </w:r>
          </w:hyperlink>
        </w:p>
        <w:p>
          <w:pPr>
            <w:pStyle w:val="Contents3"/>
            <w:tabs>
              <w:tab w:val="clear" w:pos="8459"/>
              <w:tab w:val="right" w:pos="9026" w:leader="dot"/>
            </w:tabs>
            <w:rPr/>
          </w:pPr>
          <w:hyperlink w:anchor="__RefHeading___Toc4085425_1280447820">
            <w:r>
              <w:rPr>
                <w:webHidden/>
                <w:rStyle w:val="IndexLink"/>
                <w:rtl w:val="true"/>
              </w:rPr>
              <w:t xml:space="preserve">الوافدون على النبيّ </w:t>
            </w:r>
            <w:r>
              <w:rPr>
                <w:rStyle w:val="IndexLink"/>
                <w:rtl w:val="true"/>
              </w:rPr>
              <w:t>(</w:t>
            </w:r>
            <w:r>
              <w:rPr>
                <w:rStyle w:val="IndexLink"/>
                <w:rtl w:val="true"/>
              </w:rPr>
              <w:t>صَلَّى اللّه عَلَيْهِ وَ آلِهِ وَسَلَّمَ‏</w:t>
            </w:r>
            <w:r>
              <w:rPr>
                <w:rStyle w:val="IndexLink"/>
                <w:rtl w:val="true"/>
              </w:rPr>
              <w:t>):</w:t>
              <w:tab/>
            </w:r>
            <w:r>
              <w:rPr>
                <w:rStyle w:val="IndexLink"/>
              </w:rPr>
              <w:t>340</w:t>
            </w:r>
          </w:hyperlink>
        </w:p>
        <w:p>
          <w:pPr>
            <w:pStyle w:val="Contents4"/>
            <w:tabs>
              <w:tab w:val="clear" w:pos="8176"/>
              <w:tab w:val="right" w:pos="9026" w:leader="dot"/>
            </w:tabs>
            <w:rPr/>
          </w:pPr>
          <w:hyperlink w:anchor="__RefHeading___Toc4085427_1280447820">
            <w:r>
              <w:rPr>
                <w:webHidden/>
                <w:rStyle w:val="IndexLink"/>
              </w:rPr>
              <w:t>1</w:t>
            </w:r>
            <w:r>
              <w:rPr>
                <w:rStyle w:val="IndexLink"/>
                <w:rtl w:val="true"/>
              </w:rPr>
              <w:t xml:space="preserve"> - </w:t>
            </w:r>
            <w:r>
              <w:rPr>
                <w:rStyle w:val="IndexLink"/>
                <w:rtl w:val="true"/>
              </w:rPr>
              <w:t xml:space="preserve">وفد بني تميم على النبيّ </w:t>
            </w:r>
            <w:r>
              <w:rPr>
                <w:rStyle w:val="IndexLink"/>
                <w:rtl w:val="true"/>
              </w:rPr>
              <w:t>(</w:t>
            </w:r>
            <w:r>
              <w:rPr>
                <w:rStyle w:val="IndexLink"/>
                <w:rtl w:val="true"/>
              </w:rPr>
              <w:t>صَلَّى اللّه عَلَيْهِ وَ آلِهِ وَسَلَّمَ‏</w:t>
            </w:r>
            <w:r>
              <w:rPr>
                <w:rStyle w:val="IndexLink"/>
                <w:rtl w:val="true"/>
              </w:rPr>
              <w:t>)</w:t>
              <w:tab/>
            </w:r>
            <w:r>
              <w:rPr>
                <w:rStyle w:val="IndexLink"/>
              </w:rPr>
              <w:t>340</w:t>
            </w:r>
          </w:hyperlink>
        </w:p>
        <w:p>
          <w:pPr>
            <w:pStyle w:val="Contents4"/>
            <w:tabs>
              <w:tab w:val="clear" w:pos="8176"/>
              <w:tab w:val="right" w:pos="9026" w:leader="dot"/>
            </w:tabs>
            <w:rPr/>
          </w:pPr>
          <w:hyperlink w:anchor="__RefHeading___Toc4085429_1280447820">
            <w:r>
              <w:rPr>
                <w:webHidden/>
                <w:rStyle w:val="IndexLink"/>
              </w:rPr>
              <w:t>2</w:t>
            </w:r>
            <w:r>
              <w:rPr>
                <w:rStyle w:val="IndexLink"/>
                <w:rtl w:val="true"/>
              </w:rPr>
              <w:t xml:space="preserve"> - </w:t>
            </w:r>
            <w:r>
              <w:rPr>
                <w:rStyle w:val="IndexLink"/>
                <w:rtl w:val="true"/>
              </w:rPr>
              <w:t>النابغة الجعدي</w:t>
            </w:r>
            <w:r>
              <w:rPr>
                <w:rStyle w:val="IndexLink"/>
                <w:rtl w:val="true"/>
              </w:rPr>
              <w:tab/>
            </w:r>
            <w:r>
              <w:rPr>
                <w:rStyle w:val="IndexLink"/>
              </w:rPr>
              <w:t>344</w:t>
            </w:r>
          </w:hyperlink>
        </w:p>
        <w:p>
          <w:pPr>
            <w:pStyle w:val="Contents4"/>
            <w:tabs>
              <w:tab w:val="clear" w:pos="8176"/>
              <w:tab w:val="right" w:pos="9026" w:leader="dot"/>
            </w:tabs>
            <w:rPr/>
          </w:pPr>
          <w:hyperlink w:anchor="__RefHeading___Toc4085431_1280447820">
            <w:r>
              <w:rPr>
                <w:webHidden/>
                <w:rStyle w:val="IndexLink"/>
              </w:rPr>
              <w:t>3</w:t>
            </w:r>
            <w:r>
              <w:rPr>
                <w:rStyle w:val="IndexLink"/>
                <w:rtl w:val="true"/>
              </w:rPr>
              <w:t xml:space="preserve"> - </w:t>
            </w:r>
            <w:r>
              <w:rPr>
                <w:rStyle w:val="IndexLink"/>
                <w:rtl w:val="true"/>
              </w:rPr>
              <w:t>قرة بن هبيرة</w:t>
            </w:r>
            <w:r>
              <w:rPr>
                <w:rStyle w:val="IndexLink"/>
                <w:rtl w:val="true"/>
              </w:rPr>
              <w:tab/>
            </w:r>
            <w:r>
              <w:rPr>
                <w:rStyle w:val="IndexLink"/>
              </w:rPr>
              <w:t>344</w:t>
            </w:r>
          </w:hyperlink>
        </w:p>
        <w:p>
          <w:pPr>
            <w:pStyle w:val="Contents3"/>
            <w:tabs>
              <w:tab w:val="clear" w:pos="8459"/>
              <w:tab w:val="right" w:pos="9026" w:leader="dot"/>
            </w:tabs>
            <w:rPr/>
          </w:pPr>
          <w:hyperlink w:anchor="__RefHeading___Toc4085433_1280447820">
            <w:r>
              <w:rPr>
                <w:webHidden/>
                <w:rStyle w:val="IndexLink"/>
                <w:rtl w:val="true"/>
              </w:rPr>
              <w:t>نشر التعليم</w:t>
            </w:r>
            <w:r>
              <w:rPr>
                <w:rStyle w:val="IndexLink"/>
                <w:rtl w:val="true"/>
              </w:rPr>
              <w:tab/>
            </w:r>
            <w:r>
              <w:rPr>
                <w:rStyle w:val="IndexLink"/>
              </w:rPr>
              <w:t>345</w:t>
            </w:r>
          </w:hyperlink>
        </w:p>
        <w:p>
          <w:pPr>
            <w:pStyle w:val="Contents4"/>
            <w:tabs>
              <w:tab w:val="clear" w:pos="8176"/>
              <w:tab w:val="right" w:pos="9026" w:leader="dot"/>
            </w:tabs>
            <w:rPr/>
          </w:pPr>
          <w:hyperlink w:anchor="__RefHeading___Toc4085435_1280447820">
            <w:r>
              <w:rPr>
                <w:webHidden/>
                <w:rStyle w:val="IndexLink"/>
                <w:rtl w:val="true"/>
              </w:rPr>
              <w:t>إشارة</w:t>
            </w:r>
            <w:r>
              <w:rPr>
                <w:rStyle w:val="IndexLink"/>
                <w:rtl w:val="true"/>
              </w:rPr>
              <w:t>:</w:t>
              <w:tab/>
            </w:r>
            <w:r>
              <w:rPr>
                <w:rStyle w:val="IndexLink"/>
              </w:rPr>
              <w:t>345</w:t>
            </w:r>
          </w:hyperlink>
        </w:p>
        <w:p>
          <w:pPr>
            <w:pStyle w:val="Contents4"/>
            <w:tabs>
              <w:tab w:val="clear" w:pos="8176"/>
              <w:tab w:val="right" w:pos="9026" w:leader="dot"/>
            </w:tabs>
            <w:rPr/>
          </w:pPr>
          <w:hyperlink w:anchor="__RefHeading___Toc4085437_1280447820">
            <w:r>
              <w:rPr>
                <w:webHidden/>
                <w:rStyle w:val="IndexLink"/>
                <w:rtl w:val="true"/>
              </w:rPr>
              <w:t>المعلّمون من الرجال</w:t>
            </w:r>
            <w:r>
              <w:rPr>
                <w:rStyle w:val="IndexLink"/>
                <w:rtl w:val="true"/>
              </w:rPr>
              <w:t>:</w:t>
              <w:tab/>
            </w:r>
            <w:r>
              <w:rPr>
                <w:rStyle w:val="IndexLink"/>
              </w:rPr>
              <w:t>345</w:t>
            </w:r>
          </w:hyperlink>
        </w:p>
        <w:p>
          <w:pPr>
            <w:pStyle w:val="Contents5"/>
            <w:tabs>
              <w:tab w:val="clear" w:pos="7892"/>
              <w:tab w:val="right" w:pos="9026" w:leader="dot"/>
            </w:tabs>
            <w:rPr/>
          </w:pPr>
          <w:hyperlink w:anchor="__RefHeading___Toc4085439_1280447820">
            <w:r>
              <w:rPr>
                <w:webHidden/>
                <w:rStyle w:val="IndexLink"/>
                <w:rtl w:val="true"/>
              </w:rPr>
              <w:t>إشارة</w:t>
            </w:r>
            <w:r>
              <w:rPr>
                <w:rStyle w:val="IndexLink"/>
                <w:rtl w:val="true"/>
              </w:rPr>
              <w:t>:</w:t>
              <w:tab/>
            </w:r>
            <w:r>
              <w:rPr>
                <w:rStyle w:val="IndexLink"/>
              </w:rPr>
              <w:t>345</w:t>
            </w:r>
          </w:hyperlink>
        </w:p>
        <w:p>
          <w:pPr>
            <w:pStyle w:val="Contents5"/>
            <w:tabs>
              <w:tab w:val="clear" w:pos="7892"/>
              <w:tab w:val="right" w:pos="9026" w:leader="dot"/>
            </w:tabs>
            <w:rPr/>
          </w:pPr>
          <w:hyperlink w:anchor="__RefHeading___Toc4085441_1280447820">
            <w:r>
              <w:rPr>
                <w:webHidden/>
                <w:rStyle w:val="IndexLink"/>
              </w:rPr>
              <w:t>1</w:t>
            </w:r>
            <w:r>
              <w:rPr>
                <w:rStyle w:val="IndexLink"/>
                <w:rtl w:val="true"/>
              </w:rPr>
              <w:t xml:space="preserve"> - </w:t>
            </w:r>
            <w:r>
              <w:rPr>
                <w:rStyle w:val="IndexLink"/>
                <w:rtl w:val="true"/>
              </w:rPr>
              <w:t>سعيد بن العاص</w:t>
            </w:r>
            <w:r>
              <w:rPr>
                <w:rStyle w:val="IndexLink"/>
                <w:rtl w:val="true"/>
              </w:rPr>
              <w:tab/>
            </w:r>
            <w:r>
              <w:rPr>
                <w:rStyle w:val="IndexLink"/>
              </w:rPr>
              <w:t>345</w:t>
            </w:r>
          </w:hyperlink>
        </w:p>
        <w:p>
          <w:pPr>
            <w:pStyle w:val="Contents5"/>
            <w:tabs>
              <w:tab w:val="clear" w:pos="7892"/>
              <w:tab w:val="right" w:pos="9026" w:leader="dot"/>
            </w:tabs>
            <w:rPr/>
          </w:pPr>
          <w:hyperlink w:anchor="__RefHeading___Toc4085443_1280447820">
            <w:r>
              <w:rPr>
                <w:webHidden/>
                <w:rStyle w:val="IndexLink"/>
              </w:rPr>
              <w:t>2</w:t>
            </w:r>
            <w:r>
              <w:rPr>
                <w:rStyle w:val="IndexLink"/>
                <w:rtl w:val="true"/>
              </w:rPr>
              <w:t xml:space="preserve"> - </w:t>
            </w:r>
            <w:r>
              <w:rPr>
                <w:rStyle w:val="IndexLink"/>
                <w:rtl w:val="true"/>
              </w:rPr>
              <w:t>عبادة بن الصامت</w:t>
            </w:r>
            <w:r>
              <w:rPr>
                <w:rStyle w:val="IndexLink"/>
                <w:rtl w:val="true"/>
              </w:rPr>
              <w:tab/>
            </w:r>
            <w:r>
              <w:rPr>
                <w:rStyle w:val="IndexLink"/>
              </w:rPr>
              <w:t>345</w:t>
            </w:r>
          </w:hyperlink>
        </w:p>
        <w:p>
          <w:pPr>
            <w:pStyle w:val="Contents5"/>
            <w:tabs>
              <w:tab w:val="clear" w:pos="7892"/>
              <w:tab w:val="right" w:pos="9026" w:leader="dot"/>
            </w:tabs>
            <w:rPr/>
          </w:pPr>
          <w:hyperlink w:anchor="__RefHeading___Toc4085445_1280447820">
            <w:r>
              <w:rPr>
                <w:webHidden/>
                <w:rStyle w:val="IndexLink"/>
              </w:rPr>
              <w:t>3</w:t>
            </w:r>
            <w:r>
              <w:rPr>
                <w:rStyle w:val="IndexLink"/>
                <w:rtl w:val="true"/>
              </w:rPr>
              <w:t xml:space="preserve"> - </w:t>
            </w:r>
            <w:r>
              <w:rPr>
                <w:rStyle w:val="IndexLink"/>
                <w:rtl w:val="true"/>
              </w:rPr>
              <w:t>أبو عبيدة بن الجراح</w:t>
            </w:r>
            <w:r>
              <w:rPr>
                <w:rStyle w:val="IndexLink"/>
                <w:rtl w:val="true"/>
              </w:rPr>
              <w:tab/>
            </w:r>
            <w:r>
              <w:rPr>
                <w:rStyle w:val="IndexLink"/>
              </w:rPr>
              <w:t>346</w:t>
            </w:r>
          </w:hyperlink>
        </w:p>
        <w:p>
          <w:pPr>
            <w:pStyle w:val="Contents5"/>
            <w:tabs>
              <w:tab w:val="clear" w:pos="7892"/>
              <w:tab w:val="right" w:pos="9026" w:leader="dot"/>
            </w:tabs>
            <w:rPr/>
          </w:pPr>
          <w:hyperlink w:anchor="__RefHeading___Toc4085447_1280447820">
            <w:r>
              <w:rPr>
                <w:webHidden/>
                <w:rStyle w:val="IndexLink"/>
              </w:rPr>
              <w:t>4</w:t>
            </w:r>
            <w:r>
              <w:rPr>
                <w:rStyle w:val="IndexLink"/>
                <w:rtl w:val="true"/>
              </w:rPr>
              <w:t xml:space="preserve"> - </w:t>
            </w:r>
            <w:r>
              <w:rPr>
                <w:rStyle w:val="IndexLink"/>
                <w:rtl w:val="true"/>
              </w:rPr>
              <w:t>أسرى بدر</w:t>
            </w:r>
            <w:r>
              <w:rPr>
                <w:rStyle w:val="IndexLink"/>
                <w:rtl w:val="true"/>
              </w:rPr>
              <w:tab/>
            </w:r>
            <w:r>
              <w:rPr>
                <w:rStyle w:val="IndexLink"/>
              </w:rPr>
              <w:t>346</w:t>
            </w:r>
          </w:hyperlink>
        </w:p>
        <w:p>
          <w:pPr>
            <w:pStyle w:val="Contents4"/>
            <w:tabs>
              <w:tab w:val="clear" w:pos="8176"/>
              <w:tab w:val="right" w:pos="9026" w:leader="dot"/>
            </w:tabs>
            <w:rPr/>
          </w:pPr>
          <w:hyperlink w:anchor="__RefHeading___Toc4085449_1280447820">
            <w:r>
              <w:rPr>
                <w:webHidden/>
                <w:rStyle w:val="IndexLink"/>
                <w:rtl w:val="true"/>
              </w:rPr>
              <w:t>تعليم النساء</w:t>
            </w:r>
            <w:r>
              <w:rPr>
                <w:rStyle w:val="IndexLink"/>
                <w:rtl w:val="true"/>
              </w:rPr>
              <w:tab/>
            </w:r>
            <w:r>
              <w:rPr>
                <w:rStyle w:val="IndexLink"/>
              </w:rPr>
              <w:t>346</w:t>
            </w:r>
          </w:hyperlink>
        </w:p>
        <w:p>
          <w:pPr>
            <w:pStyle w:val="Contents4"/>
            <w:tabs>
              <w:tab w:val="clear" w:pos="8176"/>
              <w:tab w:val="right" w:pos="9026" w:leader="dot"/>
            </w:tabs>
            <w:rPr/>
          </w:pPr>
          <w:hyperlink w:anchor="__RefHeading___Toc4085451_1280447820">
            <w:r>
              <w:rPr>
                <w:webHidden/>
                <w:rStyle w:val="IndexLink"/>
                <w:rtl w:val="true"/>
              </w:rPr>
              <w:t xml:space="preserve">امرأة تمثل النساء أمام النبيّ </w:t>
            </w:r>
            <w:r>
              <w:rPr>
                <w:rStyle w:val="IndexLink"/>
                <w:rtl w:val="true"/>
              </w:rPr>
              <w:t>(</w:t>
            </w:r>
            <w:r>
              <w:rPr>
                <w:rStyle w:val="IndexLink"/>
                <w:rtl w:val="true"/>
              </w:rPr>
              <w:t>صَلَّى اللّه عَلَيْهِ وَ آلِهِ وَسَلَّمَ‏</w:t>
            </w:r>
            <w:r>
              <w:rPr>
                <w:rStyle w:val="IndexLink"/>
                <w:rtl w:val="true"/>
              </w:rPr>
              <w:t>)</w:t>
              <w:tab/>
            </w:r>
            <w:r>
              <w:rPr>
                <w:rStyle w:val="IndexLink"/>
              </w:rPr>
              <w:t>347</w:t>
            </w:r>
          </w:hyperlink>
        </w:p>
        <w:p>
          <w:pPr>
            <w:pStyle w:val="Contents4"/>
            <w:tabs>
              <w:tab w:val="clear" w:pos="8176"/>
              <w:tab w:val="right" w:pos="9026" w:leader="dot"/>
            </w:tabs>
            <w:rPr/>
          </w:pPr>
          <w:hyperlink w:anchor="__RefHeading___Toc4085453_1280447820">
            <w:r>
              <w:rPr>
                <w:webHidden/>
                <w:rStyle w:val="IndexLink"/>
                <w:rtl w:val="true"/>
              </w:rPr>
              <w:t>دار الضيافة</w:t>
            </w:r>
            <w:r>
              <w:rPr>
                <w:rStyle w:val="IndexLink"/>
                <w:rtl w:val="true"/>
              </w:rPr>
              <w:tab/>
            </w:r>
            <w:r>
              <w:rPr>
                <w:rStyle w:val="IndexLink"/>
              </w:rPr>
              <w:t>348</w:t>
            </w:r>
          </w:hyperlink>
        </w:p>
        <w:p>
          <w:pPr>
            <w:pStyle w:val="Contents4"/>
            <w:tabs>
              <w:tab w:val="clear" w:pos="8176"/>
              <w:tab w:val="right" w:pos="9026" w:leader="dot"/>
            </w:tabs>
            <w:rPr/>
          </w:pPr>
          <w:hyperlink w:anchor="__RefHeading___Toc4085455_1280447820">
            <w:r>
              <w:rPr>
                <w:webHidden/>
                <w:rStyle w:val="IndexLink"/>
                <w:rtl w:val="true"/>
              </w:rPr>
              <w:t>دار القرّاء</w:t>
            </w:r>
            <w:r>
              <w:rPr>
                <w:rStyle w:val="IndexLink"/>
                <w:rtl w:val="true"/>
              </w:rPr>
              <w:tab/>
            </w:r>
            <w:r>
              <w:rPr>
                <w:rStyle w:val="IndexLink"/>
              </w:rPr>
              <w:t>349</w:t>
            </w:r>
          </w:hyperlink>
        </w:p>
        <w:p>
          <w:pPr>
            <w:pStyle w:val="Contents3"/>
            <w:tabs>
              <w:tab w:val="clear" w:pos="8459"/>
              <w:tab w:val="right" w:pos="9026" w:leader="dot"/>
            </w:tabs>
            <w:rPr/>
          </w:pPr>
          <w:hyperlink w:anchor="__RefHeading___Toc4085457_1280447820">
            <w:r>
              <w:rPr>
                <w:webHidden/>
                <w:rStyle w:val="IndexLink"/>
                <w:rtl w:val="true"/>
              </w:rPr>
              <w:t>الاقتصاد الإسلامي</w:t>
            </w:r>
            <w:r>
              <w:rPr>
                <w:rStyle w:val="IndexLink"/>
                <w:rtl w:val="true"/>
              </w:rPr>
              <w:t>:</w:t>
              <w:tab/>
            </w:r>
            <w:r>
              <w:rPr>
                <w:rStyle w:val="IndexLink"/>
              </w:rPr>
              <w:t>349</w:t>
            </w:r>
          </w:hyperlink>
        </w:p>
        <w:p>
          <w:pPr>
            <w:pStyle w:val="Contents4"/>
            <w:tabs>
              <w:tab w:val="clear" w:pos="8176"/>
              <w:tab w:val="right" w:pos="9026" w:leader="dot"/>
            </w:tabs>
            <w:rPr/>
          </w:pPr>
          <w:hyperlink w:anchor="__RefHeading___Toc4085459_1280447820">
            <w:r>
              <w:rPr>
                <w:webHidden/>
                <w:rStyle w:val="IndexLink"/>
                <w:rtl w:val="true"/>
              </w:rPr>
              <w:t>إشارة</w:t>
            </w:r>
            <w:r>
              <w:rPr>
                <w:rStyle w:val="IndexLink"/>
                <w:rtl w:val="true"/>
              </w:rPr>
              <w:t>:</w:t>
              <w:tab/>
            </w:r>
            <w:r>
              <w:rPr>
                <w:rStyle w:val="IndexLink"/>
              </w:rPr>
              <w:t>349</w:t>
            </w:r>
          </w:hyperlink>
        </w:p>
        <w:p>
          <w:pPr>
            <w:pStyle w:val="Contents4"/>
            <w:tabs>
              <w:tab w:val="clear" w:pos="8176"/>
              <w:tab w:val="right" w:pos="9026" w:leader="dot"/>
            </w:tabs>
            <w:rPr/>
          </w:pPr>
          <w:hyperlink w:anchor="__RefHeading___Toc4085461_1280447820">
            <w:r>
              <w:rPr>
                <w:webHidden/>
                <w:rStyle w:val="IndexLink"/>
              </w:rPr>
              <w:t>1</w:t>
            </w:r>
            <w:r>
              <w:rPr>
                <w:rStyle w:val="IndexLink"/>
                <w:rtl w:val="true"/>
              </w:rPr>
              <w:t xml:space="preserve"> - </w:t>
            </w:r>
            <w:r>
              <w:rPr>
                <w:rStyle w:val="IndexLink"/>
                <w:rtl w:val="true"/>
              </w:rPr>
              <w:t>الحثّ على الزراعة</w:t>
            </w:r>
            <w:r>
              <w:rPr>
                <w:rStyle w:val="IndexLink"/>
                <w:rtl w:val="true"/>
              </w:rPr>
              <w:tab/>
            </w:r>
            <w:r>
              <w:rPr>
                <w:rStyle w:val="IndexLink"/>
              </w:rPr>
              <w:t>349</w:t>
            </w:r>
          </w:hyperlink>
        </w:p>
        <w:p>
          <w:pPr>
            <w:pStyle w:val="Contents4"/>
            <w:tabs>
              <w:tab w:val="clear" w:pos="8176"/>
              <w:tab w:val="right" w:pos="9026" w:leader="dot"/>
            </w:tabs>
            <w:rPr/>
          </w:pPr>
          <w:hyperlink w:anchor="__RefHeading___Toc4085463_1280447820">
            <w:r>
              <w:rPr>
                <w:webHidden/>
                <w:rStyle w:val="IndexLink"/>
              </w:rPr>
              <w:t>2</w:t>
            </w:r>
            <w:r>
              <w:rPr>
                <w:rStyle w:val="IndexLink"/>
                <w:rtl w:val="true"/>
              </w:rPr>
              <w:t xml:space="preserve"> - </w:t>
            </w:r>
            <w:r>
              <w:rPr>
                <w:rStyle w:val="IndexLink"/>
                <w:rtl w:val="true"/>
              </w:rPr>
              <w:t>الحثّ على العمل</w:t>
            </w:r>
            <w:r>
              <w:rPr>
                <w:rStyle w:val="IndexLink"/>
                <w:rtl w:val="true"/>
              </w:rPr>
              <w:tab/>
            </w:r>
            <w:r>
              <w:rPr>
                <w:rStyle w:val="IndexLink"/>
              </w:rPr>
              <w:t>350</w:t>
            </w:r>
          </w:hyperlink>
        </w:p>
        <w:p>
          <w:pPr>
            <w:pStyle w:val="Contents4"/>
            <w:tabs>
              <w:tab w:val="clear" w:pos="8176"/>
              <w:tab w:val="right" w:pos="9026" w:leader="dot"/>
            </w:tabs>
            <w:rPr/>
          </w:pPr>
          <w:hyperlink w:anchor="__RefHeading___Toc4085465_1280447820">
            <w:r>
              <w:rPr>
                <w:webHidden/>
                <w:rStyle w:val="IndexLink"/>
              </w:rPr>
              <w:t>3</w:t>
            </w:r>
            <w:r>
              <w:rPr>
                <w:rStyle w:val="IndexLink"/>
                <w:rtl w:val="true"/>
              </w:rPr>
              <w:t xml:space="preserve"> - </w:t>
            </w:r>
            <w:r>
              <w:rPr>
                <w:rStyle w:val="IndexLink"/>
                <w:rtl w:val="true"/>
              </w:rPr>
              <w:t>تحريم الربا</w:t>
            </w:r>
            <w:r>
              <w:rPr>
                <w:rStyle w:val="IndexLink"/>
                <w:rtl w:val="true"/>
              </w:rPr>
              <w:tab/>
            </w:r>
            <w:r>
              <w:rPr>
                <w:rStyle w:val="IndexLink"/>
              </w:rPr>
              <w:t>350</w:t>
            </w:r>
          </w:hyperlink>
        </w:p>
        <w:p>
          <w:pPr>
            <w:pStyle w:val="Contents4"/>
            <w:tabs>
              <w:tab w:val="clear" w:pos="8176"/>
              <w:tab w:val="right" w:pos="9026" w:leader="dot"/>
            </w:tabs>
            <w:rPr/>
          </w:pPr>
          <w:hyperlink w:anchor="__RefHeading___Toc4085467_1280447820">
            <w:r>
              <w:rPr>
                <w:webHidden/>
                <w:rStyle w:val="IndexLink"/>
              </w:rPr>
              <w:t>4</w:t>
            </w:r>
            <w:r>
              <w:rPr>
                <w:rStyle w:val="IndexLink"/>
                <w:rtl w:val="true"/>
              </w:rPr>
              <w:t xml:space="preserve"> - </w:t>
            </w:r>
            <w:r>
              <w:rPr>
                <w:rStyle w:val="IndexLink"/>
                <w:rtl w:val="true"/>
              </w:rPr>
              <w:t>تحريم الغبن</w:t>
            </w:r>
            <w:r>
              <w:rPr>
                <w:rStyle w:val="IndexLink"/>
                <w:rtl w:val="true"/>
              </w:rPr>
              <w:tab/>
            </w:r>
            <w:r>
              <w:rPr>
                <w:rStyle w:val="IndexLink"/>
              </w:rPr>
              <w:t>351</w:t>
            </w:r>
          </w:hyperlink>
        </w:p>
        <w:p>
          <w:pPr>
            <w:pStyle w:val="Contents4"/>
            <w:tabs>
              <w:tab w:val="clear" w:pos="8176"/>
              <w:tab w:val="right" w:pos="9026" w:leader="dot"/>
            </w:tabs>
            <w:rPr/>
          </w:pPr>
          <w:hyperlink w:anchor="__RefHeading___Toc4085469_1280447820">
            <w:r>
              <w:rPr>
                <w:webHidden/>
                <w:rStyle w:val="IndexLink"/>
              </w:rPr>
              <w:t>5</w:t>
            </w:r>
            <w:r>
              <w:rPr>
                <w:rStyle w:val="IndexLink"/>
                <w:rtl w:val="true"/>
              </w:rPr>
              <w:t xml:space="preserve"> - </w:t>
            </w:r>
            <w:r>
              <w:rPr>
                <w:rStyle w:val="IndexLink"/>
                <w:rtl w:val="true"/>
              </w:rPr>
              <w:t>تحريم الاحتكار</w:t>
            </w:r>
            <w:r>
              <w:rPr>
                <w:rStyle w:val="IndexLink"/>
                <w:rtl w:val="true"/>
              </w:rPr>
              <w:tab/>
            </w:r>
            <w:r>
              <w:rPr>
                <w:rStyle w:val="IndexLink"/>
              </w:rPr>
              <w:t>351</w:t>
            </w:r>
          </w:hyperlink>
        </w:p>
        <w:p>
          <w:pPr>
            <w:pStyle w:val="Contents4"/>
            <w:tabs>
              <w:tab w:val="clear" w:pos="8176"/>
              <w:tab w:val="right" w:pos="9026" w:leader="dot"/>
            </w:tabs>
            <w:rPr/>
          </w:pPr>
          <w:hyperlink w:anchor="__RefHeading___Toc4085471_1280447820">
            <w:r>
              <w:rPr>
                <w:webHidden/>
                <w:rStyle w:val="IndexLink"/>
              </w:rPr>
              <w:t>6</w:t>
            </w:r>
            <w:r>
              <w:rPr>
                <w:rStyle w:val="IndexLink"/>
                <w:rtl w:val="true"/>
              </w:rPr>
              <w:t xml:space="preserve"> - </w:t>
            </w:r>
            <w:r>
              <w:rPr>
                <w:rStyle w:val="IndexLink"/>
                <w:rtl w:val="true"/>
              </w:rPr>
              <w:t>مراقبة السوق</w:t>
            </w:r>
            <w:r>
              <w:rPr>
                <w:rStyle w:val="IndexLink"/>
                <w:rtl w:val="true"/>
              </w:rPr>
              <w:tab/>
            </w:r>
            <w:r>
              <w:rPr>
                <w:rStyle w:val="IndexLink"/>
              </w:rPr>
              <w:t>352</w:t>
            </w:r>
          </w:hyperlink>
        </w:p>
        <w:p>
          <w:pPr>
            <w:pStyle w:val="Contents4"/>
            <w:tabs>
              <w:tab w:val="clear" w:pos="8176"/>
              <w:tab w:val="right" w:pos="9026" w:leader="dot"/>
            </w:tabs>
            <w:rPr/>
          </w:pPr>
          <w:hyperlink w:anchor="__RefHeading___Toc4085473_1280447820">
            <w:r>
              <w:rPr>
                <w:webHidden/>
                <w:rStyle w:val="IndexLink"/>
              </w:rPr>
              <w:t>7</w:t>
            </w:r>
            <w:r>
              <w:rPr>
                <w:rStyle w:val="IndexLink"/>
                <w:rtl w:val="true"/>
              </w:rPr>
              <w:t xml:space="preserve"> - </w:t>
            </w:r>
            <w:r>
              <w:rPr>
                <w:rStyle w:val="IndexLink"/>
                <w:rtl w:val="true"/>
              </w:rPr>
              <w:t>الضرائب الماليّة</w:t>
            </w:r>
            <w:r>
              <w:rPr>
                <w:rStyle w:val="IndexLink"/>
                <w:rtl w:val="true"/>
              </w:rPr>
              <w:tab/>
            </w:r>
            <w:r>
              <w:rPr>
                <w:rStyle w:val="IndexLink"/>
              </w:rPr>
              <w:t>352</w:t>
            </w:r>
          </w:hyperlink>
        </w:p>
        <w:p>
          <w:pPr>
            <w:pStyle w:val="Contents4"/>
            <w:tabs>
              <w:tab w:val="clear" w:pos="8176"/>
              <w:tab w:val="right" w:pos="9026" w:leader="dot"/>
            </w:tabs>
            <w:rPr/>
          </w:pPr>
          <w:hyperlink w:anchor="__RefHeading___Toc4085475_1280447820">
            <w:r>
              <w:rPr>
                <w:webHidden/>
                <w:rStyle w:val="IndexLink"/>
              </w:rPr>
              <w:t>8</w:t>
            </w:r>
            <w:r>
              <w:rPr>
                <w:rStyle w:val="IndexLink"/>
                <w:rtl w:val="true"/>
              </w:rPr>
              <w:t xml:space="preserve">- </w:t>
            </w:r>
            <w:r>
              <w:rPr>
                <w:rStyle w:val="IndexLink"/>
                <w:rtl w:val="true"/>
              </w:rPr>
              <w:t>زكاة الأموال</w:t>
            </w:r>
            <w:r>
              <w:rPr>
                <w:rStyle w:val="IndexLink"/>
                <w:rtl w:val="true"/>
              </w:rPr>
              <w:tab/>
            </w:r>
            <w:r>
              <w:rPr>
                <w:rStyle w:val="IndexLink"/>
              </w:rPr>
              <w:t>352</w:t>
            </w:r>
          </w:hyperlink>
        </w:p>
        <w:p>
          <w:pPr>
            <w:pStyle w:val="Contents4"/>
            <w:tabs>
              <w:tab w:val="clear" w:pos="8176"/>
              <w:tab w:val="right" w:pos="9026" w:leader="dot"/>
            </w:tabs>
            <w:rPr/>
          </w:pPr>
          <w:hyperlink w:anchor="__RefHeading___Toc4085477_1280447820">
            <w:r>
              <w:rPr>
                <w:webHidden/>
                <w:rStyle w:val="IndexLink"/>
              </w:rPr>
              <w:t>9</w:t>
            </w:r>
            <w:r>
              <w:rPr>
                <w:rStyle w:val="IndexLink"/>
                <w:rtl w:val="true"/>
              </w:rPr>
              <w:t xml:space="preserve"> - </w:t>
            </w:r>
            <w:r>
              <w:rPr>
                <w:rStyle w:val="IndexLink"/>
                <w:rtl w:val="true"/>
              </w:rPr>
              <w:t>الخمس</w:t>
            </w:r>
            <w:r>
              <w:rPr>
                <w:rStyle w:val="IndexLink"/>
                <w:rtl w:val="true"/>
              </w:rPr>
              <w:tab/>
            </w:r>
            <w:r>
              <w:rPr>
                <w:rStyle w:val="IndexLink"/>
              </w:rPr>
              <w:t>352</w:t>
            </w:r>
          </w:hyperlink>
        </w:p>
        <w:p>
          <w:pPr>
            <w:pStyle w:val="Contents4"/>
            <w:tabs>
              <w:tab w:val="clear" w:pos="8176"/>
              <w:tab w:val="right" w:pos="9026" w:leader="dot"/>
            </w:tabs>
            <w:rPr/>
          </w:pPr>
          <w:hyperlink w:anchor="__RefHeading___Toc4085479_1280447820">
            <w:r>
              <w:rPr>
                <w:webHidden/>
                <w:rStyle w:val="IndexLink"/>
              </w:rPr>
              <w:t>10</w:t>
            </w:r>
            <w:r>
              <w:rPr>
                <w:rStyle w:val="IndexLink"/>
                <w:rtl w:val="true"/>
              </w:rPr>
              <w:t xml:space="preserve"> - </w:t>
            </w:r>
            <w:r>
              <w:rPr>
                <w:rStyle w:val="IndexLink"/>
                <w:rtl w:val="true"/>
              </w:rPr>
              <w:t xml:space="preserve">مسؤولية الدولة </w:t>
            </w:r>
            <w:r>
              <w:rPr>
                <w:rStyle w:val="IndexLink"/>
                <w:rtl w:val="true"/>
              </w:rPr>
              <w:t>:</w:t>
              <w:tab/>
            </w:r>
            <w:r>
              <w:rPr>
                <w:rStyle w:val="IndexLink"/>
              </w:rPr>
              <w:t>353</w:t>
            </w:r>
          </w:hyperlink>
        </w:p>
        <w:p>
          <w:pPr>
            <w:pStyle w:val="Contents5"/>
            <w:tabs>
              <w:tab w:val="clear" w:pos="7892"/>
              <w:tab w:val="right" w:pos="9026" w:leader="dot"/>
            </w:tabs>
            <w:rPr/>
          </w:pPr>
          <w:hyperlink w:anchor="__RefHeading___Toc4085481_1280447820">
            <w:r>
              <w:rPr>
                <w:webHidden/>
                <w:rStyle w:val="IndexLink"/>
                <w:rtl w:val="true"/>
              </w:rPr>
              <w:t>إشارة</w:t>
            </w:r>
            <w:r>
              <w:rPr>
                <w:rStyle w:val="IndexLink"/>
                <w:rtl w:val="true"/>
              </w:rPr>
              <w:t>:</w:t>
              <w:tab/>
            </w:r>
            <w:r>
              <w:rPr>
                <w:rStyle w:val="IndexLink"/>
              </w:rPr>
              <w:t>353</w:t>
            </w:r>
          </w:hyperlink>
        </w:p>
        <w:p>
          <w:pPr>
            <w:pStyle w:val="Contents5"/>
            <w:tabs>
              <w:tab w:val="clear" w:pos="7892"/>
              <w:tab w:val="right" w:pos="9026" w:leader="dot"/>
            </w:tabs>
            <w:rPr/>
          </w:pPr>
          <w:hyperlink w:anchor="__RefHeading___Toc4085483_1280447820">
            <w:r>
              <w:rPr>
                <w:webHidden/>
                <w:rStyle w:val="IndexLink"/>
              </w:rPr>
              <w:t>1</w:t>
            </w:r>
            <w:r>
              <w:rPr>
                <w:rStyle w:val="IndexLink"/>
                <w:rtl w:val="true"/>
              </w:rPr>
              <w:t xml:space="preserve"> - </w:t>
            </w:r>
            <w:r>
              <w:rPr>
                <w:rStyle w:val="IndexLink"/>
                <w:rtl w:val="true"/>
              </w:rPr>
              <w:t>توفير العمل</w:t>
            </w:r>
            <w:r>
              <w:rPr>
                <w:rStyle w:val="IndexLink"/>
                <w:rtl w:val="true"/>
              </w:rPr>
              <w:tab/>
            </w:r>
            <w:r>
              <w:rPr>
                <w:rStyle w:val="IndexLink"/>
              </w:rPr>
              <w:t>353</w:t>
            </w:r>
          </w:hyperlink>
        </w:p>
        <w:p>
          <w:pPr>
            <w:pStyle w:val="Contents5"/>
            <w:tabs>
              <w:tab w:val="clear" w:pos="7892"/>
              <w:tab w:val="right" w:pos="9026" w:leader="dot"/>
            </w:tabs>
            <w:rPr/>
          </w:pPr>
          <w:hyperlink w:anchor="__RefHeading___Toc4085485_1280447820">
            <w:r>
              <w:rPr>
                <w:webHidden/>
                <w:rStyle w:val="IndexLink"/>
              </w:rPr>
              <w:t>2</w:t>
            </w:r>
            <w:r>
              <w:rPr>
                <w:rStyle w:val="IndexLink"/>
                <w:rtl w:val="true"/>
              </w:rPr>
              <w:t xml:space="preserve"> - </w:t>
            </w:r>
            <w:r>
              <w:rPr>
                <w:rStyle w:val="IndexLink"/>
                <w:rtl w:val="true"/>
              </w:rPr>
              <w:t>تسديد نقص ذوي الدخل المحدود</w:t>
            </w:r>
            <w:r>
              <w:rPr>
                <w:rStyle w:val="IndexLink"/>
                <w:rtl w:val="true"/>
              </w:rPr>
              <w:tab/>
            </w:r>
            <w:r>
              <w:rPr>
                <w:rStyle w:val="IndexLink"/>
              </w:rPr>
              <w:t>353</w:t>
            </w:r>
          </w:hyperlink>
        </w:p>
        <w:p>
          <w:pPr>
            <w:pStyle w:val="Contents5"/>
            <w:tabs>
              <w:tab w:val="clear" w:pos="7892"/>
              <w:tab w:val="right" w:pos="9026" w:leader="dot"/>
            </w:tabs>
            <w:rPr/>
          </w:pPr>
          <w:hyperlink w:anchor="__RefHeading___Toc4085487_1280447820">
            <w:r>
              <w:rPr>
                <w:webHidden/>
                <w:rStyle w:val="IndexLink"/>
              </w:rPr>
              <w:t>3</w:t>
            </w:r>
            <w:r>
              <w:rPr>
                <w:rStyle w:val="IndexLink"/>
                <w:rtl w:val="true"/>
              </w:rPr>
              <w:t xml:space="preserve"> - </w:t>
            </w:r>
            <w:r>
              <w:rPr>
                <w:rStyle w:val="IndexLink"/>
                <w:rtl w:val="true"/>
              </w:rPr>
              <w:t>وفاء الدَّين</w:t>
            </w:r>
            <w:r>
              <w:rPr>
                <w:rStyle w:val="IndexLink"/>
                <w:rtl w:val="true"/>
              </w:rPr>
              <w:tab/>
            </w:r>
            <w:r>
              <w:rPr>
                <w:rStyle w:val="IndexLink"/>
              </w:rPr>
              <w:t>353</w:t>
            </w:r>
          </w:hyperlink>
        </w:p>
        <w:p>
          <w:pPr>
            <w:pStyle w:val="Contents3"/>
            <w:tabs>
              <w:tab w:val="clear" w:pos="8459"/>
              <w:tab w:val="right" w:pos="9026" w:leader="dot"/>
            </w:tabs>
            <w:rPr/>
          </w:pPr>
          <w:hyperlink w:anchor="__RefHeading___Toc4085489_1280447820">
            <w:r>
              <w:rPr>
                <w:webHidden/>
                <w:rStyle w:val="IndexLink"/>
                <w:rtl w:val="true"/>
              </w:rPr>
              <w:t>تحويل القبلة إلى الكعبة</w:t>
            </w:r>
            <w:r>
              <w:rPr>
                <w:rStyle w:val="IndexLink"/>
                <w:rtl w:val="true"/>
              </w:rPr>
              <w:tab/>
            </w:r>
            <w:r>
              <w:rPr>
                <w:rStyle w:val="IndexLink"/>
              </w:rPr>
              <w:t>354</w:t>
            </w:r>
          </w:hyperlink>
        </w:p>
        <w:p>
          <w:pPr>
            <w:pStyle w:val="Contents3"/>
            <w:tabs>
              <w:tab w:val="clear" w:pos="8459"/>
              <w:tab w:val="right" w:pos="9026" w:leader="dot"/>
            </w:tabs>
            <w:rPr/>
          </w:pPr>
          <w:hyperlink w:anchor="__RefHeading___Toc4085491_1280447820">
            <w:r>
              <w:rPr>
                <w:webHidden/>
                <w:rStyle w:val="IndexLink"/>
                <w:rtl w:val="true"/>
              </w:rPr>
              <w:t>فريضة رمضان</w:t>
            </w:r>
            <w:r>
              <w:rPr>
                <w:rStyle w:val="IndexLink"/>
                <w:rtl w:val="true"/>
              </w:rPr>
              <w:tab/>
            </w:r>
            <w:r>
              <w:rPr>
                <w:rStyle w:val="IndexLink"/>
              </w:rPr>
              <w:t>354</w:t>
            </w:r>
          </w:hyperlink>
        </w:p>
        <w:p>
          <w:pPr>
            <w:pStyle w:val="Contents3"/>
            <w:tabs>
              <w:tab w:val="clear" w:pos="8459"/>
              <w:tab w:val="right" w:pos="9026" w:leader="dot"/>
            </w:tabs>
            <w:rPr/>
          </w:pPr>
          <w:hyperlink w:anchor="__RefHeading___Toc4085493_1280447820">
            <w:r>
              <w:rPr>
                <w:webHidden/>
                <w:rStyle w:val="IndexLink"/>
                <w:rtl w:val="true"/>
              </w:rPr>
              <w:t xml:space="preserve">مشاورة النبيّ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لأصحابه</w:t>
            </w:r>
            <w:r>
              <w:rPr>
                <w:rStyle w:val="IndexLink"/>
                <w:rtl w:val="true"/>
              </w:rPr>
              <w:tab/>
            </w:r>
            <w:r>
              <w:rPr>
                <w:rStyle w:val="IndexLink"/>
              </w:rPr>
              <w:t>354</w:t>
            </w:r>
          </w:hyperlink>
        </w:p>
        <w:p>
          <w:pPr>
            <w:pStyle w:val="Contents3"/>
            <w:tabs>
              <w:tab w:val="clear" w:pos="8459"/>
              <w:tab w:val="right" w:pos="9026" w:leader="dot"/>
            </w:tabs>
            <w:rPr/>
          </w:pPr>
          <w:hyperlink w:anchor="__RefHeading___Toc4085495_1280447820">
            <w:r>
              <w:rPr>
                <w:webHidden/>
                <w:rStyle w:val="IndexLink"/>
                <w:rtl w:val="true"/>
              </w:rPr>
              <w:t xml:space="preserve">كتّابه </w:t>
            </w:r>
            <w:r>
              <w:rPr>
                <w:rStyle w:val="IndexLink"/>
                <w:rtl w:val="true"/>
              </w:rPr>
              <w:t>(</w:t>
            </w:r>
            <w:r>
              <w:rPr>
                <w:rStyle w:val="IndexLink"/>
                <w:rtl w:val="true"/>
              </w:rPr>
              <w:t>صَلَّى اللّه عَلَيْهِ وَ آلِهِ وَسَلَّمَ‏</w:t>
            </w:r>
            <w:r>
              <w:rPr>
                <w:rStyle w:val="IndexLink"/>
                <w:rtl w:val="true"/>
              </w:rPr>
              <w:t>)</w:t>
              <w:tab/>
            </w:r>
            <w:r>
              <w:rPr>
                <w:rStyle w:val="IndexLink"/>
              </w:rPr>
              <w:t>355</w:t>
            </w:r>
          </w:hyperlink>
        </w:p>
        <w:p>
          <w:pPr>
            <w:pStyle w:val="Contents4"/>
            <w:tabs>
              <w:tab w:val="clear" w:pos="8176"/>
              <w:tab w:val="right" w:pos="9026" w:leader="dot"/>
            </w:tabs>
            <w:rPr/>
          </w:pPr>
          <w:hyperlink w:anchor="__RefHeading___Toc4085497_1280447820">
            <w:r>
              <w:rPr>
                <w:webHidden/>
                <w:rStyle w:val="IndexLink"/>
                <w:rtl w:val="true"/>
              </w:rPr>
              <w:t>إشارة</w:t>
            </w:r>
            <w:r>
              <w:rPr>
                <w:rStyle w:val="IndexLink"/>
                <w:rtl w:val="true"/>
              </w:rPr>
              <w:t>:</w:t>
              <w:tab/>
            </w:r>
            <w:r>
              <w:rPr>
                <w:rStyle w:val="IndexLink"/>
              </w:rPr>
              <w:t>355</w:t>
            </w:r>
          </w:hyperlink>
        </w:p>
        <w:p>
          <w:pPr>
            <w:pStyle w:val="Contents4"/>
            <w:tabs>
              <w:tab w:val="clear" w:pos="8176"/>
              <w:tab w:val="right" w:pos="9026" w:leader="dot"/>
            </w:tabs>
            <w:rPr/>
          </w:pPr>
          <w:hyperlink w:anchor="__RefHeading___Toc4085499_1280447820">
            <w:r>
              <w:rPr>
                <w:webHidden/>
                <w:rStyle w:val="IndexLink"/>
              </w:rPr>
              <w:t>1</w:t>
            </w:r>
            <w:r>
              <w:rPr>
                <w:rStyle w:val="IndexLink"/>
                <w:rtl w:val="true"/>
              </w:rPr>
              <w:t xml:space="preserve"> - </w:t>
            </w:r>
            <w:r>
              <w:rPr>
                <w:rStyle w:val="IndexLink"/>
                <w:rtl w:val="true"/>
              </w:rPr>
              <w:t xml:space="preserve">عليّ بن أبي طالب </w:t>
            </w:r>
            <w:r>
              <w:rPr>
                <w:rStyle w:val="IndexLink"/>
                <w:rtl w:val="true"/>
              </w:rPr>
              <w:t>(</w:t>
            </w:r>
            <w:r>
              <w:rPr>
                <w:rStyle w:val="IndexLink"/>
                <w:rtl w:val="true"/>
              </w:rPr>
              <w:t>عَلَيهِ السَّلَامُ</w:t>
            </w:r>
            <w:r>
              <w:rPr>
                <w:rStyle w:val="IndexLink"/>
                <w:rtl w:val="true"/>
              </w:rPr>
              <w:t>)</w:t>
              <w:tab/>
            </w:r>
            <w:r>
              <w:rPr>
                <w:rStyle w:val="IndexLink"/>
              </w:rPr>
              <w:t>355</w:t>
            </w:r>
          </w:hyperlink>
        </w:p>
        <w:p>
          <w:pPr>
            <w:pStyle w:val="Contents4"/>
            <w:tabs>
              <w:tab w:val="clear" w:pos="8176"/>
              <w:tab w:val="right" w:pos="9026" w:leader="dot"/>
            </w:tabs>
            <w:rPr/>
          </w:pPr>
          <w:hyperlink w:anchor="__RefHeading___Toc4085501_1280447820">
            <w:r>
              <w:rPr>
                <w:webHidden/>
                <w:rStyle w:val="IndexLink"/>
              </w:rPr>
              <w:t>2</w:t>
            </w:r>
            <w:r>
              <w:rPr>
                <w:rStyle w:val="IndexLink"/>
                <w:rtl w:val="true"/>
              </w:rPr>
              <w:t xml:space="preserve"> - </w:t>
            </w:r>
            <w:r>
              <w:rPr>
                <w:rStyle w:val="IndexLink"/>
                <w:rtl w:val="true"/>
              </w:rPr>
              <w:t>أبيّ بن كعب</w:t>
            </w:r>
            <w:r>
              <w:rPr>
                <w:rStyle w:val="IndexLink"/>
                <w:rtl w:val="true"/>
              </w:rPr>
              <w:tab/>
            </w:r>
            <w:r>
              <w:rPr>
                <w:rStyle w:val="IndexLink"/>
              </w:rPr>
              <w:t>355</w:t>
            </w:r>
          </w:hyperlink>
        </w:p>
        <w:p>
          <w:pPr>
            <w:pStyle w:val="Contents4"/>
            <w:tabs>
              <w:tab w:val="clear" w:pos="8176"/>
              <w:tab w:val="right" w:pos="9026" w:leader="dot"/>
            </w:tabs>
            <w:rPr/>
          </w:pPr>
          <w:hyperlink w:anchor="__RefHeading___Toc4085503_1280447820">
            <w:r>
              <w:rPr>
                <w:webHidden/>
                <w:rStyle w:val="IndexLink"/>
              </w:rPr>
              <w:t>3</w:t>
            </w:r>
            <w:r>
              <w:rPr>
                <w:rStyle w:val="IndexLink"/>
                <w:rtl w:val="true"/>
              </w:rPr>
              <w:t xml:space="preserve">- </w:t>
            </w:r>
            <w:r>
              <w:rPr>
                <w:rStyle w:val="IndexLink"/>
                <w:rtl w:val="true"/>
              </w:rPr>
              <w:t>زيد بن ثابت</w:t>
            </w:r>
            <w:r>
              <w:rPr>
                <w:rStyle w:val="IndexLink"/>
                <w:rtl w:val="true"/>
              </w:rPr>
              <w:tab/>
            </w:r>
            <w:r>
              <w:rPr>
                <w:rStyle w:val="IndexLink"/>
              </w:rPr>
              <w:t>355</w:t>
            </w:r>
          </w:hyperlink>
        </w:p>
        <w:p>
          <w:pPr>
            <w:pStyle w:val="Contents4"/>
            <w:tabs>
              <w:tab w:val="clear" w:pos="8176"/>
              <w:tab w:val="right" w:pos="9026" w:leader="dot"/>
            </w:tabs>
            <w:rPr/>
          </w:pPr>
          <w:hyperlink w:anchor="__RefHeading___Toc4085505_1280447820">
            <w:r>
              <w:rPr>
                <w:webHidden/>
                <w:rStyle w:val="IndexLink"/>
              </w:rPr>
              <w:t>4</w:t>
            </w:r>
            <w:r>
              <w:rPr>
                <w:rStyle w:val="IndexLink"/>
                <w:rtl w:val="true"/>
              </w:rPr>
              <w:t xml:space="preserve"> - </w:t>
            </w:r>
            <w:r>
              <w:rPr>
                <w:rStyle w:val="IndexLink"/>
                <w:rtl w:val="true"/>
              </w:rPr>
              <w:t>عبد اللّه بن أرقم</w:t>
            </w:r>
            <w:r>
              <w:rPr>
                <w:rStyle w:val="IndexLink"/>
                <w:rtl w:val="true"/>
              </w:rPr>
              <w:tab/>
            </w:r>
            <w:r>
              <w:rPr>
                <w:rStyle w:val="IndexLink"/>
              </w:rPr>
              <w:t>356</w:t>
            </w:r>
          </w:hyperlink>
        </w:p>
        <w:p>
          <w:pPr>
            <w:pStyle w:val="Contents4"/>
            <w:tabs>
              <w:tab w:val="clear" w:pos="8176"/>
              <w:tab w:val="right" w:pos="9026" w:leader="dot"/>
            </w:tabs>
            <w:rPr/>
          </w:pPr>
          <w:hyperlink w:anchor="__RefHeading___Toc4085507_1280447820">
            <w:r>
              <w:rPr>
                <w:webHidden/>
                <w:rStyle w:val="IndexLink"/>
              </w:rPr>
              <w:t>5</w:t>
            </w:r>
            <w:r>
              <w:rPr>
                <w:rStyle w:val="IndexLink"/>
                <w:rtl w:val="true"/>
              </w:rPr>
              <w:t xml:space="preserve"> - </w:t>
            </w:r>
            <w:r>
              <w:rPr>
                <w:rStyle w:val="IndexLink"/>
                <w:rtl w:val="true"/>
              </w:rPr>
              <w:t>علاء بن عقبة</w:t>
            </w:r>
            <w:r>
              <w:rPr>
                <w:rStyle w:val="IndexLink"/>
                <w:rtl w:val="true"/>
              </w:rPr>
              <w:tab/>
            </w:r>
            <w:r>
              <w:rPr>
                <w:rStyle w:val="IndexLink"/>
              </w:rPr>
              <w:t>356</w:t>
            </w:r>
          </w:hyperlink>
        </w:p>
        <w:p>
          <w:pPr>
            <w:pStyle w:val="Contents4"/>
            <w:tabs>
              <w:tab w:val="clear" w:pos="8176"/>
              <w:tab w:val="right" w:pos="9026" w:leader="dot"/>
            </w:tabs>
            <w:rPr/>
          </w:pPr>
          <w:hyperlink w:anchor="__RefHeading___Toc4085509_1280447820">
            <w:r>
              <w:rPr>
                <w:webHidden/>
                <w:rStyle w:val="IndexLink"/>
              </w:rPr>
              <w:t>6</w:t>
            </w:r>
            <w:r>
              <w:rPr>
                <w:rStyle w:val="IndexLink"/>
                <w:rtl w:val="true"/>
              </w:rPr>
              <w:t xml:space="preserve"> - </w:t>
            </w:r>
            <w:r>
              <w:rPr>
                <w:rStyle w:val="IndexLink"/>
                <w:rtl w:val="true"/>
              </w:rPr>
              <w:t>الزبير بن العوّام</w:t>
            </w:r>
            <w:r>
              <w:rPr>
                <w:rStyle w:val="IndexLink"/>
                <w:rtl w:val="true"/>
              </w:rPr>
              <w:tab/>
            </w:r>
            <w:r>
              <w:rPr>
                <w:rStyle w:val="IndexLink"/>
              </w:rPr>
              <w:t>356</w:t>
            </w:r>
          </w:hyperlink>
        </w:p>
        <w:p>
          <w:pPr>
            <w:pStyle w:val="Contents4"/>
            <w:tabs>
              <w:tab w:val="clear" w:pos="8176"/>
              <w:tab w:val="right" w:pos="9026" w:leader="dot"/>
            </w:tabs>
            <w:rPr/>
          </w:pPr>
          <w:hyperlink w:anchor="__RefHeading___Toc4085511_1280447820">
            <w:r>
              <w:rPr>
                <w:webHidden/>
                <w:rStyle w:val="IndexLink"/>
              </w:rPr>
              <w:t>7</w:t>
            </w:r>
            <w:r>
              <w:rPr>
                <w:rStyle w:val="IndexLink"/>
                <w:rtl w:val="true"/>
              </w:rPr>
              <w:t xml:space="preserve"> - </w:t>
            </w:r>
            <w:r>
              <w:rPr>
                <w:rStyle w:val="IndexLink"/>
                <w:rtl w:val="true"/>
              </w:rPr>
              <w:t>معيقيب بن أبى فاطمة</w:t>
            </w:r>
            <w:r>
              <w:rPr>
                <w:rStyle w:val="IndexLink"/>
                <w:rtl w:val="true"/>
              </w:rPr>
              <w:tab/>
            </w:r>
            <w:r>
              <w:rPr>
                <w:rStyle w:val="IndexLink"/>
              </w:rPr>
              <w:t>356</w:t>
            </w:r>
          </w:hyperlink>
        </w:p>
        <w:p>
          <w:pPr>
            <w:pStyle w:val="Contents4"/>
            <w:tabs>
              <w:tab w:val="clear" w:pos="8176"/>
              <w:tab w:val="right" w:pos="9026" w:leader="dot"/>
            </w:tabs>
            <w:rPr/>
          </w:pPr>
          <w:hyperlink w:anchor="__RefHeading___Toc4085513_1280447820">
            <w:r>
              <w:rPr>
                <w:webHidden/>
                <w:rStyle w:val="IndexLink"/>
              </w:rPr>
              <w:t>8</w:t>
            </w:r>
            <w:r>
              <w:rPr>
                <w:rStyle w:val="IndexLink"/>
                <w:rtl w:val="true"/>
              </w:rPr>
              <w:t xml:space="preserve">- </w:t>
            </w:r>
            <w:r>
              <w:rPr>
                <w:rStyle w:val="IndexLink"/>
                <w:rtl w:val="true"/>
              </w:rPr>
              <w:t>خالد بن سعيد</w:t>
            </w:r>
            <w:r>
              <w:rPr>
                <w:rStyle w:val="IndexLink"/>
                <w:rtl w:val="true"/>
              </w:rPr>
              <w:tab/>
            </w:r>
            <w:r>
              <w:rPr>
                <w:rStyle w:val="IndexLink"/>
              </w:rPr>
              <w:t>356</w:t>
            </w:r>
          </w:hyperlink>
        </w:p>
        <w:p>
          <w:pPr>
            <w:pStyle w:val="Contents4"/>
            <w:tabs>
              <w:tab w:val="clear" w:pos="8176"/>
              <w:tab w:val="right" w:pos="9026" w:leader="dot"/>
            </w:tabs>
            <w:rPr/>
          </w:pPr>
          <w:hyperlink w:anchor="__RefHeading___Toc4085515_1280447820">
            <w:r>
              <w:rPr>
                <w:webHidden/>
                <w:rStyle w:val="IndexLink"/>
              </w:rPr>
              <w:t>9</w:t>
            </w:r>
            <w:r>
              <w:rPr>
                <w:rStyle w:val="IndexLink"/>
                <w:rtl w:val="true"/>
              </w:rPr>
              <w:t xml:space="preserve"> - </w:t>
            </w:r>
            <w:r>
              <w:rPr>
                <w:rStyle w:val="IndexLink"/>
                <w:rtl w:val="true"/>
              </w:rPr>
              <w:t>حنظلة بن ربيع</w:t>
            </w:r>
            <w:r>
              <w:rPr>
                <w:rStyle w:val="IndexLink"/>
                <w:rtl w:val="true"/>
              </w:rPr>
              <w:tab/>
            </w:r>
            <w:r>
              <w:rPr>
                <w:rStyle w:val="IndexLink"/>
              </w:rPr>
              <w:t>356</w:t>
            </w:r>
          </w:hyperlink>
        </w:p>
        <w:p>
          <w:pPr>
            <w:pStyle w:val="Contents3"/>
            <w:tabs>
              <w:tab w:val="clear" w:pos="8459"/>
              <w:tab w:val="right" w:pos="9026" w:leader="dot"/>
            </w:tabs>
            <w:rPr/>
          </w:pPr>
          <w:hyperlink w:anchor="__RefHeading___Toc4085517_1280447820">
            <w:r>
              <w:rPr>
                <w:webHidden/>
                <w:rStyle w:val="IndexLink"/>
                <w:rtl w:val="true"/>
              </w:rPr>
              <w:t xml:space="preserve">اتّخاذه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الخاتم</w:t>
            </w:r>
            <w:r>
              <w:rPr>
                <w:rStyle w:val="IndexLink"/>
                <w:rtl w:val="true"/>
              </w:rPr>
              <w:tab/>
            </w:r>
            <w:r>
              <w:rPr>
                <w:rStyle w:val="IndexLink"/>
              </w:rPr>
              <w:t>357</w:t>
            </w:r>
          </w:hyperlink>
        </w:p>
        <w:p>
          <w:pPr>
            <w:pStyle w:val="Contents3"/>
            <w:tabs>
              <w:tab w:val="clear" w:pos="8459"/>
              <w:tab w:val="right" w:pos="9026" w:leader="dot"/>
            </w:tabs>
            <w:rPr/>
          </w:pPr>
          <w:hyperlink w:anchor="__RefHeading___Toc4085519_1280447820">
            <w:r>
              <w:rPr>
                <w:webHidden/>
                <w:rStyle w:val="IndexLink"/>
                <w:rtl w:val="true"/>
              </w:rPr>
              <w:t>الوثيقة السياسيّة</w:t>
            </w:r>
            <w:r>
              <w:rPr>
                <w:rStyle w:val="IndexLink"/>
                <w:rtl w:val="true"/>
              </w:rPr>
              <w:tab/>
            </w:r>
            <w:r>
              <w:rPr>
                <w:rStyle w:val="IndexLink"/>
              </w:rPr>
              <w:t>357</w:t>
            </w:r>
          </w:hyperlink>
        </w:p>
        <w:p>
          <w:pPr>
            <w:pStyle w:val="Contents2"/>
            <w:tabs>
              <w:tab w:val="clear" w:pos="8743"/>
              <w:tab w:val="right" w:pos="9026" w:leader="dot"/>
            </w:tabs>
            <w:rPr/>
          </w:pPr>
          <w:hyperlink w:anchor="__RefHeading___Toc4085521_1280447820">
            <w:r>
              <w:rPr>
                <w:webHidden/>
                <w:rStyle w:val="IndexLink"/>
                <w:rtl w:val="true"/>
              </w:rPr>
              <w:t xml:space="preserve">نماذج مِنْ أَدعِيته </w:t>
            </w:r>
            <w:r>
              <w:rPr>
                <w:rStyle w:val="IndexLink"/>
                <w:rtl w:val="true"/>
              </w:rPr>
              <w:t>(</w:t>
            </w:r>
            <w:r>
              <w:rPr>
                <w:rStyle w:val="IndexLink"/>
                <w:rtl w:val="true"/>
              </w:rPr>
              <w:t>صَلَّى اللّه عَلَيْهِ وَ آلِهِ وَسَلَّمَ‏</w:t>
            </w:r>
            <w:r>
              <w:rPr>
                <w:rStyle w:val="IndexLink"/>
                <w:rtl w:val="true"/>
              </w:rPr>
              <w:t>)</w:t>
              <w:tab/>
            </w:r>
            <w:r>
              <w:rPr>
                <w:rStyle w:val="IndexLink"/>
              </w:rPr>
              <w:t>363</w:t>
            </w:r>
          </w:hyperlink>
        </w:p>
        <w:p>
          <w:pPr>
            <w:pStyle w:val="Contents3"/>
            <w:tabs>
              <w:tab w:val="clear" w:pos="8459"/>
              <w:tab w:val="right" w:pos="9026" w:leader="dot"/>
            </w:tabs>
            <w:rPr/>
          </w:pPr>
          <w:hyperlink w:anchor="__RefHeading___Toc4085523_1280447820">
            <w:r>
              <w:rPr>
                <w:webHidden/>
                <w:rStyle w:val="IndexLink"/>
                <w:rtl w:val="true"/>
              </w:rPr>
              <w:t>إشارة</w:t>
            </w:r>
            <w:r>
              <w:rPr>
                <w:rStyle w:val="IndexLink"/>
                <w:rtl w:val="true"/>
              </w:rPr>
              <w:t>:</w:t>
              <w:tab/>
            </w:r>
            <w:r>
              <w:rPr>
                <w:rStyle w:val="IndexLink"/>
              </w:rPr>
              <w:t>363</w:t>
            </w:r>
          </w:hyperlink>
        </w:p>
        <w:p>
          <w:pPr>
            <w:pStyle w:val="Contents3"/>
            <w:tabs>
              <w:tab w:val="clear" w:pos="8459"/>
              <w:tab w:val="right" w:pos="9026" w:leader="dot"/>
            </w:tabs>
            <w:rPr/>
          </w:pPr>
          <w:hyperlink w:anchor="__RefHeading___Toc4085525_1280447820">
            <w:r>
              <w:rPr>
                <w:webHidden/>
                <w:rStyle w:val="IndexLink"/>
                <w:rtl w:val="true"/>
              </w:rPr>
              <w:t>أهميّة الدعاء</w:t>
            </w:r>
            <w:r>
              <w:rPr>
                <w:rStyle w:val="IndexLink"/>
                <w:rtl w:val="true"/>
              </w:rPr>
              <w:tab/>
            </w:r>
            <w:r>
              <w:rPr>
                <w:rStyle w:val="IndexLink"/>
              </w:rPr>
              <w:t>365</w:t>
            </w:r>
          </w:hyperlink>
        </w:p>
        <w:p>
          <w:pPr>
            <w:pStyle w:val="Contents3"/>
            <w:tabs>
              <w:tab w:val="clear" w:pos="8459"/>
              <w:tab w:val="right" w:pos="9026" w:leader="dot"/>
            </w:tabs>
            <w:rPr/>
          </w:pPr>
          <w:hyperlink w:anchor="__RefHeading___Toc4085527_1280447820">
            <w:r>
              <w:rPr>
                <w:webHidden/>
                <w:rStyle w:val="IndexLink"/>
                <w:rtl w:val="true"/>
              </w:rPr>
              <w:t>فوائد الدعاء</w:t>
            </w:r>
            <w:r>
              <w:rPr>
                <w:rStyle w:val="IndexLink"/>
                <w:rtl w:val="true"/>
              </w:rPr>
              <w:tab/>
            </w:r>
            <w:r>
              <w:rPr>
                <w:rStyle w:val="IndexLink"/>
              </w:rPr>
              <w:t>366</w:t>
            </w:r>
          </w:hyperlink>
        </w:p>
        <w:p>
          <w:pPr>
            <w:pStyle w:val="Contents4"/>
            <w:tabs>
              <w:tab w:val="clear" w:pos="8176"/>
              <w:tab w:val="right" w:pos="9026" w:leader="dot"/>
            </w:tabs>
            <w:rPr/>
          </w:pPr>
          <w:hyperlink w:anchor="__RefHeading___Toc4085529_1280447820">
            <w:r>
              <w:rPr>
                <w:webHidden/>
                <w:rStyle w:val="IndexLink"/>
                <w:rtl w:val="true"/>
              </w:rPr>
              <w:t>إشارة</w:t>
            </w:r>
            <w:r>
              <w:rPr>
                <w:rStyle w:val="IndexLink"/>
                <w:rtl w:val="true"/>
              </w:rPr>
              <w:t>:</w:t>
              <w:tab/>
            </w:r>
            <w:r>
              <w:rPr>
                <w:rStyle w:val="IndexLink"/>
              </w:rPr>
              <w:t>366</w:t>
            </w:r>
          </w:hyperlink>
        </w:p>
        <w:p>
          <w:pPr>
            <w:pStyle w:val="Contents4"/>
            <w:tabs>
              <w:tab w:val="clear" w:pos="8176"/>
              <w:tab w:val="right" w:pos="9026" w:leader="dot"/>
            </w:tabs>
            <w:rPr/>
          </w:pPr>
          <w:hyperlink w:anchor="__RefHeading___Toc4085531_1280447820">
            <w:r>
              <w:rPr>
                <w:webHidden/>
                <w:rStyle w:val="IndexLink"/>
                <w:rtl w:val="true"/>
              </w:rPr>
              <w:t>الدعاء يردّ القضاء</w:t>
            </w:r>
            <w:r>
              <w:rPr>
                <w:rStyle w:val="IndexLink"/>
                <w:rtl w:val="true"/>
              </w:rPr>
              <w:tab/>
            </w:r>
            <w:r>
              <w:rPr>
                <w:rStyle w:val="IndexLink"/>
              </w:rPr>
              <w:t>366</w:t>
            </w:r>
          </w:hyperlink>
        </w:p>
        <w:p>
          <w:pPr>
            <w:pStyle w:val="Contents3"/>
            <w:tabs>
              <w:tab w:val="clear" w:pos="8459"/>
              <w:tab w:val="right" w:pos="9026" w:leader="dot"/>
            </w:tabs>
            <w:rPr/>
          </w:pPr>
          <w:hyperlink w:anchor="__RefHeading___Toc4085533_1280447820">
            <w:r>
              <w:rPr>
                <w:webHidden/>
                <w:rStyle w:val="IndexLink"/>
                <w:rtl w:val="true"/>
              </w:rPr>
              <w:t>المستجاب دعاؤه</w:t>
            </w:r>
            <w:r>
              <w:rPr>
                <w:rStyle w:val="IndexLink"/>
                <w:rtl w:val="true"/>
              </w:rPr>
              <w:tab/>
            </w:r>
            <w:r>
              <w:rPr>
                <w:rStyle w:val="IndexLink"/>
              </w:rPr>
              <w:t>367</w:t>
            </w:r>
          </w:hyperlink>
        </w:p>
        <w:p>
          <w:pPr>
            <w:pStyle w:val="Contents4"/>
            <w:tabs>
              <w:tab w:val="clear" w:pos="8176"/>
              <w:tab w:val="right" w:pos="9026" w:leader="dot"/>
            </w:tabs>
            <w:rPr/>
          </w:pPr>
          <w:hyperlink w:anchor="__RefHeading___Toc4085535_1280447820">
            <w:r>
              <w:rPr>
                <w:webHidden/>
                <w:rStyle w:val="IndexLink"/>
                <w:rtl w:val="true"/>
              </w:rPr>
              <w:t>إشارة</w:t>
            </w:r>
            <w:r>
              <w:rPr>
                <w:rStyle w:val="IndexLink"/>
                <w:rtl w:val="true"/>
              </w:rPr>
              <w:t>:</w:t>
              <w:tab/>
            </w:r>
            <w:r>
              <w:rPr>
                <w:rStyle w:val="IndexLink"/>
              </w:rPr>
              <w:t>367</w:t>
            </w:r>
          </w:hyperlink>
        </w:p>
        <w:p>
          <w:pPr>
            <w:pStyle w:val="Contents4"/>
            <w:tabs>
              <w:tab w:val="clear" w:pos="8176"/>
              <w:tab w:val="right" w:pos="9026" w:leader="dot"/>
            </w:tabs>
            <w:rPr/>
          </w:pPr>
          <w:hyperlink w:anchor="__RefHeading___Toc4085537_1280447820">
            <w:r>
              <w:rPr>
                <w:webHidden/>
                <w:rStyle w:val="IndexLink"/>
              </w:rPr>
              <w:t>1</w:t>
            </w:r>
            <w:r>
              <w:rPr>
                <w:rStyle w:val="IndexLink"/>
                <w:rtl w:val="true"/>
              </w:rPr>
              <w:t xml:space="preserve"> - </w:t>
            </w:r>
            <w:r>
              <w:rPr>
                <w:rStyle w:val="IndexLink"/>
                <w:rtl w:val="true"/>
              </w:rPr>
              <w:t>المظلوم</w:t>
            </w:r>
            <w:r>
              <w:rPr>
                <w:rStyle w:val="IndexLink"/>
                <w:rtl w:val="true"/>
              </w:rPr>
              <w:tab/>
            </w:r>
            <w:r>
              <w:rPr>
                <w:rStyle w:val="IndexLink"/>
              </w:rPr>
              <w:t>367</w:t>
            </w:r>
          </w:hyperlink>
        </w:p>
        <w:p>
          <w:pPr>
            <w:pStyle w:val="Contents4"/>
            <w:tabs>
              <w:tab w:val="clear" w:pos="8176"/>
              <w:tab w:val="right" w:pos="9026" w:leader="dot"/>
            </w:tabs>
            <w:rPr/>
          </w:pPr>
          <w:hyperlink w:anchor="__RefHeading___Toc4085539_1280447820">
            <w:r>
              <w:rPr>
                <w:webHidden/>
                <w:rStyle w:val="IndexLink"/>
              </w:rPr>
              <w:t>2</w:t>
            </w:r>
            <w:r>
              <w:rPr>
                <w:rStyle w:val="IndexLink"/>
                <w:rtl w:val="true"/>
              </w:rPr>
              <w:t xml:space="preserve"> - </w:t>
            </w:r>
            <w:r>
              <w:rPr>
                <w:rStyle w:val="IndexLink"/>
                <w:rtl w:val="true"/>
              </w:rPr>
              <w:t>دعاء الوالد لولده</w:t>
            </w:r>
            <w:r>
              <w:rPr>
                <w:rStyle w:val="IndexLink"/>
                <w:rtl w:val="true"/>
              </w:rPr>
              <w:tab/>
            </w:r>
            <w:r>
              <w:rPr>
                <w:rStyle w:val="IndexLink"/>
              </w:rPr>
              <w:t>368</w:t>
            </w:r>
          </w:hyperlink>
        </w:p>
        <w:p>
          <w:pPr>
            <w:pStyle w:val="Contents4"/>
            <w:tabs>
              <w:tab w:val="clear" w:pos="8176"/>
              <w:tab w:val="right" w:pos="9026" w:leader="dot"/>
            </w:tabs>
            <w:rPr/>
          </w:pPr>
          <w:hyperlink w:anchor="__RefHeading___Toc4085541_1280447820">
            <w:r>
              <w:rPr>
                <w:webHidden/>
                <w:rStyle w:val="IndexLink"/>
              </w:rPr>
              <w:t>3</w:t>
            </w:r>
            <w:r>
              <w:rPr>
                <w:rStyle w:val="IndexLink"/>
                <w:rtl w:val="true"/>
              </w:rPr>
              <w:t xml:space="preserve"> - </w:t>
            </w:r>
            <w:r>
              <w:rPr>
                <w:rStyle w:val="IndexLink"/>
                <w:rtl w:val="true"/>
              </w:rPr>
              <w:t>دعاء الأخ لأخيه</w:t>
            </w:r>
            <w:r>
              <w:rPr>
                <w:rStyle w:val="IndexLink"/>
                <w:rtl w:val="true"/>
              </w:rPr>
              <w:tab/>
            </w:r>
            <w:r>
              <w:rPr>
                <w:rStyle w:val="IndexLink"/>
              </w:rPr>
              <w:t>368</w:t>
            </w:r>
          </w:hyperlink>
        </w:p>
        <w:p>
          <w:pPr>
            <w:pStyle w:val="Contents4"/>
            <w:tabs>
              <w:tab w:val="clear" w:pos="8176"/>
              <w:tab w:val="right" w:pos="9026" w:leader="dot"/>
            </w:tabs>
            <w:rPr/>
          </w:pPr>
          <w:hyperlink w:anchor="__RefHeading___Toc4085543_1280447820">
            <w:r>
              <w:rPr>
                <w:webHidden/>
                <w:rStyle w:val="IndexLink"/>
              </w:rPr>
              <w:t>4</w:t>
            </w:r>
            <w:r>
              <w:rPr>
                <w:rStyle w:val="IndexLink"/>
                <w:rtl w:val="true"/>
              </w:rPr>
              <w:t xml:space="preserve"> - </w:t>
            </w:r>
            <w:r>
              <w:rPr>
                <w:rStyle w:val="IndexLink"/>
                <w:rtl w:val="true"/>
              </w:rPr>
              <w:t>دعاء الغائب للغائب</w:t>
            </w:r>
            <w:r>
              <w:rPr>
                <w:rStyle w:val="IndexLink"/>
                <w:rtl w:val="true"/>
              </w:rPr>
              <w:tab/>
            </w:r>
            <w:r>
              <w:rPr>
                <w:rStyle w:val="IndexLink"/>
              </w:rPr>
              <w:t>369</w:t>
            </w:r>
          </w:hyperlink>
        </w:p>
        <w:p>
          <w:pPr>
            <w:pStyle w:val="Contents4"/>
            <w:tabs>
              <w:tab w:val="clear" w:pos="8176"/>
              <w:tab w:val="right" w:pos="9026" w:leader="dot"/>
            </w:tabs>
            <w:rPr/>
          </w:pPr>
          <w:hyperlink w:anchor="__RefHeading___Toc4085545_1280447820">
            <w:r>
              <w:rPr>
                <w:webHidden/>
                <w:rStyle w:val="IndexLink"/>
              </w:rPr>
              <w:t>5</w:t>
            </w:r>
            <w:r>
              <w:rPr>
                <w:rStyle w:val="IndexLink"/>
                <w:rtl w:val="true"/>
              </w:rPr>
              <w:t xml:space="preserve"> - </w:t>
            </w:r>
            <w:r>
              <w:rPr>
                <w:rStyle w:val="IndexLink"/>
                <w:rtl w:val="true"/>
              </w:rPr>
              <w:t>دعاء المؤمن المُبتلى</w:t>
            </w:r>
            <w:r>
              <w:rPr>
                <w:rStyle w:val="IndexLink"/>
                <w:rtl w:val="true"/>
              </w:rPr>
              <w:tab/>
            </w:r>
            <w:r>
              <w:rPr>
                <w:rStyle w:val="IndexLink"/>
              </w:rPr>
              <w:t>369</w:t>
            </w:r>
          </w:hyperlink>
        </w:p>
        <w:p>
          <w:pPr>
            <w:pStyle w:val="Contents4"/>
            <w:tabs>
              <w:tab w:val="clear" w:pos="8176"/>
              <w:tab w:val="right" w:pos="9026" w:leader="dot"/>
            </w:tabs>
            <w:rPr/>
          </w:pPr>
          <w:hyperlink w:anchor="__RefHeading___Toc4085547_1280447820">
            <w:r>
              <w:rPr>
                <w:webHidden/>
                <w:rStyle w:val="IndexLink"/>
              </w:rPr>
              <w:t>6</w:t>
            </w:r>
            <w:r>
              <w:rPr>
                <w:rStyle w:val="IndexLink"/>
                <w:rtl w:val="true"/>
              </w:rPr>
              <w:t xml:space="preserve"> - </w:t>
            </w:r>
            <w:r>
              <w:rPr>
                <w:rStyle w:val="IndexLink"/>
                <w:rtl w:val="true"/>
              </w:rPr>
              <w:t>الدعاء عند الرقّة</w:t>
            </w:r>
            <w:r>
              <w:rPr>
                <w:rStyle w:val="IndexLink"/>
                <w:rtl w:val="true"/>
              </w:rPr>
              <w:tab/>
            </w:r>
            <w:r>
              <w:rPr>
                <w:rStyle w:val="IndexLink"/>
              </w:rPr>
              <w:t>369</w:t>
            </w:r>
          </w:hyperlink>
        </w:p>
        <w:p>
          <w:pPr>
            <w:pStyle w:val="Contents4"/>
            <w:tabs>
              <w:tab w:val="clear" w:pos="8176"/>
              <w:tab w:val="right" w:pos="9026" w:leader="dot"/>
            </w:tabs>
            <w:rPr/>
          </w:pPr>
          <w:hyperlink w:anchor="__RefHeading___Toc4085549_1280447820">
            <w:r>
              <w:rPr>
                <w:webHidden/>
                <w:rStyle w:val="IndexLink"/>
              </w:rPr>
              <w:t>7</w:t>
            </w:r>
            <w:r>
              <w:rPr>
                <w:rStyle w:val="IndexLink"/>
                <w:rtl w:val="true"/>
              </w:rPr>
              <w:t xml:space="preserve"> - </w:t>
            </w:r>
            <w:r>
              <w:rPr>
                <w:rStyle w:val="IndexLink"/>
                <w:rtl w:val="true"/>
              </w:rPr>
              <w:t>دعاء المحسن إليه</w:t>
            </w:r>
            <w:r>
              <w:rPr>
                <w:rStyle w:val="IndexLink"/>
                <w:rtl w:val="true"/>
              </w:rPr>
              <w:tab/>
            </w:r>
            <w:r>
              <w:rPr>
                <w:rStyle w:val="IndexLink"/>
              </w:rPr>
              <w:t>369</w:t>
            </w:r>
          </w:hyperlink>
        </w:p>
        <w:p>
          <w:pPr>
            <w:pStyle w:val="Contents4"/>
            <w:tabs>
              <w:tab w:val="clear" w:pos="8176"/>
              <w:tab w:val="right" w:pos="9026" w:leader="dot"/>
            </w:tabs>
            <w:rPr/>
          </w:pPr>
          <w:hyperlink w:anchor="__RefHeading___Toc4085551_1280447820">
            <w:r>
              <w:rPr>
                <w:webHidden/>
                <w:rStyle w:val="IndexLink"/>
              </w:rPr>
              <w:t>8</w:t>
            </w:r>
            <w:r>
              <w:rPr>
                <w:rStyle w:val="IndexLink"/>
                <w:rtl w:val="true"/>
              </w:rPr>
              <w:t xml:space="preserve"> - </w:t>
            </w:r>
            <w:r>
              <w:rPr>
                <w:rStyle w:val="IndexLink"/>
                <w:rtl w:val="true"/>
              </w:rPr>
              <w:t>دعاء المسلم لأخيه</w:t>
            </w:r>
            <w:r>
              <w:rPr>
                <w:rStyle w:val="IndexLink"/>
                <w:rtl w:val="true"/>
              </w:rPr>
              <w:tab/>
            </w:r>
            <w:r>
              <w:rPr>
                <w:rStyle w:val="IndexLink"/>
              </w:rPr>
              <w:t>369</w:t>
            </w:r>
          </w:hyperlink>
        </w:p>
        <w:p>
          <w:pPr>
            <w:pStyle w:val="Contents4"/>
            <w:tabs>
              <w:tab w:val="clear" w:pos="8176"/>
              <w:tab w:val="right" w:pos="9026" w:leader="dot"/>
            </w:tabs>
            <w:rPr/>
          </w:pPr>
          <w:hyperlink w:anchor="__RefHeading___Toc4085553_1280447820">
            <w:r>
              <w:rPr>
                <w:webHidden/>
                <w:rStyle w:val="IndexLink"/>
              </w:rPr>
              <w:t>9</w:t>
            </w:r>
            <w:r>
              <w:rPr>
                <w:rStyle w:val="IndexLink"/>
                <w:rtl w:val="true"/>
              </w:rPr>
              <w:t xml:space="preserve">- </w:t>
            </w:r>
            <w:r>
              <w:rPr>
                <w:rStyle w:val="IndexLink"/>
                <w:rtl w:val="true"/>
              </w:rPr>
              <w:t>دعوات مستجابة</w:t>
            </w:r>
            <w:r>
              <w:rPr>
                <w:rStyle w:val="IndexLink"/>
                <w:rtl w:val="true"/>
              </w:rPr>
              <w:tab/>
            </w:r>
            <w:r>
              <w:rPr>
                <w:rStyle w:val="IndexLink"/>
              </w:rPr>
              <w:t>370</w:t>
            </w:r>
          </w:hyperlink>
        </w:p>
        <w:p>
          <w:pPr>
            <w:pStyle w:val="Contents4"/>
            <w:tabs>
              <w:tab w:val="clear" w:pos="8176"/>
              <w:tab w:val="right" w:pos="9026" w:leader="dot"/>
            </w:tabs>
            <w:rPr/>
          </w:pPr>
          <w:hyperlink w:anchor="__RefHeading___Toc4085555_1280447820">
            <w:r>
              <w:rPr>
                <w:webHidden/>
                <w:rStyle w:val="IndexLink"/>
              </w:rPr>
              <w:t>10</w:t>
            </w:r>
            <w:r>
              <w:rPr>
                <w:rStyle w:val="IndexLink"/>
                <w:rtl w:val="true"/>
              </w:rPr>
              <w:t xml:space="preserve"> - </w:t>
            </w:r>
            <w:r>
              <w:rPr>
                <w:rStyle w:val="IndexLink"/>
                <w:rtl w:val="true"/>
              </w:rPr>
              <w:t>دعوات لا تردّ</w:t>
            </w:r>
            <w:r>
              <w:rPr>
                <w:rStyle w:val="IndexLink"/>
                <w:rtl w:val="true"/>
              </w:rPr>
              <w:tab/>
            </w:r>
            <w:r>
              <w:rPr>
                <w:rStyle w:val="IndexLink"/>
              </w:rPr>
              <w:t>370</w:t>
            </w:r>
          </w:hyperlink>
        </w:p>
        <w:p>
          <w:pPr>
            <w:pStyle w:val="Contents3"/>
            <w:tabs>
              <w:tab w:val="clear" w:pos="8459"/>
              <w:tab w:val="right" w:pos="9026" w:leader="dot"/>
            </w:tabs>
            <w:rPr/>
          </w:pPr>
          <w:hyperlink w:anchor="__RefHeading___Toc4085557_1280447820">
            <w:r>
              <w:rPr>
                <w:webHidden/>
                <w:rStyle w:val="IndexLink"/>
                <w:rtl w:val="true"/>
              </w:rPr>
              <w:t>دعوات لا تستجاب</w:t>
            </w:r>
            <w:r>
              <w:rPr>
                <w:rStyle w:val="IndexLink"/>
                <w:rtl w:val="true"/>
              </w:rPr>
              <w:tab/>
            </w:r>
            <w:r>
              <w:rPr>
                <w:rStyle w:val="IndexLink"/>
              </w:rPr>
              <w:t>370</w:t>
            </w:r>
          </w:hyperlink>
        </w:p>
        <w:p>
          <w:pPr>
            <w:pStyle w:val="Contents3"/>
            <w:tabs>
              <w:tab w:val="clear" w:pos="8459"/>
              <w:tab w:val="right" w:pos="9026" w:leader="dot"/>
            </w:tabs>
            <w:rPr/>
          </w:pPr>
          <w:hyperlink w:anchor="__RefHeading___Toc4085559_1280447820">
            <w:r>
              <w:rPr>
                <w:webHidden/>
                <w:rStyle w:val="IndexLink"/>
                <w:rtl w:val="true"/>
              </w:rPr>
              <w:t>كيفيّة الدعاء</w:t>
            </w:r>
            <w:r>
              <w:rPr>
                <w:rStyle w:val="IndexLink"/>
                <w:rtl w:val="true"/>
              </w:rPr>
              <w:tab/>
            </w:r>
            <w:r>
              <w:rPr>
                <w:rStyle w:val="IndexLink"/>
              </w:rPr>
              <w:t>371</w:t>
            </w:r>
          </w:hyperlink>
        </w:p>
        <w:p>
          <w:pPr>
            <w:pStyle w:val="Contents3"/>
            <w:tabs>
              <w:tab w:val="clear" w:pos="8459"/>
              <w:tab w:val="right" w:pos="9026" w:leader="dot"/>
            </w:tabs>
            <w:rPr/>
          </w:pPr>
          <w:hyperlink w:anchor="__RefHeading___Toc4085561_1280447820">
            <w:r>
              <w:rPr>
                <w:webHidden/>
                <w:rStyle w:val="IndexLink"/>
                <w:rtl w:val="true"/>
              </w:rPr>
              <w:t>أفضل الأدعية</w:t>
            </w:r>
            <w:r>
              <w:rPr>
                <w:rStyle w:val="IndexLink"/>
                <w:rtl w:val="true"/>
              </w:rPr>
              <w:tab/>
            </w:r>
            <w:r>
              <w:rPr>
                <w:rStyle w:val="IndexLink"/>
              </w:rPr>
              <w:t>371</w:t>
            </w:r>
          </w:hyperlink>
        </w:p>
        <w:p>
          <w:pPr>
            <w:pStyle w:val="Contents4"/>
            <w:tabs>
              <w:tab w:val="clear" w:pos="8176"/>
              <w:tab w:val="right" w:pos="9026" w:leader="dot"/>
            </w:tabs>
            <w:rPr/>
          </w:pPr>
          <w:hyperlink w:anchor="__RefHeading___Toc4085563_1280447820">
            <w:r>
              <w:rPr>
                <w:webHidden/>
                <w:rStyle w:val="IndexLink"/>
                <w:rtl w:val="true"/>
              </w:rPr>
              <w:t>إشارة</w:t>
            </w:r>
            <w:r>
              <w:rPr>
                <w:rStyle w:val="IndexLink"/>
                <w:rtl w:val="true"/>
              </w:rPr>
              <w:t>:</w:t>
              <w:tab/>
            </w:r>
            <w:r>
              <w:rPr>
                <w:rStyle w:val="IndexLink"/>
              </w:rPr>
              <w:t>371</w:t>
            </w:r>
          </w:hyperlink>
        </w:p>
        <w:p>
          <w:pPr>
            <w:pStyle w:val="Contents4"/>
            <w:tabs>
              <w:tab w:val="clear" w:pos="8176"/>
              <w:tab w:val="right" w:pos="9026" w:leader="dot"/>
            </w:tabs>
            <w:rPr/>
          </w:pPr>
          <w:hyperlink w:anchor="__RefHeading___Toc4085565_1280447820">
            <w:r>
              <w:rPr>
                <w:webHidden/>
                <w:rStyle w:val="IndexLink"/>
              </w:rPr>
              <w:t>1</w:t>
            </w:r>
            <w:r>
              <w:rPr>
                <w:rStyle w:val="IndexLink"/>
                <w:rtl w:val="true"/>
              </w:rPr>
              <w:t xml:space="preserve"> - </w:t>
            </w:r>
            <w:r>
              <w:rPr>
                <w:rStyle w:val="IndexLink"/>
                <w:rtl w:val="true"/>
              </w:rPr>
              <w:t>السعة في الرزق عند كبر السنّ</w:t>
            </w:r>
            <w:r>
              <w:rPr>
                <w:rStyle w:val="IndexLink"/>
                <w:rtl w:val="true"/>
              </w:rPr>
              <w:tab/>
            </w:r>
            <w:r>
              <w:rPr>
                <w:rStyle w:val="IndexLink"/>
              </w:rPr>
              <w:t>371</w:t>
            </w:r>
          </w:hyperlink>
        </w:p>
        <w:p>
          <w:pPr>
            <w:pStyle w:val="Contents4"/>
            <w:tabs>
              <w:tab w:val="clear" w:pos="8176"/>
              <w:tab w:val="right" w:pos="9026" w:leader="dot"/>
            </w:tabs>
            <w:rPr/>
          </w:pPr>
          <w:hyperlink w:anchor="__RefHeading___Toc4085567_1280447820">
            <w:r>
              <w:rPr>
                <w:webHidden/>
                <w:rStyle w:val="IndexLink"/>
              </w:rPr>
              <w:t>2</w:t>
            </w:r>
            <w:r>
              <w:rPr>
                <w:rStyle w:val="IndexLink"/>
                <w:rtl w:val="true"/>
              </w:rPr>
              <w:t xml:space="preserve"> - </w:t>
            </w:r>
            <w:r>
              <w:rPr>
                <w:rStyle w:val="IndexLink"/>
                <w:rtl w:val="true"/>
              </w:rPr>
              <w:t>الخشية من اللّه عزّ وجلّ</w:t>
            </w:r>
            <w:r>
              <w:rPr>
                <w:rStyle w:val="IndexLink"/>
                <w:rtl w:val="true"/>
              </w:rPr>
              <w:tab/>
            </w:r>
            <w:r>
              <w:rPr>
                <w:rStyle w:val="IndexLink"/>
              </w:rPr>
              <w:t>372</w:t>
            </w:r>
          </w:hyperlink>
        </w:p>
        <w:p>
          <w:pPr>
            <w:pStyle w:val="Contents4"/>
            <w:tabs>
              <w:tab w:val="clear" w:pos="8176"/>
              <w:tab w:val="right" w:pos="9026" w:leader="dot"/>
            </w:tabs>
            <w:rPr/>
          </w:pPr>
          <w:hyperlink w:anchor="__RefHeading___Toc4085569_1280447820">
            <w:r>
              <w:rPr>
                <w:webHidden/>
                <w:rStyle w:val="IndexLink"/>
              </w:rPr>
              <w:t>3</w:t>
            </w:r>
            <w:r>
              <w:rPr>
                <w:rStyle w:val="IndexLink"/>
                <w:rtl w:val="true"/>
              </w:rPr>
              <w:t xml:space="preserve"> - </w:t>
            </w:r>
            <w:r>
              <w:rPr>
                <w:rStyle w:val="IndexLink"/>
                <w:rtl w:val="true"/>
              </w:rPr>
              <w:t>الشكر والصبر</w:t>
            </w:r>
            <w:r>
              <w:rPr>
                <w:rStyle w:val="IndexLink"/>
                <w:rtl w:val="true"/>
              </w:rPr>
              <w:tab/>
            </w:r>
            <w:r>
              <w:rPr>
                <w:rStyle w:val="IndexLink"/>
              </w:rPr>
              <w:t>372</w:t>
            </w:r>
          </w:hyperlink>
        </w:p>
        <w:p>
          <w:pPr>
            <w:pStyle w:val="Contents4"/>
            <w:tabs>
              <w:tab w:val="clear" w:pos="8176"/>
              <w:tab w:val="right" w:pos="9026" w:leader="dot"/>
            </w:tabs>
            <w:rPr/>
          </w:pPr>
          <w:hyperlink w:anchor="__RefHeading___Toc4085571_1280447820">
            <w:r>
              <w:rPr>
                <w:webHidden/>
                <w:rStyle w:val="IndexLink"/>
              </w:rPr>
              <w:t>4</w:t>
            </w:r>
            <w:r>
              <w:rPr>
                <w:rStyle w:val="IndexLink"/>
                <w:rtl w:val="true"/>
              </w:rPr>
              <w:t xml:space="preserve"> - </w:t>
            </w:r>
            <w:r>
              <w:rPr>
                <w:rStyle w:val="IndexLink"/>
                <w:rtl w:val="true"/>
              </w:rPr>
              <w:t>الإحسان</w:t>
            </w:r>
            <w:r>
              <w:rPr>
                <w:rStyle w:val="IndexLink"/>
                <w:rtl w:val="true"/>
              </w:rPr>
              <w:tab/>
            </w:r>
            <w:r>
              <w:rPr>
                <w:rStyle w:val="IndexLink"/>
              </w:rPr>
              <w:t>372</w:t>
            </w:r>
          </w:hyperlink>
        </w:p>
        <w:p>
          <w:pPr>
            <w:pStyle w:val="Contents4"/>
            <w:tabs>
              <w:tab w:val="clear" w:pos="8176"/>
              <w:tab w:val="right" w:pos="9026" w:leader="dot"/>
            </w:tabs>
            <w:rPr/>
          </w:pPr>
          <w:hyperlink w:anchor="__RefHeading___Toc4085573_1280447820">
            <w:r>
              <w:rPr>
                <w:webHidden/>
                <w:rStyle w:val="IndexLink"/>
              </w:rPr>
              <w:t>5</w:t>
            </w:r>
            <w:r>
              <w:rPr>
                <w:rStyle w:val="IndexLink"/>
                <w:rtl w:val="true"/>
              </w:rPr>
              <w:t xml:space="preserve"> - </w:t>
            </w:r>
            <w:r>
              <w:rPr>
                <w:rStyle w:val="IndexLink"/>
                <w:rtl w:val="true"/>
              </w:rPr>
              <w:t>السعة فى الدنيا</w:t>
            </w:r>
            <w:r>
              <w:rPr>
                <w:rStyle w:val="IndexLink"/>
                <w:rtl w:val="true"/>
              </w:rPr>
              <w:tab/>
            </w:r>
            <w:r>
              <w:rPr>
                <w:rStyle w:val="IndexLink"/>
              </w:rPr>
              <w:t>373</w:t>
            </w:r>
          </w:hyperlink>
        </w:p>
        <w:p>
          <w:pPr>
            <w:pStyle w:val="Contents4"/>
            <w:tabs>
              <w:tab w:val="clear" w:pos="8176"/>
              <w:tab w:val="right" w:pos="9026" w:leader="dot"/>
            </w:tabs>
            <w:rPr/>
          </w:pPr>
          <w:hyperlink w:anchor="__RefHeading___Toc4085575_1280447820">
            <w:r>
              <w:rPr>
                <w:webHidden/>
                <w:rStyle w:val="IndexLink"/>
              </w:rPr>
              <w:t>6</w:t>
            </w:r>
            <w:r>
              <w:rPr>
                <w:rStyle w:val="IndexLink"/>
                <w:rtl w:val="true"/>
              </w:rPr>
              <w:t xml:space="preserve"> - </w:t>
            </w:r>
            <w:r>
              <w:rPr>
                <w:rStyle w:val="IndexLink"/>
                <w:rtl w:val="true"/>
              </w:rPr>
              <w:t>حسن العاقبة</w:t>
            </w:r>
            <w:r>
              <w:rPr>
                <w:rStyle w:val="IndexLink"/>
                <w:rtl w:val="true"/>
              </w:rPr>
              <w:tab/>
            </w:r>
            <w:r>
              <w:rPr>
                <w:rStyle w:val="IndexLink"/>
              </w:rPr>
              <w:t>373</w:t>
            </w:r>
          </w:hyperlink>
        </w:p>
        <w:p>
          <w:pPr>
            <w:pStyle w:val="Contents4"/>
            <w:tabs>
              <w:tab w:val="clear" w:pos="8176"/>
              <w:tab w:val="right" w:pos="9026" w:leader="dot"/>
            </w:tabs>
            <w:rPr/>
          </w:pPr>
          <w:hyperlink w:anchor="__RefHeading___Toc4085577_1280447820">
            <w:r>
              <w:rPr>
                <w:webHidden/>
                <w:rStyle w:val="IndexLink"/>
              </w:rPr>
              <w:t>7</w:t>
            </w:r>
            <w:r>
              <w:rPr>
                <w:rStyle w:val="IndexLink"/>
                <w:rtl w:val="true"/>
              </w:rPr>
              <w:t xml:space="preserve"> - </w:t>
            </w:r>
            <w:r>
              <w:rPr>
                <w:rStyle w:val="IndexLink"/>
                <w:rtl w:val="true"/>
              </w:rPr>
              <w:t>الحفظ</w:t>
            </w:r>
            <w:r>
              <w:rPr>
                <w:rStyle w:val="IndexLink"/>
                <w:rtl w:val="true"/>
              </w:rPr>
              <w:tab/>
            </w:r>
            <w:r>
              <w:rPr>
                <w:rStyle w:val="IndexLink"/>
              </w:rPr>
              <w:t>373</w:t>
            </w:r>
          </w:hyperlink>
        </w:p>
        <w:p>
          <w:pPr>
            <w:pStyle w:val="Contents4"/>
            <w:tabs>
              <w:tab w:val="clear" w:pos="8176"/>
              <w:tab w:val="right" w:pos="9026" w:leader="dot"/>
            </w:tabs>
            <w:rPr/>
          </w:pPr>
          <w:hyperlink w:anchor="__RefHeading___Toc4085579_1280447820">
            <w:r>
              <w:rPr>
                <w:webHidden/>
                <w:rStyle w:val="IndexLink"/>
              </w:rPr>
              <w:t>8</w:t>
            </w:r>
            <w:r>
              <w:rPr>
                <w:rStyle w:val="IndexLink"/>
                <w:rtl w:val="true"/>
              </w:rPr>
              <w:t xml:space="preserve"> - </w:t>
            </w:r>
            <w:r>
              <w:rPr>
                <w:rStyle w:val="IndexLink"/>
                <w:rtl w:val="true"/>
              </w:rPr>
              <w:t>الحشر مع المساكين</w:t>
            </w:r>
            <w:r>
              <w:rPr>
                <w:rStyle w:val="IndexLink"/>
                <w:rtl w:val="true"/>
              </w:rPr>
              <w:tab/>
            </w:r>
            <w:r>
              <w:rPr>
                <w:rStyle w:val="IndexLink"/>
              </w:rPr>
              <w:t>373</w:t>
            </w:r>
          </w:hyperlink>
        </w:p>
        <w:p>
          <w:pPr>
            <w:pStyle w:val="Contents4"/>
            <w:tabs>
              <w:tab w:val="clear" w:pos="8176"/>
              <w:tab w:val="right" w:pos="9026" w:leader="dot"/>
            </w:tabs>
            <w:rPr/>
          </w:pPr>
          <w:hyperlink w:anchor="__RefHeading___Toc4085581_1280447820">
            <w:r>
              <w:rPr>
                <w:webHidden/>
                <w:rStyle w:val="IndexLink"/>
              </w:rPr>
              <w:t>9</w:t>
            </w:r>
            <w:r>
              <w:rPr>
                <w:rStyle w:val="IndexLink"/>
                <w:rtl w:val="true"/>
              </w:rPr>
              <w:t xml:space="preserve"> - </w:t>
            </w:r>
            <w:r>
              <w:rPr>
                <w:rStyle w:val="IndexLink"/>
                <w:rtl w:val="true"/>
              </w:rPr>
              <w:t>إصلاح ذات البين</w:t>
            </w:r>
            <w:r>
              <w:rPr>
                <w:rStyle w:val="IndexLink"/>
                <w:rtl w:val="true"/>
              </w:rPr>
              <w:tab/>
            </w:r>
            <w:r>
              <w:rPr>
                <w:rStyle w:val="IndexLink"/>
              </w:rPr>
              <w:t>374</w:t>
            </w:r>
          </w:hyperlink>
        </w:p>
        <w:p>
          <w:pPr>
            <w:pStyle w:val="Contents4"/>
            <w:tabs>
              <w:tab w:val="clear" w:pos="8176"/>
              <w:tab w:val="right" w:pos="9026" w:leader="dot"/>
            </w:tabs>
            <w:rPr/>
          </w:pPr>
          <w:hyperlink w:anchor="__RefHeading___Toc4085583_1280447820">
            <w:r>
              <w:rPr>
                <w:webHidden/>
                <w:rStyle w:val="IndexLink"/>
              </w:rPr>
              <w:t>10</w:t>
            </w:r>
            <w:r>
              <w:rPr>
                <w:rStyle w:val="IndexLink"/>
                <w:rtl w:val="true"/>
              </w:rPr>
              <w:t xml:space="preserve"> - </w:t>
            </w:r>
            <w:r>
              <w:rPr>
                <w:rStyle w:val="IndexLink"/>
                <w:rtl w:val="true"/>
              </w:rPr>
              <w:t>الصلاح في الدين والدنيا</w:t>
            </w:r>
            <w:r>
              <w:rPr>
                <w:rStyle w:val="IndexLink"/>
                <w:rtl w:val="true"/>
              </w:rPr>
              <w:tab/>
            </w:r>
            <w:r>
              <w:rPr>
                <w:rStyle w:val="IndexLink"/>
              </w:rPr>
              <w:t>374</w:t>
            </w:r>
          </w:hyperlink>
        </w:p>
        <w:p>
          <w:pPr>
            <w:pStyle w:val="Contents4"/>
            <w:tabs>
              <w:tab w:val="clear" w:pos="8176"/>
              <w:tab w:val="right" w:pos="9026" w:leader="dot"/>
            </w:tabs>
            <w:rPr/>
          </w:pPr>
          <w:hyperlink w:anchor="__RefHeading___Toc4085585_1280447820">
            <w:r>
              <w:rPr>
                <w:webHidden/>
                <w:rStyle w:val="IndexLink"/>
              </w:rPr>
              <w:t>11</w:t>
            </w:r>
            <w:r>
              <w:rPr>
                <w:rStyle w:val="IndexLink"/>
                <w:rtl w:val="true"/>
              </w:rPr>
              <w:t xml:space="preserve"> - </w:t>
            </w:r>
            <w:r>
              <w:rPr>
                <w:rStyle w:val="IndexLink"/>
                <w:rtl w:val="true"/>
              </w:rPr>
              <w:t>الإعانة على سكرات الموت</w:t>
            </w:r>
            <w:r>
              <w:rPr>
                <w:rStyle w:val="IndexLink"/>
                <w:rtl w:val="true"/>
              </w:rPr>
              <w:tab/>
            </w:r>
            <w:r>
              <w:rPr>
                <w:rStyle w:val="IndexLink"/>
              </w:rPr>
              <w:t>374</w:t>
            </w:r>
          </w:hyperlink>
        </w:p>
        <w:p>
          <w:pPr>
            <w:pStyle w:val="Contents4"/>
            <w:tabs>
              <w:tab w:val="clear" w:pos="8176"/>
              <w:tab w:val="right" w:pos="9026" w:leader="dot"/>
            </w:tabs>
            <w:rPr/>
          </w:pPr>
          <w:hyperlink w:anchor="__RefHeading___Toc4085587_1280447820">
            <w:r>
              <w:rPr>
                <w:webHidden/>
                <w:rStyle w:val="IndexLink"/>
              </w:rPr>
              <w:t>12</w:t>
            </w:r>
            <w:r>
              <w:rPr>
                <w:rStyle w:val="IndexLink"/>
                <w:rtl w:val="true"/>
              </w:rPr>
              <w:t xml:space="preserve"> - </w:t>
            </w:r>
            <w:r>
              <w:rPr>
                <w:rStyle w:val="IndexLink"/>
                <w:rtl w:val="true"/>
              </w:rPr>
              <w:t>طلب المغفرة</w:t>
            </w:r>
            <w:r>
              <w:rPr>
                <w:rStyle w:val="IndexLink"/>
                <w:rtl w:val="true"/>
              </w:rPr>
              <w:tab/>
            </w:r>
            <w:r>
              <w:rPr>
                <w:rStyle w:val="IndexLink"/>
              </w:rPr>
              <w:t>375</w:t>
            </w:r>
          </w:hyperlink>
        </w:p>
        <w:p>
          <w:pPr>
            <w:pStyle w:val="Contents4"/>
            <w:tabs>
              <w:tab w:val="clear" w:pos="8176"/>
              <w:tab w:val="right" w:pos="9026" w:leader="dot"/>
            </w:tabs>
            <w:rPr/>
          </w:pPr>
          <w:hyperlink w:anchor="__RefHeading___Toc4085589_1280447820">
            <w:r>
              <w:rPr>
                <w:webHidden/>
                <w:rStyle w:val="IndexLink"/>
              </w:rPr>
              <w:t>13</w:t>
            </w:r>
            <w:r>
              <w:rPr>
                <w:rStyle w:val="IndexLink"/>
                <w:rtl w:val="true"/>
              </w:rPr>
              <w:t xml:space="preserve"> - </w:t>
            </w:r>
            <w:r>
              <w:rPr>
                <w:rStyle w:val="IndexLink"/>
                <w:rtl w:val="true"/>
              </w:rPr>
              <w:t>التزيّن بأفضل الصفات</w:t>
            </w:r>
            <w:r>
              <w:rPr>
                <w:rStyle w:val="IndexLink"/>
                <w:rtl w:val="true"/>
              </w:rPr>
              <w:tab/>
            </w:r>
            <w:r>
              <w:rPr>
                <w:rStyle w:val="IndexLink"/>
              </w:rPr>
              <w:t>375</w:t>
            </w:r>
          </w:hyperlink>
        </w:p>
        <w:p>
          <w:pPr>
            <w:pStyle w:val="Contents4"/>
            <w:tabs>
              <w:tab w:val="clear" w:pos="8176"/>
              <w:tab w:val="right" w:pos="9026" w:leader="dot"/>
            </w:tabs>
            <w:rPr/>
          </w:pPr>
          <w:hyperlink w:anchor="__RefHeading___Toc4085591_1280447820">
            <w:r>
              <w:rPr>
                <w:webHidden/>
                <w:rStyle w:val="IndexLink"/>
              </w:rPr>
              <w:t>14</w:t>
            </w:r>
            <w:r>
              <w:rPr>
                <w:rStyle w:val="IndexLink"/>
                <w:rtl w:val="true"/>
              </w:rPr>
              <w:t xml:space="preserve"> - </w:t>
            </w:r>
            <w:r>
              <w:rPr>
                <w:rStyle w:val="IndexLink"/>
                <w:rtl w:val="true"/>
              </w:rPr>
              <w:t>الخشية من اللّه عز وجل</w:t>
            </w:r>
            <w:r>
              <w:rPr>
                <w:rStyle w:val="IndexLink"/>
                <w:rtl w:val="true"/>
              </w:rPr>
              <w:tab/>
            </w:r>
            <w:r>
              <w:rPr>
                <w:rStyle w:val="IndexLink"/>
              </w:rPr>
              <w:t>375</w:t>
            </w:r>
          </w:hyperlink>
        </w:p>
        <w:p>
          <w:pPr>
            <w:pStyle w:val="Contents4"/>
            <w:tabs>
              <w:tab w:val="clear" w:pos="8176"/>
              <w:tab w:val="right" w:pos="9026" w:leader="dot"/>
            </w:tabs>
            <w:rPr/>
          </w:pPr>
          <w:hyperlink w:anchor="__RefHeading___Toc4085593_1280447820">
            <w:r>
              <w:rPr>
                <w:webHidden/>
                <w:rStyle w:val="IndexLink"/>
              </w:rPr>
              <w:t>15</w:t>
            </w:r>
            <w:r>
              <w:rPr>
                <w:rStyle w:val="IndexLink"/>
                <w:rtl w:val="true"/>
              </w:rPr>
              <w:t xml:space="preserve"> - </w:t>
            </w:r>
            <w:r>
              <w:rPr>
                <w:rStyle w:val="IndexLink"/>
                <w:rtl w:val="true"/>
              </w:rPr>
              <w:t>طلب العافية</w:t>
            </w:r>
            <w:r>
              <w:rPr>
                <w:rStyle w:val="IndexLink"/>
                <w:rtl w:val="true"/>
              </w:rPr>
              <w:tab/>
            </w:r>
            <w:r>
              <w:rPr>
                <w:rStyle w:val="IndexLink"/>
              </w:rPr>
              <w:t>376</w:t>
            </w:r>
          </w:hyperlink>
        </w:p>
        <w:p>
          <w:pPr>
            <w:pStyle w:val="Contents4"/>
            <w:tabs>
              <w:tab w:val="clear" w:pos="8176"/>
              <w:tab w:val="right" w:pos="9026" w:leader="dot"/>
            </w:tabs>
            <w:rPr/>
          </w:pPr>
          <w:hyperlink w:anchor="__RefHeading___Toc4085595_1280447820">
            <w:r>
              <w:rPr>
                <w:webHidden/>
                <w:rStyle w:val="IndexLink"/>
              </w:rPr>
              <w:t>16</w:t>
            </w:r>
            <w:r>
              <w:rPr>
                <w:rStyle w:val="IndexLink"/>
                <w:rtl w:val="true"/>
              </w:rPr>
              <w:t xml:space="preserve"> - </w:t>
            </w:r>
            <w:r>
              <w:rPr>
                <w:rStyle w:val="IndexLink"/>
                <w:rtl w:val="true"/>
              </w:rPr>
              <w:t>الزيادة في العلم</w:t>
            </w:r>
            <w:r>
              <w:rPr>
                <w:rStyle w:val="IndexLink"/>
                <w:rtl w:val="true"/>
              </w:rPr>
              <w:tab/>
            </w:r>
            <w:r>
              <w:rPr>
                <w:rStyle w:val="IndexLink"/>
              </w:rPr>
              <w:t>377</w:t>
            </w:r>
          </w:hyperlink>
        </w:p>
        <w:p>
          <w:pPr>
            <w:pStyle w:val="Contents4"/>
            <w:tabs>
              <w:tab w:val="clear" w:pos="8176"/>
              <w:tab w:val="right" w:pos="9026" w:leader="dot"/>
            </w:tabs>
            <w:rPr/>
          </w:pPr>
          <w:hyperlink w:anchor="__RefHeading___Toc4085597_1280447820">
            <w:r>
              <w:rPr>
                <w:webHidden/>
                <w:rStyle w:val="IndexLink"/>
              </w:rPr>
              <w:t>17</w:t>
            </w:r>
            <w:r>
              <w:rPr>
                <w:rStyle w:val="IndexLink"/>
                <w:rtl w:val="true"/>
              </w:rPr>
              <w:t xml:space="preserve"> - </w:t>
            </w:r>
            <w:r>
              <w:rPr>
                <w:rStyle w:val="IndexLink"/>
                <w:rtl w:val="true"/>
              </w:rPr>
              <w:t>التحلي بالصفات الفاضلة</w:t>
            </w:r>
            <w:r>
              <w:rPr>
                <w:rStyle w:val="IndexLink"/>
                <w:rtl w:val="true"/>
              </w:rPr>
              <w:tab/>
            </w:r>
            <w:r>
              <w:rPr>
                <w:rStyle w:val="IndexLink"/>
              </w:rPr>
              <w:t>377</w:t>
            </w:r>
          </w:hyperlink>
        </w:p>
        <w:p>
          <w:pPr>
            <w:pStyle w:val="Contents4"/>
            <w:tabs>
              <w:tab w:val="clear" w:pos="8176"/>
              <w:tab w:val="right" w:pos="9026" w:leader="dot"/>
            </w:tabs>
            <w:rPr/>
          </w:pPr>
          <w:hyperlink w:anchor="__RefHeading___Toc4085599_1280447820">
            <w:r>
              <w:rPr>
                <w:webHidden/>
                <w:rStyle w:val="IndexLink"/>
              </w:rPr>
              <w:t>18</w:t>
            </w:r>
            <w:r>
              <w:rPr>
                <w:rStyle w:val="IndexLink"/>
                <w:rtl w:val="true"/>
              </w:rPr>
              <w:t xml:space="preserve"> - </w:t>
            </w:r>
            <w:r>
              <w:rPr>
                <w:rStyle w:val="IndexLink"/>
                <w:rtl w:val="true"/>
              </w:rPr>
              <w:t>الإيمان</w:t>
            </w:r>
            <w:r>
              <w:rPr>
                <w:rStyle w:val="IndexLink"/>
                <w:rtl w:val="true"/>
              </w:rPr>
              <w:tab/>
            </w:r>
            <w:r>
              <w:rPr>
                <w:rStyle w:val="IndexLink"/>
              </w:rPr>
              <w:t>377</w:t>
            </w:r>
          </w:hyperlink>
        </w:p>
        <w:p>
          <w:pPr>
            <w:pStyle w:val="Contents4"/>
            <w:tabs>
              <w:tab w:val="clear" w:pos="8176"/>
              <w:tab w:val="right" w:pos="9026" w:leader="dot"/>
            </w:tabs>
            <w:rPr/>
          </w:pPr>
          <w:hyperlink w:anchor="__RefHeading___Toc4085601_1280447820">
            <w:r>
              <w:rPr>
                <w:webHidden/>
                <w:rStyle w:val="IndexLink"/>
              </w:rPr>
              <w:t>19</w:t>
            </w:r>
            <w:r>
              <w:rPr>
                <w:rStyle w:val="IndexLink"/>
                <w:rtl w:val="true"/>
              </w:rPr>
              <w:t xml:space="preserve"> - </w:t>
            </w:r>
            <w:r>
              <w:rPr>
                <w:rStyle w:val="IndexLink"/>
                <w:rtl w:val="true"/>
              </w:rPr>
              <w:t>البركة فى الصباح</w:t>
            </w:r>
            <w:r>
              <w:rPr>
                <w:rStyle w:val="IndexLink"/>
                <w:rtl w:val="true"/>
              </w:rPr>
              <w:tab/>
            </w:r>
            <w:r>
              <w:rPr>
                <w:rStyle w:val="IndexLink"/>
              </w:rPr>
              <w:t>377</w:t>
            </w:r>
          </w:hyperlink>
        </w:p>
        <w:p>
          <w:pPr>
            <w:pStyle w:val="Contents4"/>
            <w:tabs>
              <w:tab w:val="clear" w:pos="8176"/>
              <w:tab w:val="right" w:pos="9026" w:leader="dot"/>
            </w:tabs>
            <w:rPr/>
          </w:pPr>
          <w:hyperlink w:anchor="__RefHeading___Toc4085603_1280447820">
            <w:r>
              <w:rPr>
                <w:webHidden/>
                <w:rStyle w:val="IndexLink"/>
              </w:rPr>
              <w:t>20</w:t>
            </w:r>
            <w:r>
              <w:rPr>
                <w:rStyle w:val="IndexLink"/>
                <w:rtl w:val="true"/>
              </w:rPr>
              <w:t xml:space="preserve"> - </w:t>
            </w:r>
            <w:r>
              <w:rPr>
                <w:rStyle w:val="IndexLink"/>
                <w:rtl w:val="true"/>
              </w:rPr>
              <w:t>الخشية من اللّه عزّ وجل</w:t>
            </w:r>
            <w:r>
              <w:rPr>
                <w:rStyle w:val="IndexLink"/>
                <w:rtl w:val="true"/>
              </w:rPr>
              <w:tab/>
            </w:r>
            <w:r>
              <w:rPr>
                <w:rStyle w:val="IndexLink"/>
              </w:rPr>
              <w:t>378</w:t>
            </w:r>
          </w:hyperlink>
        </w:p>
        <w:p>
          <w:pPr>
            <w:pStyle w:val="Contents4"/>
            <w:tabs>
              <w:tab w:val="clear" w:pos="8176"/>
              <w:tab w:val="right" w:pos="9026" w:leader="dot"/>
            </w:tabs>
            <w:rPr/>
          </w:pPr>
          <w:hyperlink w:anchor="__RefHeading___Toc4085605_1280447820">
            <w:r>
              <w:rPr>
                <w:webHidden/>
                <w:rStyle w:val="IndexLink"/>
              </w:rPr>
              <w:t>21</w:t>
            </w:r>
            <w:r>
              <w:rPr>
                <w:rStyle w:val="IndexLink"/>
                <w:rtl w:val="true"/>
              </w:rPr>
              <w:t xml:space="preserve"> - </w:t>
            </w:r>
            <w:r>
              <w:rPr>
                <w:rStyle w:val="IndexLink"/>
                <w:rtl w:val="true"/>
              </w:rPr>
              <w:t>الحسنة</w:t>
            </w:r>
            <w:r>
              <w:rPr>
                <w:rStyle w:val="IndexLink"/>
                <w:rtl w:val="true"/>
              </w:rPr>
              <w:tab/>
            </w:r>
            <w:r>
              <w:rPr>
                <w:rStyle w:val="IndexLink"/>
              </w:rPr>
              <w:t>378</w:t>
            </w:r>
          </w:hyperlink>
        </w:p>
        <w:p>
          <w:pPr>
            <w:pStyle w:val="Contents4"/>
            <w:tabs>
              <w:tab w:val="clear" w:pos="8176"/>
              <w:tab w:val="right" w:pos="9026" w:leader="dot"/>
            </w:tabs>
            <w:rPr/>
          </w:pPr>
          <w:hyperlink w:anchor="__RefHeading___Toc4085607_1280447820">
            <w:r>
              <w:rPr>
                <w:webHidden/>
                <w:rStyle w:val="IndexLink"/>
              </w:rPr>
              <w:t>22</w:t>
            </w:r>
            <w:r>
              <w:rPr>
                <w:rStyle w:val="IndexLink"/>
                <w:rtl w:val="true"/>
              </w:rPr>
              <w:t xml:space="preserve"> - </w:t>
            </w:r>
            <w:r>
              <w:rPr>
                <w:rStyle w:val="IndexLink"/>
                <w:rtl w:val="true"/>
              </w:rPr>
              <w:t>الزيادة في الخير</w:t>
            </w:r>
            <w:r>
              <w:rPr>
                <w:rStyle w:val="IndexLink"/>
                <w:rtl w:val="true"/>
              </w:rPr>
              <w:tab/>
            </w:r>
            <w:r>
              <w:rPr>
                <w:rStyle w:val="IndexLink"/>
              </w:rPr>
              <w:t>378</w:t>
            </w:r>
          </w:hyperlink>
        </w:p>
        <w:p>
          <w:pPr>
            <w:pStyle w:val="Contents4"/>
            <w:tabs>
              <w:tab w:val="clear" w:pos="8176"/>
              <w:tab w:val="right" w:pos="9026" w:leader="dot"/>
            </w:tabs>
            <w:rPr/>
          </w:pPr>
          <w:hyperlink w:anchor="__RefHeading___Toc4085609_1280447820">
            <w:r>
              <w:rPr>
                <w:webHidden/>
                <w:rStyle w:val="IndexLink"/>
              </w:rPr>
              <w:t>23</w:t>
            </w:r>
            <w:r>
              <w:rPr>
                <w:rStyle w:val="IndexLink"/>
                <w:rtl w:val="true"/>
              </w:rPr>
              <w:t xml:space="preserve"> - </w:t>
            </w:r>
            <w:r>
              <w:rPr>
                <w:rStyle w:val="IndexLink"/>
                <w:rtl w:val="true"/>
              </w:rPr>
              <w:t>السيطرة على النفس</w:t>
            </w:r>
            <w:r>
              <w:rPr>
                <w:rStyle w:val="IndexLink"/>
                <w:rtl w:val="true"/>
              </w:rPr>
              <w:tab/>
            </w:r>
            <w:r>
              <w:rPr>
                <w:rStyle w:val="IndexLink"/>
              </w:rPr>
              <w:t>379</w:t>
            </w:r>
          </w:hyperlink>
        </w:p>
        <w:p>
          <w:pPr>
            <w:pStyle w:val="Contents4"/>
            <w:tabs>
              <w:tab w:val="clear" w:pos="8176"/>
              <w:tab w:val="right" w:pos="9026" w:leader="dot"/>
            </w:tabs>
            <w:rPr/>
          </w:pPr>
          <w:hyperlink w:anchor="__RefHeading___Toc4085611_1280447820">
            <w:r>
              <w:rPr>
                <w:webHidden/>
                <w:rStyle w:val="IndexLink"/>
              </w:rPr>
              <w:t>24</w:t>
            </w:r>
            <w:r>
              <w:rPr>
                <w:rStyle w:val="IndexLink"/>
                <w:rtl w:val="true"/>
              </w:rPr>
              <w:t xml:space="preserve"> - </w:t>
            </w:r>
            <w:r>
              <w:rPr>
                <w:rStyle w:val="IndexLink"/>
                <w:rtl w:val="true"/>
              </w:rPr>
              <w:t>ولاة أمر المسلمين</w:t>
            </w:r>
            <w:r>
              <w:rPr>
                <w:rStyle w:val="IndexLink"/>
                <w:rtl w:val="true"/>
              </w:rPr>
              <w:tab/>
            </w:r>
            <w:r>
              <w:rPr>
                <w:rStyle w:val="IndexLink"/>
              </w:rPr>
              <w:t>379</w:t>
            </w:r>
          </w:hyperlink>
        </w:p>
        <w:p>
          <w:pPr>
            <w:pStyle w:val="Contents4"/>
            <w:tabs>
              <w:tab w:val="clear" w:pos="8176"/>
              <w:tab w:val="right" w:pos="9026" w:leader="dot"/>
            </w:tabs>
            <w:rPr/>
          </w:pPr>
          <w:hyperlink w:anchor="__RefHeading___Toc4085613_1280447820">
            <w:r>
              <w:rPr>
                <w:webHidden/>
                <w:rStyle w:val="IndexLink"/>
              </w:rPr>
              <w:t>25</w:t>
            </w:r>
            <w:r>
              <w:rPr>
                <w:rStyle w:val="IndexLink"/>
                <w:rtl w:val="true"/>
              </w:rPr>
              <w:t xml:space="preserve"> - </w:t>
            </w:r>
            <w:r>
              <w:rPr>
                <w:rStyle w:val="IndexLink"/>
                <w:rtl w:val="true"/>
              </w:rPr>
              <w:t>طلب الخير</w:t>
            </w:r>
            <w:r>
              <w:rPr>
                <w:rStyle w:val="IndexLink"/>
                <w:rtl w:val="true"/>
              </w:rPr>
              <w:tab/>
            </w:r>
            <w:r>
              <w:rPr>
                <w:rStyle w:val="IndexLink"/>
              </w:rPr>
              <w:t>379</w:t>
            </w:r>
          </w:hyperlink>
        </w:p>
        <w:p>
          <w:pPr>
            <w:pStyle w:val="Contents4"/>
            <w:tabs>
              <w:tab w:val="clear" w:pos="8176"/>
              <w:tab w:val="right" w:pos="9026" w:leader="dot"/>
            </w:tabs>
            <w:rPr/>
          </w:pPr>
          <w:hyperlink w:anchor="__RefHeading___Toc4085615_1280447820">
            <w:r>
              <w:rPr>
                <w:webHidden/>
                <w:rStyle w:val="IndexLink"/>
              </w:rPr>
              <w:t>26</w:t>
            </w:r>
            <w:r>
              <w:rPr>
                <w:rStyle w:val="IndexLink"/>
                <w:rtl w:val="true"/>
              </w:rPr>
              <w:t xml:space="preserve"> - </w:t>
            </w:r>
            <w:r>
              <w:rPr>
                <w:rStyle w:val="IndexLink"/>
                <w:rtl w:val="true"/>
              </w:rPr>
              <w:t>السلامة من الأمراض</w:t>
            </w:r>
            <w:r>
              <w:rPr>
                <w:rStyle w:val="IndexLink"/>
                <w:rtl w:val="true"/>
              </w:rPr>
              <w:tab/>
            </w:r>
            <w:r>
              <w:rPr>
                <w:rStyle w:val="IndexLink"/>
              </w:rPr>
              <w:t>380</w:t>
            </w:r>
          </w:hyperlink>
        </w:p>
        <w:p>
          <w:pPr>
            <w:pStyle w:val="Contents4"/>
            <w:tabs>
              <w:tab w:val="clear" w:pos="8176"/>
              <w:tab w:val="right" w:pos="9026" w:leader="dot"/>
            </w:tabs>
            <w:rPr/>
          </w:pPr>
          <w:hyperlink w:anchor="__RefHeading___Toc4085617_1280447820">
            <w:r>
              <w:rPr>
                <w:webHidden/>
                <w:rStyle w:val="IndexLink"/>
              </w:rPr>
              <w:t>27</w:t>
            </w:r>
            <w:r>
              <w:rPr>
                <w:rStyle w:val="IndexLink"/>
                <w:rtl w:val="true"/>
              </w:rPr>
              <w:t xml:space="preserve"> - </w:t>
            </w:r>
            <w:r>
              <w:rPr>
                <w:rStyle w:val="IndexLink"/>
                <w:rtl w:val="true"/>
              </w:rPr>
              <w:t>السلامة من النزعات الشريرة</w:t>
            </w:r>
            <w:r>
              <w:rPr>
                <w:rStyle w:val="IndexLink"/>
                <w:rtl w:val="true"/>
              </w:rPr>
              <w:tab/>
            </w:r>
            <w:r>
              <w:rPr>
                <w:rStyle w:val="IndexLink"/>
              </w:rPr>
              <w:t>380</w:t>
            </w:r>
          </w:hyperlink>
        </w:p>
        <w:p>
          <w:pPr>
            <w:pStyle w:val="Contents4"/>
            <w:tabs>
              <w:tab w:val="clear" w:pos="8176"/>
              <w:tab w:val="right" w:pos="9026" w:leader="dot"/>
            </w:tabs>
            <w:rPr/>
          </w:pPr>
          <w:hyperlink w:anchor="__RefHeading___Toc4085619_1280447820">
            <w:r>
              <w:rPr>
                <w:webHidden/>
                <w:rStyle w:val="IndexLink"/>
              </w:rPr>
              <w:t>28</w:t>
            </w:r>
            <w:r>
              <w:rPr>
                <w:rStyle w:val="IndexLink"/>
                <w:rtl w:val="true"/>
              </w:rPr>
              <w:t xml:space="preserve"> - </w:t>
            </w:r>
            <w:r>
              <w:rPr>
                <w:rStyle w:val="IndexLink"/>
                <w:rtl w:val="true"/>
              </w:rPr>
              <w:t>جار السوء</w:t>
            </w:r>
            <w:r>
              <w:rPr>
                <w:rStyle w:val="IndexLink"/>
                <w:rtl w:val="true"/>
              </w:rPr>
              <w:tab/>
            </w:r>
            <w:r>
              <w:rPr>
                <w:rStyle w:val="IndexLink"/>
              </w:rPr>
              <w:t>380</w:t>
            </w:r>
          </w:hyperlink>
        </w:p>
        <w:p>
          <w:pPr>
            <w:pStyle w:val="Contents4"/>
            <w:tabs>
              <w:tab w:val="clear" w:pos="8176"/>
              <w:tab w:val="right" w:pos="9026" w:leader="dot"/>
            </w:tabs>
            <w:rPr/>
          </w:pPr>
          <w:hyperlink w:anchor="__RefHeading___Toc4085621_1280447820">
            <w:r>
              <w:rPr>
                <w:webHidden/>
                <w:rStyle w:val="IndexLink"/>
              </w:rPr>
              <w:t>29</w:t>
            </w:r>
            <w:r>
              <w:rPr>
                <w:rStyle w:val="IndexLink"/>
                <w:rtl w:val="true"/>
              </w:rPr>
              <w:t xml:space="preserve"> - </w:t>
            </w:r>
            <w:r>
              <w:rPr>
                <w:rStyle w:val="IndexLink"/>
                <w:rtl w:val="true"/>
              </w:rPr>
              <w:t>الصديق الماكر</w:t>
            </w:r>
            <w:r>
              <w:rPr>
                <w:rStyle w:val="IndexLink"/>
                <w:rtl w:val="true"/>
              </w:rPr>
              <w:tab/>
            </w:r>
            <w:r>
              <w:rPr>
                <w:rStyle w:val="IndexLink"/>
              </w:rPr>
              <w:t>381</w:t>
            </w:r>
          </w:hyperlink>
        </w:p>
        <w:p>
          <w:pPr>
            <w:pStyle w:val="Contents4"/>
            <w:tabs>
              <w:tab w:val="clear" w:pos="8176"/>
              <w:tab w:val="right" w:pos="9026" w:leader="dot"/>
            </w:tabs>
            <w:rPr/>
          </w:pPr>
          <w:hyperlink w:anchor="__RefHeading___Toc4085623_1280447820">
            <w:r>
              <w:rPr>
                <w:webHidden/>
                <w:rStyle w:val="IndexLink"/>
              </w:rPr>
              <w:t>30</w:t>
            </w:r>
            <w:r>
              <w:rPr>
                <w:rStyle w:val="IndexLink"/>
                <w:rtl w:val="true"/>
              </w:rPr>
              <w:t xml:space="preserve"> - </w:t>
            </w:r>
            <w:r>
              <w:rPr>
                <w:rStyle w:val="IndexLink"/>
                <w:rtl w:val="true"/>
              </w:rPr>
              <w:t>العلم والعمل</w:t>
            </w:r>
            <w:r>
              <w:rPr>
                <w:rStyle w:val="IndexLink"/>
                <w:rtl w:val="true"/>
              </w:rPr>
              <w:tab/>
            </w:r>
            <w:r>
              <w:rPr>
                <w:rStyle w:val="IndexLink"/>
              </w:rPr>
              <w:t>381</w:t>
            </w:r>
          </w:hyperlink>
        </w:p>
        <w:p>
          <w:pPr>
            <w:pStyle w:val="Contents4"/>
            <w:tabs>
              <w:tab w:val="clear" w:pos="8176"/>
              <w:tab w:val="right" w:pos="9026" w:leader="dot"/>
            </w:tabs>
            <w:rPr/>
          </w:pPr>
          <w:hyperlink w:anchor="__RefHeading___Toc4085625_1280447820">
            <w:r>
              <w:rPr>
                <w:webHidden/>
                <w:rStyle w:val="IndexLink"/>
              </w:rPr>
              <w:t>31</w:t>
            </w:r>
            <w:r>
              <w:rPr>
                <w:rStyle w:val="IndexLink"/>
                <w:rtl w:val="true"/>
              </w:rPr>
              <w:t xml:space="preserve"> - </w:t>
            </w:r>
            <w:r>
              <w:rPr>
                <w:rStyle w:val="IndexLink"/>
                <w:rtl w:val="true"/>
              </w:rPr>
              <w:t>غلبة الدَّين</w:t>
            </w:r>
            <w:r>
              <w:rPr>
                <w:rStyle w:val="IndexLink"/>
                <w:rtl w:val="true"/>
              </w:rPr>
              <w:tab/>
            </w:r>
            <w:r>
              <w:rPr>
                <w:rStyle w:val="IndexLink"/>
              </w:rPr>
              <w:t>382</w:t>
            </w:r>
          </w:hyperlink>
        </w:p>
        <w:p>
          <w:pPr>
            <w:pStyle w:val="Contents4"/>
            <w:tabs>
              <w:tab w:val="clear" w:pos="8176"/>
              <w:tab w:val="right" w:pos="9026" w:leader="dot"/>
            </w:tabs>
            <w:rPr/>
          </w:pPr>
          <w:hyperlink w:anchor="__RefHeading___Toc4085627_1280447820">
            <w:r>
              <w:rPr>
                <w:webHidden/>
                <w:rStyle w:val="IndexLink"/>
              </w:rPr>
              <w:t>32</w:t>
            </w:r>
            <w:r>
              <w:rPr>
                <w:rStyle w:val="IndexLink"/>
                <w:rtl w:val="true"/>
              </w:rPr>
              <w:t xml:space="preserve"> - </w:t>
            </w:r>
            <w:r>
              <w:rPr>
                <w:rStyle w:val="IndexLink"/>
                <w:rtl w:val="true"/>
              </w:rPr>
              <w:t>فتنة النساء</w:t>
            </w:r>
            <w:r>
              <w:rPr>
                <w:rStyle w:val="IndexLink"/>
                <w:rtl w:val="true"/>
              </w:rPr>
              <w:tab/>
            </w:r>
            <w:r>
              <w:rPr>
                <w:rStyle w:val="IndexLink"/>
              </w:rPr>
              <w:t>382</w:t>
            </w:r>
          </w:hyperlink>
        </w:p>
        <w:p>
          <w:pPr>
            <w:pStyle w:val="Contents4"/>
            <w:tabs>
              <w:tab w:val="clear" w:pos="8176"/>
              <w:tab w:val="right" w:pos="9026" w:leader="dot"/>
            </w:tabs>
            <w:rPr/>
          </w:pPr>
          <w:hyperlink w:anchor="__RefHeading___Toc4085629_1280447820">
            <w:r>
              <w:rPr>
                <w:webHidden/>
                <w:rStyle w:val="IndexLink"/>
              </w:rPr>
              <w:t>33</w:t>
            </w:r>
            <w:r>
              <w:rPr>
                <w:rStyle w:val="IndexLink"/>
                <w:rtl w:val="true"/>
              </w:rPr>
              <w:t xml:space="preserve"> - </w:t>
            </w:r>
            <w:r>
              <w:rPr>
                <w:rStyle w:val="IndexLink"/>
                <w:rtl w:val="true"/>
              </w:rPr>
              <w:t>المنكرات</w:t>
            </w:r>
            <w:r>
              <w:rPr>
                <w:rStyle w:val="IndexLink"/>
                <w:rtl w:val="true"/>
              </w:rPr>
              <w:tab/>
            </w:r>
            <w:r>
              <w:rPr>
                <w:rStyle w:val="IndexLink"/>
              </w:rPr>
              <w:t>382</w:t>
            </w:r>
          </w:hyperlink>
        </w:p>
        <w:p>
          <w:pPr>
            <w:pStyle w:val="Contents4"/>
            <w:tabs>
              <w:tab w:val="clear" w:pos="8176"/>
              <w:tab w:val="right" w:pos="9026" w:leader="dot"/>
            </w:tabs>
            <w:rPr/>
          </w:pPr>
          <w:hyperlink w:anchor="__RefHeading___Toc4085631_1280447820">
            <w:r>
              <w:rPr>
                <w:webHidden/>
                <w:rStyle w:val="IndexLink"/>
              </w:rPr>
              <w:t>34</w:t>
            </w:r>
            <w:r>
              <w:rPr>
                <w:rStyle w:val="IndexLink"/>
                <w:rtl w:val="true"/>
              </w:rPr>
              <w:t xml:space="preserve"> - </w:t>
            </w:r>
            <w:r>
              <w:rPr>
                <w:rStyle w:val="IndexLink"/>
                <w:rtl w:val="true"/>
              </w:rPr>
              <w:t>يوم السوء</w:t>
            </w:r>
            <w:r>
              <w:rPr>
                <w:rStyle w:val="IndexLink"/>
                <w:rtl w:val="true"/>
              </w:rPr>
              <w:tab/>
            </w:r>
            <w:r>
              <w:rPr>
                <w:rStyle w:val="IndexLink"/>
              </w:rPr>
              <w:t>382</w:t>
            </w:r>
          </w:hyperlink>
        </w:p>
        <w:p>
          <w:pPr>
            <w:pStyle w:val="Contents4"/>
            <w:tabs>
              <w:tab w:val="clear" w:pos="8176"/>
              <w:tab w:val="right" w:pos="9026" w:leader="dot"/>
            </w:tabs>
            <w:rPr/>
          </w:pPr>
          <w:hyperlink w:anchor="__RefHeading___Toc4085633_1280447820">
            <w:r>
              <w:rPr>
                <w:webHidden/>
                <w:rStyle w:val="IndexLink"/>
              </w:rPr>
              <w:t>35</w:t>
            </w:r>
            <w:r>
              <w:rPr>
                <w:rStyle w:val="IndexLink"/>
                <w:rtl w:val="true"/>
              </w:rPr>
              <w:t xml:space="preserve"> - </w:t>
            </w:r>
            <w:r>
              <w:rPr>
                <w:rStyle w:val="IndexLink"/>
                <w:rtl w:val="true"/>
              </w:rPr>
              <w:t>إذا أراد السفر</w:t>
            </w:r>
            <w:r>
              <w:rPr>
                <w:rStyle w:val="IndexLink"/>
                <w:rtl w:val="true"/>
              </w:rPr>
              <w:tab/>
            </w:r>
            <w:r>
              <w:rPr>
                <w:rStyle w:val="IndexLink"/>
              </w:rPr>
              <w:t>383</w:t>
            </w:r>
          </w:hyperlink>
        </w:p>
        <w:p>
          <w:pPr>
            <w:pStyle w:val="Contents3"/>
            <w:tabs>
              <w:tab w:val="clear" w:pos="8459"/>
              <w:tab w:val="right" w:pos="9026" w:leader="dot"/>
            </w:tabs>
            <w:rPr/>
          </w:pPr>
          <w:hyperlink w:anchor="__RefHeading___Toc4085635_1280447820">
            <w:r>
              <w:rPr>
                <w:webHidden/>
                <w:rStyle w:val="IndexLink"/>
                <w:rtl w:val="true"/>
              </w:rPr>
              <w:t xml:space="preserve">أدعية علّمها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 xml:space="preserve">لعلىّ </w:t>
            </w:r>
            <w:r>
              <w:rPr>
                <w:rStyle w:val="IndexLink"/>
                <w:rtl w:val="true"/>
              </w:rPr>
              <w:t>(</w:t>
            </w:r>
            <w:r>
              <w:rPr>
                <w:rStyle w:val="IndexLink"/>
                <w:rtl w:val="true"/>
              </w:rPr>
              <w:t>عَلَيهِ السَّلَامُ</w:t>
            </w:r>
            <w:r>
              <w:rPr>
                <w:rStyle w:val="IndexLink"/>
                <w:rtl w:val="true"/>
              </w:rPr>
              <w:t>)</w:t>
              <w:tab/>
            </w:r>
            <w:r>
              <w:rPr>
                <w:rStyle w:val="IndexLink"/>
              </w:rPr>
              <w:t>383</w:t>
            </w:r>
          </w:hyperlink>
        </w:p>
        <w:p>
          <w:pPr>
            <w:pStyle w:val="Contents3"/>
            <w:tabs>
              <w:tab w:val="clear" w:pos="8459"/>
              <w:tab w:val="right" w:pos="9026" w:leader="dot"/>
            </w:tabs>
            <w:rPr/>
          </w:pPr>
          <w:hyperlink w:anchor="__RefHeading___Toc4085637_1280447820">
            <w:r>
              <w:rPr>
                <w:webHidden/>
                <w:rStyle w:val="IndexLink"/>
                <w:rtl w:val="true"/>
              </w:rPr>
              <w:t xml:space="preserve">أدعية علّمها النبى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 xml:space="preserve">السيّدة النساء </w:t>
            </w:r>
            <w:r>
              <w:rPr>
                <w:rStyle w:val="IndexLink"/>
                <w:rtl w:val="true"/>
              </w:rPr>
              <w:t>(</w:t>
            </w:r>
            <w:r>
              <w:rPr>
                <w:rStyle w:val="IndexLink"/>
                <w:rtl w:val="true"/>
              </w:rPr>
              <w:t>عَلَيهَا السَّلَامُ</w:t>
            </w:r>
            <w:r>
              <w:rPr>
                <w:rStyle w:val="IndexLink"/>
                <w:rtl w:val="true"/>
              </w:rPr>
              <w:t>)</w:t>
              <w:tab/>
            </w:r>
            <w:r>
              <w:rPr>
                <w:rStyle w:val="IndexLink"/>
              </w:rPr>
              <w:t>392</w:t>
            </w:r>
          </w:hyperlink>
        </w:p>
        <w:p>
          <w:pPr>
            <w:pStyle w:val="Contents2"/>
            <w:tabs>
              <w:tab w:val="clear" w:pos="8743"/>
              <w:tab w:val="right" w:pos="9026" w:leader="dot"/>
            </w:tabs>
            <w:rPr/>
          </w:pPr>
          <w:hyperlink w:anchor="__RefHeading___Toc4085639_1280447820">
            <w:r>
              <w:rPr>
                <w:webHidden/>
                <w:rStyle w:val="IndexLink"/>
                <w:rtl w:val="true"/>
              </w:rPr>
              <w:t>المحتویات</w:t>
            </w:r>
            <w:r>
              <w:rPr>
                <w:rStyle w:val="IndexLink"/>
                <w:rtl w:val="true"/>
              </w:rPr>
              <w:tab/>
            </w:r>
            <w:r>
              <w:rPr>
                <w:rStyle w:val="IndexLink"/>
              </w:rPr>
              <w:t>397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238_183120"/>
      <w:bookmarkStart w:id="1" w:name="pg16238_183120"/>
      <w:bookmarkEnd w:id="1"/>
    </w:p>
    <w:p>
      <w:pPr>
        <w:pStyle w:val="Heading2"/>
        <w:numPr>
          <w:ilvl w:val="1"/>
          <w:numId w:val="1"/>
        </w:numPr>
        <w:rPr/>
      </w:pPr>
      <w:bookmarkStart w:id="2" w:name="pg16238_183120"/>
      <w:bookmarkStart w:id="3" w:name="__RefHeading___Toc4084647_128044782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 xml:space="preserve">موسوعة سيرة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باقر شريف القرشي</w:t>
      </w:r>
    </w:p>
    <w:p>
      <w:p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بَاقِر القَرشي</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عدد النسخ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حقوق الطبع والنشر محفوظة للمؤلّف</w:t>
      </w:r>
    </w:p>
    <w:p>
      <w:pPr>
        <w:pStyle w:val="BookText"/>
        <w:rPr/>
      </w:pPr>
      <w:r>
        <w:rPr>
          <w:rFonts w:ascii="Amiri" w:hAnsi="Amiri" w:eastAsia="Amiri" w:cs="Amiri"/>
          <w:color w:val="111111"/>
          <w:sz w:val="28"/>
          <w:sz w:val="28"/>
          <w:szCs w:val="28"/>
          <w:rtl w:val="true"/>
          <w:lang w:bidi="ar-SA"/>
        </w:rPr>
        <w:t xml:space="preserve">ردمك الدورة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ردمك الجزء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عنوان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lang w:bidi="ar-SA"/>
        </w:rPr>
        <w:t>009647805694970</w:t>
      </w:r>
    </w:p>
    <w:p>
      <w:pPr>
        <w:pStyle w:val="BookText"/>
        <w:rPr/>
      </w:pPr>
      <w:r>
        <w:rPr>
          <w:rFonts w:ascii="Amiri" w:hAnsi="Amiri" w:eastAsia="Amiri" w:cs="Amiri"/>
          <w:color w:val="111111"/>
          <w:sz w:val="28"/>
          <w:sz w:val="28"/>
          <w:szCs w:val="28"/>
          <w:rtl w:val="true"/>
          <w:lang w:bidi="ar-SA"/>
        </w:rPr>
        <w:t xml:space="preserve">موسوعة سيرة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Amiri" w:hAnsi="Amiri" w:eastAsia="Amiri" w:cs="Amiri"/>
          <w:color w:val="111111"/>
          <w:sz w:val="28"/>
          <w:sz w:val="28"/>
          <w:szCs w:val="28"/>
          <w:rtl w:val="true"/>
          <w:lang w:bidi="ar-SA"/>
        </w:rPr>
        <w:t xml:space="preserve">الرّسول الأکرم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باقر شريف القرشي</w:t>
      </w:r>
    </w:p>
    <w:p>
      <w:p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بَاقِر القَرشي</w:t>
      </w:r>
    </w:p>
    <w:p>
      <w:pPr>
        <w:pStyle w:val="BookText"/>
        <w:rPr/>
      </w:pPr>
      <w:r>
        <w:rPr>
          <w:rFonts w:ascii="Amiri" w:hAnsi="Amiri" w:eastAsia="Amiri" w:cs="Amiri"/>
          <w:color w:val="111111"/>
          <w:sz w:val="28"/>
          <w:sz w:val="28"/>
          <w:szCs w:val="28"/>
          <w:rtl w:val="true"/>
          <w:lang w:bidi="ar-SA"/>
        </w:rPr>
        <w:t xml:space="preserve">موسسة الأمام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لإحياء تراث أهل البيت</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رادمرد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084649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موسوعة سيرة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الرّسول الأکرم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موسوعة سيرة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Amiri" w:hAnsi="Amiri" w:eastAsia="Amiri" w:cs="Amiri"/>
          <w:color w:val="111111"/>
          <w:sz w:val="28"/>
          <w:sz w:val="28"/>
          <w:szCs w:val="28"/>
          <w:rtl w:val="true"/>
          <w:lang w:bidi="ar-SA"/>
        </w:rPr>
        <w:t xml:space="preserve">الرّسول الأکرم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باقر شريف القرشي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مَهْدِى بَاقِر القَرشي </w:t>
      </w:r>
    </w:p>
    <w:p>
      <w:pPr>
        <w:pStyle w:val="BookText"/>
        <w:rPr/>
      </w:pPr>
      <w:r>
        <w:rPr>
          <w:rFonts w:ascii="Amiri" w:hAnsi="Amiri" w:eastAsia="Amiri" w:cs="Amiri"/>
          <w:color w:val="111111"/>
          <w:sz w:val="28"/>
          <w:sz w:val="28"/>
          <w:szCs w:val="28"/>
          <w:rtl w:val="true"/>
          <w:lang w:bidi="ar-SA"/>
        </w:rPr>
        <w:t>موسسة الأمام الحسن لإحياء تراث أهل البيت</w:t>
      </w:r>
    </w:p>
    <w:p>
      <w:pPr>
        <w:pStyle w:val="BookText"/>
        <w:rPr/>
      </w:pPr>
      <w:r>
        <w:rPr>
          <w:rFonts w:ascii="Amiri" w:hAnsi="Amiri" w:eastAsia="Amiri" w:cs="Amiri"/>
          <w:color w:val="111111"/>
          <w:sz w:val="28"/>
          <w:sz w:val="28"/>
          <w:szCs w:val="28"/>
          <w:rtl w:val="true"/>
          <w:lang w:bidi="ar-SA"/>
        </w:rPr>
        <w:t xml:space="preserve">موسوعة سيرة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باقر شريف القرشي</w:t>
      </w:r>
    </w:p>
    <w:p>
      <w:p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بَاقِر القَرشي</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عدد النسخ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حقوق الطبع والنشر محفوظة للمؤلّف</w:t>
      </w:r>
    </w:p>
    <w:p>
      <w:pPr>
        <w:pStyle w:val="BookText"/>
        <w:rPr/>
      </w:pPr>
      <w:r>
        <w:rPr>
          <w:rFonts w:ascii="Amiri" w:hAnsi="Amiri" w:eastAsia="Amiri" w:cs="Amiri"/>
          <w:color w:val="111111"/>
          <w:sz w:val="28"/>
          <w:sz w:val="28"/>
          <w:szCs w:val="28"/>
          <w:rtl w:val="true"/>
          <w:lang w:bidi="ar-SA"/>
        </w:rPr>
        <w:t xml:space="preserve">ردمك الدورة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ردمك الجزء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عنوان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lang w:bidi="ar-SA"/>
        </w:rPr>
        <w:t>009647805694970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رَؤُوفٌ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أَرْسَلْنَاكَ إِلَّا كَافَّةً لِّلنَّاسِ بَشِيرًا وَنَذِيراً وَلَكِنَّ أَكْثَرَ النَّاسِ لَا يَعْلَمُونَ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بَعَثَ فِي الْأُمِّيِّينَ رَسُولاً مِنْهُمْ يَتْلُوا عَلَيْهِمْ آيَاتِهِ وَيُزَكِّيهِمْ وَيُعَلِّمُهُمُ الْكِتَابَ وَالْحِكْمَةَ وَإِن كَانُوا مِن قَبْلُ لَفِي ضَلَالٍ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bookmarkStart w:id="7" w:name="pg16238_183130"/>
    </w:p>
    <w:p>
      <w:pPr>
        <w:pStyle w:val="Heading2"/>
        <w:numPr>
          <w:ilvl w:val="1"/>
          <w:numId w:val="1"/>
        </w:numPr>
        <w:rPr/>
      </w:pPr>
      <w:bookmarkStart w:id="8" w:name="__RefHeading___Toc4084651_1280447820"/>
      <w:bookmarkStart w:id="9" w:name="_Toc3"/>
      <w:bookmarkEnd w:id="7"/>
      <w:bookmarkEnd w:id="8"/>
      <w:r>
        <w:rPr>
          <w:rtl w:val="true"/>
        </w:rPr>
        <w:t>الأهداء</w:t>
      </w:r>
      <w:bookmarkEnd w:id="9"/>
    </w:p>
    <w:p>
      <w:pPr>
        <w:pStyle w:val="BookText"/>
        <w:rPr/>
      </w:pP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صانع الحضارة الإنسانيّة</w:t>
      </w:r>
    </w:p>
    <w:p>
      <w:pPr>
        <w:pStyle w:val="BookText"/>
        <w:rPr/>
      </w:pP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أسمى منقذ ومحرّر لإرادة الإنسان وسلوكه</w:t>
      </w:r>
    </w:p>
    <w:p>
      <w:pPr>
        <w:pStyle w:val="BookText"/>
        <w:rPr/>
      </w:pP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دمّر عقائد الجاهلية وحوّلها إلى ركام</w:t>
      </w:r>
    </w:p>
    <w:p>
      <w:pPr>
        <w:pStyle w:val="BookText"/>
        <w:rPr/>
      </w:pP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وخاتم النبيين</w:t>
      </w:r>
    </w:p>
    <w:p>
      <w:pPr>
        <w:pStyle w:val="BookText"/>
        <w:rPr/>
      </w:pPr>
      <w:r>
        <w:rPr>
          <w:rFonts w:ascii="Amiri" w:hAnsi="Amiri" w:eastAsia="Amiri" w:cs="Amiri"/>
          <w:color w:val="111111"/>
          <w:sz w:val="28"/>
          <w:sz w:val="28"/>
          <w:szCs w:val="28"/>
          <w:rtl w:val="true"/>
          <w:lang w:bidi="ar-SA"/>
        </w:rPr>
        <w:t xml:space="preserve">محرّر الأعظم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أرفع هذا الجهد عن حياته التي أضاءت واحات الكون بقيمها ومبادئها آملاً ان يتفضل عليّ بالقبول واللطف</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المؤلّف </w:t>
      </w:r>
      <w:bookmarkStart w:id="10" w:name="pg16238_183132"/>
    </w:p>
    <w:p>
      <w:pPr>
        <w:pStyle w:val="Heading2"/>
        <w:numPr>
          <w:ilvl w:val="1"/>
          <w:numId w:val="1"/>
        </w:numPr>
        <w:rPr/>
      </w:pPr>
      <w:bookmarkStart w:id="11" w:name="__RefHeading___Toc4084653_1280447820"/>
      <w:bookmarkStart w:id="12" w:name="_Toc4"/>
      <w:bookmarkEnd w:id="10"/>
      <w:bookmarkEnd w:id="11"/>
      <w:r>
        <w:rPr>
          <w:rtl w:val="true"/>
        </w:rPr>
        <w:t xml:space="preserve">مقدمة الطبعة الثانية </w:t>
      </w:r>
      <w:r>
        <w:rPr>
          <w:rtl w:val="true"/>
        </w:rPr>
        <w:t>:</w:t>
      </w:r>
      <w:bookmarkEnd w:id="12"/>
    </w:p>
    <w:p>
      <w:pPr>
        <w:pStyle w:val="BookText"/>
        <w:rPr/>
      </w:pPr>
      <w:r>
        <w:rPr>
          <w:rFonts w:ascii="Amiri" w:hAnsi="Amiri" w:eastAsia="Amiri" w:cs="Amiri"/>
          <w:color w:val="111111"/>
          <w:sz w:val="28"/>
          <w:sz w:val="28"/>
          <w:szCs w:val="28"/>
          <w:rtl w:val="true"/>
          <w:lang w:bidi="ar-SA"/>
        </w:rPr>
        <w:t xml:space="preserve">هذه آخر كلمات كتبها العلّامة الشيخ باقر شريف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تقديماً الموسوعة سيرة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سرير المرض، ويعاني من آلام شديدة، وهي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عرض سيرة أهل البيت، وإبراز قيمهم، من أسمى الخدمات التي تقدّم للأُمّة، ومن أكثرها أصالة، فإنّها حافلة بمقومات الحياة وتطوّرها، وأنّ المتتّبع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يرى فيها المنهج الصحيح الذي تسير عليه الإنسانيّة</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 وليس في ذلك غلوّ ولا خروج عن موازين الاعتدال، وهي تحكي موازين الاعتدال، وتدل بصورة موضوعيّة على ذلك</w:t>
      </w:r>
    </w:p>
    <w:p>
      <w:pPr>
        <w:pStyle w:val="BookText"/>
        <w:rPr/>
      </w:pPr>
      <w:r>
        <w:rPr>
          <w:rFonts w:ascii="Amiri" w:hAnsi="Amiri" w:eastAsia="Amiri" w:cs="Amiri"/>
          <w:color w:val="111111"/>
          <w:sz w:val="28"/>
          <w:sz w:val="28"/>
          <w:szCs w:val="28"/>
          <w:rtl w:val="true"/>
          <w:lang w:bidi="ar-SA"/>
        </w:rPr>
        <w:t>وإنّا نبارك للقائمين بذلك، راجين لهم التطوّر والإبداع والخدمة للفكر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باقر شريف القرشي</w:t>
      </w:r>
    </w:p>
    <w:p>
      <w:pPr>
        <w:pStyle w:val="BookText"/>
        <w:rPr/>
      </w:pPr>
      <w:r>
        <w:rPr>
          <w:rFonts w:ascii="Amiri" w:hAnsi="Amiri" w:eastAsia="Amiri" w:cs="Amiri"/>
          <w:color w:val="111111"/>
          <w:sz w:val="28"/>
          <w:sz w:val="28"/>
          <w:szCs w:val="28"/>
          <w:rtl w:val="true"/>
          <w:lang w:bidi="ar-SA"/>
        </w:rPr>
        <w:t xml:space="preserve">الثلاثاء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المصادف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xml:space="preserve">م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16238_183136"/>
      <w:bookmarkStart w:id="14" w:name="pg16238_183136"/>
      <w:bookmarkEnd w:id="14"/>
    </w:p>
    <w:p>
      <w:pPr>
        <w:pStyle w:val="Heading2"/>
        <w:numPr>
          <w:ilvl w:val="1"/>
          <w:numId w:val="1"/>
        </w:numPr>
        <w:rPr/>
      </w:pPr>
      <w:bookmarkStart w:id="15" w:name="pg16238_183136"/>
      <w:bookmarkStart w:id="16" w:name="__RefHeading___Toc4084655_1280447820"/>
      <w:bookmarkStart w:id="17" w:name="_Toc5"/>
      <w:bookmarkEnd w:id="15"/>
      <w:bookmarkEnd w:id="16"/>
      <w:r>
        <w:rPr>
          <w:rtl w:val="true"/>
        </w:rPr>
        <w:t>مقدمة الطبعة الأُولى</w:t>
      </w:r>
      <w:bookmarkEnd w:id="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قدّم العظماء والمصلحون لشعوبهم وأوطانهم خدمات جبّارة في ميادين الإصلاح الاجتماعي، فأشاعوا العلم، وأسّسوا المراكز الثقافيّة والصحّية، وحرّروا أوطانهم من الخرافات والأضاليل، وفتحوا لها آفاقاً مشرقة من الوعي والتطوّر، وألحقوها بقافلة الحضارة الإنسانيّة، كما إن لبعض المصلحين الفضل في تحرير أوطانهم من الاحتلال والاستعمار، وإقامة أعلام الحرّيّة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اعترفت شعوبهم بالفضل الذي أسدوه عليها، فقدمت لهم جميع ألوان التكريم والتعظيم لهم، فنصبت لهم التماثيل التي تحكيهم في الأمكنة العامّة، وطبعت صورهم في الأوراق النقديّة، وألّفت الكتب التي تحكي سيرتهم وخدماتهم ومآثرهم وآثارهم، وما أسدوه على أمّتهم من الألطاف، كما تقيم لهم المهرجانات الشعبيّة في أيّام ولاداتهم ووفاتهم ومواقفهم الخالدة، وذلك اعترافاً من الشعوب بفضلهم، وتخليداً لخدماتهم</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هو أولى بالتكريم، وأحقّ بالتعظيم، من سيّد الكائنات وخاتم الأنبياء الذي قدّم للإنسانيّة أهم الخدمات، فأقام معالم الحضارة، وأسس حقوق الإنسان، وحرّر العقول من عبادة الأوثان والأصنام، ودمّر معالم الجاهلية الرعناء التي أباحت كلّ مآثم الحياة التي كان منها وأد البنات، وشاع في ذلك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دفن البنات من المكرمات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وغزوا القرى، ونهبهم لأموال الفقراء ومصادرة عيشهم، وسيادة الجهل والأميّة، فحرّم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ذلك، وأقام معالم الحضارة والتطوّر </w:t>
      </w:r>
    </w:p>
    <w:p>
      <w:pPr>
        <w:pStyle w:val="BookText"/>
        <w:rPr/>
      </w:pPr>
      <w:r>
        <w:rPr>
          <w:rFonts w:ascii="Amiri" w:hAnsi="Amiri" w:eastAsia="Amiri" w:cs="Amiri"/>
          <w:color w:val="111111"/>
          <w:sz w:val="28"/>
          <w:sz w:val="28"/>
          <w:szCs w:val="28"/>
          <w:rtl w:val="true"/>
          <w:lang w:bidi="ar-SA"/>
        </w:rPr>
        <w:t xml:space="preserve">والحياة الكريمة التي ينعم بها الإنسان، وكان من معالمها الدعوة الجادّة للتسلّح بالعلم، فقد جعل طلبه فريضة على كلّ مسلم ومسلمة، وجعل خير الناس مَن نفع الناس، ودعا إلى تطوير الحياة بجميع جوانبها الاقتصاديّة والاجتماعيّة، والتحرير الكامل من البؤس والفقر، وتأسيس المشاريع العامّة التي يجد الإنسان في ظلالها الأمن من البطالة والفقر، فما أعظم عائدة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البشريّة جمعاء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تحدّث القرآن الكريم عن عظيم حبّ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لأمّته، وحرصه البالغ على سعادتها، وضمان مستقبلها،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رَؤُوفٌ رَحِيمٌ</w:t>
      </w:r>
      <w:r>
        <w:rPr>
          <w:rFonts w:eastAsia="Amiri" w:cs="Amiri" w:ascii="Amiri" w:hAnsi="Amiri"/>
          <w:color w:val="111111"/>
          <w:sz w:val="28"/>
          <w:szCs w:val="28"/>
          <w:rtl w:val="true"/>
          <w:lang w:bidi="ar-SA"/>
        </w:rPr>
        <w:t xml:space="preserve">» </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الرسول العظيم الحريص على أمته الذي يعزّ عليه عنتها، كيف يتركها بعد وفاته تتقاذفها أمواج الفتن، وتتردّى في مجاهل هذه الحياة، ولا يضع لها المنهج السليم الذي يقيها من الزيغ والانحراف، بل واللّه لقد وضع لها الرصيد الكامل لسلامتها، وهو كتاب اللّه العظيم الذي لا يأتيه الباطل من بين يديه ولا من خلفه، وعترته الطيبين عدلاء الذكر الحكيم، قال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خَلَّفْتُ فِيكُمُ الثَّقَلَيْنِ كِتابَ اللّه تَعَالَى وَعِتْرَتي أَهْلَ بَيْتِي، ما إِنْ تَمَسَّكْتُمْ بِهِمَا لَنْ تَضِلُّوا بَعْدِي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المؤسف أنّ بعض رموز السياسة من الصحابة ردّ عليه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ومعناه يكفينا كتاب اللّه تعالى، لا حاجة لنا في عترتك</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انتقال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حظيرة القدس رفع بعض الصحابة شعارهم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أبت قريش أن تجتمع النبوّة والخلافة في بيت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وأجمع الحزب القرشي بقيادة أقطابه على إقصاء أهل البيت عن المسرح السياسي، ومعاملتهم معاملة عادية اتّسمت بالحقد والكراهية، وقد واجهت الأمّة من جرّاء ذلك أعنف المشاكل، وأقسى ألوان المحن والخطوب، فقد عصفت بها الفتن والأهواء، وتفرّقت إلى شيع وأحزاب، </w:t>
      </w:r>
    </w:p>
    <w:p>
      <w:pPr>
        <w:pStyle w:val="BookText"/>
        <w:rPr/>
      </w:pPr>
      <w:r>
        <w:rPr>
          <w:rFonts w:ascii="Amiri" w:hAnsi="Amiri" w:eastAsia="Amiri" w:cs="Amiri"/>
          <w:color w:val="111111"/>
          <w:sz w:val="28"/>
          <w:sz w:val="28"/>
          <w:szCs w:val="28"/>
          <w:rtl w:val="true"/>
          <w:lang w:bidi="ar-SA"/>
        </w:rPr>
        <w:t>وتحكّم في مصيرها اللصوص والخونة من الأمويّين والعباسيّين، وكان ذلك ناجماً من دون شكّ من أحداث السقيفة ومؤتمر الشورى، وهو واضح كلّ الوضوح والظهور لمن يقرأ الوثائق التاريخيّة في تلك الفترة من الزمن الحافلة بالأحداث الجسام التي كانت خاضعة للأهواء وحبّ الملك والسلطان، ولم يقرّر فيها أي مصلحة للأمّة عبر أجيالها الصاعدة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أوصياء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مصابيح الإسلام، وخزنة العلم وأهل التوحيد، قد منحهم تعالى الحكمة وفصل الخطاب، وطهرهم من الرجس تطهيراً، وفرض مودّتهم على عباده، وقد وهبوا حياتهم اللّه تعالى، وأخلصوا في طاعته أعظم ما يكون الإخلاص، وتبنّوا بصورة إيجابية حقوق المظلومين والمعذبين، وكانوا الجبهة المعارضة لسياسة ملوك الأمويين والعبّاسيّين الذين جهدوا على ظلم الناس، وإرغامهم على ما يكرهون، وأنفقوا موارد الأمّة وخيرات البلاد على شهواتهم ولياليهم الحمراء، وعلى العابثين والماجنين الذين يفسدون الأخلاق، ولا يرجون اللّه وقاراً، ولم تكن هناك جبهة معارضة تطالب بالإصلاح الاجتماعي سوى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تعرضوا لسخط أولئك الجبابرة، فصبّوا عليهم وعلى شيعتهم أقسى ألوان المحن والخطوب</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في شرخ الشباب لا أتجاوز العشرين عاماً، وكان لي ولع شديد في التأليف، فشرعت بتأليف حياة الإمام الزكي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جهدت جهداً شاقّاً وعسيراً، وذلك لعدم توفّر مصادر البحث، فلم تكن في النجف سوى مكتبتين عامّتين، فكنت أوزّع الوقت بينهما، كما كنت أسافر إلى بغداد للاطّلاع على بعض المصار، وبعون من اللّه تعالى تمّ تأليف الكتاب في جزئين، وقد طبع غير مرّة، ونال الرضا في نفوس القرّاء، ثمّ واصلت المسيرة في التأليف عن بقية 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وجدت في سيرة كلّ إمام منهم هالة </w:t>
      </w:r>
    </w:p>
    <w:p>
      <w:pPr>
        <w:pStyle w:val="BookText"/>
        <w:rPr/>
      </w:pPr>
      <w:r>
        <w:rPr>
          <w:rFonts w:ascii="Amiri" w:hAnsi="Amiri" w:eastAsia="Amiri" w:cs="Amiri"/>
          <w:color w:val="111111"/>
          <w:sz w:val="28"/>
          <w:sz w:val="28"/>
          <w:szCs w:val="28"/>
          <w:rtl w:val="true"/>
          <w:lang w:bidi="ar-SA"/>
        </w:rPr>
        <w:t xml:space="preserve">من الشرف والنور ما يبهر العقول، وهم ليسوا ملكاً لطائفة دون أُخرى، وإنّما هم ملك للناس جميعاً، كالشمس الذي ليست ملكاً لصنف دون صنف، وإنما هى ملك لجميع الناس، وبعد الفراغ منهم شرعت في التأليف عن جدهم سيد الكائنات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بلغت الموسوعة ما يزيد على أربعين جزءاً، وأنا قد أخذت بعنق الثمانين عاماً، جعل اللّه تعالى ذلك لنا ذخراً يوم نلقاه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ونجحت هذه الموسوعة، وتلقّاها القراء بالرضا، وقد أُعيد طبع معظم أجزائها، خصوصاً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حياة الإمام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طبع في بيروت وإيران العراق بكثرة قرّاؤه، وكان من نجاح هذه الموسوعة أن ترجمها الفاضل الحاج محمّد تقي أنصاريان إلى اللغة الانجليزية، وقال إنها لاقت نجاحاً كبيراً في الغرب، وتلقى رسائل شكر من المتعطّشين لمعرفة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والذين لا يحسنون اللغة العربيّة ولا الفارسيّة، كما ترجمت معظم أجزائها إلى اللغة الفارسيّة وكان ذلك ببركة أئمّة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وتسديدهم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وندرت هذه الموسوعة في الأسواق، وكثر الطلب عليها، وقد انبرى معالي وزير الإرشاد الإسلامي في الجمهوريّة الإسلاميّة الإيرانيّة إلى إعادة طبعها بشكل جميل، فسعي جميل، وكان ذلك بسعى كلّ من سماحة آية اللّه العلّامة المحّقق الشيخ جعفر سبحاني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الخطيب المفوّه الفاضل العلّامة الشيخ حسين أنصاريان وسماحة حجّة الإسلام والمسلمين الشيخ المعراجي، كما أنّي أشيد بإجلال وتعظيم إلى سماحة المغفور له حجّة الاسلام والمسلمين أخي العلّامة الشيخ هادي شريف القرشي على ما أبداه من جهد معي في تأليف معظم الموسوعة سائلاً المولى القدير أن يجزل له المزيد من الرحمة والغفران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أكرّر شكري إلى فضيلة العلّامة ولدي الشيخ مهدي، فقد بذل جهداً شاقّاً في مراجعة الموسوعة وملاحظة مصادر البحث فيها، وفّق اللّه تعالى الجميع لما فيه الخير، إنّه تعالى ولي ذلك والقادر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مکتبة الإمام الحسن العامّة</w:t>
      </w:r>
    </w:p>
    <w:p>
      <w:pPr>
        <w:pStyle w:val="BookText"/>
        <w:rPr/>
      </w:pPr>
      <w:r>
        <w:rPr>
          <w:rFonts w:ascii="Amiri" w:hAnsi="Amiri" w:eastAsia="Amiri" w:cs="Amiri"/>
          <w:color w:val="111111"/>
          <w:sz w:val="28"/>
          <w:sz w:val="28"/>
          <w:szCs w:val="28"/>
          <w:rtl w:val="true"/>
          <w:lang w:bidi="ar-SA"/>
        </w:rPr>
        <w:t>النجمة لأشْرَفُ</w:t>
      </w:r>
    </w:p>
    <w:p>
      <w:pPr>
        <w:pStyle w:val="BookText"/>
        <w:rPr/>
      </w:pPr>
      <w:r>
        <w:rPr>
          <w:rFonts w:ascii="Amiri" w:hAnsi="Amiri" w:eastAsia="Amiri" w:cs="Amiri"/>
          <w:color w:val="111111"/>
          <w:sz w:val="28"/>
          <w:sz w:val="28"/>
          <w:szCs w:val="28"/>
          <w:rtl w:val="true"/>
          <w:lang w:bidi="ar-SA"/>
        </w:rPr>
        <w:t>باقر شريف القَرَشي</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رمضان المبارك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 xml:space="preserve">هـ </w:t>
      </w:r>
      <w:bookmarkStart w:id="18" w:name="pg16238_183144"/>
    </w:p>
    <w:p>
      <w:pPr>
        <w:pStyle w:val="Heading2"/>
        <w:numPr>
          <w:ilvl w:val="1"/>
          <w:numId w:val="1"/>
        </w:numPr>
        <w:rPr/>
      </w:pPr>
      <w:bookmarkStart w:id="19" w:name="__RefHeading___Toc4084657_1280447820"/>
      <w:bookmarkStart w:id="20" w:name="_Toc6"/>
      <w:bookmarkEnd w:id="18"/>
      <w:bookmarkEnd w:id="19"/>
      <w:r>
        <w:rPr>
          <w:rtl w:val="true"/>
        </w:rPr>
        <w:t>كلمة المحقّق</w:t>
      </w:r>
      <w:bookmarkEnd w:id="20"/>
    </w:p>
    <w:p>
      <w:pPr>
        <w:pStyle w:val="BookText"/>
        <w:rPr/>
      </w:pPr>
      <w:r>
        <w:rPr>
          <w:rFonts w:ascii="Amiri" w:hAnsi="Amiri" w:eastAsia="Amiri" w:cs="Amiri"/>
          <w:color w:val="111111"/>
          <w:sz w:val="28"/>
          <w:sz w:val="28"/>
          <w:szCs w:val="28"/>
          <w:rtl w:val="true"/>
          <w:lang w:bidi="ar-SA"/>
        </w:rPr>
        <w:t xml:space="preserve">سيرة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عطرة طيبة، تذكّر باللّه تعالى، وتحيي النفوس، فهم أهل بيت النبوّة، وغرائس الوحي، ومعدن العلم والنور، وهم قبس من نور اللّه تعالى، ذكرهم شفاء للنفوس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وعطاء من اللّه تعالى لنبيّه الكريم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تكريماً لجهوده في إقامة معالم الدين الإسلامي، فهم حماة الإسلام وأوصياء الرسول، وعدلاء الذكر الحكيم، وسفن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إنِّي تارك فِيكُمُ الثَّقَلَيْنِ كِتابَ اللّه وَعِتْرَتي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فمودّة ومحبّة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وإلزام على المسلمين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اتّسمت سيرتهم المباركة بالتجرّد الكامل عن متع الحياة وزخرفها، والإقبال على اللّه تعالى والعبودية المحضة له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فكانوا يقضون لياليهم بالعبادة والخشوع والتضرع إلى اللّه تعالى، وتلاوة كتابه الكريم، في حين أن خصومهم كانت لياليهم مشفوعة بالفسق والمجون، ورحم اللّه أبا فراس إذ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تُمْسي التَّلاوَةُ فِي أَبْيَاتِهِمْ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بُيوتِكُمُ الأوتاد وَالنَّغَمُ</w:t>
      </w:r>
    </w:p>
    <w:p>
      <w:pPr>
        <w:pStyle w:val="BookText"/>
        <w:rPr/>
      </w:pPr>
      <w:r>
        <w:rPr>
          <w:rFonts w:ascii="Amiri" w:hAnsi="Amiri" w:eastAsia="Amiri" w:cs="Amiri"/>
          <w:color w:val="111111"/>
          <w:sz w:val="28"/>
          <w:sz w:val="28"/>
          <w:szCs w:val="28"/>
          <w:rtl w:val="true"/>
          <w:lang w:bidi="ar-SA"/>
        </w:rPr>
        <w:t xml:space="preserve">إنّ المنهج التشريعي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المنهج المشرق الصحيح المستمد من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يعالج جميع شؤون الحياة، فهو يحكي جوهر الإسلام وحقيقته النازلة من ربّ العالمين، لذا على المسلمين أن يتّبعوا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يقربهم إلى اللّه تعالى زلفى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حياة الأئمّة الأطهار حياة علم وجهاد وعطاء، فكلّ إمام فيض في مختلف العلوم، لم يسبقهم ولم يلحقهم أحد، فكلّ إمام علم ونبراس للأمّة في القيم التربوية والأخلاقيّة والتشريعيّة، وفي مختلف ميادين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صاف نقيّ، فإن جميع ما أثر عن الأئمّة الأطهار من أحكام وتشريعات مستمدّة من الرسول الأكرم، ولكن للأسف إنّ الأمّة الإسلاميّة لم تنهل من هذا النمير، وسلكت في طرق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وأتباعهم قد عانوا أشدّ المعاناة في فترة الحكم الأموي والعباسي، وقدموا آلاف الشهداء في سبيل العقيدة الإسلاميّة، رافعين لواء الحق والدفاع عن حقوق المظلومين والمحرومين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موسوعة سيرة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الموسوعة الشاملة لحياة جميع الأئمّة في مختلف شؤون حياتهم المباركة، وبحمد اللّه عزّ وجلّ قد ترجمت إلى اللغة الانكليزيّة والفارسيّة، وهي الآن قيد الترجمة إلى اللغة الفرنسيّة، وبعض مفردات الموسوعة قد ترجم إلى عدّة لغات</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بذل سماحة الوالد حفظه اللّه تعالى جهداً شاقاً منذ خمسين عاماً تأليف الموسوعة الكبرى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لإبراز قيمهم </w:t>
      </w:r>
    </w:p>
    <w:p>
      <w:pPr>
        <w:pStyle w:val="BookText"/>
        <w:rPr/>
      </w:pPr>
      <w:r>
        <w:rPr>
          <w:rFonts w:ascii="Amiri" w:hAnsi="Amiri" w:eastAsia="Amiri" w:cs="Amiri"/>
          <w:color w:val="111111"/>
          <w:sz w:val="28"/>
          <w:sz w:val="28"/>
          <w:szCs w:val="28"/>
          <w:rtl w:val="true"/>
          <w:lang w:bidi="ar-SA"/>
        </w:rPr>
        <w:t>ومثلهم للمجتمع، لأنّهم مصدر الوعي والفكر في الأرض، فجزاه اللّه خير جزاء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جمّد أبحاثه الفقهيّة والأصولية المستفاضة من أساتذته العظام، وذلك إحياءاً لتراث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ونحن إذا وفقنا اللّه نشرع في تبييض وتبويب تلك الأبحاث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شرح وافي ومفصل لكفاية الأصول، قد كتب منذ فترة من الزمن، وإن شاء اللّه يخرج بحلّيّته الجديدة إلى الطلبة الأعزاء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نحمد اللّه عزّ وجلّ لما وفّقنا إليه، فقد بذلنا جهداً وافراً في تحقيق موسوعة سيرة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نسأل البارى عزّ وجل أن يرزقنا شفاعتهم يوم لا ينفع مال ولا بنون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أرفع شكري ودعائي للاخوة الأعزاء الذين بذلوا جهدهم معنا في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 وصلى اللّه على محمّدٍ وآله الطيبين الطاهرين</w:t>
      </w:r>
    </w:p>
    <w:p>
      <w:pPr>
        <w:pStyle w:val="BookText"/>
        <w:rPr/>
      </w:pPr>
      <w:r>
        <w:rPr>
          <w:rFonts w:ascii="IRNazanin" w:hAnsi="IRNazanin" w:eastAsia="IRNazanin"/>
          <w:color w:val="111111"/>
          <w:sz w:val="28"/>
          <w:sz w:val="28"/>
          <w:szCs w:val="28"/>
          <w:rtl w:val="true"/>
          <w:lang w:bidi="fa-IR"/>
        </w:rPr>
        <w:t>مهدی باقر القرشي</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 xml:space="preserve">هـ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16238_183151"/>
      <w:bookmarkStart w:id="22" w:name="pg16238_183151"/>
      <w:bookmarkEnd w:id="22"/>
    </w:p>
    <w:p>
      <w:pPr>
        <w:pStyle w:val="Heading2"/>
        <w:numPr>
          <w:ilvl w:val="1"/>
          <w:numId w:val="1"/>
        </w:numPr>
        <w:rPr/>
      </w:pPr>
      <w:bookmarkStart w:id="23" w:name="pg16238_183151"/>
      <w:bookmarkStart w:id="24" w:name="__RefHeading___Toc4084659_1280447820"/>
      <w:bookmarkStart w:id="25" w:name="_Toc7"/>
      <w:bookmarkEnd w:id="23"/>
      <w:bookmarkEnd w:id="24"/>
      <w:r>
        <w:rPr>
          <w:rtl w:val="true"/>
        </w:rPr>
        <w:t>تقديم</w:t>
      </w:r>
      <w:bookmarkEnd w:id="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 أمام داعية اللّه الأكبر، الذي حطّم الأوثان، ودمّر الأصنام، وفتح آفاق العلم والفكر، وحرّر الإنسان من مآثم الحياة، و أقام له صرحاً شامخاً من التطوّر والإبداع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أمام الرحمة الكبرى التي وهبها اللّه تعالى لعباده ليقيم أودهم، ويهديهم للتي هي أقوم، ويضيء لهم الطريق، ويوضح لهم القصد</w:t>
      </w:r>
    </w:p>
    <w:p>
      <w:pPr>
        <w:pStyle w:val="BookText"/>
        <w:rPr/>
      </w:pPr>
      <w:r>
        <w:rPr>
          <w:rFonts w:ascii="Amiri" w:hAnsi="Amiri" w:eastAsia="Amiri" w:cs="Amiri"/>
          <w:color w:val="111111"/>
          <w:sz w:val="28"/>
          <w:sz w:val="28"/>
          <w:szCs w:val="28"/>
          <w:rtl w:val="true"/>
          <w:lang w:bidi="ar-SA"/>
        </w:rPr>
        <w:t>نحن أمام الفيض الإلهي الذي ألهم الأفكار فعل الخير، و أكسبها ثراء وإبداعاً في سلوكها وعلاقاتها و آدابها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أمام أعظم مصلح اجتماعي في تأريخ بني الإنسان، الذي أقام صروح الحضارة لأمم العالم وشعوب الأرض بعدما كانت تعيش في فوضى مدمّرة في حياتها الاجتماعيّة والاقتصاديّة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أمام أعظم بطل في تأريخ العالم كله، الذي استطاع أن يغير تأريخ البشريّة من ظلام قاتم لا بصيص فيه من النور إلى حياة مشرقة بالوعي والنور والاطمئنان والمودّة والجمال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أمام البطولات الهائلة التي أنكرت الضعف، و أبت الاستسلام والإنخذال، ومضت مسرعة في طريقها تشقّ الأجواء، فرفعت كلمة اللّه عالية في الأرض، والتي تعني تحرير الإنسان من العبوديّة والسلوك القاتم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نحن أمام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ابن عمه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دنيا من البطولات، فأقاما في هذا الشرق العربي صروح الإيمان باللّه تعالى الذي تبتني عليه قوى الخير والسلام في الأرض</w:t>
      </w:r>
    </w:p>
    <w:p>
      <w:pPr>
        <w:pStyle w:val="BookText"/>
        <w:rPr/>
      </w:pPr>
      <w:r>
        <w:rPr>
          <w:rFonts w:ascii="Amiri" w:hAnsi="Amiri" w:eastAsia="Amiri" w:cs="Amiri"/>
          <w:color w:val="111111"/>
          <w:sz w:val="28"/>
          <w:sz w:val="28"/>
          <w:szCs w:val="28"/>
          <w:rtl w:val="true"/>
          <w:lang w:bidi="ar-SA"/>
        </w:rPr>
        <w:t xml:space="preserve">نحن أمام هبة اللّه إلى العالم كله و هو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أَنَا رَحْمَةٌ مهداة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جميع نواحي العظمة الإنسانيّة متوفّرة في سيرة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آدابه وحكمه وتعاليمه التي تزيد الفكر خصباً، وتكسبه ثراءً، وليست أدب عصر من العصور ولا ثقافة بيئة خاصّة من البيئات، وإنما هي آداب العصور والبيئات على امتداد التأريخ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وضعت سيرة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الأسس التربويّة والمناهج الحيّة لسلوك الإنسان وسيرته مع نفسه وأسرته ومجتمعه، وقد تميزت تلك المناهج بأنّها تواكب الفطرة وتساير الزمن، وتتفاعل مع الحياة لم تشدّ عن الطبيعة، ولم تتصادم مع سنن الكون، وستبقى حية لا يجد الإنسان لها بديلاً ومثيلاً حتّى يرث اللّه الأرض ومن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النبوّة هبة اللّه تعالى لعباده تقيم فيهم سنن الحقّ والعدل، وتصلح ما أعوج من نظم حياتهم التي ينعمون بها، وليست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حال من الأحوال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خاضعة للقوانين التي يخضع لها الناس في انتخاب زعمائهم، واختيار قادتهم، وإنّما أمرها بيد الخالق العظيم، خالق الكون، وواهب الحياة، فهو أعلم وأدرى و أخبر بمن يختاره لهداية عباده، وإصلاح شؤونهم، وإقامة سلوكهم، وتهذيب نفوسهم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اختار اللّه تعالى منذ فجر تأريخ الإنسانيّة خيرة عباده لتبليغ رسالاته، وإشاعة الخير والمودّة بين الناس، وقد حمل الأنبياء العظام رسالة اللّه تعالى، وقاموا بدور إيجابي ومتميز بتعليمهم وإرشادهم إلى حياة أفضل تتوفّر فيها سعادتهم، وما يصبون إليه من الضمان لكرامتهم وحقوقهم، وبهذا الدور المشرق قام خاتم الأنبياء وسيّدهم </w:t>
      </w:r>
    </w:p>
    <w:p>
      <w:pPr>
        <w:pStyle w:val="BookText"/>
        <w:rPr/>
      </w:pPr>
      <w:r>
        <w:rPr>
          <w:rFonts w:ascii="Amiri" w:hAnsi="Amiri" w:eastAsia="Amiri" w:cs="Amiri"/>
          <w:color w:val="111111"/>
          <w:sz w:val="28"/>
          <w:sz w:val="28"/>
          <w:szCs w:val="28"/>
          <w:rtl w:val="true"/>
          <w:lang w:bidi="ar-SA"/>
        </w:rPr>
        <w:t xml:space="preserve">الرسول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فأدّى رسالة ربّه، وتحمّل المحن الشاقّة في إنقاذ عباده من براثن الجاهليّة ومآثمها، ففجر ينابيع العلم والحكمة، وحمل مشاعل النور، التي تضيء الطريق وتهدي الضالّ، وتنير العقول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والشيء المهم في بعثة الأنبياء الدعوة إلى عبادة اللّه تعالى وتوحيده وتنزيهه عن الشريك، فإن الإيمان باللّه تعالى تبتني عليه قوى الخير والأمن والسلام في الأرض، فمن آمن باللّه ووحّده فإنه لا يقترف إثماً ولا ظلماً ولا اعتداء على غيره، ومن المؤكّد أنّ جميع ويلات الحروب، وما يصيب الناس من شقاء فإنّه ناجم من ضعف الإيمان باللّه تعالى، ولذا كانت الدعوة إلى الإيمان بالخالق العظيم من أهم ما عنى به الأنبياء في رسالتهم إلى الناس، فلا تقرأ سيرة نبيّ من أنبياء اللّه تعالى إلا وترى البارز فيها الدعوة الجادة والخالصة إلى الإيمان باللّه وتنزيهه عن الشريك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وتميّزت دعوة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لتوحيد اللّه تعالى بالأدلة الحاسمة التي تستند إلى المحسوسات التي لا يتطرق لها وهم ولا شك، ولم تحفل بالبحوث الفلسفية من الدور والتسلسل، وغيرهما من الأمور المعقدة التي لا تفهمها العامّة، فقد أعرض عنها واتجه صوب الأدلّة الحسيّة المتوفّرة في جميع مظاهر الكون، وفي خلق الإنسان نفسه وما فيه من الأجهزة المدهشة في صورته ودماغه وبصره وسمعه وإدراكه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الأدلّة الناصعة قد حفل بها القرآن الكريم في كثير من آياته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الجدير بالذكر أن الآيات الكريمة التي نزلت في توحيد اللّه، وفندت أفكار الجاهلية كانت معظمها في مكّة، ولم تكن في المدينة المنورة ؛ لأنّ أهالي مكّة كانوا عبدة الأوثان والأصنام، أما المدينة المنوّرة التي اتخذها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عاصمة له، فكانت قليلة الشرك والإلحاد، وقد آمن أبناؤها بالإسلام فكراً وعقيدة، و أبلوا في سبيله البلاء الحسن، وقد ارتفعت في هذا البلد الطيب كلمة التوحيد، ومنها امتدت موجاتها المشرقة إلى أمم العالم وشعوب الأرض</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تقتصر رسالة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توحيد اللّه تعالى وسائر الطقوس الروحية، وإنّما كانت شاملة لجميع مظاهر الحياة وشؤونها، فقد 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النظم الاجتماعيّة للفرد وللأُسرة وللمجتمع وللدولة، كما وضع لها المناهج في سياستها الداخلية والخارجية القأئمّة على العدل الخالص والحقّ المحض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امتدّت رسالة الإسلام إلى جميع مناحي الحياة، وفتحت آفاق العقل، وعنت بالعلم، وجعلته الأساس حتّى في أداء الشهادات لا الظنّ الذي لا يغني عن الحق شيئاً، كما لم يسمح بتقليد الآباء في الشؤون العقائدية، بل لا بد من اتباع العلم فيها ليكون الإنسان على بينة من أمر دينه أمام اللّه تعالى و أمام نفسه</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مما عنى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الخالدة إبادة الفقر، وإقصاء الحاجة، فقد أهتم بذلك اهتماماً بالغاً، فشرع الضرائب المالية، كالزكاة والخمس والضمان الاجتماعي، وحثّ على البرّ والإحسان، كما أقام نظمه الاقتصاديّة على نشر الرخاء بين الناس، وعدم احتكار الثروة عند فئة من الناس، فقد حرّم تحريماً باتّاً الوسائل التي توجب تكدّس الثروة عند شريحة من الناس، ومن بين تلك الوسائل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تحريم الربا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تحريم الاستغلال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تحريم احتكار الأطعمة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تحريم الغبن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تحريم الغش</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تشريع المواريث الذي يبدد الثراء الفاحش، وعدم حصره عند الولد الأكبر، كما هو الحال في بعض الأنظمة الغربيّة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فإنّ الاقتصاد الإسلامي بأنظمته الخلّاقة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ألمحنا لبعضها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نشر الرخاء بمفهومه الواسع بين الناس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بنود التشريع الإسلامي العناية بالصحّة العامّة وجعل الطب وقائياً، فقد دعا الإسلام إلى عدم الإسراف في تناول الطعام،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وَكُلُوا وَاشْرَبُوا وَلَا تُسْرِفُوا إِنَّهُ لاَ يُحِبُّ الْمُسْرِفِينَ</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 فإنّ الإسراف فيه له مضاعفاته السيئة التي منها الإصابة بأمراض الجهاز الهضمي، والإصابة بالسمنة، و أمراض القلب، ولو أن المسلمين طبقوا ذلك على واقع حياتهم الصحية لما احتاجوا إلى مراجعة الأطباء، وكان الطبّ عندهم وقائياً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بين الوسائل التي دعا إليها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النظافة، فقد جعلها من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النظافة مقتصرة على الجسم، وإنما هي شاملة لما يشربه الإنسان ويأكله ويلبسه ويسكنه، كما أنها شاملة إلى الشارع والمحلات وغيرها، التي تمنع من انتشار الأوبئة والأمراض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وكثير من الشؤون الصحية قد ندب إليها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المسلم بمأمن من الإصابة بالأمراض التي يعيش الإنسان في ظلالها ببؤس وشقاء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ويعرض هذا الكتاب إلى بعضها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شخصية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ملء فم الدنيا سموّاً وتكاملاً وفضلاً، ففي جميع مراحل حياته كان مثالاً للتكامل الإنساني بجميع رحابه ومفاهيمه، فقد كان في شرخ شبابه بعيداً عن اللهو واللغو، فلم يختلط مع فتيان قريش الذين كانوا غارقين في مسارح الدعارة والمجون، كما كان من أصدق الناس، و أوصلهم لرحمه، وأشدهم إيثاراً للفقراء، وكانت تقول له أمّ المؤمنين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لتصل الرحم، وتحمل الكلأ، وتقري الضيف، وتعين على نوائب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أصدق قول الشاعر فيه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خُلِقْتَ مُهَذِّباً عَنْ كلّ 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كَأَنَّكَ قَدْ خُلِقْتَ كَما تَشاءُ </w:t>
      </w:r>
    </w:p>
    <w:p>
      <w:pPr>
        <w:pStyle w:val="BookText"/>
        <w:rPr/>
      </w:pPr>
      <w:r>
        <w:rPr>
          <w:rFonts w:ascii="Amiri" w:hAnsi="Amiri" w:eastAsia="Amiri" w:cs="Amiri"/>
          <w:color w:val="111111"/>
          <w:sz w:val="28"/>
          <w:sz w:val="28"/>
          <w:szCs w:val="28"/>
          <w:rtl w:val="true"/>
          <w:lang w:bidi="ar-SA"/>
        </w:rPr>
        <w:t>وهكذا خلقه اللّه منزّهاً عن كلّ نقص وإثم، فقد خلقه للفضائل والكمال والآداب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وثمة ظاهرة أخرى في شخصية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تجاوزت حدّ الوصف والإطراء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أنه كان يملك إرادة فذّة لم يملكها أي إنسان في جميع فترات التأريخ، فقد رفع رسالة اللّه تعالى وحده وحاربه أقرباؤه وعلى رأسهم عمه أبو لهب، ومعظم مجتمعه، فلم يعبأ بهم، ولم يحفل بمقاومتهم، وظل صامداً أمام التعديات الصارخة على شخصيّته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كلمة الفخر والاعتزاز التي ظلت وساماً له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وَضَعوا الشَّمْسَ بِيَمينِي، وَالْقَمَرَ بِيَساري عَلى أَنْ أَتْرُكَ هذَا الأَمْرَ ما فَعَلْتُ حَتَّىٰ يُظْهِرَهُ اللّه، أَوْ أَموتَ 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وظل صامداً كالجبل، لم يتأخر ولا لحظة واحدة عن التبشير بقيمه ومبادئه حتّى نصره اللّه و أعزّه، وارتفعت كلمة التوحيد في ذلك المجتمع الذي خضع بعبودية وذلّ إلى الأصنام والأوثان، فدمّرها سلام اللّه عليه بقوة وعزم وتصميم، وهكذا كانت بطولاته التي دمّرت معالم الجاهليّة وعاداتها وتقاليدها وصارت موضع درس لكلّ مصلح اجتماعي في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وفجر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دعوته الخلّاقة في ربوع مكّة التي هي وطنه، وقد عُرف أهلها بالأنانية والغطرسة والتكبّر، وقد تصادمت رسالته مع تقاليدهم و أديانهم وميولهم وعاداتهم، فورمت أُنوفهم، وانتفخ سحرهم، فأجمعوا على إخماد ذلك الصوت في مهده، وناجزوا الدعوة بجميع طاقاتهم</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حاربه الأقوياء وذوو النفوذ من بهائم البشر، وعلى رأسهم الجاهلي أبو سفيان شيخ قريش، وقد لاقى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عناء أي عناء، فقد سخروا منه، وسلطوا عليه صبيانهم يقذفونه بالأحجار، ويلقون عليه الرماد والتراب، وقد احتمى عنهم بأخيه وابن عمّه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فجر الصبا، فكان إلى جنبه يطارد صبيان قريش ويصدّهم عنه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يقف إلى جانب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محنته إلّا عمّه أبو طالب مؤمن قريش وشيخ البطحاء، فقد احتضن الدعوة، وآمن بها إيماناً مطلقاً، وأبلى في سبيلها أعظم ما يكون البلاء، وقد جنّد أبناءه على حماية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والذب عنه، وعلى رأس أبنائه بطل الإسلام الخالد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فدى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بروحه، ونصره في جميع المواقف والمشاهد، فكان القوة الضاربة التي احتمى بها من إيذاء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آمن أبو طالب بالإسلام، ونفَذَتْ تعاليمه وقيمه إلى أعماق نفسه ودخائل ذاته وهو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عَلِمْتُ بِأنَّ دِينَ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خَيْرِ أَدْيَانِ الْبَرِيَّةِ دِينا</w:t>
      </w:r>
    </w:p>
    <w:p>
      <w:pPr>
        <w:pStyle w:val="BookText"/>
        <w:rPr/>
      </w:pPr>
      <w:r>
        <w:rPr>
          <w:rFonts w:ascii="Amiri" w:hAnsi="Amiri" w:eastAsia="Amiri" w:cs="Amiri"/>
          <w:color w:val="111111"/>
          <w:sz w:val="28"/>
          <w:sz w:val="28"/>
          <w:szCs w:val="28"/>
          <w:rtl w:val="true"/>
          <w:lang w:bidi="ar-SA"/>
        </w:rPr>
        <w:t xml:space="preserve">وكان يبعث العزم في نفس ابن أخيه على مواصلة دعوته، وعدم الاعتناء بمناجزة القرشيّين له وهو القائل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لَنْ يَصِلُوا إِلَيْكَ بِجَمْعِهِمْ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أَوَسَّدَ فِي التُّرابِ دَفِينا</w:t>
      </w:r>
    </w:p>
    <w:p>
      <w:pPr>
        <w:pStyle w:val="BookText"/>
        <w:rPr/>
      </w:pPr>
      <w:r>
        <w:rPr>
          <w:rFonts w:ascii="Amiri" w:hAnsi="Amiri" w:eastAsia="Amiri" w:cs="Amiri"/>
          <w:color w:val="111111"/>
          <w:sz w:val="28"/>
          <w:sz w:val="28"/>
          <w:szCs w:val="28"/>
          <w:rtl w:val="true"/>
          <w:lang w:bidi="ar-SA"/>
        </w:rPr>
        <w:t>فَاصْدَعْ بِأَمْرِكَ ما عَلَيْكَ غَضَاضَةٌ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وَابْشِرْ بِذاكَ وَقُرَّ مِنْكَ عُيونا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جزى اللّه أبا طالب عن الإسلام خيراً، و أجزل له المزيد من الأجر، فقد بذل قصارى جهوده في حماية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ولولاه لأتت قريش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أقبرت الدعوة في مهدها، وسنعرض في غضون هذا الكتاب إلى صفحات مشرقة من جهاده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وآمن المستضعفون والأرقاء في مكّة بالإسلام، واعتنقوا مبادئه وأهدافه، كانوا على ثقة أنه جاء لتحريرهم من عنف القرشيّين واضطهادهم، وأنّهم سيكونون السادة، وطغاة قريش سيكونون أرقاءً وعبيداً لهم، كما اعتنق الإسلام بعض الشباب من قريش من ذوي الأفكار الصقيلة والأفهام البارعة، وكذلك آمنت بالإسلام </w:t>
      </w:r>
    </w:p>
    <w:p>
      <w:pPr>
        <w:pStyle w:val="BookText"/>
        <w:rPr/>
      </w:pPr>
      <w:r>
        <w:rPr>
          <w:rFonts w:ascii="Amiri" w:hAnsi="Amiri" w:eastAsia="Amiri" w:cs="Amiri"/>
          <w:color w:val="111111"/>
          <w:sz w:val="28"/>
          <w:sz w:val="28"/>
          <w:szCs w:val="28"/>
          <w:rtl w:val="true"/>
          <w:lang w:bidi="ar-SA"/>
        </w:rPr>
        <w:t xml:space="preserve">كوكبة من سيّدات قريش، وكانوا جميعاً يسخرون ويهزءون من أصنام قريش ويعيبون أوثانهم التي اتّخذوها آلهة يعبدونها من دون اللّه تعالى، وزاد ذلك عتوّاً وسخطاً في نفوس الطغاة والمستكبرين، فعمدوا إلى تعذيبهم بشتّى أنواع التعذيب وأقساه، وقد استهدفوا بتعذيبهم الضعفاء الذين ليس لهم ركن شديد يأوون إليه، ولا قوة تحميهم من عنف السادة والتنكيل بهم، 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وياسر، وسميّة، وبلال الحبشي، وخباب بن الأرت، وعبد اللّه بن مسعود، وكان أبو جهل يخترع في تعذيبهم أشقّ ألوان التعذيب إلّا أنّ ذلك لم يصدّهم عن الإسلام، فقد خلق لهم طباعاً جديدة كان قوامها الصبر والثبات والاطمئنان، ولم يعرفوا الاضطراب في دينهم ولا التردّد فيما اعتنقوه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أذن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آمن برسالته بالهجرة إلى الحبشة ليعبدوا اللّه فيها آمنين لا يلقون فتنة ولا عذاباً، وبقي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مكّة مع بعض أهل بيته ومن آمن به وهم يلقون من الأذى والاضطهاد ما لا يوصف لمرارته وقسوته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وبعد ما رزأ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بوفاة عمه أبي طالب لم يكن له في مكّة ركن شديد يأوي إليه، ولا ذو بأسٍ يحميه ويلجأ إليه من كيد القرشيّين وبطشهم، فأجمع رأيهم على قتله، فأحاطوا بداره شاهرين سيوفهم ينتظرون طلوع الفجر لتصفيته، فأمره الوحي بمغادرة مكّة، فخرج منها في غلس الليل وهم لا يشعرون، وقد أمر أخاه وابن عمه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بالمبيت على فراشه، فاستجاب له فرحاً ليكون فداءً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واتّجه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صوب يثرب، وقد استقبل من أهلها استقبالاً حاشداً تعمّهم الأفراح بتشريفه لديارهم، وقد وجد فيهم الأمن بعد الخوف، والقوة بعد الضعف، والسعة بعد الضيق</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يمكث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يثرب جالساً من دون أن يزاول أهمّ الأعمال، وإنّما نهض بصلابة وعزم إلى جمع كلمة المدنيّين بعد أن كانت متفرقة، </w:t>
      </w:r>
    </w:p>
    <w:p>
      <w:pPr>
        <w:pStyle w:val="BookText"/>
        <w:rPr/>
      </w:pPr>
      <w:r>
        <w:rPr>
          <w:rFonts w:ascii="Amiri" w:hAnsi="Amiri" w:eastAsia="Amiri" w:cs="Amiri"/>
          <w:color w:val="111111"/>
          <w:sz w:val="28"/>
          <w:sz w:val="28"/>
          <w:szCs w:val="28"/>
          <w:rtl w:val="true"/>
          <w:lang w:bidi="ar-SA"/>
        </w:rPr>
        <w:t xml:space="preserve">قد شاعت بينهم العداوة والبغضاء، خصوصاً ما بين الأوس والخزرج، اللذين يشكّلان فيها الأكثرية الساحقة، فقد سادت الكراهية وسفك الدماء بينهم، وقد أخى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وأزال الحقد والبغضاء منهما، كما آخى بين المهاجرين والأنصار، وربط بينهما برباط الأخوة الإسلاميّة التي هي أوثق وأشدّ عرى من الأخوة النسبيّة، كما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بتأسيس الجامع المعظم، فاتّخذه مقراً لحكومته ومعهداً لتعاليمه، وقد انتشر الإسلام بسرعة الضوء، وتشكلت الدولة الإسلاميّة العظمى التي امتدّت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زمان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معظم أنحاء العالم، وارتفعت كلمة اللّه تعالى في أمم العالم وشعوب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غيّر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مناهج الحياة القاتمة والقأئمّة على الجهل والظلم والبؤس والبغي، فأزال عنها ذلك الكابوس الرهيب، وأشاع فيها العلم والنور والحكمة والأمن والرخاء، فما أعظم عائدته على الإنسانيّة جمعاء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هذه الدراسة تلقي الأضواء على بعض معالم شخصيّته العظيمة التي استوعبت بفخر واعتزاز جميع لغات العالم، وآمن بقدسيتها وعظيم شأنها جميع رجال العلم والفكر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تأريخ حياته حافل بكنوز من الفكر والتطور والإبداع، وحياته إنّما هي تأريخ للإنسانيّة بجميع أبعادها وشؤونها، فقد اعترف كبار المستشرقين بذلك، أمثال أرنست رينان، وجولد زيهر، وستوك هيرجو، وجوستاف لينون، وغيرهم، ومن المؤكّد أنّها تولّدت حضارة الإسلام في مكّة والمدينة وبغداد ودمشق والقاهرة والقيروان وقرطبة وغرناطة كما كان انتشار الحضارة في كلّ من لندن وباريس وروما وبرلين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بنود هذا الجزء رحلة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يثرب بعدما عانى ألواناً قاسية من الاضطهاد والتنكيل من أهالي مكّة، وكان آخر ما لاقاه منهم إجماعهم على </w:t>
      </w:r>
    </w:p>
    <w:p>
      <w:pPr>
        <w:pStyle w:val="BookText"/>
        <w:rPr/>
      </w:pPr>
      <w:r>
        <w:rPr>
          <w:rFonts w:ascii="Amiri" w:hAnsi="Amiri" w:eastAsia="Amiri" w:cs="Amiri"/>
          <w:color w:val="111111"/>
          <w:sz w:val="28"/>
          <w:sz w:val="28"/>
          <w:szCs w:val="28"/>
          <w:rtl w:val="true"/>
          <w:lang w:bidi="ar-SA"/>
        </w:rPr>
        <w:t xml:space="preserve">تصفيته جسديّاً، وإحاطتهم بداره شاهرين سيوفهم منتظرين الصبح، فخرج صلوات اللّه عليه في غلس الليل البهيم بعد أن أقام أخاه وباب مدينة علمه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فراشه، وسلم من مؤامرتهم، ولما استقر في يثرب أقام دولته العظمى، وفتح اللّه تعالى له الفتح المبين، فأسس جيشاً مسلحاً بالإيمان لحماية دولته، والتبشير بدعوته، والصيانة لمبادئه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بحوث هذا الكتاب صفحات مشرقة من تراث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طليعتها أدعيته الشريفة التي تمثّل عمق إيمانه باللّه تعالى، الذي كان عنصراً من عناصره، وذاتاً من ذاتياته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تفانى صلوات اللّه عليه في حبّ اللّه تعالى، ووهب حياته بإخلاص لأداء رسالته تعالى، وإنقاذ عباده من براثن الجهل ومآثم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من الصفحات المشرقة من تراث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وصإيّاه التي أدلى بها لوصيه وباب مدينة علمه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ولكوكبة من أصحابه، وهي من غرر الحكم والآداب، ومن أسمى أرصدته الروحية والاصلاحيّة التي عنت بتهذيب الإنسان، واستقامة سلوكه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أعرض في دراستي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ذكر الأسانيد المطوّلة التي ذكرتها كتب التاريخ والسِّير، فليس في إثباتها متعة ولا لذّة للقراء الذين يبغون اليسر والسهولة في الكتاب</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فقد حفلت السيرة بأدب خصب ومنعش ؛ لأنّها ترضي العقل والشعور، وتلائم الحياة التي يحياها الناس، وتساير خواطرهم التي تكمن في عقولهم، وليست هي من آداب عصرٍ خاصّ ولا جيل من الأجيال، وإنّما هي من آداب جميع العصور والأجيال، وقد ألهمت العباقرة والأدباء فنظموها أجمع، ونظموا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كشوقي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ودوّنها نثراً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كطه حسين عميد الأدب العربي وغيره من قدامى ومحدثين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حال فإنّي أعتمد في بحوثي على الأخبار التي يطمئن لها العقل ويرضاها </w:t>
      </w:r>
    </w:p>
    <w:p>
      <w:pPr>
        <w:pStyle w:val="BookText"/>
        <w:rPr/>
      </w:pPr>
      <w:r>
        <w:rPr>
          <w:rFonts w:ascii="Amiri" w:hAnsi="Amiri" w:eastAsia="Amiri" w:cs="Amiri"/>
          <w:color w:val="111111"/>
          <w:sz w:val="28"/>
          <w:sz w:val="28"/>
          <w:szCs w:val="28"/>
          <w:rtl w:val="true"/>
          <w:lang w:bidi="ar-SA"/>
        </w:rPr>
        <w:t>المنطق وتستقيم عليها أساليب التفكير العلمي، وهي مما تثير عواطف الخير في النفوس، وتصرف عنها بواعث الشر والغرور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إنّى آمل من اللّه تعالى أن تكون هذه الدراسة عن سيّد الكائنات صلوات اللّه عليه ذخراً لي يوم ألقى اللّه تعالى، وهو كلّ ما أتمنّاه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تعالى وليّ ذلك والقادر عليه</w:t>
      </w:r>
    </w:p>
    <w:p>
      <w:pPr>
        <w:pStyle w:val="BookText"/>
        <w:rPr/>
      </w:pPr>
      <w:r>
        <w:rPr>
          <w:rFonts w:ascii="IRNazanin" w:hAnsi="IRNazanin" w:eastAsia="IRNazanin"/>
          <w:color w:val="111111"/>
          <w:sz w:val="28"/>
          <w:sz w:val="28"/>
          <w:szCs w:val="28"/>
          <w:rtl w:val="true"/>
          <w:lang w:bidi="fa-IR"/>
        </w:rPr>
        <w:t>مکتبة لامام الحسن العامّة</w:t>
      </w:r>
    </w:p>
    <w:p>
      <w:pPr>
        <w:pStyle w:val="BookText"/>
        <w:rPr/>
      </w:pPr>
      <w:r>
        <w:rPr>
          <w:rFonts w:ascii="IRNazanin" w:hAnsi="IRNazanin" w:eastAsia="IRNazanin"/>
          <w:color w:val="111111"/>
          <w:sz w:val="28"/>
          <w:sz w:val="28"/>
          <w:szCs w:val="28"/>
          <w:rtl w:val="true"/>
          <w:lang w:bidi="fa-IR"/>
        </w:rPr>
        <w:t>النجف الاشرف</w:t>
      </w:r>
    </w:p>
    <w:p>
      <w:pPr>
        <w:pStyle w:val="BookText"/>
        <w:rPr/>
      </w:pPr>
      <w:r>
        <w:rPr>
          <w:rFonts w:ascii="Amiri" w:hAnsi="Amiri" w:eastAsia="Amiri" w:cs="Amiri"/>
          <w:color w:val="111111"/>
          <w:sz w:val="28"/>
          <w:sz w:val="28"/>
          <w:szCs w:val="28"/>
          <w:rtl w:val="true"/>
          <w:lang w:bidi="ar-SA"/>
        </w:rPr>
        <w:t>باقر شريف القَرشي</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 xml:space="preserve">هـ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16238_183176"/>
      <w:bookmarkStart w:id="27" w:name="pg16238_183176"/>
      <w:bookmarkEnd w:id="27"/>
    </w:p>
    <w:p>
      <w:pPr>
        <w:pStyle w:val="Heading2"/>
        <w:numPr>
          <w:ilvl w:val="1"/>
          <w:numId w:val="1"/>
        </w:numPr>
        <w:rPr/>
      </w:pPr>
      <w:bookmarkStart w:id="28" w:name="pg16238_183176"/>
      <w:bookmarkStart w:id="29" w:name="__RefHeading___Toc4084661_1280447820"/>
      <w:bookmarkStart w:id="30" w:name="_Toc8"/>
      <w:bookmarkEnd w:id="28"/>
      <w:bookmarkEnd w:id="29"/>
      <w:r>
        <w:rPr>
          <w:rtl w:val="true"/>
        </w:rPr>
        <w:t>مكَّة المكرّمة</w:t>
      </w:r>
      <w:bookmarkEnd w:id="3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 w:name="__RefHeading___Toc4084663_1280447820"/>
      <w:bookmarkStart w:id="32" w:name="_Toc9"/>
      <w:bookmarkEnd w:id="31"/>
      <w:r>
        <w:rPr>
          <w:rtl w:val="true"/>
        </w:rPr>
        <w:t>إشارة</w:t>
      </w:r>
      <w:r>
        <w:rPr>
          <w:rtl w:val="true"/>
        </w:rPr>
        <w:t>:</w:t>
      </w:r>
      <w:bookmarkEnd w:id="32"/>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 w:name="pg16238_183180"/>
      <w:bookmarkStart w:id="34" w:name="pg16238_183180"/>
      <w:bookmarkEnd w:id="34"/>
    </w:p>
    <w:p>
      <w:pPr>
        <w:pStyle w:val="BookText"/>
        <w:rPr/>
      </w:pPr>
      <w:bookmarkStart w:id="35" w:name="pg16238_183180"/>
      <w:bookmarkEnd w:id="35"/>
      <w:r>
        <w:rPr>
          <w:rFonts w:ascii="Amiri" w:hAnsi="Amiri" w:eastAsia="Amiri" w:cs="Amiri"/>
          <w:color w:val="111111"/>
          <w:sz w:val="28"/>
          <w:sz w:val="28"/>
          <w:szCs w:val="28"/>
          <w:rtl w:val="true"/>
          <w:lang w:bidi="ar-SA"/>
        </w:rPr>
        <w:t xml:space="preserve">لعلّ من النافع أن نتحدّث عن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البلد الذي نشأ فيه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وفجّر فيها دعوته الخالدة التي لم يؤمن بها إلّا كوكبة من الأرقّاء والمستضعفين، أما الرؤساء وذوي الثراء العريض فقد ناجزوه الحرب، وأعلنوا عليه العصيان المسلّح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الحديث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دراسة حياته يستدعي الحديث عن مكّة وعن حياة أهلها الفكرية والعقائدية والاقتصاديّة، وفيما أحسب أنّ ذلك من مهمات البحث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4084665_1280447820"/>
      <w:bookmarkStart w:id="37" w:name="_Toc10"/>
      <w:bookmarkEnd w:id="36"/>
      <w:r>
        <w:rPr>
          <w:rtl w:val="true"/>
        </w:rPr>
        <w:t>اشتقاق مكّة</w:t>
      </w:r>
      <w:bookmarkEnd w:id="37"/>
    </w:p>
    <w:p>
      <w:pPr>
        <w:pStyle w:val="BookText"/>
        <w:rPr/>
      </w:pPr>
      <w:r>
        <w:rPr>
          <w:rFonts w:ascii="Amiri" w:hAnsi="Amiri" w:eastAsia="Amiri" w:cs="Amiri"/>
          <w:color w:val="111111"/>
          <w:sz w:val="28"/>
          <w:sz w:val="28"/>
          <w:szCs w:val="28"/>
          <w:rtl w:val="true"/>
          <w:lang w:bidi="ar-SA"/>
        </w:rPr>
        <w:t xml:space="preserve">قال أبو بكر الأنباري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مكّة لأنها تمكّ الجبّارين، أي تذهب نخوتهم </w:t>
      </w:r>
      <w:r>
        <w:rPr>
          <w:rStyle w:val="FootnoteAnchor"/>
          <w:rtl w:val="true"/>
        </w:rPr>
        <w:footnoteReference w:id="8"/>
      </w:r>
      <w:r>
        <w:rPr>
          <w:rFonts w:ascii="Amiri" w:hAnsi="Amiri" w:eastAsia="Amiri" w:cs="Amiri"/>
          <w:color w:val="111111"/>
          <w:sz w:val="28"/>
          <w:sz w:val="28"/>
          <w:szCs w:val="28"/>
          <w:rtl w:val="true"/>
          <w:lang w:bidi="ar-SA"/>
        </w:rPr>
        <w:t>، فعلى هذا فهي مشتقّة من مكَّ</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القاموس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مك فلاناً، أي أهلكه ونقصه، ومنه مكّة البلد الحرام أو للحرم كلّه ؛ لأنها تنقص الذنوب أو تفنيها،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مشتقة من مكّ الثدي، أي مصّه لقلّة مائها ؛ لأنّهم كانوا يمتكون الماء، أي يستخرجونه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bookmarkStart w:id="38" w:name="pg16238_183182"/>
    </w:p>
    <w:p>
      <w:pPr>
        <w:pStyle w:val="Heading3"/>
        <w:numPr>
          <w:ilvl w:val="2"/>
          <w:numId w:val="1"/>
        </w:numPr>
        <w:rPr/>
      </w:pPr>
      <w:bookmarkStart w:id="39" w:name="__RefHeading___Toc4084667_1280447820"/>
      <w:bookmarkStart w:id="40" w:name="_Toc11"/>
      <w:bookmarkEnd w:id="38"/>
      <w:bookmarkEnd w:id="39"/>
      <w:r>
        <w:rPr>
          <w:rtl w:val="true"/>
        </w:rPr>
        <w:t xml:space="preserve">أسماؤها </w:t>
      </w:r>
      <w:r>
        <w:rPr>
          <w:rtl w:val="true"/>
        </w:rPr>
        <w:t>:</w:t>
      </w:r>
      <w:bookmarkEnd w:id="40"/>
    </w:p>
    <w:p>
      <w:pPr>
        <w:pStyle w:val="BookText"/>
        <w:rPr/>
      </w:pPr>
      <w:r>
        <w:rPr>
          <w:rFonts w:ascii="Amiri" w:hAnsi="Amiri" w:eastAsia="Amiri" w:cs="Amiri"/>
          <w:color w:val="111111"/>
          <w:sz w:val="28"/>
          <w:sz w:val="28"/>
          <w:szCs w:val="28"/>
          <w:rtl w:val="true"/>
          <w:lang w:bidi="ar-SA"/>
        </w:rPr>
        <w:t xml:space="preserve">وسمّيت مكّة المكرّمة بأسماء تنم عن مدى أهميتها ومكانتها في النفوس، ومن أسمائها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القرى</w:t>
      </w:r>
    </w:p>
    <w:p>
      <w:pPr>
        <w:pStyle w:val="BookText"/>
        <w:rPr/>
      </w:pPr>
      <w:r>
        <w:rPr>
          <w:rFonts w:ascii="Amiri" w:hAnsi="Amiri" w:eastAsia="Amiri" w:cs="Amiri"/>
          <w:color w:val="111111"/>
          <w:sz w:val="28"/>
          <w:sz w:val="28"/>
          <w:szCs w:val="28"/>
          <w:rtl w:val="true"/>
          <w:lang w:bidi="ar-SA"/>
        </w:rPr>
        <w:t>سمّاها اللّه تعالى بهذا الاسم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وَلِتُنذِرَ أُمَّ الْقُرَى وَمَنْ حَوْلَهَا</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 xml:space="preserve">، سميت بذلك لأنها أعظم القرى شأناً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ذكرها مرة أخرى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أَوْحَيْنَا إِلَيْكَ قُرْآناً عَرَبِيّاً لِتُنذِرَ أُمَّ الْقَرَى وَمَنْ حَوْلَهَا</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البلد الأمين</w:t>
      </w:r>
    </w:p>
    <w:p>
      <w:pPr>
        <w:pStyle w:val="BookText"/>
        <w:rPr/>
      </w:pPr>
      <w:r>
        <w:rPr>
          <w:rFonts w:ascii="Amiri" w:hAnsi="Amiri" w:eastAsia="Amiri" w:cs="Amiri"/>
          <w:color w:val="111111"/>
          <w:sz w:val="28"/>
          <w:sz w:val="28"/>
          <w:szCs w:val="28"/>
          <w:rtl w:val="true"/>
          <w:lang w:bidi="ar-SA"/>
        </w:rPr>
        <w:t>وسمّيت بالقرآن الكريم بالبلد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وَالتِّين وَالزَّيْتُونِ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وَطُور سِينِينَ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الْبَلَدِ الْأَمِينِ</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 كما سمّيت بالبلد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أُقْسِمُ بِهَذَا الْبَلَدِ وَأَنتَ حِلٌّ بِهَذَا الْبَلَدِ</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بكة</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أسماء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بكّة، سميت بذلك لأنّها تبك آفاق الجبّارين إذا ألحدوا فيها بظلم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ورد ذكرها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بَيْتٍ وُضِعَ لِلنَّاسِ لَلَّذِي بِبَكَةَ مُبَارَكاً وَهُدَى لِلْعَالَمِينَ</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البيت الحرام</w:t>
      </w:r>
    </w:p>
    <w:p>
      <w:pPr>
        <w:pStyle w:val="BookText"/>
        <w:rPr/>
      </w:pPr>
      <w:r>
        <w:rPr>
          <w:rFonts w:ascii="Amiri" w:hAnsi="Amiri" w:eastAsia="Amiri" w:cs="Amiri"/>
          <w:color w:val="111111"/>
          <w:sz w:val="28"/>
          <w:sz w:val="28"/>
          <w:szCs w:val="28"/>
          <w:rtl w:val="true"/>
          <w:lang w:bidi="ar-SA"/>
        </w:rPr>
        <w:t xml:space="preserve">وتشرفت مكّة فسمّيت بالبيت الحرام الذي جعله اللّه تعالى قبلة للعالمين، وقد روي أنّه شيّد قبل آدم ؛ فقد روى أبو الوليد الأزرقي بسنده عن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تَبَارَكَ وَتَعَالَى بَعَثَ مَلَائِكَتَهُ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ابْنُوا لي بناءً في الْأَرْضِ تِمْثَالَ الْبَيْتِ وَقَدْرَهُ، وَأَمَرَ اللّه تَعَالَى مَنْ فِي الْأَرْضِ مِنْ خَلْقِهِ أَنْ يَطُوْفُوا بِهِ كَمَا يَطُوفُ أَهْلُ السَّماءِ بِالْبَيْتِ الْمَعْمُورِ، وَكانَ هذا قَبْلَ خَلْقِ آدَمَ</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الذي أشاد بناءه وأقامه مركزاً لعبادة اللّه تعالى فهو شيخ الأنبياء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ولده المعظّم نبيّ اللّه تعالى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فهما اللذان أشاداه، وهو أوّل بيت في الأرض أتّخذ لعبادة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بَيْتٍ وُضِعَ لِلنَّاسِ لَلَّذِي بِبَكَةَ مُبَارَكاً وَهُدَى لِلْعَالَمِينَ</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أجلّ بيت شرّفه اللّه تعالى وخصه بالعظمة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جَعَلْنَا الْبَيْتَ مَثَابَةً لِلنَّاسِ وَأَمْناً وَاتَّخِذُوا مِن مَّقَامِ إِبْرَاهِيمَ مُصَلَّى وَعَهِدْنَا إِلَىٰ إِبْرَاهِيمَ وَإِسْمَاعِيلَ أَن طَهُرَا بَيْتِيَ لِلطَّائِفِينَ وَالْعَاكِفِينَ وَالرُّكَّعِ السُّجُودِ</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وطلب إبراهيم الا من اللّه تعالى أن يخص مكّة بالأمن، ويرزق أهلها من الثمرات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إِبْرَاهِيمُ رَبِّ اجْعَلْ هَذَا بَلَداً آمِناً وَارْزُقْ أَهْلَهُ مِنَ الثَّمَرَاتِ مَنْ آمَنَ مِنْهُم بِاللّه وَالْيَوْمِ الْآخِرِ</w:t>
      </w:r>
      <w:r>
        <w:rPr>
          <w:rFonts w:eastAsia="Amiri" w:cs="Amiri" w:ascii="Amiri" w:hAnsi="Amiri"/>
          <w:color w:val="111111"/>
          <w:sz w:val="28"/>
          <w:szCs w:val="28"/>
          <w:rtl w:val="true"/>
          <w:lang w:bidi="ar-SA"/>
        </w:rPr>
        <w:t xml:space="preserve">» </w:t>
      </w:r>
      <w:r>
        <w:rPr>
          <w:rStyle w:val="FootnoteAnchor"/>
          <w:rtl w:val="true"/>
        </w:rPr>
        <w:footnoteReference w:id="20"/>
      </w:r>
      <w:r>
        <w:rPr>
          <w:rFonts w:ascii="IRNazanin" w:hAnsi="IRNazanin" w:eastAsia="IRNazanin"/>
          <w:color w:val="111111"/>
          <w:sz w:val="28"/>
          <w:sz w:val="28"/>
          <w:szCs w:val="28"/>
          <w:rtl w:val="true"/>
          <w:lang w:bidi="fa-IR"/>
        </w:rPr>
        <w:t xml:space="preserve">، وفرض اللّه تعالى على عباده الحجّ </w:t>
      </w:r>
      <w:bookmarkStart w:id="41" w:name="pg16238_183186"/>
    </w:p>
    <w:p>
      <w:pPr>
        <w:pStyle w:val="BookText"/>
        <w:rPr/>
      </w:pPr>
      <w:bookmarkEnd w:id="41"/>
      <w:r>
        <w:rPr>
          <w:rFonts w:ascii="Amiri" w:hAnsi="Amiri" w:eastAsia="Amiri" w:cs="Amiri"/>
          <w:color w:val="111111"/>
          <w:sz w:val="28"/>
          <w:sz w:val="28"/>
          <w:szCs w:val="28"/>
          <w:rtl w:val="true"/>
          <w:lang w:bidi="ar-SA"/>
        </w:rPr>
        <w:t>إلى هذا البيت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عَلَى النَّاسِ حِجُّ الْبَيْتِ مَنِ اسْتَطَاعَ إِلَيْهِ سَبِيلاً</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ولها أسماء أخرى وردت في المعاجم، وبهذا نطوي الحديث بهذا الخصوص</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4084669_1280447820"/>
      <w:bookmarkStart w:id="43" w:name="_Toc12"/>
      <w:bookmarkEnd w:id="42"/>
      <w:r>
        <w:rPr>
          <w:rtl w:val="true"/>
        </w:rPr>
        <w:t>موقعها الجغرافي</w:t>
      </w:r>
      <w:bookmarkEnd w:id="43"/>
    </w:p>
    <w:p>
      <w:pPr>
        <w:pStyle w:val="BookText"/>
        <w:rPr/>
      </w:pPr>
      <w:r>
        <w:rPr>
          <w:rFonts w:ascii="Amiri" w:hAnsi="Amiri" w:eastAsia="Amiri" w:cs="Amiri"/>
          <w:color w:val="111111"/>
          <w:sz w:val="28"/>
          <w:sz w:val="28"/>
          <w:szCs w:val="28"/>
          <w:rtl w:val="true"/>
          <w:lang w:bidi="ar-SA"/>
        </w:rPr>
        <w:t xml:space="preserve">أما موقعها الجغرافي فإنّها تمتدّ من الغرب إلى الشرق على مسافة نحو ثلاثة كيلومترات طولاً، وما يقرب من نصف ذلك عرضاً، في وادٍ مائل من الشمال إلى الجنوب، منحصر بين سلسلتي جبال تكادان تتصلان ببعضهما من جهة الشرق والغرب والجنوب، أعنى على أبواب مكّة الثلاثة، ولذا لا يشاهد أبنيتها القادم عليها إلّا وهو على أبوابها، والسلسلة الشمالية منها تتركب من جبل الفلج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غرباً، ثمّ جبل قيعان، ثمّ جبل الهندي، ثمّ جبل لعلع، ثمّ جبل كداء بفتح أوله، ومد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أعلى مكّة، ومن جهته 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الجنوبية فإنّها تتركّب من جبل أبي حديدة غرباً، يتلوه جبل كداء بانحراف إلى الجنوب، ثمّ جبل أبي قبيس إلى شرقيهما، ثمّ جبل خندمة، وكلّ سفوح هذه الجبال من الحرم تراها عامرة بالبيوت والمساكن التي تدرج عليها إلى قلب الوادي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مكّة تقع بواد غير ذي زرع، تحفّ بها الجبال السود، ليس فيها ماء سوى ماء زمزم وما يجلب لها من الخارج، وسنعرض إلى الحياة الاقتصاديّة فيها</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4084671_1280447820"/>
      <w:bookmarkStart w:id="45" w:name="_Toc13"/>
      <w:bookmarkEnd w:id="44"/>
      <w:r>
        <w:rPr>
          <w:rtl w:val="true"/>
        </w:rPr>
        <w:t xml:space="preserve">مكّة أحبّ بلد للنبىّ </w:t>
      </w:r>
      <w:r>
        <w:rPr>
          <w:rtl w:val="true"/>
        </w:rPr>
        <w:t>(</w:t>
      </w:r>
      <w:r>
        <w:rPr>
          <w:rtl w:val="true"/>
        </w:rPr>
        <w:t>صَلَّى اللّه عَلَيْهِ وَ آلِهِ وَسَلَّمَ‏</w:t>
      </w:r>
      <w:r>
        <w:rPr>
          <w:rtl w:val="true"/>
        </w:rPr>
        <w:t>)</w:t>
      </w:r>
      <w:bookmarkEnd w:id="45"/>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مكّة أحب بلد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وقف عام الفتح على جمرة العقبة وقال </w:t>
      </w:r>
      <w:r>
        <w:rPr>
          <w:rFonts w:eastAsia="Amiri" w:cs="Amiri" w:ascii="Amiri" w:hAnsi="Amiri"/>
          <w:color w:val="111111"/>
          <w:sz w:val="28"/>
          <w:szCs w:val="28"/>
          <w:rtl w:val="true"/>
          <w:lang w:bidi="ar-SA"/>
        </w:rPr>
        <w:t xml:space="preserve">: </w:t>
      </w:r>
      <w:bookmarkStart w:id="46" w:name="pg16238_183189"/>
    </w:p>
    <w:p>
      <w:pPr>
        <w:pStyle w:val="BookText"/>
        <w:rPr/>
      </w:pPr>
      <w:bookmarkEnd w:id="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إِنَّكِ لَخَيْرُ أَرْضِ اللّه، وَإِنَّكَ لَأَحَبُّ أَرْضِ اللّه إِلَيَّ، وَلَوْ لَمْ أَخْرَجْ مَا خَرَجْتُ، إِنَّها لَمْ تَحُلُّ لِأَحَدٍ َكانَ قَبْلِي، وَلَا تَحُلُّ لِأَحَدٍ كانَ بَعْدِي، وَما أُحِلَّتْ لي إِلَّا ساعةً مِنْ نَهارٍ، ثمّ هِيَ حَرَامٌ، لَا يُعْضَدُ شَجَرُها، وَلَا يُحْتَشُ خِلالها، وَلَا تُلْتَقَطُ ضالتها، إِلَّا لِمُنْشِد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إلا الإذخر فإنّه لبيوتنا وقبورنا،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الإِذْخِر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صَبَرَ عَلَى حَرِّ مكّة ساعةً تَباعَدَتْ عَنْهُ جَهَنَّمُ مَسيرَةَ مَائَةَ عامٍ، وَتَقَرَّبَتْ مِنْهُ الْجَنَّةُ مائَتَي عامٍ</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 w:name="__RefHeading___Toc4084673_1280447820"/>
      <w:bookmarkStart w:id="48" w:name="_Toc14"/>
      <w:bookmarkEnd w:id="47"/>
      <w:r>
        <w:rPr>
          <w:rtl w:val="true"/>
        </w:rPr>
        <w:t xml:space="preserve">تعظيم النبيّ </w:t>
      </w:r>
      <w:r>
        <w:rPr>
          <w:rtl w:val="true"/>
        </w:rPr>
        <w:t>(</w:t>
      </w:r>
      <w:r>
        <w:rPr>
          <w:rtl w:val="true"/>
        </w:rPr>
        <w:t>صَلَّى اللّه عَلَيْهِ وَ آلِهِ وَسَلَّمَ‏</w:t>
      </w:r>
      <w:r>
        <w:rPr>
          <w:rtl w:val="true"/>
        </w:rPr>
        <w:t xml:space="preserve">) </w:t>
      </w:r>
      <w:r>
        <w:rPr>
          <w:rtl w:val="true"/>
        </w:rPr>
        <w:t>للبيت</w:t>
      </w:r>
      <w:bookmarkEnd w:id="48"/>
    </w:p>
    <w:p>
      <w:pPr>
        <w:pStyle w:val="BookText"/>
        <w:rPr/>
      </w:pPr>
      <w:r>
        <w:rPr>
          <w:rFonts w:ascii="Amiri" w:hAnsi="Amiri" w:eastAsia="Amiri" w:cs="Amiri"/>
          <w:color w:val="111111"/>
          <w:sz w:val="28"/>
          <w:sz w:val="28"/>
          <w:szCs w:val="28"/>
          <w:rtl w:val="true"/>
          <w:lang w:bidi="ar-SA"/>
        </w:rPr>
        <w:t xml:space="preserve">وقدس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الحرام وعظّمه كأشد ما يكون التعظيم شأناً، فقد قام في وسط المسجد الحرام، وألتفت إلى البيت وخاطبه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لأَعْلَمُ ما وَضَعَ اللّه عَزَّ وَجَلَّ فِي الْأَرْضِ بَيْتاً أَحَبُّ إِلَيْهِ مِنْكَ، وَمَا فِي الْأَرْضِ بَلَدٌ أَحَبُّ إِلَيَّ مِنْكَ، وَمَا خَرَجْتُ عَنْكَ رَغْبَةٌ، وَلَكِنَّ الَّذِينَ كَفَرُوا هُمْ أَخْرَجُونِي</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عنى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بالبيت الحرام، واحتفى به وأحبّه، وجعله من أقدس المراكز لعبادته فى الأرض ؛ وذلك لما حواه من المزايا العظيمة، وفيه يقول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أرضٌ بها البيت المحرَّمُ 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للعالَمينَ لَهُ المساجد تعدلُ</w:t>
      </w:r>
    </w:p>
    <w:p>
      <w:pPr>
        <w:pStyle w:val="BookText"/>
        <w:rPr/>
      </w:pPr>
      <w:r>
        <w:rPr>
          <w:rFonts w:ascii="Amiri" w:hAnsi="Amiri" w:eastAsia="Amiri" w:cs="Amiri"/>
          <w:color w:val="111111"/>
          <w:sz w:val="28"/>
          <w:sz w:val="28"/>
          <w:szCs w:val="28"/>
          <w:rtl w:val="true"/>
          <w:lang w:bidi="ar-SA"/>
        </w:rPr>
        <w:t>حَرمٌ حَرامٌ أَرضُها وصيودُها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والصَّيدُ في كلّ البلادِ مُحَلَّلُ</w:t>
      </w:r>
    </w:p>
    <w:p>
      <w:pPr>
        <w:pStyle w:val="BookText"/>
        <w:rPr/>
      </w:pPr>
      <w:r>
        <w:rPr>
          <w:rFonts w:ascii="Amiri" w:hAnsi="Amiri" w:eastAsia="Amiri" w:cs="Amiri"/>
          <w:color w:val="111111"/>
          <w:sz w:val="28"/>
          <w:sz w:val="28"/>
          <w:szCs w:val="28"/>
          <w:rtl w:val="true"/>
          <w:lang w:bidi="ar-SA"/>
        </w:rPr>
        <w:t>وبها المشاعِرُ والمناسِك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وَإِلَىٰ فَضيلتِها البَريَةُ تَرحلُ</w:t>
      </w:r>
    </w:p>
    <w:p>
      <w:pPr>
        <w:pStyle w:val="BookText"/>
        <w:rPr/>
      </w:pPr>
      <w:r>
        <w:rPr>
          <w:rFonts w:ascii="Amiri" w:hAnsi="Amiri" w:eastAsia="Amiri" w:cs="Amiri"/>
          <w:color w:val="111111"/>
          <w:sz w:val="28"/>
          <w:sz w:val="28"/>
          <w:szCs w:val="28"/>
          <w:rtl w:val="true"/>
          <w:lang w:bidi="ar-SA"/>
        </w:rPr>
        <w:t>وبها المقامُ وحوضُ زمزمَ مُشرَعٌ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والحجرُ والرُّكنُ الذى لا يرحلُ</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والمسجد العالي المُحرَّمُ والصَّفا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والمشعَرانِ لمَن يطوفُ ويرحلُ </w:t>
      </w:r>
      <w:bookmarkStart w:id="49" w:name="pg16238_183191"/>
    </w:p>
    <w:p>
      <w:pPr>
        <w:pStyle w:val="BookText"/>
        <w:rPr/>
      </w:pPr>
      <w:bookmarkEnd w:id="49"/>
      <w:r>
        <w:rPr>
          <w:rFonts w:ascii="Amiri" w:hAnsi="Amiri" w:eastAsia="Amiri" w:cs="Amiri"/>
          <w:color w:val="111111"/>
          <w:sz w:val="28"/>
          <w:sz w:val="28"/>
          <w:szCs w:val="28"/>
          <w:rtl w:val="true"/>
          <w:lang w:bidi="ar-SA"/>
        </w:rPr>
        <w:t>وبمكةَ الحَسَناتِ ضوعفَ أَجْرُها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وبها المسيء عنه الخطايا تُغسل</w:t>
      </w:r>
    </w:p>
    <w:p>
      <w:pPr>
        <w:pStyle w:val="BookText"/>
        <w:rPr/>
      </w:pPr>
      <w:r>
        <w:rPr>
          <w:rFonts w:ascii="Amiri" w:hAnsi="Amiri" w:eastAsia="Amiri" w:cs="Amiri"/>
          <w:color w:val="111111"/>
          <w:sz w:val="28"/>
          <w:sz w:val="28"/>
          <w:szCs w:val="28"/>
          <w:rtl w:val="true"/>
          <w:lang w:bidi="ar-SA"/>
        </w:rPr>
        <w:t xml:space="preserve">وجاء في الأغاني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زيد بن عمرو بن نفيل كان يستقبل الكعبة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لبيك حقاً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تَعبُداً ورقا</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عُذْتُ بما عاذَ بِهِ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مستقبلَ الكَعْبة وهو قائم</w:t>
      </w:r>
    </w:p>
    <w:p>
      <w:pPr>
        <w:pStyle w:val="BookText"/>
        <w:rPr/>
      </w:pPr>
      <w:r>
        <w:rPr>
          <w:rFonts w:ascii="Amiri" w:hAnsi="Amiri" w:eastAsia="Amiri" w:cs="Amiri"/>
          <w:color w:val="111111"/>
          <w:sz w:val="28"/>
          <w:sz w:val="28"/>
          <w:szCs w:val="28"/>
          <w:rtl w:val="true"/>
          <w:lang w:bidi="ar-SA"/>
        </w:rPr>
        <w:t>أنفى لك اللّهمَّ عانٍ راغم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مهما تُجشِّمُنى فإنّي جاشِمْ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ومن الجدير بالذكر أن الكعبة سمّيت بالحمساء، وانتسب إليها الحمس، وهم طوائف متشدّدون في فرائضهم وخلائفهم، يدينون بالتقشّف والزهد في مواسم العبادة، فيقفون زمناً بالعراء، لا يحول بينهم وبين السماء حائل من سقف أو ستار، ويحرمون على أنفسهم في الأشهر الحرم أكل الأقط والسمن ولبس النسيج من الوبر والشعر، ولا يجيزون لغيرهم أن يطوف بالبيت في غير الثياب الأحمسية، ويجعلون المطاف بالليل للنساء إذا لم تكن عليهم هذه الثياب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 w:name="__RefHeading___Toc4084675_1280447820"/>
      <w:bookmarkStart w:id="51" w:name="_Toc15"/>
      <w:bookmarkEnd w:id="50"/>
      <w:r>
        <w:rPr>
          <w:rtl w:val="true"/>
        </w:rPr>
        <w:t xml:space="preserve">وضع النبيّ </w:t>
      </w:r>
      <w:r>
        <w:rPr>
          <w:rtl w:val="true"/>
        </w:rPr>
        <w:t>(</w:t>
      </w:r>
      <w:r>
        <w:rPr>
          <w:rtl w:val="true"/>
        </w:rPr>
        <w:t>صَلَّى اللّه عَلَيْهِ وَ آلِهِ وَسَلَّمَ‏</w:t>
      </w:r>
      <w:r>
        <w:rPr>
          <w:rtl w:val="true"/>
        </w:rPr>
        <w:t xml:space="preserve">) </w:t>
      </w:r>
      <w:r>
        <w:rPr>
          <w:rtl w:val="true"/>
        </w:rPr>
        <w:t>للحجر في موضعه</w:t>
      </w:r>
      <w:bookmarkEnd w:id="51"/>
    </w:p>
    <w:p>
      <w:pPr>
        <w:pStyle w:val="BookText"/>
        <w:rPr/>
      </w:pPr>
      <w:r>
        <w:rPr>
          <w:rFonts w:ascii="Amiri" w:hAnsi="Amiri" w:eastAsia="Amiri" w:cs="Amiri"/>
          <w:color w:val="111111"/>
          <w:sz w:val="28"/>
          <w:sz w:val="28"/>
          <w:szCs w:val="28"/>
          <w:rtl w:val="true"/>
          <w:lang w:bidi="ar-SA"/>
        </w:rPr>
        <w:t xml:space="preserve">وقامت قريش ببناء البيت بعد هدمه، فتقدم عائد بن عمران بن مخزوم، وهو خال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لقريش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وقريش هي التي تسكن 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سميت قريش قريشا</w:t>
      </w:r>
    </w:p>
    <w:p>
      <w:pPr>
        <w:pStyle w:val="BookText"/>
        <w:rPr/>
      </w:pPr>
      <w:r>
        <w:rPr>
          <w:rFonts w:ascii="Amiri" w:hAnsi="Amiri" w:eastAsia="Amiri" w:cs="Amiri"/>
          <w:color w:val="111111"/>
          <w:sz w:val="28"/>
          <w:sz w:val="28"/>
          <w:szCs w:val="28"/>
          <w:rtl w:val="true"/>
          <w:lang w:bidi="ar-SA"/>
        </w:rPr>
        <w:t>تأكل الغث والسمين 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تترك فيه لدى الحناجر ريشا</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قريش، لا تُدخلوا في بنائها من كسبكم إلا طيباً لا يدخل فيها مهر بغيّ، وَلَا بيع رياً، وَلَا مظلمة أحدٍ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وقامت القبائل القرشيّة ببناء البيت المعظّم، فلمّا انتهت إلى موضع الركن لوضع الحجر الأسود فيه اختصمت القبائل في وضعه، كلّ قبيلة تريد أن تضعه في موضعه لتفوز بالفخر والشرف، واحتدم الصراع فيما بينهم حتّى كادوا أن يقتتلون، فانبرى أبو أمية بن المغيرة، وكان من أشراف قريش ومطاعاً عندهم، فحسم النزاع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الحكم بينكم فيما اختلفتم فيه أوّل من يدخل باب بني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فاستجابوا جميعاً لقوله ورأوا فيه حسماً للنزاع، وكان أوّل داخل من باب بني شيبة هو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رأوه هتفوا قائلين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محمّد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بحكمه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وقضوا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قصتهم، فأطفأ نار الفتنة، وحلّ المشكلة بأروع أسلوب وأرضى الجميع، فأمرهم بإحضار ثوب، فأحضر، ثمّ 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لِتَأْخُذَ كلّ قَبيْلَةٍ مِنْكُمْ بِطَرَفِ هذَا الثَّوْبِ حتّى تَشْتَرِكُوا جَمِيْعاً بِهَذَا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فحملوه ورفعوه إلى ما يحاذي موضعه، فتناوله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الثوب ووضعه في محلّه، وقد أثار ذلك إعجاب القرشيّين </w:t>
      </w:r>
      <w:r>
        <w:rPr>
          <w:rStyle w:val="FootnoteAnchor"/>
          <w:rtl w:val="true"/>
        </w:rPr>
        <w:footnoteReference w:id="28"/>
      </w:r>
      <w:r>
        <w:rPr>
          <w:rFonts w:ascii="Amiri" w:hAnsi="Amiri" w:eastAsia="Amiri" w:cs="Amiri"/>
          <w:color w:val="111111"/>
          <w:sz w:val="28"/>
          <w:sz w:val="28"/>
          <w:szCs w:val="28"/>
          <w:rtl w:val="true"/>
          <w:lang w:bidi="ar-SA"/>
        </w:rPr>
        <w:t xml:space="preserve">وفيه يقول هبيرة بن أبي وهب المخزومي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تشاجَرَتِ الأحْياءُ فِي فَصلِ خِطَّةٍ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جَرَتْ بَيْنَهُمْ بِالنَّحْسِ مِنْ بَعدِ أَسعُدِ</w:t>
      </w:r>
    </w:p>
    <w:p>
      <w:pPr>
        <w:pStyle w:val="BookText"/>
        <w:rPr/>
      </w:pPr>
      <w:r>
        <w:rPr>
          <w:rFonts w:ascii="Amiri" w:hAnsi="Amiri" w:eastAsia="Amiri" w:cs="Amiri"/>
          <w:color w:val="111111"/>
          <w:sz w:val="28"/>
          <w:sz w:val="28"/>
          <w:szCs w:val="28"/>
          <w:rtl w:val="true"/>
          <w:lang w:bidi="ar-SA"/>
        </w:rPr>
        <w:t>تلاقوا بها بالبُغضِ بعدَ 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وأوقدوا ناراً بيْنَهُم شَرَّ مَوْقِدِ</w:t>
      </w:r>
    </w:p>
    <w:p>
      <w:pPr>
        <w:pStyle w:val="BookText"/>
        <w:rPr/>
      </w:pPr>
      <w:r>
        <w:rPr>
          <w:rFonts w:ascii="Amiri" w:hAnsi="Amiri" w:eastAsia="Amiri" w:cs="Amiri"/>
          <w:color w:val="111111"/>
          <w:sz w:val="28"/>
          <w:sz w:val="28"/>
          <w:szCs w:val="28"/>
          <w:rtl w:val="true"/>
          <w:lang w:bidi="ar-SA"/>
        </w:rPr>
        <w:t>فلمّا رأَيْنا الأمرَ قَدْ جَدَّ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يبقَ شَيءٌ غيرَ سَلِّ المُهنَّدِ</w:t>
      </w:r>
    </w:p>
    <w:p>
      <w:pPr>
        <w:pStyle w:val="BookText"/>
        <w:rPr/>
      </w:pPr>
      <w:r>
        <w:rPr>
          <w:rFonts w:ascii="Amiri" w:hAnsi="Amiri" w:eastAsia="Amiri" w:cs="Amiri"/>
          <w:color w:val="111111"/>
          <w:sz w:val="28"/>
          <w:sz w:val="28"/>
          <w:szCs w:val="28"/>
          <w:rtl w:val="true"/>
          <w:lang w:bidi="ar-SA"/>
        </w:rPr>
        <w:t>رضينا وقلنا العدلُ أوّلَ طالع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يَجيءُ منَ البَطحاءِ مِنْ غيرِ مَوْعِدِ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ففاجأنا هذا الأمينُ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فَقُلنا رضينا بالأمين محمّد </w:t>
      </w:r>
      <w:bookmarkStart w:id="52" w:name="pg16238_183195"/>
    </w:p>
    <w:p>
      <w:pPr>
        <w:pStyle w:val="BookText"/>
        <w:rPr/>
      </w:pPr>
      <w:bookmarkEnd w:id="52"/>
      <w:r>
        <w:rPr>
          <w:rFonts w:ascii="Amiri" w:hAnsi="Amiri" w:eastAsia="Amiri" w:cs="Amiri"/>
          <w:color w:val="111111"/>
          <w:sz w:val="28"/>
          <w:sz w:val="28"/>
          <w:szCs w:val="28"/>
          <w:rtl w:val="true"/>
          <w:lang w:bidi="ar-SA"/>
        </w:rPr>
        <w:t>بخَيرِ قُريش كُلُّها أمسِ شيمة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اليَومِ مَعْ مَا يُحدِثُ اللّه فِي غَدِ</w:t>
      </w:r>
    </w:p>
    <w:p>
      <w:pPr>
        <w:pStyle w:val="BookText"/>
        <w:rPr/>
      </w:pPr>
      <w:r>
        <w:rPr>
          <w:rFonts w:ascii="Amiri" w:hAnsi="Amiri" w:eastAsia="Amiri" w:cs="Amiri"/>
          <w:color w:val="111111"/>
          <w:sz w:val="28"/>
          <w:sz w:val="28"/>
          <w:szCs w:val="28"/>
          <w:rtl w:val="true"/>
          <w:lang w:bidi="ar-SA"/>
        </w:rPr>
        <w:t>فجاءَ بأمر لم يرَ النّاسُ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 وأرضى في العواقبِ والبَدِ</w:t>
      </w:r>
    </w:p>
    <w:p>
      <w:pPr>
        <w:pStyle w:val="BookText"/>
        <w:rPr/>
      </w:pPr>
      <w:r>
        <w:rPr>
          <w:rFonts w:ascii="Amiri" w:hAnsi="Amiri" w:eastAsia="Amiri" w:cs="Amiri"/>
          <w:color w:val="111111"/>
          <w:sz w:val="28"/>
          <w:sz w:val="28"/>
          <w:szCs w:val="28"/>
          <w:rtl w:val="true"/>
          <w:lang w:bidi="ar-SA"/>
        </w:rPr>
        <w:t>أخَذْنا بأطراف الرداء وَكُلُّنا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حِصَّةٌ مِنْ رَفْعِها قَبْضةُ اليَدِ</w:t>
      </w:r>
    </w:p>
    <w:p>
      <w:pPr>
        <w:pStyle w:val="BookText"/>
        <w:rPr/>
      </w:pPr>
      <w:r>
        <w:rPr>
          <w:rFonts w:ascii="Amiri" w:hAnsi="Amiri" w:eastAsia="Amiri" w:cs="Amiri"/>
          <w:color w:val="111111"/>
          <w:sz w:val="28"/>
          <w:sz w:val="28"/>
          <w:szCs w:val="28"/>
          <w:rtl w:val="true"/>
          <w:lang w:bidi="ar-SA"/>
        </w:rPr>
        <w:t>فقالَ ارْفَعُوا حَتَّىٰ إِذا ما عَلَتْ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أَكْفُهُمْ وفا به خير مسندِ</w:t>
      </w:r>
    </w:p>
    <w:p>
      <w:pPr>
        <w:pStyle w:val="BookText"/>
        <w:rPr/>
      </w:pPr>
      <w:r>
        <w:rPr>
          <w:rFonts w:ascii="Amiri" w:hAnsi="Amiri" w:eastAsia="Amiri" w:cs="Amiri"/>
          <w:color w:val="111111"/>
          <w:sz w:val="28"/>
          <w:sz w:val="28"/>
          <w:szCs w:val="28"/>
          <w:rtl w:val="true"/>
          <w:lang w:bidi="ar-SA"/>
        </w:rPr>
        <w:t>وكُلُّ رَضِينَا فِعْلَهُ وَصَنيعهُ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فَأَعْظِمْ بِهِ مَن رأي هَادٍ وَمُهْتَدِ</w:t>
      </w:r>
    </w:p>
    <w:p>
      <w:pPr>
        <w:pStyle w:val="BookText"/>
        <w:rPr/>
      </w:pPr>
      <w:r>
        <w:rPr>
          <w:rFonts w:ascii="Amiri" w:hAnsi="Amiri" w:eastAsia="Amiri" w:cs="Amiri"/>
          <w:color w:val="111111"/>
          <w:sz w:val="28"/>
          <w:sz w:val="28"/>
          <w:szCs w:val="28"/>
          <w:rtl w:val="true"/>
          <w:lang w:bidi="ar-SA"/>
        </w:rPr>
        <w:t>وتلك يدٌ مِنْهُ عَلينا عَظيمةٌ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يَروحُ بِها هذا الزَّمانُ ويَغْتَدى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وحكى هذا الشعر التناحر والتشاجر بين القرشيّين، فكل قبيلة منها أرادت أن تفوز بالفخر في وضع الحجر الأسود في موضعه، فحسم النزاع فيما بينهم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شارك القبائل جميعاً برفعه، ثمّ قام بنفسه فوضعه في موضعه، ونال ذلك إعجاب جميع القرشيّين</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4084677_1280447820"/>
      <w:bookmarkStart w:id="54" w:name="_Toc16"/>
      <w:bookmarkEnd w:id="53"/>
      <w:r>
        <w:rPr>
          <w:rtl w:val="true"/>
        </w:rPr>
        <w:t>أوّل من سكنها</w:t>
      </w:r>
      <w:bookmarkEnd w:id="54"/>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أوّل من سكن مكّة واتخذها مقراً فهي المرأة الصالحة الزكية هاجر أمّ نبي اللّه تعالى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أسكنهما فيها شيخ الأنبياء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تلك المدّة اجتازت قبائل جرهم على مكّة، وقد أصابها الظمأ، فرأى أحدهم طيوراً تحوم في تلك الأرض، فاستشف وجود الماء فيها، فأخبر بذلك القافلة، فأسرعوا صوبه فوجدوا عيناً تنضح ماءً، وهي ماء زمزم، وفي جوارها امرأة، وهي هاجر وولدها إسماعيل، فارتووا من الماء، وطلبوا منها الإقامة بجوارها، فسمحت لهم بذلك، وكان إسماعيل هو القائم بأمور البيت وغيره من شؤون مكّة، فلمّا توفّي إسماعيل ودفن إلى جوار أمه هاجر بالحجر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بحجر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ابنه نابت برعاية البيت وشؤونه، ثمّ بعده تغلّبت جرهم على ولاية البيت وشؤون مكّة، ونزحت </w:t>
      </w:r>
    </w:p>
    <w:p>
      <w:pPr>
        <w:pStyle w:val="BookText"/>
        <w:rPr/>
      </w:pPr>
      <w:r>
        <w:rPr>
          <w:rFonts w:ascii="Amiri" w:hAnsi="Amiri" w:eastAsia="Amiri" w:cs="Amiri"/>
          <w:color w:val="111111"/>
          <w:sz w:val="28"/>
          <w:sz w:val="28"/>
          <w:szCs w:val="28"/>
          <w:rtl w:val="true"/>
          <w:lang w:bidi="ar-SA"/>
        </w:rPr>
        <w:t xml:space="preserve">قبيلة خزاعة إلى مكّة في أيّام جرهم، ونشبت بينهم وبين قبائل جرهم حرب، فتغلّبت خزاعة عليهم وانتزعت منهم إمارة البيت، وفي ذلك يقول عمرو بن الحارث بن مضاض وهو في طريقه إلى اليمن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وقائلَة وَالدَّمعُ سَكْبٌ مُبادِرُ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شَرِقتْ بالدَّمع مِنها المَحاجِرُ</w:t>
      </w:r>
    </w:p>
    <w:p>
      <w:pPr>
        <w:pStyle w:val="BookText"/>
        <w:rPr/>
      </w:pPr>
      <w:r>
        <w:rPr>
          <w:rFonts w:ascii="Amiri" w:hAnsi="Amiri" w:eastAsia="Amiri" w:cs="Amiri"/>
          <w:color w:val="111111"/>
          <w:sz w:val="28"/>
          <w:sz w:val="28"/>
          <w:szCs w:val="28"/>
          <w:rtl w:val="true"/>
          <w:lang w:bidi="ar-SA"/>
        </w:rPr>
        <w:t>كَأَنْ لَمْ يَكُنْ بينَ الْحُجُونِ إِلَى الصَّفَا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أنيسٌ ولَمْ يَسمُرْ بِمَكَّةَ سامِرُ</w:t>
      </w:r>
    </w:p>
    <w:p>
      <w:pPr>
        <w:pStyle w:val="BookText"/>
        <w:rPr/>
      </w:pPr>
      <w:r>
        <w:rPr>
          <w:rFonts w:ascii="Amiri" w:hAnsi="Amiri" w:eastAsia="Amiri" w:cs="Amiri"/>
          <w:color w:val="111111"/>
          <w:sz w:val="28"/>
          <w:sz w:val="28"/>
          <w:szCs w:val="28"/>
          <w:rtl w:val="true"/>
          <w:lang w:bidi="ar-SA"/>
        </w:rPr>
        <w:t>بلى نَحْن كنا أهلَها فَأَزالَنا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صُرُوفَ الليالى والجُدُودُ العَواثِرُ</w:t>
      </w:r>
    </w:p>
    <w:p>
      <w:pPr>
        <w:pStyle w:val="BookText"/>
        <w:rPr/>
      </w:pPr>
      <w:r>
        <w:rPr>
          <w:rFonts w:ascii="Amiri" w:hAnsi="Amiri" w:eastAsia="Amiri" w:cs="Amiri"/>
          <w:color w:val="111111"/>
          <w:sz w:val="28"/>
          <w:sz w:val="28"/>
          <w:szCs w:val="28"/>
          <w:rtl w:val="true"/>
          <w:lang w:bidi="ar-SA"/>
        </w:rPr>
        <w:t>وكُنّا وَلَاةَ الْبَيْتِ مِنْ بَعْدِ نَابِتِ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نَطُوفُ بِذاكَ الْبَيتِ وَالخيرُ ظَاهِرُ</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وَصِرْنا أحاديثاً وكُنَا بِغِبْطَةٍ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 عَضَّتنا السنونُ الْغَوابر</w:t>
      </w:r>
    </w:p>
    <w:p>
      <w:pPr>
        <w:pStyle w:val="BookText"/>
        <w:rPr/>
      </w:pPr>
      <w:r>
        <w:rPr>
          <w:rFonts w:ascii="Amiri" w:hAnsi="Amiri" w:eastAsia="Amiri" w:cs="Amiri"/>
          <w:color w:val="111111"/>
          <w:sz w:val="28"/>
          <w:sz w:val="28"/>
          <w:szCs w:val="28"/>
          <w:rtl w:val="true"/>
          <w:lang w:bidi="ar-SA"/>
        </w:rPr>
        <w:t>فَسَحت دموع العينِ تَبْكِي لِبَلْدَة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حَرَم أَمْنٌ وفيها المشاعِرُ</w:t>
      </w:r>
    </w:p>
    <w:p>
      <w:pPr>
        <w:pStyle w:val="BookText"/>
        <w:rPr/>
      </w:pPr>
      <w:r>
        <w:rPr>
          <w:rFonts w:ascii="Amiri" w:hAnsi="Amiri" w:eastAsia="Amiri" w:cs="Amiri"/>
          <w:color w:val="111111"/>
          <w:sz w:val="28"/>
          <w:sz w:val="28"/>
          <w:szCs w:val="28"/>
          <w:rtl w:val="true"/>
          <w:lang w:bidi="ar-SA"/>
        </w:rPr>
        <w:t>وَتُبكي لبيت ليسَ يُؤَذى حَمامُهُ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يَظَلُّ بِهِ أَمْناً وفيهِ المَصافِرُ</w:t>
      </w:r>
    </w:p>
    <w:p>
      <w:pPr>
        <w:pStyle w:val="BookText"/>
        <w:rPr/>
      </w:pPr>
      <w:r>
        <w:rPr>
          <w:rFonts w:ascii="Amiri" w:hAnsi="Amiri" w:eastAsia="Amiri" w:cs="Amiri"/>
          <w:color w:val="111111"/>
          <w:sz w:val="28"/>
          <w:sz w:val="28"/>
          <w:szCs w:val="28"/>
          <w:rtl w:val="true"/>
          <w:lang w:bidi="ar-SA"/>
        </w:rPr>
        <w:t>وفيهِ وحُوضٌ لا تُرامُ أَنيسة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خَرَجَتْ مِنْهُ فَلَيسَتْ تُغادِرُ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وحكى هذا الشعر لوعة الشاعر وحزنه العميق على طردهم من مكّة، وهم ولاتها الذين يتمتعون بنعمها وبالطواف بالبيت الحرام، وقد صاروا بعدها بأسى وبؤس وشقاء</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واستمرت خزاعة في مكّة زهاء ثلثمائة سنة،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ذلك، ذلك، وهي تحكم مكّة وتتولى شؤون البيت الحرام، وداهمتهم قبائل قريش، فانتزعت منهم مكّة بعد حرب نشبت بينهم وبين خزاعة، فصارت ولاية البيت وإمارة مكّة بيد القرشيّين حتّى قام الإسلام، وقامت قريش بحفر عدّة آبار، كما أحدثت بعض المشاريع لتنظيم الحياة الاقتصاديّة في مكّة، وقد تولّى قصي الإمارة، وأنشأ في داره بيتاً </w:t>
      </w:r>
      <w:bookmarkStart w:id="55" w:name="pg16238_183199"/>
    </w:p>
    <w:p>
      <w:pPr>
        <w:pStyle w:val="BookText"/>
        <w:rPr/>
      </w:pPr>
      <w:bookmarkEnd w:id="55"/>
      <w:r>
        <w:rPr>
          <w:rFonts w:ascii="Amiri" w:hAnsi="Amiri" w:eastAsia="Amiri" w:cs="Amiri"/>
          <w:color w:val="111111"/>
          <w:sz w:val="28"/>
          <w:sz w:val="28"/>
          <w:szCs w:val="28"/>
          <w:rtl w:val="true"/>
          <w:lang w:bidi="ar-SA"/>
        </w:rPr>
        <w:t>أسماه دار الندوة، وهو ما سنتحدّث عنه</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4084679_1280447820"/>
      <w:bookmarkStart w:id="57" w:name="_Toc17"/>
      <w:bookmarkEnd w:id="56"/>
      <w:r>
        <w:rPr>
          <w:rtl w:val="true"/>
        </w:rPr>
        <w:t>الحياة الفكريّة</w:t>
      </w:r>
      <w:bookmarkEnd w:id="57"/>
    </w:p>
    <w:p>
      <w:pPr>
        <w:pStyle w:val="Heading4"/>
        <w:numPr>
          <w:ilvl w:val="3"/>
          <w:numId w:val="1"/>
        </w:numPr>
        <w:rPr/>
      </w:pPr>
      <w:bookmarkStart w:id="58" w:name="__RefHeading___Toc4084681_1280447820"/>
      <w:bookmarkStart w:id="59" w:name="_Toc18"/>
      <w:bookmarkEnd w:id="58"/>
      <w:r>
        <w:rPr>
          <w:rtl w:val="true"/>
        </w:rPr>
        <w:t>إشارة</w:t>
      </w:r>
      <w:r>
        <w:rPr>
          <w:rtl w:val="true"/>
        </w:rPr>
        <w:t>:</w:t>
      </w:r>
      <w:bookmarkEnd w:id="59"/>
    </w:p>
    <w:p>
      <w:pPr>
        <w:pStyle w:val="BookText"/>
        <w:rPr/>
      </w:pPr>
      <w:r>
        <w:rPr>
          <w:rFonts w:ascii="Amiri" w:hAnsi="Amiri" w:eastAsia="Amiri" w:cs="Amiri"/>
          <w:color w:val="111111"/>
          <w:sz w:val="28"/>
          <w:sz w:val="28"/>
          <w:szCs w:val="28"/>
          <w:rtl w:val="true"/>
          <w:lang w:bidi="ar-SA"/>
        </w:rPr>
        <w:t xml:space="preserve">أما الحياة الفكرية في مكّة فكان السائد في بعض قبائلها صيانة الحقوق، وضمان مصلحة الغريب والمستضعفين، وقد أسست من أجل ذلك دائرتان وهما </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4084683_1280447820"/>
      <w:bookmarkStart w:id="61" w:name="_Toc19"/>
      <w:bookmarkEnd w:id="60"/>
      <w:r>
        <w:rPr>
          <w:rtl w:val="true"/>
        </w:rPr>
        <w:t>دار الندوة</w:t>
      </w:r>
      <w:bookmarkEnd w:id="61"/>
    </w:p>
    <w:p>
      <w:pPr>
        <w:pStyle w:val="BookText"/>
        <w:rPr/>
      </w:pPr>
      <w:r>
        <w:rPr>
          <w:rFonts w:ascii="Amiri" w:hAnsi="Amiri" w:eastAsia="Amiri" w:cs="Amiri"/>
          <w:color w:val="111111"/>
          <w:sz w:val="28"/>
          <w:sz w:val="28"/>
          <w:szCs w:val="28"/>
          <w:rtl w:val="true"/>
          <w:lang w:bidi="ar-SA"/>
        </w:rPr>
        <w:t xml:space="preserve">وهي شبيهة بالمجلس النيابي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أنشأ هذه الدار قصيّ، وجعل بابها مسجد الكعبة، وفيها كانت تجتمع قريش للتداول في الرأي والتشاور في شؤون المدينة والبيت الحرام، وكان من نظامها أن لا يدخل فيها من قصر سنّه عن الأربعين عاماً، وقد ازدادت قوة، وعظم شأنها عند العرب، وكانت مركزاً لفصل الخصومات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أناط قصي رعاية هذه الدار والقيام بشؤونها إلى ولده عبد مناف، وهنا بحوث ذكرت في أخبار مكّة وغيرها من المصادر التأريخية والأدبيّة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 w:name="__RefHeading___Toc4084685_1280447820"/>
      <w:bookmarkStart w:id="63" w:name="_Toc20"/>
      <w:bookmarkEnd w:id="62"/>
      <w:r>
        <w:rPr>
          <w:rtl w:val="true"/>
        </w:rPr>
        <w:t>حلف الفضول</w:t>
      </w:r>
      <w:bookmarkEnd w:id="63"/>
    </w:p>
    <w:p>
      <w:pPr>
        <w:pStyle w:val="BookText"/>
        <w:rPr/>
      </w:pPr>
      <w:r>
        <w:rPr>
          <w:rFonts w:ascii="Amiri" w:hAnsi="Amiri" w:eastAsia="Amiri" w:cs="Amiri"/>
          <w:color w:val="111111"/>
          <w:sz w:val="28"/>
          <w:sz w:val="28"/>
          <w:szCs w:val="28"/>
          <w:rtl w:val="true"/>
          <w:lang w:bidi="ar-SA"/>
        </w:rPr>
        <w:t xml:space="preserve">أما حلف الفضول فهو من أهمّ الأحداث الاجتماعيّة في مكّة، فقد أسّس للأخذ بنصرة الضعيف، وحماية حقوق الغرباء والأقلية التي كانت تقطن في مكّة، وكان موضع اعتزاز وفخر لأهل مكّة وللعرب جميعاً ؛ وذلك لما تضمّنه من القيم الكريمة، وقد أقيم هذا الحلف بدار عبد اللّه بن جدعان، وأدركه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شَهِدْتُ في دارِ عَبْدِ اللّه بْنِ جَدْعَانَ حِلْفَ الْفُضُولِ، وَلَوْ أَدْعِى إِلَيْهِ فِي الْإِسْلَامِ لَأَجَبْتُ</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الجدير بالذكر أنه حدثت مشادة بين أبي الأحرار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64" w:name="pg16238_183201"/>
    </w:p>
    <w:p>
      <w:pPr>
        <w:pStyle w:val="BookText"/>
        <w:rPr/>
      </w:pPr>
      <w:bookmarkEnd w:id="64"/>
      <w:r>
        <w:rPr>
          <w:rFonts w:ascii="Amiri" w:hAnsi="Amiri" w:eastAsia="Amiri" w:cs="Amiri"/>
          <w:color w:val="111111"/>
          <w:sz w:val="28"/>
          <w:sz w:val="28"/>
          <w:szCs w:val="28"/>
          <w:rtl w:val="true"/>
          <w:lang w:bidi="ar-SA"/>
        </w:rPr>
        <w:t xml:space="preserve">وبين الوليد بن عتبة بن أبي سفيان، وكان أميراً على المدينة من قبل معاوية، فتحامل الوليد على الإمام الحسين،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أُقْسِمُ بِاللّه لَتَنْصِفَنِّى أَوْ لاخَذَنَّ سَيْفى ثمّ لَأَتُوْمُ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لأَدْعُون بِحِلْفِ الْفُضُوْلِ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ابن الزبير حاضراً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أحلف باللّه لو دعا به الحسين لأجبته حتّى ينصف من حقّه أو نموت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مثل ذلك المسور بن مخرمة الزهري وعبد الرحمن بن عثمان بن عبد اللّه التميمي، ولما سمع الوليد بذلك أذعن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وأعطاه حقّه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 w:name="__RefHeading___Toc4084687_1280447820"/>
      <w:bookmarkStart w:id="66" w:name="_Toc21"/>
      <w:bookmarkEnd w:id="65"/>
      <w:r>
        <w:rPr>
          <w:rtl w:val="true"/>
        </w:rPr>
        <w:t>الحياة الدينيّة</w:t>
      </w:r>
      <w:bookmarkEnd w:id="66"/>
    </w:p>
    <w:p>
      <w:pPr>
        <w:pStyle w:val="Heading4"/>
        <w:numPr>
          <w:ilvl w:val="3"/>
          <w:numId w:val="1"/>
        </w:numPr>
        <w:rPr/>
      </w:pPr>
      <w:bookmarkStart w:id="67" w:name="__RefHeading___Toc4084689_1280447820"/>
      <w:bookmarkStart w:id="68" w:name="_Toc22"/>
      <w:bookmarkEnd w:id="67"/>
      <w:r>
        <w:rPr>
          <w:rtl w:val="true"/>
        </w:rPr>
        <w:t>إشارة</w:t>
      </w:r>
      <w:r>
        <w:rPr>
          <w:rtl w:val="true"/>
        </w:rPr>
        <w:t>:</w:t>
      </w:r>
      <w:bookmarkEnd w:id="68"/>
    </w:p>
    <w:p>
      <w:pPr>
        <w:pStyle w:val="BookText"/>
        <w:rPr/>
      </w:pPr>
      <w:r>
        <w:rPr>
          <w:rFonts w:ascii="Amiri" w:hAnsi="Amiri" w:eastAsia="Amiri" w:cs="Amiri"/>
          <w:color w:val="111111"/>
          <w:sz w:val="28"/>
          <w:sz w:val="28"/>
          <w:szCs w:val="28"/>
          <w:rtl w:val="true"/>
          <w:lang w:bidi="ar-SA"/>
        </w:rPr>
        <w:t xml:space="preserve">أمّا الحياة الدينيّة السائدة في مكّة فكانت الوثنية وعبادة الأصنام، وكانت مكّة قلعة لهذه الديانة التي تنم عن الجهل وضحالة الفكر، وتلحقهم بقافلة الحيوانات، وكان من أشد المتفانين في حبّ الأصنام والاعتقاد بها الجاهلي أبو سفيان عميد الأسرة الأموية، وشيخ القرشيّين، وقد فزع حينما رأى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يطوف حول الكعبة، ويتلو نشيد الإسلام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 لَبَّيْكَ لا شَريكَ لَكَ لَبَّيْكَ، إِنَّ الْحَمْدَ وَالنِّعْمَةَ لَكَ وَالْمُلْكَ، لَا شَرِيْكَ لَكَ 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أهابه ورفع عقيرته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إِعْلُ هُبَل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 عليه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أبا سُفْيَانُ، اللّه أَعْلَىٰ وَأَجَلٌ</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علّقت على جدران الكعبة ما يزيد على ثلثمائة صنم، وقد آمنت بها قريش إيماناً مطلقاً</w:t>
      </w:r>
      <w:r>
        <w:rPr>
          <w:rFonts w:eastAsia="Amiri" w:cs="Amiri" w:ascii="Amiri" w:hAnsi="Amiri"/>
          <w:color w:val="111111"/>
          <w:sz w:val="28"/>
          <w:szCs w:val="28"/>
          <w:rtl w:val="true"/>
          <w:lang w:bidi="ar-SA"/>
        </w:rPr>
        <w:t xml:space="preserve">. </w:t>
      </w:r>
      <w:bookmarkStart w:id="69" w:name="pg16238_183203"/>
    </w:p>
    <w:p>
      <w:pPr>
        <w:pStyle w:val="Heading4"/>
        <w:numPr>
          <w:ilvl w:val="3"/>
          <w:numId w:val="1"/>
        </w:numPr>
        <w:rPr/>
      </w:pPr>
      <w:bookmarkStart w:id="70" w:name="__RefHeading___Toc4084691_1280447820"/>
      <w:bookmarkStart w:id="71" w:name="_Toc23"/>
      <w:bookmarkEnd w:id="69"/>
      <w:bookmarkEnd w:id="70"/>
      <w:r>
        <w:rPr>
          <w:rtl w:val="true"/>
        </w:rPr>
        <w:t>المنحرفون عن الأصنام</w:t>
      </w:r>
      <w:bookmarkEnd w:id="71"/>
    </w:p>
    <w:p>
      <w:pPr>
        <w:pStyle w:val="BookText"/>
        <w:rPr/>
      </w:pPr>
      <w:r>
        <w:rPr>
          <w:rFonts w:ascii="Amiri" w:hAnsi="Amiri" w:eastAsia="Amiri" w:cs="Amiri"/>
          <w:color w:val="111111"/>
          <w:sz w:val="28"/>
          <w:sz w:val="28"/>
          <w:szCs w:val="28"/>
          <w:rtl w:val="true"/>
          <w:lang w:bidi="ar-SA"/>
        </w:rPr>
        <w:t xml:space="preserve">وسخر بعض ذوي العقول النيرة من الأصنام، وضعفت عقيدتهم بها، ومنهم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إمرؤ القيس</w:t>
      </w:r>
    </w:p>
    <w:p>
      <w:pPr>
        <w:pStyle w:val="BookText"/>
        <w:rPr/>
      </w:pPr>
      <w:r>
        <w:rPr>
          <w:rFonts w:ascii="Amiri" w:hAnsi="Amiri" w:eastAsia="Amiri" w:cs="Amiri"/>
          <w:color w:val="111111"/>
          <w:sz w:val="28"/>
          <w:sz w:val="28"/>
          <w:szCs w:val="28"/>
          <w:rtl w:val="true"/>
          <w:lang w:bidi="ar-SA"/>
        </w:rPr>
        <w:t xml:space="preserve">من المنحرفين عن الأصنام إمرؤ القيس الشاعر الجاهلي، فقد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طالباً بثأر قتلة أبيه، وعرج على صنم يقال له ذو الخلصة كانت العرب تعظمه، فاسْتَقْسَم عنده بالأزلام، فخرج السهم بنهيه عن الدخول في الحرب مع قتلة أبيه ثلاث مرات، فجمع السهام وكسرها وضرب بها وجه الصنم وسبه وسخر منه،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أبوك قتل ما عفتني</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خرج طالباً بثأر أبيه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كُنتَ يا ذا الخلص المَؤتورا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مِثلى وكانَ شَيُحْكَ المَقْبُورا</w:t>
      </w:r>
    </w:p>
    <w:p>
      <w:pPr>
        <w:pStyle w:val="BookText"/>
        <w:rPr/>
      </w:pPr>
      <w:r>
        <w:rPr>
          <w:rFonts w:ascii="Amiri" w:hAnsi="Amiri" w:eastAsia="Amiri" w:cs="Amiri"/>
          <w:color w:val="111111"/>
          <w:sz w:val="28"/>
          <w:sz w:val="28"/>
          <w:szCs w:val="28"/>
          <w:rtl w:val="true"/>
          <w:lang w:bidi="ar-SA"/>
        </w:rPr>
        <w:t>لَمْ تَنْهَ عَنْ قَتْلِ العُدَاةِ زُورا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غاوي بن عبد العزى</w:t>
      </w:r>
    </w:p>
    <w:p>
      <w:pPr>
        <w:pStyle w:val="BookText"/>
        <w:rPr/>
      </w:pPr>
      <w:r>
        <w:rPr>
          <w:rFonts w:ascii="Amiri" w:hAnsi="Amiri" w:eastAsia="Amiri" w:cs="Amiri"/>
          <w:color w:val="111111"/>
          <w:sz w:val="28"/>
          <w:sz w:val="28"/>
          <w:szCs w:val="28"/>
          <w:rtl w:val="true"/>
          <w:lang w:bidi="ar-SA"/>
        </w:rPr>
        <w:t xml:space="preserve">مرّ بصنم يسمّى سواع، فرأى ثعلبين يأكلان بين يديه، ثمّ يعتليانه فيبولان فوق رأسه، فأثار ذلك كوامن الشك في نفسه، وسخر منه وراح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 يَبولُ المُعْلُبانُ بِرَأْسِهِ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ذَلَّ مَنْ بِالَتْ عَلَيْهِ الثَّعَالِبُ </w:t>
      </w:r>
      <w:r>
        <w:rPr>
          <w:rStyle w:val="FootnoteAnchor"/>
          <w:rtl w:val="true"/>
        </w:rPr>
        <w:footnoteReference w:id="3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عمر</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وسخر زيد بن عمر من عبادة الأصنام، ورأى في عبادتها تحقيراً للعقل، وقال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عَزَلْتُ اللاتَ وَالعُزَّى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يَفعلُ الجَلْدُ الصَّبُورُ</w:t>
      </w:r>
    </w:p>
    <w:p>
      <w:pPr>
        <w:pStyle w:val="BookText"/>
        <w:rPr/>
      </w:pPr>
      <w:r>
        <w:rPr>
          <w:rFonts w:ascii="Amiri" w:hAnsi="Amiri" w:eastAsia="Amiri" w:cs="Amiri"/>
          <w:color w:val="111111"/>
          <w:sz w:val="28"/>
          <w:sz w:val="28"/>
          <w:szCs w:val="28"/>
          <w:rtl w:val="true"/>
          <w:lang w:bidi="ar-SA"/>
        </w:rPr>
        <w:t>فَلَا العُزّى أدينُ وَلَا ابنتيها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صَنَمَيْ بَني عَمرو أَزُورُ</w:t>
      </w:r>
    </w:p>
    <w:p>
      <w:pPr>
        <w:pStyle w:val="BookText"/>
        <w:rPr/>
      </w:pPr>
      <w:r>
        <w:rPr>
          <w:rFonts w:ascii="Amiri" w:hAnsi="Amiri" w:eastAsia="Amiri" w:cs="Amiri"/>
          <w:color w:val="111111"/>
          <w:sz w:val="28"/>
          <w:sz w:val="28"/>
          <w:szCs w:val="28"/>
          <w:rtl w:val="true"/>
          <w:lang w:bidi="ar-SA"/>
        </w:rPr>
        <w:t>ولا هُبَلاً أُدينُ وَكانَ 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لنا فِي الدَّهْرِ إِذْ حِلْمِي يَسيُر </w:t>
      </w:r>
      <w:r>
        <w:rPr>
          <w:rStyle w:val="FootnoteAnchor"/>
          <w:rtl w:val="true"/>
        </w:rPr>
        <w:footnoteReference w:id="3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أعرابي</w:t>
      </w:r>
    </w:p>
    <w:p>
      <w:pPr>
        <w:pStyle w:val="BookText"/>
        <w:rPr/>
      </w:pPr>
      <w:r>
        <w:rPr>
          <w:rFonts w:ascii="Amiri" w:hAnsi="Amiri" w:eastAsia="Amiri" w:cs="Amiri"/>
          <w:color w:val="111111"/>
          <w:sz w:val="28"/>
          <w:sz w:val="28"/>
          <w:szCs w:val="28"/>
          <w:rtl w:val="true"/>
          <w:lang w:bidi="ar-SA"/>
        </w:rPr>
        <w:t xml:space="preserve">ومن الساخرين بالأصنام أعرابي مرّ بساحل جدّة يقال له سعد ومعه إبل، فأقبل بها إلى الصنم لتتبرّك به، فلمّا دنت منه نفرت لما عليه من دماء القرابين، فتناول الأعرابي حجراً ورمى به الصنم 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بارك اللّه فيك إلهاً، أنفرت علَيَّ إبلي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جدّ في طلبها حتّى جمعها وانصرف،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أَتَيْنَا إِلَى سَعْدٍ ليَجمَعَ شَمْلَنا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فَشَتَّتَنا سَعدٌ فلا نَحْنُ مِنْ سَعْدِ</w:t>
      </w:r>
    </w:p>
    <w:p>
      <w:pPr>
        <w:pStyle w:val="BookText"/>
        <w:rPr/>
      </w:pPr>
      <w:r>
        <w:rPr>
          <w:rFonts w:ascii="Amiri" w:hAnsi="Amiri" w:eastAsia="Amiri" w:cs="Amiri"/>
          <w:color w:val="111111"/>
          <w:sz w:val="28"/>
          <w:sz w:val="28"/>
          <w:szCs w:val="28"/>
          <w:rtl w:val="true"/>
          <w:lang w:bidi="ar-SA"/>
        </w:rPr>
        <w:t>وما سَعْدُ إِلَّا صَخْرةٌ في تَنوفَةٍ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الأرضِ لا يَدعو لِغَيَّ ولا رُشْدِ </w:t>
      </w:r>
      <w:r>
        <w:rPr>
          <w:rStyle w:val="FootnoteAnchor"/>
          <w:rtl w:val="true"/>
        </w:rPr>
        <w:footnoteReference w:id="3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خزاعی بن عبد</w:t>
      </w:r>
    </w:p>
    <w:p>
      <w:pPr>
        <w:pStyle w:val="BookText"/>
        <w:rPr/>
      </w:pPr>
      <w:r>
        <w:rPr>
          <w:rFonts w:ascii="Amiri" w:hAnsi="Amiri" w:eastAsia="Amiri" w:cs="Amiri"/>
          <w:color w:val="111111"/>
          <w:sz w:val="28"/>
          <w:sz w:val="28"/>
          <w:szCs w:val="28"/>
          <w:rtl w:val="true"/>
          <w:lang w:bidi="ar-SA"/>
        </w:rPr>
        <w:t xml:space="preserve">وكان خزاعي بن عبد المزني سادناً لصنم مزينة يدعى نهم، فارتدّ عن عبادته وأسرع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وأسلم وراح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ذَهَبتُ إِلى نَهْم لأذبَحَ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عقيرةَ نُسكِ كالَّذِي كُنْتُ أَفْعَلُ</w:t>
      </w:r>
    </w:p>
    <w:p>
      <w:pPr>
        <w:pStyle w:val="BookText"/>
        <w:rPr/>
      </w:pPr>
      <w:r>
        <w:rPr>
          <w:rFonts w:ascii="Amiri" w:hAnsi="Amiri" w:eastAsia="Amiri" w:cs="Amiri"/>
          <w:color w:val="111111"/>
          <w:sz w:val="28"/>
          <w:sz w:val="28"/>
          <w:szCs w:val="28"/>
          <w:rtl w:val="true"/>
          <w:lang w:bidi="ar-SA"/>
        </w:rPr>
        <w:t>فَقُلتُ لِنَفْسى حينَ راجعتُ عَقلَها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أَهذا إِلهُ أَبْكَمْ لَيسَ يَعْقِلُ</w:t>
      </w:r>
    </w:p>
    <w:p>
      <w:pPr>
        <w:pStyle w:val="BookText"/>
        <w:rPr/>
      </w:pPr>
      <w:r>
        <w:rPr>
          <w:rFonts w:ascii="Amiri" w:hAnsi="Amiri" w:eastAsia="Amiri" w:cs="Amiri"/>
          <w:color w:val="111111"/>
          <w:sz w:val="28"/>
          <w:sz w:val="28"/>
          <w:szCs w:val="28"/>
          <w:rtl w:val="true"/>
          <w:lang w:bidi="ar-SA"/>
        </w:rPr>
        <w:t>أَبَيْتُ فَدينى اليَومَ دينُ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 السَّماءِ الماجِدُ المُتَفَضِّلُ </w:t>
      </w:r>
      <w:r>
        <w:rPr>
          <w:rStyle w:val="FootnoteAnchor"/>
          <w:rtl w:val="true"/>
        </w:rPr>
        <w:footnoteReference w:id="3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بلغ عبد الرحمن بن أبي سبرة ظهور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 إلى صنم يسمّى فراص </w:t>
      </w:r>
      <w:bookmarkStart w:id="72" w:name="pg16238_183207"/>
    </w:p>
    <w:p>
      <w:pPr>
        <w:pStyle w:val="BookText"/>
        <w:rPr/>
      </w:pPr>
      <w:bookmarkEnd w:id="72"/>
      <w:r>
        <w:rPr>
          <w:rFonts w:ascii="Amiri" w:hAnsi="Amiri" w:eastAsia="Amiri" w:cs="Amiri"/>
          <w:color w:val="111111"/>
          <w:sz w:val="28"/>
          <w:sz w:val="28"/>
          <w:szCs w:val="28"/>
          <w:rtl w:val="true"/>
          <w:lang w:bidi="ar-SA"/>
        </w:rPr>
        <w:t xml:space="preserve">السعد العشيرة فحطّمه، وأقبل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فأسلم،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تبعتُ رَسولَ اللّه إِذْ جَاءَ بالهدى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وخَلَّفْتُ فراصاً بدارِ هَوانِ</w:t>
      </w:r>
    </w:p>
    <w:p>
      <w:pPr>
        <w:pStyle w:val="BookText"/>
        <w:rPr/>
      </w:pPr>
      <w:r>
        <w:rPr>
          <w:rFonts w:ascii="Amiri" w:hAnsi="Amiri" w:eastAsia="Amiri" w:cs="Amiri"/>
          <w:color w:val="111111"/>
          <w:sz w:val="28"/>
          <w:sz w:val="28"/>
          <w:szCs w:val="28"/>
          <w:rtl w:val="true"/>
          <w:lang w:bidi="ar-SA"/>
        </w:rPr>
        <w:t>شَدَدتُ عَليهِ شدّةً فتَركتُهُ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لَم يَكُنْ والدَّهرُ ذو حَدَثَانِ</w:t>
      </w:r>
    </w:p>
    <w:p>
      <w:pPr>
        <w:pStyle w:val="BookText"/>
        <w:rPr/>
      </w:pPr>
      <w:r>
        <w:rPr>
          <w:rFonts w:ascii="Amiri" w:hAnsi="Amiri" w:eastAsia="Amiri" w:cs="Amiri"/>
          <w:color w:val="111111"/>
          <w:sz w:val="28"/>
          <w:sz w:val="28"/>
          <w:szCs w:val="28"/>
          <w:rtl w:val="true"/>
          <w:lang w:bidi="ar-SA"/>
        </w:rPr>
        <w:t>ولَمّا رَأيتُ اللّه أَظْهَرَ 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أَجَبْتُ رَسولَ اللّه حينَ دَعاني</w:t>
      </w:r>
    </w:p>
    <w:p>
      <w:pPr>
        <w:pStyle w:val="BookText"/>
        <w:rPr/>
      </w:pPr>
      <w:r>
        <w:rPr>
          <w:rFonts w:ascii="Amiri" w:hAnsi="Amiri" w:eastAsia="Amiri" w:cs="Amiri"/>
          <w:color w:val="111111"/>
          <w:sz w:val="28"/>
          <w:sz w:val="28"/>
          <w:szCs w:val="28"/>
          <w:rtl w:val="true"/>
          <w:lang w:bidi="ar-SA"/>
        </w:rPr>
        <w:t>فَأَصْبَحتُ للإِسْلامِ ما عشتُ ناصراً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وَأَلفَيْتُ فيهِ كَلْكَلي وجراني</w:t>
      </w:r>
    </w:p>
    <w:p>
      <w:pPr>
        <w:pStyle w:val="BookText"/>
        <w:rPr/>
      </w:pPr>
      <w:r>
        <w:rPr>
          <w:rFonts w:ascii="Amiri" w:hAnsi="Amiri" w:eastAsia="Amiri" w:cs="Amiri"/>
          <w:color w:val="111111"/>
          <w:sz w:val="28"/>
          <w:sz w:val="28"/>
          <w:szCs w:val="28"/>
          <w:rtl w:val="true"/>
          <w:lang w:bidi="ar-SA"/>
        </w:rPr>
        <w:t>فمَنْ مُبلغ سعدَ العَشيرةِ أَنَّني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شَرِيتُ الَّذي يَبقى بِآخرَ فَانِ </w:t>
      </w:r>
      <w:r>
        <w:rPr>
          <w:rStyle w:val="FootnoteAnchor"/>
          <w:rtl w:val="true"/>
        </w:rPr>
        <w:footnoteReference w:id="39"/>
      </w:r>
    </w:p>
    <w:p>
      <w:pPr>
        <w:pStyle w:val="Heading4"/>
        <w:numPr>
          <w:ilvl w:val="3"/>
          <w:numId w:val="1"/>
        </w:numPr>
        <w:rPr/>
      </w:pPr>
      <w:bookmarkStart w:id="73" w:name="__RefHeading___Toc4084693_1280447820"/>
      <w:bookmarkStart w:id="74" w:name="_Toc24"/>
      <w:bookmarkEnd w:id="73"/>
      <w:r>
        <w:rPr>
          <w:rtl w:val="true"/>
        </w:rPr>
        <w:t>عقيدة الهاشميّين</w:t>
      </w:r>
      <w:bookmarkEnd w:id="74"/>
    </w:p>
    <w:p>
      <w:pPr>
        <w:pStyle w:val="BookText"/>
        <w:rPr/>
      </w:pPr>
      <w:r>
        <w:rPr>
          <w:rFonts w:ascii="Amiri" w:hAnsi="Amiri" w:eastAsia="Amiri" w:cs="Amiri"/>
          <w:color w:val="111111"/>
          <w:sz w:val="28"/>
          <w:sz w:val="28"/>
          <w:szCs w:val="28"/>
          <w:rtl w:val="true"/>
          <w:lang w:bidi="ar-SA"/>
        </w:rPr>
        <w:t xml:space="preserve">والشيء المحقق أن الأسرة الهاشميّة كانت تدين بدين إبراهيم شيخ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تعبد صنماً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 أَبِي وَلَا جَدِّي عبد المطّلب وَلَا عَبْدُ مُنافٍ وَلَا هَاشِمٌ صَنَماً، وَإِنَّما كانُوا يَعْبُدُونَ اللّه، وَيُصَلُّونَ إِلَى الْبَيْتِ عَلَى دِينِ إِبْرَاهِيمَ مُتَمَسْكِينَ بِهِ</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وسام شرف للأسرة الهاشميّة دلّ على نضوجهم الفكري، وسلامتهم من الانحراف عن طريق التوحيد</w:t>
      </w:r>
    </w:p>
    <w:p>
      <w:pPr>
        <w:pStyle w:val="Heading4"/>
        <w:numPr>
          <w:ilvl w:val="3"/>
          <w:numId w:val="1"/>
        </w:numPr>
        <w:rPr/>
      </w:pPr>
      <w:bookmarkStart w:id="75" w:name="__RefHeading___Toc4084695_1280447820"/>
      <w:bookmarkStart w:id="76" w:name="_Toc25"/>
      <w:bookmarkEnd w:id="75"/>
      <w:r>
        <w:rPr>
          <w:rtl w:val="true"/>
        </w:rPr>
        <w:t xml:space="preserve">تحطيم النبيّ </w:t>
      </w:r>
      <w:r>
        <w:rPr>
          <w:rtl w:val="true"/>
        </w:rPr>
        <w:t>(</w:t>
      </w:r>
      <w:r>
        <w:rPr>
          <w:rtl w:val="true"/>
        </w:rPr>
        <w:t>صَلَّى اللّه عَلَيْهِ وَ آلِهِ وَسَلَّمَ‏</w:t>
      </w:r>
      <w:r>
        <w:rPr>
          <w:rtl w:val="true"/>
        </w:rPr>
        <w:t xml:space="preserve">) </w:t>
      </w:r>
      <w:r>
        <w:rPr>
          <w:rtl w:val="true"/>
        </w:rPr>
        <w:t>للأصنام</w:t>
      </w:r>
      <w:bookmarkEnd w:id="76"/>
    </w:p>
    <w:p>
      <w:pPr>
        <w:pStyle w:val="BookText"/>
        <w:rPr/>
      </w:pPr>
      <w:r>
        <w:rPr>
          <w:rFonts w:ascii="Amiri" w:hAnsi="Amiri" w:eastAsia="Amiri" w:cs="Amiri"/>
          <w:color w:val="111111"/>
          <w:sz w:val="28"/>
          <w:sz w:val="28"/>
          <w:szCs w:val="28"/>
          <w:rtl w:val="true"/>
          <w:lang w:bidi="ar-SA"/>
        </w:rPr>
        <w:t xml:space="preserve">وقام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بتحطيم الأصنام وتدميرها، كما فعل جده شيخ الأنبياء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ذلك قبل أن يُبعث إلى الناس، فقد روى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انْطَلَقْتُ أَنا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أَتَيْنَا الْكَعْبَةَ فَقَالَ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اجْلِسُ، وَصَعَدَ </w:t>
      </w:r>
    </w:p>
    <w:p>
      <w:pPr>
        <w:pStyle w:val="BookText"/>
        <w:rPr/>
      </w:pPr>
      <w:r>
        <w:rPr>
          <w:rFonts w:ascii="Amiri" w:hAnsi="Amiri" w:eastAsia="Amiri" w:cs="Amiri"/>
          <w:color w:val="111111"/>
          <w:sz w:val="28"/>
          <w:sz w:val="28"/>
          <w:szCs w:val="28"/>
          <w:rtl w:val="true"/>
          <w:lang w:bidi="ar-SA"/>
        </w:rPr>
        <w:t xml:space="preserve">عَلَى مَنْكِبَيَّ فَذَهَبْتُ لِأَنْهَضَ بِهِ فَرَأَى مِنِّي ضَعْفاً، فَنَزَلَ وَجَلَسَ لي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عَلَى مَنْكِبَيَّ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فَصَعَدْتُ عَلى مَنْكِبَيْهِ، فَنَهَضَ بِي، فَإِنَّهُ يُخَيَّلُ إِلَى أَنِّي لَوْ شِئْتُ لَئِلْتُ أَفَقَ السَّمَاءِ حتّى صَعَدْتُ عَلَى الْبَيْتِ وَعَلَيْهِ تِمْثالُ صِفْرٍ أَوْ نُحَاسٍ فَجَعَلْتُ أَزَاوِمصُ عَنْ يَمِينِهِ وَعَنْ شِمَالِهِ وَمِنْ بَيْنِ يَدَيْهِ وَمِنْ خَلْفِهِ حتّى اسْتَمْكَنْتُ مِنْهُ، قال 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اقْذِفْ بِهِ، فَقَذَقْتُ بِهِ تَتَكَسَّرَ كَما تَتَكَسُّرُ الْقَوارِيرَ، ثمّ نَزَلْتُ، فَانْطَلَقْتُ أَنا وَرَسُولُ اللّه نَسْتَبِقُ حتّى تَوارَيْنا بِالبُيوتِ خَشْيَةَ أَنْ يَلْقَانَا أَحَدٌ مِنَ النَّاسِ</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فتح اللّه تعالى لعبده ورسوله الفتح المبين واحتل مكّة، وكان قد علّق على الكعبة المقدّسة ثلاثمائة صنم أو يزيد اتّخذتها قبائل قريش آلهة يعبدونها من دون اللّه تعالى، كان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نائلة وأساف ومناف وذو الخلصة وذو الكنى وذو الشرف والأقيصر ونهم وسمير وغيرها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سيد تلك الأصنام هبل، وهو آله أبي سفيان أبو معاوية وجدّ يزيد، وكان من نحاس، وقد أوتد بأوتاد من حديد، فصعد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منكبي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فعالجه حتّى تمكّن من قلعه، ورمى به إلى الأرض،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يتلو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الْحَقُّ وَزَهَقَ الْبَاطِلُ إِنَّ الْبَاطِلَ كَانَ زَهُوقاً</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 xml:space="preserve">، ثمّ قذف الإمام ببقية الأصنام، وبذلك فقد طهر البيت الحرام </w:t>
      </w:r>
      <w:r>
        <w:rPr>
          <w:rStyle w:val="FootnoteAnchor"/>
          <w:rtl w:val="true"/>
        </w:rPr>
        <w:footnoteReference w:id="44"/>
      </w:r>
      <w:r>
        <w:rPr>
          <w:rFonts w:ascii="Amiri" w:hAnsi="Amiri" w:eastAsia="Amiri" w:cs="Amiri"/>
          <w:color w:val="111111"/>
          <w:sz w:val="28"/>
          <w:sz w:val="28"/>
          <w:szCs w:val="28"/>
          <w:rtl w:val="true"/>
          <w:lang w:bidi="ar-SA"/>
        </w:rPr>
        <w:t>من تلك القاذورات التي كانت على ظهر الكعبة التي اتخذتها قريش آلهة تعبدها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حطّم الرسول الأصنام في وقت كانت مكّة ترزح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الشاعر </w:t>
      </w:r>
      <w:r>
        <w:rPr>
          <w:rFonts w:eastAsia="Amiri" w:cs="Amiri" w:ascii="Amiri" w:hAnsi="Amiri"/>
          <w:color w:val="111111"/>
          <w:sz w:val="28"/>
          <w:szCs w:val="28"/>
          <w:rtl w:val="true"/>
          <w:lang w:bidi="ar-SA"/>
        </w:rPr>
        <w:t xml:space="preserve">: </w:t>
      </w:r>
      <w:bookmarkStart w:id="77" w:name="pg16238_183212"/>
    </w:p>
    <w:p>
      <w:pPr>
        <w:pStyle w:val="BookText"/>
        <w:rPr/>
      </w:pPr>
      <w:bookmarkEnd w:id="77"/>
      <w:r>
        <w:rPr>
          <w:rFonts w:ascii="Amiri" w:hAnsi="Amiri" w:eastAsia="Amiri" w:cs="Amiri"/>
          <w:color w:val="111111"/>
          <w:sz w:val="28"/>
          <w:sz w:val="28"/>
          <w:szCs w:val="28"/>
          <w:rtl w:val="true"/>
          <w:lang w:bidi="ar-SA"/>
        </w:rPr>
        <w:t>أَتيْتُ والنَّاسُ فَوضى لا تَمرُّ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عَلى صَنَمٍ قَد هامَ في صَنَمِ</w:t>
      </w:r>
    </w:p>
    <w:p>
      <w:pPr>
        <w:pStyle w:val="Heading3"/>
        <w:numPr>
          <w:ilvl w:val="2"/>
          <w:numId w:val="1"/>
        </w:numPr>
        <w:rPr/>
      </w:pPr>
      <w:bookmarkStart w:id="78" w:name="__RefHeading___Toc4084697_1280447820"/>
      <w:bookmarkStart w:id="79" w:name="_Toc26"/>
      <w:bookmarkEnd w:id="78"/>
      <w:r>
        <w:rPr>
          <w:rtl w:val="true"/>
        </w:rPr>
        <w:t>الحياة الاقتصاديّة</w:t>
      </w:r>
      <w:bookmarkEnd w:id="79"/>
    </w:p>
    <w:p>
      <w:pPr>
        <w:pStyle w:val="BookText"/>
        <w:rPr/>
      </w:pPr>
      <w:r>
        <w:rPr>
          <w:rFonts w:ascii="Amiri" w:hAnsi="Amiri" w:eastAsia="Amiri" w:cs="Amiri"/>
          <w:color w:val="111111"/>
          <w:sz w:val="28"/>
          <w:sz w:val="28"/>
          <w:szCs w:val="28"/>
          <w:rtl w:val="true"/>
          <w:lang w:bidi="ar-SA"/>
        </w:rPr>
        <w:t>كانت مكّة مسرحاً لنشاط تجاري فعّال، قد كثرت فيها الحركات التجارية، واستخدم فيها رأس المال على نطاق واسع في المضاربة بين صاحب المال والعامل، وله من الربح حسب الاتفاقية بينه وبين صاحب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القوافل التجارية التي تنطلق من مكّة تستجلب من اليمن منتجات الهند وحرير الصين والمنسوجات العدنية وفيما عدى التبر أو تراب الذهب التي كانت تستجلب من أفريقيا، أما ما يجلبه التجار من مصر وسورية فهي الأقمشة القطنيّة والكتانيّة والحريريّة، والأقمشة الملونة باللون الارجواني البراق، كما كان يجلب من سوريا الأسلحة والحبوب والزيت وغير ذلك، وكانت نسبة الربح تصل إلى مئة بالمئة في مثل هذه التجارة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وكانت لقريش رحلتان للتجارة في كلّ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رحلة في الشتاء إلى اليمن ؛ لأنها بلاد حامية، ورحلة إلى الشام ؛ لأنها بلاد باردة، ولولا هاتان الرحلتان لم يمكنهم الإقامة في مكّة، وكانت بلدهم آمنة من الأعداء ؛ لأن فيها بيت اللّه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الكلبي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أوّل من حمل المبرة من الشام ورحل إليها هاشم بن عبد المناف وفيه يقول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تَحمَّلَ هاشم ما ضاقَ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وَأَعْيا أَنْ يَقومَ بِهِ ابْنُ بِيضِ </w:t>
      </w:r>
      <w:r>
        <w:rPr>
          <w:rStyle w:val="FootnoteAnchor"/>
          <w:rtl w:val="true"/>
        </w:rPr>
        <w:footnoteReference w:id="46"/>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أَتاهُمْ بِالغَرَائِرِ مُتَأَفَاتٍ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أَرْضِ الشَّامِ بِالبُرِّ النَّفيض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فَوَسَّعَ أَهْلَ مكّة مِنْ هَشيم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وشابَ البُرَّ بِاللَّحْمِ الغَريضِ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قال سعيد 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أبو بكر بملأ وهم ينشدون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ذا الَّذِي طَلَبَ السَّماحةَ والنَّدَى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 مَرَرْتَ بِآلِ عَبْدِ الدّار</w:t>
      </w:r>
    </w:p>
    <w:p>
      <w:pPr>
        <w:pStyle w:val="BookText"/>
        <w:rPr/>
      </w:pPr>
      <w:r>
        <w:rPr>
          <w:rFonts w:ascii="Amiri" w:hAnsi="Amiri" w:eastAsia="Amiri" w:cs="Amiri"/>
          <w:color w:val="111111"/>
          <w:sz w:val="28"/>
          <w:sz w:val="28"/>
          <w:szCs w:val="28"/>
          <w:rtl w:val="true"/>
          <w:lang w:bidi="ar-SA"/>
        </w:rPr>
        <w:t>لَو أَنْ مَررت بهم تُريدُ قِراهُمُ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مَنَعُوكَ مِنْ جُهْدٍ ومِنْ إِقْتَارِ</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والذي بعثك بالحقّ نبيّا، إنّما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ذا الَّذِي طَلبَ السَّماحةَ والنَّدى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 مَرَرْتَ بِالِ عَبْدِ مُنافِ</w:t>
      </w:r>
    </w:p>
    <w:p>
      <w:pPr>
        <w:pStyle w:val="BookText"/>
        <w:rPr/>
      </w:pPr>
      <w:r>
        <w:rPr>
          <w:rFonts w:ascii="Amiri" w:hAnsi="Amiri" w:eastAsia="Amiri" w:cs="Amiri"/>
          <w:color w:val="111111"/>
          <w:sz w:val="28"/>
          <w:sz w:val="28"/>
          <w:szCs w:val="28"/>
          <w:rtl w:val="true"/>
          <w:lang w:bidi="ar-SA"/>
        </w:rPr>
        <w:t>لو أن مَررت بهم تُريدُ قِراهُمُ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مَنَعوكَ منْ جَهْدٍ ومِنْ ايجافِ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الرائشين وليسَ يوجَدُ رائِشٌ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والقائِلِينَ هَلُمَّ للأضياف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والخالِطينَ غَنيَّهم بفَقيرهِم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يصير فقيرُهُم كالكافي</w:t>
      </w:r>
    </w:p>
    <w:p>
      <w:pPr>
        <w:pStyle w:val="BookText"/>
        <w:rPr/>
      </w:pPr>
      <w:r>
        <w:rPr>
          <w:rFonts w:ascii="Amiri" w:hAnsi="Amiri" w:eastAsia="Amiri" w:cs="Amiri"/>
          <w:color w:val="111111"/>
          <w:sz w:val="28"/>
          <w:sz w:val="28"/>
          <w:szCs w:val="28"/>
          <w:rtl w:val="true"/>
          <w:lang w:bidi="ar-SA"/>
        </w:rPr>
        <w:t>والقائلين بكل وعد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ورجالُ مكّة مُسْيَتونَ عِجاف</w:t>
      </w:r>
    </w:p>
    <w:p>
      <w:pPr>
        <w:pStyle w:val="BookText"/>
        <w:rPr/>
      </w:pPr>
      <w:r>
        <w:rPr>
          <w:rFonts w:ascii="Amiri" w:hAnsi="Amiri" w:eastAsia="Amiri" w:cs="Amiri"/>
          <w:color w:val="111111"/>
          <w:sz w:val="28"/>
          <w:sz w:val="28"/>
          <w:szCs w:val="28"/>
          <w:rtl w:val="true"/>
          <w:lang w:bidi="ar-SA"/>
        </w:rPr>
        <w:t>سَفَرينِ سَنَّهُما لهُ ولقَومه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 الشَّتاءِ وَرِحْلَةُ الأَصْيافِ</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وكانت في مكّة جماعة تملك الثراء العريض، منها أم المؤمنين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تبعث بأموالها للتجارة، وقد انجر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بأموالها وربح الشيء الكثير، كما سنعرض له في بحوث هذا الكتاب</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الجدير بالذكر أن أمّ أبي جهل كانت تدير محلاً لبيع العطور، وأنّ هنداً </w:t>
      </w:r>
      <w:bookmarkStart w:id="80" w:name="pg16238_183216"/>
    </w:p>
    <w:p>
      <w:pPr>
        <w:pStyle w:val="BookText"/>
        <w:rPr/>
      </w:pPr>
      <w:bookmarkEnd w:id="80"/>
      <w:r>
        <w:rPr>
          <w:rFonts w:ascii="Amiri" w:hAnsi="Amiri" w:eastAsia="Amiri" w:cs="Amiri"/>
          <w:color w:val="111111"/>
          <w:sz w:val="28"/>
          <w:sz w:val="28"/>
          <w:szCs w:val="28"/>
          <w:rtl w:val="true"/>
          <w:lang w:bidi="ar-SA"/>
        </w:rPr>
        <w:t xml:space="preserve">أمّ معاوية كانت تبيع السلع على الكلبيين في سورية </w:t>
      </w:r>
      <w:r>
        <w:rPr>
          <w:rStyle w:val="FootnoteAnchor"/>
          <w:rtl w:val="true"/>
        </w:rPr>
        <w:footnoteReference w:id="52"/>
      </w:r>
      <w:r>
        <w:rPr>
          <w:rFonts w:ascii="Amiri" w:hAnsi="Amiri" w:eastAsia="Amiri" w:cs="Amiri"/>
          <w:color w:val="111111"/>
          <w:sz w:val="28"/>
          <w:sz w:val="28"/>
          <w:szCs w:val="28"/>
          <w:rtl w:val="true"/>
          <w:lang w:bidi="ar-SA"/>
        </w:rPr>
        <w:t>، وان أبا سفيان كان يتزعم القوافل التجاريّة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فقد كانت مكّة مركزاً للتجارة، وكانت الأكثرية الساحقة من</w:t>
      </w:r>
    </w:p>
    <w:p>
      <w:pPr>
        <w:pStyle w:val="BookText"/>
        <w:rPr/>
      </w:pPr>
      <w:r>
        <w:rPr>
          <w:rFonts w:ascii="Amiri" w:hAnsi="Amiri" w:eastAsia="Amiri" w:cs="Amiri"/>
          <w:color w:val="111111"/>
          <w:sz w:val="28"/>
          <w:sz w:val="28"/>
          <w:szCs w:val="28"/>
          <w:rtl w:val="true"/>
          <w:lang w:bidi="ar-SA"/>
        </w:rPr>
        <w:t>تجارها تتعامل بالربا، وكان من المرابين العباس بن عبد المطّلب، فقد كان يملك ثراء من هذا الطريق، وكان من بين المثرين فيها عبد اللّه بن جدعان التميمي، وبعض الأسر الأموية، والوليد بن المغيرة المخزومي، وعبد اللّه والد عمر بن أبي ربيعة الشاعر، وكانت هذه الجماعة التي تملك الثراء العريض تعيش في ترف، وتملك العشرات من الأرقاء، في حين أن الكثير من أهالي مكّة كانوا يعيشون عيشة البؤساء والفقراء</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4084699_1280447820"/>
      <w:bookmarkStart w:id="82" w:name="_Toc27"/>
      <w:bookmarkEnd w:id="81"/>
      <w:r>
        <w:rPr>
          <w:rtl w:val="true"/>
        </w:rPr>
        <w:t>الحالة الاجتماعيّة</w:t>
      </w:r>
      <w:bookmarkEnd w:id="82"/>
    </w:p>
    <w:p>
      <w:pPr>
        <w:pStyle w:val="Heading4"/>
        <w:numPr>
          <w:ilvl w:val="3"/>
          <w:numId w:val="1"/>
        </w:numPr>
        <w:rPr/>
      </w:pPr>
      <w:bookmarkStart w:id="83" w:name="__RefHeading___Toc4084701_1280447820"/>
      <w:bookmarkStart w:id="84" w:name="_Toc28"/>
      <w:bookmarkEnd w:id="83"/>
      <w:r>
        <w:rPr>
          <w:rtl w:val="true"/>
        </w:rPr>
        <w:t>إشارة</w:t>
      </w:r>
      <w:r>
        <w:rPr>
          <w:rtl w:val="true"/>
        </w:rPr>
        <w:t>:</w:t>
      </w:r>
      <w:bookmarkEnd w:id="84"/>
    </w:p>
    <w:p>
      <w:pPr>
        <w:pStyle w:val="BookText"/>
        <w:rPr/>
      </w:pPr>
      <w:r>
        <w:rPr>
          <w:rFonts w:ascii="Amiri" w:hAnsi="Amiri" w:eastAsia="Amiri" w:cs="Amiri"/>
          <w:color w:val="111111"/>
          <w:sz w:val="28"/>
          <w:sz w:val="28"/>
          <w:szCs w:val="28"/>
          <w:rtl w:val="true"/>
          <w:lang w:bidi="ar-SA"/>
        </w:rPr>
        <w:t xml:space="preserve">ومن أبرز الأسر العربيّة القاطنة في مكّة الأسرة الهاشميّة والأمويّة، وقد تباينت طباع الأسرتين، واختلفت كأشد ما يكون الاختلاف، ونشير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طباع هاتين الأسرتين اللتين هما من أبرز الأسر القاطنة في مكّة</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4084703_1280447820"/>
      <w:bookmarkStart w:id="86" w:name="_Toc29"/>
      <w:bookmarkEnd w:id="85"/>
      <w:r>
        <w:rPr>
          <w:rtl w:val="true"/>
        </w:rPr>
        <w:t>الهاشميّون</w:t>
      </w:r>
      <w:bookmarkEnd w:id="86"/>
    </w:p>
    <w:p>
      <w:pPr>
        <w:pStyle w:val="BookText"/>
        <w:rPr/>
      </w:pPr>
      <w:r>
        <w:rPr>
          <w:rFonts w:ascii="Amiri" w:hAnsi="Amiri" w:eastAsia="Amiri" w:cs="Amiri"/>
          <w:color w:val="111111"/>
          <w:sz w:val="28"/>
          <w:sz w:val="28"/>
          <w:szCs w:val="28"/>
          <w:rtl w:val="true"/>
          <w:lang w:bidi="ar-SA"/>
        </w:rPr>
        <w:t>أمّا الهاشميّون، فكانوا يمثلون الشرف والنجدة والخلق الرفيع، فكانوا أمثلة رائعة لكلّ ما تعتز به الإنسانيّة من الصفات الكاملة، خصوصاً الأسرة النبويّة، التي هي نفحة من روح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الكميت في وصفهم وهو معاصر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القريبينَ مِنْ نَدى والبعيدين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الجورِ في عُرى الأَحْكامِ</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والمُصيبينَ ما أَخْطَأَ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ومُرسي قَواعِدَ الإِسْلامِ </w:t>
      </w:r>
      <w:bookmarkStart w:id="87" w:name="pg16238_183218"/>
    </w:p>
    <w:p>
      <w:pPr>
        <w:pStyle w:val="BookText"/>
        <w:rPr/>
      </w:pPr>
      <w:bookmarkEnd w:id="87"/>
      <w:r>
        <w:rPr>
          <w:rFonts w:ascii="Amiri" w:hAnsi="Amiri" w:eastAsia="Amiri" w:cs="Amiri"/>
          <w:color w:val="111111"/>
          <w:sz w:val="28"/>
          <w:sz w:val="28"/>
          <w:szCs w:val="28"/>
          <w:rtl w:val="true"/>
          <w:lang w:bidi="ar-SA"/>
        </w:rPr>
        <w:t>والغُيوتُ الليوتُ أَنْ أَمْحَلَ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ومَأْوَىٰ حَواضِنِ الأَيْنام</w:t>
      </w:r>
    </w:p>
    <w:p>
      <w:pPr>
        <w:pStyle w:val="BookText"/>
        <w:rPr/>
      </w:pPr>
      <w:r>
        <w:rPr>
          <w:rFonts w:ascii="Amiri" w:hAnsi="Amiri" w:eastAsia="Amiri" w:cs="Amiri"/>
          <w:color w:val="111111"/>
          <w:sz w:val="28"/>
          <w:sz w:val="28"/>
          <w:szCs w:val="28"/>
          <w:rtl w:val="true"/>
          <w:lang w:bidi="ar-SA"/>
        </w:rPr>
        <w:t>إنّ الشجرة العلويّة منذ فجر تأريخها حتّى يوم الناس هذا ما أثمرت إلّا ما ينفع الناس، وقد تبنّى العلويّون مصالح المظلومين والمضطهدين وحقوق الإنسان، وابلوا البلاء الحسن في سبيل اللّه، وأشاعوا الخير والرحمة بين الناس</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4084705_1280447820"/>
      <w:bookmarkStart w:id="89" w:name="_Toc30"/>
      <w:bookmarkEnd w:id="88"/>
      <w:r>
        <w:rPr>
          <w:rtl w:val="true"/>
        </w:rPr>
        <w:t>الأمويّون</w:t>
      </w:r>
      <w:bookmarkEnd w:id="89"/>
    </w:p>
    <w:p>
      <w:pPr>
        <w:pStyle w:val="BookText"/>
        <w:rPr/>
      </w:pPr>
      <w:r>
        <w:rPr>
          <w:rFonts w:ascii="Amiri" w:hAnsi="Amiri" w:eastAsia="Amiri" w:cs="Amiri"/>
          <w:color w:val="111111"/>
          <w:sz w:val="28"/>
          <w:sz w:val="28"/>
          <w:szCs w:val="28"/>
          <w:rtl w:val="true"/>
          <w:lang w:bidi="ar-SA"/>
        </w:rPr>
        <w:t xml:space="preserve">فالبارز في أخلاقهم الظلم والأنانيّة، والاعتداء على الناس بغير حقّ، ولهم من المثالب والمساوئ والصفات الممقوّتة ما سوّدوا بها وجه التاريخ، وقد ملئت نفوسهم بالحقد والعداء للسادة الهاشميّين، فقد قاوموا الدعوة الإسلاميّة، وسعوا جاهدين لإخماد ضوء الرسالة الإسلاميّة منذ فجرها، وقد ناهضوا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وقادوا الجيوش لمحاربته وتصفيته جسدياً، إلا أن اللّه تعالى ردّ كيدهم ونصر عبده ورسوله، وأذلهم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أترعت نفوس الأمويّين بالبغض والحقد للهاشميين رجالاً ونساءً، فقد ذكر المؤرّخون أنّ السيّدة عاتكة بنت عبد المطّلب رأت في منامها رُؤيا أفزعتها، فسارعت إلى أخيها العباس بن عبد المطّلب قائلة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رأيت الليلة رُؤْيا أفزعتني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وسارع العباس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رأيت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وأخذت تقصّ عليه رؤياها قائلةً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أتخوّف أن يدخل على قومك منها شرٌّ ومُصيبة، فاكتُم منّى ما أحدثك به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 ذلك، ولا أحدّث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وأخذت تحدثه قائلةً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راكباً أقبل على بعير له، حتّى وقف بالأبطح، ثمّ صرخ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انفِرُوا يا آل غُدَر لمصارعكم في ثلاث، فأرى الناس اجتمعوا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أخذ صَخْرة فأرسلها، فأقبلت تهوي حتّى إذا كانت بأسفل الجبل ارفضت، فما بقي بيتٌ من بيوت مكّة ولا دارٌ إلّا دخلتها منها فلقة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وفزع العباس من هذا الحلم الذي ينذر بالخطر العظيم على أهالي مكّة، ولم يستطع كتمانه، وراح يشيعه بين الناس، ووصل الخبر إلى بني أميّة، وكان فيهم أبو جهل، فراحوا يهزؤون ويسخرون، وسارع أبو جهل صوب العباس فقال له بسخرية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عبد المطّلب، أمّا رضيتم أن يتنبّأ رجالكم حتّى تتنبأ نساؤكم ؟</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وصدقت رؤيا عاتكة، فقد حلّ بالقرشيّين الذل والدمار، فكانت واقعة بدر التي أسكنت بيوتهم الشكل والحزن والحداد، وألحقت بهم العار والهزيمة</w:t>
      </w:r>
      <w:r>
        <w:rPr>
          <w:rFonts w:eastAsia="Amiri" w:cs="Amiri" w:ascii="Amiri" w:hAnsi="Amiri"/>
          <w:color w:val="111111"/>
          <w:sz w:val="28"/>
          <w:szCs w:val="28"/>
          <w:rtl w:val="true"/>
          <w:lang w:bidi="ar-SA"/>
        </w:rPr>
        <w:t xml:space="preserve">. </w:t>
      </w:r>
      <w:bookmarkStart w:id="90" w:name="pg16238_183223"/>
    </w:p>
    <w:p>
      <w:pPr>
        <w:pStyle w:val="Heading2"/>
        <w:numPr>
          <w:ilvl w:val="1"/>
          <w:numId w:val="1"/>
        </w:numPr>
        <w:rPr/>
      </w:pPr>
      <w:bookmarkStart w:id="91" w:name="__RefHeading___Toc4084707_1280447820"/>
      <w:bookmarkStart w:id="92" w:name="_Toc31"/>
      <w:bookmarkEnd w:id="90"/>
      <w:bookmarkEnd w:id="91"/>
      <w:r>
        <w:rPr>
          <w:rtl w:val="true"/>
        </w:rPr>
        <w:t>عمَالِقَةٌ وَامْجَادٌ</w:t>
      </w:r>
      <w:bookmarkEnd w:id="9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3" w:name="__RefHeading___Toc4084709_1280447820"/>
      <w:bookmarkStart w:id="94" w:name="_Toc32"/>
      <w:bookmarkEnd w:id="93"/>
      <w:r>
        <w:rPr>
          <w:rtl w:val="true"/>
        </w:rPr>
        <w:t>إشارة</w:t>
      </w:r>
      <w:r>
        <w:rPr>
          <w:rtl w:val="true"/>
        </w:rPr>
        <w:t>:</w:t>
      </w:r>
      <w:bookmarkEnd w:id="94"/>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أمّا الأصول الكريمة التي تفرّع منها سيّد الكائنات فإنّها كانت من عمالقة البشر، ومن أفذاذ ما خلق اللّه تعالى طهارة وعفة وسموّاً وكمالاً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الماوردي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سلالة آباء كرام ليس فيهم مترذّل، بل كلّهم سادة قادة، وشرف النسب، وطهارة المولد من شروط النبوّة</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 xml:space="preserve">، وقد حفل تأريخ أسرته الممجّدة بالفضائل والمكارم، وتتبنّى الخدمات الاجتماعيّة للناس، وقد زاد في شرفها وسموّ مكانتها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حوى جميع فضائل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ونِسْبَةُ عِزّ هاشم مِنْ 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ومَحْتِدِها المَرْضِيِّ أَكْرَم مَحْتِدِ</w:t>
      </w:r>
    </w:p>
    <w:p>
      <w:pPr>
        <w:pStyle w:val="BookText"/>
        <w:rPr/>
      </w:pPr>
      <w:r>
        <w:rPr>
          <w:rFonts w:ascii="Amiri" w:hAnsi="Amiri" w:eastAsia="Amiri" w:cs="Amiri"/>
          <w:color w:val="111111"/>
          <w:sz w:val="28"/>
          <w:sz w:val="28"/>
          <w:szCs w:val="28"/>
          <w:rtl w:val="true"/>
          <w:lang w:bidi="ar-SA"/>
        </w:rPr>
        <w:t>سَمَتْ رِتْبَةٌ عَلياءُ أَعْظِمْ بِقَدْرِها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تَسْمُ إِلَّا بالنبيّ محمّد</w:t>
      </w:r>
    </w:p>
    <w:p>
      <w:pPr>
        <w:pStyle w:val="BookText"/>
        <w:rPr/>
      </w:pPr>
      <w:r>
        <w:rPr>
          <w:rFonts w:ascii="Amiri" w:hAnsi="Amiri" w:eastAsia="Amiri" w:cs="Amiri"/>
          <w:color w:val="111111"/>
          <w:sz w:val="28"/>
          <w:sz w:val="28"/>
          <w:szCs w:val="28"/>
          <w:rtl w:val="true"/>
          <w:lang w:bidi="ar-SA"/>
        </w:rPr>
        <w:t xml:space="preserve">ويقول صاحب الهمزية في نسب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وبَدا للوجودِ مِنكَ 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کَریم آباؤُهُ كُرَماءُ</w:t>
      </w:r>
    </w:p>
    <w:p>
      <w:pPr>
        <w:pStyle w:val="BookText"/>
        <w:rPr/>
      </w:pPr>
      <w:r>
        <w:rPr>
          <w:rFonts w:ascii="Amiri" w:hAnsi="Amiri" w:eastAsia="Amiri" w:cs="Amiri"/>
          <w:color w:val="111111"/>
          <w:sz w:val="28"/>
          <w:sz w:val="28"/>
          <w:szCs w:val="28"/>
          <w:rtl w:val="true"/>
          <w:lang w:bidi="ar-SA"/>
        </w:rPr>
        <w:t>نَسب تحَسَبُ العُلا بِجَلاهُ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قلَّدتها نجومها الجوزاء</w:t>
      </w:r>
    </w:p>
    <w:p>
      <w:pPr>
        <w:pStyle w:val="BookText"/>
        <w:rPr/>
      </w:pPr>
      <w:r>
        <w:rPr>
          <w:rFonts w:ascii="Amiri" w:hAnsi="Amiri" w:eastAsia="Amiri" w:cs="Amiri"/>
          <w:color w:val="111111"/>
          <w:sz w:val="28"/>
          <w:sz w:val="28"/>
          <w:szCs w:val="28"/>
          <w:rtl w:val="true"/>
          <w:lang w:bidi="ar-SA"/>
        </w:rPr>
        <w:t>حَبَّذا عِقْدُ سُودَدٍ وَفَخارٍ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فيه اليتيمةُ الجوزاء</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شاعر آخر </w:t>
      </w:r>
      <w:r>
        <w:rPr>
          <w:rFonts w:eastAsia="IRNazanin" w:cs="IRNazanin"/>
          <w:color w:val="111111"/>
          <w:sz w:val="28"/>
          <w:szCs w:val="28"/>
          <w:rtl w:val="true"/>
          <w:lang w:bidi="fa-IR"/>
        </w:rPr>
        <w:t xml:space="preserve">: </w:t>
      </w:r>
      <w:bookmarkStart w:id="95" w:name="pg16238_183228"/>
    </w:p>
    <w:p>
      <w:pPr>
        <w:pStyle w:val="BookText"/>
        <w:rPr/>
      </w:pPr>
      <w:bookmarkEnd w:id="95"/>
      <w:r>
        <w:rPr>
          <w:rFonts w:ascii="Amiri" w:hAnsi="Amiri" w:eastAsia="Amiri" w:cs="Amiri"/>
          <w:color w:val="111111"/>
          <w:sz w:val="28"/>
          <w:sz w:val="28"/>
          <w:szCs w:val="28"/>
          <w:rtl w:val="true"/>
          <w:lang w:bidi="ar-SA"/>
        </w:rPr>
        <w:t>قالوا أبو الصَّقرِ مِنْ شَيبان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كَلَّا لَعَمْرِى ولكِنْ مِنْهُ شَيْبانُ</w:t>
      </w:r>
    </w:p>
    <w:p>
      <w:pPr>
        <w:pStyle w:val="BookText"/>
        <w:rPr/>
      </w:pPr>
      <w:r>
        <w:rPr>
          <w:rFonts w:ascii="Amiri" w:hAnsi="Amiri" w:eastAsia="Amiri" w:cs="Amiri"/>
          <w:color w:val="111111"/>
          <w:sz w:val="28"/>
          <w:sz w:val="28"/>
          <w:szCs w:val="28"/>
          <w:rtl w:val="true"/>
          <w:lang w:bidi="ar-SA"/>
        </w:rPr>
        <w:t>وكَم أبٌ قَد عَلا ابنِ ذُرى 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عَلا بِرَسولِ اللّه عَدنانُ</w:t>
      </w:r>
    </w:p>
    <w:p>
      <w:pPr>
        <w:pStyle w:val="BookText"/>
        <w:rPr/>
      </w:pP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فخر عدنان ومجد بني هاشم فحسب، وإنّما هو فخر وعزّ وشرف للإنسانيّة في جميع فترات تأريخها، فهو الذي صنع حضارة الإنسان، وفجّر ينابيع العلم والحكمة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ونعرض لبعض أعمدة الشرف من هذه الأسرة المعظّمة وهم </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4084711_1280447820"/>
      <w:bookmarkStart w:id="97" w:name="_Toc33"/>
      <w:bookmarkEnd w:id="96"/>
      <w:r>
        <w:rPr/>
        <w:t>1</w:t>
      </w:r>
      <w:r>
        <w:rPr>
          <w:rtl w:val="true"/>
        </w:rPr>
        <w:t xml:space="preserve"> - </w:t>
      </w:r>
      <w:r>
        <w:rPr>
          <w:rtl w:val="true"/>
        </w:rPr>
        <w:t>هاشم</w:t>
      </w:r>
      <w:bookmarkEnd w:id="97"/>
    </w:p>
    <w:p>
      <w:pPr>
        <w:pStyle w:val="BookText"/>
        <w:rPr/>
      </w:pPr>
      <w:r>
        <w:rPr>
          <w:rFonts w:ascii="Amiri" w:hAnsi="Amiri" w:eastAsia="Amiri" w:cs="Amiri"/>
          <w:color w:val="111111"/>
          <w:sz w:val="28"/>
          <w:sz w:val="28"/>
          <w:szCs w:val="28"/>
          <w:rtl w:val="true"/>
          <w:lang w:bidi="ar-SA"/>
        </w:rPr>
        <w:t xml:space="preserve">اسمه عمرو،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و العلا لعلو رتبته، وسموّ مكانته، وكان يسمّى هو وإخوته أقداح النضار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المجيرون لكرمهم وفخرهم وسيادتهم على العرب، ومن سخائه أنه أصابت قريش مجاعة شديدة، فأسرع هاشم إلى الشام فاشترى دقيقاً وكعكاً وقدم به إلى مكّة، وهشم الخبز والكعك، ونحر جزوراً وجعل ذلك ثريداً، وأطعم الناس حتّى أشبعهم فسموه بذلك هاشماً، وكان يسمّى أبو البطحاء وسيّد البطحاء، وفيه يقول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العُلا هَشَمَ الشَّرِيدَ لِقَوْمِهِ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وَرِجَالُ مكّة مُسْنِتُونَ عِجافُ</w:t>
      </w:r>
    </w:p>
    <w:p>
      <w:pPr>
        <w:pStyle w:val="BookText"/>
        <w:rPr/>
      </w:pPr>
      <w:r>
        <w:rPr>
          <w:rFonts w:ascii="IRNazanin" w:hAnsi="IRNazanin" w:eastAsia="IRNazanin"/>
          <w:color w:val="111111"/>
          <w:sz w:val="28"/>
          <w:sz w:val="28"/>
          <w:szCs w:val="28"/>
          <w:rtl w:val="true"/>
          <w:lang w:bidi="fa-IR"/>
        </w:rPr>
        <w:t>وقال شاعر آخر</w:t>
      </w:r>
    </w:p>
    <w:p>
      <w:pPr>
        <w:pStyle w:val="BookText"/>
        <w:rPr/>
      </w:pPr>
      <w:r>
        <w:rPr>
          <w:rFonts w:ascii="Amiri" w:hAnsi="Amiri" w:eastAsia="Amiri" w:cs="Amiri"/>
          <w:color w:val="111111"/>
          <w:sz w:val="28"/>
          <w:sz w:val="28"/>
          <w:szCs w:val="28"/>
          <w:rtl w:val="true"/>
          <w:lang w:bidi="ar-SA"/>
        </w:rPr>
        <w:t>عَمْر و العُلا ذو النَّدا مَنْ لا يُسابقُهُ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السَّحابِ ولا ريحٌ تُجاريه</w:t>
      </w:r>
    </w:p>
    <w:p>
      <w:pPr>
        <w:pStyle w:val="BookText"/>
        <w:rPr/>
      </w:pPr>
      <w:r>
        <w:rPr>
          <w:rFonts w:ascii="Amiri" w:hAnsi="Amiri" w:eastAsia="Amiri" w:cs="Amiri"/>
          <w:color w:val="111111"/>
          <w:sz w:val="28"/>
          <w:sz w:val="28"/>
          <w:szCs w:val="28"/>
          <w:rtl w:val="true"/>
          <w:lang w:bidi="ar-SA"/>
        </w:rPr>
        <w:t>جفانُهُ كالجوابي للوفود 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أتوا بمكةَ ناداهُم مُناديهِ</w:t>
      </w:r>
    </w:p>
    <w:p>
      <w:pPr>
        <w:pStyle w:val="BookText"/>
        <w:rPr/>
      </w:pPr>
      <w:r>
        <w:rPr>
          <w:rFonts w:ascii="Amiri" w:hAnsi="Amiri" w:eastAsia="Amiri" w:cs="Amiri"/>
          <w:color w:val="111111"/>
          <w:sz w:val="28"/>
          <w:sz w:val="28"/>
          <w:szCs w:val="28"/>
          <w:rtl w:val="true"/>
          <w:lang w:bidi="ar-SA"/>
        </w:rPr>
        <w:t>أَوْ أَمْحَلُوا خَصِبوا مِنها وَقَدْ مُلِئَت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لحاضر منهُم وباديهِ</w:t>
      </w:r>
    </w:p>
    <w:p>
      <w:pPr>
        <w:pStyle w:val="BookText"/>
        <w:rPr/>
      </w:pPr>
      <w:r>
        <w:rPr>
          <w:rFonts w:ascii="IRNazanin" w:hAnsi="IRNazanin" w:eastAsia="IRNazanin"/>
          <w:color w:val="111111"/>
          <w:sz w:val="28"/>
          <w:sz w:val="28"/>
          <w:szCs w:val="28"/>
          <w:rtl w:val="true"/>
          <w:lang w:bidi="fa-IR"/>
        </w:rPr>
        <w:t>وقال شاعر آخر</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للذي طَلَبَ السَّماحةَ والنَّدى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هَلامَرَرت بآلِ عَبدِ مُنافِ </w:t>
      </w:r>
    </w:p>
    <w:p>
      <w:pPr>
        <w:pStyle w:val="BookText"/>
        <w:rPr/>
      </w:pPr>
      <w:r>
        <w:rPr>
          <w:rFonts w:ascii="Amiri" w:hAnsi="Amiri" w:eastAsia="Amiri" w:cs="Amiri"/>
          <w:color w:val="111111"/>
          <w:sz w:val="28"/>
          <w:sz w:val="28"/>
          <w:szCs w:val="28"/>
          <w:rtl w:val="true"/>
          <w:lang w:bidi="ar-SA"/>
        </w:rPr>
        <w:t>الرائِشون وليسَ يوجَدُ رائشٌ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والقائِلُونَ هَلُمَّ للأَضافِ</w:t>
      </w:r>
    </w:p>
    <w:p>
      <w:pPr>
        <w:pStyle w:val="BookText"/>
        <w:rPr/>
      </w:pPr>
      <w:r>
        <w:rPr>
          <w:rFonts w:ascii="Amiri" w:hAnsi="Amiri" w:eastAsia="Amiri" w:cs="Amiri"/>
          <w:color w:val="111111"/>
          <w:sz w:val="28"/>
          <w:sz w:val="28"/>
          <w:szCs w:val="28"/>
          <w:rtl w:val="true"/>
          <w:lang w:bidi="ar-SA"/>
        </w:rPr>
        <w:t xml:space="preserve">وكان في منتهى الشرف وسموّ النفس، وكان فيما يقول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ابن السبيل، ويؤدّي الحقِّ، ويؤمن الخائف، وهذه الصفات من أنبل الصفات وأندرها، ومن مكارمه إذا أطلّ شهر ذي الحجّة يقوم خطيباً في أهل مكّة يحفّزهم على القيام بخدمة حجاج بيت اللّه الحرام قائلاً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قريش، إنكم سادة العرب، أحسنها وجوهاً، وأعظمها أحلاماً، وأوسط العرب أنساباً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قريش، إنكم جيران بيت اللّه، أكرمكم اللّه بولايته، وخصكم بجواره دون بقية بني إسماعيل، وأنّكم يأتونكم زوّار اللّه يعظمون بيته فهم أضيافه، وأحق من أكرم أضياف اللّه أنتم، فأكرموا أضيافه وزوّار بيته، فوربّ هذه البنية، لو كان لي مال يسع لذلك ما كلّفتكموه، وأنا مخرج من طيب مالي وحلاله ما لم يقطع فيه رحم، ولم تؤخذ بظلم، ولم يدخل فيه حرام، فمن شاء منكم أن يفعل مثل ذلك فعل، وأسألكم بحرمة هذا البيت أن لا يخرج رجل منكم من ماله لكرامة زوار بيت اللّه تعالى وتقويتهم إلا طيباً لم يؤخذ ظلماً، ولم يقطع فيه رحماً، ولم يؤخذ غصباً</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ودلّ هذا الخطاب على إيمانه العميق باللّه تعالى، واحتياطه الشديد في الاجتناب عن الأموال التي أخذت بظلم، فقد أهاب بأهل مكّة أن لا يقدّموا لضيوف بيت اللّه الحرام إلا أطيب أموالهم التي لم يؤخذ بظلم ولا من كسب غير مشروع، وقد اختاره اللّه لجواره وهو مطمئن النفس نقيّ الثوب، لم تلوّثه الجاهلية بآثامها، ولم تلبسه من مدلهمّات ثيابها، رحم اللّه مثواه، وأسكنه الفسيح من جنانه </w:t>
      </w:r>
      <w:bookmarkStart w:id="98" w:name="pg16238_183233"/>
    </w:p>
    <w:p>
      <w:pPr>
        <w:pStyle w:val="Heading3"/>
        <w:numPr>
          <w:ilvl w:val="2"/>
          <w:numId w:val="1"/>
        </w:numPr>
        <w:rPr/>
      </w:pPr>
      <w:bookmarkStart w:id="99" w:name="__RefHeading___Toc4084713_1280447820"/>
      <w:bookmarkStart w:id="100" w:name="_Toc34"/>
      <w:bookmarkEnd w:id="98"/>
      <w:bookmarkEnd w:id="99"/>
      <w:r>
        <w:rPr/>
        <w:t>2</w:t>
      </w:r>
      <w:r>
        <w:rPr>
          <w:rtl w:val="true"/>
        </w:rPr>
        <w:t xml:space="preserve"> - </w:t>
      </w:r>
      <w:r>
        <w:rPr>
          <w:rtl w:val="true"/>
        </w:rPr>
        <w:t>عبد المطّلب</w:t>
      </w:r>
      <w:bookmarkEnd w:id="100"/>
    </w:p>
    <w:p>
      <w:pPr>
        <w:pStyle w:val="Heading4"/>
        <w:numPr>
          <w:ilvl w:val="3"/>
          <w:numId w:val="1"/>
        </w:numPr>
        <w:rPr/>
      </w:pPr>
      <w:bookmarkStart w:id="101" w:name="__RefHeading___Toc4084715_1280447820"/>
      <w:bookmarkStart w:id="102" w:name="_Toc35"/>
      <w:bookmarkEnd w:id="101"/>
      <w:r>
        <w:rPr>
          <w:rtl w:val="true"/>
        </w:rPr>
        <w:t>إشارة</w:t>
      </w:r>
      <w:r>
        <w:rPr>
          <w:rtl w:val="true"/>
        </w:rPr>
        <w:t>:</w:t>
      </w:r>
      <w:bookmarkEnd w:id="102"/>
    </w:p>
    <w:p>
      <w:pPr>
        <w:pStyle w:val="BookText"/>
        <w:rPr/>
      </w:pPr>
      <w:r>
        <w:rPr>
          <w:rFonts w:ascii="Amiri" w:hAnsi="Amiri" w:eastAsia="Amiri" w:cs="Amiri"/>
          <w:color w:val="111111"/>
          <w:sz w:val="28"/>
          <w:sz w:val="28"/>
          <w:szCs w:val="28"/>
          <w:rtl w:val="true"/>
          <w:lang w:bidi="ar-SA"/>
        </w:rPr>
        <w:t xml:space="preserve">ومن أعمدة الشرف، ومن مفاخر العرب السيّد الجليل عبد المطّلب، فقد كان في شبابه من أنبل فتيان قريش، وفي شيخوخته من أوقر شيوخ عصره، حتّى لقّب بشيبة الحمد لكثرة حمد الناس وثنائهم عليه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 w:name="__RefHeading___Toc4084717_1280447820"/>
      <w:bookmarkStart w:id="104" w:name="_Toc36"/>
      <w:bookmarkEnd w:id="103"/>
      <w:r>
        <w:rPr>
          <w:rtl w:val="true"/>
        </w:rPr>
        <w:t>إيمان عبد المطّلب</w:t>
      </w:r>
      <w:bookmarkEnd w:id="104"/>
    </w:p>
    <w:p>
      <w:pPr>
        <w:pStyle w:val="BookText"/>
        <w:rPr/>
      </w:pPr>
      <w:r>
        <w:rPr>
          <w:rFonts w:ascii="Amiri" w:hAnsi="Amiri" w:eastAsia="Amiri" w:cs="Amiri"/>
          <w:color w:val="111111"/>
          <w:sz w:val="28"/>
          <w:sz w:val="28"/>
          <w:szCs w:val="28"/>
          <w:rtl w:val="true"/>
          <w:lang w:bidi="ar-SA"/>
        </w:rPr>
        <w:t>وكان عبد المطّلب على دين جده إبراهيم لم يعبد صنماً، وإنما كان يعبد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عبد المطّلب كَانَ لَا يَسْتَقْسِمُ بِالْأَزْلَامِ، وَلَا يَعْبُدُ الأَصْنامَ، وَلَا يَأْكُلُ ما ذُبِحَ عَلَى النُّصْبِ،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عَلَى ِديْنِ أَبي إِبْراهيمَ</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المؤكّد أنّه كان على إيمان وثيق باللّه تعالى، وقد اثرت عنه بعض الكلمات دلّت على إيمانه العميق باللّه تعالى كان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 يخرج من الدنيا ظلوم حتّى ينتقم منه وتصيبه عقوبة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ومعنى ذلك أنّه كان يؤمن أن هناك مدبّراً لهذا الكون ينتقم من الظالم قبل أن يخرج من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أنّ وراء هذه الدار دار يجزى فيها المحسن بإحسانه، ويعاقب فيها المسي بإساءته</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ونسب له من الشعر ما يدل على عمق إيمانه،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يَعيبُ النّاسُ كُلُّهمُ زَماناً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لزَمانِنا عَيْبٌ سِوانا</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نَعِيبُ زَمانَنا والعَيبُ فينا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نَطَقَ الزمانُ بنا هَجانا </w:t>
      </w:r>
      <w:bookmarkStart w:id="105" w:name="pg16238_183235"/>
    </w:p>
    <w:p>
      <w:pPr>
        <w:pStyle w:val="BookText"/>
        <w:rPr/>
      </w:pPr>
      <w:bookmarkEnd w:id="105"/>
      <w:r>
        <w:rPr>
          <w:rFonts w:ascii="Amiri" w:hAnsi="Amiri" w:eastAsia="Amiri" w:cs="Amiri"/>
          <w:color w:val="111111"/>
          <w:sz w:val="28"/>
          <w:sz w:val="28"/>
          <w:szCs w:val="28"/>
          <w:rtl w:val="true"/>
          <w:lang w:bidi="ar-SA"/>
        </w:rPr>
        <w:t>وَأنَّ الذَّئب يَتْرُكُ لَحْمَ ذَنْبٍ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وَيَأْكُلُ بَعضُنا بعضاً عَيانا </w:t>
      </w:r>
      <w:r>
        <w:rPr>
          <w:rStyle w:val="FootnoteAnchor"/>
          <w:rtl w:val="true"/>
        </w:rPr>
        <w:footnoteReference w:id="59"/>
      </w:r>
    </w:p>
    <w:p>
      <w:pPr>
        <w:pStyle w:val="Heading4"/>
        <w:numPr>
          <w:ilvl w:val="3"/>
          <w:numId w:val="1"/>
        </w:numPr>
        <w:rPr/>
      </w:pPr>
      <w:bookmarkStart w:id="106" w:name="__RefHeading___Toc4084719_1280447820"/>
      <w:bookmarkStart w:id="107" w:name="_Toc37"/>
      <w:bookmarkEnd w:id="106"/>
      <w:r>
        <w:rPr>
          <w:rtl w:val="true"/>
        </w:rPr>
        <w:t>إسناد وفادة الحجاج إليه</w:t>
      </w:r>
      <w:bookmarkEnd w:id="107"/>
    </w:p>
    <w:p>
      <w:pPr>
        <w:pStyle w:val="BookText"/>
        <w:rPr/>
      </w:pPr>
      <w:r>
        <w:rPr>
          <w:rFonts w:ascii="Amiri" w:hAnsi="Amiri" w:eastAsia="Amiri" w:cs="Amiri"/>
          <w:color w:val="111111"/>
          <w:sz w:val="28"/>
          <w:sz w:val="28"/>
          <w:szCs w:val="28"/>
          <w:rtl w:val="true"/>
          <w:lang w:bidi="ar-SA"/>
        </w:rPr>
        <w:t>وقد أسندت إليه وفادة الحجّاج وسقايتهم، وقد لاقى جهداً شاقّاً وعسيراً في جمع الماء، فكان يجمعه من المطر وغيره في أحواض من الأدم وغيرها، ويقدّمه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بسخاء لحجاج بيت الل ومن الغريب ما ذكره المستشرق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مرجوليوث</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 عبد المطّلب كان يبيع الماء للحجّاج ويربح من بيعه ربحاً طائلاً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ردّ عليه لطفي جمعة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غنيٌ عن البيان، أنّ مرجوليوث يقيس على بعض بلاد اوربا الغربيّة التي لا يقام فيها وزن للكرم إلا نادراً، فلا يتصوّر رجل يضع ماله للجود إلا نادراً، فإن معظم بلاد اوربا لا يستطيع الرجل أن يشرب جرعة ماء بلا مقابل فضلاً عن الطعام، فلا يتصوّر في ذهن مرجوليوث أنّ عبد المطّلب ينقل الماء ويضع التمر والزبيب للحجاج تقرباً إلى اللّه تعالى وخدمة للحجّاج</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عرض لبعض شؤون هذا العملاق العظيم </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4084721_1280447820"/>
      <w:bookmarkStart w:id="109" w:name="_Toc38"/>
      <w:bookmarkEnd w:id="108"/>
      <w:r>
        <w:rPr>
          <w:rtl w:val="true"/>
        </w:rPr>
        <w:t>إعادة بئر زمزم</w:t>
      </w:r>
      <w:bookmarkEnd w:id="109"/>
    </w:p>
    <w:p>
      <w:pPr>
        <w:pStyle w:val="BookText"/>
        <w:rPr/>
      </w:pPr>
      <w:r>
        <w:rPr>
          <w:rFonts w:ascii="Amiri" w:hAnsi="Amiri" w:eastAsia="Amiri" w:cs="Amiri"/>
          <w:color w:val="111111"/>
          <w:sz w:val="28"/>
          <w:sz w:val="28"/>
          <w:szCs w:val="28"/>
          <w:rtl w:val="true"/>
          <w:lang w:bidi="ar-SA"/>
        </w:rPr>
        <w:t>من المكرمات الشائعة في التأريخ لعبد المطّلب، إعادته لبئر ماء زمزم التي كانت مطمورة عدة قرون وأجيال، لا يعرف المكيون موضعها فأظهرها عبد المطّلب، وأعاد الحياة لأهالي مكّة الذين كانوا يعانون مرارة الظمأ، وقساوة العطش</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السبب في اختفاء ماء زمزم فتعزوه بعض المصادر إلى أن مضاض بن عمرو الجرهمي، الذي كان يعيش قبل عبد المطّلب بنحو ثلثمائة سنة، كان قد اشتبك </w:t>
      </w:r>
      <w:bookmarkStart w:id="110" w:name="pg16238_183237"/>
    </w:p>
    <w:p>
      <w:pPr>
        <w:pStyle w:val="BookText"/>
        <w:rPr/>
      </w:pPr>
      <w:bookmarkEnd w:id="110"/>
      <w:r>
        <w:rPr>
          <w:rFonts w:ascii="Amiri" w:hAnsi="Amiri" w:eastAsia="Amiri" w:cs="Amiri"/>
          <w:color w:val="111111"/>
          <w:sz w:val="28"/>
          <w:sz w:val="28"/>
          <w:szCs w:val="28"/>
          <w:rtl w:val="true"/>
          <w:lang w:bidi="ar-SA"/>
        </w:rPr>
        <w:t xml:space="preserve">في حرب مع أعدائه انتهت بهزيمته، وأدرك أن أعداءه سوف يخرجوه من مكّة، فرأى أن يحرمهم من الماء، فدفن في بئر زمزم بعض نفائسه وذهبه، ثمّ ردم البئر وأخفى معالمها، وتكاثرت عليها الرمال حتّى اندثرت وهرب مضاض إلى بلاد اليمن، واضطر المكيون إلى حفر الآبار، فحفرت ببطون مكّة آباراً متعدّدة، فحفر عبد شمس بئراً سمّاها طوى، وحفر هاشم بئراً سمّاها بذر وأباحها للناس، وحفر أميّة بئراً سمّاها الحفر واحتكرها لنفسه، وهكذا حفرت القبائل آباراً لها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ياقوت الحموي يعزو السبب في ذلك إلى أن السيول قد غمرت عين زمزم وعفتها الأمطار، فلم يبق لها أثر يُعرف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ومهما يكن الأمر فقد اختفت على المكّيّين هذه العين التي كانت تمدّهم بالحياة</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4084723_1280447820"/>
      <w:bookmarkStart w:id="112" w:name="_Toc39"/>
      <w:bookmarkEnd w:id="111"/>
      <w:r>
        <w:rPr>
          <w:rtl w:val="true"/>
        </w:rPr>
        <w:t>رؤيا عبد المطّلب</w:t>
      </w:r>
      <w:bookmarkEnd w:id="112"/>
    </w:p>
    <w:p>
      <w:pPr>
        <w:pStyle w:val="BookText"/>
        <w:rPr/>
      </w:pPr>
      <w:r>
        <w:rPr>
          <w:rFonts w:ascii="Amiri" w:hAnsi="Amiri" w:eastAsia="Amiri" w:cs="Amiri"/>
          <w:color w:val="111111"/>
          <w:sz w:val="28"/>
          <w:sz w:val="28"/>
          <w:szCs w:val="28"/>
          <w:rtl w:val="true"/>
          <w:lang w:bidi="ar-SA"/>
        </w:rPr>
        <w:t>وكان عبد المطّلب قد لاقى عناءً شديداً في جمع الماء، وتقديمه لضيوف الرحمن، وقد شهدت مكّة عام جدب لم يسقط فيها مطر، وثقل ذلك على عبد المطلب، وطافت به موجات من الألم والأسى على حجّاج بيت اللّه لقلة الماء، وبينما هو نائم في مضجعه إذ سمع هاتفاً يأمره بحفر طيبة أو برة أو المضمونة، وتوالت الرؤيا عليه ثلاث ليال، وهو قلق يخاف أن ينقل رؤياه فيسخر منه حرب بن أميّة وفتيان مخزوم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وعاوده الهاتف مرّة أخرى فأمره بحفر بئر زمزم، وعين له مكانها، وتذكر عبد المطّلب أنّها البئر التي كانت في عهد جده إبراهيم، فقام بتنفيذ ما أمر به الهاتف، وسحب معه ابنه الحارث، فبذل مجهوداً كبيراً لإزالة الرمال المتراكمة، وقد دأب في </w:t>
      </w:r>
      <w:bookmarkStart w:id="113" w:name="pg16238_183239"/>
    </w:p>
    <w:p>
      <w:pPr>
        <w:pStyle w:val="BookText"/>
        <w:rPr/>
      </w:pPr>
      <w:bookmarkEnd w:id="113"/>
      <w:r>
        <w:rPr>
          <w:rFonts w:ascii="Amiri" w:hAnsi="Amiri" w:eastAsia="Amiri" w:cs="Amiri"/>
          <w:color w:val="111111"/>
          <w:sz w:val="28"/>
          <w:sz w:val="28"/>
          <w:szCs w:val="28"/>
          <w:rtl w:val="true"/>
          <w:lang w:bidi="ar-SA"/>
        </w:rPr>
        <w:t xml:space="preserve">التنقيب عن البئر لا يقيل ولا يستريح ولا يرفق بنفسه، وهو يرتجز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هُمْ قَدْ لَبَيتُ مَنْ دَعاني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وَجِئْتُ بِسَعْيِ المُسْرِعِ العَجْلانِ</w:t>
      </w:r>
    </w:p>
    <w:p>
      <w:pPr>
        <w:pStyle w:val="BookText"/>
        <w:rPr/>
      </w:pPr>
      <w:r>
        <w:rPr>
          <w:rFonts w:ascii="Amiri" w:hAnsi="Amiri" w:eastAsia="Amiri" w:cs="Amiri"/>
          <w:color w:val="111111"/>
          <w:sz w:val="28"/>
          <w:sz w:val="28"/>
          <w:szCs w:val="28"/>
          <w:rtl w:val="true"/>
          <w:lang w:bidi="ar-SA"/>
        </w:rPr>
        <w:t>وبينما هو جادّ في الحفر إذ عثر على غزالين من ذهب، وأسياف، وأدرع ثمينة، وهذه النفائس كانت لمضاض الجرهمي التي طمرها في بئر زمزم قبل هربه من أعدائه إلى اليمن، وشاع ذلك في أوساط القرشيّين، فأسرعوا صوب البيت، فرؤوا نفائس الكنز التي عثر عليها عبد المطّلب، فثاروا عليه، وطالبه فريق منهم أن يشاركوه فيها، وقال آخرون إنّها له، واحتدم النزاع بين القرشيّين، إلّا أنّ عبد المطّلب حسم الجدال، فرصد الكنز للكعبة المقدّسة ينفق على مصالحها، ونال بذلك رضاً في نفوس القرشيّين وتعظيماً وإكباراً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يمض عبد المطّلب في التنقيب عن الماء إلّا وقتاً قصيراً حتّى عثر عليه، وإذا به يتدفّق ويسيل على الأرض يروي العطاشى، ويقيم الحياة الاقتصاديّة وتزهو مكّة، وانتشر فيها الخبر كالضوء، فهرعت النساء والشيوخ والأطفال للنظر إلى هذا الإنجاز العظيم، وقد امتلئت نفس عبد المطّلب فرحاً وسروراً على هذا الفتح المبين الذي يوفّر الماء لحجاج بيت اللّه الحرام ويروي أهل مكّة، وقد ارتفع ذكره وتحدثت الركبان عن فضله</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4084725_1280447820"/>
      <w:bookmarkStart w:id="115" w:name="_Toc40"/>
      <w:bookmarkEnd w:id="114"/>
      <w:r>
        <w:rPr>
          <w:rtl w:val="true"/>
        </w:rPr>
        <w:t>نذر عبد المطّلب</w:t>
      </w:r>
      <w:bookmarkEnd w:id="115"/>
    </w:p>
    <w:p>
      <w:pPr>
        <w:pStyle w:val="BookText"/>
        <w:rPr/>
      </w:pPr>
      <w:r>
        <w:rPr>
          <w:rFonts w:ascii="Amiri" w:hAnsi="Amiri" w:eastAsia="Amiri" w:cs="Amiri"/>
          <w:color w:val="111111"/>
          <w:sz w:val="28"/>
          <w:sz w:val="28"/>
          <w:szCs w:val="28"/>
          <w:rtl w:val="true"/>
          <w:lang w:bidi="ar-SA"/>
        </w:rPr>
        <w:t xml:space="preserve">ولاقى عبد المطّلب جهداً شاقّاً في تنقيبه عن ماء زمزم، وكان من أقسى ما عاناه سخرية قريش واستهزاءهم به حينما كان يفتش ويعمل للعثور على ماء زمزم، ثمّ منازعتهم له حينما ظفر بالكنز، وقد شعر بأنّ ذلك لضعفه، وقلة أولاده، فنذر اللّه تعالى إن ولد له عشرة نفر وبلغوالينحر أحدهم اللّه عند الكعبة، كما فعل جدّه إبراهيم حينما فرغ من بناء الكعبة، وفعلاً فقد رزقه اللّه عشرة أولاد، وهم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الحارث، والزبير، وحجل، وضرار، والمقوم، وأبو لهب، والعباس، وحمزة، </w:t>
      </w:r>
      <w:bookmarkStart w:id="116" w:name="pg16238_183241"/>
    </w:p>
    <w:p>
      <w:pPr>
        <w:pStyle w:val="BookText"/>
        <w:rPr/>
      </w:pPr>
      <w:bookmarkEnd w:id="116"/>
      <w:r>
        <w:rPr>
          <w:rFonts w:ascii="IRNazanin" w:hAnsi="IRNazanin" w:eastAsia="IRNazanin"/>
          <w:color w:val="111111"/>
          <w:sz w:val="28"/>
          <w:sz w:val="28"/>
          <w:szCs w:val="28"/>
          <w:rtl w:val="true"/>
          <w:lang w:bidi="fa-IR"/>
        </w:rPr>
        <w:t>وأبو طالب، وعبد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البنات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صفية، وبرة، وعاتكة، وأمّ حكيم، واجبحة، واروى، وقد تحقّقت أمنيته وقويت شوكته</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4084727_1280447820"/>
      <w:bookmarkStart w:id="118" w:name="_Toc41"/>
      <w:bookmarkEnd w:id="117"/>
      <w:r>
        <w:rPr>
          <w:rtl w:val="true"/>
        </w:rPr>
        <w:t>الوفاء بالنذر</w:t>
      </w:r>
      <w:bookmarkEnd w:id="118"/>
    </w:p>
    <w:p>
      <w:pPr>
        <w:pStyle w:val="BookText"/>
        <w:rPr/>
      </w:pPr>
      <w:r>
        <w:rPr>
          <w:rFonts w:ascii="Amiri" w:hAnsi="Amiri" w:eastAsia="Amiri" w:cs="Amiri"/>
          <w:color w:val="111111"/>
          <w:sz w:val="28"/>
          <w:sz w:val="28"/>
          <w:szCs w:val="28"/>
          <w:rtl w:val="true"/>
          <w:lang w:bidi="ar-SA"/>
        </w:rPr>
        <w:t xml:space="preserve">لقد تحقّقت أمنية عبد المطّلب، وأصبح أولاده عشرة، فكان عليه الوفاء بالنذر، فدعا أبناءه وأخبرهم بنذره، فأبدوا طاعتهم ورضوخهم لأمره، واقرع بينهم، فصارت القرعة على عبد اللّه، وهو والد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وأحب أبنائه إليه، وانطلق به ليذبحه عند إساف ونائلة، وهرعت إليه قريش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تذبحه أبداً حتّى تُغذِر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الحارث، إنّك إن فعلت ذلك صارت سنة في قومك، ويأتي الرجل بولده ليذبحه هنا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وأجابهم عبد المطّلب عن إصراره على الوفاء بالنذر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عاهدت ربي، وأنا موف بما عاهدته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وانبرى إليه قوم فعذلوه عن عزمه، وقالوا له إنطلق بولدك إلى عرّافة بخيبر فتسأله فإن أمرك بذبحه ذبحته، وإن أمرك بأمرٍ فيه فَرَجَ قَبِلْته، ونزل عبد المطّلب على رغبتهم، ومضى إلى عرّافة، فعرض عليه الأمر، فاستمهله حتّى يأتيه تابع له ويستشيره في الأمر، وفي اليوم الثاني قال لعبد المطّلب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الدية فيكم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من الإبل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ارجعوا إلى بلدكم ثمّ قرّبوا صاحبكم، وقرّبوا عشراً من الإبل، ثمّ اضربوا عليها وعليه بالقداح، فإن خرجتْ عَلَى صاحبكم فزيدوا من الإبل عشراً فعشراً، </w:t>
      </w:r>
      <w:bookmarkStart w:id="119" w:name="pg16238_183243"/>
    </w:p>
    <w:p>
      <w:pPr>
        <w:pStyle w:val="BookText"/>
        <w:rPr/>
      </w:pPr>
      <w:bookmarkEnd w:id="119"/>
      <w:r>
        <w:rPr>
          <w:rFonts w:ascii="Amiri" w:hAnsi="Amiri" w:eastAsia="Amiri" w:cs="Amiri"/>
          <w:color w:val="111111"/>
          <w:sz w:val="28"/>
          <w:sz w:val="28"/>
          <w:szCs w:val="28"/>
          <w:rtl w:val="true"/>
          <w:lang w:bidi="ar-SA"/>
        </w:rPr>
        <w:t>حتى يَرْضى ربُّكم، وإن خرجت على الإبل، فانحروها عنه، فقد رَضِي رَبُّكم ونجا صاحبكم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وقفل عبد المطّلب راجعاً إلى مكّة، فأحضر مائة من الإبل، وضرب بالقداح عليها وعلى ولده عبد اللّه، فخرجت على الإبل بعد إذ ضرب 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وكبّر الناس وقالوا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ربِّك يا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معيد القداح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قال ذلك ليطمئن قلبه، وأعاد الضرب ثانية، فخرجت على الإبل بالمرّة العاشرة، فأيقن عند ذلك، وأمر بذبح مائة ناقة بين الصفا والمروة، وأمر منادياً ينادي أهل مكّة بالمبادرة لأخذ اللحم، وأسرعوا لأخذه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نجا عبد اللّه من الذبح كما نجا جده إسماعيل، وانتشر الخبر في أرجاء مكّة، وانصرف عبد المطّلب آخذاً بيد ولده وهو ناعم البال، مسرور بنجاة ولده الذي أشرق وجهه بنور النبوّة التي في نسله</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4084729_1280447820"/>
      <w:bookmarkStart w:id="121" w:name="_Toc42"/>
      <w:bookmarkEnd w:id="120"/>
      <w:r>
        <w:rPr>
          <w:rtl w:val="true"/>
        </w:rPr>
        <w:t xml:space="preserve">رعايته للنبيّ </w:t>
      </w:r>
      <w:r>
        <w:rPr>
          <w:rtl w:val="true"/>
        </w:rPr>
        <w:t>(</w:t>
      </w:r>
      <w:r>
        <w:rPr>
          <w:rtl w:val="true"/>
        </w:rPr>
        <w:t>صَلَّى اللّه عَلَيْهِ وَ آلِهِ وَسَلَّمَ‏</w:t>
      </w:r>
      <w:r>
        <w:rPr>
          <w:rtl w:val="true"/>
        </w:rPr>
        <w:t>)</w:t>
      </w:r>
      <w:bookmarkEnd w:id="121"/>
    </w:p>
    <w:p>
      <w:pPr>
        <w:pStyle w:val="BookText"/>
        <w:rPr/>
      </w:pPr>
      <w:r>
        <w:rPr>
          <w:rFonts w:ascii="Amiri" w:hAnsi="Amiri" w:eastAsia="Amiri" w:cs="Amiri"/>
          <w:color w:val="111111"/>
          <w:sz w:val="28"/>
          <w:sz w:val="28"/>
          <w:szCs w:val="28"/>
          <w:rtl w:val="true"/>
          <w:lang w:bidi="ar-SA"/>
        </w:rPr>
        <w:t xml:space="preserve">ولد الرسول الأعظم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أيّام جدّه عبد المطّلب، وقد رزء النبيّ بوفاة أمه في وأبيه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سنذكره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تبنّاه جده، فعاش في ذرى عطفه ومودته، وقد أيقن الجدّ بأن حفيده ذو شأن عظيم، أخبرته بذلك الرهبان وغيرهم، فقام برعايته، وتولّى بنفسه خدماته، وأخلص له في الحبّ كأعظم ما يكون الإخلاص، فقدّمه على أبنائه وأحفاده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وصيّته بالنبىّ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عبد المطّلب حذراً وخائفاً على حفيده، الذي يستوعب الدنيا ذكره، </w:t>
      </w:r>
      <w:bookmarkStart w:id="122" w:name="pg16238_183245"/>
    </w:p>
    <w:p>
      <w:pPr>
        <w:pStyle w:val="BookText"/>
        <w:rPr/>
      </w:pPr>
      <w:bookmarkEnd w:id="122"/>
      <w:r>
        <w:rPr>
          <w:rFonts w:ascii="Amiri" w:hAnsi="Amiri" w:eastAsia="Amiri" w:cs="Amiri"/>
          <w:color w:val="111111"/>
          <w:sz w:val="28"/>
          <w:sz w:val="28"/>
          <w:szCs w:val="28"/>
          <w:rtl w:val="true"/>
          <w:lang w:bidi="ar-SA"/>
        </w:rPr>
        <w:t>وأنّه سيخلق لهم مجداً وذكراً عاطراً لا يُنسى مدى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شعر بدنو الأجل المحتوم منه، فأوصى ولده أبا طالب بالنبيّ بهذه الوصية الذهبيّة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يا أبا طالب أن تكون حافظاً لهذا الوحيد الذي لم يشمّ رائحة أبيه، ولم يذق شفقة أمّه، انظر أن يكون من جسدك بمنزلة كبدك، فإنّي قد تركت بني كلّهم، وخصصتك به، فانصره بلسانك ويدك ومالك، فإنّ اللّه سيودّه، ويملك ما لا يملك أحد من آبائي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وحفلت هذه الوصية برأفته، وشفقته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 سيكون له شأن عظيم لم يبلغه أحد من آبائه، ثمّ التفت إلى أبي طالب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قبلت وصيّتي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قبلت وصيّتك، واللّه على ذلك 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واستراح عبد المطّلب من هم ثقيل كان جائماً عليه، فقال لأبي طالب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خفف عليَّ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يوسعه تقبيلاً ويقول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أر أحداً أطيب ريحاً منك، ولا أحسن وجهاً</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4084731_1280447820"/>
      <w:bookmarkStart w:id="124" w:name="_Toc43"/>
      <w:bookmarkEnd w:id="123"/>
      <w:r>
        <w:rPr>
          <w:rtl w:val="true"/>
        </w:rPr>
        <w:t>إلى الرفيق الاعلى</w:t>
      </w:r>
      <w:bookmarkEnd w:id="124"/>
    </w:p>
    <w:p>
      <w:pPr>
        <w:pStyle w:val="BookText"/>
        <w:rPr/>
      </w:pPr>
      <w:r>
        <w:rPr>
          <w:rFonts w:ascii="Amiri" w:hAnsi="Amiri" w:eastAsia="Amiri" w:cs="Amiri"/>
          <w:color w:val="111111"/>
          <w:sz w:val="28"/>
          <w:sz w:val="28"/>
          <w:szCs w:val="28"/>
          <w:rtl w:val="true"/>
          <w:lang w:bidi="ar-SA"/>
        </w:rPr>
        <w:t xml:space="preserve">ولم يلبث عبد المطّلب بعد وصيّته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وقتاً يسيراً ثمّ لفظ أنفاسه الأخيرة، وقد انطوت بوفاته صفحة من صفحات النبل والشرف وضجّت مكّة بنبأ وفاته، فقد خسروا المصلح الذي كان يحنو عليهم ويعطف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شيّع جثمانه بتشييع حافل ضمّ جماهير أهل مكّة وهم غارقون بالأسى واللوعة، ودفن في مقرّه الأخير تحت هالة من البكاء وقد أبنه مطرود بن كعب بهذه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الرَّجُلُ المُحوّل رَحلَهُ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نَزلَت بالِ عبدِ مَنافِ</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هَبِلَكَ أُمُّكَ لو نَزَلَتَ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ضَمِنوكَ مِنْ جُوعٍ وَمِنْ إِقْرافِ </w:t>
      </w:r>
    </w:p>
    <w:p>
      <w:pPr>
        <w:pStyle w:val="BookText"/>
        <w:rPr/>
      </w:pPr>
      <w:r>
        <w:rPr>
          <w:rFonts w:ascii="Amiri" w:hAnsi="Amiri" w:eastAsia="Amiri" w:cs="Amiri"/>
          <w:color w:val="111111"/>
          <w:sz w:val="28"/>
          <w:sz w:val="28"/>
          <w:szCs w:val="28"/>
          <w:rtl w:val="true"/>
          <w:lang w:bidi="ar-SA"/>
        </w:rPr>
        <w:t>المُنْعِمِونَ إِذَا النُّجُومُ تَغَيَّرتْ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والراحِلونَ لرِحْلَةِ الإِيلافِ</w:t>
      </w:r>
    </w:p>
    <w:p>
      <w:pPr>
        <w:pStyle w:val="BookText"/>
        <w:rPr/>
      </w:pPr>
      <w:r>
        <w:rPr>
          <w:rFonts w:ascii="Amiri" w:hAnsi="Amiri" w:eastAsia="Amiri" w:cs="Amiri"/>
          <w:color w:val="111111"/>
          <w:sz w:val="28"/>
          <w:sz w:val="28"/>
          <w:szCs w:val="28"/>
          <w:rtl w:val="true"/>
          <w:lang w:bidi="ar-SA"/>
        </w:rPr>
        <w:t>وَالمُطْعِمُونَ إِذا الرياحُ تَناوَحَتْ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تغيبَ الشَّمْسُ في الرَّجَافِ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وَالمُفْضِلُونَ إِذَا المُحولُ تَرادَفَتْ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وَالْقائِلُونَ هَلُمَّ للأَضْيافِ</w:t>
      </w:r>
    </w:p>
    <w:p>
      <w:pPr>
        <w:pStyle w:val="BookText"/>
        <w:rPr/>
      </w:pPr>
      <w:r>
        <w:rPr>
          <w:rFonts w:ascii="Amiri" w:hAnsi="Amiri" w:eastAsia="Amiri" w:cs="Amiri"/>
          <w:color w:val="111111"/>
          <w:sz w:val="28"/>
          <w:sz w:val="28"/>
          <w:szCs w:val="28"/>
          <w:rtl w:val="true"/>
          <w:lang w:bidi="ar-SA"/>
        </w:rPr>
        <w:t>وَالخالِطونَ عَنيَّهم بِفَقيرهِم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يَكونَ فَقيرُهُم كالكافي</w:t>
      </w:r>
    </w:p>
    <w:p>
      <w:pPr>
        <w:pStyle w:val="BookText"/>
        <w:rPr/>
      </w:pPr>
      <w:r>
        <w:rPr>
          <w:rFonts w:ascii="Amiri" w:hAnsi="Amiri" w:eastAsia="Amiri" w:cs="Amiri"/>
          <w:color w:val="111111"/>
          <w:sz w:val="28"/>
          <w:sz w:val="28"/>
          <w:szCs w:val="28"/>
          <w:rtl w:val="true"/>
          <w:lang w:bidi="ar-SA"/>
        </w:rPr>
        <w:t>كانَتْ قُرَيضٌ بَيْضةٌ فَتَفَلَقَتْ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فالمُخُّ خالصَةٌ لِعَبْدِ مَنافِ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وحكى هذا الشعر ما تتمتع به الأسرة الهاشميّة من الكرم وقراية الضيوف والسخاء اللّامحدود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 اللّه عبد المطّلب فقد كان من أعمدة الجود والسخاء في العالم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الجدير بالذكر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عمره الشريف يوم وفاة جده ثمان سنين</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نشأ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ظلال هذه الأسرة التي توارثت النبل والشهامة، وتطبّعت على الخير والإحسان</w:t>
      </w:r>
      <w:r>
        <w:rPr>
          <w:rFonts w:eastAsia="Amiri" w:cs="Amiri" w:ascii="Amiri" w:hAnsi="Amiri"/>
          <w:color w:val="111111"/>
          <w:sz w:val="28"/>
          <w:szCs w:val="28"/>
          <w:rtl w:val="true"/>
          <w:lang w:bidi="ar-SA"/>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 w:name="pg16238_183251"/>
      <w:bookmarkStart w:id="126" w:name="pg16238_183251"/>
      <w:bookmarkEnd w:id="126"/>
    </w:p>
    <w:p>
      <w:pPr>
        <w:pStyle w:val="Heading2"/>
        <w:numPr>
          <w:ilvl w:val="1"/>
          <w:numId w:val="1"/>
        </w:numPr>
        <w:rPr/>
      </w:pPr>
      <w:bookmarkStart w:id="127" w:name="pg16238_183251"/>
      <w:bookmarkStart w:id="128" w:name="__RefHeading___Toc4084733_1280447820"/>
      <w:bookmarkStart w:id="129" w:name="_Toc44"/>
      <w:bookmarkEnd w:id="127"/>
      <w:bookmarkEnd w:id="128"/>
      <w:r>
        <w:rPr>
          <w:rtl w:val="true"/>
        </w:rPr>
        <w:t>أُبُوَّةٌ وأُمُومةٌ واشرَاقٌ</w:t>
      </w:r>
      <w:bookmarkEnd w:id="12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0" w:name="__RefHeading___Toc4084735_1280447820"/>
      <w:bookmarkStart w:id="131" w:name="_Toc45"/>
      <w:bookmarkEnd w:id="130"/>
      <w:r>
        <w:rPr>
          <w:rtl w:val="true"/>
        </w:rPr>
        <w:t>إشارة</w:t>
      </w:r>
      <w:r>
        <w:rPr>
          <w:rtl w:val="true"/>
        </w:rPr>
        <w:t>:</w:t>
      </w:r>
      <w:bookmarkEnd w:id="131"/>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2" w:name="pg16238_183255"/>
      <w:bookmarkStart w:id="133" w:name="pg16238_183255"/>
      <w:bookmarkEnd w:id="133"/>
    </w:p>
    <w:p>
      <w:pPr>
        <w:pStyle w:val="BookText"/>
        <w:rPr/>
      </w:pPr>
      <w:bookmarkStart w:id="134" w:name="pg16238_183255"/>
      <w:bookmarkEnd w:id="134"/>
      <w:r>
        <w:rPr>
          <w:rFonts w:ascii="Amiri" w:hAnsi="Amiri" w:eastAsia="Amiri" w:cs="Amiri"/>
          <w:color w:val="111111"/>
          <w:sz w:val="28"/>
          <w:sz w:val="28"/>
          <w:szCs w:val="28"/>
          <w:rtl w:val="true"/>
          <w:lang w:bidi="ar-SA"/>
        </w:rPr>
        <w:t xml:space="preserve">وقبل أن نتحدّث عن مشرق النور في ولادة سيّد الكائنات نعرض لأبيه الطاهر وأمه الزكية، اللذين تفرّع منهما هذا العملاق العظيم، الذي غيّر مجرى تأريخ البشريّة، وأنقذها من متاهات سحيقة من مجاهل هذه الحياة، ورفعها إلى مستوى كريم تضيء في آفاقها أعمدة النور التي امتدت موجاتها إلى أمم العالم وشعوب الأرض، وفيما يلي ذلك </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4084737_1280447820"/>
      <w:bookmarkStart w:id="136" w:name="_Toc46"/>
      <w:bookmarkEnd w:id="135"/>
      <w:r>
        <w:rPr>
          <w:rtl w:val="true"/>
        </w:rPr>
        <w:t xml:space="preserve">الأب </w:t>
      </w:r>
      <w:r>
        <w:rPr>
          <w:rtl w:val="true"/>
        </w:rPr>
        <w:t xml:space="preserve">: </w:t>
      </w:r>
      <w:r>
        <w:rPr>
          <w:rtl w:val="true"/>
        </w:rPr>
        <w:t>عبد اللّه</w:t>
      </w:r>
      <w:bookmarkEnd w:id="136"/>
    </w:p>
    <w:p>
      <w:pPr>
        <w:pStyle w:val="Heading4"/>
        <w:numPr>
          <w:ilvl w:val="3"/>
          <w:numId w:val="1"/>
        </w:numPr>
        <w:rPr/>
      </w:pPr>
      <w:bookmarkStart w:id="137" w:name="__RefHeading___Toc4084739_1280447820"/>
      <w:bookmarkStart w:id="138" w:name="_Toc47"/>
      <w:bookmarkEnd w:id="137"/>
      <w:r>
        <w:rPr>
          <w:rtl w:val="true"/>
        </w:rPr>
        <w:t>إشارة</w:t>
      </w:r>
      <w:r>
        <w:rPr>
          <w:rtl w:val="true"/>
        </w:rPr>
        <w:t>:</w:t>
      </w:r>
      <w:bookmarkEnd w:id="138"/>
    </w:p>
    <w:p>
      <w:pPr>
        <w:pStyle w:val="BookText"/>
        <w:rPr/>
      </w:pPr>
      <w:r>
        <w:rPr>
          <w:rFonts w:ascii="Amiri" w:hAnsi="Amiri" w:eastAsia="Amiri" w:cs="Amiri"/>
          <w:color w:val="111111"/>
          <w:sz w:val="28"/>
          <w:sz w:val="28"/>
          <w:szCs w:val="28"/>
          <w:rtl w:val="true"/>
          <w:lang w:bidi="ar-SA"/>
        </w:rPr>
        <w:t xml:space="preserve">أما عبد اللّه الأب الكريم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من سادات قريش في سادات قريش في آدابه وحسن سلوكه، وكان عفيفاً لم تدنّسه الآثام، وتحدّث الرواة عن عظيم عفافه، فقد اجتاز مع أبيه عبد المطّلب على فاطمة بنت مر الخثعمية وكانت شاعرة وكاهنة وعفيفة، وقد قرأت في بعض الكتب علائم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رأت وجه عبد اللّه، وهو مضيء بنور النبوّة طلبت منه أن يباشرها وتعطيه مائة من الإبل فامتنع من ذلك وقال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الحَرامُ فالمَماتُ دُونَة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والحِلُّ لاحِلٌ فَاستَبينَة</w:t>
      </w:r>
    </w:p>
    <w:p>
      <w:pPr>
        <w:pStyle w:val="BookText"/>
        <w:rPr/>
      </w:pPr>
      <w:r>
        <w:rPr>
          <w:rFonts w:ascii="Amiri" w:hAnsi="Amiri" w:eastAsia="Amiri" w:cs="Amiri"/>
          <w:color w:val="111111"/>
          <w:sz w:val="28"/>
          <w:sz w:val="28"/>
          <w:szCs w:val="28"/>
          <w:rtl w:val="true"/>
          <w:lang w:bidi="ar-SA"/>
        </w:rPr>
        <w:t>فَكَيفَ بِالأَمْرِ الذي تَبغِيَنهُ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يحمي الكَريمُ عِرْضَهُ وَدينَه </w:t>
      </w:r>
      <w:r>
        <w:rPr>
          <w:rStyle w:val="FootnoteAnchor"/>
          <w:rtl w:val="true"/>
        </w:rPr>
        <w:footnoteReference w:id="68"/>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ودلّ هذا الشعر على قوّة إيمانه، فإنّه لم ينهار أمام الغريزة الجنسية، ثمّ عرفها أنّه </w:t>
      </w:r>
    </w:p>
    <w:p>
      <w:pPr>
        <w:pStyle w:val="BookText"/>
        <w:rPr/>
      </w:pPr>
      <w:r>
        <w:rPr>
          <w:rFonts w:ascii="Amiri" w:hAnsi="Amiri" w:eastAsia="Amiri" w:cs="Amiri"/>
          <w:color w:val="111111"/>
          <w:sz w:val="28"/>
          <w:sz w:val="28"/>
          <w:szCs w:val="28"/>
          <w:rtl w:val="true"/>
          <w:lang w:bidi="ar-SA"/>
        </w:rPr>
        <w:t xml:space="preserve">مع أبيه، ولا يقدر على مفارقته، ثمّ مضى مع أبيه، فزوجه الفاضلة الكاملة آمنة بنت وهب بن عبد مناف، وأقام عندها ثلاثاً ثمّ انصرف واجتاز على فاطمة الخثعمية فقالت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فتى، إنّي واللّه ما أنا بصاحبة ريبة، ولكني رأيت في وجهك نوراً، فأردت أن يكون فيَّ، وأبى اللّه أن لا يجعله إلا حيث أراد، فما صنعت بعدي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زوجني أبي آمنة بنت وهب فأقمت عندها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وأنشأت فاطمة تقول بحسرة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رَأَيْتُ مُحِيلَةٌ لَمَعَتْ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فَتَلالات بحناتِمِ القَطر</w:t>
      </w:r>
    </w:p>
    <w:p>
      <w:pPr>
        <w:pStyle w:val="BookText"/>
        <w:rPr/>
      </w:pPr>
      <w:r>
        <w:rPr>
          <w:rFonts w:ascii="Amiri" w:hAnsi="Amiri" w:eastAsia="Amiri" w:cs="Amiri"/>
          <w:color w:val="111111"/>
          <w:sz w:val="28"/>
          <w:sz w:val="28"/>
          <w:szCs w:val="28"/>
          <w:rtl w:val="true"/>
          <w:lang w:bidi="ar-SA"/>
        </w:rPr>
        <w:t>فَلَماتُها نوراً يُضِيءُ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حَوْلَهُ كَإِضَاءَةِ الْبَدْرِ</w:t>
      </w:r>
    </w:p>
    <w:p>
      <w:pPr>
        <w:pStyle w:val="BookText"/>
        <w:rPr/>
      </w:pPr>
      <w:r>
        <w:rPr>
          <w:rFonts w:ascii="Amiri" w:hAnsi="Amiri" w:eastAsia="Amiri" w:cs="Amiri"/>
          <w:color w:val="111111"/>
          <w:sz w:val="28"/>
          <w:sz w:val="28"/>
          <w:szCs w:val="28"/>
          <w:rtl w:val="true"/>
          <w:lang w:bidi="ar-SA"/>
        </w:rPr>
        <w:t>فَرجَوْتها فَخْراً أَبوءُ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ماكل قادحُ زَندِهِ يُوري</w:t>
      </w:r>
    </w:p>
    <w:p>
      <w:pPr>
        <w:pStyle w:val="BookText"/>
        <w:rPr/>
      </w:pPr>
      <w:r>
        <w:rPr>
          <w:rFonts w:ascii="Amiri" w:hAnsi="Amiri" w:eastAsia="Amiri" w:cs="Amiri"/>
          <w:color w:val="111111"/>
          <w:sz w:val="28"/>
          <w:sz w:val="28"/>
          <w:szCs w:val="28"/>
          <w:rtl w:val="true"/>
          <w:lang w:bidi="ar-SA"/>
        </w:rPr>
        <w:t>لِلَّهِ ما زُهْرِيَةٌ سَلَبَتْ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ثَوْبَيكَ مَا اسْتَلَبَتْ وما تَدْرِي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ونسب لها شعر آخر حكى لوعتها وأساها على ما فاتها من الفخر والشرف،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هَاشِمٍ قَدْ غادَرَتْ مِنْ أَخيَكُمُ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أَمَينَةُ إِذْ لِلبَاهِ يَعْتَرِكانِ</w:t>
      </w:r>
    </w:p>
    <w:p>
      <w:pPr>
        <w:pStyle w:val="BookText"/>
        <w:rPr/>
      </w:pPr>
      <w:r>
        <w:rPr>
          <w:rFonts w:ascii="Amiri" w:hAnsi="Amiri" w:eastAsia="Amiri" w:cs="Amiri"/>
          <w:color w:val="111111"/>
          <w:sz w:val="28"/>
          <w:sz w:val="28"/>
          <w:szCs w:val="28"/>
          <w:rtl w:val="true"/>
          <w:lang w:bidi="ar-SA"/>
        </w:rPr>
        <w:t>كما غادَرَ الْمِصْباحُ عِندَ خُمودِهِ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فَتائِلُ قَدْ مِيهَت لَهُ بِدهانِ</w:t>
      </w:r>
    </w:p>
    <w:p>
      <w:pPr>
        <w:pStyle w:val="BookText"/>
        <w:rPr/>
      </w:pPr>
      <w:r>
        <w:rPr>
          <w:rFonts w:ascii="Amiri" w:hAnsi="Amiri" w:eastAsia="Amiri" w:cs="Amiri"/>
          <w:color w:val="111111"/>
          <w:sz w:val="28"/>
          <w:sz w:val="28"/>
          <w:szCs w:val="28"/>
          <w:rtl w:val="true"/>
          <w:lang w:bidi="ar-SA"/>
        </w:rPr>
        <w:t>وما كلّ ما يَحْوِي الْفَتَى مِنْ تِلادِهِ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لعَزْمِ ولا ما فاتَهُ لِتَوانِ</w:t>
      </w:r>
    </w:p>
    <w:p>
      <w:pPr>
        <w:pStyle w:val="BookText"/>
        <w:rPr/>
      </w:pPr>
      <w:r>
        <w:rPr>
          <w:rFonts w:ascii="Amiri" w:hAnsi="Amiri" w:eastAsia="Amiri" w:cs="Amiri"/>
          <w:color w:val="111111"/>
          <w:sz w:val="28"/>
          <w:sz w:val="28"/>
          <w:szCs w:val="28"/>
          <w:rtl w:val="true"/>
          <w:lang w:bidi="ar-SA"/>
        </w:rPr>
        <w:t>فَأَجْمِلْ إِذا طَالَبتَ أَمْراً فَإِنَّهُ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سَيَكفِيكَهُ جَدَانِ يَعْتَلِجانِ</w:t>
      </w:r>
    </w:p>
    <w:p>
      <w:pPr>
        <w:pStyle w:val="BookText"/>
        <w:rPr/>
      </w:pPr>
      <w:r>
        <w:rPr>
          <w:rFonts w:ascii="Amiri" w:hAnsi="Amiri" w:eastAsia="Amiri" w:cs="Amiri"/>
          <w:color w:val="111111"/>
          <w:sz w:val="28"/>
          <w:sz w:val="28"/>
          <w:szCs w:val="28"/>
          <w:rtl w:val="true"/>
          <w:lang w:bidi="ar-SA"/>
        </w:rPr>
        <w:t>سَيَكفِيكَهُ إِمَا يَدٌ مُقْفَعِلَةٌ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يَدٌ مَبْسوطَةٌ بِبِنانِ</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حَوَتْ مِنْهُ أَمَيْنَةُ ما حَوَتْ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حوَتْ مِنْهُ فَخْراً ما لِذلِك ثان </w:t>
      </w:r>
      <w:r>
        <w:rPr>
          <w:rStyle w:val="FootnoteAnchor"/>
          <w:rtl w:val="true"/>
        </w:rPr>
        <w:footnoteReference w:id="70"/>
      </w:r>
      <w:bookmarkStart w:id="139" w:name="pg16238_183259"/>
    </w:p>
    <w:p>
      <w:pPr>
        <w:pStyle w:val="BookText"/>
        <w:rPr/>
      </w:pPr>
      <w:bookmarkEnd w:id="139"/>
      <w:r>
        <w:rPr>
          <w:rFonts w:ascii="Amiri" w:hAnsi="Amiri" w:eastAsia="Amiri" w:cs="Amiri"/>
          <w:color w:val="111111"/>
          <w:sz w:val="28"/>
          <w:sz w:val="28"/>
          <w:szCs w:val="28"/>
          <w:rtl w:val="true"/>
          <w:lang w:bidi="ar-SA"/>
        </w:rPr>
        <w:t>حكى هذا الشعر لوعتها على ما فاتها من الفخر الذي لا فخر مثله، كما حكى غبطتها للسيّدة آمنة التي خصها اللّه تعالى بهذه الكرامة</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4084741_1280447820"/>
      <w:bookmarkStart w:id="141" w:name="_Toc48"/>
      <w:bookmarkEnd w:id="140"/>
      <w:r>
        <w:rPr>
          <w:rtl w:val="true"/>
        </w:rPr>
        <w:t>إلى الرفيق الأعلى</w:t>
      </w:r>
      <w:bookmarkEnd w:id="141"/>
    </w:p>
    <w:p>
      <w:pPr>
        <w:pStyle w:val="BookText"/>
        <w:rPr/>
      </w:pPr>
      <w:r>
        <w:rPr>
          <w:rFonts w:ascii="IRNazanin" w:hAnsi="IRNazanin" w:eastAsia="IRNazanin"/>
          <w:color w:val="111111"/>
          <w:sz w:val="28"/>
          <w:sz w:val="28"/>
          <w:szCs w:val="28"/>
          <w:rtl w:val="true"/>
          <w:lang w:bidi="fa-IR"/>
        </w:rPr>
        <w:t>ولم يقم عبد اللّه مع زوجته طويلاً، وإنما خرج في تجارة إلى الشام، ولمّا قفل راجعاً عرج علی أخواله عائداً إلى المدينة ليستريح عندهم من عناء السفر، ثمّ يرحل بعد ذلك إلى مكّة، إلا أنه فوجئ بمرض ألمّ به عند أخواله، فتركه رفقاؤه واتجهوا صوب مكّة، فأخبروا أباه بمرضه، فأضطرب وأرسل أخاه الأكبر الحارث للتعرّف عليه ويعود به إلى وطنه، ولما بلغ الحارث المدينة علم أن أخاه قد توفّي بعد شهر من سير القافلة إلى مكّة، ودفن في المدينة، فقفل راجعاً إلى مكّة ينعى أخاه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واستقبل النبأ عبد المطّلب بأسى بالغ كما حزنت أشد الحزن زوجته آمنة التي كانت تتطلّع إلى مقدمه بمزيد من الأمل والرجاء، وقد رثته بذوب روحها بهذه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عفا جانِبُ البَطْحاءِ مِنْ آلِ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وجاوَرَ لحداً خارجاً في الغمائِمِ</w:t>
      </w:r>
    </w:p>
    <w:p>
      <w:pPr>
        <w:pStyle w:val="BookText"/>
        <w:rPr/>
      </w:pPr>
      <w:r>
        <w:rPr>
          <w:rFonts w:ascii="Amiri" w:hAnsi="Amiri" w:eastAsia="Amiri" w:cs="Amiri"/>
          <w:color w:val="111111"/>
          <w:sz w:val="28"/>
          <w:sz w:val="28"/>
          <w:szCs w:val="28"/>
          <w:rtl w:val="true"/>
          <w:lang w:bidi="ar-SA"/>
        </w:rPr>
        <w:t>دَعَتْهُ المَنايا دعوة فأجابها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تَرَكتْ في النَّاسِ مِثل ابن هاشم</w:t>
      </w:r>
    </w:p>
    <w:p>
      <w:pPr>
        <w:pStyle w:val="BookText"/>
        <w:rPr/>
      </w:pPr>
      <w:r>
        <w:rPr>
          <w:rFonts w:ascii="Amiri" w:hAnsi="Amiri" w:eastAsia="Amiri" w:cs="Amiri"/>
          <w:color w:val="111111"/>
          <w:sz w:val="28"/>
          <w:sz w:val="28"/>
          <w:szCs w:val="28"/>
          <w:rtl w:val="true"/>
          <w:lang w:bidi="ar-SA"/>
        </w:rPr>
        <w:t>عَشِيَّةَ راحوا يَحْمِلُونَ سريرَهُ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تَعاوَرهُ أصحابُهُ في التَّزاحُم</w:t>
      </w:r>
    </w:p>
    <w:p>
      <w:pPr>
        <w:pStyle w:val="BookText"/>
        <w:rPr/>
      </w:pPr>
      <w:r>
        <w:rPr>
          <w:rFonts w:ascii="Amiri" w:hAnsi="Amiri" w:eastAsia="Amiri" w:cs="Amiri"/>
          <w:color w:val="111111"/>
          <w:sz w:val="28"/>
          <w:sz w:val="28"/>
          <w:szCs w:val="28"/>
          <w:rtl w:val="true"/>
          <w:lang w:bidi="ar-SA"/>
        </w:rPr>
        <w:t>فَإِنْ تَك غاللّه المَنونُ وَرَيْبُها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كانَ مِعْطَاءٌ كَثيرَ التَّراحُمِ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وحكى هذا الشعر لوعتها وأساها على زوجها الذي توفي وعمره كعمر الزهور ولم تنعم به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وترك عبد اللّه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من الإبل، وقطيعاً من الغنم، وجارية هي أم أيمن </w:t>
      </w:r>
      <w:bookmarkStart w:id="142" w:name="pg16238_183261"/>
    </w:p>
    <w:p>
      <w:pPr>
        <w:pStyle w:val="BookText"/>
        <w:rPr/>
      </w:pPr>
      <w:bookmarkEnd w:id="142"/>
      <w:r>
        <w:rPr>
          <w:rFonts w:ascii="Amiri" w:hAnsi="Amiri" w:eastAsia="Amiri" w:cs="Amiri"/>
          <w:color w:val="111111"/>
          <w:sz w:val="28"/>
          <w:sz w:val="28"/>
          <w:szCs w:val="28"/>
          <w:rtl w:val="true"/>
          <w:lang w:bidi="ar-SA"/>
        </w:rPr>
        <w:t xml:space="preserve">حاضنة النبيّ </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الطبيعي أن هذه التركة لا تدل على ثراء واسع عنده</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4084743_1280447820"/>
      <w:bookmarkStart w:id="144" w:name="_Toc49"/>
      <w:bookmarkEnd w:id="143"/>
      <w:r>
        <w:rPr>
          <w:rtl w:val="true"/>
        </w:rPr>
        <w:t xml:space="preserve">الأمّ </w:t>
      </w:r>
      <w:r>
        <w:rPr>
          <w:rtl w:val="true"/>
        </w:rPr>
        <w:t xml:space="preserve">: </w:t>
      </w:r>
      <w:r>
        <w:rPr>
          <w:rtl w:val="true"/>
        </w:rPr>
        <w:t>آمنة</w:t>
      </w:r>
      <w:bookmarkEnd w:id="144"/>
    </w:p>
    <w:p>
      <w:pPr>
        <w:pStyle w:val="Heading4"/>
        <w:numPr>
          <w:ilvl w:val="3"/>
          <w:numId w:val="1"/>
        </w:numPr>
        <w:rPr/>
      </w:pPr>
      <w:bookmarkStart w:id="145" w:name="__RefHeading___Toc4084745_1280447820"/>
      <w:bookmarkStart w:id="146" w:name="_Toc50"/>
      <w:bookmarkEnd w:id="145"/>
      <w:r>
        <w:rPr>
          <w:rtl w:val="true"/>
        </w:rPr>
        <w:t>إشارة</w:t>
      </w:r>
      <w:r>
        <w:rPr>
          <w:rtl w:val="true"/>
        </w:rPr>
        <w:t>:</w:t>
      </w:r>
      <w:bookmarkEnd w:id="146"/>
    </w:p>
    <w:p>
      <w:pPr>
        <w:pStyle w:val="BookText"/>
        <w:rPr/>
      </w:pPr>
      <w:r>
        <w:rPr>
          <w:rFonts w:ascii="Amiri" w:hAnsi="Amiri" w:eastAsia="Amiri" w:cs="Amiri"/>
          <w:color w:val="111111"/>
          <w:sz w:val="28"/>
          <w:sz w:val="28"/>
          <w:szCs w:val="28"/>
          <w:rtl w:val="true"/>
          <w:lang w:bidi="ar-SA"/>
        </w:rPr>
        <w:t xml:space="preserve">أمّا السيّدة الكريمة التي حظيت بالشرف والنور والمجد فهي أمّ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آمنة بنت وهب من بني زهرة من القبائل العربيّة الممجّدة، وقد عنى النسابون بذكر النابهين منهم، وكانت آمنة أفضل فتاة في قريش نسباً وموضعاً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معظم أبناء أسرتها يقطنون في المدينة المنوّرة، وقد افتخر الزهريّون بخؤولتهم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فكانوا يقولون باعتزاز وفخر نحن أخوال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تزوّجت بعبد اللّه وهو أفضل شاب في قريش، وقد غبطتها فتيات قريش بهذا القران، ووددن لو أنهن حظين بالزواج من عبد اللّه</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4084747_1280447820"/>
      <w:bookmarkStart w:id="148" w:name="_Toc51"/>
      <w:bookmarkEnd w:id="147"/>
      <w:r>
        <w:rPr>
          <w:rtl w:val="true"/>
        </w:rPr>
        <w:t>رؤيا آمنة</w:t>
      </w:r>
      <w:bookmarkEnd w:id="148"/>
    </w:p>
    <w:p>
      <w:pPr>
        <w:pStyle w:val="BookText"/>
        <w:rPr/>
      </w:pPr>
      <w:r>
        <w:rPr>
          <w:rFonts w:ascii="Amiri" w:hAnsi="Amiri" w:eastAsia="Amiri" w:cs="Amiri"/>
          <w:color w:val="111111"/>
          <w:sz w:val="28"/>
          <w:sz w:val="28"/>
          <w:szCs w:val="28"/>
          <w:rtl w:val="true"/>
          <w:lang w:bidi="ar-SA"/>
        </w:rPr>
        <w:t xml:space="preserve">ورأت آمنة في منامها رؤيا غريبة قصتها على زوجها، فقالت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رأيت كأن شعاعاً من النور انبثق من كياني فأضاء الدنيا من حولي، حتّى رأيت به قصور بضرى من أرض الشام، وسمعت هاتفاً يهتف إنك قد حملت سيد هذه الأمّة</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وصدقت رؤياها، فقد حملت بسيّد الكائنات الذي خضعت له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بوركت هذه السيّدة التي خصها اللّه تعالى بهذا الفضل الذي لم تظفر به أي سيّدة في الدنيا، </w:t>
      </w:r>
      <w:bookmarkStart w:id="149" w:name="pg16238_183263"/>
    </w:p>
    <w:p>
      <w:pPr>
        <w:pStyle w:val="BookText"/>
        <w:rPr/>
      </w:pPr>
      <w:bookmarkEnd w:id="149"/>
      <w:r>
        <w:rPr>
          <w:rFonts w:ascii="Amiri" w:hAnsi="Amiri" w:eastAsia="Amiri" w:cs="Amiri"/>
          <w:color w:val="111111"/>
          <w:sz w:val="28"/>
          <w:sz w:val="28"/>
          <w:szCs w:val="28"/>
          <w:rtl w:val="true"/>
          <w:lang w:bidi="ar-SA"/>
        </w:rPr>
        <w:t xml:space="preserve">وتحدثت آمنة عن بركة مولودها العظيم، فقالت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منذ اليوم الذي حملت فيه ولدي حتّى الساعة التي وضعته فيها لم أشعر بأقل ألم، وإنّي لم أشعر حتّى بمجرد ثقله، بل ما شعرت أنّي قد حملت به، حتّى أتاني آتٍ وأنا بين النوم واليقظة،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شعرت أنّك حملت ؟ فكأنّي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قد حملت بسيد هذه الأمّة ونبيّها، أعلمي ذلك</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0" w:name="__RefHeading___Toc4084749_1280447820"/>
      <w:bookmarkStart w:id="151" w:name="_Toc52"/>
      <w:bookmarkEnd w:id="150"/>
      <w:r>
        <w:rPr>
          <w:rtl w:val="true"/>
        </w:rPr>
        <w:t>وفاؤها لزوجها</w:t>
      </w:r>
      <w:bookmarkEnd w:id="151"/>
    </w:p>
    <w:p>
      <w:pPr>
        <w:pStyle w:val="BookText"/>
        <w:rPr/>
      </w:pPr>
      <w:r>
        <w:rPr>
          <w:rFonts w:ascii="Amiri" w:hAnsi="Amiri" w:eastAsia="Amiri" w:cs="Amiri"/>
          <w:color w:val="111111"/>
          <w:sz w:val="28"/>
          <w:sz w:val="28"/>
          <w:szCs w:val="28"/>
          <w:rtl w:val="true"/>
          <w:lang w:bidi="ar-SA"/>
        </w:rPr>
        <w:t xml:space="preserve">وكانت آمنة وفيّةً لزوجها عبد اللّه، ومن عظيم وفائها أنها كانت تخرج من مكّة لزيارة قبره في كلّ عام، ومعها عبد المطّلب وأم أيمن حاضنة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إحدى زياراتها لمرقده وافتها المنية بالأبواء، ودفنت فيها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 w:name="__RefHeading___Toc4084751_1280447820"/>
      <w:bookmarkStart w:id="153" w:name="_Toc53"/>
      <w:bookmarkEnd w:id="152"/>
      <w:r>
        <w:rPr>
          <w:rtl w:val="true"/>
        </w:rPr>
        <w:t>مشرق النور</w:t>
      </w:r>
      <w:bookmarkEnd w:id="153"/>
    </w:p>
    <w:p>
      <w:pPr>
        <w:pStyle w:val="Heading4"/>
        <w:numPr>
          <w:ilvl w:val="3"/>
          <w:numId w:val="1"/>
        </w:numPr>
        <w:rPr/>
      </w:pPr>
      <w:bookmarkStart w:id="154" w:name="__RefHeading___Toc4084753_1280447820"/>
      <w:bookmarkStart w:id="155" w:name="_Toc54"/>
      <w:bookmarkEnd w:id="154"/>
      <w:r>
        <w:rPr>
          <w:rtl w:val="true"/>
        </w:rPr>
        <w:t>إشارة</w:t>
      </w:r>
      <w:r>
        <w:rPr>
          <w:rtl w:val="true"/>
        </w:rPr>
        <w:t>:</w:t>
      </w:r>
      <w:bookmarkEnd w:id="155"/>
    </w:p>
    <w:p>
      <w:pPr>
        <w:pStyle w:val="BookText"/>
        <w:rPr/>
      </w:pPr>
      <w:r>
        <w:rPr>
          <w:rFonts w:ascii="Amiri" w:hAnsi="Amiri" w:eastAsia="Amiri" w:cs="Amiri"/>
          <w:color w:val="111111"/>
          <w:sz w:val="28"/>
          <w:sz w:val="28"/>
          <w:szCs w:val="28"/>
          <w:rtl w:val="true"/>
          <w:lang w:bidi="ar-SA"/>
        </w:rPr>
        <w:t>وأشرقت الدنيا وأطلّت على الكون نفحات من روح اللّه تعالى لتنقذ الإنسان من ويلات الجاهلية، ومآثم الحياة، إنّها الرحمة الكبرى التي أفاضها اللّه تعالى على عباده لتقيم أودهم، وتهديهم للتي هي أقوم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ولادته التي هي أعظم حدث في تأريخ العالم، وأسمى لطف وبركة من اللّه تعالى على عباده، وفيما يلي ذلك </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4084755_1280447820"/>
      <w:bookmarkStart w:id="157" w:name="_Toc55"/>
      <w:bookmarkEnd w:id="156"/>
      <w:r>
        <w:rPr>
          <w:rtl w:val="true"/>
        </w:rPr>
        <w:t>الولادة</w:t>
      </w:r>
      <w:bookmarkEnd w:id="157"/>
    </w:p>
    <w:p>
      <w:pPr>
        <w:pStyle w:val="BookText"/>
        <w:rPr/>
      </w:pPr>
      <w:r>
        <w:rPr>
          <w:rFonts w:ascii="Amiri" w:hAnsi="Amiri" w:eastAsia="Amiri" w:cs="Amiri"/>
          <w:color w:val="111111"/>
          <w:sz w:val="28"/>
          <w:sz w:val="28"/>
          <w:szCs w:val="28"/>
          <w:rtl w:val="true"/>
          <w:lang w:bidi="ar-SA"/>
        </w:rPr>
        <w:t xml:space="preserve">وتحدثّت السيّدة الزكيّة عن كيفية ولادتها بالرسول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نفس اللحظة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ولادتها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 أحشائي خيط من النور </w:t>
      </w:r>
      <w:bookmarkStart w:id="158" w:name="pg16238_183265"/>
    </w:p>
    <w:p>
      <w:pPr>
        <w:pStyle w:val="BookText"/>
        <w:rPr/>
      </w:pPr>
      <w:bookmarkEnd w:id="158"/>
      <w:r>
        <w:rPr>
          <w:rFonts w:ascii="Amiri" w:hAnsi="Amiri" w:eastAsia="Amiri" w:cs="Amiri"/>
          <w:color w:val="111111"/>
          <w:sz w:val="28"/>
          <w:sz w:val="28"/>
          <w:szCs w:val="28"/>
          <w:rtl w:val="true"/>
          <w:lang w:bidi="ar-SA"/>
        </w:rPr>
        <w:t>وترامى ناحية المشرق حتّى بلغ أرض الشام، وعندما دنا موعد ولادتي ظهر لي المَلك من جديد، وأوصاني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تضعين ولدك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أُعيذه بالواحد الصمد من شرّكل حاسد، ثمّ سمّيه محمّداً، فهذا هو الاسم الذي بُشِّر به في التوراة والإنجيل ؛ ولأنّه سوف يحمد من جميع سكان السماء والأرض</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9" w:name="__RefHeading___Toc4084757_1280447820"/>
      <w:bookmarkStart w:id="160" w:name="_Toc56"/>
      <w:bookmarkEnd w:id="159"/>
      <w:r>
        <w:rPr>
          <w:rtl w:val="true"/>
        </w:rPr>
        <w:t>الزمان</w:t>
      </w:r>
      <w:bookmarkEnd w:id="160"/>
    </w:p>
    <w:p>
      <w:pPr>
        <w:pStyle w:val="BookText"/>
        <w:rPr/>
      </w:pPr>
      <w:r>
        <w:rPr>
          <w:rFonts w:ascii="Amiri" w:hAnsi="Amiri" w:eastAsia="Amiri" w:cs="Amiri"/>
          <w:color w:val="111111"/>
          <w:sz w:val="28"/>
          <w:sz w:val="28"/>
          <w:szCs w:val="28"/>
          <w:rtl w:val="true"/>
          <w:lang w:bidi="ar-SA"/>
        </w:rPr>
        <w:t xml:space="preserve">واختلف الرواة في العام الذي ولد فيه سيّد الكائنات، وهذه بعض الأقوال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إلى ذلك الأكثر، وذلك في عام الفيل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 في عام الفيل يوم الجمعة، في شهر ربيع الأول، في يوم السابع عشر منه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1" w:name="__RefHeading___Toc4084759_1280447820"/>
      <w:bookmarkStart w:id="162" w:name="_Toc57"/>
      <w:bookmarkEnd w:id="161"/>
      <w:r>
        <w:rPr>
          <w:rtl w:val="true"/>
        </w:rPr>
        <w:t>المكان</w:t>
      </w:r>
      <w:bookmarkEnd w:id="162"/>
    </w:p>
    <w:p>
      <w:pPr>
        <w:pStyle w:val="BookText"/>
        <w:rPr/>
      </w:pPr>
      <w:r>
        <w:rPr>
          <w:rFonts w:ascii="Amiri" w:hAnsi="Amiri" w:eastAsia="Amiri" w:cs="Amiri"/>
          <w:color w:val="111111"/>
          <w:sz w:val="28"/>
          <w:sz w:val="28"/>
          <w:szCs w:val="28"/>
          <w:rtl w:val="true"/>
          <w:lang w:bidi="ar-SA"/>
        </w:rPr>
        <w:t xml:space="preserve">أما المكان الذي حظي بولادة سيد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مكّة، وفي دار جدّه عبد المطّلب </w:t>
      </w:r>
      <w:r>
        <w:rPr>
          <w:rFonts w:eastAsia="Amiri" w:cs="Amiri" w:ascii="Amiri" w:hAnsi="Amiri"/>
          <w:color w:val="111111"/>
          <w:sz w:val="28"/>
          <w:szCs w:val="28"/>
          <w:rtl w:val="true"/>
          <w:lang w:bidi="ar-SA"/>
        </w:rPr>
        <w:t>:</w:t>
      </w:r>
    </w:p>
    <w:p>
      <w:pPr>
        <w:pStyle w:val="Heading4"/>
        <w:numPr>
          <w:ilvl w:val="3"/>
          <w:numId w:val="1"/>
        </w:numPr>
        <w:rPr/>
      </w:pPr>
      <w:bookmarkStart w:id="163" w:name="__RefHeading___Toc4084761_1280447820"/>
      <w:bookmarkStart w:id="164" w:name="_Toc58"/>
      <w:bookmarkEnd w:id="163"/>
      <w:r>
        <w:rPr>
          <w:rtl w:val="true"/>
        </w:rPr>
        <w:t>ابتهاج عبد المطّلب</w:t>
      </w:r>
      <w:bookmarkEnd w:id="164"/>
    </w:p>
    <w:p>
      <w:pPr>
        <w:pStyle w:val="BookText"/>
        <w:rPr/>
      </w:pPr>
      <w:r>
        <w:rPr>
          <w:rFonts w:ascii="Amiri" w:hAnsi="Amiri" w:eastAsia="Amiri" w:cs="Amiri"/>
          <w:color w:val="111111"/>
          <w:sz w:val="28"/>
          <w:sz w:val="28"/>
          <w:szCs w:val="28"/>
          <w:rtl w:val="true"/>
          <w:lang w:bidi="ar-SA"/>
        </w:rPr>
        <w:t xml:space="preserve">وحينما بُشِّر عبد المطّلب بولادة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طافت به موجات من السرور والابتهاج وعوّذه بهذا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الَّذى أَعْطاني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الغُلامُ الطيِّبُ الأَرْدانِ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سادَ في المَهدِ على الغُلْمَانِ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أعيذُهُ بالبَيتِ ذي الأركان </w:t>
      </w:r>
      <w:r>
        <w:rPr>
          <w:rStyle w:val="FootnoteAnchor"/>
          <w:rtl w:val="true"/>
        </w:rPr>
        <w:footnoteReference w:id="81"/>
      </w:r>
      <w:bookmarkStart w:id="165" w:name="pg16238_183267"/>
    </w:p>
    <w:p>
      <w:pPr>
        <w:pStyle w:val="BookText"/>
        <w:rPr/>
      </w:pPr>
      <w:bookmarkEnd w:id="165"/>
      <w:r>
        <w:rPr>
          <w:rFonts w:ascii="Amiri" w:hAnsi="Amiri" w:eastAsia="Amiri" w:cs="Amiri"/>
          <w:color w:val="111111"/>
          <w:sz w:val="28"/>
          <w:sz w:val="28"/>
          <w:szCs w:val="28"/>
          <w:rtl w:val="true"/>
          <w:lang w:bidi="ar-SA"/>
        </w:rPr>
        <w:t xml:space="preserve">كما عمّت الفرحة الكبرى أعمام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أثر عن عمه العباس هذا الشعر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لمّا وُلدتَ أشْرَقَتِ الأر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 وضاءَتْ بنورِكَ الأُفُقُ</w:t>
      </w:r>
    </w:p>
    <w:p>
      <w:pPr>
        <w:pStyle w:val="BookText"/>
        <w:rPr/>
      </w:pPr>
      <w:r>
        <w:rPr>
          <w:rFonts w:ascii="Amiri" w:hAnsi="Amiri" w:eastAsia="Amiri" w:cs="Amiri"/>
          <w:color w:val="111111"/>
          <w:sz w:val="28"/>
          <w:sz w:val="28"/>
          <w:szCs w:val="28"/>
          <w:rtl w:val="true"/>
          <w:lang w:bidi="ar-SA"/>
        </w:rPr>
        <w:t>فنَحْنُ في ذلك الضّياءِ وفي الن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 وسيلِ الرَّشادِ نَسْتَبِقُ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وأيقن عبد المطّلب أنّ لحفيده شأناً عظيماً أخبرته بذلك الكهان وغيرهم، وقد أخذه وطاف به الكعبة، وهو يشكر اللّه تعالى على هذه النعمة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البوصيري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وتوالت بُشرى الهواتف أَنْ 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الْمُصْطَفى وَحَقَّ الهَناء</w:t>
      </w:r>
    </w:p>
    <w:p>
      <w:pPr>
        <w:pStyle w:val="BookText"/>
        <w:rPr/>
      </w:pPr>
      <w:r>
        <w:rPr>
          <w:rFonts w:ascii="Amiri" w:hAnsi="Amiri" w:eastAsia="Amiri" w:cs="Amiri"/>
          <w:color w:val="111111"/>
          <w:sz w:val="28"/>
          <w:sz w:val="28"/>
          <w:szCs w:val="28"/>
          <w:rtl w:val="true"/>
          <w:lang w:bidi="ar-SA"/>
        </w:rPr>
        <w:t xml:space="preserve">ويقول شوقي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الهُدى فالكائنات ضياءُ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وقَمُ الزَّمانِ تَبسُّمٌ وثَناءُ</w:t>
      </w:r>
    </w:p>
    <w:p>
      <w:pPr>
        <w:pStyle w:val="BookText"/>
        <w:rPr/>
      </w:pPr>
      <w:r>
        <w:rPr>
          <w:rFonts w:ascii="Amiri" w:hAnsi="Amiri" w:eastAsia="Amiri" w:cs="Amiri"/>
          <w:color w:val="111111"/>
          <w:sz w:val="28"/>
          <w:sz w:val="28"/>
          <w:szCs w:val="28"/>
          <w:rtl w:val="true"/>
          <w:lang w:bidi="ar-SA"/>
        </w:rPr>
        <w:t>وفي اليوم السابع ذبح عنه، ودعا قريشاً لتناول الطعام</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4084763_1280447820"/>
      <w:bookmarkStart w:id="167" w:name="_Toc59"/>
      <w:bookmarkEnd w:id="166"/>
      <w:r>
        <w:rPr>
          <w:rtl w:val="true"/>
        </w:rPr>
        <w:t xml:space="preserve">تسميته </w:t>
      </w:r>
      <w:r>
        <w:rPr>
          <w:rtl w:val="true"/>
        </w:rPr>
        <w:t>(</w:t>
      </w:r>
      <w:r>
        <w:rPr>
          <w:rtl w:val="true"/>
        </w:rPr>
        <w:t>صَلَّى اللّه عَلَيْهِ وَ آلِهِ وَسَلَّمَ‏</w:t>
      </w:r>
      <w:r>
        <w:rPr>
          <w:rtl w:val="true"/>
        </w:rPr>
        <w:t>)</w:t>
      </w:r>
      <w:bookmarkEnd w:id="167"/>
    </w:p>
    <w:p>
      <w:pPr>
        <w:pStyle w:val="BookText"/>
        <w:rPr/>
      </w:pPr>
      <w:r>
        <w:rPr>
          <w:rFonts w:ascii="Amiri" w:hAnsi="Amiri" w:eastAsia="Amiri" w:cs="Amiri"/>
          <w:color w:val="111111"/>
          <w:sz w:val="28"/>
          <w:sz w:val="28"/>
          <w:szCs w:val="28"/>
          <w:rtl w:val="true"/>
          <w:lang w:bidi="ar-SA"/>
        </w:rPr>
        <w:t xml:space="preserve">وسمّاه جده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فقالت له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سمّيته بهذا الأسم ورغبت عن تسميته بأسماء أهل بيته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أن يحمده اللّه تعالى في السماء، وخلقه في الأرض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 العلماء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ألهمهم اللّه عزّ وجلّ أنّ سمّوه محمّداً لما فيه من الصفات الحميدة ليتطابق الاسم والمسمّى في الصورة والمعنى، وما أبرك وأجلّ من اسم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أثر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بَيْتٍ فِيهِ اسْمُ محمّد إِلَّا وَسُعَ اللّه عَلَيْهِمْ </w:t>
      </w:r>
      <w:bookmarkStart w:id="168" w:name="pg16238_183269"/>
    </w:p>
    <w:p>
      <w:pPr>
        <w:pStyle w:val="BookText"/>
        <w:rPr/>
      </w:pPr>
      <w:bookmarkEnd w:id="168"/>
      <w:r>
        <w:rPr>
          <w:rFonts w:ascii="Amiri" w:hAnsi="Amiri" w:eastAsia="Amiri" w:cs="Amiri"/>
          <w:color w:val="111111"/>
          <w:sz w:val="28"/>
          <w:sz w:val="28"/>
          <w:szCs w:val="28"/>
          <w:rtl w:val="true"/>
          <w:lang w:bidi="ar-SA"/>
        </w:rPr>
        <w:t>الرِّزْقَ، فَإِذا سَمَّيْتُمُوْهُمْ فَلَا تضضْرِبُوهُمْ وَلَا تَشْتُمُوهُمْ، وَمَنْ وُلِدَ لَهُ ثَلَاثَةٌ ذُكُورٍ فَلَمْ يُسَمَّ أَحَداً مِنْهُمْ أَحْمَدَ أَوْ محمّد فَقَدْ جَفاني</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9" w:name="__RefHeading___Toc4084765_1280447820"/>
      <w:bookmarkStart w:id="170" w:name="_Toc60"/>
      <w:bookmarkEnd w:id="169"/>
      <w:r>
        <w:rPr>
          <w:rtl w:val="true"/>
        </w:rPr>
        <w:t>خوارق ومعجزات</w:t>
      </w:r>
      <w:bookmarkEnd w:id="170"/>
    </w:p>
    <w:p>
      <w:pPr>
        <w:pStyle w:val="BookText"/>
        <w:rPr/>
      </w:pPr>
      <w:r>
        <w:rPr>
          <w:rFonts w:ascii="Amiri" w:hAnsi="Amiri" w:eastAsia="Amiri" w:cs="Amiri"/>
          <w:color w:val="111111"/>
          <w:sz w:val="28"/>
          <w:sz w:val="28"/>
          <w:szCs w:val="28"/>
          <w:rtl w:val="true"/>
          <w:lang w:bidi="ar-SA"/>
        </w:rPr>
        <w:t xml:space="preserve">وصحبت ولادة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الخوارق والمعجزات، كان منها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ارتجاج إيوان کسری وسقوط شرفاته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غيض بحيرة طبرية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خمود نار فارس، وكان لها ألف عام لم تخمد، وكانت تعبد من دون اللّه، وقد ألمح البوصيري في همزيته إلى هذه الخوارق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وتَداعَى إِيوانُ كِسرى وَلَولا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مِنكَ ما تَداعَى البناءُ</w:t>
      </w:r>
    </w:p>
    <w:p>
      <w:pPr>
        <w:pStyle w:val="BookText"/>
        <w:rPr/>
      </w:pPr>
      <w:r>
        <w:rPr>
          <w:rFonts w:ascii="Amiri" w:hAnsi="Amiri" w:eastAsia="Amiri" w:cs="Amiri"/>
          <w:color w:val="111111"/>
          <w:sz w:val="28"/>
          <w:sz w:val="28"/>
          <w:szCs w:val="28"/>
          <w:rtl w:val="true"/>
          <w:lang w:bidi="ar-SA"/>
        </w:rPr>
        <w:t>وغَدا كلّ بيتِ نارِ وفيهِ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كُربَةٌ مِنْ خُمودها وبَلاءُ</w:t>
      </w:r>
    </w:p>
    <w:p>
      <w:pPr>
        <w:pStyle w:val="BookText"/>
        <w:rPr/>
      </w:pPr>
      <w:r>
        <w:rPr>
          <w:rFonts w:ascii="Amiri" w:hAnsi="Amiri" w:eastAsia="Amiri" w:cs="Amiri"/>
          <w:color w:val="111111"/>
          <w:sz w:val="28"/>
          <w:sz w:val="28"/>
          <w:szCs w:val="28"/>
          <w:rtl w:val="true"/>
          <w:lang w:bidi="ar-SA"/>
        </w:rPr>
        <w:t>وعُيون للفُرسِ غارَت فَهَلْ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لنيرانهم بها إطفاء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لقد كانت ولادة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مشفوعة بالآيات البيّنات، والمعاجز الباهرات</w:t>
      </w:r>
      <w:r>
        <w:rPr>
          <w:rFonts w:eastAsia="Amiri" w:cs="Amiri" w:ascii="Amiri" w:hAnsi="Amiri"/>
          <w:color w:val="111111"/>
          <w:sz w:val="28"/>
          <w:szCs w:val="28"/>
          <w:rtl w:val="true"/>
          <w:lang w:bidi="ar-SA"/>
        </w:rPr>
        <w:t>.</w:t>
      </w:r>
    </w:p>
    <w:p>
      <w:pPr>
        <w:pStyle w:val="Heading3"/>
        <w:numPr>
          <w:ilvl w:val="2"/>
          <w:numId w:val="1"/>
        </w:numPr>
        <w:rPr/>
      </w:pPr>
      <w:bookmarkStart w:id="171" w:name="__RefHeading___Toc4084767_1280447820"/>
      <w:bookmarkStart w:id="172" w:name="_Toc61"/>
      <w:bookmarkEnd w:id="171"/>
      <w:r>
        <w:rPr>
          <w:rtl w:val="true"/>
        </w:rPr>
        <w:t>فزع اليهود</w:t>
      </w:r>
      <w:bookmarkEnd w:id="172"/>
    </w:p>
    <w:p>
      <w:pPr>
        <w:pStyle w:val="BookText"/>
        <w:rPr/>
      </w:pPr>
      <w:r>
        <w:rPr>
          <w:rFonts w:ascii="Amiri" w:hAnsi="Amiri" w:eastAsia="Amiri" w:cs="Amiri"/>
          <w:color w:val="111111"/>
          <w:sz w:val="28"/>
          <w:sz w:val="28"/>
          <w:szCs w:val="28"/>
          <w:rtl w:val="true"/>
          <w:lang w:bidi="ar-SA"/>
        </w:rPr>
        <w:t xml:space="preserve">وفزع بعض أحبار اليهود من ولادة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صعد على أطمة </w:t>
      </w:r>
      <w:r>
        <w:rPr>
          <w:rStyle w:val="FootnoteAnchor"/>
          <w:rtl w:val="true"/>
        </w:rPr>
        <w:footnoteReference w:id="87"/>
      </w:r>
      <w:r>
        <w:rPr>
          <w:rFonts w:ascii="Amiri" w:hAnsi="Amiri" w:eastAsia="Amiri" w:cs="Amiri"/>
          <w:color w:val="111111"/>
          <w:sz w:val="28"/>
          <w:sz w:val="28"/>
          <w:szCs w:val="28"/>
          <w:rtl w:val="true"/>
          <w:lang w:bidi="ar-SA"/>
        </w:rPr>
        <w:t>بيثرب، وصرخ بأعلى صوته طالباً حضور اليهود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اليهود، فلمّا اجتمعوا عنده رأوه فزعاً مذهولاً فقالوا له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لك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طلع الليلة نجم أحمد الذي وُلد به</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وفزع يهودي كان يسكن مكّة، فقد قال في بعض مجالس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ولد فيكم في هذه الليلة مولود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نعلم ذلك، وسارع قائلاً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احفظوا ما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 هذه الليلة نبيّ هذه الأمّة، وهو منكم معاشر قريش، وأخذ يحدّثهم عن أوصافه، وأخبرهم أنه وجد ذلك في الكتب القديمة</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أي حال، فقد ولد سيد النبيين الذي ملأ الدنيا نوراً وعلماً وفكراً، وأنقذ الإنسان من ويلات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مرضعاته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من أرضعته السيّدة الزكيّة الطاهرة أُمّه، فقد أرضعته أياماً،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أيّام،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أيّام </w:t>
      </w:r>
      <w:r>
        <w:rPr>
          <w:rStyle w:val="FootnoteAnchor"/>
          <w:rtl w:val="true"/>
        </w:rPr>
        <w:footnoteReference w:id="90"/>
      </w:r>
      <w:r>
        <w:rPr>
          <w:rFonts w:ascii="Amiri" w:hAnsi="Amiri" w:eastAsia="Amiri" w:cs="Amiri"/>
          <w:color w:val="111111"/>
          <w:sz w:val="28"/>
          <w:sz w:val="28"/>
          <w:szCs w:val="28"/>
          <w:rtl w:val="true"/>
          <w:lang w:bidi="ar-SA"/>
        </w:rPr>
        <w:t>، ثمّ جفّ لبنها تأثّراً بوفاة زوجها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أرضعته جارية لأبي لهب، وقد أعتقها، وكانت قد أرضعت حمزة قبله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حليمة السعدية، وقد رأت في رضاعها للنبيّ من البركة والخير الشيء الكثير، ونعمت مع قومها بالخير العميم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المطّلب قال لحليمة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امرأة من بني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اسمك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حليمة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بخ بخ سعد وحلم، خصلتان فيهما خير الدهر وعزّ الأبد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حليمة، إن عندي غلاماً يتيماً، قد عرضته على نساء بني سعد فأبين أن يقبلن، وقلن ما عند اليتيم من الخير، إنّما نلتمس له الكرامة من الآباء، فهل لكِ أن ترضعيه فعسى أن تسعدي به ؟</w:t>
      </w:r>
    </w:p>
    <w:p>
      <w:pPr>
        <w:pStyle w:val="BookText"/>
        <w:rPr/>
      </w:pPr>
      <w:r>
        <w:rPr>
          <w:rFonts w:ascii="Amiri" w:hAnsi="Amiri" w:eastAsia="Amiri" w:cs="Amiri"/>
          <w:color w:val="111111"/>
          <w:sz w:val="28"/>
          <w:sz w:val="28"/>
          <w:szCs w:val="28"/>
          <w:rtl w:val="true"/>
          <w:lang w:bidi="ar-SA"/>
        </w:rPr>
        <w:t>واستجابت له، وقد ملأ اللّه تعالى قلبها حبّاً ومودّة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البوصيري في رائعته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وبَدَتْ في رضاعِهِ مُعْجِزاتٌ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فيها عَنِ الْعُيونِ خَفَاءُ</w:t>
      </w:r>
    </w:p>
    <w:p>
      <w:pPr>
        <w:pStyle w:val="BookText"/>
        <w:rPr/>
      </w:pPr>
      <w:r>
        <w:rPr>
          <w:rFonts w:ascii="Amiri" w:hAnsi="Amiri" w:eastAsia="Amiri" w:cs="Amiri"/>
          <w:color w:val="111111"/>
          <w:sz w:val="28"/>
          <w:sz w:val="28"/>
          <w:szCs w:val="28"/>
          <w:rtl w:val="true"/>
          <w:lang w:bidi="ar-SA"/>
        </w:rPr>
        <w:t>إِذْ أَبَتْهُ لَيُنْمِهِ مُرْضِعاتٌ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 مَا فِي اليَتِيمِ عَنَا غَناءُ</w:t>
      </w:r>
    </w:p>
    <w:p>
      <w:pPr>
        <w:pStyle w:val="BookText"/>
        <w:rPr/>
      </w:pPr>
      <w:r>
        <w:rPr>
          <w:rFonts w:ascii="Amiri" w:hAnsi="Amiri" w:eastAsia="Amiri" w:cs="Amiri"/>
          <w:color w:val="111111"/>
          <w:sz w:val="28"/>
          <w:sz w:val="28"/>
          <w:szCs w:val="28"/>
          <w:rtl w:val="true"/>
          <w:lang w:bidi="ar-SA"/>
        </w:rPr>
        <w:t>فَأَتَتْهُ مِنْ آلِ سَعْدِ فَتاةٌ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أَبَتْهَا لِفَقْرها الرُّضَعَاءُ</w:t>
      </w:r>
    </w:p>
    <w:p>
      <w:pPr>
        <w:pStyle w:val="BookText"/>
        <w:rPr/>
      </w:pPr>
      <w:r>
        <w:rPr>
          <w:rFonts w:ascii="Amiri" w:hAnsi="Amiri" w:eastAsia="Amiri" w:cs="Amiri"/>
          <w:color w:val="111111"/>
          <w:sz w:val="28"/>
          <w:sz w:val="28"/>
          <w:szCs w:val="28"/>
          <w:rtl w:val="true"/>
          <w:lang w:bidi="ar-SA"/>
        </w:rPr>
        <w:t>أَرْضَعَتَهُ لِبانَها فَسَقَتْها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وَبَنيها ألبانُهُنَّ الشّاءُ</w:t>
      </w:r>
    </w:p>
    <w:p>
      <w:pPr>
        <w:pStyle w:val="BookText"/>
        <w:rPr/>
      </w:pPr>
      <w:r>
        <w:rPr>
          <w:rFonts w:ascii="Amiri" w:hAnsi="Amiri" w:eastAsia="Amiri" w:cs="Amiri"/>
          <w:color w:val="111111"/>
          <w:sz w:val="28"/>
          <w:sz w:val="28"/>
          <w:szCs w:val="28"/>
          <w:rtl w:val="true"/>
          <w:lang w:bidi="ar-SA"/>
        </w:rPr>
        <w:t>أَصْبَحَتْ شَولاً عِجافاً وَأَمْسَتْ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بِها شائِلٌ وَلَا عَجْفاءُ</w:t>
      </w:r>
    </w:p>
    <w:p>
      <w:pPr>
        <w:pStyle w:val="BookText"/>
        <w:rPr/>
      </w:pPr>
      <w:r>
        <w:rPr>
          <w:rFonts w:ascii="Amiri" w:hAnsi="Amiri" w:eastAsia="Amiri" w:cs="Amiri"/>
          <w:color w:val="111111"/>
          <w:sz w:val="28"/>
          <w:sz w:val="28"/>
          <w:szCs w:val="28"/>
          <w:rtl w:val="true"/>
          <w:lang w:bidi="ar-SA"/>
        </w:rPr>
        <w:t>أَخْصَبَ العيشُ عِندَها بعدَ مَحْلٍ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غَدا للنبيّ مِنْها غذاءُ</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ووجد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حليمة من اللطف والبر والرعاية ما ملأ نفسه اعتزازاً وولاء لها ولقومها، وقد أثر عنه القول في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أَفْصَحُ مَنْ نَطَقَ بِالضَّادَ، وَاسْتَرْضَعْتُ في بَني سَعْدِ</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رأت حليمة الآيات والمعاجز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أبهرها، فقدّمته على أولادها بالرعاية والعطف، وبعد ما بقي عندها أشهراً جاءت به إلى أمه في مكّة لتنعم برؤياه، إلا أنه ضاع منها في جبال مكّة، ففزعت وأقبلت نحو جده عبد المطّلب وهي مذهولة فأخبرته بذلك، وذهل عبد المطّلب ومضى إلى الكعبة يدعو اللّه تعالى أن يردّه إليه، وقد وجده ورقة بن نوفل ورجل من قريش، فأتيا به إلى جده وقالا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ابنك وجدناه بأعلى مكّة، فابتهج وحمله على عاتقه، وجعل يطوف به بالكعبة </w:t>
      </w:r>
      <w:bookmarkStart w:id="173" w:name="pg16238_183275"/>
    </w:p>
    <w:p>
      <w:pPr>
        <w:pStyle w:val="BookText"/>
        <w:rPr/>
      </w:pPr>
      <w:bookmarkEnd w:id="173"/>
      <w:r>
        <w:rPr>
          <w:rFonts w:ascii="Amiri" w:hAnsi="Amiri" w:eastAsia="Amiri" w:cs="Amiri"/>
          <w:color w:val="111111"/>
          <w:sz w:val="28"/>
          <w:sz w:val="28"/>
          <w:szCs w:val="28"/>
          <w:rtl w:val="true"/>
          <w:lang w:bidi="ar-SA"/>
        </w:rPr>
        <w:t xml:space="preserve">يعوذه ويدعو له، ثمّ حمله إلى أمّه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ألمح الذِّكر الحكيم إلى نعمة اللّه تعالى عليه حينما ضاع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وَوَجَدَكَ ضَالاً فَهَدَى</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 وبعدما نعمت أمه برؤياه ومكث عندها أياماً رجع مع مرضعته إلى موطنها، فقد خافت عليه من وباء منتشر في مكّة</w:t>
      </w:r>
      <w:r>
        <w:rPr>
          <w:rFonts w:eastAsia="Amiri" w:cs="Amiri" w:ascii="Amiri" w:hAnsi="Amiri"/>
          <w:color w:val="111111"/>
          <w:sz w:val="28"/>
          <w:szCs w:val="28"/>
          <w:rtl w:val="true"/>
          <w:lang w:bidi="ar-SA"/>
        </w:rPr>
        <w:t>.</w:t>
      </w:r>
    </w:p>
    <w:p>
      <w:pPr>
        <w:pStyle w:val="Heading3"/>
        <w:numPr>
          <w:ilvl w:val="2"/>
          <w:numId w:val="1"/>
        </w:numPr>
        <w:rPr/>
      </w:pPr>
      <w:bookmarkStart w:id="174" w:name="__RefHeading___Toc4084769_1280447820"/>
      <w:bookmarkStart w:id="175" w:name="_Toc62"/>
      <w:bookmarkEnd w:id="174"/>
      <w:r>
        <w:rPr>
          <w:rtl w:val="true"/>
        </w:rPr>
        <w:t>في سوق عكاظ</w:t>
      </w:r>
      <w:bookmarkEnd w:id="175"/>
    </w:p>
    <w:p>
      <w:pPr>
        <w:pStyle w:val="BookText"/>
        <w:rPr/>
      </w:pPr>
      <w:r>
        <w:rPr>
          <w:rFonts w:ascii="Amiri" w:hAnsi="Amiri" w:eastAsia="Amiri" w:cs="Amiri"/>
          <w:color w:val="111111"/>
          <w:sz w:val="28"/>
          <w:sz w:val="28"/>
          <w:szCs w:val="28"/>
          <w:rtl w:val="true"/>
          <w:lang w:bidi="ar-SA"/>
        </w:rPr>
        <w:t xml:space="preserve">واجتازت حليمة 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سوق عكاظ، فنظر إليه كاهن، فرفع صوته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العرب، اقتلوا هذا الصبي، فليقتلنّ أهل دينكم، وليكسرنّ أصنامكم، وليظهرنّ أمره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وأنجاه اللّه تعالى من كيده، وسلم من شره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أخواته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الرضاعة</w:t>
      </w:r>
    </w:p>
    <w:p>
      <w:pPr>
        <w:pStyle w:val="BookText"/>
        <w:rPr/>
      </w:pPr>
      <w:r>
        <w:rPr>
          <w:rFonts w:ascii="Amiri" w:hAnsi="Amiri" w:eastAsia="Amiri" w:cs="Amiri"/>
          <w:color w:val="111111"/>
          <w:sz w:val="28"/>
          <w:sz w:val="28"/>
          <w:szCs w:val="28"/>
          <w:rtl w:val="true"/>
          <w:lang w:bidi="ar-SA"/>
        </w:rPr>
        <w:t xml:space="preserve">وكانت أخوات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من الرضاعة يكن له أعمق المودّة والحبّ، فأخته الشيماء كانت تحتضنه، وتقول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أَخٌ لَمْ تَلِدُهُ 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مِنْ نَسلِ أَبِي وَعَمّي</w:t>
      </w:r>
    </w:p>
    <w:p>
      <w:pPr>
        <w:pStyle w:val="BookText"/>
        <w:rPr/>
      </w:pPr>
      <w:r>
        <w:rPr>
          <w:rFonts w:ascii="Amiri" w:hAnsi="Amiri" w:eastAsia="Amiri" w:cs="Amiri"/>
          <w:color w:val="111111"/>
          <w:sz w:val="28"/>
          <w:sz w:val="28"/>
          <w:szCs w:val="28"/>
          <w:rtl w:val="true"/>
          <w:lang w:bidi="ar-SA"/>
        </w:rPr>
        <w:t xml:space="preserve">فَأَنْمِهِ اللّهمُ فيمَنْ تُنْمي </w:t>
      </w:r>
      <w:r>
        <w:rPr>
          <w:rStyle w:val="FootnoteAnchor"/>
          <w:rtl w:val="true"/>
        </w:rPr>
        <w:footnoteReference w:id="96"/>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الشيماء تحنو عليه وتعطف وتبرّبه، وكذلك أخواتها، وقد أقام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مرضعته سنتين، ثمّ عاد إليها سنتين، وقد عاش في جو البادية، لا يعرف </w:t>
      </w:r>
      <w:bookmarkStart w:id="176" w:name="pg16238_183277"/>
    </w:p>
    <w:p>
      <w:pPr>
        <w:pStyle w:val="BookText"/>
        <w:rPr/>
      </w:pPr>
      <w:bookmarkEnd w:id="176"/>
      <w:r>
        <w:rPr>
          <w:rFonts w:ascii="Amiri" w:hAnsi="Amiri" w:eastAsia="Amiri" w:cs="Amiri"/>
          <w:color w:val="111111"/>
          <w:sz w:val="28"/>
          <w:sz w:val="28"/>
          <w:szCs w:val="28"/>
          <w:rtl w:val="true"/>
          <w:lang w:bidi="ar-SA"/>
        </w:rPr>
        <w:t>إلّا الهواء الطلق والأخلاق العربيّة التي لم تتلوّث بالعادات السيّئة</w:t>
      </w:r>
      <w:r>
        <w:rPr>
          <w:rFonts w:eastAsia="Amiri" w:cs="Amiri" w:ascii="Amiri" w:hAnsi="Amiri"/>
          <w:color w:val="111111"/>
          <w:sz w:val="28"/>
          <w:szCs w:val="28"/>
          <w:rtl w:val="true"/>
          <w:lang w:bidi="ar-SA"/>
        </w:rPr>
        <w:t>.</w:t>
      </w:r>
    </w:p>
    <w:p>
      <w:pPr>
        <w:pStyle w:val="Heading3"/>
        <w:numPr>
          <w:ilvl w:val="2"/>
          <w:numId w:val="1"/>
        </w:numPr>
        <w:rPr/>
      </w:pPr>
      <w:bookmarkStart w:id="177" w:name="__RefHeading___Toc4084771_1280447820"/>
      <w:bookmarkStart w:id="178" w:name="_Toc63"/>
      <w:bookmarkEnd w:id="177"/>
      <w:r>
        <w:rPr>
          <w:rtl w:val="true"/>
        </w:rPr>
        <w:t>رواية مخدوشة</w:t>
      </w:r>
      <w:bookmarkEnd w:id="178"/>
    </w:p>
    <w:p>
      <w:pPr>
        <w:pStyle w:val="BookText"/>
        <w:rPr/>
      </w:pPr>
      <w:r>
        <w:rPr>
          <w:rFonts w:ascii="Amiri" w:hAnsi="Amiri" w:eastAsia="Amiri" w:cs="Amiri"/>
          <w:color w:val="111111"/>
          <w:sz w:val="28"/>
          <w:sz w:val="28"/>
          <w:szCs w:val="28"/>
          <w:rtl w:val="true"/>
          <w:lang w:bidi="ar-SA"/>
        </w:rPr>
        <w:t xml:space="preserve">وذكر مدوّنوا السيرة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يبلغ السنة الثالثة من عمره الشريف كان مع أخيه من الرضاعة في بهم لأهله خلف بيوتهم ؛ إذ أقبل رجلان فأخذا النبيّ واضجعاه وشقا بطنه، والتمسا فيه شيئاً فأخرجاه، ولم يعلم ما هو </w:t>
      </w:r>
      <w:r>
        <w:rPr>
          <w:rStyle w:val="FootnoteAnchor"/>
          <w:rtl w:val="true"/>
        </w:rPr>
        <w:footnoteReference w:id="97"/>
      </w:r>
      <w:r>
        <w:rPr>
          <w:rFonts w:ascii="Amiri" w:hAnsi="Amiri" w:eastAsia="Amiri" w:cs="Amiri"/>
          <w:color w:val="111111"/>
          <w:sz w:val="28"/>
          <w:sz w:val="28"/>
          <w:szCs w:val="28"/>
          <w:rtl w:val="true"/>
          <w:lang w:bidi="ar-SA"/>
        </w:rPr>
        <w:t xml:space="preserve">، ولم يحسّ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بألم وأذى من هذه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وعلّل بعضهم بأنّ هذه العملية أخرجت ما في جوف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النزعات الشريرة السائدة في بني آدم من الأنانية والحسد والكبرياء وغيرها، والذي نراه بعد التأمل أنه لا واقع لذلك،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خلق مهذباً عن كلّ عيب، لم تدنّسه أية نزعة شريرة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خُلِقْتَ مُهَذَّباً عَنْ كلّ 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كَأَنَّكَ قَدْ خُلِقْتَ كما تَشاءُ</w:t>
      </w:r>
    </w:p>
    <w:p>
      <w:pPr>
        <w:pStyle w:val="BookText"/>
        <w:rPr/>
      </w:pPr>
      <w:r>
        <w:rPr>
          <w:rFonts w:ascii="Amiri" w:hAnsi="Amiri" w:eastAsia="Amiri" w:cs="Amiri"/>
          <w:color w:val="111111"/>
          <w:sz w:val="28"/>
          <w:sz w:val="28"/>
          <w:szCs w:val="28"/>
          <w:rtl w:val="true"/>
          <w:lang w:bidi="ar-SA"/>
        </w:rPr>
        <w:t xml:space="preserve">فالنبيّ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فترات حياته قد طهره اللّه تعالى من الرجس، وعصمه من الذنب، ولا يحتاج في طهارته إلى أية عملية جراحية</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4084773_1280447820"/>
      <w:bookmarkStart w:id="180" w:name="_Toc64"/>
      <w:bookmarkEnd w:id="179"/>
      <w:r>
        <w:rPr>
          <w:rtl w:val="true"/>
        </w:rPr>
        <w:t xml:space="preserve">حاضنته </w:t>
      </w:r>
      <w:r>
        <w:rPr>
          <w:rtl w:val="true"/>
        </w:rPr>
        <w:t>(</w:t>
      </w:r>
      <w:r>
        <w:rPr>
          <w:rtl w:val="true"/>
        </w:rPr>
        <w:t>صَلَّى اللّه عَلَيْهِ وَ آلِهِ وَسَلَّمَ‏</w:t>
      </w:r>
      <w:r>
        <w:rPr>
          <w:rtl w:val="true"/>
        </w:rPr>
        <w:t>)</w:t>
      </w:r>
      <w:bookmarkEnd w:id="180"/>
    </w:p>
    <w:p>
      <w:pPr>
        <w:pStyle w:val="BookText"/>
        <w:rPr/>
      </w:pPr>
      <w:r>
        <w:rPr>
          <w:rFonts w:ascii="Amiri" w:hAnsi="Amiri" w:eastAsia="Amiri" w:cs="Amiri"/>
          <w:color w:val="111111"/>
          <w:sz w:val="28"/>
          <w:sz w:val="28"/>
          <w:szCs w:val="28"/>
          <w:rtl w:val="true"/>
          <w:lang w:bidi="ar-SA"/>
        </w:rPr>
        <w:t xml:space="preserve">وتشرفت بحضانة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أيمن بركة الحبشية، فقد قامت بحضانته ورعايته حتى كبر، وهي أم أسامة بن زيد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 w:name="__RefHeading___Toc4084775_1280447820"/>
      <w:bookmarkStart w:id="182" w:name="_Toc65"/>
      <w:bookmarkEnd w:id="181"/>
      <w:r>
        <w:rPr>
          <w:rtl w:val="true"/>
        </w:rPr>
        <w:t xml:space="preserve">ملامحه </w:t>
      </w:r>
      <w:r>
        <w:rPr>
          <w:rtl w:val="true"/>
        </w:rPr>
        <w:t>(</w:t>
      </w:r>
      <w:r>
        <w:rPr>
          <w:rtl w:val="true"/>
        </w:rPr>
        <w:t>صَلَّى اللّه عَلَيْهِ وَ آلِهِ وَسَلَّمَ‏</w:t>
      </w:r>
      <w:r>
        <w:rPr>
          <w:rtl w:val="true"/>
        </w:rPr>
        <w:t>)</w:t>
      </w:r>
      <w:bookmarkEnd w:id="182"/>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ملامح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بدت عليه أسارير النبوّة، فكان وجهه الشريف كالقمر </w:t>
      </w:r>
    </w:p>
    <w:p>
      <w:pPr>
        <w:pStyle w:val="BookText"/>
        <w:rPr/>
      </w:pPr>
      <w:r>
        <w:rPr>
          <w:rFonts w:ascii="Amiri" w:hAnsi="Amiri" w:eastAsia="Amiri" w:cs="Amiri"/>
          <w:color w:val="111111"/>
          <w:sz w:val="28"/>
          <w:sz w:val="28"/>
          <w:szCs w:val="28"/>
          <w:rtl w:val="true"/>
          <w:lang w:bidi="ar-SA"/>
        </w:rPr>
        <w:t>في تمامه تعنو لمنظره الجباه، فكان آية من آيات اللّه تعالى في جماله وبهاء منظره، فلم يرَ الراؤون مثله في روعة منظره، وجمال صورته وقد بهر بها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الترمذي وغيره عن الإمام الحسن سبط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خالي هند بن أبي هالة أن يصف لي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يجيد الوصف فقال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يتلألأ وجهه تلألؤ القمر ليلة البدر، أطول من المربوع، وأقصر من المشدب </w:t>
      </w:r>
      <w:r>
        <w:rPr>
          <w:rStyle w:val="FootnoteAnchor"/>
          <w:rtl w:val="true"/>
        </w:rPr>
        <w:footnoteReference w:id="99"/>
      </w:r>
      <w:r>
        <w:rPr>
          <w:rFonts w:ascii="Amiri" w:hAnsi="Amiri" w:eastAsia="Amiri" w:cs="Amiri"/>
          <w:color w:val="111111"/>
          <w:sz w:val="28"/>
          <w:sz w:val="28"/>
          <w:szCs w:val="28"/>
          <w:rtl w:val="true"/>
          <w:lang w:bidi="ar-SA"/>
        </w:rPr>
        <w:t xml:space="preserve">، عظيم الهامة، رجل المشعر </w:t>
      </w:r>
      <w:r>
        <w:rPr>
          <w:rStyle w:val="FootnoteAnchor"/>
          <w:rtl w:val="true"/>
        </w:rPr>
        <w:footnoteReference w:id="100"/>
      </w:r>
      <w:r>
        <w:rPr>
          <w:rFonts w:ascii="Amiri" w:hAnsi="Amiri" w:eastAsia="Amiri" w:cs="Amiri"/>
          <w:color w:val="111111"/>
          <w:sz w:val="28"/>
          <w:sz w:val="28"/>
          <w:szCs w:val="28"/>
          <w:rtl w:val="true"/>
          <w:lang w:bidi="ar-SA"/>
        </w:rPr>
        <w:t xml:space="preserve">، انفرقت عقيقته </w:t>
      </w:r>
      <w:r>
        <w:rPr>
          <w:rStyle w:val="FootnoteAnchor"/>
          <w:rtl w:val="true"/>
        </w:rPr>
        <w:footnoteReference w:id="101"/>
      </w:r>
      <w:r>
        <w:rPr>
          <w:rFonts w:ascii="Amiri" w:hAnsi="Amiri" w:eastAsia="Amiri" w:cs="Amiri"/>
          <w:color w:val="111111"/>
          <w:sz w:val="28"/>
          <w:sz w:val="28"/>
          <w:szCs w:val="28"/>
          <w:rtl w:val="true"/>
          <w:lang w:bidi="ar-SA"/>
        </w:rPr>
        <w:t xml:space="preserve">، فرق، وإلّا فلا يجاوز شعره شحمة أذنيه، أزهر اللون، واسع الجبين، أزج الحواجب </w:t>
      </w:r>
      <w:r>
        <w:rPr>
          <w:rStyle w:val="FootnoteAnchor"/>
          <w:rtl w:val="true"/>
        </w:rPr>
        <w:footnoteReference w:id="102"/>
      </w:r>
      <w:r>
        <w:rPr>
          <w:rFonts w:ascii="Amiri" w:hAnsi="Amiri" w:eastAsia="Amiri" w:cs="Amiri"/>
          <w:color w:val="111111"/>
          <w:sz w:val="28"/>
          <w:sz w:val="28"/>
          <w:szCs w:val="28"/>
          <w:rtl w:val="true"/>
          <w:lang w:bidi="ar-SA"/>
        </w:rPr>
        <w:t xml:space="preserve">سوابغ من غير قرب بينهما، أقنى العرين </w:t>
      </w:r>
      <w:r>
        <w:rPr>
          <w:rStyle w:val="FootnoteAnchor"/>
          <w:rtl w:val="true"/>
        </w:rPr>
        <w:footnoteReference w:id="103"/>
      </w:r>
      <w:r>
        <w:rPr>
          <w:rFonts w:ascii="Amiri" w:hAnsi="Amiri" w:eastAsia="Amiri" w:cs="Amiri"/>
          <w:color w:val="111111"/>
          <w:sz w:val="28"/>
          <w:sz w:val="28"/>
          <w:szCs w:val="28"/>
          <w:rtl w:val="true"/>
          <w:lang w:bidi="ar-SA"/>
        </w:rPr>
        <w:t xml:space="preserve">، له نور يعلوه، فيحسبه من لم يتأمّله أشم </w:t>
      </w:r>
      <w:r>
        <w:rPr>
          <w:rStyle w:val="FootnoteAnchor"/>
          <w:rtl w:val="true"/>
        </w:rPr>
        <w:footnoteReference w:id="104"/>
      </w:r>
      <w:r>
        <w:rPr>
          <w:rFonts w:ascii="Amiri" w:hAnsi="Amiri" w:eastAsia="Amiri" w:cs="Amiri"/>
          <w:color w:val="111111"/>
          <w:sz w:val="28"/>
          <w:sz w:val="28"/>
          <w:szCs w:val="28"/>
          <w:rtl w:val="true"/>
          <w:lang w:bidi="ar-SA"/>
        </w:rPr>
        <w:t xml:space="preserve">، كثّ اللحية، أدعج </w:t>
      </w:r>
      <w:r>
        <w:rPr>
          <w:rStyle w:val="FootnoteAnchor"/>
          <w:rtl w:val="true"/>
        </w:rPr>
        <w:footnoteReference w:id="105"/>
      </w:r>
      <w:r>
        <w:rPr>
          <w:rFonts w:ascii="Amiri" w:hAnsi="Amiri" w:eastAsia="Amiri" w:cs="Amiri"/>
          <w:color w:val="111111"/>
          <w:sz w:val="28"/>
          <w:sz w:val="28"/>
          <w:szCs w:val="28"/>
          <w:rtl w:val="true"/>
          <w:lang w:bidi="ar-SA"/>
        </w:rPr>
        <w:t xml:space="preserve">الخدّين، ضليع الفم </w:t>
      </w:r>
      <w:r>
        <w:rPr>
          <w:rStyle w:val="FootnoteAnchor"/>
          <w:rtl w:val="true"/>
        </w:rPr>
        <w:footnoteReference w:id="106"/>
      </w:r>
      <w:r>
        <w:rPr>
          <w:rFonts w:ascii="IRNazanin" w:hAnsi="IRNazanin" w:eastAsia="IRNazanin"/>
          <w:color w:val="111111"/>
          <w:sz w:val="28"/>
          <w:sz w:val="28"/>
          <w:szCs w:val="28"/>
          <w:rtl w:val="true"/>
          <w:lang w:bidi="fa-IR"/>
        </w:rPr>
        <w:t xml:space="preserve">، أشنب </w:t>
      </w:r>
      <w:r>
        <w:rPr>
          <w:rStyle w:val="FootnoteAnchor"/>
          <w:rtl w:val="true"/>
        </w:rPr>
        <w:footnoteReference w:id="107"/>
      </w:r>
      <w:r>
        <w:rPr>
          <w:rFonts w:ascii="IRNazanin" w:hAnsi="IRNazanin" w:eastAsia="IRNazanin"/>
          <w:color w:val="111111"/>
          <w:sz w:val="28"/>
          <w:sz w:val="28"/>
          <w:szCs w:val="28"/>
          <w:rtl w:val="true"/>
          <w:lang w:bidi="fa-IR"/>
        </w:rPr>
        <w:t xml:space="preserve">، مفلج الأسنان </w:t>
      </w:r>
      <w:r>
        <w:rPr>
          <w:rStyle w:val="FootnoteAnchor"/>
          <w:rtl w:val="true"/>
        </w:rPr>
        <w:footnoteReference w:id="108"/>
      </w:r>
      <w:r>
        <w:rPr>
          <w:rFonts w:ascii="Amiri" w:hAnsi="Amiri" w:eastAsia="Amiri" w:cs="Amiri"/>
          <w:color w:val="111111"/>
          <w:sz w:val="28"/>
          <w:sz w:val="28"/>
          <w:szCs w:val="28"/>
          <w:rtl w:val="true"/>
          <w:lang w:bidi="ar-SA"/>
        </w:rPr>
        <w:t xml:space="preserve">، دقيق المسربة </w:t>
      </w:r>
      <w:r>
        <w:rPr>
          <w:rStyle w:val="FootnoteAnchor"/>
          <w:rtl w:val="true"/>
        </w:rPr>
        <w:footnoteReference w:id="109"/>
      </w:r>
      <w:r>
        <w:rPr>
          <w:rFonts w:ascii="Amiri" w:hAnsi="Amiri" w:eastAsia="Amiri" w:cs="Amiri"/>
          <w:color w:val="111111"/>
          <w:sz w:val="28"/>
          <w:sz w:val="28"/>
          <w:szCs w:val="28"/>
          <w:rtl w:val="true"/>
          <w:lang w:bidi="ar-SA"/>
        </w:rPr>
        <w:t xml:space="preserve">، كأنّ عنقه جيد دمية </w:t>
      </w:r>
      <w:r>
        <w:rPr>
          <w:rStyle w:val="FootnoteAnchor"/>
          <w:rtl w:val="true"/>
        </w:rPr>
        <w:footnoteReference w:id="110"/>
      </w:r>
      <w:r>
        <w:rPr>
          <w:rFonts w:ascii="Amiri" w:hAnsi="Amiri" w:eastAsia="Amiri" w:cs="Amiri"/>
          <w:color w:val="111111"/>
          <w:sz w:val="28"/>
          <w:sz w:val="28"/>
          <w:szCs w:val="28"/>
          <w:rtl w:val="true"/>
          <w:lang w:bidi="ar-SA"/>
        </w:rPr>
        <w:t xml:space="preserve">في صفاء الفضّة، معتدل الخلق، بادناً، متماسكاً، سواء البطن والصدر، شيح الصدر </w:t>
      </w:r>
      <w:r>
        <w:rPr>
          <w:rStyle w:val="FootnoteAnchor"/>
          <w:rtl w:val="true"/>
        </w:rPr>
        <w:footnoteReference w:id="111"/>
      </w:r>
      <w:r>
        <w:rPr>
          <w:rFonts w:ascii="Amiri" w:hAnsi="Amiri" w:eastAsia="Amiri" w:cs="Amiri"/>
          <w:color w:val="111111"/>
          <w:sz w:val="28"/>
          <w:sz w:val="28"/>
          <w:szCs w:val="28"/>
          <w:rtl w:val="true"/>
          <w:lang w:bidi="ar-SA"/>
        </w:rPr>
        <w:t xml:space="preserve">، بعيد ما بين </w:t>
      </w:r>
      <w:bookmarkStart w:id="183" w:name="pg16238_183281"/>
    </w:p>
    <w:p>
      <w:pPr>
        <w:pStyle w:val="BookText"/>
        <w:rPr/>
      </w:pPr>
      <w:bookmarkEnd w:id="183"/>
      <w:r>
        <w:rPr>
          <w:rFonts w:ascii="Amiri" w:hAnsi="Amiri" w:eastAsia="Amiri" w:cs="Amiri"/>
          <w:color w:val="111111"/>
          <w:sz w:val="28"/>
          <w:sz w:val="28"/>
          <w:szCs w:val="28"/>
          <w:rtl w:val="true"/>
          <w:lang w:bidi="ar-SA"/>
        </w:rPr>
        <w:t>المنكبين، ضخم الكراديس، أنور المتجرد، موصول ما بين اللبة والسرّة بشعر يجري كالخط، عادي الثديين والبطن ما سوى ذلك، أشعر الذراعين والمنكبين وأعالي الصدر، طويل الزندين، رحب الراحة، شئن الكفين</w:t>
      </w:r>
      <w:r>
        <w:rPr>
          <w:rStyle w:val="FootnoteAnchor"/>
          <w:rtl w:val="true"/>
        </w:rPr>
        <w:footnoteReference w:id="112"/>
      </w:r>
      <w:r>
        <w:rPr>
          <w:rFonts w:ascii="Amiri" w:hAnsi="Amiri" w:eastAsia="Amiri" w:cs="Amiri"/>
          <w:color w:val="111111"/>
          <w:sz w:val="28"/>
          <w:sz w:val="28"/>
          <w:szCs w:val="28"/>
          <w:rtl w:val="true"/>
          <w:lang w:bidi="ar-SA"/>
        </w:rPr>
        <w:t xml:space="preserve">والقدمين، سائل الأطراف </w:t>
      </w:r>
      <w:r>
        <w:rPr>
          <w:rStyle w:val="FootnoteAnchor"/>
          <w:rtl w:val="true"/>
        </w:rPr>
        <w:footnoteReference w:id="113"/>
      </w:r>
      <w:r>
        <w:rPr>
          <w:rFonts w:ascii="Amiri" w:hAnsi="Amiri" w:eastAsia="Amiri" w:cs="Amiri"/>
          <w:color w:val="111111"/>
          <w:sz w:val="28"/>
          <w:sz w:val="28"/>
          <w:szCs w:val="28"/>
          <w:rtl w:val="true"/>
          <w:lang w:bidi="ar-SA"/>
        </w:rPr>
        <w:t xml:space="preserve">، سبط العصب، خصمان الأخصمين، مسيح القدمين </w:t>
      </w:r>
      <w:r>
        <w:rPr>
          <w:rStyle w:val="FootnoteAnchor"/>
          <w:rtl w:val="true"/>
        </w:rPr>
        <w:footnoteReference w:id="114"/>
      </w:r>
      <w:r>
        <w:rPr>
          <w:rFonts w:ascii="Amiri" w:hAnsi="Amiri" w:eastAsia="Amiri" w:cs="Amiri"/>
          <w:color w:val="111111"/>
          <w:sz w:val="28"/>
          <w:sz w:val="28"/>
          <w:szCs w:val="28"/>
          <w:rtl w:val="true"/>
          <w:lang w:bidi="ar-SA"/>
        </w:rPr>
        <w:t xml:space="preserve">ينبو عنهما الماء، إذا زال زال تعلّقاً ويخطو تكفؤاً، ويمشي هوناً، ذريع المشية </w:t>
      </w:r>
      <w:r>
        <w:rPr>
          <w:rStyle w:val="FootnoteAnchor"/>
          <w:rtl w:val="true"/>
        </w:rPr>
        <w:footnoteReference w:id="115"/>
      </w:r>
      <w:r>
        <w:rPr>
          <w:rFonts w:ascii="Amiri" w:hAnsi="Amiri" w:eastAsia="Amiri" w:cs="Amiri"/>
          <w:color w:val="111111"/>
          <w:sz w:val="28"/>
          <w:sz w:val="28"/>
          <w:szCs w:val="28"/>
          <w:rtl w:val="true"/>
          <w:lang w:bidi="ar-SA"/>
        </w:rPr>
        <w:t xml:space="preserve">، إذا مشى كأنّما ينحط من صبب، وإذا ألتفت التفت جميعاً، خافض الطرف إلى الأرض، أطول نظره إلى السماء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بعض أوصافه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ملء فم الدنيا عظمة ومجداً</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4084777_1280447820"/>
      <w:bookmarkStart w:id="185" w:name="_Toc66"/>
      <w:bookmarkEnd w:id="184"/>
      <w:r>
        <w:rPr>
          <w:rtl w:val="true"/>
        </w:rPr>
        <w:t>وفاة آمنة</w:t>
      </w:r>
      <w:bookmarkEnd w:id="185"/>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وخرجت آمنة بابنها إلى المدينة لتريه أخوال جدّه من بني النجار، وقد صحبت معها أم أيمن، ولمّا انتهت إلى المدينة عرفته بالمكان الذي توفّي به أبوه، والمكان الذي دفن فيه، وقد ترك ذلك في نفسه الشريفة أعمق الحزن، وبقيت أياماً معدودة ثمّ قفلت راجعة إلى مكّة، وفي أثناء الطريق مرضت بالأبواء </w:t>
      </w:r>
      <w:r>
        <w:rPr>
          <w:rStyle w:val="FootnoteAnchor"/>
          <w:rtl w:val="true"/>
        </w:rPr>
        <w:footnoteReference w:id="117"/>
      </w:r>
      <w:r>
        <w:rPr>
          <w:rFonts w:ascii="Amiri" w:hAnsi="Amiri" w:eastAsia="Amiri" w:cs="Amiri"/>
          <w:color w:val="111111"/>
          <w:sz w:val="28"/>
          <w:sz w:val="28"/>
          <w:szCs w:val="28"/>
          <w:rtl w:val="true"/>
          <w:lang w:bidi="ar-SA"/>
        </w:rPr>
        <w:t xml:space="preserve">فتوفيت هناك، ودفنت فيه </w:t>
      </w:r>
      <w:r>
        <w:rPr>
          <w:rStyle w:val="FootnoteAnchor"/>
          <w:rtl w:val="true"/>
        </w:rPr>
        <w:footnoteReference w:id="118"/>
      </w:r>
      <w:r>
        <w:rPr>
          <w:rFonts w:ascii="Amiri" w:hAnsi="Amiri" w:eastAsia="Amiri" w:cs="Amiri"/>
          <w:color w:val="111111"/>
          <w:sz w:val="28"/>
          <w:sz w:val="28"/>
          <w:szCs w:val="28"/>
          <w:rtl w:val="true"/>
          <w:lang w:bidi="ar-SA"/>
        </w:rPr>
        <w:t xml:space="preserve">، وقد فجع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كأقسى ما تكون الفجيعة بوفاة والدته الرؤم التي كانت تحنو عليه وتعطف، فإنّ أقسى محنة تمرّ على الطفل فقده لأبويه اللذين ينتهل منهما العطف والحنان</w:t>
      </w:r>
      <w:r>
        <w:rPr>
          <w:rFonts w:eastAsia="Amiri" w:cs="Amiri" w:ascii="Amiri" w:hAnsi="Amiri"/>
          <w:color w:val="111111"/>
          <w:sz w:val="28"/>
          <w:szCs w:val="28"/>
          <w:rtl w:val="true"/>
          <w:lang w:bidi="ar-SA"/>
        </w:rPr>
        <w:t xml:space="preserve">. </w:t>
      </w:r>
      <w:bookmarkStart w:id="186" w:name="pg16238_183283"/>
    </w:p>
    <w:p>
      <w:pPr>
        <w:pStyle w:val="BookText"/>
        <w:rPr/>
      </w:pPr>
      <w:bookmarkEnd w:id="186"/>
      <w:r>
        <w:rPr>
          <w:rFonts w:ascii="Amiri" w:hAnsi="Amiri" w:eastAsia="Amiri" w:cs="Amiri"/>
          <w:color w:val="111111"/>
          <w:sz w:val="28"/>
          <w:sz w:val="28"/>
          <w:szCs w:val="28"/>
          <w:rtl w:val="true"/>
          <w:lang w:bidi="ar-SA"/>
        </w:rPr>
        <w:t xml:space="preserve">سئل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أوتم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أبويه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يوجد عليه حقّ لمخلوق</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7" w:name="__RefHeading___Toc4084779_1280447820"/>
      <w:bookmarkStart w:id="188" w:name="_Toc67"/>
      <w:bookmarkEnd w:id="187"/>
      <w:r>
        <w:rPr>
          <w:rtl w:val="true"/>
        </w:rPr>
        <w:t>رواية مخدوشة</w:t>
      </w:r>
      <w:bookmarkEnd w:id="188"/>
    </w:p>
    <w:p>
      <w:pPr>
        <w:pStyle w:val="BookText"/>
        <w:rPr/>
      </w:pPr>
      <w:r>
        <w:rPr>
          <w:rFonts w:ascii="Amiri" w:hAnsi="Amiri" w:eastAsia="Amiri" w:cs="Amiri"/>
          <w:color w:val="111111"/>
          <w:sz w:val="28"/>
          <w:sz w:val="28"/>
          <w:szCs w:val="28"/>
          <w:rtl w:val="true"/>
          <w:lang w:bidi="ar-SA"/>
        </w:rPr>
        <w:t xml:space="preserve">من الروايات التي لا يقين لها من الصحّة ما رواه ابن بريدة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وقف على غنان فنظر يميناً وشمالاً، فأبصر قبر أمه آمنة، فورد الماء فتوضأ، ثمّ صلّى ركعتين، فلم يفاجئنا إلا ببكائه فبكينا لبكاء رسول اللّه، ثمّ انصرف إلينا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أَبْكاكُم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بكيت فبكينا يا 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ظَنَنتُم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ظننا أن العذاب نازل علينا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مِنْ ذلِكَ 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ظننا أن أمتك كلّفوا من الأعمال ما لا يطيقون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مِنْ ذلِكَ شَيْءٌ، وَلكنّي مَرَرْتُ بِقَبْرِ أمّي فَصَلَّيْتُ رَكْعَتَيْن، ثمّ اسْتَأْذَنْتُ رَبِّي أَنْ أَسْتَغْفِرْ لَهَا، فَنُهِيتُ، فَبَكيتُ ثمّ عُدْتُ فَصَلَّيْتُ رَكْعَتَيْنِ، وَاسْتَأْذَنْتُ رَبِّي أَنْ أَسْتَغْفِرْ لَها فَزُجِرْتُ زَجْراً، فَعَلا بُكائي</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دعا براحلته فركبها، فما سارت إلا هنيئة حتّى قامت الناقة فأنزل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للنبيّ وَالَّذِينَ آمَنُوا أَنْ يَسْتَغْفِرُوا لِلْمُشْرِكِينَ</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 xml:space="preserve">، إلى آخر الآيتين، فقال </w:t>
      </w:r>
      <w:bookmarkStart w:id="189" w:name="pg16238_183285"/>
    </w:p>
    <w:p>
      <w:pPr>
        <w:pStyle w:val="BookText"/>
        <w:rPr/>
      </w:pPr>
      <w:bookmarkEnd w:id="189"/>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أَشْهِدُكُم أَنَّى بَريءٌ مِنْ آمِنَةَ كَما تَبَراً إبراهيمُ مِنْ أبيه</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حكت هذه الرواية الحاد السيّدة آمنة وعدم إيمانها، وهذا لا صحّة له ؛ فإنّ الأسرة النبويّة كانت على ملة إبراهيم شيخ الأنبياء ولم تسجد لصنم، ولم تؤمن بوئن، وقد ولد سيّد الأنبياء صلوات اللّه عليه من أرحام مطهرة لم تلوّثها الجاهلية بأوثانها، فالرواية إسرائيلية ولا نصيب لها من الصحّة</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4084781_1280447820"/>
      <w:bookmarkStart w:id="191" w:name="_Toc68"/>
      <w:bookmarkEnd w:id="190"/>
      <w:r>
        <w:rPr>
          <w:rtl w:val="true"/>
        </w:rPr>
        <w:t>وفاة عبد المطّلب</w:t>
      </w:r>
      <w:bookmarkEnd w:id="191"/>
    </w:p>
    <w:p>
      <w:pPr>
        <w:pStyle w:val="BookText"/>
        <w:rPr/>
      </w:pPr>
      <w:r>
        <w:rPr>
          <w:rFonts w:ascii="Amiri" w:hAnsi="Amiri" w:eastAsia="Amiri" w:cs="Amiri"/>
          <w:color w:val="111111"/>
          <w:sz w:val="28"/>
          <w:sz w:val="28"/>
          <w:szCs w:val="28"/>
          <w:rtl w:val="true"/>
          <w:lang w:bidi="ar-SA"/>
        </w:rPr>
        <w:t xml:space="preserve">وفاجعة أخرى داهمت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فقده لجده عبد المطّلب الذي عاش في ذرى عطفه، وفي كنف مودته، وكان عمر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يقول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 سنين </w:t>
      </w:r>
      <w:r>
        <w:rPr>
          <w:rStyle w:val="FootnoteAnchor"/>
          <w:rtl w:val="true"/>
        </w:rPr>
        <w:footnoteReference w:id="122"/>
      </w:r>
      <w:r>
        <w:rPr>
          <w:rFonts w:ascii="Amiri" w:hAnsi="Amiri" w:eastAsia="Amiri" w:cs="Amiri"/>
          <w:color w:val="111111"/>
          <w:sz w:val="28"/>
          <w:sz w:val="28"/>
          <w:szCs w:val="28"/>
          <w:rtl w:val="true"/>
          <w:lang w:bidi="ar-SA"/>
        </w:rPr>
        <w:t xml:space="preserve">، وكان لفقده صدى حزن وأسى في أوساط مكّة، فبكاه الجميع، ورثاه أصدقاؤه وبناته بمجموعة من القصائد ذُكرت في سيرة ابن هشام، وكان من أقسى ما عاناه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السنين الأولى من حياته فقده لجدّه عبد المطّلب الذي أغدق عليه بحنانه وعطفه، وقدّمه في الرعاية على أبنائه وأحفاده، وأوصى به عمه أبا طالب بعد وفاته، ونعرض لمدى رعايته له بعد ما عهد أبوه بذلك</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4084783_1280447820"/>
      <w:bookmarkStart w:id="193" w:name="_Toc69"/>
      <w:bookmarkEnd w:id="192"/>
      <w:r>
        <w:rPr>
          <w:rtl w:val="true"/>
        </w:rPr>
        <w:t xml:space="preserve">في رعاية أبي طالب </w:t>
      </w:r>
      <w:r>
        <w:rPr>
          <w:rtl w:val="true"/>
        </w:rPr>
        <w:t>(</w:t>
      </w:r>
      <w:r>
        <w:rPr>
          <w:rtl w:val="true"/>
        </w:rPr>
        <w:t>رَحمهُ اللّه</w:t>
      </w:r>
      <w:r>
        <w:rPr>
          <w:rtl w:val="true"/>
        </w:rPr>
        <w:t>)</w:t>
      </w:r>
      <w:bookmarkEnd w:id="193"/>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نشأ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كنف عمه أبي طالب وفي ذرى عطفه، وقد أخلص له في المودّة والحبّ، وقدمه على أهله وأبنائه، وكان يؤثره بالنفقة والكسوة على نفسه وعلى جميع أهله </w:t>
      </w:r>
      <w:r>
        <w:rPr>
          <w:rStyle w:val="FootnoteAnchor"/>
          <w:rtl w:val="true"/>
        </w:rPr>
        <w:footnoteReference w:id="123"/>
      </w:r>
      <w:r>
        <w:rPr>
          <w:rFonts w:ascii="Amiri" w:hAnsi="Amiri" w:eastAsia="Amiri" w:cs="Amiri"/>
          <w:color w:val="111111"/>
          <w:sz w:val="28"/>
          <w:sz w:val="28"/>
          <w:szCs w:val="28"/>
          <w:rtl w:val="true"/>
          <w:lang w:bidi="ar-SA"/>
        </w:rPr>
        <w:t xml:space="preserve">، فقد أخبرته الرهبان والكهان أن لابن أخيه شأناً عظيماً، فخاف عليه من كيد اليهود ومكرهم، فلم يفارقه ساعة من ليل أو نهار </w:t>
      </w:r>
      <w:r>
        <w:rPr>
          <w:rStyle w:val="FootnoteAnchor"/>
          <w:rtl w:val="true"/>
        </w:rPr>
        <w:footnoteReference w:id="124"/>
      </w:r>
      <w:r>
        <w:rPr>
          <w:rFonts w:ascii="Amiri" w:hAnsi="Amiri" w:eastAsia="Amiri" w:cs="Amiri"/>
          <w:color w:val="111111"/>
          <w:sz w:val="28"/>
          <w:sz w:val="28"/>
          <w:szCs w:val="28"/>
          <w:rtl w:val="true"/>
          <w:lang w:bidi="ar-SA"/>
        </w:rPr>
        <w:t xml:space="preserve">، ولم يأتمن </w:t>
      </w:r>
      <w:bookmarkStart w:id="194" w:name="pg16238_183287"/>
    </w:p>
    <w:p>
      <w:pPr>
        <w:pStyle w:val="BookText"/>
        <w:rPr/>
      </w:pPr>
      <w:bookmarkEnd w:id="194"/>
      <w:r>
        <w:rPr>
          <w:rFonts w:ascii="Amiri" w:hAnsi="Amiri" w:eastAsia="Amiri" w:cs="Amiri"/>
          <w:color w:val="111111"/>
          <w:sz w:val="28"/>
          <w:sz w:val="28"/>
          <w:szCs w:val="28"/>
          <w:rtl w:val="true"/>
          <w:lang w:bidi="ar-SA"/>
        </w:rPr>
        <w:t xml:space="preserve">عليه أي أحد، وبلغ من برّه وعطفه عليه أنه إذا حضر الطعام لا يسمح لأولاده بتناوله حتى يحظر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فيأكل معهم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أيقن أبو طالب أنّ ابن أخيه هو خاتم الأنبياء، وسيّد المرسلين، ورائد النهضة الفكرية والحضارية لجميع بني الإنسان، فلذا أحاطه بجميع طاقاته، وسخر نفسه لكافة خدماته وشؤونه</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4084785_1280447820"/>
      <w:bookmarkStart w:id="196" w:name="_Toc70"/>
      <w:bookmarkEnd w:id="195"/>
      <w:r>
        <w:rPr>
          <w:rtl w:val="true"/>
        </w:rPr>
        <w:t xml:space="preserve">رعاية زوجة أبي طالب للنبيّ </w:t>
      </w:r>
      <w:r>
        <w:rPr>
          <w:rtl w:val="true"/>
        </w:rPr>
        <w:t>(</w:t>
      </w:r>
      <w:r>
        <w:rPr>
          <w:rtl w:val="true"/>
        </w:rPr>
        <w:t>صَلَّى اللّه عَلَيْهِ وَ آلِهِ وَسَلَّمَ‏</w:t>
      </w:r>
      <w:r>
        <w:rPr>
          <w:rtl w:val="true"/>
        </w:rPr>
        <w:t>)</w:t>
      </w:r>
      <w:bookmarkEnd w:id="196"/>
    </w:p>
    <w:p>
      <w:pPr>
        <w:pStyle w:val="BookText"/>
        <w:rPr/>
      </w:pPr>
      <w:r>
        <w:rPr>
          <w:rFonts w:ascii="Amiri" w:hAnsi="Amiri" w:eastAsia="Amiri" w:cs="Amiri"/>
          <w:color w:val="111111"/>
          <w:sz w:val="28"/>
          <w:sz w:val="28"/>
          <w:szCs w:val="28"/>
          <w:rtl w:val="true"/>
          <w:lang w:bidi="ar-SA"/>
        </w:rPr>
        <w:t xml:space="preserve">أما السيّدة فاطمة بنت أسد زوجة أبي طالب، فقد قامت بدور مهم في خدمة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ورعايته، وكانت تفضّله على أولادها في المودّة، وقد عوّضته عن عطف أمه وحنانها، وكانت تدعو اللّه تعالى أن يرزقها ولداً ليكون أخاً له، فاستجاب اللّه دعاءها فرزقها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 فكان أخاً له، وناصراً ومحامياً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الجدير بالذكر أن هذه السيّدة المعظّمة كانت من السابقات لاعتناق الإسلام، فقد أسلمت بعد عشرة أشخاص </w:t>
      </w:r>
      <w:r>
        <w:rPr>
          <w:rStyle w:val="FootnoteAnchor"/>
          <w:rtl w:val="true"/>
        </w:rPr>
        <w:footnoteReference w:id="127"/>
      </w:r>
      <w:r>
        <w:rPr>
          <w:rFonts w:ascii="Amiri" w:hAnsi="Amiri" w:eastAsia="Amiri" w:cs="Amiri"/>
          <w:color w:val="111111"/>
          <w:sz w:val="28"/>
          <w:sz w:val="28"/>
          <w:szCs w:val="28"/>
          <w:rtl w:val="true"/>
          <w:lang w:bidi="ar-SA"/>
        </w:rPr>
        <w:t xml:space="preserve">، كما أنّها أول امرأة بايعت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أخذ العهد على النساء المسلمات أن يلتزمن بالعفة والطهارة واجتناب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وعدّها علماء الحديث من الرواة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رووا عنها ستّاً وأربعين حديثاً، وأخرج لها في الصحيحين حديثاً واحداً متّفقاً عليه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7" w:name="__RefHeading___Toc4084787_1280447820"/>
      <w:bookmarkStart w:id="198" w:name="_Toc71"/>
      <w:bookmarkEnd w:id="197"/>
      <w:r>
        <w:rPr>
          <w:rtl w:val="true"/>
        </w:rPr>
        <w:t>وفاتها</w:t>
      </w:r>
      <w:bookmarkEnd w:id="19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ورزء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بوفاة السيّدة فاطمة التي كانت تحنو عليه وتعطف، وتبالغ في برّه </w:t>
      </w:r>
      <w:bookmarkStart w:id="199" w:name="pg16238_183289"/>
    </w:p>
    <w:p>
      <w:pPr>
        <w:pStyle w:val="BookText"/>
        <w:rPr/>
      </w:pPr>
      <w:bookmarkEnd w:id="199"/>
      <w:r>
        <w:rPr>
          <w:rFonts w:ascii="Amiri" w:hAnsi="Amiri" w:eastAsia="Amiri" w:cs="Amiri"/>
          <w:color w:val="111111"/>
          <w:sz w:val="28"/>
          <w:sz w:val="28"/>
          <w:szCs w:val="28"/>
          <w:rtl w:val="true"/>
          <w:lang w:bidi="ar-SA"/>
        </w:rPr>
        <w:t xml:space="preserve">والإحسان إليه، وكان يدعوها أُمّه، فقد صعدت روحها كأسمى روح صعدت إلى اللّه تعالى تحفّها ملائكة الرحمن، وقد شيّع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جثمانها الطاهر ببالغ الأسى والحزن، وحفروا لها قبراً فاضطجع فيه النبيّ، ودعا لها بالمغفرة والرحمة، وقيل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رأيناك صنعت بأحد كما صنعت بها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بَعْدَ أَبِي طَالِبٍ أَبَرَّ بِي مِنْهَا، إِنَّمَا أَلْبَسْتُها قَمِيصِي لِتَكْسَى مِنْ حُلَلٍ الْجَنَّةِ، وَاضْطَجَعْتُ فِي قَبْرها لِيُهَونَ عَلَيْها</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بذلت هذه الفاضلة الزكية قصارى جهودها في خدمة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عوّضها اللّه تعالى عن خدمتها ويرها لنبيه بأن جعلها أُمّاً للإمام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حامي الإسلام، والذابّ عن قيمه وأهدافه</w:t>
      </w:r>
      <w:r>
        <w:rPr>
          <w:rFonts w:eastAsia="Amiri" w:cs="Amiri" w:ascii="Amiri" w:hAnsi="Amiri"/>
          <w:color w:val="111111"/>
          <w:sz w:val="28"/>
          <w:szCs w:val="28"/>
          <w:rtl w:val="true"/>
          <w:lang w:bidi="ar-SA"/>
        </w:rPr>
        <w:t>.</w:t>
      </w:r>
    </w:p>
    <w:p>
      <w:pPr>
        <w:pStyle w:val="Heading3"/>
        <w:numPr>
          <w:ilvl w:val="2"/>
          <w:numId w:val="1"/>
        </w:numPr>
        <w:rPr/>
      </w:pPr>
      <w:bookmarkStart w:id="200" w:name="__RefHeading___Toc4084789_1280447820"/>
      <w:bookmarkStart w:id="201" w:name="_Toc72"/>
      <w:bookmarkEnd w:id="200"/>
      <w:r>
        <w:rPr>
          <w:rtl w:val="true"/>
        </w:rPr>
        <w:t xml:space="preserve">مع عمّه </w:t>
      </w:r>
      <w:r>
        <w:rPr>
          <w:rtl w:val="true"/>
        </w:rPr>
        <w:t>(</w:t>
      </w:r>
      <w:r>
        <w:rPr>
          <w:rtl w:val="true"/>
        </w:rPr>
        <w:t>صَلَّى اللّه عَلَيْهِ وَ آلِهِ وَسَلَّمَ‏</w:t>
      </w:r>
      <w:r>
        <w:rPr>
          <w:rtl w:val="true"/>
        </w:rPr>
        <w:t xml:space="preserve">) </w:t>
      </w:r>
      <w:r>
        <w:rPr>
          <w:rtl w:val="true"/>
        </w:rPr>
        <w:t>إلى الشام</w:t>
      </w:r>
      <w:bookmarkEnd w:id="201"/>
    </w:p>
    <w:p>
      <w:pPr>
        <w:pStyle w:val="BookText"/>
        <w:rPr/>
      </w:pPr>
      <w:r>
        <w:rPr>
          <w:rFonts w:ascii="Amiri" w:hAnsi="Amiri" w:eastAsia="Amiri" w:cs="Amiri"/>
          <w:color w:val="111111"/>
          <w:sz w:val="28"/>
          <w:sz w:val="28"/>
          <w:szCs w:val="28"/>
          <w:rtl w:val="true"/>
          <w:lang w:bidi="ar-SA"/>
        </w:rPr>
        <w:t xml:space="preserve">كان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السنة الثانية عشر من عمره الشريف، وقد أراد عمّه أبو طالب السفر إلى الشام في تجارة له، وقد خاف أن يصحب معه ابن أخيه لئلا يصيبه جهد من وعثاء الطريق إلا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أبدى رغبته الملحة في السفر معه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 تُخَلَّفْني وَلَا أَبْ لِي وَلَا 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فاستجاب له، فغادر مع عمّه مكّة مع قافلة من قريش، وهم يجدون في السير لا يلون على شيء، حتّى أشرفوا على الشام</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4084791_1280447820"/>
      <w:bookmarkStart w:id="203" w:name="_Toc73"/>
      <w:bookmarkEnd w:id="202"/>
      <w:r>
        <w:rPr>
          <w:rtl w:val="true"/>
        </w:rPr>
        <w:t>مع راهب</w:t>
      </w:r>
      <w:bookmarkEnd w:id="203"/>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واستراحت القافلة في مسيرتها في مكان كان فيه راهب له اطلاع واسع بكتب النصرانية، فرأى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استظل تحت شجرة تدانت عليه أغصانها، فآمن بأنّه سيكون نبيّاً، وأنّه خاتم الأنبياء، وسارع إلى قريش قائلاً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إنِّي قد صنعت لكم طعاماً، وأحب أن تحضروا كلكم، صغيركم وكبيركم، وعبدكم وحرّكم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وبهر القرشيون من ذلك، ورفع شخص عقيرته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نمرّ بك كثيراً فما شأنك اليوم ؟</w:t>
      </w:r>
    </w:p>
    <w:p>
      <w:pPr>
        <w:pStyle w:val="BookText"/>
        <w:rPr/>
      </w:pPr>
      <w:r>
        <w:rPr>
          <w:rFonts w:ascii="IRNazanin" w:hAnsi="IRNazanin" w:eastAsia="IRNazanin"/>
          <w:color w:val="111111"/>
          <w:sz w:val="28"/>
          <w:sz w:val="28"/>
          <w:szCs w:val="28"/>
          <w:rtl w:val="true"/>
          <w:lang w:bidi="fa-IR"/>
        </w:rPr>
        <w:t xml:space="preserve">فأجاب الراهب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صدقت، قد كان ما تقول، ولكنكم اليوم جميعاً في ضيافتي</w:t>
      </w:r>
    </w:p>
    <w:p>
      <w:pPr>
        <w:pStyle w:val="BookText"/>
        <w:rPr/>
      </w:pPr>
      <w:r>
        <w:rPr>
          <w:rFonts w:ascii="Amiri" w:hAnsi="Amiri" w:eastAsia="Amiri" w:cs="Amiri"/>
          <w:color w:val="111111"/>
          <w:sz w:val="28"/>
          <w:sz w:val="28"/>
          <w:szCs w:val="28"/>
          <w:rtl w:val="true"/>
          <w:lang w:bidi="ar-SA"/>
        </w:rPr>
        <w:t xml:space="preserve">وشكره القوم، وهرعوا جميعاً لمنزله، وتخلّف عنهم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ونظر الراهب إليهم فلم ير فيهم النبيّ،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قريش، لا يتخلّف أحد منكم عن تناول الطعام</w:t>
      </w:r>
    </w:p>
    <w:p>
      <w:pPr>
        <w:pStyle w:val="BookText"/>
        <w:rPr/>
      </w:pPr>
      <w:r>
        <w:rPr>
          <w:rFonts w:ascii="Amiri" w:hAnsi="Amiri" w:eastAsia="Amiri" w:cs="Amiri"/>
          <w:color w:val="111111"/>
          <w:sz w:val="28"/>
          <w:sz w:val="28"/>
          <w:szCs w:val="28"/>
          <w:rtl w:val="true"/>
          <w:lang w:bidi="ar-SA"/>
        </w:rPr>
        <w:t>نعم، لم يتخلّف أحد منا سوى غلام، وهو أحدثنا 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دعوه فليحضر هذا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وانبرى أحدهم فأحضر النبيّ، وأخذ الراهب يطيل النظر إليه، ثمّ وجه إليه السؤال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غلام أسألك بحقّ اللّات والعزّى </w:t>
      </w:r>
      <w:r>
        <w:rPr>
          <w:rStyle w:val="FootnoteAnchor"/>
          <w:rtl w:val="true"/>
        </w:rPr>
        <w:footnoteReference w:id="130"/>
      </w:r>
      <w:r>
        <w:rPr>
          <w:rFonts w:ascii="Amiri" w:hAnsi="Amiri" w:eastAsia="Amiri" w:cs="Amiri"/>
          <w:color w:val="111111"/>
          <w:sz w:val="28"/>
          <w:sz w:val="28"/>
          <w:szCs w:val="28"/>
          <w:rtl w:val="true"/>
          <w:lang w:bidi="ar-SA"/>
        </w:rPr>
        <w:t>إلّا ما أخبرتني عمّا أسألك ؟</w:t>
      </w:r>
    </w:p>
    <w:p>
      <w:pPr>
        <w:pStyle w:val="BookText"/>
        <w:rPr/>
      </w:pPr>
      <w:r>
        <w:rPr>
          <w:rFonts w:ascii="Amiri" w:hAnsi="Amiri" w:eastAsia="Amiri" w:cs="Amiri"/>
          <w:color w:val="111111"/>
          <w:sz w:val="28"/>
          <w:sz w:val="28"/>
          <w:szCs w:val="28"/>
          <w:rtl w:val="true"/>
          <w:lang w:bidi="ar-SA"/>
        </w:rPr>
        <w:t xml:space="preserve">ونفر النبيّ من القسم بالأصنام وقال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تَسْأَلْني بِحَقِّ اللّاتِ وَالْعُزَى، فَوَاللّه، مَا أَبْغَضْتُ شَيْئاً قَطُ بُغْضَهُما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وعرف الراهب أن الفتى ليس دينه دين قريش الخاضعين للأصنام، فقال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باللّه أسألك إلا ما أخبرتني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ما أَرَدْتَ</w:t>
      </w:r>
      <w:r>
        <w:rPr>
          <w:rFonts w:eastAsia="Amiri" w:cs="Amiri" w:ascii="Amiri" w:hAnsi="Amiri"/>
          <w:color w:val="111111"/>
          <w:sz w:val="28"/>
          <w:szCs w:val="28"/>
          <w:rtl w:val="true"/>
          <w:lang w:bidi="ar-SA"/>
        </w:rPr>
        <w:t xml:space="preserve">». </w:t>
      </w:r>
      <w:bookmarkStart w:id="204" w:name="pg16238_183293"/>
    </w:p>
    <w:p>
      <w:pPr>
        <w:pStyle w:val="BookText"/>
        <w:rPr/>
      </w:pPr>
      <w:bookmarkEnd w:id="204"/>
      <w:r>
        <w:rPr>
          <w:rFonts w:ascii="Amiri" w:hAnsi="Amiri" w:eastAsia="Amiri" w:cs="Amiri"/>
          <w:color w:val="111111"/>
          <w:sz w:val="28"/>
          <w:sz w:val="28"/>
          <w:szCs w:val="28"/>
          <w:rtl w:val="true"/>
          <w:lang w:bidi="ar-SA"/>
        </w:rPr>
        <w:t>وأخذ الراهب يسأله عن نومه ويقظته وسائر شؤونه، والنبي يجيبه، ثمّ نظر إلى خاتم النبوّة بين كتفيه، فألتفت إلى أبي طالب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هذا الغلام منك ؟</w:t>
      </w:r>
    </w:p>
    <w:p>
      <w:pPr>
        <w:pStyle w:val="BookText"/>
        <w:rPr/>
      </w:pPr>
      <w:r>
        <w:rPr>
          <w:rFonts w:ascii="Amiri" w:hAnsi="Amiri" w:eastAsia="Amiri" w:cs="Amiri"/>
          <w:color w:val="111111"/>
          <w:sz w:val="28"/>
          <w:sz w:val="28"/>
          <w:szCs w:val="28"/>
          <w:rtl w:val="true"/>
          <w:lang w:bidi="ar-SA"/>
        </w:rPr>
        <w:t>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هو بابنك، وما ينبغي لهذا الغلام أن يكون أبوه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ابنُ أخي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صدقت، ما فعل أبوه ؟</w:t>
      </w:r>
    </w:p>
    <w:p>
      <w:pPr>
        <w:pStyle w:val="BookText"/>
        <w:rPr/>
      </w:pPr>
      <w:r>
        <w:rPr>
          <w:rFonts w:ascii="Amiri" w:hAnsi="Amiri" w:eastAsia="Amiri" w:cs="Amiri"/>
          <w:color w:val="111111"/>
          <w:sz w:val="28"/>
          <w:sz w:val="28"/>
          <w:szCs w:val="28"/>
          <w:rtl w:val="true"/>
          <w:lang w:bidi="ar-SA"/>
        </w:rPr>
        <w:t>مات أبوه وأُمّه حُبلى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بابن أخيك إلى بلده، واحذر عليه من اليهود، فواللّه، لئن رأوه وعرفوا ما عرفت لَيَبْغُنّه شرّاً، إن لابن أخيك لشأناً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ما فرغ أبو طالب من تجارته بالشام قفل راجعاً به إلى مكّة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شاهد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في شرخ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المناظر الجميلة في الشام، كحدائقها وزرعها وجودة مناخها، كما استمع إلى أحاديث أهلها مع عمّه عن النصرانيّة ومعتقداتها، واليهودية وطقوسها، ففضّلهما على الوثنية التي تعبدها قريش، وقد وعى ذلك بعقله الثاقب، فقد كان في صباه في غاية الذكاء، ورجحان العقل، وسموّ الفكر</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4084793_1280447820"/>
      <w:bookmarkStart w:id="206" w:name="_Toc74"/>
      <w:bookmarkEnd w:id="205"/>
      <w:r>
        <w:rPr>
          <w:rtl w:val="true"/>
        </w:rPr>
        <w:t>حرب الفِجار</w:t>
      </w:r>
      <w:bookmarkEnd w:id="206"/>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الأحداث التي شاهدها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مقتبل عمره حرب الفجار، فقد نشبت هذه الحرب بين قريش وبين قيس عيلان في أثناء الأشهر الحرم التي كانت </w:t>
      </w:r>
      <w:bookmarkStart w:id="207" w:name="pg16238_183295"/>
    </w:p>
    <w:p>
      <w:pPr>
        <w:pStyle w:val="BookText"/>
        <w:rPr/>
      </w:pPr>
      <w:bookmarkEnd w:id="207"/>
      <w:r>
        <w:rPr>
          <w:rFonts w:ascii="Amiri" w:hAnsi="Amiri" w:eastAsia="Amiri" w:cs="Amiri"/>
          <w:color w:val="111111"/>
          <w:sz w:val="28"/>
          <w:sz w:val="28"/>
          <w:szCs w:val="28"/>
          <w:rtl w:val="true"/>
          <w:lang w:bidi="ar-SA"/>
        </w:rPr>
        <w:t xml:space="preserve">الجاهليّة تحرّم القتال فيها، لذا سميت بهذا الاسم، ودامت الحرب الطاحنة بينهما أربع سنين، وكان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يقول بعض المؤرخين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يجمع السهام التي تقع من هوازن على قومه، وقد كره النبيّ هذه الحرب وودّ أنّه لم يكن شاهدها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8" w:name="__RefHeading___Toc4084795_1280447820"/>
      <w:bookmarkStart w:id="209" w:name="_Toc75"/>
      <w:bookmarkEnd w:id="208"/>
      <w:r>
        <w:rPr>
          <w:rtl w:val="true"/>
        </w:rPr>
        <w:t xml:space="preserve">رعيه </w:t>
      </w:r>
      <w:r>
        <w:rPr>
          <w:rtl w:val="true"/>
        </w:rPr>
        <w:t>(</w:t>
      </w:r>
      <w:r>
        <w:rPr>
          <w:rtl w:val="true"/>
        </w:rPr>
        <w:t>صَلَّى اللّه عَلَيْهِ وَ آلِهِ وَسَلَّمَ‏</w:t>
      </w:r>
      <w:r>
        <w:rPr>
          <w:rtl w:val="true"/>
        </w:rPr>
        <w:t xml:space="preserve">) </w:t>
      </w:r>
      <w:r>
        <w:rPr>
          <w:rtl w:val="true"/>
        </w:rPr>
        <w:t>للأغنام</w:t>
      </w:r>
      <w:bookmarkEnd w:id="209"/>
    </w:p>
    <w:p>
      <w:pPr>
        <w:pStyle w:val="BookText"/>
        <w:rPr/>
      </w:pP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سني صباه يرعى أغنام أهله، وكان يعتز بذلك،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بَعَثَ للّه نَبِيَّاً إِلَّا راعِيَ غَنَم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 مُوسى وَهُوَ راعي غَنَمٍ، وَبُعِثَ دَاوُدُ وَهُوَ راعي غَنَمٍ، وَبُعِثْتُ وَأَنَا أَرْعى غَنَمَ أَهْلي</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العمل نقص، فإنّه شرف وجهاد، والخسّة في البطالة والزهد في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فقد 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أثناء عمله يطيل التفكر في خلق السموات والأرض وسائر شؤون الكون، فيزيده ذلك اطمئناناً ويقيناً بخالق الكون وواهب الحياة، ويبعثه إلى مناهضة الأصنام والأوثان التي يعبدها قومه من دون اللّه تعالى</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4084797_1280447820"/>
      <w:bookmarkStart w:id="211" w:name="_Toc76"/>
      <w:bookmarkEnd w:id="210"/>
      <w:r>
        <w:rPr>
          <w:rtl w:val="true"/>
        </w:rPr>
        <w:t>انصرافه عن اللهو</w:t>
      </w:r>
      <w:bookmarkEnd w:id="211"/>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والظاهرة البارزة في حياة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في شرخ الشباب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انصرافه التام عن اللهو، فلم يكن يلهو كما تلهو الشباب، فقد انصرف انصرافاً كاملاً عما يشين الإنسان من اقتراف مآثم الحياة، فقد أقام حياته على الفضيلة ومحاسن الأعمال والصفات، وقد تميّز بهذه الظاهرة عن فتيان قريش الذين أنفقوا شبابهم على العبث والمجون، </w:t>
      </w:r>
      <w:bookmarkStart w:id="212" w:name="pg16238_183297"/>
    </w:p>
    <w:p>
      <w:pPr>
        <w:pStyle w:val="BookText"/>
        <w:rPr/>
      </w:pPr>
      <w:bookmarkEnd w:id="212"/>
      <w:r>
        <w:rPr>
          <w:rFonts w:ascii="Amiri" w:hAnsi="Amiri" w:eastAsia="Amiri" w:cs="Amiri"/>
          <w:color w:val="111111"/>
          <w:sz w:val="28"/>
          <w:sz w:val="28"/>
          <w:szCs w:val="28"/>
          <w:rtl w:val="true"/>
          <w:lang w:bidi="ar-SA"/>
        </w:rPr>
        <w:t>وقد بهرت قريش من سلوكه المطعم بالفضيلة وسموّ الآداب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خلد في شبابه إلى التفكر في خالق الكون، والعمل على إصلاح الحياة، وإنقاذ الإنسان من مجاهل هذه الحياة، وشغله ذلك عن النظر في أي شأن من شؤون حياته الأخرى التي يؤول أمرها إلى التراب</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4084799_1280447820"/>
      <w:bookmarkStart w:id="214" w:name="_Toc77"/>
      <w:bookmarkEnd w:id="213"/>
      <w:r>
        <w:rPr>
          <w:rtl w:val="true"/>
        </w:rPr>
        <w:t xml:space="preserve">وضعه </w:t>
      </w:r>
      <w:r>
        <w:rPr>
          <w:rtl w:val="true"/>
        </w:rPr>
        <w:t>(</w:t>
      </w:r>
      <w:r>
        <w:rPr>
          <w:rtl w:val="true"/>
        </w:rPr>
        <w:t>صَلَّى اللّه عَلَيْهِ وَ آلِهِ وَسَلَّمَ‏</w:t>
      </w:r>
      <w:r>
        <w:rPr>
          <w:rtl w:val="true"/>
        </w:rPr>
        <w:t xml:space="preserve">) </w:t>
      </w:r>
      <w:r>
        <w:rPr>
          <w:rtl w:val="true"/>
        </w:rPr>
        <w:t>للحجر في موضعه</w:t>
      </w:r>
      <w:bookmarkEnd w:id="214"/>
    </w:p>
    <w:p>
      <w:pPr>
        <w:pStyle w:val="BookText"/>
        <w:rPr/>
      </w:pPr>
      <w:r>
        <w:rPr>
          <w:rFonts w:ascii="Amiri" w:hAnsi="Amiri" w:eastAsia="Amiri" w:cs="Amiri"/>
          <w:color w:val="111111"/>
          <w:sz w:val="28"/>
          <w:sz w:val="28"/>
          <w:szCs w:val="28"/>
          <w:rtl w:val="true"/>
          <w:lang w:bidi="ar-SA"/>
        </w:rPr>
        <w:t xml:space="preserve">من الأحداث المهمّة التي جرت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في شرخ الشباب وضعه للحجر الأسود في موضعه بعد أن احتدم النزاع بين القبائل القرشيّة في السابق لوضعه، وكادت أن تقع الحرب بينهم إلا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استطاع بفكره الثاقب أن يحسم النزاع، وشارك جميع القبائل في وضعه، وقد عرضنا بصورة مفصلة لذلك في البحوث السابقة</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4084801_1280447820"/>
      <w:bookmarkStart w:id="216" w:name="_Toc78"/>
      <w:bookmarkEnd w:id="215"/>
      <w:r>
        <w:rPr>
          <w:rtl w:val="true"/>
        </w:rPr>
        <w:t xml:space="preserve">احتضان النبيّ </w:t>
      </w:r>
      <w:r>
        <w:rPr>
          <w:rtl w:val="true"/>
        </w:rPr>
        <w:t>(</w:t>
      </w:r>
      <w:r>
        <w:rPr>
          <w:rtl w:val="true"/>
        </w:rPr>
        <w:t>صَلَّى اللّه عَلَيْهِ وَ آلِهِ وَسَلَّمَ‏</w:t>
      </w:r>
      <w:r>
        <w:rPr>
          <w:rtl w:val="true"/>
        </w:rPr>
        <w:t xml:space="preserve">) </w:t>
      </w:r>
      <w:r>
        <w:rPr>
          <w:rtl w:val="true"/>
        </w:rPr>
        <w:t xml:space="preserve">للإمام </w:t>
      </w:r>
      <w:r>
        <w:rPr>
          <w:rtl w:val="true"/>
        </w:rPr>
        <w:t>(</w:t>
      </w:r>
      <w:r>
        <w:rPr>
          <w:rtl w:val="true"/>
        </w:rPr>
        <w:t>عَلَيهِ السَّلَامُ</w:t>
      </w:r>
      <w:r>
        <w:rPr>
          <w:rtl w:val="true"/>
        </w:rPr>
        <w:t>)</w:t>
      </w:r>
      <w:bookmarkEnd w:id="216"/>
    </w:p>
    <w:p>
      <w:pPr>
        <w:pStyle w:val="BookText"/>
        <w:rPr/>
      </w:pPr>
      <w:r>
        <w:rPr>
          <w:rFonts w:ascii="Amiri" w:hAnsi="Amiri" w:eastAsia="Amiri" w:cs="Amiri"/>
          <w:color w:val="111111"/>
          <w:sz w:val="28"/>
          <w:sz w:val="28"/>
          <w:szCs w:val="28"/>
          <w:rtl w:val="true"/>
          <w:lang w:bidi="ar-SA"/>
        </w:rPr>
        <w:t xml:space="preserve">وحينما كان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دور الطفولة أصابت قريش أزمة مادية حادّة تأثر منها أبو طالب، فانبرى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عمه حمزة والعباس، وطلب منهما أن يتحمّلا ثقل عمه، فاتجهوا صوبه وعرضوا عليه الأمر، فقال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دعوالي عقيلاً وخذوا من شئتم، وكان شديد الحبّ لولده عقيل، فأخذ العباس طالباً، وأخذ حمزة جعفراً، وأخذ الرسول عليّاً، وقال لهما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اِخْتَرْتُ مَنِ اخْتارَهُ اللّه تَعالى عَلَيْكُما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الإمام في حجر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ذرى عطفه ومودّته، وقد غذّاه بطباعه وهديه، وأفاض عليه مكوّناته النفسيّة، فكان في جميع فترات حياته نسخة عنه، ومثلاً مشرقاً له، وقد تحدّث الإمام عن تلك الفترة الذهبية التي عاشها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لاقاه من صنوف الحفاوة والتكريم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عَلِمْتُمْ مَوْضِعِي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بِالْقَرَابَةِ الْقَرِيبَةِ، وَالْمَنْزِلَةِ الْخَصِيصَةِ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وَضَعَنِي فِي حِجْرِهِ وَأَنَا وَلِيدٌ، يَضُمُّنِي إِلَى صَدْرِهِ، وَيَكْتُفُنِي فِي فِرَاشِهِ، وَيُمِسُّنِي جَسَدَهُ، وَيُشِمُنِي 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يَمْضَعُ الشَّيْءَ ثمّ يُلْقِمُنِيهِ، وَمَا وَجَدَ لِي كِذْبَةٌ فِي قَوْلٍ، أَخْلَاقِهِ وَلَا خَطْلَةٌ فِي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أَتَّبِعُهُ اتَّبَاعَ الْفَصِيلِ أَثَرَ أُمِّهِ، يَرْفَعُ لِي فِي كلّ يَوْمٍ مِنْ عَلَماً، وَيَأْمُرُنِي بِالْاِقْتِدَاءِ بِهِ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أرأيتم كيف أخلص له النبيّ في الحب والمودّة فربّاه بمعالي أخلاقه التي امتاز بها على سائر النبيين حتّى يكون صورة عنه، وممثلاً له في حياته وبعد وفاته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7" w:name="pg16238_183303"/>
      <w:bookmarkStart w:id="218" w:name="pg16238_183303"/>
      <w:bookmarkEnd w:id="218"/>
    </w:p>
    <w:p>
      <w:pPr>
        <w:pStyle w:val="Heading2"/>
        <w:numPr>
          <w:ilvl w:val="1"/>
          <w:numId w:val="1"/>
        </w:numPr>
        <w:rPr/>
      </w:pPr>
      <w:bookmarkStart w:id="219" w:name="pg16238_183303"/>
      <w:bookmarkStart w:id="220" w:name="__RefHeading___Toc4084803_1280447820"/>
      <w:bookmarkStart w:id="221" w:name="_Toc79"/>
      <w:bookmarkEnd w:id="219"/>
      <w:bookmarkEnd w:id="220"/>
      <w:r>
        <w:rPr>
          <w:rtl w:val="true"/>
        </w:rPr>
        <w:t xml:space="preserve">أَضوَاءٌ عَلی حَیاةِ السيّدةِ خديجة </w:t>
      </w:r>
      <w:r>
        <w:rPr>
          <w:rtl w:val="true"/>
        </w:rPr>
        <w:t>(</w:t>
      </w:r>
      <w:r>
        <w:rPr>
          <w:rtl w:val="true"/>
        </w:rPr>
        <w:t>رضیَ اللّهُ عنهَا</w:t>
      </w:r>
      <w:r>
        <w:rPr>
          <w:rtl w:val="true"/>
        </w:rPr>
        <w:t>)</w:t>
      </w:r>
      <w:bookmarkEnd w:id="221"/>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2" w:name="__RefHeading___Toc4084805_1280447820"/>
      <w:bookmarkStart w:id="223" w:name="_Toc80"/>
      <w:bookmarkEnd w:id="222"/>
      <w:r>
        <w:rPr>
          <w:rtl w:val="true"/>
        </w:rPr>
        <w:t>اشارة</w:t>
      </w:r>
      <w:bookmarkEnd w:id="223"/>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4" w:name="pg16238_183308"/>
      <w:bookmarkStart w:id="225" w:name="pg16238_183308"/>
      <w:bookmarkEnd w:id="225"/>
    </w:p>
    <w:p>
      <w:pPr>
        <w:pStyle w:val="Heading3"/>
        <w:numPr>
          <w:ilvl w:val="2"/>
          <w:numId w:val="1"/>
        </w:numPr>
        <w:rPr/>
      </w:pPr>
      <w:bookmarkStart w:id="226" w:name="pg16238_183308"/>
      <w:bookmarkStart w:id="227" w:name="__RefHeading___Toc4084807_1280447820"/>
      <w:bookmarkStart w:id="228" w:name="_Toc81"/>
      <w:bookmarkEnd w:id="226"/>
      <w:bookmarkEnd w:id="227"/>
      <w:r>
        <w:rPr>
          <w:rtl w:val="true"/>
        </w:rPr>
        <w:t>الأسرة</w:t>
      </w:r>
      <w:bookmarkEnd w:id="228"/>
    </w:p>
    <w:p>
      <w:pPr>
        <w:pStyle w:val="Heading4"/>
        <w:numPr>
          <w:ilvl w:val="3"/>
          <w:numId w:val="1"/>
        </w:numPr>
        <w:rPr/>
      </w:pPr>
      <w:bookmarkStart w:id="229" w:name="__RefHeading___Toc4084809_1280447820"/>
      <w:bookmarkStart w:id="230" w:name="_Toc82"/>
      <w:bookmarkEnd w:id="229"/>
      <w:r>
        <w:rPr>
          <w:rtl w:val="true"/>
        </w:rPr>
        <w:t>إشارة</w:t>
      </w:r>
      <w:r>
        <w:rPr>
          <w:rtl w:val="true"/>
        </w:rPr>
        <w:t>:</w:t>
      </w:r>
      <w:bookmarkEnd w:id="230"/>
    </w:p>
    <w:p>
      <w:pPr>
        <w:pStyle w:val="BookText"/>
        <w:rPr/>
      </w:pPr>
      <w:r>
        <w:rPr>
          <w:rFonts w:ascii="Amiri" w:hAnsi="Amiri" w:eastAsia="Amiri" w:cs="Amiri"/>
          <w:color w:val="111111"/>
          <w:sz w:val="28"/>
          <w:sz w:val="28"/>
          <w:szCs w:val="28"/>
          <w:rtl w:val="true"/>
          <w:lang w:bidi="ar-SA"/>
        </w:rPr>
        <w:t>تفرّعت السيّدة الزكيّة أمّ المؤمنين السيّدة خديجة من أسرة عربيّة عرفت بأسرة بني زهرة الذي هو ابن كلاب بن مرة بن كعب بن لؤي، وإليه تنتمي هذه الأسرة التي هي إحدى الأسر العربيّة التي كانت تقطن في مكّة، وقد عرفت بقراية الضيف وغيره من مميّزات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أنجبت هذه الأسرة بعض مشاهير العرب، كان منهم عبدالرحمن بن عوف، وسعد بن أبي وقاص، ومن أعلامها النابهين العالم الكبير الفقيه محمّد بن مسلم الزهري الذي تخرّج من مدرسة الإمام الأعظم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تخرّج من جامعة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وإليه يرجع الفضل في الحفاظ على تراث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بما دوّنه ورواه من أحاديثهم في الفقه ومحاسن الشريعة الإسلاميّة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ويرى اليعقوبي أنّ السيّدة خديجة تجتمع في نسبها المشرق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قصي الذي هو الجدّ الرابع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والجدّ الثالث لها، وينتهي هذا النسب الكريم إلى شيخ الأنبياء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bookmarkStart w:id="231" w:name="pg16238_183310"/>
    </w:p>
    <w:p>
      <w:pPr>
        <w:pStyle w:val="Heading4"/>
        <w:numPr>
          <w:ilvl w:val="3"/>
          <w:numId w:val="1"/>
        </w:numPr>
        <w:rPr/>
      </w:pPr>
      <w:bookmarkStart w:id="232" w:name="__RefHeading___Toc4084811_1280447820"/>
      <w:bookmarkStart w:id="233" w:name="_Toc83"/>
      <w:bookmarkEnd w:id="231"/>
      <w:bookmarkEnd w:id="232"/>
      <w:r>
        <w:rPr>
          <w:rtl w:val="true"/>
        </w:rPr>
        <w:t>الأب</w:t>
      </w:r>
      <w:bookmarkEnd w:id="233"/>
    </w:p>
    <w:p>
      <w:pPr>
        <w:pStyle w:val="BookText"/>
        <w:rPr/>
      </w:pPr>
      <w:r>
        <w:rPr>
          <w:rFonts w:ascii="Amiri" w:hAnsi="Amiri" w:eastAsia="Amiri" w:cs="Amiri"/>
          <w:color w:val="111111"/>
          <w:sz w:val="28"/>
          <w:sz w:val="28"/>
          <w:szCs w:val="28"/>
          <w:rtl w:val="true"/>
          <w:lang w:bidi="ar-SA"/>
        </w:rPr>
        <w:t xml:space="preserve">أمّا والد اُمّ المؤمنين السيّدة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ديجة فهو من وجهاء أسرتها ومن أعلامها، وهو خويلد بن أسد بن عبد العزى بن قصي بن كلاب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تذكر المصادر التي بأيدينا شيئاً عن ترجمة حياته، سوى أنه شريف وسيد كريم مشهور بالجود والسخاء</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وحسبه فخراً أن تكون هذه السيّدة الزكية بنتاً له</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4084813_1280447820"/>
      <w:bookmarkStart w:id="235" w:name="_Toc84"/>
      <w:bookmarkEnd w:id="234"/>
      <w:r>
        <w:rPr>
          <w:rtl w:val="true"/>
        </w:rPr>
        <w:t>الأم</w:t>
      </w:r>
      <w:bookmarkEnd w:id="235"/>
    </w:p>
    <w:p>
      <w:pPr>
        <w:pStyle w:val="BookText"/>
        <w:rPr/>
      </w:pPr>
      <w:r>
        <w:rPr>
          <w:rFonts w:ascii="Amiri" w:hAnsi="Amiri" w:eastAsia="Amiri" w:cs="Amiri"/>
          <w:color w:val="111111"/>
          <w:sz w:val="28"/>
          <w:sz w:val="28"/>
          <w:szCs w:val="28"/>
          <w:rtl w:val="true"/>
          <w:lang w:bidi="ar-SA"/>
        </w:rPr>
        <w:t xml:space="preserve">أمّا أمّ السيّدة خديجة فهي الفاضلة فاطمة بنت زائدة بن الأصم بن هرم بن رواحة بن حجر بن عبد بن معيص بن عامر بن لؤي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وكانت هذه السيّدة الفاضلة مثالاً للطهارة والعفّة، وحسبها سموّاً وشرفاً أنها كانت وعاءً لأعظم سيّدة لا في عصرها وإنما في جميع العصور، وهي بضعة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Heading4"/>
        <w:numPr>
          <w:ilvl w:val="3"/>
          <w:numId w:val="1"/>
        </w:numPr>
        <w:rPr/>
      </w:pPr>
      <w:bookmarkStart w:id="236" w:name="__RefHeading___Toc4084815_1280447820"/>
      <w:bookmarkStart w:id="237" w:name="_Toc85"/>
      <w:bookmarkEnd w:id="236"/>
      <w:r>
        <w:rPr>
          <w:rtl w:val="true"/>
        </w:rPr>
        <w:t>الاخوة والأخوات</w:t>
      </w:r>
      <w:bookmarkEnd w:id="2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نوفل بن خویلد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والد ورقة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حزام بن خويلد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والد 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العوام بن خويلد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والد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الأخوات فهنّ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هالة بنت خويلد</w:t>
      </w:r>
      <w:r>
        <w:rPr>
          <w:rFonts w:eastAsia="Amiri" w:cs="Amiri" w:ascii="Amiri" w:hAnsi="Amiri"/>
          <w:color w:val="111111"/>
          <w:sz w:val="28"/>
          <w:szCs w:val="28"/>
          <w:rtl w:val="true"/>
          <w:lang w:bidi="ar-SA"/>
        </w:rPr>
        <w:t xml:space="preserve">. </w:t>
      </w:r>
      <w:bookmarkStart w:id="238" w:name="pg16238_183312"/>
    </w:p>
    <w:p>
      <w:pPr>
        <w:pStyle w:val="BookText"/>
        <w:rPr/>
      </w:pPr>
      <w:bookmarkEnd w:id="238"/>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رُقية بنت خويلد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خالدة بنت خويلد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الطاهرة بنت خويلد </w:t>
      </w:r>
      <w:r>
        <w:rPr>
          <w:rStyle w:val="FootnoteAnchor"/>
          <w:rtl w:val="true"/>
        </w:rPr>
        <w:footnoteReference w:id="140"/>
      </w:r>
    </w:p>
    <w:p>
      <w:pPr>
        <w:pStyle w:val="Heading3"/>
        <w:numPr>
          <w:ilvl w:val="2"/>
          <w:numId w:val="1"/>
        </w:numPr>
        <w:rPr/>
      </w:pPr>
      <w:bookmarkStart w:id="239" w:name="__RefHeading___Toc4084817_1280447820"/>
      <w:bookmarkStart w:id="240" w:name="_Toc86"/>
      <w:bookmarkEnd w:id="239"/>
      <w:r>
        <w:rPr>
          <w:rtl w:val="true"/>
        </w:rPr>
        <w:t>ولادتها</w:t>
      </w:r>
      <w:bookmarkEnd w:id="240"/>
    </w:p>
    <w:p>
      <w:pPr>
        <w:pStyle w:val="BookText"/>
        <w:rPr/>
      </w:pPr>
      <w:r>
        <w:rPr>
          <w:rFonts w:ascii="Amiri" w:hAnsi="Amiri" w:eastAsia="Amiri" w:cs="Amiri"/>
          <w:color w:val="111111"/>
          <w:sz w:val="28"/>
          <w:sz w:val="28"/>
          <w:szCs w:val="28"/>
          <w:rtl w:val="true"/>
          <w:lang w:bidi="ar-SA"/>
        </w:rPr>
        <w:t>ولدت أمّ المؤمنين السيّدة خديجة في أفضل بقعة من بقاع الأرض، وهي مكّة المكرّمة قبل عام الفيل بثلاث سنوات، ونشأت في بيت من أفضل بيوتها، وقد تغذّت بالعفة والكرامة والأخلاق الرفيعة حتّى صارت المثل الأعلى لكل فتاة عربيّة، لقد ولدت في بيت مجد وسؤدد ورئاسة، فنشأت على التخلّق بالأخلاق الحميدة، واتصفت بالحزم والعقل والعفّة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سنة ولادتها فسنعرض لها عند التحدث عن سنها حين اقترانها بسيد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4084819_1280447820"/>
      <w:bookmarkStart w:id="242" w:name="_Toc87"/>
      <w:bookmarkEnd w:id="241"/>
      <w:r>
        <w:rPr>
          <w:rtl w:val="true"/>
        </w:rPr>
        <w:t>تسميتها</w:t>
      </w:r>
      <w:bookmarkEnd w:id="242"/>
    </w:p>
    <w:p>
      <w:pPr>
        <w:pStyle w:val="BookText"/>
        <w:rPr/>
      </w:pPr>
      <w:r>
        <w:rPr>
          <w:rFonts w:ascii="Amiri" w:hAnsi="Amiri" w:eastAsia="Amiri" w:cs="Amiri"/>
          <w:color w:val="111111"/>
          <w:sz w:val="28"/>
          <w:sz w:val="28"/>
          <w:szCs w:val="28"/>
          <w:rtl w:val="true"/>
          <w:lang w:bidi="ar-SA"/>
        </w:rPr>
        <w:t>سمّاها أبوها خديجة، وهو من الأسماء الكريمة، وقد احتلت في طفولتها عواطف أبويها وأسرتها</w:t>
      </w:r>
      <w:r>
        <w:rPr>
          <w:rFonts w:eastAsia="Amiri" w:cs="Amiri" w:ascii="Amiri" w:hAnsi="Amiri"/>
          <w:color w:val="111111"/>
          <w:sz w:val="28"/>
          <w:szCs w:val="28"/>
          <w:rtl w:val="true"/>
          <w:lang w:bidi="ar-SA"/>
        </w:rPr>
        <w:t>.</w:t>
      </w:r>
    </w:p>
    <w:p>
      <w:pPr>
        <w:pStyle w:val="Heading3"/>
        <w:numPr>
          <w:ilvl w:val="2"/>
          <w:numId w:val="1"/>
        </w:numPr>
        <w:rPr/>
      </w:pPr>
      <w:bookmarkStart w:id="243" w:name="__RefHeading___Toc4084821_1280447820"/>
      <w:bookmarkStart w:id="244" w:name="_Toc88"/>
      <w:bookmarkEnd w:id="243"/>
      <w:r>
        <w:rPr>
          <w:rtl w:val="true"/>
        </w:rPr>
        <w:t>كنيتها</w:t>
      </w:r>
      <w:bookmarkEnd w:id="24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العرب تكنّي أبناءها منذ طفولتهم ونشأتهم تكريماً لهم، واعتزازاً بهم، وكانت سيّدة النساء خديجة تكنى في الجاهلية بالطاهرة</w:t>
      </w:r>
      <w:r>
        <w:rPr>
          <w:rStyle w:val="FootnoteAnchor"/>
          <w:rtl w:val="true"/>
        </w:rPr>
        <w:footnoteReference w:id="141"/>
      </w:r>
      <w:r>
        <w:rPr>
          <w:rFonts w:ascii="Amiri" w:hAnsi="Amiri" w:eastAsia="Amiri" w:cs="Amiri"/>
          <w:color w:val="111111"/>
          <w:sz w:val="28"/>
          <w:sz w:val="28"/>
          <w:szCs w:val="28"/>
          <w:rtl w:val="true"/>
          <w:lang w:bidi="ar-SA"/>
        </w:rPr>
        <w:t>لشدّة عفافها وطهارتها، كما كانت تسمى سيّدة نساء قريش، وذلك لما تتمتّع به من الصفات الرفيعة والنزعات الشريفة</w:t>
      </w:r>
      <w:r>
        <w:rPr>
          <w:rFonts w:eastAsia="Amiri" w:cs="Amiri" w:ascii="Amiri" w:hAnsi="Amiri"/>
          <w:color w:val="111111"/>
          <w:sz w:val="28"/>
          <w:szCs w:val="28"/>
          <w:rtl w:val="true"/>
          <w:lang w:bidi="ar-SA"/>
        </w:rPr>
        <w:t xml:space="preserve">. </w:t>
      </w:r>
      <w:bookmarkStart w:id="245" w:name="pg16238_183314"/>
    </w:p>
    <w:p>
      <w:pPr>
        <w:pStyle w:val="Heading3"/>
        <w:numPr>
          <w:ilvl w:val="2"/>
          <w:numId w:val="1"/>
        </w:numPr>
        <w:rPr/>
      </w:pPr>
      <w:bookmarkStart w:id="246" w:name="__RefHeading___Toc4084823_1280447820"/>
      <w:bookmarkStart w:id="247" w:name="_Toc89"/>
      <w:bookmarkEnd w:id="245"/>
      <w:bookmarkEnd w:id="246"/>
      <w:r>
        <w:rPr>
          <w:rtl w:val="true"/>
        </w:rPr>
        <w:t>عناصرها النفسيّة</w:t>
      </w:r>
      <w:bookmarkEnd w:id="247"/>
    </w:p>
    <w:p>
      <w:pPr>
        <w:pStyle w:val="Heading4"/>
        <w:numPr>
          <w:ilvl w:val="3"/>
          <w:numId w:val="1"/>
        </w:numPr>
        <w:rPr/>
      </w:pPr>
      <w:bookmarkStart w:id="248" w:name="__RefHeading___Toc4084825_1280447820"/>
      <w:bookmarkStart w:id="249" w:name="_Toc90"/>
      <w:bookmarkEnd w:id="248"/>
      <w:r>
        <w:rPr>
          <w:rtl w:val="true"/>
        </w:rPr>
        <w:t>إشارة</w:t>
      </w:r>
      <w:r>
        <w:rPr>
          <w:rtl w:val="true"/>
        </w:rPr>
        <w:t>:</w:t>
      </w:r>
      <w:bookmarkEnd w:id="249"/>
    </w:p>
    <w:p>
      <w:pPr>
        <w:pStyle w:val="BookText"/>
        <w:rPr/>
      </w:pPr>
      <w:r>
        <w:rPr>
          <w:rFonts w:ascii="Amiri" w:hAnsi="Amiri" w:eastAsia="Amiri" w:cs="Amiri"/>
          <w:color w:val="111111"/>
          <w:sz w:val="28"/>
          <w:sz w:val="28"/>
          <w:szCs w:val="28"/>
          <w:rtl w:val="true"/>
          <w:lang w:bidi="ar-SA"/>
        </w:rPr>
        <w:t xml:space="preserve">وما من صفة كريمة أو نزعة شريفة يمتاز بها الإنسان، ويسمو إلى أرقى مدارج الكمال إلّا وهي من عناصر أم المؤمنين السيّدة خديجة، ومن صفاتها البارزة </w:t>
      </w:r>
      <w:r>
        <w:rPr>
          <w:rFonts w:eastAsia="Amiri" w:cs="Amiri" w:ascii="Amiri" w:hAnsi="Amiri"/>
          <w:color w:val="111111"/>
          <w:sz w:val="28"/>
          <w:szCs w:val="28"/>
          <w:rtl w:val="true"/>
          <w:lang w:bidi="ar-SA"/>
        </w:rPr>
        <w:t>:</w:t>
      </w:r>
    </w:p>
    <w:p>
      <w:pPr>
        <w:pStyle w:val="Heading4"/>
        <w:numPr>
          <w:ilvl w:val="3"/>
          <w:numId w:val="1"/>
        </w:numPr>
        <w:rPr/>
      </w:pPr>
      <w:bookmarkStart w:id="250" w:name="__RefHeading___Toc4084827_1280447820"/>
      <w:bookmarkStart w:id="251" w:name="_Toc91"/>
      <w:bookmarkEnd w:id="250"/>
      <w:r>
        <w:rPr>
          <w:rtl w:val="true"/>
        </w:rPr>
        <w:t>الإيمان الوثيق باللّه عزّ وجل</w:t>
      </w:r>
      <w:bookmarkEnd w:id="251"/>
    </w:p>
    <w:p>
      <w:pPr>
        <w:pStyle w:val="BookText"/>
        <w:rPr/>
      </w:pPr>
      <w:r>
        <w:rPr>
          <w:rFonts w:ascii="Amiri" w:hAnsi="Amiri" w:eastAsia="Amiri" w:cs="Amiri"/>
          <w:color w:val="111111"/>
          <w:sz w:val="28"/>
          <w:sz w:val="28"/>
          <w:szCs w:val="28"/>
          <w:rtl w:val="true"/>
          <w:lang w:bidi="ar-SA"/>
        </w:rPr>
        <w:t>آمنت أمّ المؤمنين باللّه تعالى إيماناً لا يخامره شك، وأخلصت في طاعتها اللّه تعالى أعظم ما يكون الإخلاص، وقد تعرّضت لسخط قريش حينما آمنت باللّه ونبذت عبادة الأصنام والأوثان، وهي ساخرة منها ومحتقرة لها، واتّجهت صوب اللّه تعالى فكانت أوّل من أجاب لدعوته، وآمن بنبيّه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فيما يقول الرواة قد اتخذت حرزاً تتحصن به، 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حي يا قيوم، برحمتك أستغيث فأغثني، ولا تكلني إلى نفسي طرفة عين أبداً، وأصلح لي شأني كلّه</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وحكى هذا عن إيمانها العميق باللّه وإنابتها إليه</w:t>
      </w:r>
      <w:r>
        <w:rPr>
          <w:rFonts w:eastAsia="Amiri" w:cs="Amiri" w:ascii="Amiri" w:hAnsi="Amiri"/>
          <w:color w:val="111111"/>
          <w:sz w:val="28"/>
          <w:szCs w:val="28"/>
          <w:rtl w:val="true"/>
          <w:lang w:bidi="ar-SA"/>
        </w:rPr>
        <w:t>.</w:t>
      </w:r>
    </w:p>
    <w:p>
      <w:pPr>
        <w:pStyle w:val="Heading4"/>
        <w:numPr>
          <w:ilvl w:val="3"/>
          <w:numId w:val="1"/>
        </w:numPr>
        <w:rPr/>
      </w:pPr>
      <w:bookmarkStart w:id="252" w:name="__RefHeading___Toc4084829_1280447820"/>
      <w:bookmarkStart w:id="253" w:name="_Toc92"/>
      <w:bookmarkEnd w:id="252"/>
      <w:r>
        <w:rPr>
          <w:rtl w:val="true"/>
        </w:rPr>
        <w:t>قوّة الإرادة</w:t>
      </w:r>
      <w:bookmarkEnd w:id="253"/>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وظاهرة أخرى من ذاتيّات اُمّ المؤمنين السيّدة خديجة أنها كانت تملك إرادة قوية، فلم تنهار أمام الأحداث الجسام التي أحاطت بها حينما أعلنت الإسلام وتبنّت الدعوة المباركة، وقدّمت جميع ما تملك من الثراء العريض لدعمها، وإرساء قواعدها، ولم تحفل بالقوى المعارضة نساء ورجالاً التي قاومتها بجميع طاقاتها وهي مع ذلك كانت تزداد حماساً ونشاطاً لمساندة زوجها، وتخفيف ما يلاقيه من جهد وعناء، وتبعث في نفسه العزم والقوة والنشاط للاستمرار في أداء رسالة </w:t>
      </w:r>
      <w:bookmarkStart w:id="254" w:name="pg16238_183316"/>
    </w:p>
    <w:p>
      <w:pPr>
        <w:pStyle w:val="BookText"/>
        <w:rPr/>
      </w:pPr>
      <w:bookmarkEnd w:id="254"/>
      <w:r>
        <w:rPr>
          <w:rFonts w:ascii="Amiri" w:hAnsi="Amiri" w:eastAsia="Amiri" w:cs="Amiri"/>
          <w:color w:val="111111"/>
          <w:sz w:val="28"/>
          <w:sz w:val="28"/>
          <w:szCs w:val="28"/>
          <w:rtl w:val="true"/>
          <w:lang w:bidi="ar-SA"/>
        </w:rPr>
        <w:t xml:space="preserve">ربّه، فكانت من السيدات الخالدات التي ميّزهنّ اللّه على بقيّة النساء، ففي الحديث عن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اخْتارَ مِنَ النِّسَاءِ أَرْبَعاً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وَاسِيَةَ وَخَديجَةَ وَفاطِمَةَ</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5" w:name="__RefHeading___Toc4084831_1280447820"/>
      <w:bookmarkStart w:id="256" w:name="_Toc93"/>
      <w:bookmarkEnd w:id="255"/>
      <w:r>
        <w:rPr>
          <w:rtl w:val="true"/>
        </w:rPr>
        <w:t>الصبر</w:t>
      </w:r>
      <w:bookmarkEnd w:id="256"/>
    </w:p>
    <w:p>
      <w:pPr>
        <w:pStyle w:val="BookText"/>
        <w:rPr/>
      </w:pPr>
      <w:r>
        <w:rPr>
          <w:rFonts w:ascii="Amiri" w:hAnsi="Amiri" w:eastAsia="Amiri" w:cs="Amiri"/>
          <w:color w:val="111111"/>
          <w:sz w:val="28"/>
          <w:sz w:val="28"/>
          <w:szCs w:val="28"/>
          <w:rtl w:val="true"/>
          <w:lang w:bidi="ar-SA"/>
        </w:rPr>
        <w:t>وصبرت أمّ المؤمنين السيّدة خديجة على المحن الشاقة التي ألمت بها حينما تبنّت رسالة الإسلام، فقد تلقت السب والشتم من قومها وهجران النساء لها، وقد خلدت إلى الصبر، وفوّضت أمرها إلى اللّه تعالى، واحتسبت ما عانته من الآلام في جنب اللّه تعالى</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4084833_1280447820"/>
      <w:bookmarkStart w:id="258" w:name="_Toc94"/>
      <w:bookmarkEnd w:id="257"/>
      <w:r>
        <w:rPr>
          <w:rtl w:val="true"/>
        </w:rPr>
        <w:t>العفّة</w:t>
      </w:r>
      <w:bookmarkEnd w:id="258"/>
    </w:p>
    <w:p>
      <w:pPr>
        <w:pStyle w:val="BookText"/>
        <w:rPr/>
      </w:pPr>
      <w:r>
        <w:rPr>
          <w:rFonts w:ascii="Amiri" w:hAnsi="Amiri" w:eastAsia="Amiri" w:cs="Amiri"/>
          <w:color w:val="111111"/>
          <w:sz w:val="28"/>
          <w:sz w:val="28"/>
          <w:szCs w:val="28"/>
          <w:rtl w:val="true"/>
          <w:lang w:bidi="ar-SA"/>
        </w:rPr>
        <w:t>ومن ذاتيّات أم المؤمنين السيّدة خديجة العفة، فقد كانت بإجماع الرواة من أعف نساء قريش وأطهرهنّ، وكانت مضرب المثل في طهارتها وسلامتها من كلّ دنس، في مجتمع جاهلي ندرت فيه الخصال الشريفة التي ينبغي أن تتمتع بها المرأة</w:t>
      </w:r>
      <w:r>
        <w:rPr>
          <w:rFonts w:eastAsia="Amiri" w:cs="Amiri" w:ascii="Amiri" w:hAnsi="Amiri"/>
          <w:color w:val="111111"/>
          <w:sz w:val="28"/>
          <w:szCs w:val="28"/>
          <w:rtl w:val="true"/>
          <w:lang w:bidi="ar-SA"/>
        </w:rPr>
        <w:t>.</w:t>
      </w:r>
    </w:p>
    <w:p>
      <w:pPr>
        <w:pStyle w:val="Heading4"/>
        <w:numPr>
          <w:ilvl w:val="3"/>
          <w:numId w:val="1"/>
        </w:numPr>
        <w:rPr/>
      </w:pPr>
      <w:bookmarkStart w:id="259" w:name="__RefHeading___Toc4084835_1280447820"/>
      <w:bookmarkStart w:id="260" w:name="_Toc95"/>
      <w:bookmarkEnd w:id="259"/>
      <w:r>
        <w:rPr>
          <w:rtl w:val="true"/>
        </w:rPr>
        <w:t>السخاء</w:t>
      </w:r>
      <w:bookmarkEnd w:id="260"/>
    </w:p>
    <w:p>
      <w:pPr>
        <w:pStyle w:val="BookText"/>
        <w:rPr/>
      </w:pPr>
      <w:r>
        <w:rPr>
          <w:rFonts w:ascii="Amiri" w:hAnsi="Amiri" w:eastAsia="Amiri" w:cs="Amiri"/>
          <w:color w:val="111111"/>
          <w:sz w:val="28"/>
          <w:sz w:val="28"/>
          <w:szCs w:val="28"/>
          <w:rtl w:val="true"/>
          <w:lang w:bidi="ar-SA"/>
        </w:rPr>
        <w:t>كانت أمّ المؤمنين السيّدة خديجة من أندى الناس كفّاً، فقد بذلت الكثير من أموالها لإعانة ضعفاء المسلمين الذين جهدت قريش على تعذيبهم وحرمانهم من جميع حقوقهم، فكانت هي التي تنفق عليهم بسخاء وتقوم بسدّ احتياجاتهم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قامت بدور مهم جداً في الإنفاق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وبني هاشم حينما حبسوا في شعب أبي طالب، وفرضت عليهم قريش الإقامة الجبرية فيه حتّى يموتوا </w:t>
      </w:r>
      <w:bookmarkStart w:id="261" w:name="pg16238_183318"/>
    </w:p>
    <w:p>
      <w:pPr>
        <w:pStyle w:val="BookText"/>
        <w:rPr/>
      </w:pPr>
      <w:bookmarkEnd w:id="261"/>
      <w:r>
        <w:rPr>
          <w:rFonts w:ascii="Amiri" w:hAnsi="Amiri" w:eastAsia="Amiri" w:cs="Amiri"/>
          <w:color w:val="111111"/>
          <w:sz w:val="28"/>
          <w:sz w:val="28"/>
          <w:szCs w:val="28"/>
          <w:rtl w:val="true"/>
          <w:lang w:bidi="ar-SA"/>
        </w:rPr>
        <w:t>ولم يمدّهم أحد بما يحتاجونه من الطعام وغيره، سوى سيّدة النساء خديجة فهي التي كانت تتولّى الإنفاق عليهم، فما أعظم عائدتها على الإسلام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كرمها وجودها أنّها قد منحت الفاضلة حليمة مرضعة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أربعين شاة وبعيراً موقعاً للظعينة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2" w:name="__RefHeading___Toc4084837_1280447820"/>
      <w:bookmarkStart w:id="263" w:name="_Toc96"/>
      <w:bookmarkEnd w:id="262"/>
      <w:r>
        <w:rPr>
          <w:rtl w:val="true"/>
        </w:rPr>
        <w:t>مكانتها في الجاهلية</w:t>
      </w:r>
      <w:bookmarkEnd w:id="263"/>
    </w:p>
    <w:p>
      <w:pPr>
        <w:pStyle w:val="BookText"/>
        <w:rPr/>
      </w:pPr>
      <w:r>
        <w:rPr>
          <w:rFonts w:ascii="Amiri" w:hAnsi="Amiri" w:eastAsia="Amiri" w:cs="Amiri"/>
          <w:color w:val="111111"/>
          <w:sz w:val="28"/>
          <w:sz w:val="28"/>
          <w:szCs w:val="28"/>
          <w:rtl w:val="true"/>
          <w:lang w:bidi="ar-SA"/>
        </w:rPr>
        <w:t xml:space="preserve">وكانت أمّ المؤمنين السيّدة خديجة لها مكانة متميّزة في قريش قبل الإسلام، وكانت تدعى الطاهرة </w:t>
      </w:r>
      <w:r>
        <w:rPr>
          <w:rStyle w:val="FootnoteAnchor"/>
          <w:rtl w:val="true"/>
        </w:rPr>
        <w:footnoteReference w:id="145"/>
      </w:r>
      <w:r>
        <w:rPr>
          <w:rFonts w:ascii="Amiri" w:hAnsi="Amiri" w:eastAsia="Amiri" w:cs="Amiri"/>
          <w:color w:val="111111"/>
          <w:sz w:val="28"/>
          <w:sz w:val="28"/>
          <w:szCs w:val="28"/>
          <w:rtl w:val="true"/>
          <w:lang w:bidi="ar-SA"/>
        </w:rPr>
        <w:t xml:space="preserve">، وسيّدة قريش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4" w:name="__RefHeading___Toc4084839_1280447820"/>
      <w:bookmarkStart w:id="265" w:name="_Toc97"/>
      <w:bookmarkEnd w:id="264"/>
      <w:r>
        <w:rPr>
          <w:rtl w:val="true"/>
        </w:rPr>
        <w:t>مكانتها في الإسلام</w:t>
      </w:r>
      <w:bookmarkEnd w:id="265"/>
    </w:p>
    <w:p>
      <w:pPr>
        <w:pStyle w:val="BookText"/>
        <w:rPr/>
      </w:pPr>
      <w:r>
        <w:rPr>
          <w:rFonts w:ascii="Amiri" w:hAnsi="Amiri" w:eastAsia="Amiri" w:cs="Amiri"/>
          <w:color w:val="111111"/>
          <w:sz w:val="28"/>
          <w:sz w:val="28"/>
          <w:szCs w:val="28"/>
          <w:rtl w:val="true"/>
          <w:lang w:bidi="ar-SA"/>
        </w:rPr>
        <w:t>لأمّ المؤمنين السيّدة خديجة مكانة بالغة الأهمية فى الإسلام، لأنّها من أهمّ رموزه الذين ساهموا في إقامة صروحه وتوطيد أركانه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لأمّ المؤمنين السيّدة خديجة دوراً متميزاً في نشر الإسلام في وقت كان من أحلك الظروف، وأشدّها محنة وبلاءً، فقد أجمعت قريش على محاربته وإخماد نوره، وإبعاده عن حياتهم العقائدية والاجتماعيّة، ولم يكن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معين ولا ناصر سوى أبي طالب حامي الإسلام والسيّدة خديجة، ففي ظلالهما ترعرع الإسلام وقام على سوقه عبل الذراع</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4084841_1280447820"/>
      <w:bookmarkStart w:id="267" w:name="_Toc98"/>
      <w:bookmarkEnd w:id="266"/>
      <w:r>
        <w:rPr>
          <w:rtl w:val="true"/>
        </w:rPr>
        <w:t xml:space="preserve">اعتزاز الزهراء </w:t>
      </w:r>
      <w:r>
        <w:rPr>
          <w:rtl w:val="true"/>
        </w:rPr>
        <w:t>(</w:t>
      </w:r>
      <w:r>
        <w:rPr>
          <w:rtl w:val="true"/>
        </w:rPr>
        <w:t>عَلَيهَا السَّلَامُ</w:t>
      </w:r>
      <w:r>
        <w:rPr>
          <w:rtl w:val="true"/>
        </w:rPr>
        <w:t xml:space="preserve">) </w:t>
      </w:r>
      <w:r>
        <w:rPr>
          <w:rtl w:val="true"/>
        </w:rPr>
        <w:t>بأُمّها</w:t>
      </w:r>
      <w:bookmarkEnd w:id="267"/>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اعتزت سيّدة النساء فاطمة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بأمها المعظمة السيّدة خديجة 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ابْنَةُ </w:t>
      </w:r>
      <w:bookmarkStart w:id="268" w:name="pg16238_183320"/>
    </w:p>
    <w:p>
      <w:pPr>
        <w:pStyle w:val="BookText"/>
        <w:rPr/>
      </w:pPr>
      <w:bookmarkEnd w:id="268"/>
      <w:r>
        <w:rPr>
          <w:rFonts w:ascii="Amiri" w:hAnsi="Amiri" w:eastAsia="Amiri" w:cs="Amiri"/>
          <w:color w:val="111111"/>
          <w:sz w:val="28"/>
          <w:sz w:val="28"/>
          <w:szCs w:val="28"/>
          <w:rtl w:val="true"/>
          <w:lang w:bidi="ar-SA"/>
        </w:rPr>
        <w:t>خَدِيجَةَ الْكُبْرى</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9" w:name="__RefHeading___Toc4084843_1280447820"/>
      <w:bookmarkStart w:id="270" w:name="_Toc99"/>
      <w:bookmarkEnd w:id="269"/>
      <w:r>
        <w:rPr>
          <w:rtl w:val="true"/>
        </w:rPr>
        <w:t>ثناء أبي طالب عليها</w:t>
      </w:r>
      <w:bookmarkEnd w:id="270"/>
    </w:p>
    <w:p>
      <w:pPr>
        <w:pStyle w:val="BookText"/>
        <w:rPr/>
      </w:pPr>
      <w:r>
        <w:rPr>
          <w:rFonts w:ascii="Amiri" w:hAnsi="Amiri" w:eastAsia="Amiri" w:cs="Amiri"/>
          <w:color w:val="111111"/>
          <w:sz w:val="28"/>
          <w:sz w:val="28"/>
          <w:szCs w:val="28"/>
          <w:rtl w:val="true"/>
          <w:lang w:bidi="ar-SA"/>
        </w:rPr>
        <w:t xml:space="preserve">قال شيخ البطحاء في حقّ اُمّ المؤمنين السيّدة خديجة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امرأة كاملة، ميمونة فاضلة، تخشى العار، وتحذر الشنار</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خطبتها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أنا خاطب كريمتكم الموصوفة بالسخاء والعفّة، المعروف فضلها الشامخ</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كانت أم المؤمنين السيّدة خديجة وحيدة في نساء قريش في عفّتها وطهارتها وسموّ ذاتها، وهي موضع اعتزاز لا لنساء قريش وإنّما لجميع نساء الدنيا</w:t>
      </w:r>
      <w:r>
        <w:rPr>
          <w:rFonts w:eastAsia="Amiri" w:cs="Amiri" w:ascii="Amiri" w:hAnsi="Amiri"/>
          <w:color w:val="111111"/>
          <w:sz w:val="28"/>
          <w:szCs w:val="28"/>
          <w:rtl w:val="true"/>
          <w:lang w:bidi="ar-SA"/>
        </w:rPr>
        <w:t>.</w:t>
      </w:r>
    </w:p>
    <w:p>
      <w:pPr>
        <w:pStyle w:val="Heading3"/>
        <w:numPr>
          <w:ilvl w:val="2"/>
          <w:numId w:val="1"/>
        </w:numPr>
        <w:rPr/>
      </w:pPr>
      <w:bookmarkStart w:id="271" w:name="__RefHeading___Toc4084845_1280447820"/>
      <w:bookmarkStart w:id="272" w:name="_Toc100"/>
      <w:bookmarkEnd w:id="271"/>
      <w:r>
        <w:rPr>
          <w:rtl w:val="true"/>
        </w:rPr>
        <w:t>حبّها للتجارة</w:t>
      </w:r>
      <w:bookmarkEnd w:id="272"/>
    </w:p>
    <w:p>
      <w:pPr>
        <w:pStyle w:val="BookText"/>
        <w:rPr/>
      </w:pPr>
      <w:r>
        <w:rPr>
          <w:rFonts w:ascii="Amiri" w:hAnsi="Amiri" w:eastAsia="Amiri" w:cs="Amiri"/>
          <w:color w:val="111111"/>
          <w:sz w:val="28"/>
          <w:sz w:val="28"/>
          <w:szCs w:val="28"/>
          <w:rtl w:val="true"/>
          <w:lang w:bidi="ar-SA"/>
        </w:rPr>
        <w:t>كانت السيّدة خديجة شديدة الميل للتجارة التي كانت سائدة في أوساط مكّة، وكان لها نشاط تجاري ملحوظ في مكّة حيث ملكت الثراء العريض حتّى صارت في طليعة تجار مكّة، وقد ربحت في تجارتها كثيراً حتّى صار عندها ما لا تملكه امرأة من نساء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فريق من المكيّين يتجرون بأموالها مضاربة حسب الشرط في تعيين الأرباح، وسنذكر ذلك بمزيد من التفصيل في البحوث الآتية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بعض مكوّنات أمّ المؤمنين السيّدة خديجة التي تميزت بها على نساء قريش وغيرهم، فكانت من سيّدات النساء الخالدات</w:t>
      </w:r>
      <w:r>
        <w:rPr>
          <w:rFonts w:eastAsia="Amiri" w:cs="Amiri" w:ascii="Amiri" w:hAnsi="Amiri"/>
          <w:color w:val="111111"/>
          <w:sz w:val="28"/>
          <w:szCs w:val="28"/>
          <w:rtl w:val="true"/>
          <w:lang w:bidi="ar-SA"/>
        </w:rPr>
        <w:t xml:space="preserve">. </w:t>
      </w:r>
      <w:bookmarkStart w:id="273" w:name="pg16238_183322"/>
    </w:p>
    <w:p>
      <w:pPr>
        <w:pStyle w:val="Heading3"/>
        <w:numPr>
          <w:ilvl w:val="2"/>
          <w:numId w:val="1"/>
        </w:numPr>
        <w:rPr/>
      </w:pPr>
      <w:bookmarkStart w:id="274" w:name="__RefHeading___Toc4084847_1280447820"/>
      <w:bookmarkStart w:id="275" w:name="_Toc101"/>
      <w:bookmarkEnd w:id="273"/>
      <w:bookmarkEnd w:id="274"/>
      <w:r>
        <w:rPr>
          <w:rtl w:val="true"/>
        </w:rPr>
        <w:t xml:space="preserve">مضاربة النبى </w:t>
      </w:r>
      <w:r>
        <w:rPr>
          <w:rtl w:val="true"/>
        </w:rPr>
        <w:t>(</w:t>
      </w:r>
      <w:r>
        <w:rPr>
          <w:rtl w:val="true"/>
        </w:rPr>
        <w:t>صَلَّى اللّه عَلَيْهِ وَ آلِهِ وَسَلَّمَ‏</w:t>
      </w:r>
      <w:r>
        <w:rPr>
          <w:rtl w:val="true"/>
        </w:rPr>
        <w:t xml:space="preserve">) </w:t>
      </w:r>
      <w:r>
        <w:rPr>
          <w:rtl w:val="true"/>
        </w:rPr>
        <w:t>باموالها</w:t>
      </w:r>
      <w:bookmarkEnd w:id="275"/>
    </w:p>
    <w:p>
      <w:pPr>
        <w:pStyle w:val="BookText"/>
        <w:rPr/>
      </w:pPr>
      <w:r>
        <w:rPr>
          <w:rFonts w:ascii="Amiri" w:hAnsi="Amiri" w:eastAsia="Amiri" w:cs="Amiri"/>
          <w:color w:val="111111"/>
          <w:sz w:val="28"/>
          <w:sz w:val="28"/>
          <w:szCs w:val="28"/>
          <w:rtl w:val="true"/>
          <w:lang w:bidi="ar-SA"/>
        </w:rPr>
        <w:t xml:space="preserve">ذكر الرواة والمؤرّخون صوراً مختلفة عن تجارة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بأموال أم المؤمنين السيّدة خديجة، لعلّ من أدقّها وأكثرها صواباً ما رواه الشيخ المجلسي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خديجة بنت خويلد امرأة تاجرة ذات شرف ومال، تستأجر الرجال في مالها، وتضاربهم إيّاه بشيء تجعله لهم منه، وكانت قريش قوماً تجاراً، فلمّا بلغها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صدق حديثه، وعظيم إيمانه، وكرم أخلاقه بعثت إليه وعرضت عليه أن يخرج في مالها تاجراً إلى الشام، وتعطيه أفضل ما كانت تعطي غيره من التجار، فاستجاب لها، وسار معه غلام لها يقال له ميسرة، حتّى قدم الشام فنزل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ظلّ شجرة قريباً من صومعة راهب، فقال لميسرة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الرجل الذي نزل تحت هذه الشجرة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رجل من قريش من أهل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وراح الراهب بدهشة وذهول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تحت هذه الشجرة إلا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البضاعة التي كانت معه، وقد ربح ربحاً كثيراً لم يعهد مثله، ثمّ اشترى من البضاعة ما شاء، وقفل راجعاً مع ميسرة إلى مكّة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انتهيا إليها سارع ميسرة إلى السيّدة خديجة فبشرها بالأرباح الهائلة التي ظفر بها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أخذ يحدّثها بدهشة عمّا رآه من العجائب والغرائب التي شاهدها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رحلته من أخبار الراهب وتظليل الغمامة له، ومن نظره إلى السماء بخشوع ومناجاته اللّه تعالى بإيمان وإخلاص وغير ذلك مما يثير الدهشة والإكبار</w:t>
      </w:r>
      <w:r>
        <w:rPr>
          <w:rFonts w:eastAsia="Amiri" w:cs="Amiri" w:ascii="Amiri" w:hAnsi="Amiri"/>
          <w:color w:val="111111"/>
          <w:sz w:val="28"/>
          <w:szCs w:val="28"/>
          <w:rtl w:val="true"/>
          <w:lang w:bidi="ar-SA"/>
        </w:rPr>
        <w:t xml:space="preserve">. </w:t>
      </w:r>
      <w:bookmarkStart w:id="276" w:name="pg16238_183324"/>
    </w:p>
    <w:p>
      <w:pPr>
        <w:pStyle w:val="Heading3"/>
        <w:numPr>
          <w:ilvl w:val="2"/>
          <w:numId w:val="1"/>
        </w:numPr>
        <w:rPr/>
      </w:pPr>
      <w:bookmarkStart w:id="277" w:name="__RefHeading___Toc4084849_1280447820"/>
      <w:bookmarkStart w:id="278" w:name="_Toc102"/>
      <w:bookmarkEnd w:id="276"/>
      <w:bookmarkEnd w:id="277"/>
      <w:r>
        <w:rPr>
          <w:rtl w:val="true"/>
        </w:rPr>
        <w:t xml:space="preserve">إعجاب خديجة بالنبيّ </w:t>
      </w:r>
      <w:r>
        <w:rPr>
          <w:rtl w:val="true"/>
        </w:rPr>
        <w:t>(</w:t>
      </w:r>
      <w:r>
        <w:rPr>
          <w:rtl w:val="true"/>
        </w:rPr>
        <w:t>صَلَّى اللّه عَلَيْهِ وَ آلِهِ وَسَلَّمَ‏</w:t>
      </w:r>
      <w:r>
        <w:rPr>
          <w:rtl w:val="true"/>
        </w:rPr>
        <w:t>)</w:t>
      </w:r>
      <w:bookmarkEnd w:id="278"/>
    </w:p>
    <w:p>
      <w:pPr>
        <w:pStyle w:val="BookText"/>
        <w:rPr/>
      </w:pPr>
      <w:r>
        <w:rPr>
          <w:rFonts w:ascii="Amiri" w:hAnsi="Amiri" w:eastAsia="Amiri" w:cs="Amiri"/>
          <w:color w:val="111111"/>
          <w:sz w:val="28"/>
          <w:sz w:val="28"/>
          <w:szCs w:val="28"/>
          <w:rtl w:val="true"/>
          <w:lang w:bidi="ar-SA"/>
        </w:rPr>
        <w:t>ملئت نفس السيّدة خديجة إعجاباً وإكباراً بالنبيّ، وذلك لما تعرفه من سجإيّاه الكريمة وسموّ أخلاقه، وأنه ليس كشباب قريش الذين هاموا بالعبث والمجون والخلاعة، فقد فاقهم وتميّز عليهم بكماله ورجحان عقله، وطهارة ذاته، وغير ذلك من محاسن الأخلاق التي ميزته على جميع شباب قريش، وأيقنت أنّ له شأناً كبيراً ومستقبلاً مشرقاً</w:t>
      </w:r>
      <w:r>
        <w:rPr>
          <w:rFonts w:eastAsia="Amiri" w:cs="Amiri" w:ascii="Amiri" w:hAnsi="Amiri"/>
          <w:color w:val="111111"/>
          <w:sz w:val="28"/>
          <w:szCs w:val="28"/>
          <w:rtl w:val="true"/>
          <w:lang w:bidi="ar-SA"/>
        </w:rPr>
        <w:t>.</w:t>
      </w:r>
    </w:p>
    <w:p>
      <w:pPr>
        <w:pStyle w:val="Heading3"/>
        <w:numPr>
          <w:ilvl w:val="2"/>
          <w:numId w:val="1"/>
        </w:numPr>
        <w:rPr/>
      </w:pPr>
      <w:bookmarkStart w:id="279" w:name="__RefHeading___Toc4084851_1280447820"/>
      <w:bookmarkStart w:id="280" w:name="_Toc103"/>
      <w:bookmarkEnd w:id="279"/>
      <w:r>
        <w:rPr>
          <w:rtl w:val="true"/>
        </w:rPr>
        <w:t xml:space="preserve">خطبتها للنبيّ </w:t>
      </w:r>
      <w:r>
        <w:rPr>
          <w:rtl w:val="true"/>
        </w:rPr>
        <w:t>(</w:t>
      </w:r>
      <w:r>
        <w:rPr>
          <w:rtl w:val="true"/>
        </w:rPr>
        <w:t>صَلَّى اللّه عَلَيْهِ وَ آلِهِ وَسَلَّمَ‏</w:t>
      </w:r>
      <w:r>
        <w:rPr>
          <w:rtl w:val="true"/>
        </w:rPr>
        <w:t>)</w:t>
      </w:r>
      <w:bookmarkEnd w:id="280"/>
    </w:p>
    <w:p>
      <w:pPr>
        <w:pStyle w:val="BookText"/>
        <w:rPr/>
      </w:pPr>
      <w:r>
        <w:rPr>
          <w:rFonts w:ascii="Amiri" w:hAnsi="Amiri" w:eastAsia="Amiri" w:cs="Amiri"/>
          <w:color w:val="111111"/>
          <w:sz w:val="28"/>
          <w:sz w:val="28"/>
          <w:szCs w:val="28"/>
          <w:rtl w:val="true"/>
          <w:lang w:bidi="ar-SA"/>
        </w:rPr>
        <w:t xml:space="preserve">وبادر زعماء قريش وتجارها وذوو الثراء منهم إلى خطبة السيّدة خديجة، كان منهم عقبة بن أبي معيط، والصلت بن أبي يهاب، وأبو جهل، وأبو سفيان، فزهدت فيهم، ورفضتهم، واتّجهت صوب النبيّ، فقد آمنت إيماناً لا يخامره شك أنه النبيّ المرسل من السماء إلى عموم الخلق، وأنّه الذي بشر به الأنبياء، وكانت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سعدت من تكون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البوصيري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وَرَأَته خديجة والتقى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والزهد فيهِ سَجِيَّةٌ وَحَباءُ</w:t>
      </w:r>
    </w:p>
    <w:p>
      <w:pPr>
        <w:pStyle w:val="BookText"/>
        <w:rPr/>
      </w:pPr>
      <w:r>
        <w:rPr>
          <w:rFonts w:ascii="Amiri" w:hAnsi="Amiri" w:eastAsia="Amiri" w:cs="Amiri"/>
          <w:color w:val="111111"/>
          <w:sz w:val="28"/>
          <w:sz w:val="28"/>
          <w:szCs w:val="28"/>
          <w:rtl w:val="true"/>
          <w:lang w:bidi="ar-SA"/>
        </w:rPr>
        <w:t>وَأَتاها أَنَّ الغَمامَةَ وَالسَّرحَ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أَضَلَّتهُ مِنهُما أَفياء</w:t>
      </w:r>
    </w:p>
    <w:p>
      <w:pPr>
        <w:pStyle w:val="BookText"/>
        <w:rPr/>
      </w:pPr>
      <w:r>
        <w:rPr>
          <w:rFonts w:ascii="Amiri" w:hAnsi="Amiri" w:eastAsia="Amiri" w:cs="Amiri"/>
          <w:color w:val="111111"/>
          <w:sz w:val="28"/>
          <w:sz w:val="28"/>
          <w:szCs w:val="28"/>
          <w:rtl w:val="true"/>
          <w:lang w:bidi="ar-SA"/>
        </w:rPr>
        <w:t>فَدَعَتَهُ إلى الزواج 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 ما يَبْلُغُ المُنى الأذكياء </w:t>
      </w:r>
      <w:r>
        <w:rPr>
          <w:rStyle w:val="FootnoteAnchor"/>
          <w:rtl w:val="true"/>
        </w:rPr>
        <w:footnoteReference w:id="152"/>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وسارعت السيّدة خديجة فخطبت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فأرسلت المهر من أموالها، وبهر بعض القرشيّين من 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المهر على النساء للرجال</w:t>
      </w:r>
      <w:r>
        <w:rPr>
          <w:rFonts w:eastAsia="Amiri" w:cs="Amiri" w:ascii="Amiri" w:hAnsi="Amiri"/>
          <w:color w:val="111111"/>
          <w:sz w:val="28"/>
          <w:szCs w:val="28"/>
          <w:rtl w:val="true"/>
          <w:lang w:bidi="ar-SA"/>
        </w:rPr>
        <w:t xml:space="preserve">! </w:t>
      </w:r>
      <w:bookmarkStart w:id="281" w:name="pg16238_183327"/>
    </w:p>
    <w:p>
      <w:pPr>
        <w:pStyle w:val="BookText"/>
        <w:rPr/>
      </w:pPr>
      <w:bookmarkEnd w:id="281"/>
      <w:r>
        <w:rPr>
          <w:rFonts w:ascii="Amiri" w:hAnsi="Amiri" w:eastAsia="Amiri" w:cs="Amiri"/>
          <w:color w:val="111111"/>
          <w:sz w:val="28"/>
          <w:sz w:val="28"/>
          <w:szCs w:val="28"/>
          <w:rtl w:val="true"/>
          <w:lang w:bidi="ar-SA"/>
        </w:rPr>
        <w:t>فردّ عليهم أبو طالب ببالغ الحجّة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كانوا مثل ابن أخي هذا طلبت الرجال بأغلى الأثمان، وإن كانوا أمثالكم لم يزوجوا إلا بالمهر الغالي</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اختارت السيّدة خديجة خيرة من في الأرض، وسعدت بذلك، وتميّزت على جميع نساء العالمين، ولو لم تكن على جانب عظيم من الإيمان والتقوى وسلامة الذات لما فازت بهذه المنزلة العظيمة</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4084853_1280447820"/>
      <w:bookmarkStart w:id="283" w:name="_Toc104"/>
      <w:bookmarkEnd w:id="282"/>
      <w:r>
        <w:rPr>
          <w:rtl w:val="true"/>
        </w:rPr>
        <w:t>خطبة أبي طالب</w:t>
      </w:r>
      <w:bookmarkEnd w:id="283"/>
    </w:p>
    <w:p>
      <w:pPr>
        <w:pStyle w:val="Heading4"/>
        <w:numPr>
          <w:ilvl w:val="3"/>
          <w:numId w:val="1"/>
        </w:numPr>
        <w:rPr/>
      </w:pPr>
      <w:bookmarkStart w:id="284" w:name="__RefHeading___Toc4084855_1280447820"/>
      <w:bookmarkStart w:id="285" w:name="_Toc105"/>
      <w:bookmarkEnd w:id="284"/>
      <w:r>
        <w:rPr>
          <w:rtl w:val="true"/>
        </w:rPr>
        <w:t>إشارة</w:t>
      </w:r>
      <w:r>
        <w:rPr>
          <w:rtl w:val="true"/>
        </w:rPr>
        <w:t>:</w:t>
      </w:r>
      <w:bookmarkEnd w:id="285"/>
    </w:p>
    <w:p>
      <w:pPr>
        <w:pStyle w:val="BookText"/>
        <w:rPr/>
      </w:pPr>
      <w:r>
        <w:rPr>
          <w:rFonts w:ascii="Amiri" w:hAnsi="Amiri" w:eastAsia="Amiri" w:cs="Amiri"/>
          <w:color w:val="111111"/>
          <w:sz w:val="28"/>
          <w:sz w:val="28"/>
          <w:szCs w:val="28"/>
          <w:rtl w:val="true"/>
          <w:lang w:bidi="ar-SA"/>
        </w:rPr>
        <w:t>ومضى أبو طالب مع كوكبة من بني هاشم ونفر من قريش إلى عمّ السيّدة خديجة عمرو بن أسد فاستقبلهم بحفاوة وتكريم، فخطب أبو طالب خطبته البليغة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لربّ هذا البيت الذي جعلنا من زرع إبراهيم، وأنزلنا حرماً آمناً، وجعلنا الحكّام على الناس، وبارك لنا في بلدنا الذي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ابن أخي هذا يعني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ممّن لا يوزن برجل من قريش إلا رجع به، ولا يقاس به رجل إلا عظم عنده، ولا عدل له في الخلق، وإن كان مقلّاً في المال، فإنّ المال رفد جار، وظلّ زائل، وله في خديجة رغبة، وقد جئناك لنخطبها إليك برضاها وأمرها، والمهر عليَّ في مالي الذي سألتموه عاجله وآجله، وله وربّ هذا البيت حظ عظيم، ودين شائع، ورأي كامل</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وأعرب عمّ السيّدة خديجة عن سروره بهذه الصلة وتقديره لأبي طالب، ثمّ أجريت بعد ذلك مراسم العقد، ورفع المدعوون تهانيهم لأبي طالب وباقي أفراد الأسرة، كما شكر الهاشميون عمّ السيّدة خديجة على احتفائه وتكريمه لهم</w:t>
      </w:r>
      <w:r>
        <w:rPr>
          <w:rFonts w:eastAsia="Amiri" w:cs="Amiri" w:ascii="Amiri" w:hAnsi="Amiri"/>
          <w:color w:val="111111"/>
          <w:sz w:val="28"/>
          <w:szCs w:val="28"/>
          <w:rtl w:val="true"/>
          <w:lang w:bidi="ar-SA"/>
        </w:rPr>
        <w:t xml:space="preserve">. </w:t>
      </w:r>
      <w:bookmarkStart w:id="286" w:name="pg16238_183329"/>
    </w:p>
    <w:p>
      <w:pPr>
        <w:pStyle w:val="Heading4"/>
        <w:numPr>
          <w:ilvl w:val="3"/>
          <w:numId w:val="1"/>
        </w:numPr>
        <w:rPr/>
      </w:pPr>
      <w:bookmarkStart w:id="287" w:name="__RefHeading___Toc4084857_1280447820"/>
      <w:bookmarkStart w:id="288" w:name="_Toc106"/>
      <w:bookmarkEnd w:id="286"/>
      <w:bookmarkEnd w:id="287"/>
      <w:r>
        <w:rPr>
          <w:rtl w:val="true"/>
        </w:rPr>
        <w:t>تحليل خطبة أبي طالب</w:t>
      </w:r>
      <w:bookmarkEnd w:id="288"/>
    </w:p>
    <w:p>
      <w:pPr>
        <w:pStyle w:val="BookText"/>
        <w:rPr/>
      </w:pPr>
      <w:r>
        <w:rPr>
          <w:rFonts w:ascii="Amiri" w:hAnsi="Amiri" w:eastAsia="Amiri" w:cs="Amiri"/>
          <w:color w:val="111111"/>
          <w:sz w:val="28"/>
          <w:sz w:val="28"/>
          <w:szCs w:val="28"/>
          <w:rtl w:val="true"/>
          <w:lang w:bidi="ar-SA"/>
        </w:rPr>
        <w:t xml:space="preserve">ولا بد لنا من وقفة قصيرة للنظر في بعض البنود التي حفلت بها خطبة أبي طالب،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أشادت بفضل الأسرة الهاشميّة وسموّ مكانتها الاجتماعيّة، وذلك لما تتمتّع به من الصفات الرفيعة، والتي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 تفرّعت من أصول كريمة هي في قمة الشرف، فهي من ذريّة إبراهيم شيخ الأنبياء ومن ولده نبيّ اللّه إسماعيل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الأسرة الهاشميّة استوطنت أفضل بقعة من بقاع الأرض وهو حرم اللّه تعالى الذي جعله أمناً لعباده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مميزات الهاشميّين أنهم السادة والحكام الذين يرجع إليهم الناس فيما شجر بينهم من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الخطبة حكت عظم شخصية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التقت به جميع صور المآثر والفضائل التي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لا يوزن في صفاته رجل من قريش، ولا يدانيه أحد منهم في فضله إلّا رجح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يقاس به رجل من العرب وغيرهم إلّا فضل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شبيه له في جميع خلق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في شخصية الرسول من خلل سوى الفقر وقلّة المال، وهذا ليس نقصاً فيه، لأن المال ظلّ زائل ورفد جار</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طالب استشفّ من وراء ما أخبرته الكهنة أن ابن أخيه له شأن عظيم ودين شائع يسود في الأرض</w:t>
      </w:r>
      <w:r>
        <w:rPr>
          <w:rFonts w:eastAsia="Amiri" w:cs="Amiri" w:ascii="Amiri" w:hAnsi="Amiri"/>
          <w:color w:val="111111"/>
          <w:sz w:val="28"/>
          <w:szCs w:val="28"/>
          <w:rtl w:val="true"/>
          <w:lang w:bidi="ar-SA"/>
        </w:rPr>
        <w:t xml:space="preserve">. </w:t>
      </w:r>
      <w:bookmarkStart w:id="289" w:name="pg16238_183331"/>
    </w:p>
    <w:p>
      <w:pPr>
        <w:pStyle w:val="BookText"/>
        <w:rPr/>
      </w:pPr>
      <w:bookmarkEnd w:id="289"/>
      <w:r>
        <w:rPr>
          <w:rFonts w:ascii="Amiri" w:hAnsi="Amiri" w:eastAsia="Amiri" w:cs="Amiri"/>
          <w:color w:val="111111"/>
          <w:sz w:val="28"/>
          <w:sz w:val="28"/>
          <w:szCs w:val="28"/>
          <w:rtl w:val="true"/>
          <w:lang w:bidi="ar-SA"/>
        </w:rPr>
        <w:t>هذه بعض النقاط في خطبة أبي طالب</w:t>
      </w:r>
    </w:p>
    <w:p>
      <w:pPr>
        <w:pStyle w:val="Heading3"/>
        <w:numPr>
          <w:ilvl w:val="2"/>
          <w:numId w:val="1"/>
        </w:numPr>
        <w:rPr/>
      </w:pPr>
      <w:bookmarkStart w:id="290" w:name="__RefHeading___Toc4084859_1280447820"/>
      <w:bookmarkStart w:id="291" w:name="_Toc107"/>
      <w:bookmarkEnd w:id="290"/>
      <w:r>
        <w:rPr>
          <w:rtl w:val="true"/>
        </w:rPr>
        <w:t xml:space="preserve">عمر النبيّ </w:t>
      </w:r>
      <w:r>
        <w:rPr>
          <w:rtl w:val="true"/>
        </w:rPr>
        <w:t>(</w:t>
      </w:r>
      <w:r>
        <w:rPr>
          <w:rtl w:val="true"/>
        </w:rPr>
        <w:t>صَلَّى اللّه عَلَيْهِ وَ آلِهِ وَسَلَّمَ‏</w:t>
      </w:r>
      <w:r>
        <w:rPr>
          <w:rtl w:val="true"/>
        </w:rPr>
        <w:t>)</w:t>
      </w:r>
      <w:bookmarkEnd w:id="291"/>
    </w:p>
    <w:p>
      <w:pPr>
        <w:pStyle w:val="BookText"/>
        <w:rPr/>
      </w:pPr>
      <w:r>
        <w:rPr>
          <w:rFonts w:ascii="Amiri" w:hAnsi="Amiri" w:eastAsia="Amiri" w:cs="Amiri"/>
          <w:color w:val="111111"/>
          <w:sz w:val="28"/>
          <w:sz w:val="28"/>
          <w:szCs w:val="28"/>
          <w:rtl w:val="true"/>
          <w:lang w:bidi="ar-SA"/>
        </w:rPr>
        <w:t xml:space="preserve">كان عمر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اقترانه بأم المؤمنين السيّدة خديجة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2" w:name="__RefHeading___Toc4084861_1280447820"/>
      <w:bookmarkStart w:id="293" w:name="_Toc108"/>
      <w:bookmarkEnd w:id="292"/>
      <w:r>
        <w:rPr>
          <w:rtl w:val="true"/>
        </w:rPr>
        <w:t>عمر السيّدة خديجة</w:t>
      </w:r>
      <w:bookmarkEnd w:id="293"/>
    </w:p>
    <w:p>
      <w:pPr>
        <w:pStyle w:val="BookText"/>
        <w:rPr/>
      </w:pPr>
      <w:r>
        <w:rPr>
          <w:rFonts w:ascii="Amiri" w:hAnsi="Amiri" w:eastAsia="Amiri" w:cs="Amiri"/>
          <w:color w:val="111111"/>
          <w:sz w:val="28"/>
          <w:sz w:val="28"/>
          <w:szCs w:val="28"/>
          <w:rtl w:val="true"/>
          <w:lang w:bidi="ar-SA"/>
        </w:rPr>
        <w:t xml:space="preserve">واختلف الرواة في عمر اُمّ المؤمنين السيّدة خديجة حينما اقترنت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ذكر سماحة العلّامة المحقق السيّد جعفر مرتضى العاملي دامت بركاته أقوال المؤرّخين،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عمرها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عمرها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عمرها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عمرها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عمرها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عمرها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عمرها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bookmarkStart w:id="294" w:name="pg16238_183333"/>
    </w:p>
    <w:p>
      <w:pPr>
        <w:pStyle w:val="BookText"/>
        <w:rPr/>
      </w:pPr>
      <w:bookmarkEnd w:id="294"/>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عمرها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السيّد المحقق إلى أن عمرها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في زواجها، كما ذكر ذلك البيهقي وغيره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الذي نراه حسب ما تأملناه في الوثائق التاريخية التي ذكرها السيّد جعفر دامت برکاته</w:t>
      </w:r>
      <w:r>
        <w:rPr>
          <w:rFonts w:eastAsia="IRNazanin" w:cs="IRNazanin"/>
          <w:color w:val="111111"/>
          <w:sz w:val="28"/>
          <w:szCs w:val="28"/>
          <w:rtl w:val="true"/>
          <w:lang w:bidi="fa-IR"/>
        </w:rPr>
        <w:t>.</w:t>
      </w:r>
    </w:p>
    <w:p>
      <w:pPr>
        <w:pStyle w:val="Heading3"/>
        <w:numPr>
          <w:ilvl w:val="2"/>
          <w:numId w:val="1"/>
        </w:numPr>
        <w:rPr/>
      </w:pPr>
      <w:bookmarkStart w:id="295" w:name="__RefHeading___Toc4084863_1280447820"/>
      <w:bookmarkStart w:id="296" w:name="_Toc109"/>
      <w:bookmarkEnd w:id="295"/>
      <w:r>
        <w:rPr>
          <w:rtl w:val="true"/>
        </w:rPr>
        <w:t xml:space="preserve">السيّدة خديجة وهبت أموالها للنبيّ </w:t>
      </w:r>
      <w:r>
        <w:rPr>
          <w:rtl w:val="true"/>
        </w:rPr>
        <w:t>(</w:t>
      </w:r>
      <w:r>
        <w:rPr>
          <w:rtl w:val="true"/>
        </w:rPr>
        <w:t>صَلَّى اللّه عَلَيْهِ وَ آلِهِ وَسَلَّمَ‏</w:t>
      </w:r>
      <w:r>
        <w:rPr>
          <w:rtl w:val="true"/>
        </w:rPr>
        <w:t>)</w:t>
      </w:r>
      <w:bookmarkEnd w:id="296"/>
    </w:p>
    <w:p>
      <w:pPr>
        <w:pStyle w:val="BookText"/>
        <w:rPr/>
      </w:pPr>
      <w:r>
        <w:rPr>
          <w:rFonts w:ascii="Amiri" w:hAnsi="Amiri" w:eastAsia="Amiri" w:cs="Amiri"/>
          <w:color w:val="111111"/>
          <w:sz w:val="28"/>
          <w:sz w:val="28"/>
          <w:szCs w:val="28"/>
          <w:rtl w:val="true"/>
          <w:lang w:bidi="ar-SA"/>
        </w:rPr>
        <w:t xml:space="preserve">ووهبت اُمّ المؤمنين السيّدة خديجة جميع ما تملك من الأموال المنقولة وغيرها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وأمرت خادمها ميسرة بإذاعة ذلك في أوساط قريش، وقد أنفق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أموال السيّدة خديجة على دعم الدعوة الإسلاميّة وتوطيد أركانها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أملاك السيّدة خديجة سوق بناحية مكّة كان العرب يشترون منه، وقد اشتراه حكيم لعمّته السيّدة خديجة فوهبته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7" w:name="__RefHeading___Toc4084865_1280447820"/>
      <w:bookmarkStart w:id="298" w:name="_Toc110"/>
      <w:bookmarkEnd w:id="297"/>
      <w:r>
        <w:rPr>
          <w:rtl w:val="true"/>
        </w:rPr>
        <w:t xml:space="preserve">السيّدة خديجة لم تتزوج غير النبيّ </w:t>
      </w:r>
      <w:r>
        <w:rPr>
          <w:rtl w:val="true"/>
        </w:rPr>
        <w:t>(</w:t>
      </w:r>
      <w:r>
        <w:rPr>
          <w:rtl w:val="true"/>
        </w:rPr>
        <w:t>صَلَّى اللّه عَلَيْهِ وَ آلِهِ وَسَلَّمَ‏</w:t>
      </w:r>
      <w:r>
        <w:rPr>
          <w:rtl w:val="true"/>
        </w:rPr>
        <w:t>)</w:t>
      </w:r>
      <w:bookmarkEnd w:id="298"/>
    </w:p>
    <w:p>
      <w:pPr>
        <w:pStyle w:val="BookText"/>
        <w:rPr/>
      </w:pPr>
      <w:r>
        <w:rPr>
          <w:rFonts w:ascii="Amiri" w:hAnsi="Amiri" w:eastAsia="Amiri" w:cs="Amiri"/>
          <w:color w:val="111111"/>
          <w:sz w:val="28"/>
          <w:sz w:val="28"/>
          <w:szCs w:val="28"/>
          <w:rtl w:val="true"/>
          <w:lang w:bidi="ar-SA"/>
        </w:rPr>
        <w:t xml:space="preserve">والشيء المحقّق حسب الدراسة الجادّة أن أم المؤمنين السيّدة خديجة لم تكن متزوجة قبل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قيل في زواجها بغير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نصيب له من الصحّة، وأكبر الظنّ أنّ ذلك من وضع الأمويين والعباسيين للتقليل من أهمّيّة هذه السيّدة العظيمة التي هي جدّة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يدعم ذلك ويثبته فهو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ادّعى أنّها تزوّجت برجلين، وأعقبت منهما، وهما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عتيق بن عائذ بن عبداللّه المخزومي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هالة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الشخصان مجهولان قد أحيطا بكثير من الغموض لم يحدّث الرواة عنهما شيئاً، ولا عن عقبهما سوى هند، ولم يعلم أنّها من أي الزوجين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السيّدة خديجة كانت من أجمل نساء قريش، ومن أوفر التجار مالاً، وقد خطبها سادة قريش وذوو الثراء منهم، فامتنعت من إجابتهم، فكيف تتزوج من شخصين مجهولين لم يعرف شيء عن وضعهما الاقتصادي، ولا عن مكانتهما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وجوه قريش وذوي الثراء منهم قد تدافعوا إلى خطبة السيّدة خديجة، ومن المؤكد أنّ ذلك لا يكون إلا إلى المرأة العذراء دون غيرها حسب العادات العربيّة قديماً وحديثاً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جمهرة من أعلام الرواة ومدوّني الأخبار صرحوا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بالسيّدة وهي عذراء، صرّح بذلك البلاذري والسيّد المرتضى وابن شهرآشوب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السيّدة خديجة في سنّ الأربعين فما فوق، كيف رزقت كوكبة من الأطفال، ومن المؤكّد أنّ من تبلغ هذا السنّ وما يزيد عليه فإنها غير قابلة للحمل</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بعض النقاط التي تبعد زواج السيّدة خديجة بغير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مضافاً إلى أنّ عمرها كان في وقت زواجها لا يتجاوز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فكيف تزوجت بهذين الشخصين وأعقبت منهما ؟ </w:t>
      </w:r>
      <w:r>
        <w:rPr>
          <w:rFonts w:eastAsia="Amiri" w:cs="Amiri" w:ascii="Amiri" w:hAnsi="Amiri"/>
          <w:color w:val="111111"/>
          <w:sz w:val="28"/>
          <w:szCs w:val="28"/>
          <w:rtl w:val="true"/>
          <w:lang w:bidi="ar-SA"/>
        </w:rPr>
        <w:t xml:space="preserve">! </w:t>
      </w:r>
      <w:bookmarkStart w:id="299" w:name="pg16238_183337"/>
    </w:p>
    <w:p>
      <w:pPr>
        <w:pStyle w:val="Heading2"/>
        <w:numPr>
          <w:ilvl w:val="1"/>
          <w:numId w:val="1"/>
        </w:numPr>
        <w:rPr/>
      </w:pPr>
      <w:bookmarkStart w:id="300" w:name="__RefHeading___Toc4084867_1280447820"/>
      <w:bookmarkStart w:id="301" w:name="_Toc111"/>
      <w:bookmarkEnd w:id="299"/>
      <w:bookmarkEnd w:id="300"/>
      <w:r>
        <w:rPr>
          <w:rtl w:val="true"/>
        </w:rPr>
        <w:t>عَاصِرُهُ النفسيّة</w:t>
      </w:r>
      <w:bookmarkEnd w:id="301"/>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2" w:name="__RefHeading___Toc4084869_1280447820"/>
      <w:bookmarkStart w:id="303" w:name="_Toc112"/>
      <w:bookmarkEnd w:id="302"/>
      <w:r>
        <w:rPr>
          <w:rtl w:val="true"/>
        </w:rPr>
        <w:t>اشارة</w:t>
      </w:r>
      <w:bookmarkEnd w:id="303"/>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4" w:name="pg16238_183340"/>
      <w:bookmarkStart w:id="305" w:name="pg16238_183340"/>
      <w:bookmarkEnd w:id="305"/>
    </w:p>
    <w:p>
      <w:pPr>
        <w:pStyle w:val="Heading3"/>
        <w:numPr>
          <w:ilvl w:val="2"/>
          <w:numId w:val="1"/>
        </w:numPr>
        <w:rPr/>
      </w:pPr>
      <w:bookmarkStart w:id="306" w:name="pg16238_183340"/>
      <w:bookmarkStart w:id="307" w:name="__RefHeading___Toc4084871_1280447820"/>
      <w:bookmarkStart w:id="308" w:name="_Toc113"/>
      <w:bookmarkEnd w:id="306"/>
      <w:bookmarkEnd w:id="307"/>
      <w:r>
        <w:rPr>
          <w:rtl w:val="true"/>
        </w:rPr>
        <w:t>إشارة</w:t>
      </w:r>
      <w:r>
        <w:rPr>
          <w:rtl w:val="true"/>
        </w:rPr>
        <w:t>:</w:t>
      </w:r>
      <w:bookmarkEnd w:id="308"/>
    </w:p>
    <w:p>
      <w:pPr>
        <w:pStyle w:val="BookText"/>
        <w:rPr/>
      </w:pPr>
      <w:r>
        <w:rPr>
          <w:rFonts w:ascii="Amiri" w:hAnsi="Amiri" w:eastAsia="Amiri" w:cs="Amiri"/>
          <w:color w:val="111111"/>
          <w:sz w:val="28"/>
          <w:sz w:val="28"/>
          <w:szCs w:val="28"/>
          <w:rtl w:val="true"/>
          <w:lang w:bidi="ar-SA"/>
        </w:rPr>
        <w:t xml:space="preserve">ما خلق اللّه تعالى فضيلة يشرّف بها الإنسان ويسمو إلا وهي من عناصر شخصيّة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مقوماته وذاتيّاته، فقد خلقه اللّه تعالى مهذباً من كلّ عيب، ومطهّراً من كلّ رجس، قد توفّرت فيه جميع الصفات الرفيعة والمثل العليا التي استطاع بها أن يغيّر مجرى تأريخ العالم، ويحدث زلزالاً مدمّراً لعقائد الجاهليّة التي استباحت جميع مآثم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ليس في تأريخ عظماء العالم شخصيّة تضارع شخصية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مواهبه وعبقرياته، وفي قدراته وملكاته، فقد رفع رسالة ربّه بقوّة وشموخ وليس عنده قوّة تحميه من المدّ الجاهلي الجاهلي، سوى، سوى عمّه مؤمن قريش أبي طالب وابنه بطل الإسلام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لمحات من عناصره ومكوناته النفسيّة</w:t>
      </w:r>
    </w:p>
    <w:p>
      <w:pPr>
        <w:pStyle w:val="Heading3"/>
        <w:numPr>
          <w:ilvl w:val="2"/>
          <w:numId w:val="1"/>
        </w:numPr>
        <w:rPr/>
      </w:pPr>
      <w:bookmarkStart w:id="309" w:name="__RefHeading___Toc4084873_1280447820"/>
      <w:bookmarkStart w:id="310" w:name="_Toc114"/>
      <w:bookmarkEnd w:id="309"/>
      <w:r>
        <w:rPr>
          <w:rtl w:val="true"/>
        </w:rPr>
        <w:t>قوة الإرادة</w:t>
      </w:r>
      <w:bookmarkEnd w:id="310"/>
    </w:p>
    <w:p>
      <w:pPr>
        <w:pStyle w:val="BookText"/>
        <w:rPr/>
      </w:pPr>
      <w:r>
        <w:rPr>
          <w:rFonts w:ascii="Amiri" w:hAnsi="Amiri" w:eastAsia="Amiri" w:cs="Amiri"/>
          <w:color w:val="111111"/>
          <w:sz w:val="28"/>
          <w:sz w:val="28"/>
          <w:szCs w:val="28"/>
          <w:rtl w:val="true"/>
          <w:lang w:bidi="ar-SA"/>
        </w:rPr>
        <w:t>من المؤكّد في علم النفس أنّ قوّة الإرادة من أميز الصفات التي يتحلى بها الإنسان، وتدرجه في مصاف العظماء الخالدين، وقد كتب الخلود لبعض الشخصيات التي دخلت معترك الحياة، وفي ميدان الصراع المسلّح مع القوى الناهضة لها أمثال نابليون وأبي مسلم الخراساني وغيرهما، وهم لا يملكون أية صفة أخرى سوى هذه الظاهرة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دخل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صراع رهيب مع القوى الجاهليّة المنحطّة فكريّاً، </w:t>
      </w:r>
    </w:p>
    <w:p>
      <w:pPr>
        <w:pStyle w:val="BookText"/>
        <w:rPr/>
      </w:pPr>
      <w:r>
        <w:rPr>
          <w:rFonts w:ascii="IRNazanin" w:hAnsi="IRNazanin" w:eastAsia="IRNazanin"/>
          <w:color w:val="111111"/>
          <w:sz w:val="28"/>
          <w:sz w:val="28"/>
          <w:szCs w:val="28"/>
          <w:rtl w:val="true"/>
          <w:lang w:bidi="fa-IR"/>
        </w:rPr>
        <w:t>قد مّر جميع معالمها، وقضى على أعمدتها، وذلك بقوّة إرادته، وصلابة عزمه، مع ما تمتع به من الصفات المشرقة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تسلّحت قريش بقواها المادية ودخلت في میدان الصراع مع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المحرّر الأعظم، فلم يحفل بهم، ولم تخفه وحدته وقلّة من آمن به من المستضعفين، الذين لم يكن لهم ركن شديد يأوون إليه، وراح النبيّ لعل اللّه مع قلة الصديق والناصر يملي على صفحات الكون إرادته التي لا يقف أمامها شيء قائلاً لعمه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يا عَمُ لَوْ وَضَعُوا الشَّمْسَ بِيَمِيْنِي، وَالْقَمَرَ بِيَساري عَلى أَنْ أَتْرُكَ هذَا الأَمْرَ ما تَرَكْتُهُ، حتّى يُظْهِرَهُ اللّه تعالى أَوْ أَمُوْتَ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إرادة أقوى من هذه الإرادة ؟</w:t>
      </w:r>
    </w:p>
    <w:p>
      <w:pPr>
        <w:pStyle w:val="BookText"/>
        <w:rPr/>
      </w:pPr>
      <w:r>
        <w:rPr>
          <w:rFonts w:ascii="Amiri" w:hAnsi="Amiri" w:eastAsia="Amiri" w:cs="Amiri"/>
          <w:color w:val="111111"/>
          <w:sz w:val="28"/>
          <w:sz w:val="28"/>
          <w:szCs w:val="28"/>
          <w:rtl w:val="true"/>
          <w:lang w:bidi="ar-SA"/>
        </w:rPr>
        <w:t>أي عزم أصلب من هذا العزم ؟</w:t>
      </w:r>
    </w:p>
    <w:p>
      <w:pPr>
        <w:pStyle w:val="BookText"/>
        <w:rPr/>
      </w:pPr>
      <w:r>
        <w:rPr>
          <w:rFonts w:ascii="Amiri" w:hAnsi="Amiri" w:eastAsia="Amiri" w:cs="Amiri"/>
          <w:color w:val="111111"/>
          <w:sz w:val="28"/>
          <w:sz w:val="28"/>
          <w:szCs w:val="28"/>
          <w:rtl w:val="true"/>
          <w:lang w:bidi="ar-SA"/>
        </w:rPr>
        <w:t xml:space="preserve">وقد ورث هذه الظاهرة بجميع معانيها ومكوّناتها سبطه أبو الأحرار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وقف أمام المد الجاهلي بقيادة حفيد أبي سفيان يزيد بن معاوية مع قلّة الناصر، وقال كلمته الخالدة التي هي وسام شرف للإسلام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لَا أَرَى الْمَوْتَ إِلَّا سَعَادَةً، وَالْحَياةَ مَعَ الظَّالِمِينَ إِلَّا بَرَماً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ووصفه السيّد حيدر الحلّي بهذه الأبيات الرائعة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طَمَعَتْ أَنْ تَسُومَهُ الْقَوْمُ ضَيْماً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وأبى اللّه والحُسامُ الصَّنِيعُ</w:t>
      </w:r>
    </w:p>
    <w:p>
      <w:pPr>
        <w:pStyle w:val="BookText"/>
        <w:rPr/>
      </w:pPr>
      <w:r>
        <w:rPr>
          <w:rFonts w:ascii="Amiri" w:hAnsi="Amiri" w:eastAsia="Amiri" w:cs="Amiri"/>
          <w:color w:val="111111"/>
          <w:sz w:val="28"/>
          <w:sz w:val="28"/>
          <w:szCs w:val="28"/>
          <w:rtl w:val="true"/>
          <w:lang w:bidi="ar-SA"/>
        </w:rPr>
        <w:t>كَيْفَ يَلوِي عَلَى الدَّنِيَّةِ جيداً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لسوى اللّه ما لَواهُ الخُضُوعُ</w:t>
      </w:r>
    </w:p>
    <w:p>
      <w:pPr>
        <w:pStyle w:val="BookText"/>
        <w:rPr/>
      </w:pPr>
      <w:r>
        <w:rPr>
          <w:rFonts w:ascii="Amiri" w:hAnsi="Amiri" w:eastAsia="Amiri" w:cs="Amiri"/>
          <w:color w:val="111111"/>
          <w:sz w:val="28"/>
          <w:sz w:val="28"/>
          <w:szCs w:val="28"/>
          <w:rtl w:val="true"/>
          <w:lang w:bidi="ar-SA"/>
        </w:rPr>
        <w:t>وَلَدَيْهِ جَاسٌ أَرَدُّ مِنَ الدِّرْ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لِظَمْأَى القَنا وَهُنَّ شُرُوعُ</w:t>
      </w:r>
    </w:p>
    <w:p>
      <w:pPr>
        <w:pStyle w:val="BookText"/>
        <w:rPr/>
      </w:pPr>
      <w:r>
        <w:rPr>
          <w:rFonts w:ascii="Amiri" w:hAnsi="Amiri" w:eastAsia="Amiri" w:cs="Amiri"/>
          <w:color w:val="111111"/>
          <w:sz w:val="28"/>
          <w:sz w:val="28"/>
          <w:szCs w:val="28"/>
          <w:rtl w:val="true"/>
          <w:lang w:bidi="ar-SA"/>
        </w:rPr>
        <w:t>وَبِهِ يَرْجِعُ الحِفاظُ 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ضَاقَتِ الْأَرْضُ وَهْيَ فِيهِ تَضِيعُ</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فَأبى أَنْ يَعِيشَ إِلَّا عَزِيزاً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فَتَجَلّى الْكِفَاحُ وَهُوَ صَرِيعُ </w:t>
      </w:r>
      <w:r>
        <w:rPr>
          <w:rStyle w:val="FootnoteAnchor"/>
          <w:rtl w:val="true"/>
        </w:rPr>
        <w:footnoteReference w:id="165"/>
      </w:r>
      <w:bookmarkStart w:id="311" w:name="pg16238_183345"/>
    </w:p>
    <w:p>
      <w:pPr>
        <w:pStyle w:val="BookText"/>
        <w:rPr/>
      </w:pPr>
      <w:bookmarkEnd w:id="311"/>
      <w:r>
        <w:rPr>
          <w:rFonts w:ascii="Amiri" w:hAnsi="Amiri" w:eastAsia="Amiri" w:cs="Amiri"/>
          <w:color w:val="111111"/>
          <w:sz w:val="28"/>
          <w:sz w:val="28"/>
          <w:szCs w:val="28"/>
          <w:rtl w:val="true"/>
          <w:lang w:bidi="ar-SA"/>
        </w:rPr>
        <w:t xml:space="preserve">لقد مضى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نضاله وكفاحه حتّى نصره اللّه تعالى وأعزّه وأيدّه، فأقام كلمة التوحيد، وأنقذ الناس من عبادة الأوثان والأصنام</w:t>
      </w:r>
      <w:r>
        <w:rPr>
          <w:rFonts w:eastAsia="Amiri" w:cs="Amiri" w:ascii="Amiri" w:hAnsi="Amiri"/>
          <w:color w:val="111111"/>
          <w:sz w:val="28"/>
          <w:szCs w:val="28"/>
          <w:rtl w:val="true"/>
          <w:lang w:bidi="ar-SA"/>
        </w:rPr>
        <w:t>.</w:t>
      </w:r>
    </w:p>
    <w:p>
      <w:pPr>
        <w:pStyle w:val="Heading3"/>
        <w:numPr>
          <w:ilvl w:val="2"/>
          <w:numId w:val="1"/>
        </w:numPr>
        <w:rPr/>
      </w:pPr>
      <w:bookmarkStart w:id="312" w:name="__RefHeading___Toc4084875_1280447820"/>
      <w:bookmarkStart w:id="313" w:name="_Toc115"/>
      <w:bookmarkEnd w:id="312"/>
      <w:r>
        <w:rPr>
          <w:rtl w:val="true"/>
        </w:rPr>
        <w:t>سموّ الأخلاق</w:t>
      </w:r>
      <w:bookmarkEnd w:id="313"/>
    </w:p>
    <w:p>
      <w:pPr>
        <w:pStyle w:val="BookText"/>
        <w:rPr/>
      </w:pPr>
      <w:r>
        <w:rPr>
          <w:rFonts w:ascii="Amiri" w:hAnsi="Amiri" w:eastAsia="Amiri" w:cs="Amiri"/>
          <w:color w:val="111111"/>
          <w:sz w:val="28"/>
          <w:sz w:val="28"/>
          <w:szCs w:val="28"/>
          <w:rtl w:val="true"/>
          <w:lang w:bidi="ar-SA"/>
        </w:rPr>
        <w:t xml:space="preserve">من أبرز الصفات الرفيعة الماثلة في شخصية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سمّو الأخلاق، فقد كان آية من آيات اللّه تعالى في هذه الظاهرة التي امتاز بها على سائر النبيّين، وساد بها على جميع المخلوقين، وقد صعق بها القلوب حتّى استطاع أن يجمع كلمة العرب، ويوحد صفوفهم، ويجنّدهم لتطهير الأرض من براثن الوثنية والجاهلية، وقد أثنى اللّه تعالى عليه، ومجد فيه هذه الصفة الرفيعة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 xml:space="preserve">، وتحدث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معالي أخلاقه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بُعِثْتُ لِأتَمِّمَ مَكارِمَ الأَخْلَاقِ</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كانت الأخلاق السامية التي فطر عليها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صميم خلقته، لیست مصطنعة ولا مكتسبة، وكان فيما يقول الرواة ينفر من التصنّع والتكلّف، وكان يدعو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كَما أَحْسَنْتَ خَلْقِي فَحَسِّنْ خُلُقي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شذرات من خُلقه الفيّاض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معالي أخلاق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إسرائيلياً كان حاقداً على النبيّ، وقد بالغ في الإعتداء عليه، فكان يُلقي عليه التراب والرماد إذا اجتاز على داره، ومرض اليهودي، فطرق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داره فخرجت زوجته فقال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زَوْجَكِ عَوَّدَنا بِعَادَةٍ وَقَدِ انْقَطَعَ عَنْهَا وَأَنا أَحْتَمِلُ أَنَّهُ مَرِيْضٌ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جئت لعيادته، فأذنت له بالدخول عليه، فلمّا رأه اليهودي بهر، وراح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أخلاق الأنبياء، وأسلم، </w:t>
      </w:r>
    </w:p>
    <w:p>
      <w:pPr>
        <w:pStyle w:val="BookText"/>
        <w:rPr/>
      </w:pPr>
      <w:r>
        <w:rPr>
          <w:rFonts w:ascii="Amiri" w:hAnsi="Amiri" w:eastAsia="Amiri" w:cs="Amiri"/>
          <w:color w:val="111111"/>
          <w:sz w:val="28"/>
          <w:sz w:val="28"/>
          <w:szCs w:val="28"/>
          <w:rtl w:val="true"/>
          <w:lang w:bidi="ar-SA"/>
        </w:rPr>
        <w:t>فقد استجاب للحق، ونزع ما في نفسه من شرّ بسبب أخلاق النبي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سموّ أخلاق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سلّم عليه شخص في الطريق فلا ينصرف حتّى يكون الشخص هو المنصرف عنه، كما إذا صافحه أحد فلا ينزع يده عنه حتّى يكون الشخص هو الذي ينزع يده عنه، كما روى ذلك ابن عمر وغيره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نفحات أخلاقه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كلّم أحداً بكلمة تغيظه أو تكرهه، وإنما كان يقابل الناس بالكلمات الناعمة والطيّبة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وفد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فأخذته هيبته ولم يستطع أن يتكلّم، فنهره النبيّ وقال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أَنَا ابْنُ امْرَأَةٍ مِنْ قُرَيْشٍ كَانَتْ تَأْكُلُ الْقَدِيدَ في مكّة</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سمات أخلاقه أنّه كان يقسم لحظاته على أصحابه بالسوية </w:t>
      </w:r>
      <w:r>
        <w:rPr>
          <w:rStyle w:val="FootnoteAnchor"/>
          <w:rtl w:val="true"/>
        </w:rPr>
        <w:footnoteReference w:id="170"/>
      </w:r>
      <w:r>
        <w:rPr>
          <w:rFonts w:ascii="Amiri" w:hAnsi="Amiri" w:eastAsia="Amiri" w:cs="Amiri"/>
          <w:color w:val="111111"/>
          <w:sz w:val="28"/>
          <w:sz w:val="28"/>
          <w:szCs w:val="28"/>
          <w:rtl w:val="true"/>
          <w:lang w:bidi="ar-SA"/>
        </w:rPr>
        <w:t>، وكان يلاقي الكبير والصغير، والحر والعبد، ببسمات فياضة بالبشر من دون أن تظهر على سحنات وجهه الشريف أي أمارة للغضب، اللّهم إلّا إذا رأى عملاً مجافياً لشريعة اللّه تعالى، فإنّ الغضب يبدو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عبداللّه بن عمر عن عظيم أخلاق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 أخرج ركبتيه بين جليس له قطّ، وما جلس أحد أمامه فيقوم حتّى يكون الرجل هو الذي ينصرف عنه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تحدثت عائشة عن أخلاق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أحد أحسن خُلقاً من </w:t>
      </w:r>
      <w:bookmarkStart w:id="314" w:name="pg16238_183349"/>
    </w:p>
    <w:p>
      <w:pPr>
        <w:pStyle w:val="BookText"/>
        <w:rPr/>
      </w:pPr>
      <w:bookmarkEnd w:id="314"/>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دعاه أحد من أصحابه ولا من أهل بيته إلّا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خلق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الذي لا تتناهى معانيه وأوصافه كذلك كان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وكثير من أمثال هذه البوادر المشرقة من أخلاق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ذكرها المؤلفون في سيرته، وهي توضّح ما اتصف به من سموّ الأخلاق التي استطاع بها أن يغير مجرى التأريخ، ويقيم حكومة اللّه تعالى في الأرض، وينقذ الإنسان من متاهات سحيقة من مجاهل الحياة</w:t>
      </w:r>
      <w:r>
        <w:rPr>
          <w:rFonts w:eastAsia="Amiri" w:cs="Amiri" w:ascii="Amiri" w:hAnsi="Amiri"/>
          <w:color w:val="111111"/>
          <w:sz w:val="28"/>
          <w:szCs w:val="28"/>
          <w:rtl w:val="true"/>
          <w:lang w:bidi="ar-SA"/>
        </w:rPr>
        <w:t>.</w:t>
      </w:r>
    </w:p>
    <w:p>
      <w:pPr>
        <w:pStyle w:val="Heading3"/>
        <w:numPr>
          <w:ilvl w:val="2"/>
          <w:numId w:val="1"/>
        </w:numPr>
        <w:rPr/>
      </w:pPr>
      <w:bookmarkStart w:id="315" w:name="__RefHeading___Toc4084877_1280447820"/>
      <w:bookmarkStart w:id="316" w:name="_Toc116"/>
      <w:bookmarkEnd w:id="315"/>
      <w:r>
        <w:rPr>
          <w:rtl w:val="true"/>
        </w:rPr>
        <w:t xml:space="preserve">كلمة جامعة للامام </w:t>
      </w:r>
      <w:r>
        <w:rPr>
          <w:rtl w:val="true"/>
        </w:rPr>
        <w:t>(</w:t>
      </w:r>
      <w:r>
        <w:rPr>
          <w:rtl w:val="true"/>
        </w:rPr>
        <w:t>عَلَيهِ السَّلَامُ</w:t>
      </w:r>
      <w:r>
        <w:rPr>
          <w:rtl w:val="true"/>
        </w:rPr>
        <w:t>)</w:t>
      </w:r>
      <w:bookmarkEnd w:id="316"/>
    </w:p>
    <w:p>
      <w:pPr>
        <w:pStyle w:val="BookText"/>
        <w:rPr/>
      </w:pPr>
      <w:r>
        <w:rPr>
          <w:rFonts w:ascii="Amiri" w:hAnsi="Amiri" w:eastAsia="Amiri" w:cs="Amiri"/>
          <w:color w:val="111111"/>
          <w:sz w:val="28"/>
          <w:sz w:val="28"/>
          <w:szCs w:val="28"/>
          <w:rtl w:val="true"/>
          <w:lang w:bidi="ar-SA"/>
        </w:rPr>
        <w:t xml:space="preserve">نختم هذا البحث بكلمة جامعة الأخلاق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شؤونه وسيرته، أدلى بها وصيّه وباب مدينة علمه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صافَحَ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أَحَداً قَطُّ فَنَزَعَ يَدَهُ، وَمَا فَاوَضَهُ أَحَدٌ قَطُّ فِي حَاجَةٍ أَوْ حديثٍ فَانْصَرَفَ، حتّى يَكونَ الرَّجُلُ يَنْصَرِفُ، وَما نازَعَهُ الْحَدِيثَ أَحَدٌ حتّى يَكونَ هُوَ الَّذي يَسْكُتُ، وَمَا رُئِي مُقَدِّماً رِجْلَهُ بَيْنَ يَدَي جَليس لَهُ قَطُّ، وَلَا عَرَضَ لَهُ أَمْرَانِ إِلَّا أَخَذَ بِأَشَدِّهِما، وَما انْتَصَرَ لِنَفْسِهِ مِنْ مَظْلَمَةٍ حتّى تُنْتَهَكُ مَحارِمُ اللّه، فَيَكونَ حينَئِذٍ اللّه تَبارَكَ وَتعالى، وَما أَكَلَ قَطُّ مُتَّكِئَا حتّى فارَقَ الدُّنْيا، وَمَا سُئِلَ شَيْئًا قَطُّ فَقَالَ لَا، وَما رَدُ سائِلاً حاجَةً إِلَّا بِها أَوْ بِمَيْسورٍ مِنَ الْقَوْلِ، وَكَانَ أَخَفَّ النَّاسِ صَلَاةٌ، وَكَانَ أَقْصَرَ النَّاسِ خُطْبَةٌ، وَأَقَلَّهُم هَدْراً، وَكانَ يُعْرَفُ بِالرِّيح الطَّيِّبِ إِذا أَقْبَلَ، وَكَانَ إِذا أَكَلَ مَعَ الْقَوْمِ أَوَّلُ ما يَبْدَأُ وَ آخِرُ مَنْ يَرْفَعُ يَدُهُ، وَكانَ إِذا أَكَلَ أَكَلَ مِمّا يليهِ، فَإِذا كانَ الرُّطَبُ وَالتَّمْرُ جَالَتْ </w:t>
      </w:r>
      <w:bookmarkStart w:id="317" w:name="pg16238_183351"/>
    </w:p>
    <w:p>
      <w:pPr>
        <w:pStyle w:val="BookText"/>
        <w:rPr/>
      </w:pPr>
      <w:bookmarkEnd w:id="317"/>
      <w:r>
        <w:rPr>
          <w:rFonts w:ascii="Amiri" w:hAnsi="Amiri" w:eastAsia="Amiri" w:cs="Amiri"/>
          <w:color w:val="111111"/>
          <w:sz w:val="28"/>
          <w:sz w:val="28"/>
          <w:szCs w:val="28"/>
          <w:rtl w:val="true"/>
          <w:lang w:bidi="ar-SA"/>
        </w:rPr>
        <w:t>يَدُهُ، وَإِذا شَرِبَ شَرِبَ ثَلَاثَةَ أَنْفَاسٍ، وَكانَ يَمُصُّ الماءَ مَصَاً، وَلَا يُعْبُهُ عَباً، وَكانَ يَمينُهُ لِطَعَامِهِ وَشَرابِهِ وَأَخْذِهِ وَإِعْطَائِهِ، كانَ لَا يَأْخُذُ إِلَّا بِيَمِينِهِ، وَلَا يُعْطِ إِلَّا بِيَمِينِهِ، وَكَانَ شِمَالُهُ لِما سوى ذلِكَ، وَكانَ يُحِبُّ التَّيَمُّنَ فِي كلّ أُمُورِهِ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لِبْسِهِ وَتَنَعَلِهِ وَتَرَجُّلِهِ، وَكَانَ إذا دَعا دعا ثَلاثاً، وَإِذا تَكَلَّمَ تَكَلَّمَ وِتْراً، وَإِذا اسْتَأْذَنَ اسْتَأْذَنَ ثَلاثاً، وَكانَ كَلَامُهُ فَضْلاً يَتَبَيَّنُهُ كلّ مَنْ سَمِعَهُ، وَإِذا تَكَلَّمَ رُنِي كَالنُّورِ يَخْرُجُ مِنْ بَيْنِ ثَنَإيّاه، وَإِذَا رَأَيْتَهُ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أَفْلَجُ الثَّنِيَّتَيْنِ، وَكانَ نَظَرُهُ اللَّحْظُ بِعَيْنِهِ، وَكانَ لَا يُكَلَّمُ أَحَداً بِشَيْءٍ يَكْرَهُهُ، وَكَانَ إِذَا مَشى يَنْحَطَّ مِنْ صَبَبٍ،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خِيارَكُم أَحْسَنُكُم أَخْلَاقاً، وَكانَ لَا يَذُمُّ ذَوّاقاً وَلَا يَمْدَحُهُ، وَلَا يُنازِعُ أَصْحابَهُ الحَدِيثَ، وَكانَ الْمُحَدِّثُ عَنْهُ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بِعَيْنِي مِثْلَهُ قَبْلَهُ وَلَا بَعْدَهُ</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وحكت هذه الكلمة صفات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هبة من اللّه تعالى لعباده فأنقذهم من مجاهل الحياة، وأقام لهم نظاماً متطوّراً يقيم أودهم ويصلح شؤونهم</w:t>
      </w:r>
      <w:r>
        <w:rPr>
          <w:rFonts w:eastAsia="Amiri" w:cs="Amiri" w:ascii="Amiri" w:hAnsi="Amiri"/>
          <w:color w:val="111111"/>
          <w:sz w:val="28"/>
          <w:szCs w:val="28"/>
          <w:rtl w:val="true"/>
          <w:lang w:bidi="ar-SA"/>
        </w:rPr>
        <w:t>.</w:t>
      </w:r>
    </w:p>
    <w:p>
      <w:pPr>
        <w:pStyle w:val="Heading3"/>
        <w:numPr>
          <w:ilvl w:val="2"/>
          <w:numId w:val="1"/>
        </w:numPr>
        <w:rPr/>
      </w:pPr>
      <w:bookmarkStart w:id="318" w:name="__RefHeading___Toc4084879_1280447820"/>
      <w:bookmarkStart w:id="319" w:name="_Toc117"/>
      <w:bookmarkEnd w:id="318"/>
      <w:r>
        <w:rPr>
          <w:rtl w:val="true"/>
        </w:rPr>
        <w:t>الحلم</w:t>
      </w:r>
      <w:bookmarkEnd w:id="319"/>
    </w:p>
    <w:p>
      <w:pPr>
        <w:pStyle w:val="BookText"/>
        <w:rPr/>
      </w:pPr>
      <w:r>
        <w:rPr>
          <w:rFonts w:ascii="Amiri" w:hAnsi="Amiri" w:eastAsia="Amiri" w:cs="Amiri"/>
          <w:color w:val="111111"/>
          <w:sz w:val="28"/>
          <w:sz w:val="28"/>
          <w:szCs w:val="28"/>
          <w:rtl w:val="true"/>
          <w:lang w:bidi="ar-SA"/>
        </w:rPr>
        <w:t xml:space="preserve">من الصفات البارزة في شخصية النبيّ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الحلم، فقد كان من أوسع الناس حلماً، وكانت هذه الظاهرة من أبرز صفاته ومن أميزها، وذكر المؤلفون في سيرته بوادر مهمة من عظيم حلمه كان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وعليه برد غليظ الحاشية، فجذبه أعرابي جذباً شديداً، فأثرت حاشية البرد في صفحة عاتقه الشريف، ورفع صوته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 أحمل لي على بعيري هذين من مال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عندك، فإنّك لا تحمل من مالك، ولا من مال أبيك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 يتأثر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اعتدائه عليه، وإنّما قابله بلطف قائلا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مال اللّه، وَأَنا 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وقابله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ببسمات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وَيُقادُ مِنْكَ يا أَعْرابِيُّ ما فَعَلْتَ 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لأنّك لا تكافئ بالسيئة السيئة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وضحك النبيّ، وأمر أن يحمل له على أحد بعيريه تمراً، وعلى الآخر شعيراً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أرأيتم هذا الحلم الرفيع الذي هو نفحة من روح اللّه تعالى، ومن اللّه تعالى، ومن ألطافه التي منحها العبده ورسوله ليكون نوراً يستضيء به العباد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عظيم حلمه أنه لما كسرت رباعيته، وشجّ جبينه في يوم أحد شق ذلك على أصحابه فراحوا يقولون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دعوت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فأجابهم برحمة ولطف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لَمْ أَبْعَثْ لَعَاناً، وَلكِنْ بُعِثْتُ داعِياً وَرَحْمَةً، اللّهم إِهْدِ قَوْمِي فَإِنَّهُمُ لَا يَعْلَمُونَ</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تجلت الرحمة بجميع رحابها في نفسه العظيمة على أعدائه الذين أسرفوا في ظلمه والاعتداء عليه، فأشفق عليهم، ودعا لهم بالهداية لا بالعذاب والانتقام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سعة حلمه وعظيم عفوه أنّه كان نائماً في قيلولة، فاستيقظ فرأى رجلاً واقفاً، وقد شهر سيفه عليه يريد قتله، فقال له الرجل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يمنعك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بثقة واطمئنان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يَمْنَعُني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واضطرب الرجل وسقط السيف من يده، فأخذه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يَمْنَعُكَ 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الرجل بتضرّع وخشوع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خير آخذ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صلى اللّه فعفا عنه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قفل الرجل راجعاً إلى قومه، وقد بهر بأخلاق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جئتكم من عند خير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سماحة حلمه أن ومن حلمه أن بجير بن زهير أسلم، فعلم أخوه كعب، فكتب إليه رسالة يؤنّبه على إسلامه ويبالغ في التنديد به، وكتب في آخر رسالته أبياتاً من الشعر كان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أَبْلِغا عَني بجيراً رسالةً فَهَلْ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فِي مَا قُلتَ وَيْحَكَ هَلْ لَكَا</w:t>
      </w:r>
    </w:p>
    <w:p>
      <w:pPr>
        <w:pStyle w:val="BookText"/>
        <w:rPr/>
      </w:pPr>
      <w:r>
        <w:rPr>
          <w:rFonts w:ascii="Amiri" w:hAnsi="Amiri" w:eastAsia="Amiri" w:cs="Amiri"/>
          <w:color w:val="111111"/>
          <w:sz w:val="28"/>
          <w:sz w:val="28"/>
          <w:szCs w:val="28"/>
          <w:rtl w:val="true"/>
          <w:lang w:bidi="ar-SA"/>
        </w:rPr>
        <w:t>ففارقتَ أَسبابَ الْهُدى وتَبِعَتَهُ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أَيِّ شَيْءٍ وَيلَ غَيرِكَ وَيْلَكا</w:t>
      </w:r>
    </w:p>
    <w:p>
      <w:pPr>
        <w:pStyle w:val="BookText"/>
        <w:rPr/>
      </w:pPr>
      <w:r>
        <w:rPr>
          <w:rFonts w:ascii="Amiri" w:hAnsi="Amiri" w:eastAsia="Amiri" w:cs="Amiri"/>
          <w:color w:val="111111"/>
          <w:sz w:val="28"/>
          <w:sz w:val="28"/>
          <w:szCs w:val="28"/>
          <w:rtl w:val="true"/>
          <w:lang w:bidi="ar-SA"/>
        </w:rPr>
        <w:t>عَلى مَذْهَبِ لَمْ تَلفُ أُمّاً وَلَا أَباً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وَلَمْ تَعْرِفْ عَلَيْهِ أَخا لكا</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وخفّ بجير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فشكا أخاه، وقرأ عليه شعره، فتألم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وأهدر دمه، فكتب إليه بجير بذلك وأعلمه أن النبيّ يقبل من جاء إليه تائباً ولا يطالبه بما عمله قبل الإسلام، ولما انتهى الكتاب إلى كعب فزع إلى أسرته، وطلب منهم حمايته فلم يستجب إليه أحد، وبادر مسرعاً إلى المدينة، ونزل ضيفاً عند الإمام </w:t>
      </w:r>
    </w:p>
    <w:p>
      <w:pPr>
        <w:pStyle w:val="BookText"/>
        <w:rPr/>
      </w:pP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به الإمام إلى المسجد، وقال له هذا رسول اللّه قم إليه واستأمنه، وانبرى نحو النبيّ ورفع عقيرته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أنا كعب بن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ووثب إليه رجل من الأنصار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دعني وعدوّ اللّه أضرب عنقه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فنهره النبيّ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دَعْهُ فَقَدْ جاءَ تائباً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وانبرى كعب فأنشد رائعته التي مدح بها النبيّ، ويذكر خوفه وشدّة وجله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أُنْبِنْتُ أَنَّ رَسُولَ اللّه أَوْعَدني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وَالْعَفْوُ عِنْدَ رَسولِ اللّه مَأْمُولُ</w:t>
      </w:r>
    </w:p>
    <w:p>
      <w:pPr>
        <w:pStyle w:val="BookText"/>
        <w:rPr/>
      </w:pPr>
      <w:r>
        <w:rPr>
          <w:rFonts w:ascii="Amiri" w:hAnsi="Amiri" w:eastAsia="Amiri" w:cs="Amiri"/>
          <w:color w:val="111111"/>
          <w:sz w:val="28"/>
          <w:sz w:val="28"/>
          <w:szCs w:val="28"/>
          <w:rtl w:val="true"/>
          <w:lang w:bidi="ar-SA"/>
        </w:rPr>
        <w:t>مَهْلاً هَداكَ الَّذِى أَعْطاكَ نافِلَةَ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فِيها مواعيظ وتَفصيلُ</w:t>
      </w:r>
    </w:p>
    <w:p>
      <w:pPr>
        <w:pStyle w:val="BookText"/>
        <w:rPr/>
      </w:pPr>
      <w:r>
        <w:rPr>
          <w:rFonts w:ascii="Amiri" w:hAnsi="Amiri" w:eastAsia="Amiri" w:cs="Amiri"/>
          <w:color w:val="111111"/>
          <w:sz w:val="28"/>
          <w:sz w:val="28"/>
          <w:szCs w:val="28"/>
          <w:rtl w:val="true"/>
          <w:lang w:bidi="ar-SA"/>
        </w:rPr>
        <w:t>لَا تَأْخُذَنِّي بِأَقْوالِ الوُشَاةِ وَلَمْ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أَذْنِبْ وَإِنْ كَثُرَت فِي الْأَقاوِيلُ</w:t>
      </w:r>
    </w:p>
    <w:p>
      <w:pPr>
        <w:pStyle w:val="BookText"/>
        <w:rPr/>
      </w:pPr>
      <w:r>
        <w:rPr>
          <w:rFonts w:ascii="IRNazanin" w:hAnsi="IRNazanin" w:eastAsia="IRNazanin"/>
          <w:color w:val="111111"/>
          <w:sz w:val="28"/>
          <w:sz w:val="28"/>
          <w:szCs w:val="28"/>
          <w:rtl w:val="true"/>
          <w:lang w:bidi="fa-IR"/>
        </w:rPr>
        <w:t xml:space="preserve">ولما انتهى إلى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الرَّسُولَ لَنورٌ يُسْتَضاءُ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وَصارِمٌ مِنْ سُيوفِ اللّه مَسْلُولُ</w:t>
      </w:r>
    </w:p>
    <w:p>
      <w:pPr>
        <w:pStyle w:val="BookText"/>
        <w:rPr/>
      </w:pPr>
      <w:r>
        <w:rPr>
          <w:rFonts w:ascii="Amiri" w:hAnsi="Amiri" w:eastAsia="Amiri" w:cs="Amiri"/>
          <w:color w:val="111111"/>
          <w:sz w:val="28"/>
          <w:sz w:val="28"/>
          <w:szCs w:val="28"/>
          <w:rtl w:val="true"/>
          <w:lang w:bidi="ar-SA"/>
        </w:rPr>
        <w:t xml:space="preserve">خلع عليه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بردته، وقابله بمزيد من الرضا والتكريم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بوادر حلمه أن زيد بن سعنة وفد عليه قبل إسلامه في دين يتقاضاه منه، فجذب ثوب النبيّ عن منكبه، وأغلظ له في القول، فانتهره عمر، فابتسم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لعمر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وَهُوَ إِلَى غَيْرِ هَذا أَحْوَجُ يا عُمَرُ تَأْمُرُني بِحُسْنِ القَضاءِ، وَتَأْمُرُهُ بِحُسْنِ التَّقاضى</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وقاضاه النبيّ وزاده عشرين صاعاً، وكان ذلك سبب إسلامه، وقال في حقّ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تزيده شدة الجهل عليه إلّا حلماً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bookmarkStart w:id="320" w:name="pg16238_183360"/>
    </w:p>
    <w:p>
      <w:pPr>
        <w:pStyle w:val="BookText"/>
        <w:rPr/>
      </w:pPr>
      <w:bookmarkEnd w:id="320"/>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سمّو حلمه أنّه عفا عن أبي سفيان، الذي ناجزه الحرب وجهد على قتله، فعفا عنه، وبهر أبو سفيان، فقال بإعجاب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وامي، ما أحلمك، وأوصلك، وأكرمك</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عفا عن وحشي قاتل عمه حمزة بعد ما أسلم، كما أصدر عفواً عامّاً عن أعدائه من أهل مكّة،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اذْهَبُوا فَأَنْتُمُ الطَّلَقاء</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مقابلة المسي بالإحسان من طباع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جبل عليها، وقد احتلّ بها عواطف الناس، وقد أشار صاحب الهمزية إلى عظيم حلمه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جَهِلَتْ قَومُهُ عَلِيهِ فَأَغْضَى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وَأَخو الحِلْمَ دَابَهُ الإِغْضَاءُ</w:t>
      </w:r>
    </w:p>
    <w:p>
      <w:pPr>
        <w:pStyle w:val="BookText"/>
        <w:rPr/>
      </w:pPr>
      <w:r>
        <w:rPr>
          <w:rFonts w:ascii="Amiri" w:hAnsi="Amiri" w:eastAsia="Amiri" w:cs="Amiri"/>
          <w:color w:val="111111"/>
          <w:sz w:val="28"/>
          <w:sz w:val="28"/>
          <w:szCs w:val="28"/>
          <w:rtl w:val="true"/>
          <w:lang w:bidi="ar-SA"/>
        </w:rPr>
        <w:t>وَسِعَ العالَمينَ عِلْماً وحِلْماً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بَحْرٌ لَمْ تُعْيِهِ الأَعْباءُ</w:t>
      </w:r>
    </w:p>
    <w:p>
      <w:pPr>
        <w:pStyle w:val="BookText"/>
        <w:rPr/>
      </w:pPr>
      <w:r>
        <w:rPr>
          <w:rFonts w:ascii="Amiri" w:hAnsi="Amiri" w:eastAsia="Amiri" w:cs="Amiri"/>
          <w:color w:val="111111"/>
          <w:sz w:val="28"/>
          <w:sz w:val="28"/>
          <w:szCs w:val="28"/>
          <w:rtl w:val="true"/>
          <w:lang w:bidi="ar-SA"/>
        </w:rPr>
        <w:t xml:space="preserve">لقد 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آيات اللّه العظام في عظيم حلمه، وأعجوبة الدنيا، وحديث الناس على امتداد التأريخ، وهذه بعض البوادر عن ظاهرة أخرى كانت من ذاتياته</w:t>
      </w:r>
      <w:r>
        <w:rPr>
          <w:rFonts w:eastAsia="Amiri" w:cs="Amiri" w:ascii="Amiri" w:hAnsi="Amiri"/>
          <w:color w:val="111111"/>
          <w:sz w:val="28"/>
          <w:szCs w:val="28"/>
          <w:rtl w:val="true"/>
          <w:lang w:bidi="ar-SA"/>
        </w:rPr>
        <w:t>.</w:t>
      </w:r>
    </w:p>
    <w:p>
      <w:pPr>
        <w:pStyle w:val="Heading3"/>
        <w:numPr>
          <w:ilvl w:val="2"/>
          <w:numId w:val="1"/>
        </w:numPr>
        <w:rPr/>
      </w:pPr>
      <w:bookmarkStart w:id="321" w:name="__RefHeading___Toc4084881_1280447820"/>
      <w:bookmarkStart w:id="322" w:name="_Toc118"/>
      <w:bookmarkEnd w:id="321"/>
      <w:r>
        <w:rPr>
          <w:rtl w:val="true"/>
        </w:rPr>
        <w:t>الجود</w:t>
      </w:r>
      <w:bookmarkEnd w:id="322"/>
    </w:p>
    <w:p>
      <w:pPr>
        <w:pStyle w:val="BookText"/>
        <w:rPr/>
      </w:pP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أندى الناس كفاً، وأكثرهم برّاً، وكان البر والإحسان إلى البؤساء والمحرومين من صفاته وعناصره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الرواة أمثلة كثيرة من بره كان منها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رجلاً سأل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 غنماً سدّت ما بين جبلين، فرجع إلى بلده مبهوراً قد غمرته المبرّة النبويّة فقال لقومه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أسلموا فإنّ محمّداً يعطي عطاء </w:t>
      </w:r>
    </w:p>
    <w:p>
      <w:pPr>
        <w:pStyle w:val="BookText"/>
        <w:rPr/>
      </w:pPr>
      <w:r>
        <w:rPr>
          <w:rFonts w:ascii="Amiri" w:hAnsi="Amiri" w:eastAsia="Amiri" w:cs="Amiri"/>
          <w:color w:val="111111"/>
          <w:sz w:val="28"/>
          <w:sz w:val="28"/>
          <w:szCs w:val="28"/>
          <w:rtl w:val="true"/>
          <w:lang w:bidi="ar-SA"/>
        </w:rPr>
        <w:t>من لا يخشى الفاقة</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ردّ على هوازن سبإيّاها، وقد بلغت سنة الآف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أعطى غير واحد من الناس مائة من الإبل، وأعطى صفوان مائة ثمّ مائة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أهدت إليه امرأة بردة، وكان محتاجاً إليها، فلبسها، فرآها رجل من الصحابة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ما أحسن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ونزعها وأعطاها له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قفل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حنين جاءت إليه الأعراب يسألونه البرّ، حتّى اضطروه إلى شجرة، وخطفوا رداءه فقال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أَعْطُوني رِدَائيّ، لَوْ كَانَ لِي عَدَدَ هَذِهِ العِضاةِ نِعَماً لَقَسَمْتُها بَيْنَكُمْ، ثمّ لَا تَجِدُونِي بَخِيلاً وَلَا كَذَاباً وَلَا جَباناً</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أتي بمال من البحرين، فقال لأصحابه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انثُروه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فنشروه، وكان أكثر مال أتي به إليه، فخرج إلى المسجد، فلمّا قضى الصلاة جاء ووزّعه على أصحابه، ولم يبقِ لنفسه منه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بره وجوده أنّه مضى إلى الجعرانة </w:t>
      </w:r>
      <w:r>
        <w:rPr>
          <w:rStyle w:val="FootnoteAnchor"/>
          <w:rtl w:val="true"/>
        </w:rPr>
        <w:footnoteReference w:id="185"/>
      </w:r>
      <w:r>
        <w:rPr>
          <w:rFonts w:ascii="Amiri" w:hAnsi="Amiri" w:eastAsia="Amiri" w:cs="Amiri"/>
          <w:color w:val="111111"/>
          <w:sz w:val="28"/>
          <w:sz w:val="28"/>
          <w:szCs w:val="28"/>
          <w:rtl w:val="true"/>
          <w:lang w:bidi="ar-SA"/>
        </w:rPr>
        <w:t xml:space="preserve">، فقسم فيها الأموال، وازدحم عليه الناس وهو يعطيهم، حتّى ألجأوه إلى شجرة، فأخذوا برده، فقال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رُدّوا عَلَيَّ بُرْدِي، وَاللّه لَوْ كَانَ عِنْدِي عَدَدَ شَجَرِ تهامَةَ لَقَسْمْتُهُ بَيْنَكُم</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الجدير بالذكر أن 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يقتصر على البؤساء، وإنما شمل حتّى الحيوان، فقد قدّم له رطب، وكان بالقرب منه شاة فجعل يأكل الرطب بيمينه، </w:t>
      </w:r>
      <w:bookmarkStart w:id="323" w:name="pg16238_183364"/>
    </w:p>
    <w:p>
      <w:pPr>
        <w:pStyle w:val="BookText"/>
        <w:rPr/>
      </w:pPr>
      <w:bookmarkEnd w:id="323"/>
      <w:r>
        <w:rPr>
          <w:rFonts w:ascii="IRNazanin" w:hAnsi="IRNazanin" w:eastAsia="IRNazanin"/>
          <w:color w:val="111111"/>
          <w:sz w:val="28"/>
          <w:sz w:val="28"/>
          <w:szCs w:val="28"/>
          <w:rtl w:val="true"/>
          <w:lang w:bidi="fa-IR"/>
        </w:rPr>
        <w:t xml:space="preserve">ويمسك النوى بيساره، وجعل يشير إلى الشاة فأقبلت، وجعلت تأكل النوى الذي بیساره، ولم يرم النوى في الأرض لئلا يتلوّث وتُحرم منه الشاة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ووصف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جوده وسخانه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أَجْوَدَ النَّاسِ كَفَّاً، وَأَشْرَحَهُم صَدْراً، وَأَصْدَقَ النّاسِ لَهْجَةٌ، وَأَلْيَنهُم عَريكَةٌ، وَأَكْرَمَهُم عَشيرةً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رَآهُ بَديهَةٌ هابَهُ، وَمَنْ خَالَطَهُ مَعْرِفَةٌ أَحَبَّهُ، يَقولُ ناعِتُهُ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قَبْلَهُ وَلَا بَعْدَهُ، مِثْلَه</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شوقي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وَالبِرُّ عِنْدَكَ ذِمَّةٌ وَفَريضَةٌ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ذِمَّةٌ مَمنونَةٌ وَجِباءٌ</w:t>
      </w:r>
    </w:p>
    <w:p>
      <w:pPr>
        <w:pStyle w:val="BookText"/>
        <w:rPr/>
      </w:pPr>
      <w:r>
        <w:rPr>
          <w:rFonts w:ascii="Amiri" w:hAnsi="Amiri" w:eastAsia="Amiri" w:cs="Amiri"/>
          <w:color w:val="111111"/>
          <w:sz w:val="28"/>
          <w:sz w:val="28"/>
          <w:szCs w:val="28"/>
          <w:rtl w:val="true"/>
          <w:lang w:bidi="ar-SA"/>
        </w:rPr>
        <w:t xml:space="preserve">ومن الجدير بالذكر أنّ النبيّ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بنفسه يتولى البر والصلة للفقراء ولا يوكل أحداً بذلك، فقد روت عائشة أنّها ما رأت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صدقاته إلى غير نفسه حتّى يكون هو الذي يضعها في يد السائل، وعلى أي حال، فقد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أجود الناس بالخير، كما قال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ورث هذه الظاهرة الفذة سبطه وريحانته وسيّد شباب أهل الجنة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أجود أهل زمانه، وكان لا يعرف للمال قيمة سوى ما يردّ به جوع جائع أو يكسو به عرياناً، حتّى لقب بكريم أهل البيت، مع أنهم كانوا معدن الكرم والجود</w:t>
      </w:r>
      <w:r>
        <w:rPr>
          <w:rFonts w:eastAsia="Amiri" w:cs="Amiri" w:ascii="Amiri" w:hAnsi="Amiri"/>
          <w:color w:val="111111"/>
          <w:sz w:val="28"/>
          <w:szCs w:val="28"/>
          <w:rtl w:val="true"/>
          <w:lang w:bidi="ar-SA"/>
        </w:rPr>
        <w:t>.</w:t>
      </w:r>
    </w:p>
    <w:p>
      <w:pPr>
        <w:pStyle w:val="Heading3"/>
        <w:numPr>
          <w:ilvl w:val="2"/>
          <w:numId w:val="1"/>
        </w:numPr>
        <w:rPr/>
      </w:pPr>
      <w:bookmarkStart w:id="324" w:name="__RefHeading___Toc4084883_1280447820"/>
      <w:bookmarkStart w:id="325" w:name="_Toc119"/>
      <w:bookmarkEnd w:id="324"/>
      <w:r>
        <w:rPr>
          <w:rtl w:val="true"/>
        </w:rPr>
        <w:t>التواضع</w:t>
      </w:r>
      <w:bookmarkEnd w:id="325"/>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الصفات الرفيعة المائلة في شخصية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التواضع فهو بالرغم من أنه سيّد الكائنات وأعظم الموجودات، إلّا أنّه كان من أشد الناس تواضعاً، وقد قال </w:t>
      </w:r>
    </w:p>
    <w:p>
      <w:pPr>
        <w:pStyle w:val="BookText"/>
        <w:rPr/>
      </w:pPr>
      <w:r>
        <w:rPr>
          <w:rFonts w:ascii="Amiri" w:hAnsi="Amiri" w:eastAsia="Amiri" w:cs="Amiri"/>
          <w:color w:val="111111"/>
          <w:sz w:val="28"/>
          <w:sz w:val="28"/>
          <w:szCs w:val="28"/>
          <w:rtl w:val="true"/>
          <w:lang w:bidi="ar-SA"/>
        </w:rPr>
        <w:t xml:space="preserve">لأصحابه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أَنا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كَما يَأْكُلُ الْعَبْدُ، وَأَجْلِسُ كَما يَجْلِسُ الْعَبْدُ</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يحلب شاته، ويرفع ثوبه، ويخصف نعله، ويخدم نفسه، ويعقل البعير ويعلف نافحه، ويأكل مع الخادم، ويحمل بضاعته من السوق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قال له 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خير البرية، فردّ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إِبْراهِيمُ</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تُطْرُونِي كَما أَطْرَتِ النَّصَارَى ابْنَ مَرْيَمَ، إِنَّمَا أَنَا عَبْدٌ،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وَرَسُولُهُ</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أنس عن تواضع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امرأة عرضت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الطريق، فقالت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لي إليك 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فأجابها بالقبول، وجلس في الطريق، فأمضت بحاجتها، فقضاها </w:t>
      </w:r>
      <w:r>
        <w:rPr>
          <w:rStyle w:val="FootnoteAnchor"/>
          <w:rtl w:val="true"/>
        </w:rPr>
        <w:footnoteReference w:id="193"/>
      </w:r>
      <w:r>
        <w:rPr>
          <w:rFonts w:ascii="Amiri" w:hAnsi="Amiri" w:eastAsia="Amiri" w:cs="Amiri"/>
          <w:color w:val="111111"/>
          <w:sz w:val="28"/>
          <w:sz w:val="28"/>
          <w:szCs w:val="28"/>
          <w:rtl w:val="true"/>
          <w:lang w:bidi="ar-SA"/>
        </w:rPr>
        <w:t>، لقد ملك قلوب المسلمين بتواضعه فهاموا في 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تواضعه أنّ عدي بن حاتم وفد عليه، فقال له النبيّ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عدي بن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فانطلق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بيته، وقابله بحفاوة وتكريم، فألقى له وسادة 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وجلس هو على الأرض، فبهر عدي من معالي أخلاقه، وقال بإعجاب وإكبار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 لا تبغى فى الأرض علوّاً ولا فساداً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أعلن إسلامه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bookmarkStart w:id="326" w:name="pg16238_183369"/>
    </w:p>
    <w:p>
      <w:pPr>
        <w:pStyle w:val="BookText"/>
        <w:rPr/>
      </w:pPr>
      <w:bookmarkEnd w:id="326"/>
      <w:r>
        <w:rPr>
          <w:rFonts w:ascii="Amiri" w:hAnsi="Amiri" w:eastAsia="Amiri" w:cs="Amiri"/>
          <w:color w:val="111111"/>
          <w:sz w:val="28"/>
          <w:sz w:val="28"/>
          <w:szCs w:val="28"/>
          <w:rtl w:val="true"/>
          <w:lang w:bidi="ar-SA"/>
        </w:rPr>
        <w:t xml:space="preserve">وهكذا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 الأعلى لكل فضيلة خلقها اللّه تعالى في الأرض</w:t>
      </w:r>
      <w:r>
        <w:rPr>
          <w:rFonts w:eastAsia="Amiri" w:cs="Amiri" w:ascii="Amiri" w:hAnsi="Amiri"/>
          <w:color w:val="111111"/>
          <w:sz w:val="28"/>
          <w:szCs w:val="28"/>
          <w:rtl w:val="true"/>
          <w:lang w:bidi="ar-SA"/>
        </w:rPr>
        <w:t>.</w:t>
      </w:r>
    </w:p>
    <w:p>
      <w:pPr>
        <w:pStyle w:val="Heading3"/>
        <w:numPr>
          <w:ilvl w:val="2"/>
          <w:numId w:val="1"/>
        </w:numPr>
        <w:rPr/>
      </w:pPr>
      <w:bookmarkStart w:id="327" w:name="__RefHeading___Toc4084885_1280447820"/>
      <w:bookmarkStart w:id="328" w:name="_Toc120"/>
      <w:bookmarkEnd w:id="327"/>
      <w:r>
        <w:rPr>
          <w:rtl w:val="true"/>
        </w:rPr>
        <w:t>الزهد</w:t>
      </w:r>
      <w:bookmarkEnd w:id="328"/>
    </w:p>
    <w:p>
      <w:pPr>
        <w:pStyle w:val="BookText"/>
        <w:rPr/>
      </w:pPr>
      <w:r>
        <w:rPr>
          <w:rFonts w:ascii="Amiri" w:hAnsi="Amiri" w:eastAsia="Amiri" w:cs="Amiri"/>
          <w:color w:val="111111"/>
          <w:sz w:val="28"/>
          <w:sz w:val="28"/>
          <w:szCs w:val="28"/>
          <w:rtl w:val="true"/>
          <w:lang w:bidi="ar-SA"/>
        </w:rPr>
        <w:t xml:space="preserve">من خصائص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في الدنيا، فقد رفض زينتها ومباهجها، وتجرّد تجرّداً كاملاً عن جميع رغباتها، وعاش عيشة الفقراء والبؤساء، وهذه بعض الروايات عن زهده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روت عائشة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يمتلأ جوفه شبعاً قط، ولم يبثّ شكوى إلى أحد، وكانت الفاقة أحبّ إليه من الغنى، وإن كان يظل جائعاً يلتوي طول ليلته من الجوع فلم يمنعه ذلك من صيام يومه، ولو شاء سأل ربه فأتاه جميع كنوز الأرض وثمارها ورغد عيشها، ولقد كنت رحيمة مما أرى به، أمسح بيدي على بطنه ممّا أرى به من الجوع، 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نفسي لك الفداء، لو تبلغت من الدنيا مما يقوتك ؟ فيقول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عائِشَةُ، ما لي وَلِلدُّنْيا ؟ إِخْواني أولُو الْعَزْمِ مِنَ الرُّسُلِ صَبَرُوا عَلى ما هُوَ أَشَدُّ مِنْ هذا، فَمَضَوا على حالِهِم، فَقَدِمُوا عَلَى رَبِّهِمْ فَأَكْرَمَ ما بَهُمْ، وَأَجْزَلَ ثَوابَهُمْ، فَأَجِدُني أَسْتَحْيِي إِنْ تَرَفَّهْتُ فِي مَعِيْشَتي أَنْ يَقْصُرَ بي غَداً، وَما مِنْ شَيْءٍ هُوَ أَحَبُّ إِلَيَّ مِنَ اللحُوقِ بِإِخواني وَأَخِلّاني</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وصف دقيق لزهد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ونبذه لرغبات الدنيا، ومسايرته في سلوكه لأنبياء اللّه تعالى العظام في معيشتهم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 على النبيّ رجل فرآه جالساً على حصير قد أثر في جسمه، ووسادة من ليف أثّرت في خدّه، فجعل الرجل يقول بألم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رضي بهذا كسرى ولا قيصر، إنّهم ينامون على الحرير والديباج، وأنت على هذا الحصير،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أنا </w:t>
      </w:r>
    </w:p>
    <w:p>
      <w:pPr>
        <w:pStyle w:val="BookText"/>
        <w:rPr/>
      </w:pPr>
      <w:r>
        <w:rPr>
          <w:rFonts w:ascii="Amiri" w:hAnsi="Amiri" w:eastAsia="Amiri" w:cs="Amiri"/>
          <w:color w:val="111111"/>
          <w:sz w:val="28"/>
          <w:sz w:val="28"/>
          <w:szCs w:val="28"/>
          <w:rtl w:val="true"/>
          <w:lang w:bidi="ar-SA"/>
        </w:rPr>
        <w:t>خَيْرٌ مِنْهُما، ما أَنَا وَالدُّنْيا، إِنَّما مَثَلُها كَمَثَلِ راكِبٍ مَرَّ عَلَىٰ شَجَرَةٍ، وَلَهَا فَيْءٌ فَاسْتَظَلَّ تَحْتَها، فلمّا مالَ الظُّلُّ عَنْهَا ارْتَحَلَ وَتَرَكَها</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روت عائشة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شبع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أيّام تباعاً من خبز، حتّى مضى لسبيله</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روی ابن عباس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يبيت هو وأهله الليالي المتتابعة طاوياً لا يجدون عشاءً</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روت عائشة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فراش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ينام عليه أدماً، حشوه من ليف، وقد توفّي صلوات اللّه عليه ودرعه مرهونة عند يهودي في نفقة عياله، وهو يدعو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رِزْقَ آلَ محمّد قُوْتاً</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أهدى رجل من الأنصار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صاعاً من رطب، فقال للخادمة التي جاءت بالرطب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ادْخُلى فانْظُري هَلْ تَجِدِينَ فى الْبَيْتِ قِصْعَةٌ أَوْ طَبَقاً فَتَأْتِينى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ليضع فيه الرطب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فذهبت فلم تجد شيئاً، فأخبرت النبيّ بذلك، فكنس موضعاً بثوبه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الْحَضِيْضِ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نَفْسي بِيَدِهِ، لَوْ كانَتِ الدُّنْيا تَعْدِلُ عِنْدَ اللّه تَعالى جناحَ بَعُوضَةٍ ما أَعْطى مِنْهَا الْكَافِرَ والمُنافِقَ شَيْئاً</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نبذة يسيرة من زهد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نهج نهجه وسار على سيرته وصيه وباب مدينة علمه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طلّق دنياه ثلاثاً لا رجعة فيها حتّى وافاه الأجل، ولم يخلف صفراء ولا بيضاء، وكان همه في أيّام حكومته إقامة العدل </w:t>
      </w:r>
      <w:bookmarkStart w:id="329" w:name="pg16238_183373"/>
    </w:p>
    <w:p>
      <w:pPr>
        <w:pStyle w:val="BookText"/>
        <w:rPr/>
      </w:pPr>
      <w:bookmarkEnd w:id="329"/>
      <w:r>
        <w:rPr>
          <w:rFonts w:ascii="Amiri" w:hAnsi="Amiri" w:eastAsia="Amiri" w:cs="Amiri"/>
          <w:color w:val="111111"/>
          <w:sz w:val="28"/>
          <w:sz w:val="28"/>
          <w:szCs w:val="28"/>
          <w:rtl w:val="true"/>
          <w:lang w:bidi="ar-SA"/>
        </w:rPr>
        <w:t xml:space="preserve">الخالص والحق المحض، ولم يحفل بأي شيء غير ذلك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0" w:name="__RefHeading___Toc4084887_1280447820"/>
      <w:bookmarkStart w:id="331" w:name="_Toc121"/>
      <w:bookmarkEnd w:id="330"/>
      <w:r>
        <w:rPr>
          <w:rtl w:val="true"/>
        </w:rPr>
        <w:t>الإنابة إلى اللّه عزّ وجلّ</w:t>
      </w:r>
      <w:bookmarkEnd w:id="331"/>
    </w:p>
    <w:p>
      <w:pPr>
        <w:pStyle w:val="BookText"/>
        <w:rPr/>
      </w:pPr>
      <w:r>
        <w:rPr>
          <w:rFonts w:ascii="Amiri" w:hAnsi="Amiri" w:eastAsia="Amiri" w:cs="Amiri"/>
          <w:color w:val="111111"/>
          <w:sz w:val="28"/>
          <w:sz w:val="28"/>
          <w:szCs w:val="28"/>
          <w:rtl w:val="true"/>
          <w:lang w:bidi="ar-SA"/>
        </w:rPr>
        <w:t xml:space="preserve">من ذاتيات النبيّ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الإنابة إلى اللّه تعالى، والخوف الشديد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شَيْءٌ أَحَبَّ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يَظَلُّ خَائِفاً جَائِعاً في اللّه عَزَّ وَجَلٌ</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ابن عمر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انا كنا نعد في مجلس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اغْفِرْ لي وَتُبْ عَلَيَّ إِنَّكَ التَّوَابُ الْغَفُورُ</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أناب إلى اللّه تعالى، وأرهق نفسه إرهاقاً شديداً في عبادته، حتّى نزل عليه الوحي بهذه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عَلَيْكَ الْقُرْآنَ لِتَشْفَى</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 xml:space="preserve">، وقد فاق جميع الأنبياء بعبادته وإنابته إلى اللّه تعالى، وهذه صور عن عبادته </w:t>
      </w:r>
      <w:r>
        <w:rPr>
          <w:rFonts w:eastAsia="Amiri" w:cs="Amiri" w:ascii="Amiri" w:hAnsi="Amiri"/>
          <w:color w:val="111111"/>
          <w:sz w:val="28"/>
          <w:szCs w:val="28"/>
          <w:rtl w:val="true"/>
          <w:lang w:bidi="ar-SA"/>
        </w:rPr>
        <w:t>:</w:t>
      </w:r>
    </w:p>
    <w:p>
      <w:pPr>
        <w:pStyle w:val="Heading3"/>
        <w:numPr>
          <w:ilvl w:val="2"/>
          <w:numId w:val="1"/>
        </w:numPr>
        <w:rPr/>
      </w:pPr>
      <w:bookmarkStart w:id="332" w:name="__RefHeading___Toc4084889_1280447820"/>
      <w:bookmarkStart w:id="333" w:name="_Toc122"/>
      <w:bookmarkEnd w:id="332"/>
      <w:r>
        <w:rPr>
          <w:rtl w:val="true"/>
        </w:rPr>
        <w:t xml:space="preserve">صلاته </w:t>
      </w:r>
      <w:r>
        <w:rPr>
          <w:rtl w:val="true"/>
        </w:rPr>
        <w:t>(</w:t>
      </w:r>
      <w:r>
        <w:rPr>
          <w:rtl w:val="true"/>
        </w:rPr>
        <w:t>صَلَّى اللّه عَلَيْهِ وَ آلِهِ وَسَلَّمَ‏</w:t>
      </w:r>
      <w:r>
        <w:rPr>
          <w:rtl w:val="true"/>
        </w:rPr>
        <w:t>)</w:t>
      </w:r>
      <w:bookmarkEnd w:id="333"/>
    </w:p>
    <w:p>
      <w:pPr>
        <w:pStyle w:val="Heading4"/>
        <w:numPr>
          <w:ilvl w:val="3"/>
          <w:numId w:val="1"/>
        </w:numPr>
        <w:rPr/>
      </w:pPr>
      <w:bookmarkStart w:id="334" w:name="__RefHeading___Toc4084891_1280447820"/>
      <w:bookmarkStart w:id="335" w:name="_Toc123"/>
      <w:bookmarkEnd w:id="334"/>
      <w:r>
        <w:rPr>
          <w:rtl w:val="true"/>
        </w:rPr>
        <w:t>إشارة</w:t>
      </w:r>
      <w:r>
        <w:rPr>
          <w:rtl w:val="true"/>
        </w:rPr>
        <w:t>:</w:t>
      </w:r>
      <w:bookmarkEnd w:id="335"/>
    </w:p>
    <w:p>
      <w:pPr>
        <w:pStyle w:val="BookText"/>
        <w:rPr/>
      </w:pPr>
      <w:r>
        <w:rPr>
          <w:rFonts w:ascii="Amiri" w:hAnsi="Amiri" w:eastAsia="Amiri" w:cs="Amiri"/>
          <w:color w:val="111111"/>
          <w:sz w:val="28"/>
          <w:sz w:val="28"/>
          <w:szCs w:val="28"/>
          <w:rtl w:val="true"/>
          <w:lang w:bidi="ar-SA"/>
        </w:rPr>
        <w:t xml:space="preserve">لعلّ من المفيد جدّاً أن نعرض لما يتصل بصلاة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شؤون </w:t>
      </w:r>
      <w:r>
        <w:rPr>
          <w:rFonts w:eastAsia="Amiri" w:cs="Amiri" w:ascii="Amiri" w:hAnsi="Amiri"/>
          <w:color w:val="111111"/>
          <w:sz w:val="28"/>
          <w:szCs w:val="28"/>
          <w:rtl w:val="true"/>
          <w:lang w:bidi="ar-SA"/>
        </w:rPr>
        <w:t>:</w:t>
      </w:r>
    </w:p>
    <w:p>
      <w:pPr>
        <w:pStyle w:val="Heading4"/>
        <w:numPr>
          <w:ilvl w:val="3"/>
          <w:numId w:val="1"/>
        </w:numPr>
        <w:rPr/>
      </w:pPr>
      <w:bookmarkStart w:id="336" w:name="__RefHeading___Toc4084893_1280447820"/>
      <w:bookmarkStart w:id="337" w:name="_Toc124"/>
      <w:bookmarkEnd w:id="336"/>
      <w:r>
        <w:rPr/>
        <w:t>1</w:t>
      </w:r>
      <w:r>
        <w:rPr>
          <w:rtl w:val="true"/>
        </w:rPr>
        <w:t xml:space="preserve">- </w:t>
      </w:r>
      <w:r>
        <w:rPr>
          <w:rtl w:val="true"/>
        </w:rPr>
        <w:t>تعيين أوقات الصلاة</w:t>
      </w:r>
      <w:bookmarkEnd w:id="337"/>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الذي كان يعيّن أوقات الصلاة المكتوبة من صلاة الصبح والظهرين والعشائين فهو بلال </w:t>
      </w:r>
      <w:r>
        <w:rPr>
          <w:rStyle w:val="FootnoteAnchor"/>
          <w:rtl w:val="true"/>
        </w:rPr>
        <w:footnoteReference w:id="205"/>
      </w:r>
      <w:r>
        <w:rPr>
          <w:rFonts w:ascii="Amiri" w:hAnsi="Amiri" w:eastAsia="Amiri" w:cs="Amiri"/>
          <w:color w:val="111111"/>
          <w:sz w:val="28"/>
          <w:sz w:val="28"/>
          <w:szCs w:val="28"/>
          <w:rtl w:val="true"/>
          <w:lang w:bidi="ar-SA"/>
        </w:rPr>
        <w:t xml:space="preserve">، وفي بعض الأحيان كان عبد اللّه بن مسعود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bookmarkStart w:id="338" w:name="pg16238_183375"/>
    </w:p>
    <w:p>
      <w:pPr>
        <w:pStyle w:val="Heading4"/>
        <w:numPr>
          <w:ilvl w:val="3"/>
          <w:numId w:val="1"/>
        </w:numPr>
        <w:rPr/>
      </w:pPr>
      <w:bookmarkStart w:id="339" w:name="__RefHeading___Toc4084895_1280447820"/>
      <w:bookmarkStart w:id="340" w:name="_Toc125"/>
      <w:bookmarkEnd w:id="338"/>
      <w:bookmarkEnd w:id="339"/>
      <w:r>
        <w:rPr/>
        <w:t>2</w:t>
      </w:r>
      <w:r>
        <w:rPr>
          <w:rtl w:val="true"/>
        </w:rPr>
        <w:t xml:space="preserve"> - </w:t>
      </w:r>
      <w:r>
        <w:rPr>
          <w:rtl w:val="true"/>
        </w:rPr>
        <w:t>المؤذن</w:t>
      </w:r>
      <w:bookmarkEnd w:id="340"/>
    </w:p>
    <w:p>
      <w:pPr>
        <w:pStyle w:val="BookText"/>
        <w:rPr/>
      </w:pPr>
      <w:r>
        <w:rPr>
          <w:rFonts w:ascii="Amiri" w:hAnsi="Amiri" w:eastAsia="Amiri" w:cs="Amiri"/>
          <w:color w:val="111111"/>
          <w:sz w:val="28"/>
          <w:sz w:val="28"/>
          <w:szCs w:val="28"/>
          <w:rtl w:val="true"/>
          <w:lang w:bidi="ar-SA"/>
        </w:rPr>
        <w:t xml:space="preserve">أما مؤذن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بلال الحبشي </w:t>
      </w:r>
      <w:r>
        <w:rPr>
          <w:rStyle w:val="FootnoteAnchor"/>
          <w:rtl w:val="true"/>
        </w:rPr>
        <w:footnoteReference w:id="207"/>
      </w:r>
      <w:r>
        <w:rPr>
          <w:rFonts w:ascii="Amiri" w:hAnsi="Amiri" w:eastAsia="Amiri" w:cs="Amiri"/>
          <w:color w:val="111111"/>
          <w:sz w:val="28"/>
          <w:sz w:val="28"/>
          <w:szCs w:val="28"/>
          <w:rtl w:val="true"/>
          <w:lang w:bidi="ar-SA"/>
        </w:rPr>
        <w:t>، وكان ينطق بالشين سيناً، فيقول في آذانه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أسهد أن لا إله إلا اللّه، وكان المنافقون يسخرون منه ويعيبون عليه ذلك، فرفع ذلك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فتأثر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سين بلال شين عند اللّه تعالى، إِنّ سين بلال خَيْرٌ مِنْ شَيْنِكُمْ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ابن أم مكتوم مؤذناً آخر للنبيّ </w:t>
      </w:r>
      <w:r>
        <w:rPr>
          <w:rStyle w:val="FootnoteAnchor"/>
          <w:rtl w:val="true"/>
        </w:rPr>
        <w:footnoteReference w:id="208"/>
      </w:r>
      <w:r>
        <w:rPr>
          <w:rFonts w:ascii="Amiri" w:hAnsi="Amiri" w:eastAsia="Amiri" w:cs="Amiri"/>
          <w:color w:val="111111"/>
          <w:sz w:val="28"/>
          <w:sz w:val="28"/>
          <w:szCs w:val="28"/>
          <w:rtl w:val="true"/>
          <w:lang w:bidi="ar-SA"/>
        </w:rPr>
        <w:t xml:space="preserve">، وقد لازم هو مع بلال الأذان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المدينة، وقيل للنبيّ خمس مؤذنين، ونظم بعض الشعراء أسماؤهم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لخَيْرِ الْوَرى خَمْسٌ مِنَ العِزَّ أَذَنَّوا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بِلالٌ نَدِيُّ الصوتِ يدوا يعين</w:t>
      </w:r>
    </w:p>
    <w:p>
      <w:pPr>
        <w:pStyle w:val="BookText"/>
        <w:rPr/>
      </w:pPr>
      <w:r>
        <w:rPr>
          <w:rFonts w:ascii="Amiri" w:hAnsi="Amiri" w:eastAsia="Amiri" w:cs="Amiri"/>
          <w:color w:val="111111"/>
          <w:sz w:val="28"/>
          <w:sz w:val="28"/>
          <w:szCs w:val="28"/>
          <w:rtl w:val="true"/>
          <w:lang w:bidi="ar-SA"/>
        </w:rPr>
        <w:t>وعمرو الذي أُمُّ مكتوم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وبالقرص أذكر سعدَهُم إِذْ تَبيَّن</w:t>
      </w:r>
    </w:p>
    <w:p>
      <w:pPr>
        <w:pStyle w:val="BookText"/>
        <w:rPr/>
      </w:pPr>
      <w:r>
        <w:rPr>
          <w:rFonts w:ascii="Amiri" w:hAnsi="Amiri" w:eastAsia="Amiri" w:cs="Amiri"/>
          <w:color w:val="111111"/>
          <w:sz w:val="28"/>
          <w:sz w:val="28"/>
          <w:szCs w:val="28"/>
          <w:rtl w:val="true"/>
          <w:lang w:bidi="ar-SA"/>
        </w:rPr>
        <w:t>وَأَوْسٌ أبو مَخدورةٌ وَبِمكّة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الصَّداء نجل حارث يعلى</w:t>
      </w:r>
    </w:p>
    <w:p>
      <w:pPr>
        <w:pStyle w:val="BookText"/>
        <w:rPr/>
      </w:pPr>
      <w:r>
        <w:rPr>
          <w:rFonts w:ascii="Amiri" w:hAnsi="Amiri" w:eastAsia="Amiri" w:cs="Amiri"/>
          <w:color w:val="111111"/>
          <w:sz w:val="28"/>
          <w:sz w:val="28"/>
          <w:szCs w:val="28"/>
          <w:rtl w:val="true"/>
          <w:lang w:bidi="ar-SA"/>
        </w:rPr>
        <w:t>ونظم أسماؤهم أيضاً الشيخ الناودي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وبلالٌ وأبو مَخْدورَة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زيادٌ خَمسةٌ مَذكورة</w:t>
      </w:r>
    </w:p>
    <w:p>
      <w:pPr>
        <w:pStyle w:val="BookText"/>
        <w:rPr/>
      </w:pPr>
      <w:r>
        <w:rPr>
          <w:rFonts w:ascii="Amiri" w:hAnsi="Amiri" w:eastAsia="Amiri" w:cs="Amiri"/>
          <w:color w:val="111111"/>
          <w:sz w:val="28"/>
          <w:sz w:val="28"/>
          <w:szCs w:val="28"/>
          <w:rtl w:val="true"/>
          <w:lang w:bidi="ar-SA"/>
        </w:rPr>
        <w:t>قد أذنَّوا جميعهم للمُصطَفى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نالوا بذاك رتْبةً وَشَرَفا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وكان المؤذن له منزلة خاصة في الأوساط الإسلاميّة، وقد أثرت في فضله بعض الأحاديث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اهتمامه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بصلاة الجماعة</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اهتم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اهتماماً بالغاً بصلاة الجماعة التي هي من مظاهر العبادة والطاعة </w:t>
      </w:r>
      <w:bookmarkStart w:id="341" w:name="pg16238_183377"/>
    </w:p>
    <w:p>
      <w:pPr>
        <w:pStyle w:val="BookText"/>
        <w:rPr/>
      </w:pPr>
      <w:bookmarkEnd w:id="341"/>
      <w:r>
        <w:rPr>
          <w:rFonts w:ascii="Amiri" w:hAnsi="Amiri" w:eastAsia="Amiri" w:cs="Amiri"/>
          <w:color w:val="111111"/>
          <w:sz w:val="28"/>
          <w:sz w:val="28"/>
          <w:szCs w:val="28"/>
          <w:rtl w:val="true"/>
          <w:lang w:bidi="ar-SA"/>
        </w:rPr>
        <w:t xml:space="preserve">للّه تعالى، كما أنّها مظهر القوة للمسلمين، ووحدة صفوفهم، وتماسك شملهم، وكان من اهتمامه بها أنّه هم بحرق در الذين لم يشهدوا معه صلاة الجماعة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2" w:name="__RefHeading___Toc4084897_1280447820"/>
      <w:bookmarkStart w:id="343" w:name="_Toc126"/>
      <w:bookmarkEnd w:id="342"/>
      <w:r>
        <w:rPr/>
        <w:t>4</w:t>
      </w:r>
      <w:r>
        <w:rPr>
          <w:rtl w:val="true"/>
        </w:rPr>
        <w:t xml:space="preserve">- </w:t>
      </w:r>
      <w:r>
        <w:rPr>
          <w:rtl w:val="true"/>
        </w:rPr>
        <w:t>تسوية صفوف المسلمين</w:t>
      </w:r>
      <w:bookmarkEnd w:id="343"/>
    </w:p>
    <w:p>
      <w:pPr>
        <w:pStyle w:val="BookText"/>
        <w:rPr/>
      </w:pPr>
      <w:r>
        <w:rPr>
          <w:rFonts w:ascii="Amiri" w:hAnsi="Amiri" w:eastAsia="Amiri" w:cs="Amiri"/>
          <w:color w:val="111111"/>
          <w:sz w:val="28"/>
          <w:sz w:val="28"/>
          <w:szCs w:val="28"/>
          <w:rtl w:val="true"/>
          <w:lang w:bidi="ar-SA"/>
        </w:rPr>
        <w:t xml:space="preserve">وكان بلال الحبشي يسوّي صفوف المسلمين، ويضرب عراقيبهم بالدرّة حتّى يستووا </w:t>
      </w:r>
      <w:r>
        <w:rPr>
          <w:rStyle w:val="FootnoteAnchor"/>
          <w:rtl w:val="true"/>
        </w:rPr>
        <w:footnoteReference w:id="211"/>
      </w:r>
      <w:r>
        <w:rPr>
          <w:rFonts w:ascii="Amiri" w:hAnsi="Amiri" w:eastAsia="Amiri" w:cs="Amiri"/>
          <w:color w:val="111111"/>
          <w:sz w:val="28"/>
          <w:sz w:val="28"/>
          <w:szCs w:val="28"/>
          <w:rtl w:val="true"/>
          <w:lang w:bidi="ar-SA"/>
        </w:rPr>
        <w:t>حتّى تكون الجماعة بمنظر متوازن رائع</w:t>
      </w:r>
      <w:r>
        <w:rPr>
          <w:rFonts w:eastAsia="Amiri" w:cs="Amiri" w:ascii="Amiri" w:hAnsi="Amiri"/>
          <w:color w:val="111111"/>
          <w:sz w:val="28"/>
          <w:szCs w:val="28"/>
          <w:rtl w:val="true"/>
          <w:lang w:bidi="ar-SA"/>
        </w:rPr>
        <w:t>.</w:t>
      </w:r>
    </w:p>
    <w:p>
      <w:pPr>
        <w:pStyle w:val="Heading4"/>
        <w:numPr>
          <w:ilvl w:val="3"/>
          <w:numId w:val="1"/>
        </w:numPr>
        <w:rPr/>
      </w:pPr>
      <w:bookmarkStart w:id="344" w:name="__RefHeading___Toc4084899_1280447820"/>
      <w:bookmarkStart w:id="345" w:name="_Toc127"/>
      <w:bookmarkEnd w:id="344"/>
      <w:r>
        <w:rPr/>
        <w:t>5</w:t>
      </w:r>
      <w:r>
        <w:rPr>
          <w:rtl w:val="true"/>
        </w:rPr>
        <w:t xml:space="preserve"> - </w:t>
      </w:r>
      <w:r>
        <w:rPr>
          <w:rtl w:val="true"/>
        </w:rPr>
        <w:t xml:space="preserve">كثرة صلاته </w:t>
      </w:r>
      <w:r>
        <w:rPr>
          <w:rtl w:val="true"/>
        </w:rPr>
        <w:t>(</w:t>
      </w:r>
      <w:r>
        <w:rPr>
          <w:rtl w:val="true"/>
        </w:rPr>
        <w:t>صَلَّى اللّه عَلَيْهِ وَ آلِهِ وَسَلَّمَ‏</w:t>
      </w:r>
      <w:r>
        <w:rPr>
          <w:rtl w:val="true"/>
        </w:rPr>
        <w:t>)</w:t>
      </w:r>
      <w:bookmarkEnd w:id="345"/>
    </w:p>
    <w:p>
      <w:p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الصلاة، وكان يجد فيها متعة من أعظم متع حياته ؛ لأنّه كان يناجي ربّه تعالى، وقد ورمت قدماه من كثرة الصلاة، فقالت له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تصنع هذا يا رسول اللّه وقد غفر اللّه لك ما تقدّم من ذنبك وما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أَفَلَا أُحِبُّ أَنْ أَكُونَ عَبْداً شَكُوراً،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وروت أم سلمة،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ثمّ ينام قدر ما صلّى، ثمّ يصلّي قدر ما نام، ثمّ ينام قدر ما صلّى حتّى يصبح</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نَزَلَ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الْمُزَّمِّلُ قُمِ اللَّيْلَ إِلَّا قَلِيلاً</w:t>
      </w:r>
      <w:r>
        <w:rPr>
          <w:rFonts w:eastAsia="Amiri" w:cs="Amiri" w:ascii="Amiri" w:hAnsi="Amiri"/>
          <w:color w:val="111111"/>
          <w:sz w:val="28"/>
          <w:szCs w:val="28"/>
          <w:rtl w:val="true"/>
          <w:lang w:bidi="ar-SA"/>
        </w:rPr>
        <w:t xml:space="preserve">» </w:t>
      </w:r>
      <w:r>
        <w:rPr>
          <w:rStyle w:val="FootnoteAnchor"/>
          <w:rtl w:val="true"/>
        </w:rPr>
        <w:footnoteReference w:id="214"/>
      </w:r>
      <w:r>
        <w:rPr>
          <w:rFonts w:ascii="Amiri" w:hAnsi="Amiri" w:eastAsia="Amiri" w:cs="Amiri"/>
          <w:color w:val="111111"/>
          <w:sz w:val="28"/>
          <w:sz w:val="28"/>
          <w:szCs w:val="28"/>
          <w:rtl w:val="true"/>
          <w:lang w:bidi="ar-SA"/>
        </w:rPr>
        <w:t>قامَ اللَّيْلَ كُلَّهُ حتّى تَوَرَّمَتْ قَدَماهُ، فَجَعَلَ يَرْفَعُ رِجْلاً وَيَضَعُ أخْرَى، فَهَبَطَ عَلَيْهِ جَبْرَئِيلُ بالآية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عَلَيْكَ الْقُرْآنَ لِتَشْفَى</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bookmarkStart w:id="346" w:name="pg16238_183379"/>
    </w:p>
    <w:p>
      <w:pPr>
        <w:pStyle w:val="Heading4"/>
        <w:numPr>
          <w:ilvl w:val="3"/>
          <w:numId w:val="1"/>
        </w:numPr>
        <w:rPr/>
      </w:pPr>
      <w:bookmarkStart w:id="347" w:name="__RefHeading___Toc4084901_1280447820"/>
      <w:bookmarkStart w:id="348" w:name="_Toc128"/>
      <w:bookmarkEnd w:id="346"/>
      <w:bookmarkEnd w:id="347"/>
      <w:r>
        <w:rPr/>
        <w:t>6</w:t>
      </w:r>
      <w:r>
        <w:rPr>
          <w:rtl w:val="true"/>
        </w:rPr>
        <w:t xml:space="preserve"> - </w:t>
      </w:r>
      <w:r>
        <w:rPr>
          <w:rtl w:val="true"/>
        </w:rPr>
        <w:t xml:space="preserve">بكاؤه </w:t>
      </w:r>
      <w:r>
        <w:rPr>
          <w:rtl w:val="true"/>
        </w:rPr>
        <w:t>(</w:t>
      </w:r>
      <w:r>
        <w:rPr>
          <w:rtl w:val="true"/>
        </w:rPr>
        <w:t>صَلَّى اللّه عَلَيْهِ وَ آلِهِ وَسَلَّمَ‏</w:t>
      </w:r>
      <w:r>
        <w:rPr>
          <w:rtl w:val="true"/>
        </w:rPr>
        <w:t xml:space="preserve">) </w:t>
      </w:r>
      <w:r>
        <w:rPr>
          <w:rtl w:val="true"/>
        </w:rPr>
        <w:t>في صلاته</w:t>
      </w:r>
      <w:bookmarkEnd w:id="348"/>
    </w:p>
    <w:p>
      <w:pPr>
        <w:pStyle w:val="BookText"/>
        <w:rPr/>
      </w:pP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صلى يبكي من خشية اللّه تعالى، فقد روى مطرف عن أبيه،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وفي صدره أزيز كأزيز الرحى من البكاء</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اقتدى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بكائه في صلاته بأخيه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فيما يقول الرواة يقبل على اللّه تعالى بقلبه وروحه حتّى يُغشى عليه</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هذا المنهاج سار 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أجمع عليه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أمثلة للإنابة إلى اللّه تعالى والخوف منه، ويتجلى ذلك في صلاتهم، فقد تجلت فيها الخوف من اللّه تعالى، والبكاء من خشيته</w:t>
      </w:r>
      <w:r>
        <w:rPr>
          <w:rFonts w:eastAsia="Amiri" w:cs="Amiri" w:ascii="Amiri" w:hAnsi="Amiri"/>
          <w:color w:val="111111"/>
          <w:sz w:val="28"/>
          <w:szCs w:val="28"/>
          <w:rtl w:val="true"/>
          <w:lang w:bidi="ar-SA"/>
        </w:rPr>
        <w:t>.</w:t>
      </w:r>
    </w:p>
    <w:p>
      <w:pPr>
        <w:pStyle w:val="Heading3"/>
        <w:numPr>
          <w:ilvl w:val="2"/>
          <w:numId w:val="1"/>
        </w:numPr>
        <w:rPr/>
      </w:pPr>
      <w:bookmarkStart w:id="349" w:name="__RefHeading___Toc4084903_1280447820"/>
      <w:bookmarkStart w:id="350" w:name="_Toc129"/>
      <w:bookmarkEnd w:id="349"/>
      <w:r>
        <w:rPr>
          <w:rtl w:val="true"/>
        </w:rPr>
        <w:t>الحياء</w:t>
      </w:r>
      <w:bookmarkEnd w:id="350"/>
    </w:p>
    <w:p>
      <w:pPr>
        <w:pStyle w:val="BookText"/>
        <w:rPr/>
      </w:pP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الناس 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سعيد الخدري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حياء من العذراء في خدرها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فتح اللّه تعالى الفتح المبين باحتلال مكّة التي كانت قلعة للوثنيّة ومركزاً للقوى المعادية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دخل فاتحاً تحف به قوّاته المسلّحة، وهو مطأطأ برأسه إلى الأرض خجلاً وحياءً من قريش التي جهدت على مناجزته ولف لواء رسالته، وخاطبهم بناعم القول قائلاً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اذْهَبُوا فَأَنْتُمُ الطَّلَقاء</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 حيائه أنه لم يصرح باسم من يكرهه، وإنما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بالُ أَقوامٍ يَقُولُونَ أَوْ يَصْنَعُونَ كَذا</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bookmarkStart w:id="351" w:name="pg16238_183382"/>
    </w:p>
    <w:p>
      <w:pPr>
        <w:pStyle w:val="BookText"/>
        <w:rPr/>
      </w:pPr>
      <w:bookmarkEnd w:id="351"/>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إِذا أَرادَ أَنْ يُهْلِكَ عَبْداً نَزَعَ مِنْهُ الْحَياءَ، فَإِذا نَزَعَ مِنْهُ الْحَياءَ لَمْ تلْقَهُ إِلَّا مَقيتاً مُمَقْتاً، فَإِذا لَمْ تَلْقَهُ إِلَّا مَقِيتاً مُمَقَّتاً نُزِعَتْ مِنْهُ الأمانَةُ، وَإِذا نُزِعَتْ مِنْهُ الأمانَةُ لَمْ تَلْقَهُ إِلَّا خائِناً مُخَوَّناً، فَإِذا لَمْ تَلْقَهُ إِلَّا خَائِناً مُخَوَّناً نُزِعَتْ مِنْهُ الرَّحْمَةُ، فَإِذا نُزِعَتْ مِنْهُ الرَّحْمَةُ لَمْ تَلْقَهُ إِلَّا رَجِيْماً مُلَعَّناً، فَإِذا لَمْ تَلْقَهُ إِلَّا رَحِيماً مُلَعْناً نُزِعَتْ مِنْهُ رِبْقَةُ الإسلام</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الْحَياءُ وَالإِيمَانُ مَقْرُونانِ في قَرْنِ واحِدٍ، فَإِذا سُلِبَ أَحَدُهُما تَبِعَهُ الآخرُ</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ورث هذه الظاهرة سبطه الإمام زين العابدين وسيد الساجدين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من أشدّ النّاس حياء، وفيه يقول الفرزدق في قصيدته العصماء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يُغْضِي حَيَاءٌ وَيُغْضَىٰ مِنْ مَهَابَتِهِ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يُكَلَّمُ إِلَّا حينَ يَبْتَسِمُ</w:t>
      </w:r>
    </w:p>
    <w:p>
      <w:pPr>
        <w:pStyle w:val="BookText"/>
        <w:rPr/>
      </w:pPr>
      <w:r>
        <w:rPr>
          <w:rFonts w:ascii="Amiri" w:hAnsi="Amiri" w:eastAsia="Amiri" w:cs="Amiri"/>
          <w:color w:val="111111"/>
          <w:sz w:val="28"/>
          <w:sz w:val="28"/>
          <w:szCs w:val="28"/>
          <w:rtl w:val="true"/>
          <w:lang w:bidi="ar-SA"/>
        </w:rPr>
        <w:t>إنّ الحياء من أنبل الصفات، وهو ينم عن سموّ الذات، وشرف النفس، وهو من صفات الأنبياء والأوصياء</w:t>
      </w:r>
      <w:r>
        <w:rPr>
          <w:rFonts w:eastAsia="Amiri" w:cs="Amiri" w:ascii="Amiri" w:hAnsi="Amiri"/>
          <w:color w:val="111111"/>
          <w:sz w:val="28"/>
          <w:szCs w:val="28"/>
          <w:rtl w:val="true"/>
          <w:lang w:bidi="ar-SA"/>
        </w:rPr>
        <w:t>.</w:t>
      </w:r>
    </w:p>
    <w:p>
      <w:pPr>
        <w:pStyle w:val="Heading3"/>
        <w:numPr>
          <w:ilvl w:val="2"/>
          <w:numId w:val="1"/>
        </w:numPr>
        <w:rPr/>
      </w:pPr>
      <w:bookmarkStart w:id="352" w:name="__RefHeading___Toc4084905_1280447820"/>
      <w:bookmarkStart w:id="353" w:name="_Toc130"/>
      <w:bookmarkEnd w:id="352"/>
      <w:r>
        <w:rPr>
          <w:rtl w:val="true"/>
        </w:rPr>
        <w:t xml:space="preserve">ذكره </w:t>
      </w:r>
      <w:r>
        <w:rPr>
          <w:rtl w:val="true"/>
        </w:rPr>
        <w:t>(</w:t>
      </w:r>
      <w:r>
        <w:rPr>
          <w:rtl w:val="true"/>
        </w:rPr>
        <w:t>صَلَّى اللّه عَلَيْهِ وَ آلِهِ وَسَلَّمَ‏</w:t>
      </w:r>
      <w:r>
        <w:rPr>
          <w:rtl w:val="true"/>
        </w:rPr>
        <w:t xml:space="preserve">) </w:t>
      </w:r>
      <w:r>
        <w:rPr>
          <w:rtl w:val="true"/>
        </w:rPr>
        <w:t>للّه عزّ وجلّ</w:t>
      </w:r>
      <w:bookmarkEnd w:id="353"/>
    </w:p>
    <w:p>
      <w:p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دوماً يلهج بذكر اللّه تعالى، فكان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كَثِيراً عَلى كلّ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يردّد ذلك ثلثمائة وستّين مرّة، وإذا أمسى قال مثل ذلك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الْعِبادَةِ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bookmarkStart w:id="354" w:name="pg16238_183384"/>
    </w:p>
    <w:p>
      <w:pPr>
        <w:pStyle w:val="BookText"/>
        <w:rPr/>
      </w:pPr>
      <w:bookmarkEnd w:id="354"/>
      <w:r>
        <w:rPr>
          <w:rFonts w:ascii="Amiri" w:hAnsi="Amiri" w:eastAsia="Amiri" w:cs="Amiri"/>
          <w:color w:val="111111"/>
          <w:sz w:val="28"/>
          <w:sz w:val="28"/>
          <w:szCs w:val="28"/>
          <w:rtl w:val="true"/>
          <w:lang w:bidi="ar-SA"/>
        </w:rPr>
        <w:t xml:space="preserve">وروى الإمام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يَقومُ مِنْ مَجْلِسِ وَإِنْ خَفَّ حَتّى يَسْتَغْفِرِ اللّه عَزَّ وَجَلْ خَمْاً وَعِشْرِينَ مَرَّةً</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في كلّ يوم يستغفر اللّه عزّ وجلّ سبعين مرّة، ويضيف إلى الاستغفار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وَأَتُوبُ إِلَيْهِ</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5" w:name="__RefHeading___Toc4084907_1280447820"/>
      <w:bookmarkStart w:id="356" w:name="_Toc131"/>
      <w:bookmarkEnd w:id="355"/>
      <w:r>
        <w:rPr>
          <w:rtl w:val="true"/>
        </w:rPr>
        <w:t xml:space="preserve">بكاؤه </w:t>
      </w:r>
      <w:r>
        <w:rPr>
          <w:rtl w:val="true"/>
        </w:rPr>
        <w:t>(</w:t>
      </w:r>
      <w:r>
        <w:rPr>
          <w:rtl w:val="true"/>
        </w:rPr>
        <w:t>صَلَّى اللّه عَلَيْهِ وَ آلِهِ وَسَلَّمَ‏</w:t>
      </w:r>
      <w:r>
        <w:rPr>
          <w:rtl w:val="true"/>
        </w:rPr>
        <w:t xml:space="preserve">) </w:t>
      </w:r>
      <w:r>
        <w:rPr>
          <w:rtl w:val="true"/>
        </w:rPr>
        <w:t>عند تلاوة بعض الآيات عليه</w:t>
      </w:r>
      <w:bookmarkEnd w:id="356"/>
    </w:p>
    <w:p>
      <w:pPr>
        <w:pStyle w:val="BookText"/>
        <w:rPr/>
      </w:pPr>
      <w:r>
        <w:rPr>
          <w:rFonts w:ascii="Amiri" w:hAnsi="Amiri" w:eastAsia="Amiri" w:cs="Amiri"/>
          <w:color w:val="111111"/>
          <w:sz w:val="28"/>
          <w:sz w:val="28"/>
          <w:szCs w:val="28"/>
          <w:rtl w:val="true"/>
          <w:lang w:bidi="ar-SA"/>
        </w:rPr>
        <w:t xml:space="preserve">وإذا تليت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الآيات أغرق في البكاء، فقد روى ابن مسعود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النساء، فلمّا بلغت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إِذَا جِئْنَا مِن كلّ أُمَّةٍ بِشَهِيدٍ وَجِئْنَا بِكَ عَلَى هَؤُلَاءِ شَهِيداً</w:t>
      </w:r>
      <w:r>
        <w:rPr>
          <w:rFonts w:eastAsia="Amiri" w:cs="Amiri" w:ascii="Amiri" w:hAnsi="Amiri"/>
          <w:color w:val="111111"/>
          <w:sz w:val="28"/>
          <w:szCs w:val="28"/>
          <w:rtl w:val="true"/>
          <w:lang w:bidi="ar-SA"/>
        </w:rPr>
        <w:t xml:space="preserve">» </w:t>
      </w:r>
      <w:r>
        <w:rPr>
          <w:rStyle w:val="FootnoteAnchor"/>
          <w:rtl w:val="true"/>
        </w:rPr>
        <w:footnoteReference w:id="226"/>
      </w:r>
      <w:r>
        <w:rPr>
          <w:rFonts w:ascii="Amiri" w:hAnsi="Amiri" w:eastAsia="Amiri" w:cs="Amiri"/>
          <w:color w:val="111111"/>
          <w:sz w:val="28"/>
          <w:sz w:val="28"/>
          <w:szCs w:val="28"/>
          <w:rtl w:val="true"/>
          <w:lang w:bidi="ar-SA"/>
        </w:rPr>
        <w:t>، ففاضت عيناه من الدموع</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وروى عبد اللّه،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اقرأ عليَّ،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لأقرأ عليك وعليك أنزل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أَنْ أَسْمَعَهُ مِنْ غَيْرِي، فقرأت حتّى إذا بلغت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إِذَا جِئْنَا مِن كلّ أُمَّةٍ بِشَهِيدٍ وَجِئْنَا بِكَ عَلَى هَؤُلاَءِ شَهِيداً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عينيه تذرفان دموعاً</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تعلّق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تعالى، وتفاعل حبّه له بمشاعره وعواطفه، وكان ذلك ناجماً عن عن معرفته الكاملة للّه تعالى خالق الكون وواهب الحياة</w:t>
      </w:r>
      <w:r>
        <w:rPr>
          <w:rFonts w:eastAsia="Amiri" w:cs="Amiri" w:ascii="Amiri" w:hAnsi="Amiri"/>
          <w:color w:val="111111"/>
          <w:sz w:val="28"/>
          <w:szCs w:val="28"/>
          <w:rtl w:val="true"/>
          <w:lang w:bidi="ar-SA"/>
        </w:rPr>
        <w:t xml:space="preserve">. </w:t>
      </w:r>
      <w:bookmarkStart w:id="357" w:name="pg16238_183386"/>
    </w:p>
    <w:p>
      <w:pPr>
        <w:pStyle w:val="Heading3"/>
        <w:numPr>
          <w:ilvl w:val="2"/>
          <w:numId w:val="1"/>
        </w:numPr>
        <w:rPr/>
      </w:pPr>
      <w:bookmarkStart w:id="358" w:name="__RefHeading___Toc4084909_1280447820"/>
      <w:bookmarkStart w:id="359" w:name="_Toc132"/>
      <w:bookmarkEnd w:id="357"/>
      <w:bookmarkEnd w:id="358"/>
      <w:r>
        <w:rPr>
          <w:rtl w:val="true"/>
        </w:rPr>
        <w:t>الشفقة والرحمة</w:t>
      </w:r>
      <w:bookmarkEnd w:id="359"/>
    </w:p>
    <w:p>
      <w:pPr>
        <w:pStyle w:val="BookText"/>
        <w:rPr/>
      </w:pPr>
      <w:r>
        <w:rPr>
          <w:rFonts w:ascii="Amiri" w:hAnsi="Amiri" w:eastAsia="Amiri" w:cs="Amiri"/>
          <w:color w:val="111111"/>
          <w:sz w:val="28"/>
          <w:sz w:val="28"/>
          <w:szCs w:val="28"/>
          <w:rtl w:val="true"/>
          <w:lang w:bidi="ar-SA"/>
        </w:rPr>
        <w:t xml:space="preserve">من عناصر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الشفقة والرحمة لجميع الناس متفقين ومختلفين، وقد أعلن الذكر الحكيم ذلك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جَاءَكُمْ رَسُولٌ مِن أَنْفُسِكُمْ عَزِيزٌ عَلَيْهِ مَاعَتِتُمْ حَرِيصٌ عَلَيْكُم بِالْمُؤْمِنِينَ رَؤُوفٌ رَحِيمٌ</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شفقته على قومه الذين كذبوه وناجزوه وجهدوا على قتله أنّه لم يدعو عليهم، فبعد أن بالغوا في إيذائه وتكذيبه والاعتداء عليه جاءه جبرئيل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تعالى قد سمع قول قومك لك، وما ردوا عليك، وقد أمر ملك الجبال تأمره بما شئت فيهم، وناداه ملك الجبال بعد أن سلّم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مرني بما شئت، إن شئت أن أطبق عليهم الأخشيين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جبلان في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أَرْجُوْ أَنْ يُخْرِجَ اللّه تعالى مِنْ أَصْلَابِهِمْ مَن يَعْبُدُ اللّه تَعالى وَلَا يُشْرِكْ بِهِ شَيْئاً</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أرأيتم هذه الرحمة التي لا حدود لها، وقد أعلنها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 xml:space="preserve">» </w:t>
      </w:r>
      <w:r>
        <w:rPr>
          <w:rStyle w:val="FootnoteAnchor"/>
          <w:rtl w:val="true"/>
        </w:rPr>
        <w:footnoteReference w:id="231"/>
      </w:r>
      <w:r>
        <w:rPr>
          <w:rFonts w:ascii="Amiri" w:hAnsi="Amiri" w:eastAsia="Amiri" w:cs="Amiri"/>
          <w:color w:val="111111"/>
          <w:sz w:val="28"/>
          <w:sz w:val="28"/>
          <w:szCs w:val="28"/>
          <w:rtl w:val="true"/>
          <w:lang w:bidi="ar-SA"/>
        </w:rPr>
        <w:t xml:space="preserve">، وأي رحمة أعظم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فقد رفع كلمة اللّه تعالى عالية في الأرض وهي مصدر كلّ رحمة ونعمة، وأقام نظاماً رائعاً متطوراً لإصلاح البشريّة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رحمته وشفقته أنّه كان يؤتى بالصبي ليدعو له بالبركة، أو يسمّيه فيأخذه ويضعه في حجره، وربّما بال الصبي عليه فيصيح بأهله بعض من رآه،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تَزْرِمُوا الصَّبيَّ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يفرغ لدعائه للصبي، ويأخذ الفرح أهل الصبي، ويقوم النبيّ بعد ذلك لغسل ثوبه وبدنه </w:t>
      </w:r>
      <w:r>
        <w:rPr>
          <w:rStyle w:val="FootnoteAnchor"/>
          <w:rtl w:val="true"/>
        </w:rPr>
        <w:footnoteReference w:id="232"/>
      </w:r>
      <w:bookmarkStart w:id="360" w:name="pg16238_183389"/>
    </w:p>
    <w:p>
      <w:pPr>
        <w:pStyle w:val="BookText"/>
        <w:rPr/>
      </w:pPr>
      <w:bookmarkEnd w:id="360"/>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الرحمة والشفقة على أهله وعياله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خادمه أنس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كان أرحم بالعيال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أروع أمثلة الرحمة التي شملت الأصدقاء والأعداء، وقد استطاع برحمته ورأفته أن يؤلّف بين القلوب، ويوحد بين المشاعر، ويجمع الكلمة، ويوحد الصف</w:t>
      </w:r>
      <w:r>
        <w:rPr>
          <w:rFonts w:eastAsia="Amiri" w:cs="Amiri" w:ascii="Amiri" w:hAnsi="Amiri"/>
          <w:color w:val="111111"/>
          <w:sz w:val="28"/>
          <w:szCs w:val="28"/>
          <w:rtl w:val="true"/>
          <w:lang w:bidi="ar-SA"/>
        </w:rPr>
        <w:t>.</w:t>
      </w:r>
    </w:p>
    <w:p>
      <w:pPr>
        <w:pStyle w:val="Heading3"/>
        <w:numPr>
          <w:ilvl w:val="2"/>
          <w:numId w:val="1"/>
        </w:numPr>
        <w:rPr/>
      </w:pPr>
      <w:bookmarkStart w:id="361" w:name="__RefHeading___Toc4084911_1280447820"/>
      <w:bookmarkStart w:id="362" w:name="_Toc133"/>
      <w:bookmarkEnd w:id="361"/>
      <w:r>
        <w:rPr>
          <w:rtl w:val="true"/>
        </w:rPr>
        <w:t>الوفاء</w:t>
      </w:r>
      <w:bookmarkEnd w:id="362"/>
    </w:p>
    <w:p>
      <w:pPr>
        <w:pStyle w:val="BookText"/>
        <w:rPr/>
      </w:pPr>
      <w:r>
        <w:rPr>
          <w:rFonts w:ascii="Amiri" w:hAnsi="Amiri" w:eastAsia="Amiri" w:cs="Amiri"/>
          <w:color w:val="111111"/>
          <w:sz w:val="28"/>
          <w:sz w:val="28"/>
          <w:szCs w:val="28"/>
          <w:rtl w:val="true"/>
          <w:lang w:bidi="ar-SA"/>
        </w:rPr>
        <w:t xml:space="preserve">من الصفات الرفيعة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الوفاء، فقد كان من أوفى الناس، وأرعاهم لمقابلة المعروف والإحسان بالإحسان، وكان من وفائه لأمّ المؤمنين خديجة بعد وفاتها أنه إذا قدمت له هدية بادر بإهدائها إلى إحدى صديقات خديجة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وقالت عائشة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غرت على امرأة مثل ما غرت على خديجة لما كنت أسمعه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وأنه كان يذبح الشاة فيهديها إلى خلائلها، واستأذنت عليه امرأة فهشّ لها، وأحسن السؤال عنها، فلمّا خرجت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تَأْتِيْنا أيّام خَدِيجَةَ، وَإِنَّ حُسْنَ الْعَهْدِ مِنَ الْإِيمَانِ</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وفائه أنه كان يبعث إلى ثويبة مولاة أبي لهب بصلة وكسوة لأنها أرضعته، ولمّا ماتت سأل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بَقِيَ مِنْ قَرابَتِها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لها أحد</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وأقبل أبوه من الرضاعة فقابله بالاحتفاء والتكريم، ووضع له بعض ثوبه للجلوس </w:t>
      </w:r>
      <w:bookmarkStart w:id="363" w:name="pg16238_183391"/>
    </w:p>
    <w:p>
      <w:pPr>
        <w:pStyle w:val="BookText"/>
        <w:rPr/>
      </w:pPr>
      <w:bookmarkEnd w:id="363"/>
      <w:r>
        <w:rPr>
          <w:rFonts w:ascii="IRNazanin" w:hAnsi="IRNazanin" w:eastAsia="IRNazanin"/>
          <w:color w:val="111111"/>
          <w:sz w:val="28"/>
          <w:sz w:val="28"/>
          <w:szCs w:val="28"/>
          <w:rtl w:val="true"/>
          <w:lang w:bidi="fa-IR"/>
        </w:rPr>
        <w:t xml:space="preserve">عليه، ثمّ أقبلت أمه من الرضاعة، فوضع لها شقّ ثوبه من الجانب الآخر، فجلست علیه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كان أروع مثل للوفاء، ورعاية العهد، فإنّه قد ألزم نفسه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وفائه لأصحابه أنّه إذا غاب عنه شخص منهم ثلاثة أيّام سأل عنه، فإن كان غائباً دعا له، وإن كان شاهداً زاره، وإن كان مريضاً عاده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وفائه أنّه وفد عليه وفد من النجاشي الذي أكرم اللاجئين عنده من المسلمين الذين هاجروا للحبشة، فقام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يخدمهم، فقال له 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نكفيك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كانُوا لأَصْحابنا مُكْرِمِينَ، وَإِنِّي أُحِبُّ أَنْ أَكافِنَهُمْ</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ذلك يقول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النَّجاشِي طه قامَ يَخْدِمُهُم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بِنَفْسِهِ حِينَ حَلُوا ساحَةَ الْكَرَمِ</w:t>
      </w:r>
    </w:p>
    <w:p>
      <w:pPr>
        <w:pStyle w:val="BookText"/>
        <w:rPr/>
      </w:pPr>
      <w:r>
        <w:rPr>
          <w:rFonts w:ascii="Amiri" w:hAnsi="Amiri" w:eastAsia="Amiri" w:cs="Amiri"/>
          <w:color w:val="111111"/>
          <w:sz w:val="28"/>
          <w:sz w:val="28"/>
          <w:szCs w:val="28"/>
          <w:rtl w:val="true"/>
          <w:lang w:bidi="ar-SA"/>
        </w:rPr>
        <w:t>قالَتْ صَحابَتُهُ نَكْفيك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أَحقُّ لِلْمُكرِمِينَ الصَّحْب بالخَدَمِ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إنّ الوفاء من أميز الصفات النفسيّة التي تنم عن عظم الشخص وسموّ ذاته</w:t>
      </w:r>
      <w:r>
        <w:rPr>
          <w:rFonts w:eastAsia="Amiri" w:cs="Amiri" w:ascii="Amiri" w:hAnsi="Amiri"/>
          <w:color w:val="111111"/>
          <w:sz w:val="28"/>
          <w:szCs w:val="28"/>
          <w:rtl w:val="true"/>
          <w:lang w:bidi="ar-SA"/>
        </w:rPr>
        <w:t>.</w:t>
      </w:r>
    </w:p>
    <w:p>
      <w:pPr>
        <w:pStyle w:val="Heading3"/>
        <w:numPr>
          <w:ilvl w:val="2"/>
          <w:numId w:val="1"/>
        </w:numPr>
        <w:rPr/>
      </w:pPr>
      <w:bookmarkStart w:id="364" w:name="__RefHeading___Toc4084913_1280447820"/>
      <w:bookmarkStart w:id="365" w:name="_Toc134"/>
      <w:bookmarkEnd w:id="364"/>
      <w:r>
        <w:rPr>
          <w:rtl w:val="true"/>
        </w:rPr>
        <w:t>الشجاعة</w:t>
      </w:r>
      <w:bookmarkEnd w:id="365"/>
    </w:p>
    <w:p>
      <w:pPr>
        <w:pStyle w:val="BookText"/>
        <w:rPr/>
      </w:pP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أشجع الناس، وأصلبهم وأقواهم شكيمة، وتحدّث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شجاعة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كُنَّا إِذا اشْتَدَّ الْبَأْسُ، وَاحْمَرَّتِ الْحَدَقُ اتَّقَيْنا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يَكُونُ أَحَدٌ أَقْرَبَ إِلَى الْعَدُوِّ مِنْهُ، وَلَقَدْ رَأَيْتَني يَوْمَ بَدْرٍ، وَنَحْنُ نَلُوذُ بالنبيّ، وَهُوَ أَقْرَبُ بِنا إِلَى </w:t>
      </w:r>
    </w:p>
    <w:p>
      <w:pPr>
        <w:pStyle w:val="BookText"/>
        <w:rPr/>
      </w:pPr>
      <w:r>
        <w:rPr>
          <w:rFonts w:ascii="Amiri" w:hAnsi="Amiri" w:eastAsia="Amiri" w:cs="Amiri"/>
          <w:color w:val="111111"/>
          <w:sz w:val="28"/>
          <w:sz w:val="28"/>
          <w:szCs w:val="28"/>
          <w:rtl w:val="true"/>
          <w:lang w:bidi="ar-SA"/>
        </w:rPr>
        <w:t xml:space="preserve">الْعَدُوِّ، وَكانَ مِنْ أَشَدَّ النَّاسِ بَأْساً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العباس عن شجاعة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التقى المسلمون والكفّار يوم حنين ولّى المسلمون مدبرین، فطفق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يركض بغلته نحو الكفار، وأنا آخذ بلجامها أكفّها أن لا تسرع، وأبو سفيان بن الحارث، ثمّ نادى يا لَلْمُسْلِمينَ</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وتحدّث عمران بن حصين عن شجاعة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لقي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كتيبة إلا كان أول من يضرب، ولمّا رآه أبي بن خلف يوم أحد 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نجوت إن نجا، فلمّا رآه شدّ على رسول اللّه فاعترضه رجال، فأمرهم النبيّ أن يخلو عنه، وتناول النبيّ حربة من الحارث فطعنه في عنقه طعنة كادت تهوي به عن فرسه، ثمّ انهزم، وقفل راجعاً إلى قريش،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قتلني محمّد، وهم يقولون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جميع الناس لقتلهم محمّد، أليس 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أقتلك، واللّه لو بصق علي لقتلني، ثمّ هلك بسرف</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شجاعة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من أن توصف أو يلم بها بيان، وقد ورثها سبطه أبو الأحرار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من أشجع خلق اللّه تعالى، فقد توسّط في ساحة الحرب وحده، وحمل على ذلك الجيش الأعمى، ففروا بين يديه فرار المعزى إذا شد فيها الذئب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سقط في ميدان الشرف والكرامة صريعاً خاف ذلك الجيش المنحط من الدنوّ إليه وجبنوا</w:t>
      </w:r>
      <w:r>
        <w:rPr>
          <w:rFonts w:eastAsia="Amiri" w:cs="Amiri" w:ascii="Amiri" w:hAnsi="Amiri"/>
          <w:color w:val="111111"/>
          <w:sz w:val="28"/>
          <w:szCs w:val="28"/>
          <w:rtl w:val="true"/>
          <w:lang w:bidi="ar-SA"/>
        </w:rPr>
        <w:t xml:space="preserve">. </w:t>
      </w:r>
      <w:bookmarkStart w:id="366" w:name="pg16238_183395"/>
    </w:p>
    <w:p>
      <w:pPr>
        <w:pStyle w:val="BookText"/>
        <w:rPr/>
      </w:pPr>
      <w:bookmarkEnd w:id="366"/>
      <w:r>
        <w:rPr>
          <w:rFonts w:ascii="Amiri" w:hAnsi="Amiri" w:eastAsia="Amiri" w:cs="Amiri"/>
          <w:color w:val="111111"/>
          <w:sz w:val="28"/>
          <w:sz w:val="28"/>
          <w:szCs w:val="28"/>
          <w:rtl w:val="true"/>
          <w:lang w:bidi="ar-SA"/>
        </w:rPr>
        <w:t xml:space="preserve">يقول السيّد حيدر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أَجْلَتِ الحَرْبُ عَنْ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صَرِيعاً يُجَبِّنُ شُبْعانَها</w:t>
      </w:r>
    </w:p>
    <w:p>
      <w:pPr>
        <w:pStyle w:val="Heading3"/>
        <w:numPr>
          <w:ilvl w:val="2"/>
          <w:numId w:val="1"/>
        </w:numPr>
        <w:rPr/>
      </w:pPr>
      <w:bookmarkStart w:id="367" w:name="__RefHeading___Toc4084915_1280447820"/>
      <w:bookmarkStart w:id="368" w:name="_Toc135"/>
      <w:bookmarkEnd w:id="367"/>
      <w:r>
        <w:rPr>
          <w:rtl w:val="true"/>
        </w:rPr>
        <w:t>حبّ الفقراء</w:t>
      </w:r>
      <w:bookmarkEnd w:id="368"/>
    </w:p>
    <w:p>
      <w:pPr>
        <w:pStyle w:val="BookText"/>
        <w:rPr/>
      </w:pPr>
      <w:r>
        <w:rPr>
          <w:rFonts w:ascii="Amiri" w:hAnsi="Amiri" w:eastAsia="Amiri" w:cs="Amiri"/>
          <w:color w:val="111111"/>
          <w:sz w:val="28"/>
          <w:sz w:val="28"/>
          <w:szCs w:val="28"/>
          <w:rtl w:val="true"/>
          <w:lang w:bidi="ar-SA"/>
        </w:rPr>
        <w:t xml:space="preserve">من الصفات الرفيعة الماثلة في شخصية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حبّه للفقراء، فكان يكنُّ لهم في دخائل نفسه أعظم الود والإخلاص، وكان أباً وحصناً لهم وكهفاً وملجاً وملاذاً، وقد وجدوا في كنف مراعاته من البرّ ما لا يوصف، وكان يوصي المسلمين بالبرّ والإحسان لهم، وجعل لهم نصيباً مفروضاً في أموال الأغنياء، فشرع الزكاة وألزم بها، كلّ ذلك مراعاة لهم، وكان من حبّه لهم أنه كان يدعو اللّه تعالى أن يحشره في زمرتهم، فقد روى أبو سعيد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أحيني مِسْكِيْناً، وَتَوَفَّنِي مِسْكِيناً، وَاحْشُرْنِي فِي زُمْرَةِ الْمَساكِينِ، وَأَنَّ أَشْقَى الْأَشْقِياء، مَنِ اجْتَمَعَ عَلَيْهِ فَقْرُ الدُّنْيا وَعَذابُ الْآخِرَةِ</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أنس أن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أحيني مِسْكِيْناً، وَاحْشُرْني في زُمْرَةِ الْمَساكِيْنِ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فانبرت إليه عائشة قائلة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يا رسول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يَدْخُلُوْنَ الْجَنَّةَ قَبْلَ أَغْنِيائِهِمْ بِأَرْبَعيْنَ خَريْفاً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لَا تَرُدِّي الْمِسْكِينَ وَلَوْ بِشِقٌ تَمْرَةٍ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أَحِبّي الْمَسَاكِيْنَ وَقَرَّبِيْهِمْ، فَإِنَّ اللّه يُقْرِّبُكَ يَوْمَ الْقِيامَةِ</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9" w:name="__RefHeading___Toc4084917_1280447820"/>
      <w:bookmarkStart w:id="370" w:name="_Toc136"/>
      <w:bookmarkEnd w:id="369"/>
      <w:r>
        <w:rPr>
          <w:rtl w:val="true"/>
        </w:rPr>
        <w:t xml:space="preserve">كراهته </w:t>
      </w:r>
      <w:r>
        <w:rPr>
          <w:rtl w:val="true"/>
        </w:rPr>
        <w:t>(</w:t>
      </w:r>
      <w:r>
        <w:rPr>
          <w:rtl w:val="true"/>
        </w:rPr>
        <w:t>صَلَّى اللّه عَلَيْهِ وَ آلِهِ وَسَلَّمَ‏</w:t>
      </w:r>
      <w:r>
        <w:rPr>
          <w:rtl w:val="true"/>
        </w:rPr>
        <w:t xml:space="preserve">) </w:t>
      </w:r>
      <w:r>
        <w:rPr>
          <w:rtl w:val="true"/>
        </w:rPr>
        <w:t>للعظمة</w:t>
      </w:r>
      <w:bookmarkEnd w:id="370"/>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الصفات البارزة في شخصية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كراهيته الشديدة للتفوق والأنانية </w:t>
      </w:r>
      <w:bookmarkStart w:id="371" w:name="pg16238_183397"/>
    </w:p>
    <w:p>
      <w:pPr>
        <w:pStyle w:val="BookText"/>
        <w:rPr/>
      </w:pPr>
      <w:bookmarkEnd w:id="371"/>
      <w:r>
        <w:rPr>
          <w:rFonts w:ascii="Amiri" w:hAnsi="Amiri" w:eastAsia="Amiri" w:cs="Amiri"/>
          <w:color w:val="111111"/>
          <w:sz w:val="28"/>
          <w:sz w:val="28"/>
          <w:szCs w:val="28"/>
          <w:rtl w:val="true"/>
          <w:lang w:bidi="ar-SA"/>
        </w:rPr>
        <w:t xml:space="preserve">والعظمة، فقد روى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مشیت خلف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لأنظر هل يكره أن أمشي وراءه أو يحبّ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فالتمسني بيده وألحقني به حتّى مشيت بجنبه، ثمّ تخلّفت مرة ثانية، فالتمسني بيده فألحقني به فعرفت أنه يكره ذلك</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يكره أن يستقبل بالتعظيم والتبجيل، وكان يقول لأصحابه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تَقُوْمُوا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تَقُوْمُ الأعاجِمُ يُعَلِّمُ بَعْضُهُمْ بَعْضاً</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ينفر ويمج جميع ألوان التعظيم، ويرى أنه لا يحسن إلا اللّه تعالى خالق الكون وواهب الحياة</w:t>
      </w:r>
      <w:r>
        <w:rPr>
          <w:rFonts w:eastAsia="Amiri" w:cs="Amiri" w:ascii="Amiri" w:hAnsi="Amiri"/>
          <w:color w:val="111111"/>
          <w:sz w:val="28"/>
          <w:szCs w:val="28"/>
          <w:rtl w:val="true"/>
          <w:lang w:bidi="ar-SA"/>
        </w:rPr>
        <w:t>.</w:t>
      </w:r>
    </w:p>
    <w:p>
      <w:pPr>
        <w:pStyle w:val="Heading3"/>
        <w:numPr>
          <w:ilvl w:val="2"/>
          <w:numId w:val="1"/>
        </w:numPr>
        <w:rPr/>
      </w:pPr>
      <w:bookmarkStart w:id="372" w:name="__RefHeading___Toc4084919_1280447820"/>
      <w:bookmarkStart w:id="373" w:name="_Toc137"/>
      <w:bookmarkEnd w:id="372"/>
      <w:r>
        <w:rPr>
          <w:rtl w:val="true"/>
        </w:rPr>
        <w:t>الصبر</w:t>
      </w:r>
      <w:bookmarkEnd w:id="373"/>
    </w:p>
    <w:p>
      <w:pPr>
        <w:pStyle w:val="BookText"/>
        <w:rPr/>
      </w:pPr>
      <w:r>
        <w:rPr>
          <w:rFonts w:ascii="Amiri" w:hAnsi="Amiri" w:eastAsia="Amiri" w:cs="Amiri"/>
          <w:color w:val="111111"/>
          <w:sz w:val="28"/>
          <w:sz w:val="28"/>
          <w:szCs w:val="28"/>
          <w:rtl w:val="true"/>
          <w:lang w:bidi="ar-SA"/>
        </w:rPr>
        <w:t xml:space="preserve">ومن مكوّنات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فقد صبر على أقسى ألوان المحن والخطوب، فقد عانى من قريش جميع صنوف الأذى، حاربوه واعتدوا عليه وسبوه حينما كان في مكّة، ولما هاجر منها تتبعوه، وحرّضوا عليه القبائل، وشنوا عليه الحروب بلا هوادة، وقد صبر على كلّ هذه المحن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اللّه عَزَّ وَجَلَّ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بِالصَّبْرِ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وَاصْبِرْ عَلَى مَا يَقُولُونَ وَاهْجُرْهُمْ هَجْراً جميلا</w:t>
      </w:r>
      <w:r>
        <w:rPr>
          <w:rFonts w:eastAsia="Amiri" w:cs="Amiri" w:ascii="Amiri" w:hAnsi="Amiri"/>
          <w:color w:val="111111"/>
          <w:sz w:val="28"/>
          <w:szCs w:val="28"/>
          <w:rtl w:val="true"/>
          <w:lang w:bidi="ar-SA"/>
        </w:rPr>
        <w:t xml:space="preserve">» </w:t>
      </w:r>
      <w:r>
        <w:rPr>
          <w:rStyle w:val="FootnoteAnchor"/>
          <w:rtl w:val="true"/>
        </w:rPr>
        <w:footnoteReference w:id="248"/>
      </w:r>
      <w:r>
        <w:rPr>
          <w:rFonts w:ascii="IRNazanin" w:hAnsi="IRNazanin" w:eastAsia="IRNazanin"/>
          <w:color w:val="111111"/>
          <w:sz w:val="28"/>
          <w:sz w:val="28"/>
          <w:szCs w:val="28"/>
          <w:rtl w:val="true"/>
          <w:lang w:bidi="fa-IR"/>
        </w:rPr>
        <w:t xml:space="preserve">، </w:t>
      </w:r>
      <w:r>
        <w:rPr>
          <w:rStyle w:val="FootnoteAnchor"/>
          <w:rtl w:val="true"/>
        </w:rPr>
        <w:footnoteReference w:id="249"/>
      </w:r>
      <w:r>
        <w:rPr>
          <w:rFonts w:ascii="Amiri" w:hAnsi="Amiri" w:eastAsia="Amiri" w:cs="Amiri"/>
          <w:color w:val="111111"/>
          <w:sz w:val="28"/>
          <w:sz w:val="28"/>
          <w:szCs w:val="28"/>
          <w:rtl w:val="true"/>
          <w:lang w:bidi="ar-SA"/>
        </w:rPr>
        <w:t>، لقد صبر صلوات اللّه عليه على ما لاقاه من قومه من المكروه حتّى فتح له اللّه تعالى الفتح المبين</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تعالى أمر نبيه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وَاصْبِرْ عَلَى مَا أَصَابَكَ إِنَّ ذَلِكَ مِن عَزْمِ الْأُمُورِ</w:t>
      </w:r>
      <w:r>
        <w:rPr>
          <w:rFonts w:eastAsia="Amiri" w:cs="Amiri" w:ascii="Amiri" w:hAnsi="Amiri"/>
          <w:color w:val="111111"/>
          <w:sz w:val="28"/>
          <w:szCs w:val="28"/>
          <w:rtl w:val="true"/>
          <w:lang w:bidi="ar-SA"/>
        </w:rPr>
        <w:t xml:space="preserve">» </w:t>
      </w:r>
      <w:r>
        <w:rPr>
          <w:rStyle w:val="FootnoteAnchor"/>
          <w:rtl w:val="true"/>
        </w:rPr>
        <w:footnoteReference w:id="250"/>
      </w:r>
      <w:r>
        <w:rPr>
          <w:rFonts w:ascii="Amiri" w:hAnsi="Amiri" w:eastAsia="Amiri" w:cs="Amiri"/>
          <w:color w:val="111111"/>
          <w:sz w:val="28"/>
          <w:sz w:val="28"/>
          <w:szCs w:val="28"/>
          <w:rtl w:val="true"/>
          <w:lang w:bidi="ar-SA"/>
        </w:rPr>
        <w:t>، وقد رباه اللّه تعالى بهذا الخلق الرفيع ليكون هادياً ومرشداً للعالمين</w:t>
      </w:r>
      <w:r>
        <w:rPr>
          <w:rFonts w:eastAsia="Amiri" w:cs="Amiri" w:ascii="Amiri" w:hAnsi="Amiri"/>
          <w:color w:val="111111"/>
          <w:sz w:val="28"/>
          <w:szCs w:val="28"/>
          <w:rtl w:val="true"/>
          <w:lang w:bidi="ar-SA"/>
        </w:rPr>
        <w:t xml:space="preserve">. </w:t>
      </w:r>
      <w:bookmarkStart w:id="374" w:name="pg16238_183398"/>
    </w:p>
    <w:p>
      <w:pPr>
        <w:pStyle w:val="Heading3"/>
        <w:numPr>
          <w:ilvl w:val="2"/>
          <w:numId w:val="1"/>
        </w:numPr>
        <w:rPr/>
      </w:pPr>
      <w:bookmarkStart w:id="375" w:name="__RefHeading___Toc4084921_1280447820"/>
      <w:bookmarkStart w:id="376" w:name="_Toc138"/>
      <w:bookmarkEnd w:id="374"/>
      <w:bookmarkEnd w:id="375"/>
      <w:r>
        <w:rPr>
          <w:rtl w:val="true"/>
        </w:rPr>
        <w:t>العدل</w:t>
      </w:r>
      <w:bookmarkEnd w:id="376"/>
    </w:p>
    <w:p>
      <w:pPr>
        <w:pStyle w:val="BookText"/>
        <w:rPr/>
      </w:pPr>
      <w:r>
        <w:rPr>
          <w:rFonts w:ascii="Amiri" w:hAnsi="Amiri" w:eastAsia="Amiri" w:cs="Amiri"/>
          <w:color w:val="111111"/>
          <w:sz w:val="28"/>
          <w:sz w:val="28"/>
          <w:szCs w:val="28"/>
          <w:rtl w:val="true"/>
          <w:lang w:bidi="ar-SA"/>
        </w:rPr>
        <w:t xml:space="preserve">من ذاتيات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تبنّيه للعدل الخالص، فقد فُطر عليه، وأقامه في دنيا الوجود، وهو من أهم بنود رسالته المشرقة الهادفة لنشر العدالة الاجتماعيّة بين الناس، وقد خاطبه بعض جهال العرب،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أعدل يا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عليه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فَمَنْ يَعْدِلْ إِنْ لَمْ أَعْدِلْ، خِبْتُ وَخَسِرْتُ إِنْ لَمْ أَعْدِلْ</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من عدله أنّه لا يأخذ أحداً بقرف أحد، ولا يصدّق أحداً على أحد، وقد نشر العدل بجميع رحابه وصنوفه بين الناس، فلم يميّز أحداً على أحد، وساوى بين الجميع في الحقوق والواجبات، ولم يستثن منها أي أحد، وأقام نظامه على أروع صور العدل الذي فيه حياة الناس، وضمان حقوقهم وأمنهم ورخائهم</w:t>
      </w:r>
      <w:r>
        <w:rPr>
          <w:rFonts w:eastAsia="Amiri" w:cs="Amiri" w:ascii="Amiri" w:hAnsi="Amiri"/>
          <w:color w:val="111111"/>
          <w:sz w:val="28"/>
          <w:szCs w:val="28"/>
          <w:rtl w:val="true"/>
          <w:lang w:bidi="ar-SA"/>
        </w:rPr>
        <w:t>.</w:t>
      </w:r>
    </w:p>
    <w:p>
      <w:pPr>
        <w:pStyle w:val="Heading3"/>
        <w:numPr>
          <w:ilvl w:val="2"/>
          <w:numId w:val="1"/>
        </w:numPr>
        <w:rPr/>
      </w:pPr>
      <w:bookmarkStart w:id="377" w:name="__RefHeading___Toc4084923_1280447820"/>
      <w:bookmarkStart w:id="378" w:name="_Toc139"/>
      <w:bookmarkEnd w:id="377"/>
      <w:r>
        <w:rPr>
          <w:rtl w:val="true"/>
        </w:rPr>
        <w:t>النظافة</w:t>
      </w:r>
      <w:bookmarkEnd w:id="378"/>
    </w:p>
    <w:p>
      <w:pPr>
        <w:pStyle w:val="BookText"/>
        <w:rPr/>
      </w:pPr>
      <w:r>
        <w:rPr>
          <w:rFonts w:ascii="Amiri" w:hAnsi="Amiri" w:eastAsia="Amiri" w:cs="Amiri"/>
          <w:color w:val="111111"/>
          <w:sz w:val="28"/>
          <w:sz w:val="28"/>
          <w:szCs w:val="28"/>
          <w:rtl w:val="true"/>
          <w:lang w:bidi="ar-SA"/>
        </w:rPr>
        <w:t xml:space="preserve">من خصال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النظافة ونزاهة الجسم من الأوساخ، وقد عرف بهذه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شممت عنبراً قط ولا مسكاً ولا شيئاً أطيب من ريح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إذا صافح أحداً فإنه يظل يومه يجد ريحها، وإذا وضع يده على رأس صبي فيعرف بطيبه من بين الصبيان، وإذا سلك في طريق فإن طيبه يؤثر في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حثّ على النظافة بمفهومها الواسع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الْإِسْلَامُ عَلَى النَّظَافَةِ</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bookmarkStart w:id="379" w:name="pg16238_183401"/>
    </w:p>
    <w:p>
      <w:pPr>
        <w:pStyle w:val="BookText"/>
        <w:rPr/>
      </w:pPr>
      <w:bookmarkEnd w:id="379"/>
      <w:r>
        <w:rPr>
          <w:rFonts w:ascii="Amiri" w:hAnsi="Amiri" w:eastAsia="Amiri" w:cs="Amiri"/>
          <w:color w:val="111111"/>
          <w:sz w:val="28"/>
          <w:sz w:val="28"/>
          <w:szCs w:val="28"/>
          <w:rtl w:val="true"/>
          <w:lang w:bidi="ar-SA"/>
        </w:rPr>
        <w:t xml:space="preserve">إن النظافة في الإسلام تشمل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نظافة الماء الذي يشرب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نظافة الطعام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نظافة اللباس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نظافة المسكن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النظافة التي حثّ عليها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تشمل جميع مرافق الحياة، وهي ممّا تجعل الطب وقائياً لو طبق على واقع الحياة</w:t>
      </w:r>
      <w:r>
        <w:rPr>
          <w:rFonts w:eastAsia="Amiri" w:cs="Amiri" w:ascii="Amiri" w:hAnsi="Amiri"/>
          <w:color w:val="111111"/>
          <w:sz w:val="28"/>
          <w:szCs w:val="28"/>
          <w:rtl w:val="true"/>
          <w:lang w:bidi="ar-SA"/>
        </w:rPr>
        <w:t>.</w:t>
      </w:r>
    </w:p>
    <w:p>
      <w:pPr>
        <w:pStyle w:val="Heading3"/>
        <w:numPr>
          <w:ilvl w:val="2"/>
          <w:numId w:val="1"/>
        </w:numPr>
        <w:rPr/>
      </w:pPr>
      <w:bookmarkStart w:id="380" w:name="__RefHeading___Toc4084925_1280447820"/>
      <w:bookmarkStart w:id="381" w:name="_Toc140"/>
      <w:bookmarkEnd w:id="380"/>
      <w:r>
        <w:rPr>
          <w:rtl w:val="true"/>
        </w:rPr>
        <w:t xml:space="preserve">ولعه </w:t>
      </w:r>
      <w:r>
        <w:rPr>
          <w:rtl w:val="true"/>
        </w:rPr>
        <w:t>(</w:t>
      </w:r>
      <w:r>
        <w:rPr>
          <w:rtl w:val="true"/>
        </w:rPr>
        <w:t>صَلَّى اللّه عَلَيْهِ وَ آلِهِ وَسَلَّمَ‏</w:t>
      </w:r>
      <w:r>
        <w:rPr>
          <w:rtl w:val="true"/>
        </w:rPr>
        <w:t xml:space="preserve">) </w:t>
      </w:r>
      <w:r>
        <w:rPr>
          <w:rtl w:val="true"/>
        </w:rPr>
        <w:t>بالطيب</w:t>
      </w:r>
      <w:bookmarkEnd w:id="381"/>
    </w:p>
    <w:p>
      <w:pPr>
        <w:pStyle w:val="BookText"/>
        <w:rPr/>
      </w:pPr>
      <w:r>
        <w:rPr>
          <w:rFonts w:ascii="Amiri" w:hAnsi="Amiri" w:eastAsia="Amiri" w:cs="Amiri"/>
          <w:color w:val="111111"/>
          <w:sz w:val="28"/>
          <w:sz w:val="28"/>
          <w:szCs w:val="28"/>
          <w:rtl w:val="true"/>
          <w:lang w:bidi="ar-SA"/>
        </w:rPr>
        <w:t xml:space="preserve">كان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ولعاً بالطيب، وكان ينفق عليه أكثر ممّا ينفق على الطعام، ولم يعرض عليه طيب جيّد إلا تطيب به،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طَيِّبٌ ريحُهُ، خَفيفٌ حَمْلُهُ، وكان يدهن بالبنفسج،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أفضل الأدهان، كما تطيب بالمسك والغالية </w:t>
      </w:r>
      <w:r>
        <w:rPr>
          <w:rStyle w:val="FootnoteAnchor"/>
          <w:rtl w:val="true"/>
        </w:rPr>
        <w:footnoteReference w:id="253"/>
      </w:r>
      <w:r>
        <w:rPr>
          <w:rFonts w:ascii="Amiri" w:hAnsi="Amiri" w:eastAsia="Amiri" w:cs="Amiri"/>
          <w:color w:val="111111"/>
          <w:sz w:val="28"/>
          <w:sz w:val="28"/>
          <w:szCs w:val="28"/>
          <w:rtl w:val="true"/>
          <w:lang w:bidi="ar-SA"/>
        </w:rPr>
        <w:t xml:space="preserve">، وإذا تطيب بالمسك يرى وبيضه </w:t>
      </w:r>
      <w:r>
        <w:rPr>
          <w:rStyle w:val="FootnoteAnchor"/>
          <w:rtl w:val="true"/>
        </w:rPr>
        <w:footnoteReference w:id="254"/>
      </w:r>
      <w:r>
        <w:rPr>
          <w:rFonts w:ascii="Amiri" w:hAnsi="Amiri" w:eastAsia="Amiri" w:cs="Amiri"/>
          <w:color w:val="111111"/>
          <w:sz w:val="28"/>
          <w:sz w:val="28"/>
          <w:szCs w:val="28"/>
          <w:rtl w:val="true"/>
          <w:lang w:bidi="ar-SA"/>
        </w:rPr>
        <w:t xml:space="preserve">في مفارقه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2" w:name="__RefHeading___Toc4084927_1280447820"/>
      <w:bookmarkStart w:id="383" w:name="_Toc141"/>
      <w:bookmarkEnd w:id="382"/>
      <w:r>
        <w:rPr>
          <w:rtl w:val="true"/>
        </w:rPr>
        <w:t>الأريحية</w:t>
      </w:r>
      <w:bookmarkEnd w:id="383"/>
    </w:p>
    <w:p>
      <w:pPr>
        <w:pStyle w:val="BookText"/>
        <w:rPr/>
      </w:pPr>
      <w:r>
        <w:rPr>
          <w:rFonts w:ascii="Amiri" w:hAnsi="Amiri" w:eastAsia="Amiri" w:cs="Amiri"/>
          <w:color w:val="111111"/>
          <w:sz w:val="28"/>
          <w:sz w:val="28"/>
          <w:szCs w:val="28"/>
          <w:rtl w:val="true"/>
          <w:lang w:bidi="ar-SA"/>
        </w:rPr>
        <w:t xml:space="preserve">وظاهرة أخرى من صفات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الأريحيّة وملاطفة الناس بما تطيب به نفوسهم، وهذه بعض البوادر</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جاءه شخص وفيه بله،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احملني ؟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أَحْمِلُكَ عَلَى ابْنِ النّاقَةِ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عسى أن يغني عنّي ابن الناقة ؟ فقال له الرسول بلطف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يَلِدُ الْجَمَلُ إِلَّا ابْنَ النّاقَةِ</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جاءته عجوز فطلبت منه أن يدعو اللّه تعالى ليدخلها الجنّة، فقال لها بلطف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 فُلَانٍ، إِنَّ الْجَنَّةَ لَا تَدْخُلُها عَجُوز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فولت باكية،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وأَخْبِرُوها أَنَّ الْجَنَّةَ لا تَدْخُلُها عَجُوزٌ إِنَّ 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فَجَعَلْنَاهُنَّ أَبْكاراً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عُرُباً أَتْرَاباً</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خوّات بن جبير الأنصاري يجوب في أطناب البيوت قبل الإسلام فيزني بالنساء، فإذا سئل عن شأنه يجيب أنّ له ناقة ضالة يفتش عنها، وأسلم خوات على يد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 فترة جاء فسلّم عليه،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مداعباً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جَمَلكَ الشَّرُوْدُ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فأجاب خوّات بلطف وأدب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عقله الإسلام يا رسول اللّه</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أصبح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متغيّر اللون، فقال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لأضحكنه، وخفّ نحو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بأبي أنت وأُمّي، بلغني أن الدجّال يخرج والناس جياع، فيدعوهم إلى الطعام، أفترى إن أدركته أن أضرب في ثريدته حتّى إذا تضلّعت آمنت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وكفرت به أم اتنزّه عن طعامه، فضحك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ضحكه التبسّم، 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يُغْنِيْكَ اللّه تَعَالَى بِما يُغْنِي الْمُؤْمِنينَ</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لامرأة من الأنصار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إِلْحَقِّيْ زَوْجَكِ فَفِي عَيْنَيْهِ بَياضٌ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فسعت </w:t>
      </w:r>
      <w:bookmarkStart w:id="384" w:name="pg16238_183405"/>
    </w:p>
    <w:p>
      <w:pPr>
        <w:pStyle w:val="BookText"/>
        <w:rPr/>
      </w:pPr>
      <w:bookmarkEnd w:id="384"/>
      <w:r>
        <w:rPr>
          <w:rFonts w:ascii="Amiri" w:hAnsi="Amiri" w:eastAsia="Amiri" w:cs="Amiri"/>
          <w:color w:val="111111"/>
          <w:sz w:val="28"/>
          <w:sz w:val="28"/>
          <w:szCs w:val="28"/>
          <w:rtl w:val="true"/>
          <w:lang w:bidi="ar-SA"/>
        </w:rPr>
        <w:t xml:space="preserve">المرأة إلى زوجها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عينك بياضاً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ترین بیاض عيني أكثر من سوادها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صهيباً وعينه رمدة وهو يأكل التمر،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صُهَيْبُ، تَأْكُلُ التَّمْرَ عَلى عِلَّةٍ عَيْنِكَ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أكله من شقى الصحيح</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سرق أبو هريرة نعل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واشترى بثمنه تمراً، وجعل يأكله، فقال له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ماذا تَأْكُلُ يا أَبا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نعل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وكثير من أمثال هذه البوادر ذكرت في سيرة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تدلّ على سموّ الخُلق والأريحية، ومسايرة الناس في ميولهم وطباعهم</w:t>
      </w:r>
      <w:r>
        <w:rPr>
          <w:rFonts w:eastAsia="Amiri" w:cs="Amiri" w:ascii="Amiri" w:hAnsi="Amiri"/>
          <w:color w:val="111111"/>
          <w:sz w:val="28"/>
          <w:szCs w:val="28"/>
          <w:rtl w:val="true"/>
          <w:lang w:bidi="ar-SA"/>
        </w:rPr>
        <w:t>.</w:t>
      </w:r>
    </w:p>
    <w:p>
      <w:pPr>
        <w:pStyle w:val="Heading3"/>
        <w:numPr>
          <w:ilvl w:val="2"/>
          <w:numId w:val="1"/>
        </w:numPr>
        <w:rPr/>
      </w:pPr>
      <w:bookmarkStart w:id="385" w:name="__RefHeading___Toc4084929_1280447820"/>
      <w:bookmarkStart w:id="386" w:name="_Toc142"/>
      <w:bookmarkEnd w:id="385"/>
      <w:r>
        <w:rPr>
          <w:rtl w:val="true"/>
        </w:rPr>
        <w:t>الفصاحة والبلاغة</w:t>
      </w:r>
      <w:bookmarkEnd w:id="386"/>
    </w:p>
    <w:p>
      <w:pPr>
        <w:pStyle w:val="BookText"/>
        <w:rPr/>
      </w:pPr>
      <w:r>
        <w:rPr>
          <w:rFonts w:ascii="IRNazanin" w:hAnsi="IRNazanin" w:eastAsia="IRNazanin"/>
          <w:color w:val="111111"/>
          <w:sz w:val="28"/>
          <w:sz w:val="28"/>
          <w:szCs w:val="28"/>
          <w:rtl w:val="true"/>
          <w:lang w:bidi="fa-IR"/>
        </w:rPr>
        <w:t xml:space="preserve">من الصفات البارزة في شخصية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أمير البيان وسيّد البلغاء والفصحاء الذي أذهلت بلاغته روّاد الحكمة والبيان، فجوامع كلماته، وبدائع حکمه كانت في أرقى مراتب البلاغة، ليس فيها تعقيد ولا غموض ولا التواء، قد رصّعت بجواهر البلاغة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الغزالي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يتكلم بجوامع الكلم، لا فضول ولا تقصير، يتبع كلامه بعضه بعضاً، يحفظه سامعه ويعيه</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استطاع صلوات اللّه عليه بسموّ بلاغته أن يحتل العواطف، ويسيطر على النفوس، وأنّ الكثيرين ممن آمنوا به قد جلبهم روعة بيانه وصدق دعوته، وقد أثر </w:t>
      </w:r>
      <w:bookmarkStart w:id="387" w:name="pg16238_183407"/>
    </w:p>
    <w:p>
      <w:pPr>
        <w:pStyle w:val="BookText"/>
        <w:rPr/>
      </w:pPr>
      <w:bookmarkEnd w:id="387"/>
      <w:r>
        <w:rPr>
          <w:rFonts w:ascii="IRNazanin" w:hAnsi="IRNazanin" w:eastAsia="IRNazanin"/>
          <w:color w:val="111111"/>
          <w:sz w:val="28"/>
          <w:sz w:val="28"/>
          <w:szCs w:val="28"/>
          <w:rtl w:val="true"/>
          <w:lang w:bidi="fa-IR"/>
        </w:rPr>
        <w:t xml:space="preserve">عنه القول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أَفْصَحُ مَنْ نَطَقَ بِالصَّادِ، وَنَشَأْتُ في بَني سَعْدٍ</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له بعض 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أفصحك يا رسول اللّه، وما رأينا من هو أفصح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يَمْنَعُني مِنْ ذَلِكَ، وَبِلِسانِي نَزَلَ الْقُرْآنُ، وَبِلِسَانٍ عَرَبِيٌّ مُبِيْنِ</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نزل القرآن الكريم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آيات اللّه تعالى، لا يدرك البشر مجاراته، ولا يدركون عظيم أسلوبه، وجزالة بيانه، وروعة نظمه، وكان معجزته الخالدة على امتداد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كانت البلاغة بما فيها من مفهوم رائع وشامل من خصائص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وأثر عنه القول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أُوتِيتُ جَوامِعَ الْكَلِم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واختصرت لي الحكمة اختصاراً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فإنا سنعرض لبعض وصإيّاه التربوية، وخطبه، وجوامع كلماته التي هي من آيات الفصاحة والبلاغة</w:t>
      </w:r>
      <w:r>
        <w:rPr>
          <w:rFonts w:eastAsia="Amiri" w:cs="Amiri" w:ascii="Amiri" w:hAnsi="Amiri"/>
          <w:color w:val="111111"/>
          <w:sz w:val="28"/>
          <w:szCs w:val="28"/>
          <w:rtl w:val="true"/>
          <w:lang w:bidi="ar-SA"/>
        </w:rPr>
        <w:t>.</w:t>
      </w:r>
    </w:p>
    <w:p>
      <w:pPr>
        <w:pStyle w:val="Heading3"/>
        <w:numPr>
          <w:ilvl w:val="2"/>
          <w:numId w:val="1"/>
        </w:numPr>
        <w:rPr/>
      </w:pPr>
      <w:bookmarkStart w:id="388" w:name="__RefHeading___Toc4084931_1280447820"/>
      <w:bookmarkStart w:id="389" w:name="_Toc143"/>
      <w:bookmarkEnd w:id="388"/>
      <w:r>
        <w:rPr>
          <w:rtl w:val="true"/>
        </w:rPr>
        <w:t>الوقار</w:t>
      </w:r>
      <w:bookmarkEnd w:id="389"/>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وحيد دهره في وقاره، وقد خضعت له الجباه، فلم ير الناس مثله في هيبته ووقاره، ووصفه الرواة أنه إذا جلس فلا يخرج شيء من أطرافه، وإذا جلس احتبى بيديه ولا يتكلّم في غير حاجة تعرض له، كما كان يعرض عمّن يتكلّم بغير أدب ووصفه ابن أبي هالة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سُكُوْتُهُ عَلَى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الْحِلْمِ، </w:t>
      </w:r>
      <w:bookmarkStart w:id="390" w:name="pg16238_183409"/>
    </w:p>
    <w:p>
      <w:pPr>
        <w:pStyle w:val="BookText"/>
        <w:rPr/>
      </w:pPr>
      <w:bookmarkEnd w:id="390"/>
      <w:r>
        <w:rPr>
          <w:rFonts w:ascii="Amiri" w:hAnsi="Amiri" w:eastAsia="Amiri" w:cs="Amiri"/>
          <w:color w:val="111111"/>
          <w:sz w:val="28"/>
          <w:sz w:val="28"/>
          <w:szCs w:val="28"/>
          <w:rtl w:val="true"/>
          <w:lang w:bidi="ar-SA"/>
        </w:rPr>
        <w:t>وَالْحَذَر، وَالتَّقْدِير، والتفكير</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كان آية من آيات اللّه تعالى العظام في وقاره، وفي كلّ شأن من شؤون حياته</w:t>
      </w:r>
      <w:r>
        <w:rPr>
          <w:rFonts w:eastAsia="Amiri" w:cs="Amiri" w:ascii="Amiri" w:hAnsi="Amiri"/>
          <w:color w:val="111111"/>
          <w:sz w:val="28"/>
          <w:szCs w:val="28"/>
          <w:rtl w:val="true"/>
          <w:lang w:bidi="ar-SA"/>
        </w:rPr>
        <w:t>.</w:t>
      </w:r>
    </w:p>
    <w:p>
      <w:pPr>
        <w:pStyle w:val="Heading3"/>
        <w:numPr>
          <w:ilvl w:val="2"/>
          <w:numId w:val="1"/>
        </w:numPr>
        <w:rPr/>
      </w:pPr>
      <w:bookmarkStart w:id="391" w:name="__RefHeading___Toc4084933_1280447820"/>
      <w:bookmarkStart w:id="392" w:name="_Toc144"/>
      <w:bookmarkEnd w:id="391"/>
      <w:r>
        <w:rPr>
          <w:rtl w:val="true"/>
        </w:rPr>
        <w:t>السياسة الرشيدة</w:t>
      </w:r>
      <w:bookmarkEnd w:id="392"/>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وتميز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بسياسته الرشيدة التي لم يشاهد مثلها في جميع فترات التأريخ، فقد ساس ذلك المجتمع الجاهلي بلطفه وسموّ أخلاقه، واحتمل جفوتهم واعتداءهم عليه، وصبر على ما عاناه من صنوف الخطوب والتنكيل منهم حتّى استجابوا لدعوته، وآمنوا بقيمه وأهدافه وشكل منهم جيشاً متسلّحاً بالإيمان، فجعلوا يقاتلون آباءهم وإخوانهم عن رضى وإيمان، حتّى أقاموا الدولة الإسلاميّة العظمى التي سيطرت على معظم أنحاء العالم، وصارت القوة الوحيدة في الأرض التي لا تقهر، كلّ ذلك ببركة سياسة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بنيت على العدل الخالص، والحقّ المحض</w:t>
      </w:r>
      <w:r>
        <w:rPr>
          <w:rFonts w:eastAsia="Amiri" w:cs="Amiri" w:ascii="Amiri" w:hAnsi="Amiri"/>
          <w:color w:val="111111"/>
          <w:sz w:val="28"/>
          <w:szCs w:val="28"/>
          <w:rtl w:val="true"/>
          <w:lang w:bidi="ar-SA"/>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3" w:name="pg16238_183413"/>
      <w:bookmarkStart w:id="394" w:name="pg16238_183413"/>
      <w:bookmarkEnd w:id="394"/>
    </w:p>
    <w:p>
      <w:pPr>
        <w:pStyle w:val="Heading2"/>
        <w:numPr>
          <w:ilvl w:val="1"/>
          <w:numId w:val="1"/>
        </w:numPr>
        <w:rPr/>
      </w:pPr>
      <w:bookmarkStart w:id="395" w:name="pg16238_183413"/>
      <w:bookmarkStart w:id="396" w:name="__RefHeading___Toc4084935_1280447820"/>
      <w:bookmarkStart w:id="397" w:name="_Toc145"/>
      <w:bookmarkEnd w:id="395"/>
      <w:bookmarkEnd w:id="396"/>
      <w:r>
        <w:rPr>
          <w:rtl w:val="true"/>
        </w:rPr>
        <w:t>في غَارِ حِرَاءُ</w:t>
      </w:r>
      <w:bookmarkEnd w:id="397"/>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8" w:name="__RefHeading___Toc4084937_1280447820"/>
      <w:bookmarkStart w:id="399" w:name="_Toc146"/>
      <w:bookmarkEnd w:id="398"/>
      <w:r>
        <w:rPr>
          <w:rtl w:val="true"/>
        </w:rPr>
        <w:t>إشارة</w:t>
      </w:r>
      <w:r>
        <w:rPr>
          <w:rtl w:val="true"/>
        </w:rPr>
        <w:t>:</w:t>
      </w:r>
      <w:bookmarkEnd w:id="399"/>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وتبدأ حياة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الفكرية والرسالية من غار حراء </w:t>
      </w:r>
      <w:r>
        <w:rPr>
          <w:rStyle w:val="FootnoteAnchor"/>
          <w:rtl w:val="true"/>
        </w:rPr>
        <w:footnoteReference w:id="267"/>
      </w:r>
      <w:r>
        <w:rPr>
          <w:rFonts w:ascii="Amiri" w:hAnsi="Amiri" w:eastAsia="Amiri" w:cs="Amiri"/>
          <w:color w:val="111111"/>
          <w:sz w:val="28"/>
          <w:sz w:val="28"/>
          <w:szCs w:val="28"/>
          <w:rtl w:val="true"/>
          <w:lang w:bidi="ar-SA"/>
        </w:rPr>
        <w:t>، فكان يقيم فيه بعيداً عن ضوضاء الحياة، ممعناً في التأمل بمظاهر الكون، وما فيه من الأدلة الحاسمة على وجود الخالق العظيم، كان ينظر إلى الكواكب ويتأمل، فتزيده إيماناً ويقيناً ورسوخاً بعظمة اللّه تعالى خالق الكون وواهب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مما يزيد آلامه ما عليه قومه من الضلال والجهل والغباء بعبادتهم للأصنام واتّخاذها آلهة يعبدونها من دون اللّه تعالى، إنّها لا تخلق ولا ترزق، ولا تضرّ ولا تنفع، وكان يردّد في قرارة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الفكر ؟</w:t>
      </w:r>
    </w:p>
    <w:p>
      <w:pPr>
        <w:pStyle w:val="BookText"/>
        <w:rPr/>
      </w:pPr>
      <w:r>
        <w:rPr>
          <w:rFonts w:ascii="Amiri" w:hAnsi="Amiri" w:eastAsia="Amiri" w:cs="Amiri"/>
          <w:color w:val="111111"/>
          <w:sz w:val="28"/>
          <w:sz w:val="28"/>
          <w:szCs w:val="28"/>
          <w:rtl w:val="true"/>
          <w:lang w:bidi="ar-SA"/>
        </w:rPr>
        <w:t>أين الحق ؟</w:t>
      </w:r>
    </w:p>
    <w:p>
      <w:pPr>
        <w:pStyle w:val="BookText"/>
        <w:rPr/>
      </w:pPr>
      <w:r>
        <w:rPr>
          <w:rFonts w:ascii="Amiri" w:hAnsi="Amiri" w:eastAsia="Amiri" w:cs="Amiri"/>
          <w:color w:val="111111"/>
          <w:sz w:val="28"/>
          <w:sz w:val="28"/>
          <w:szCs w:val="28"/>
          <w:rtl w:val="true"/>
          <w:lang w:bidi="ar-SA"/>
        </w:rPr>
        <w:t xml:space="preserve">علام هذا الخلق في ظلام ليس فيه بصيص من النور، كيف يعبدون الأوثان والأصنام ؟ لقد ضلّوا في مجاهل هذه الحياة، وتأخذه العاطفة عليهم، فجعل يردّد في آفاق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لابد من هدايتهم، وإنقاذهم ممّا هم عليه من الضلال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نفس الرسول كانت تذهب شعاعاً وحزناً على قومه الذين بلغ بهم الانحطاط </w:t>
      </w:r>
      <w:bookmarkStart w:id="400" w:name="pg16238_183419"/>
    </w:p>
    <w:p>
      <w:pPr>
        <w:pStyle w:val="BookText"/>
        <w:rPr/>
      </w:pPr>
      <w:bookmarkEnd w:id="400"/>
      <w:r>
        <w:rPr>
          <w:rFonts w:ascii="Amiri" w:hAnsi="Amiri" w:eastAsia="Amiri" w:cs="Amiri"/>
          <w:color w:val="111111"/>
          <w:sz w:val="28"/>
          <w:sz w:val="28"/>
          <w:szCs w:val="28"/>
          <w:rtl w:val="true"/>
          <w:lang w:bidi="ar-SA"/>
        </w:rPr>
        <w:t>الفكري إلى عبادة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أعلن القرآن أساه على قومه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 بَاخِعٌ نَفْسَكَ أَلَّا يَكُونُوا مُؤْمِنِينَ</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كان غار حراء مصدر النور والوعي في هذا الكوكب الذي نعيش عليه، فبورك ذلك الجبل الذي شعت منه أنوار الهداية في مكّة، وامتدت إلى شعوب العالم وأمم الأرض، وفيه يقول الشاعر القرشي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خَلَوَةُ الهادي البَشيرِ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فَوقِهِ غَارٌ لَهُ كانَ يَرقَاهُ</w:t>
      </w:r>
    </w:p>
    <w:p>
      <w:pPr>
        <w:pStyle w:val="BookText"/>
        <w:rPr/>
      </w:pPr>
      <w:r>
        <w:rPr>
          <w:rFonts w:ascii="Amiri" w:hAnsi="Amiri" w:eastAsia="Amiri" w:cs="Amiri"/>
          <w:color w:val="111111"/>
          <w:sz w:val="28"/>
          <w:sz w:val="28"/>
          <w:szCs w:val="28"/>
          <w:rtl w:val="true"/>
          <w:lang w:bidi="ar-SA"/>
        </w:rPr>
        <w:t>بهِ مَركز النور الإلهي مُثبتاً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فَللّهِ ما أَحْلى مَقاماً بِأَعْلاهُ</w:t>
      </w:r>
    </w:p>
    <w:p>
      <w:pPr>
        <w:pStyle w:val="BookText"/>
        <w:rPr/>
      </w:pP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 في غار حراء يتعبد ويسبح اللّه تعالى، وهو على ثقة أنه المصلح الأكبر للإنسانيّة، والمنقذ لها من خرافات الجاهليّة، وأنه وحده الذي ينشر كلمة التوحيد في الأرض، ويدمر الأوثان والأصنام، وأنه النبيّ الذي بشرت به الكتب السماويّة، وهو خاتم النبيين وسيّد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يقين لا يخامره شكّ أنّه رسول اللّه تعالى للإنسانيّة جمعاء، على اختلاف لغاتها وقوميّاتها، وكان يطيل التفكير في إصلاحها وهدايتها، ونشر الوعي في أوساطها، كي تتخلّى عن عاداتها وتقاليدها التي رمت بها إلى مستوى حضيض من الجهل ما له من قرار</w:t>
      </w:r>
      <w:r>
        <w:rPr>
          <w:rFonts w:eastAsia="Amiri" w:cs="Amiri" w:ascii="Amiri" w:hAnsi="Amiri"/>
          <w:color w:val="111111"/>
          <w:sz w:val="28"/>
          <w:szCs w:val="28"/>
          <w:rtl w:val="true"/>
          <w:lang w:bidi="ar-SA"/>
        </w:rPr>
        <w:t>.</w:t>
      </w:r>
    </w:p>
    <w:p>
      <w:pPr>
        <w:pStyle w:val="Heading3"/>
        <w:numPr>
          <w:ilvl w:val="2"/>
          <w:numId w:val="1"/>
        </w:numPr>
        <w:rPr/>
      </w:pPr>
      <w:bookmarkStart w:id="401" w:name="__RefHeading___Toc4084939_1280447820"/>
      <w:bookmarkStart w:id="402" w:name="_Toc147"/>
      <w:bookmarkEnd w:id="401"/>
      <w:r>
        <w:rPr>
          <w:rtl w:val="true"/>
        </w:rPr>
        <w:t>الوحي</w:t>
      </w:r>
      <w:bookmarkEnd w:id="402"/>
    </w:p>
    <w:p>
      <w:pPr>
        <w:pStyle w:val="Heading4"/>
        <w:numPr>
          <w:ilvl w:val="3"/>
          <w:numId w:val="1"/>
        </w:numPr>
        <w:rPr/>
      </w:pPr>
      <w:bookmarkStart w:id="403" w:name="__RefHeading___Toc4084941_1280447820"/>
      <w:bookmarkStart w:id="404" w:name="_Toc148"/>
      <w:bookmarkEnd w:id="403"/>
      <w:r>
        <w:rPr>
          <w:rtl w:val="true"/>
        </w:rPr>
        <w:t>إشارة</w:t>
      </w:r>
      <w:r>
        <w:rPr>
          <w:rtl w:val="true"/>
        </w:rPr>
        <w:t>:</w:t>
      </w:r>
      <w:bookmarkEnd w:id="404"/>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بداية الوحي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في تلك البقعة المباركة من غار حراء، وكان عمره فيما يقول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أربعين سنة، وكان في أوّل فبراير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ضبطه محمود باشا الفلكي، المصادف سنة ثلاثة عشر قبل الهجرة في السابع عشر من شهر رمضان المبارك</w:t>
      </w:r>
      <w:r>
        <w:rPr>
          <w:rFonts w:eastAsia="Amiri" w:cs="Amiri" w:ascii="Amiri" w:hAnsi="Amiri"/>
          <w:color w:val="111111"/>
          <w:sz w:val="28"/>
          <w:szCs w:val="28"/>
          <w:rtl w:val="true"/>
          <w:lang w:bidi="ar-SA"/>
        </w:rPr>
        <w:t xml:space="preserve">. </w:t>
      </w:r>
      <w:bookmarkStart w:id="405" w:name="pg16238_183421"/>
    </w:p>
    <w:p>
      <w:pPr>
        <w:pStyle w:val="BookText"/>
        <w:rPr/>
      </w:pPr>
      <w:bookmarkEnd w:id="405"/>
      <w:r>
        <w:rPr>
          <w:rFonts w:ascii="Amiri" w:hAnsi="Amiri" w:eastAsia="Amiri" w:cs="Amiri"/>
          <w:color w:val="111111"/>
          <w:sz w:val="28"/>
          <w:sz w:val="28"/>
          <w:szCs w:val="28"/>
          <w:rtl w:val="true"/>
          <w:lang w:bidi="ar-SA"/>
        </w:rPr>
        <w:t xml:space="preserve">وقد نزل عليه جبرئيل بالرسالة المقدّسة، مبتدءاً بسورة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فأعرب له الرسول أنه لا يقرأ، فألح عليه ثانياً وثالثاً،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أَقْرَأُ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بِاسْمِ رَبِّكَ الَّذِي خَلَقَ خَلَقَ الْإِنسَانَ مِن 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وَرَبُّكَ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عَلْمَ بِالْقَلَم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الْإِنسَانَ مَا لَمْ يَعْلَمْ</w:t>
      </w:r>
      <w:r>
        <w:rPr>
          <w:rFonts w:eastAsia="Amiri" w:cs="Amiri" w:ascii="Amiri" w:hAnsi="Amiri"/>
          <w:color w:val="111111"/>
          <w:sz w:val="28"/>
          <w:szCs w:val="28"/>
          <w:rtl w:val="true"/>
          <w:lang w:bidi="ar-SA"/>
        </w:rPr>
        <w:t xml:space="preserve">» </w:t>
      </w:r>
      <w:r>
        <w:rPr>
          <w:rStyle w:val="FootnoteAnchor"/>
          <w:rtl w:val="true"/>
        </w:rPr>
        <w:footnoteReference w:id="269"/>
      </w:r>
      <w:r>
        <w:rPr>
          <w:rFonts w:ascii="Amiri" w:hAnsi="Amiri" w:eastAsia="Amiri" w:cs="Amiri"/>
          <w:color w:val="111111"/>
          <w:sz w:val="28"/>
          <w:sz w:val="28"/>
          <w:szCs w:val="28"/>
          <w:rtl w:val="true"/>
          <w:lang w:bidi="ar-SA"/>
        </w:rPr>
        <w:t xml:space="preserve">، فقرأها، وانصرف الملك وقد نقشت في قلبه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وقفل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 إلى مكّة، وقد امتلأت نفسه الشريفة رعباً وخوفاً من اللّه تعالى، وقد اطمأنت نفسه لتحمل المسؤولية العظمى في إنقاذ الناس من الجهل والانحطاط، وكان جبرئيل يلاحقه في الطريق، وهو يبشره ويهنيه على هذا المنصب العظيم، والمكانة العليا عند اللّه تعالى</w:t>
      </w:r>
      <w:r>
        <w:rPr>
          <w:rFonts w:eastAsia="Amiri" w:cs="Amiri" w:ascii="Amiri" w:hAnsi="Amiri"/>
          <w:color w:val="111111"/>
          <w:sz w:val="28"/>
          <w:szCs w:val="28"/>
          <w:rtl w:val="true"/>
          <w:lang w:bidi="ar-SA"/>
        </w:rPr>
        <w:t>.</w:t>
      </w:r>
    </w:p>
    <w:p>
      <w:pPr>
        <w:pStyle w:val="Heading4"/>
        <w:numPr>
          <w:ilvl w:val="3"/>
          <w:numId w:val="1"/>
        </w:numPr>
        <w:rPr/>
      </w:pPr>
      <w:bookmarkStart w:id="406" w:name="__RefHeading___Toc4084943_1280447820"/>
      <w:bookmarkStart w:id="407" w:name="_Toc149"/>
      <w:bookmarkEnd w:id="406"/>
      <w:r>
        <w:rPr>
          <w:rtl w:val="true"/>
        </w:rPr>
        <w:t>مع السيّدة خديجة</w:t>
      </w:r>
      <w:bookmarkEnd w:id="407"/>
    </w:p>
    <w:p>
      <w:pPr>
        <w:pStyle w:val="BookText"/>
        <w:rPr/>
      </w:pPr>
      <w:r>
        <w:rPr>
          <w:rFonts w:ascii="Amiri" w:hAnsi="Amiri" w:eastAsia="Amiri" w:cs="Amiri"/>
          <w:color w:val="111111"/>
          <w:sz w:val="28"/>
          <w:sz w:val="28"/>
          <w:szCs w:val="28"/>
          <w:rtl w:val="true"/>
          <w:lang w:bidi="ar-SA"/>
        </w:rPr>
        <w:t xml:space="preserve">وأسرع الرسول له إلى زوجته الوفية أم المؤمنين خديجة، وقد أخذته رعدة المحموم قائلاً 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دَثِّرُوني، دَثِّرُوني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وسارعت خديجة فدثرته، وقد ملكها فزع عظيم، فقالت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القاسم، حدّثني باللّه ماذا حدث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فحدّثها بما رأى، فانبرت تبعث في نفسه الاطمئنان، وتشجعه على تحمّل رسالة ربّه قائلة له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يخزيك اللّه أبداً، إنّك لتصل الرحم، وتحمل الكل، وتكسي المعدم، </w:t>
      </w:r>
      <w:bookmarkStart w:id="408" w:name="pg16238_183423"/>
    </w:p>
    <w:p>
      <w:pPr>
        <w:pStyle w:val="BookText"/>
        <w:rPr/>
      </w:pPr>
      <w:bookmarkEnd w:id="408"/>
      <w:r>
        <w:rPr>
          <w:rFonts w:ascii="Amiri" w:hAnsi="Amiri" w:eastAsia="Amiri" w:cs="Amiri"/>
          <w:color w:val="111111"/>
          <w:sz w:val="28"/>
          <w:sz w:val="28"/>
          <w:szCs w:val="28"/>
          <w:rtl w:val="true"/>
          <w:lang w:bidi="ar-SA"/>
        </w:rPr>
        <w:t>وتعين على نوائب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إبشر يا بن عمّي واثْبُتْ، فوالذي نفس خديجة بيده، إنّي لأرجو أن تكون نبي هذه الأمّة</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بعثت أمّ المؤمنين في نفس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العزم والنشاط، وأزالت عنه شبح الخوف</w:t>
      </w:r>
      <w:r>
        <w:rPr>
          <w:rFonts w:eastAsia="Amiri" w:cs="Amiri" w:ascii="Amiri" w:hAnsi="Amiri"/>
          <w:color w:val="111111"/>
          <w:sz w:val="28"/>
          <w:szCs w:val="28"/>
          <w:rtl w:val="true"/>
          <w:lang w:bidi="ar-SA"/>
        </w:rPr>
        <w:t>.</w:t>
      </w:r>
    </w:p>
    <w:p>
      <w:pPr>
        <w:pStyle w:val="Heading4"/>
        <w:numPr>
          <w:ilvl w:val="3"/>
          <w:numId w:val="1"/>
        </w:numPr>
        <w:rPr/>
      </w:pPr>
      <w:bookmarkStart w:id="409" w:name="__RefHeading___Toc4084945_1280447820"/>
      <w:bookmarkStart w:id="410" w:name="_Toc150"/>
      <w:bookmarkEnd w:id="409"/>
      <w:r>
        <w:rPr>
          <w:rtl w:val="true"/>
        </w:rPr>
        <w:t>السيّدة خديجة مع ورقة</w:t>
      </w:r>
      <w:bookmarkEnd w:id="410"/>
    </w:p>
    <w:p>
      <w:pPr>
        <w:pStyle w:val="BookText"/>
        <w:rPr/>
      </w:pPr>
      <w:r>
        <w:rPr>
          <w:rFonts w:ascii="Amiri" w:hAnsi="Amiri" w:eastAsia="Amiri" w:cs="Amiri"/>
          <w:color w:val="111111"/>
          <w:sz w:val="28"/>
          <w:sz w:val="28"/>
          <w:szCs w:val="28"/>
          <w:rtl w:val="true"/>
          <w:lang w:bidi="ar-SA"/>
        </w:rPr>
        <w:t xml:space="preserve">وسارعت خديجة إلى ابن عمّها ورقة بن نوفل، وكان يدين بالنصرانية وعارفاً بالإنجيل، فأخبرته بما رأى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وسمع فأطرق ورقة مليّاً ثمّ رفع رأسه، وقد أصابه الفزع والذهول وقال بصوت مضطرب النبرات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قدّوس، قدّوس، والذي نفس ورقة بيده، لئن كنت صدقتني يا خديجة لقد جاءه الناموس الأكبر الذي كان يأتي موسى، وإنّه لنبيّ هذه الأمّة، فقولي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وملئت نفس خديجة فرحاً وابتهاجاً، فسارعت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لتبشّره بمقالة ورقة، ووجدته نائماً، وإذا به قد اهتز وأخذ العرق ينصب منه، وإذا بجبرئيل يوحي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الْمُدَّثُرُ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فَأَنذِرْ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وَرَبَّكَ فَكَبَرْ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وَثِيَابَكَ فَطَهَّرْ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وَالرُّجْزَ فَاهْجُرْ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تَمْتُن تَسْتَكْثِرُ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وَلِرَبِّكَ فَاصْبر</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أمره اللّه تعالى بأن يقوم بنشاط فيدعو العباد إلى كلمة التوحيد التي تُبنى عليها جميع قوى الخير والسلام في الأرض، وأن ينذرهم من عذاب اللّه تعالى الذي </w:t>
      </w:r>
      <w:bookmarkStart w:id="411" w:name="pg16238_183425"/>
    </w:p>
    <w:p>
      <w:pPr>
        <w:pStyle w:val="BookText"/>
        <w:rPr/>
      </w:pPr>
      <w:bookmarkEnd w:id="411"/>
      <w:r>
        <w:rPr>
          <w:rFonts w:ascii="Amiri" w:hAnsi="Amiri" w:eastAsia="Amiri" w:cs="Amiri"/>
          <w:color w:val="111111"/>
          <w:sz w:val="28"/>
          <w:sz w:val="28"/>
          <w:szCs w:val="28"/>
          <w:rtl w:val="true"/>
          <w:lang w:bidi="ar-SA"/>
        </w:rPr>
        <w:t>ينزله على الظالمين والكافرين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وأخذت أمّ المؤمنين خديجة تحفّزه وتنشّطه على أداء رسالة اللّه تعالى لعباده، وأن يتسلّح بالصبر والعزم في دعوته إلى اللّه تعالى</w:t>
      </w:r>
      <w:r>
        <w:rPr>
          <w:rFonts w:eastAsia="Amiri" w:cs="Amiri" w:ascii="Amiri" w:hAnsi="Amiri"/>
          <w:color w:val="111111"/>
          <w:sz w:val="28"/>
          <w:szCs w:val="28"/>
          <w:rtl w:val="true"/>
          <w:lang w:bidi="ar-SA"/>
        </w:rPr>
        <w:t>.</w:t>
      </w:r>
    </w:p>
    <w:p>
      <w:pPr>
        <w:pStyle w:val="Heading4"/>
        <w:numPr>
          <w:ilvl w:val="3"/>
          <w:numId w:val="1"/>
        </w:numPr>
        <w:rPr/>
      </w:pPr>
      <w:bookmarkStart w:id="412" w:name="__RefHeading___Toc4084947_1280447820"/>
      <w:bookmarkStart w:id="413" w:name="_Toc151"/>
      <w:bookmarkEnd w:id="412"/>
      <w:r>
        <w:rPr>
          <w:rtl w:val="true"/>
        </w:rPr>
        <w:t xml:space="preserve">إسلام خديجة وعلىّ </w:t>
      </w:r>
      <w:r>
        <w:rPr>
          <w:rtl w:val="true"/>
        </w:rPr>
        <w:t>(</w:t>
      </w:r>
      <w:r>
        <w:rPr>
          <w:rtl w:val="true"/>
        </w:rPr>
        <w:t>عَلَيهِمَا السَّلَامُ</w:t>
      </w:r>
      <w:r>
        <w:rPr>
          <w:rtl w:val="true"/>
        </w:rPr>
        <w:t>)</w:t>
      </w:r>
      <w:bookmarkEnd w:id="413"/>
    </w:p>
    <w:p>
      <w:pPr>
        <w:pStyle w:val="BookText"/>
        <w:rPr/>
      </w:pPr>
      <w:r>
        <w:rPr>
          <w:rFonts w:ascii="Amiri" w:hAnsi="Amiri" w:eastAsia="Amiri" w:cs="Amiri"/>
          <w:color w:val="111111"/>
          <w:sz w:val="28"/>
          <w:sz w:val="28"/>
          <w:szCs w:val="28"/>
          <w:rtl w:val="true"/>
          <w:lang w:bidi="ar-SA"/>
        </w:rPr>
        <w:t xml:space="preserve">وأسلمت أمّ المؤمنين خديجة بالوقت، فكانت أول من حظيت باعتناق الإسلام، كما أسلم معها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فكانا أوّل من أسلم </w:t>
      </w:r>
      <w:r>
        <w:rPr>
          <w:rStyle w:val="FootnoteAnchor"/>
          <w:rtl w:val="true"/>
        </w:rPr>
        <w:footnoteReference w:id="273"/>
      </w:r>
      <w:r>
        <w:rPr>
          <w:rFonts w:ascii="Amiri" w:hAnsi="Amiri" w:eastAsia="Amiri" w:cs="Amiri"/>
          <w:color w:val="111111"/>
          <w:sz w:val="28"/>
          <w:sz w:val="28"/>
          <w:szCs w:val="28"/>
          <w:rtl w:val="true"/>
          <w:lang w:bidi="ar-SA"/>
        </w:rPr>
        <w:t>، وأجابا داعي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تحدث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سبقه للإسلام مع أمّ المؤمنين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 يَجْمَعْ بَيْتٌ يَوْمَئِذٍ وَاحِدٌ فِي الْإِسْلَامِ غَيْرَ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وَخَدِيجَةَ وَأَنَا ثَالِتُهُما</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عمر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سنين،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 سنين </w:t>
      </w:r>
      <w:r>
        <w:rPr>
          <w:rStyle w:val="FootnoteAnchor"/>
          <w:rtl w:val="true"/>
        </w:rPr>
        <w:footnoteReference w:id="275"/>
      </w:r>
      <w:r>
        <w:rPr>
          <w:rFonts w:ascii="Amiri" w:hAnsi="Amiri" w:eastAsia="Amiri" w:cs="Amiri"/>
          <w:color w:val="111111"/>
          <w:sz w:val="28"/>
          <w:sz w:val="28"/>
          <w:szCs w:val="28"/>
          <w:rtl w:val="true"/>
          <w:lang w:bidi="ar-SA"/>
        </w:rPr>
        <w:t xml:space="preserve">، وقد نسب له من الشعر في ذلك قوله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سَبَقْتُكُمْ إِلَى الْإِسْلَامِ طُرّاً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غُلَاماً ما بَلَغْتُ أَوانَ حُلْمِي</w:t>
      </w:r>
      <w:r>
        <w:rPr>
          <w:rFonts w:eastAsia="Amiri" w:cs="Amiri" w:ascii="Amiri" w:hAnsi="Amiri"/>
          <w:color w:val="111111"/>
          <w:sz w:val="28"/>
          <w:szCs w:val="28"/>
          <w:rtl w:val="true"/>
          <w:lang w:bidi="ar-SA"/>
        </w:rPr>
        <w:t xml:space="preserve">» </w:t>
      </w:r>
      <w:r>
        <w:rPr>
          <w:rStyle w:val="FootnoteAnchor"/>
          <w:rtl w:val="true"/>
        </w:rPr>
        <w:footnoteReference w:id="276"/>
      </w:r>
      <w:bookmarkStart w:id="414" w:name="pg16238_183427"/>
    </w:p>
    <w:p>
      <w:pPr>
        <w:pStyle w:val="Heading4"/>
        <w:numPr>
          <w:ilvl w:val="3"/>
          <w:numId w:val="1"/>
        </w:numPr>
        <w:rPr/>
      </w:pPr>
      <w:bookmarkStart w:id="415" w:name="__RefHeading___Toc4084949_1280447820"/>
      <w:bookmarkStart w:id="416" w:name="_Toc152"/>
      <w:bookmarkEnd w:id="414"/>
      <w:bookmarkEnd w:id="415"/>
      <w:r>
        <w:rPr>
          <w:rtl w:val="true"/>
        </w:rPr>
        <w:t xml:space="preserve">صلاة النبيّ </w:t>
      </w:r>
      <w:r>
        <w:rPr>
          <w:rtl w:val="true"/>
        </w:rPr>
        <w:t>(</w:t>
      </w:r>
      <w:r>
        <w:rPr>
          <w:rtl w:val="true"/>
        </w:rPr>
        <w:t>صَلَّى اللّه عَلَيْهِ وَ آلِهِ وَسَلَّمَ‏</w:t>
      </w:r>
      <w:r>
        <w:rPr>
          <w:rtl w:val="true"/>
        </w:rPr>
        <w:t xml:space="preserve">) </w:t>
      </w:r>
      <w:r>
        <w:rPr>
          <w:rtl w:val="true"/>
        </w:rPr>
        <w:t>في الكعبة</w:t>
      </w:r>
      <w:bookmarkEnd w:id="416"/>
    </w:p>
    <w:p>
      <w:pPr>
        <w:pStyle w:val="BookText"/>
        <w:rPr/>
      </w:pPr>
      <w:r>
        <w:rPr>
          <w:rFonts w:ascii="Amiri" w:hAnsi="Amiri" w:eastAsia="Amiri" w:cs="Amiri"/>
          <w:color w:val="111111"/>
          <w:sz w:val="28"/>
          <w:sz w:val="28"/>
          <w:szCs w:val="28"/>
          <w:rtl w:val="true"/>
          <w:lang w:bidi="ar-SA"/>
        </w:rPr>
        <w:t xml:space="preserve">وفي اليوم الثاني من نزول الوحي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وتقلّده للنبوّة مضى إلى الكعبة فأدّى الصلاة فيها </w:t>
      </w:r>
      <w:r>
        <w:rPr>
          <w:rStyle w:val="FootnoteAnchor"/>
          <w:rtl w:val="true"/>
        </w:rPr>
        <w:footnoteReference w:id="277"/>
      </w:r>
      <w:r>
        <w:rPr>
          <w:rFonts w:ascii="Amiri" w:hAnsi="Amiri" w:eastAsia="Amiri" w:cs="Amiri"/>
          <w:color w:val="111111"/>
          <w:sz w:val="28"/>
          <w:sz w:val="28"/>
          <w:szCs w:val="28"/>
          <w:rtl w:val="true"/>
          <w:lang w:bidi="ar-SA"/>
        </w:rPr>
        <w:t xml:space="preserve">وقد ائتمت به أمّ المؤمنين خديجة والإمام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أوّل صلاة في الإسلام تقام في الكعبة المقدّسة، وكانت موضع استغراب وتعجّب، فقد روى عفيف الكندي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جئت في الجاهلية إلى مكّة، وأنا أريد أن ابتاع لأهلي من ثيابها، وعطرها، فأتيت العباس بن عبد المطّلب، وكان تاجراً، فأنا عنده جالس أنظر إلى الكعبة، وقد حلّقت الشمس في السماء فارتفعت وذهبت ؛ إذ جاء شاب فرمى ببصره نحو السماء، ثمّ قام مستقبل الكعبة، ولم يلبث إلا يسيراً حتّى جاء غلام فقام عن يمينه، ثمّ جاءت امرأة فقامت خلفهما، فركع الشاب، فركع معه الغلام والمرأة، ثمّ رفع الشاب رأسه، فتابعه الغلام والمرأة، وسجد الشاب، وسجد معه الغلام والمرأة، فقلت متعجباً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عبّاس، أمر عظيم ؟</w:t>
      </w:r>
    </w:p>
    <w:p>
      <w:pPr>
        <w:pStyle w:val="BookText"/>
        <w:rPr/>
      </w:pPr>
      <w:r>
        <w:rPr>
          <w:rFonts w:ascii="IRNazanin" w:hAnsi="IRNazanin" w:eastAsia="IRNazanin"/>
          <w:color w:val="111111"/>
          <w:sz w:val="28"/>
          <w:sz w:val="28"/>
          <w:szCs w:val="28"/>
          <w:rtl w:val="true"/>
          <w:lang w:bidi="fa-IR"/>
        </w:rPr>
        <w:t>وراح العباس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أمر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مَن هذا الشاب ؟</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محمّد بن عبد اللّه ابن 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أتدري مَن هذا الغلام ؟ هذا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أتدري مَن هذه المرأة ؟ هذه خديجة زوجته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ابن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أن ربّه ربّ السماء والأرض أمره </w:t>
      </w:r>
      <w:bookmarkStart w:id="417" w:name="pg16238_183429"/>
    </w:p>
    <w:p>
      <w:pPr>
        <w:pStyle w:val="BookText"/>
        <w:rPr/>
      </w:pPr>
      <w:bookmarkEnd w:id="417"/>
      <w:r>
        <w:rPr>
          <w:rFonts w:ascii="Amiri" w:hAnsi="Amiri" w:eastAsia="Amiri" w:cs="Amiri"/>
          <w:color w:val="111111"/>
          <w:sz w:val="28"/>
          <w:sz w:val="28"/>
          <w:szCs w:val="28"/>
          <w:rtl w:val="true"/>
          <w:lang w:bidi="ar-SA"/>
        </w:rPr>
        <w:t xml:space="preserve">بهذا الدين الذي هو عليه، ولا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الأرض كلّها أحد على هذا الدين غير هؤلاء الثلاثة</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8" w:name="__RefHeading___Toc4084951_1280447820"/>
      <w:bookmarkStart w:id="419" w:name="_Toc153"/>
      <w:bookmarkEnd w:id="418"/>
      <w:r>
        <w:rPr>
          <w:rtl w:val="true"/>
        </w:rPr>
        <w:t xml:space="preserve">طواف النبى </w:t>
      </w:r>
      <w:r>
        <w:rPr>
          <w:rtl w:val="true"/>
        </w:rPr>
        <w:t>(</w:t>
      </w:r>
      <w:r>
        <w:rPr>
          <w:rtl w:val="true"/>
        </w:rPr>
        <w:t>صَلَّى اللّه عَلَيْهِ وَ آلِهِ وَسَلَّمَ‏</w:t>
      </w:r>
      <w:r>
        <w:rPr>
          <w:rtl w:val="true"/>
        </w:rPr>
        <w:t xml:space="preserve">) </w:t>
      </w:r>
      <w:r>
        <w:rPr>
          <w:rtl w:val="true"/>
        </w:rPr>
        <w:t>بالكعبة</w:t>
      </w:r>
      <w:bookmarkEnd w:id="419"/>
    </w:p>
    <w:p>
      <w:pPr>
        <w:pStyle w:val="BookText"/>
        <w:rPr/>
      </w:pPr>
      <w:r>
        <w:rPr>
          <w:rFonts w:ascii="Amiri" w:hAnsi="Amiri" w:eastAsia="Amiri" w:cs="Amiri"/>
          <w:color w:val="111111"/>
          <w:sz w:val="28"/>
          <w:sz w:val="28"/>
          <w:szCs w:val="28"/>
          <w:rtl w:val="true"/>
          <w:lang w:bidi="ar-SA"/>
        </w:rPr>
        <w:t xml:space="preserve">وطاف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الكعبة، وهو أوّل طواف إسلامي يقام في الكعبة المشرفة، فقد روى عبد اللّه بن مسعود،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أوّل شيء علمته من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قدمت الكعبة مع عمومة لي، فأرشدنا إلى العباس بن عبد المطّلب، فانتهينا إليه وهو جالس إلى زمزم، فجلسنا إليه، فبينما نحن عنده ؛ إذ أقبل رجل من باب الصفا ؛ أبيض، تعلوه حمرة، له وفرة جعدة إلى أنصاف أذنيه، أقتر الأنف، برّاق الثنايا، أدعج العينين، كث اللحية، دقيق المسربة، شئن الكفين والقدمين، عليه ثوبان أبيضان كأنه القمر ليلة البدر، يمشي عن يمينه غلام أمرد، حسن الوجه، مراهق أو محتلم، تقفوه امرأة قد سترت محاسنها، حتّى قصد نحو الحجر فاستلمه، ثمّ استلمه الغلام، ثمّ استلمته المرأة، ثمّ طاف بالبيت سبعاً، والغلام والمرأة يطوفان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الفضل، إن هذا الدين لم نكن نعرفه فيكم أوشيء حدث ؟</w:t>
      </w:r>
    </w:p>
    <w:p>
      <w:pPr>
        <w:pStyle w:val="BookText"/>
        <w:rPr/>
      </w:pPr>
      <w:r>
        <w:rPr>
          <w:rFonts w:ascii="Amiri" w:hAnsi="Amiri" w:eastAsia="Amiri" w:cs="Amiri"/>
          <w:color w:val="111111"/>
          <w:sz w:val="28"/>
          <w:sz w:val="28"/>
          <w:szCs w:val="28"/>
          <w:rtl w:val="true"/>
          <w:lang w:bidi="ar-SA"/>
        </w:rPr>
        <w:t xml:space="preserve">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أخي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والغلام عليّ بن أبي طالب، والمرأة خديجة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وتابع ابن مسعود حديثه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على وجه الأرض من أحد نعلمه يعبد اللّه بهذا الدين إلّا هؤلاء الثلاثة</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xml:space="preserve">. </w:t>
      </w:r>
      <w:bookmarkStart w:id="420" w:name="pg16238_183432"/>
    </w:p>
    <w:p>
      <w:pPr>
        <w:pStyle w:val="BookText"/>
        <w:rPr/>
      </w:pPr>
      <w:bookmarkEnd w:id="420"/>
      <w:r>
        <w:rPr>
          <w:rFonts w:ascii="Amiri" w:hAnsi="Amiri" w:eastAsia="Amiri" w:cs="Amiri"/>
          <w:color w:val="111111"/>
          <w:sz w:val="28"/>
          <w:sz w:val="28"/>
          <w:szCs w:val="28"/>
          <w:rtl w:val="true"/>
          <w:lang w:bidi="ar-SA"/>
        </w:rPr>
        <w:t>وهذه فضيلة لأمّ المؤمنين خديجة وللإمام، لم يفز بها غيرهما</w:t>
      </w:r>
      <w:r>
        <w:rPr>
          <w:rFonts w:eastAsia="Amiri" w:cs="Amiri" w:ascii="Amiri" w:hAnsi="Amiri"/>
          <w:color w:val="111111"/>
          <w:sz w:val="28"/>
          <w:szCs w:val="28"/>
          <w:rtl w:val="true"/>
          <w:lang w:bidi="ar-SA"/>
        </w:rPr>
        <w:t>.</w:t>
      </w:r>
    </w:p>
    <w:p>
      <w:pPr>
        <w:pStyle w:val="Heading4"/>
        <w:numPr>
          <w:ilvl w:val="3"/>
          <w:numId w:val="1"/>
        </w:numPr>
        <w:rPr/>
      </w:pPr>
      <w:bookmarkStart w:id="421" w:name="__RefHeading___Toc4084953_1280447820"/>
      <w:bookmarkStart w:id="422" w:name="_Toc154"/>
      <w:bookmarkEnd w:id="421"/>
      <w:r>
        <w:rPr>
          <w:rtl w:val="true"/>
        </w:rPr>
        <w:t>الدعوة سرّاً</w:t>
      </w:r>
      <w:bookmarkEnd w:id="422"/>
    </w:p>
    <w:p>
      <w:pPr>
        <w:pStyle w:val="BookText"/>
        <w:rPr/>
      </w:pPr>
      <w:r>
        <w:rPr>
          <w:rFonts w:ascii="Amiri" w:hAnsi="Amiri" w:eastAsia="Amiri" w:cs="Amiri"/>
          <w:color w:val="111111"/>
          <w:sz w:val="28"/>
          <w:sz w:val="28"/>
          <w:szCs w:val="28"/>
          <w:rtl w:val="true"/>
          <w:lang w:bidi="ar-SA"/>
        </w:rPr>
        <w:t xml:space="preserve">وأحاط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دعوته إلى الإسلام بكثير من السرّ والكتمان ؛ إذ لم يكن هناك</w:t>
      </w:r>
    </w:p>
    <w:p>
      <w:pPr>
        <w:pStyle w:val="BookText"/>
        <w:rPr/>
      </w:pPr>
      <w:r>
        <w:rPr>
          <w:rFonts w:ascii="Amiri" w:hAnsi="Amiri" w:eastAsia="Amiri" w:cs="Amiri"/>
          <w:color w:val="111111"/>
          <w:sz w:val="28"/>
          <w:sz w:val="28"/>
          <w:szCs w:val="28"/>
          <w:rtl w:val="true"/>
          <w:lang w:bidi="ar-SA"/>
        </w:rPr>
        <w:t xml:space="preserve">أي مجال لإظهار الدعوة إلى الإسلام والجهر بها في وسط ذلك المجتمع المنحط فكرياً، والمخيّم عليه الجهل، والغارق في عبادة الأصنام والأوثان، فالجهر بالدعوة سوف يقابل بعنف وقسوة وشدّة لا طاقة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Heading4"/>
        <w:numPr>
          <w:ilvl w:val="3"/>
          <w:numId w:val="1"/>
        </w:numPr>
        <w:rPr/>
      </w:pPr>
      <w:bookmarkStart w:id="423" w:name="__RefHeading___Toc4084955_1280447820"/>
      <w:bookmarkStart w:id="424" w:name="_Toc155"/>
      <w:bookmarkEnd w:id="423"/>
      <w:r>
        <w:rPr>
          <w:rtl w:val="true"/>
        </w:rPr>
        <w:t>الدعوة إلى اللّه تعالى</w:t>
      </w:r>
      <w:bookmarkEnd w:id="424"/>
    </w:p>
    <w:p>
      <w:pPr>
        <w:pStyle w:val="BookText"/>
        <w:rPr/>
      </w:pPr>
      <w:r>
        <w:rPr>
          <w:rFonts w:ascii="Amiri" w:hAnsi="Amiri" w:eastAsia="Amiri" w:cs="Amiri"/>
          <w:color w:val="111111"/>
          <w:sz w:val="28"/>
          <w:sz w:val="28"/>
          <w:szCs w:val="28"/>
          <w:rtl w:val="true"/>
          <w:lang w:bidi="ar-SA"/>
        </w:rPr>
        <w:t xml:space="preserve">واقتصر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الدعوة إلى اللّه تعالى فقط، فقد بدأ رسالته بهذه الكلمة الذهبية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لَا إِلَهَ إِلَّا اللّه تُفْلِحُوا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الدعوة إلى اللّه تعالى هي روح الإسلام، وجوهر الإيمان، فاللّه وحده هو الحقِّ، وكلّ ما يدعون من دونه هو الباطل، وإليه تعفّر الجباه، ويسجد له من في السموات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الدعوة إلى الإيمان باللّه تعالى تلزم المؤمنين بتدمير الأصنام والأوثان وسحقها وتطهير الأرض منها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الأصنام التي آمنت بها قريش إيماناً مطلقاً، وعكفت على عبادتها، وتقديم القرابين لها، كيف تقاوم وتناهض ؟ وكيف تغسل أدمغة القرشيّين من الإيمان بها ؟ وكان من عظيم عقيدتهم بالأصنام أنّهم طلبوا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يعبدها سنة، ويعبدون اللّه تعالى سنة أخرى، فنزلت عليه هذه السورة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يَا أَيُّهَا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أَعْبُدُ مَا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أَنتُمْ عَابِدُونَ مَا أَعْبُدُ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أَنَا عَابِدٌ مَا عَبَدتُّمْ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أَنتُمْ عَابِدُونَ مَا أَعْبُدُ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دِينَكُمْ وَلِيَ دِينِ</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وطلب قوم آخرون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يصف لهم اللّه تعالى هل هو من الذهب أو النحاس أو الحديد أو الخشب، بهذه العقلية المنحطة وهذا الجهل السائد، 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إلى اللّه تعالى وحده لا شريك له، يقيم لهم الأدلة الحاسمة التي لا مجال للشك فيها، ولكنّهم لا يفهمون ولا يعقلون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فقد آمن بالدعوة إلى الإسلام المستضعفون من الأرقاء والعبيد والنساء، وآمن بها بعض ذوو الأفكار الصقيلة والأفهام البارعة، وضلّت الدعوة سرّاً محاطة بالكتمان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الجدير بالذكر أنه قد أسلم في تلك الفترة جماعة، كان منهم أبو ذرّ الغفاري، وسلمان الفارسي، وأبو بكر، والزبير، وطلحة، وعمر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يقين لا يخامره شك ولا وهم أن الإسلام لا بد أن ينتشر ويسود في الأرض، ولا بد أن تطوى معالم الجاهليّة وتدمر أفكارها، فقد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لَيَبْلُغَنَّ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الإِسْلَامُ ما بَلَغَ اللَّيْلُ، وَلَا يَتْرُكِ اللّه بَيْتَ مَدَرٍ وَلَا وَبَرٍ إِلَّا دَخَلَهُ هذَا الدِّيْنُ، يَعِزُّ عَزِيزٌ بِهِ، وَيَذِلُّ ذَلِيْلٌ بِهِ، يُذِلُّ اللّه بِهِ الْكُفْرَ</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القيم الإسلاميّة التي أعلنها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أنزلت الهزيمة بأفكار الجاهلية ومعتقداتها، وحوّلتها إلى ركام يقول شوقي في نهج البردة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شريعةٌ لَكَ فجَّرْتَ الْعُقولَ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زَاخِرٍ بِصُنوفِ الْعِلْمِ مُرْتَطِم</w:t>
      </w:r>
    </w:p>
    <w:p>
      <w:pPr>
        <w:pStyle w:val="BookText"/>
        <w:rPr/>
      </w:pPr>
      <w:r>
        <w:rPr>
          <w:rFonts w:ascii="Amiri" w:hAnsi="Amiri" w:eastAsia="Amiri" w:cs="Amiri"/>
          <w:color w:val="111111"/>
          <w:sz w:val="28"/>
          <w:sz w:val="28"/>
          <w:szCs w:val="28"/>
          <w:rtl w:val="true"/>
          <w:lang w:bidi="ar-SA"/>
        </w:rPr>
        <w:t>يَلوحُ سنا التوحيد جوهرها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كالحُلِّي للسَّيْفِ أَوْ كَالوَشْي لِلْعَلَمِ</w:t>
      </w:r>
    </w:p>
    <w:p>
      <w:pPr>
        <w:pStyle w:val="BookText"/>
        <w:rPr/>
      </w:pPr>
      <w:r>
        <w:rPr>
          <w:rFonts w:ascii="Amiri" w:hAnsi="Amiri" w:eastAsia="Amiri" w:cs="Amiri"/>
          <w:color w:val="111111"/>
          <w:sz w:val="28"/>
          <w:sz w:val="28"/>
          <w:szCs w:val="28"/>
          <w:rtl w:val="true"/>
          <w:lang w:bidi="ar-SA"/>
        </w:rPr>
        <w:t xml:space="preserve">ويقول شوقي في صلاحية الرسالة الإسلاميّة لجميع شعوب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نورُ السَّبيل يُساسُ العالَمونَ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تَكفَّلَتْ بِشبابِ الدَّهْرِ وَالْهَرَمِ</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يجري الزَّمانُ وأحكامُ الزَّمَانِ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لَها نافِةٌ في الخَلْقِ مُرْتَسِمِ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5" w:name="pg16238_183438"/>
      <w:bookmarkStart w:id="426" w:name="pg16238_183438"/>
      <w:bookmarkEnd w:id="426"/>
    </w:p>
    <w:p>
      <w:pPr>
        <w:pStyle w:val="Heading2"/>
        <w:numPr>
          <w:ilvl w:val="1"/>
          <w:numId w:val="1"/>
        </w:numPr>
        <w:rPr/>
      </w:pPr>
      <w:bookmarkStart w:id="427" w:name="pg16238_183438"/>
      <w:bookmarkStart w:id="428" w:name="__RefHeading___Toc4084957_1280447820"/>
      <w:bookmarkStart w:id="429" w:name="_Toc156"/>
      <w:bookmarkEnd w:id="427"/>
      <w:bookmarkEnd w:id="428"/>
      <w:r>
        <w:rPr>
          <w:rtl w:val="true"/>
        </w:rPr>
        <w:t>الجهر بالدعوة</w:t>
      </w:r>
      <w:bookmarkEnd w:id="429"/>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0" w:name="__RefHeading___Toc4084959_1280447820"/>
      <w:bookmarkStart w:id="431" w:name="_Toc157"/>
      <w:bookmarkEnd w:id="430"/>
      <w:r>
        <w:rPr>
          <w:rtl w:val="true"/>
        </w:rPr>
        <w:t>إشارة</w:t>
      </w:r>
      <w:r>
        <w:rPr>
          <w:rtl w:val="true"/>
        </w:rPr>
        <w:t>:</w:t>
      </w:r>
      <w:bookmarkEnd w:id="431"/>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مضت ثلاث سنين والدعوة الإسلاميّة محاطة بالكتمان، وبعد انقضائها أمره اللّه تعالى بالجهر بها، فقد نزل عليه الوحي بهذه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وتلقّى النبيّ أمر اللّه تعالى بالترحيب، وعزم على الجهر بالدعوة وإعلانها مدوّية لا لبس فيها ولا خفاء، فأمر ابن عمه عليّاً بدعوة بني هاشم وبني عبد المطّلب وبني نوفل وغيرهم من أولاد عبد مناف، كما أمر عليّاً أن يصنع لهم طعاماً مكوناً من فخذ شاة، ومد من برّ، وصاع من لبن، وحضر المدعوون وكان عددهم أربعين رجلاً، كان من بينهم أبو طالب، وحمزة، والعباس، وأبو لهب </w:t>
      </w: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 لهم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الطعام، وقال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بِسم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فأكلوا حتّى شبعوا، وشربوا حتّى نهلوا، مع أن الواحد منهم كان يأكل الشاة ويشرب جرّة من لبن، ولكن الطعام والشراب كفاهم، وبهروا بذلك، وأراد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يتكلّم، فسارع أبو لهب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رأينا سحراً كسحر اليوم، فلنبادر بالانصراف</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وتفرّق الجميع بين مستهزء وساخر، ولم يحدّثهم النبيّ بشيء، فقد قطع أبو لهب حديثه، وفي اليوم الثاني دعاهم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تناول الطعام، فأكلوا وشربوا، </w:t>
      </w:r>
    </w:p>
    <w:p>
      <w:pPr>
        <w:pStyle w:val="BookText"/>
        <w:rPr/>
      </w:pPr>
      <w:r>
        <w:rPr>
          <w:rFonts w:ascii="Amiri" w:hAnsi="Amiri" w:eastAsia="Amiri" w:cs="Amiri"/>
          <w:color w:val="111111"/>
          <w:sz w:val="28"/>
          <w:sz w:val="28"/>
          <w:szCs w:val="28"/>
          <w:rtl w:val="true"/>
          <w:lang w:bidi="ar-SA"/>
        </w:rPr>
        <w:t xml:space="preserve">وقام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 فيهم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عبد المطّلب، إِنِّي وَاللّه مَا أَعْلَمُ شاباً فِي الْعَرَبِ جَاءَ قَوْمَهُ بِأَفْضَلِ مِمَا قَدْ جِئْتُكُمْ بِهِ، إِنِّي قَدْ جِئْتُكُمْ بِخَيْرِ الدُّنْيا وَالْآخِرَةِ، وَقَدْ أَمَرَنِي اللّه تَعَالَى أَنْ أَدْعُوَكُمْ إِلَيْهِ، فَأَيُّكُمْ يُؤَازِرُنِي عَلى هَذَا الْأَمْرِ عَلَى أَنْ يَكُونَ أَخِي وَوَصِبِّي وَخَلِيفَتِي فِيكُمْ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وأحجم القوم كلّهم، ولم ينبس أحد ببنت شفة، كأن على رؤوسهم الطير وانبرى إليه الإمام أمير المؤمنين، فقال له بحماس بالغ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يَا نَبِيَّ اللّه أَكُونُ وَزِيْرَكَ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فأخذ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برقبته، وخاطب القوم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أَخِي وَوَصِيِّي وَخَلِيفَتِي فِيْكُمْ فَاسْمَعُوا لَهُ وَأَطِيعُوا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وتعالت الأصوات بالسخرية والاستهزاء، قائلين لأبي طالب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أمرك أن تسمع لابنك وتطيع</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قرن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دعوته إلى التوحيد بالدعوة إلى الخلافة والوزارة والإمامة من بعده، وقد قلّدها إلى باب مدينة علمه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ووصف السيّد الحميري دعوة النبيّ لأسرته، ونكوصهم عن إجابته وإجابة الإمام، بهذه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قالَ له جبريلُ قد عَلِمُوا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أَنذِرْ عشيرتك الأدنَيْنَ إِنْ بَصُرُوا</w:t>
      </w:r>
    </w:p>
    <w:p>
      <w:pPr>
        <w:pStyle w:val="BookText"/>
        <w:rPr/>
      </w:pPr>
      <w:r>
        <w:rPr>
          <w:rFonts w:ascii="Amiri" w:hAnsi="Amiri" w:eastAsia="Amiri" w:cs="Amiri"/>
          <w:color w:val="111111"/>
          <w:sz w:val="28"/>
          <w:sz w:val="28"/>
          <w:szCs w:val="28"/>
          <w:rtl w:val="true"/>
          <w:lang w:bidi="ar-SA"/>
        </w:rPr>
        <w:t>فَقالَ يا قومِ إِنَّ اللّه أَرْسَلَني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إِلَيكُمُ فأجيبوا اللّه وَادَّكِرُوا</w:t>
      </w:r>
    </w:p>
    <w:p>
      <w:pPr>
        <w:pStyle w:val="BookText"/>
        <w:rPr/>
      </w:pPr>
      <w:r>
        <w:rPr>
          <w:rFonts w:ascii="Amiri" w:hAnsi="Amiri" w:eastAsia="Amiri" w:cs="Amiri"/>
          <w:color w:val="111111"/>
          <w:sz w:val="28"/>
          <w:sz w:val="28"/>
          <w:szCs w:val="28"/>
          <w:rtl w:val="true"/>
          <w:lang w:bidi="ar-SA"/>
        </w:rPr>
        <w:t>فَأَيُّكُمْ يَجتَبى قولى وَيُؤْمِنُ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نَبِيٌّ رَسُولٌ فانبَروْا غُدَرُ</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نَبَاً أَتَدعونا لتلفِتَنا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ديننا ثمّ قامَ القومُ فاشْتَمروا </w:t>
      </w:r>
      <w:bookmarkStart w:id="432" w:name="pg16238_183446"/>
    </w:p>
    <w:p>
      <w:pPr>
        <w:pStyle w:val="BookText"/>
        <w:rPr/>
      </w:pPr>
      <w:bookmarkEnd w:id="432"/>
      <w:r>
        <w:rPr>
          <w:rFonts w:ascii="Amiri" w:hAnsi="Amiri" w:eastAsia="Amiri" w:cs="Amiri"/>
          <w:color w:val="111111"/>
          <w:sz w:val="28"/>
          <w:sz w:val="28"/>
          <w:szCs w:val="28"/>
          <w:rtl w:val="true"/>
          <w:lang w:bidi="ar-SA"/>
        </w:rPr>
        <w:t>مِنَ الَّذِي قَالَ مِنْهُمْ وَهُوَ أَحْدثُهُمْ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 وَخِيرُهُمْ فِي الذِّكْرِ إِذْ سُطِروا</w:t>
      </w:r>
    </w:p>
    <w:p>
      <w:pPr>
        <w:pStyle w:val="BookText"/>
        <w:rPr/>
      </w:pPr>
      <w:r>
        <w:rPr>
          <w:rFonts w:ascii="Amiri" w:hAnsi="Amiri" w:eastAsia="Amiri" w:cs="Amiri"/>
          <w:color w:val="111111"/>
          <w:sz w:val="28"/>
          <w:sz w:val="28"/>
          <w:szCs w:val="28"/>
          <w:rtl w:val="true"/>
          <w:lang w:bidi="ar-SA"/>
        </w:rPr>
        <w:t>آمَنتُ باللّه قَدْ أعطيت نافلةً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يُعْطَها أَحَدٌ جِن ولا بشَرُ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 xml:space="preserve">وعلى أي حال، فقد أعار القوم دعوة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أذنا صماء، ولم يستجب منهم أحد سوى عمه أبي طالب، وابنه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433" w:name="__RefHeading___Toc4084961_1280447820"/>
      <w:bookmarkStart w:id="434" w:name="_Toc158"/>
      <w:bookmarkEnd w:id="433"/>
      <w:r>
        <w:rPr>
          <w:rtl w:val="true"/>
        </w:rPr>
        <w:t>فزع القرشيّين</w:t>
      </w:r>
      <w:bookmarkEnd w:id="434"/>
    </w:p>
    <w:p>
      <w:pPr>
        <w:pStyle w:val="BookText"/>
        <w:rPr/>
      </w:pPr>
      <w:r>
        <w:rPr>
          <w:rFonts w:ascii="Amiri" w:hAnsi="Amiri" w:eastAsia="Amiri" w:cs="Amiri"/>
          <w:color w:val="111111"/>
          <w:sz w:val="28"/>
          <w:sz w:val="28"/>
          <w:szCs w:val="28"/>
          <w:rtl w:val="true"/>
          <w:lang w:bidi="ar-SA"/>
        </w:rPr>
        <w:t xml:space="preserve">وفزع القرشيّين كأشد ما يكون الفزع من دعوة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واضطربت حياتهم، وانتشرت الكراهية والبغضاء في بيوتهم، فقد صباً إلى الإسلام فريق من أبنائهم، وكوكبة من نسائهم، والأرقاء من عبيدهم، والمستضعفون في ديارهم، أمثال عمّار وياسر وسمية، وهؤلاء الذين صبوا كانوا على أشدّ ما يكون من الاختلاف مع أخوانهم وآبائهم، فكان الولد المسلم ينفر من أبويه المشركين، والمرأة تخلع طاعة زوجها وتبين منه ؛ لأنه ليس بمسلم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الأرقاء والمستضعفون فقد فتح لهم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آفاقاً كريمة من الحرية والعزة والكرامة، وبشرهم بأنهم سيكونون السادة، وجبابرة قريش سيكونون عبيداً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عمّت الاضطرابات جميع بيوت مكّة، وحدث فيها زلزال مدمر، وصراع رهيب</w:t>
      </w:r>
      <w:r>
        <w:rPr>
          <w:rFonts w:eastAsia="Amiri" w:cs="Amiri" w:ascii="Amiri" w:hAnsi="Amiri"/>
          <w:color w:val="111111"/>
          <w:sz w:val="28"/>
          <w:szCs w:val="28"/>
          <w:rtl w:val="true"/>
          <w:lang w:bidi="ar-SA"/>
        </w:rPr>
        <w:t>.</w:t>
      </w:r>
    </w:p>
    <w:p>
      <w:pPr>
        <w:pStyle w:val="Heading3"/>
        <w:numPr>
          <w:ilvl w:val="2"/>
          <w:numId w:val="1"/>
        </w:numPr>
        <w:rPr/>
      </w:pPr>
      <w:bookmarkStart w:id="435" w:name="__RefHeading___Toc4084963_1280447820"/>
      <w:bookmarkStart w:id="436" w:name="_Toc159"/>
      <w:bookmarkEnd w:id="435"/>
      <w:r>
        <w:rPr>
          <w:rtl w:val="true"/>
        </w:rPr>
        <w:t>إجراءات قاسية</w:t>
      </w:r>
      <w:bookmarkEnd w:id="436"/>
    </w:p>
    <w:p>
      <w:pPr>
        <w:pStyle w:val="Heading4"/>
        <w:numPr>
          <w:ilvl w:val="3"/>
          <w:numId w:val="1"/>
        </w:numPr>
        <w:rPr/>
      </w:pPr>
      <w:bookmarkStart w:id="437" w:name="__RefHeading___Toc4084965_1280447820"/>
      <w:bookmarkStart w:id="438" w:name="_Toc160"/>
      <w:bookmarkEnd w:id="437"/>
      <w:r>
        <w:rPr>
          <w:rtl w:val="true"/>
        </w:rPr>
        <w:t>إشارة</w:t>
      </w:r>
      <w:r>
        <w:rPr>
          <w:rtl w:val="true"/>
        </w:rPr>
        <w:t>:</w:t>
      </w:r>
      <w:bookmarkEnd w:id="438"/>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وأجمعت قريش على مناجزة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ومناهضته بجميع ما تملك من وسائل العنف والشدّة، لقد ضاقت قريش من الإسلام أشدّ الضيق، ونفروا أشدّ النفور، وقاوموه بأعنف المقاومة وأقساها، وكان منها ما يلي </w:t>
      </w:r>
      <w:r>
        <w:rPr>
          <w:rFonts w:eastAsia="Amiri" w:cs="Amiri" w:ascii="Amiri" w:hAnsi="Amiri"/>
          <w:color w:val="111111"/>
          <w:sz w:val="28"/>
          <w:szCs w:val="28"/>
          <w:rtl w:val="true"/>
          <w:lang w:bidi="ar-SA"/>
        </w:rPr>
        <w:t xml:space="preserve">: </w:t>
      </w:r>
      <w:bookmarkStart w:id="439" w:name="pg16238_183448"/>
    </w:p>
    <w:p>
      <w:pPr>
        <w:pStyle w:val="Heading4"/>
        <w:numPr>
          <w:ilvl w:val="3"/>
          <w:numId w:val="1"/>
        </w:numPr>
        <w:rPr/>
      </w:pPr>
      <w:bookmarkStart w:id="440" w:name="__RefHeading___Toc4084967_1280447820"/>
      <w:bookmarkStart w:id="441" w:name="_Toc161"/>
      <w:bookmarkEnd w:id="439"/>
      <w:bookmarkEnd w:id="440"/>
      <w:r>
        <w:rPr/>
        <w:t>1</w:t>
      </w:r>
      <w:r>
        <w:rPr>
          <w:rtl w:val="true"/>
        </w:rPr>
        <w:t xml:space="preserve"> - </w:t>
      </w:r>
      <w:r>
        <w:rPr>
          <w:rtl w:val="true"/>
        </w:rPr>
        <w:t>الاستهزاء</w:t>
      </w:r>
      <w:bookmarkEnd w:id="441"/>
    </w:p>
    <w:p>
      <w:pPr>
        <w:pStyle w:val="BookText"/>
        <w:rPr/>
      </w:pPr>
      <w:r>
        <w:rPr>
          <w:rFonts w:ascii="Amiri" w:hAnsi="Amiri" w:eastAsia="Amiri" w:cs="Amiri"/>
          <w:color w:val="111111"/>
          <w:sz w:val="28"/>
          <w:sz w:val="28"/>
          <w:szCs w:val="28"/>
          <w:rtl w:val="true"/>
          <w:lang w:bidi="ar-SA"/>
        </w:rPr>
        <w:t xml:space="preserve">وسخرت قريش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اية دعوته، وكانوا يقولون باستهزاء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ابن أبي كبشة يُكلّم من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غلام عبد المطّلب يُكلّم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وكانوا لا يزيدون على ذلك، فلمّا عاب آلهتهم، وسفّه عقولهم ثارت في نفوسهم حمية الجاهلية غيرة على آلهتهم وتقاليدهم وعاداتهم، فأجمعوا على الكيد به</w:t>
      </w:r>
      <w:r>
        <w:rPr>
          <w:rFonts w:eastAsia="Amiri" w:cs="Amiri" w:ascii="Amiri" w:hAnsi="Amiri"/>
          <w:color w:val="111111"/>
          <w:sz w:val="28"/>
          <w:szCs w:val="28"/>
          <w:rtl w:val="true"/>
          <w:lang w:bidi="ar-SA"/>
        </w:rPr>
        <w:t>.</w:t>
      </w:r>
    </w:p>
    <w:p>
      <w:pPr>
        <w:pStyle w:val="Heading4"/>
        <w:numPr>
          <w:ilvl w:val="3"/>
          <w:numId w:val="1"/>
        </w:numPr>
        <w:rPr/>
      </w:pPr>
      <w:bookmarkStart w:id="442" w:name="__RefHeading___Toc4084969_1280447820"/>
      <w:bookmarkStart w:id="443" w:name="_Toc162"/>
      <w:bookmarkEnd w:id="442"/>
      <w:r>
        <w:rPr/>
        <w:t>2</w:t>
      </w:r>
      <w:r>
        <w:rPr>
          <w:rtl w:val="true"/>
        </w:rPr>
        <w:t xml:space="preserve"> - </w:t>
      </w:r>
      <w:r>
        <w:rPr>
          <w:rtl w:val="true"/>
        </w:rPr>
        <w:t>إغراء صبيانهم بمحاربته</w:t>
      </w:r>
      <w:bookmarkEnd w:id="443"/>
    </w:p>
    <w:p>
      <w:pPr>
        <w:pStyle w:val="BookText"/>
        <w:rPr/>
      </w:pPr>
      <w:r>
        <w:rPr>
          <w:rFonts w:ascii="Amiri" w:hAnsi="Amiri" w:eastAsia="Amiri" w:cs="Amiri"/>
          <w:color w:val="111111"/>
          <w:sz w:val="28"/>
          <w:sz w:val="28"/>
          <w:szCs w:val="28"/>
          <w:rtl w:val="true"/>
          <w:lang w:bidi="ar-SA"/>
        </w:rPr>
        <w:t xml:space="preserve">وأوعزت قريش إلى صبيانهم وشجعتهم على محاربة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فكانوا يلقون عليه الحجارة والتراب والرماد، وقد عمدت إلى ذلك لتعتذر من أبي طالب حامي النبيّ، والمدافع عنه، فتنفي عنهم المسؤولية وتلقيها على أطفالهم الذين لا يحاسبون، وقد تألّم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وتأثّر من عبث الأطفال، فصحبه الإمام عليّ وهو في سنّه المبكر، وكان قويّ الساعدين، فكان يحمل عليهم بقوّة وقسوة، فيوجعهم لكماً وضرباً، فيفرون من بين يديه، فإذا خرج النبيّ ومعه علي انهزموا يطاردهم الرعب والفزع</w:t>
      </w:r>
      <w:r>
        <w:rPr>
          <w:rFonts w:eastAsia="Amiri" w:cs="Amiri" w:ascii="Amiri" w:hAnsi="Amiri"/>
          <w:color w:val="111111"/>
          <w:sz w:val="28"/>
          <w:szCs w:val="28"/>
          <w:rtl w:val="true"/>
          <w:lang w:bidi="ar-SA"/>
        </w:rPr>
        <w:t>.</w:t>
      </w:r>
    </w:p>
    <w:p>
      <w:pPr>
        <w:pStyle w:val="Heading4"/>
        <w:numPr>
          <w:ilvl w:val="3"/>
          <w:numId w:val="1"/>
        </w:numPr>
        <w:rPr/>
      </w:pPr>
      <w:bookmarkStart w:id="444" w:name="__RefHeading___Toc4084971_1280447820"/>
      <w:bookmarkStart w:id="445" w:name="_Toc163"/>
      <w:bookmarkEnd w:id="444"/>
      <w:r>
        <w:rPr/>
        <w:t>3</w:t>
      </w:r>
      <w:r>
        <w:rPr>
          <w:rtl w:val="true"/>
        </w:rPr>
        <w:t xml:space="preserve"> - </w:t>
      </w:r>
      <w:r>
        <w:rPr>
          <w:rtl w:val="true"/>
        </w:rPr>
        <w:t xml:space="preserve">اتّهام النبىّ </w:t>
      </w:r>
      <w:r>
        <w:rPr>
          <w:rtl w:val="true"/>
        </w:rPr>
        <w:t>(</w:t>
      </w:r>
      <w:r>
        <w:rPr>
          <w:rtl w:val="true"/>
        </w:rPr>
        <w:t>صَلَّى اللّه عَلَيْهِ وَ آلِهِ وَسَلَّمَ‏</w:t>
      </w:r>
      <w:r>
        <w:rPr>
          <w:rtl w:val="true"/>
        </w:rPr>
        <w:t xml:space="preserve">) </w:t>
      </w:r>
      <w:r>
        <w:rPr>
          <w:rtl w:val="true"/>
        </w:rPr>
        <w:t>بالجنون</w:t>
      </w:r>
      <w:bookmarkEnd w:id="445"/>
    </w:p>
    <w:p>
      <w:pPr>
        <w:pStyle w:val="BookText"/>
        <w:rPr/>
      </w:pPr>
      <w:r>
        <w:rPr>
          <w:rFonts w:ascii="Amiri" w:hAnsi="Amiri" w:eastAsia="Amiri" w:cs="Amiri"/>
          <w:color w:val="111111"/>
          <w:sz w:val="28"/>
          <w:sz w:val="28"/>
          <w:szCs w:val="28"/>
          <w:rtl w:val="true"/>
          <w:lang w:bidi="ar-SA"/>
        </w:rPr>
        <w:t xml:space="preserve">ومن بين الوسائل التي عمدت إليها قريش في محاربة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رميه بالجنون ؛ لأنّه جاءهم بشريعة مجافية لطباعهم التي ران عليها الجهل</w:t>
      </w:r>
    </w:p>
    <w:p>
      <w:pPr>
        <w:pStyle w:val="BookText"/>
        <w:rPr/>
      </w:pPr>
      <w:r>
        <w:rPr>
          <w:rFonts w:ascii="Amiri" w:hAnsi="Amiri" w:eastAsia="Amiri" w:cs="Amiri"/>
          <w:color w:val="111111"/>
          <w:sz w:val="28"/>
          <w:sz w:val="28"/>
          <w:szCs w:val="28"/>
          <w:rtl w:val="true"/>
          <w:lang w:bidi="ar-SA"/>
        </w:rPr>
        <w:t>لقد اتّهموه بالجنون، وهو العقل المدبر للإنسانيّة، والدماغ المفكّر الذي استوعب بوعي قضايا الإنسان ومشاكله ووضع لها الحلول الحاسمة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اتّهموه بالجنون لإفشال دعوته، وصدّ الجماهير من اعتناقها، وقد باؤوا بالفشل، فقد سارت دعوته كالضوء، وامتدت إلى شعوب العالم وأمم الأرض، </w:t>
      </w:r>
      <w:bookmarkStart w:id="446" w:name="pg16238_183450"/>
    </w:p>
    <w:p>
      <w:pPr>
        <w:pStyle w:val="BookText"/>
        <w:rPr/>
      </w:pPr>
      <w:bookmarkEnd w:id="446"/>
      <w:r>
        <w:rPr>
          <w:rFonts w:ascii="Amiri" w:hAnsi="Amiri" w:eastAsia="Amiri" w:cs="Amiri"/>
          <w:color w:val="111111"/>
          <w:sz w:val="28"/>
          <w:sz w:val="28"/>
          <w:szCs w:val="28"/>
          <w:rtl w:val="true"/>
          <w:lang w:bidi="ar-SA"/>
        </w:rPr>
        <w:t>وهي تنير لهم الطريق وتوضح لهم القصد</w:t>
      </w:r>
      <w:r>
        <w:rPr>
          <w:rFonts w:eastAsia="Amiri" w:cs="Amiri" w:ascii="Amiri" w:hAnsi="Amiri"/>
          <w:color w:val="111111"/>
          <w:sz w:val="28"/>
          <w:szCs w:val="28"/>
          <w:rtl w:val="true"/>
          <w:lang w:bidi="ar-SA"/>
        </w:rPr>
        <w:t>.</w:t>
      </w:r>
    </w:p>
    <w:p>
      <w:pPr>
        <w:pStyle w:val="Heading4"/>
        <w:numPr>
          <w:ilvl w:val="3"/>
          <w:numId w:val="1"/>
        </w:numPr>
        <w:rPr/>
      </w:pPr>
      <w:bookmarkStart w:id="447" w:name="__RefHeading___Toc4084973_1280447820"/>
      <w:bookmarkStart w:id="448" w:name="_Toc164"/>
      <w:bookmarkEnd w:id="447"/>
      <w:r>
        <w:rPr>
          <w:rtl w:val="true"/>
        </w:rPr>
        <w:t xml:space="preserve">المستهزؤون بالنبىّ </w:t>
      </w:r>
      <w:r>
        <w:rPr>
          <w:rtl w:val="true"/>
        </w:rPr>
        <w:t>(</w:t>
      </w:r>
      <w:r>
        <w:rPr>
          <w:rtl w:val="true"/>
        </w:rPr>
        <w:t>صَلَّى اللّه عَلَيْهِ وَ آلِهِ وَسَلَّمَ‏</w:t>
      </w:r>
      <w:r>
        <w:rPr>
          <w:rtl w:val="true"/>
        </w:rPr>
        <w:t>)</w:t>
      </w:r>
      <w:bookmarkEnd w:id="448"/>
    </w:p>
    <w:p>
      <w:pPr>
        <w:pStyle w:val="Heading5"/>
        <w:numPr>
          <w:ilvl w:val="4"/>
          <w:numId w:val="1"/>
        </w:numPr>
        <w:rPr/>
      </w:pPr>
      <w:bookmarkStart w:id="449" w:name="__RefHeading___Toc4084975_1280447820"/>
      <w:bookmarkStart w:id="450" w:name="_Toc165"/>
      <w:bookmarkEnd w:id="449"/>
      <w:r>
        <w:rPr>
          <w:rtl w:val="true"/>
        </w:rPr>
        <w:t>إشارة</w:t>
      </w:r>
      <w:r>
        <w:rPr>
          <w:rtl w:val="true"/>
        </w:rPr>
        <w:t>:</w:t>
      </w:r>
      <w:bookmarkEnd w:id="450"/>
    </w:p>
    <w:p>
      <w:pPr>
        <w:pStyle w:val="BookText"/>
        <w:rPr/>
      </w:pPr>
      <w:r>
        <w:rPr>
          <w:rFonts w:ascii="Amiri" w:hAnsi="Amiri" w:eastAsia="Amiri" w:cs="Amiri"/>
          <w:color w:val="111111"/>
          <w:sz w:val="28"/>
          <w:sz w:val="28"/>
          <w:szCs w:val="28"/>
          <w:rtl w:val="true"/>
          <w:lang w:bidi="ar-SA"/>
        </w:rPr>
        <w:t xml:space="preserve">واستهزأت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عصابة من قريش، وقد جهدت على إيذائه والاستهزاء به والسخرية منه، إلّا أنّ اللّه تعالى أمره بالصمود وعدم الاعتناء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كَفَيْنَاكَ الْمُسْتَهْزِئِينَ</w:t>
      </w:r>
      <w:r>
        <w:rPr>
          <w:rFonts w:eastAsia="Amiri" w:cs="Amiri" w:ascii="Amiri" w:hAnsi="Amiri"/>
          <w:color w:val="111111"/>
          <w:sz w:val="28"/>
          <w:szCs w:val="28"/>
          <w:rtl w:val="true"/>
          <w:lang w:bidi="ar-SA"/>
        </w:rPr>
        <w:t xml:space="preserve">» </w:t>
      </w:r>
      <w:r>
        <w:rPr>
          <w:rStyle w:val="FootnoteAnchor"/>
          <w:rtl w:val="true"/>
        </w:rPr>
        <w:footnoteReference w:id="286"/>
      </w:r>
      <w:r>
        <w:rPr>
          <w:rFonts w:ascii="Amiri" w:hAnsi="Amiri" w:eastAsia="Amiri" w:cs="Amiri"/>
          <w:color w:val="111111"/>
          <w:sz w:val="28"/>
          <w:sz w:val="28"/>
          <w:szCs w:val="28"/>
          <w:rtl w:val="true"/>
          <w:lang w:bidi="ar-SA"/>
        </w:rPr>
        <w:t>، وكانوا يلاحقونه بالسخرية فيرفع صوته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فيولون مدبرين، ونزلت عليه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ذَكَرْتَ رَبَّكَ فِى الْقُرْآنِ وَحْدَهُ وَلَّوْا عَلَى أَدْبَارِهِمْ نُفُوراً</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أما المستهزؤون به فهم </w:t>
      </w:r>
      <w:r>
        <w:rPr>
          <w:rFonts w:eastAsia="IRNazanin" w:cs="IRNazanin"/>
          <w:color w:val="111111"/>
          <w:sz w:val="28"/>
          <w:szCs w:val="28"/>
          <w:rtl w:val="true"/>
          <w:lang w:bidi="fa-IR"/>
        </w:rPr>
        <w:t>:</w:t>
      </w:r>
    </w:p>
    <w:p>
      <w:pPr>
        <w:pStyle w:val="Heading5"/>
        <w:numPr>
          <w:ilvl w:val="4"/>
          <w:numId w:val="1"/>
        </w:numPr>
        <w:rPr/>
      </w:pPr>
      <w:bookmarkStart w:id="451" w:name="__RefHeading___Toc4084977_1280447820"/>
      <w:bookmarkStart w:id="452" w:name="_Toc166"/>
      <w:bookmarkEnd w:id="451"/>
      <w:r>
        <w:rPr/>
        <w:t>1</w:t>
      </w:r>
      <w:r>
        <w:rPr>
          <w:rtl w:val="true"/>
        </w:rPr>
        <w:t xml:space="preserve"> - </w:t>
      </w:r>
      <w:r>
        <w:rPr>
          <w:rtl w:val="true"/>
        </w:rPr>
        <w:t>الوليد بن المغيرة</w:t>
      </w:r>
      <w:bookmarkEnd w:id="452"/>
    </w:p>
    <w:p>
      <w:pPr>
        <w:pStyle w:val="BookText"/>
        <w:rPr/>
      </w:pPr>
      <w:r>
        <w:rPr>
          <w:rFonts w:ascii="Amiri" w:hAnsi="Amiri" w:eastAsia="Amiri" w:cs="Amiri"/>
          <w:color w:val="111111"/>
          <w:sz w:val="28"/>
          <w:sz w:val="28"/>
          <w:szCs w:val="28"/>
          <w:rtl w:val="true"/>
          <w:lang w:bidi="ar-SA"/>
        </w:rPr>
        <w:t xml:space="preserve">وبالغ الوليد بن المغيرة في إيذاء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والاستهزاء به، وقد انتقم اللّه تعالى منه، فقد اجتاز على نبل لرجل من خزاعة فأصابته شظية منه قطعت أكحله حتّى هلك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قتلني ربّ محمّد</w:t>
      </w:r>
      <w:r>
        <w:rPr>
          <w:rFonts w:eastAsia="Amiri" w:cs="Amiri" w:ascii="Amiri" w:hAnsi="Amiri"/>
          <w:color w:val="111111"/>
          <w:sz w:val="28"/>
          <w:szCs w:val="28"/>
          <w:rtl w:val="true"/>
          <w:lang w:bidi="ar-SA"/>
        </w:rPr>
        <w:t>».</w:t>
      </w:r>
    </w:p>
    <w:p>
      <w:pPr>
        <w:pStyle w:val="Heading5"/>
        <w:numPr>
          <w:ilvl w:val="4"/>
          <w:numId w:val="1"/>
        </w:numPr>
        <w:rPr/>
      </w:pPr>
      <w:bookmarkStart w:id="453" w:name="__RefHeading___Toc4084979_1280447820"/>
      <w:bookmarkStart w:id="454" w:name="_Toc167"/>
      <w:bookmarkEnd w:id="453"/>
      <w:r>
        <w:rPr/>
        <w:t>2</w:t>
      </w:r>
      <w:r>
        <w:rPr>
          <w:rtl w:val="true"/>
        </w:rPr>
        <w:t xml:space="preserve"> - </w:t>
      </w:r>
      <w:r>
        <w:rPr>
          <w:rtl w:val="true"/>
        </w:rPr>
        <w:t>العاص بن وائل</w:t>
      </w:r>
      <w:bookmarkEnd w:id="454"/>
    </w:p>
    <w:p>
      <w:pPr>
        <w:pStyle w:val="BookText"/>
        <w:rPr/>
      </w:pPr>
      <w:r>
        <w:rPr>
          <w:rFonts w:ascii="Amiri" w:hAnsi="Amiri" w:eastAsia="Amiri" w:cs="Amiri"/>
          <w:color w:val="111111"/>
          <w:sz w:val="28"/>
          <w:sz w:val="28"/>
          <w:szCs w:val="28"/>
          <w:rtl w:val="true"/>
          <w:lang w:bidi="ar-SA"/>
        </w:rPr>
        <w:t xml:space="preserve">وهو من المستهزئين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عانى منه النبيّ جميع صنوف الأذى والسخرية، وقد انتقم اللّه تعالى منه فسقط عليه حجر فهلك</w:t>
      </w:r>
      <w:r>
        <w:rPr>
          <w:rFonts w:eastAsia="Amiri" w:cs="Amiri" w:ascii="Amiri" w:hAnsi="Amiri"/>
          <w:color w:val="111111"/>
          <w:sz w:val="28"/>
          <w:szCs w:val="28"/>
          <w:rtl w:val="true"/>
          <w:lang w:bidi="ar-SA"/>
        </w:rPr>
        <w:t>.</w:t>
      </w:r>
    </w:p>
    <w:p>
      <w:pPr>
        <w:pStyle w:val="Heading5"/>
        <w:numPr>
          <w:ilvl w:val="4"/>
          <w:numId w:val="1"/>
        </w:numPr>
        <w:rPr/>
      </w:pPr>
      <w:bookmarkStart w:id="455" w:name="__RefHeading___Toc4084981_1280447820"/>
      <w:bookmarkStart w:id="456" w:name="_Toc168"/>
      <w:bookmarkEnd w:id="455"/>
      <w:r>
        <w:rPr/>
        <w:t>3</w:t>
      </w:r>
      <w:r>
        <w:rPr>
          <w:rtl w:val="true"/>
        </w:rPr>
        <w:t xml:space="preserve"> - </w:t>
      </w:r>
      <w:r>
        <w:rPr>
          <w:rtl w:val="true"/>
        </w:rPr>
        <w:t>الأسود بن عبد يغوث</w:t>
      </w:r>
      <w:bookmarkEnd w:id="456"/>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يستهزأ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ويسخر منه، خرج يستقبل ابنه ومعه غلام، فاستظلّ تحت شجرة، فأخذ جبرئيل رأسه وضرب به الشجرة، فاستنجد بغلامه، وقال له </w:t>
      </w:r>
      <w:r>
        <w:rPr>
          <w:rFonts w:eastAsia="Amiri" w:cs="Amiri" w:ascii="Amiri" w:hAnsi="Amiri"/>
          <w:color w:val="111111"/>
          <w:sz w:val="28"/>
          <w:szCs w:val="28"/>
          <w:rtl w:val="true"/>
          <w:lang w:bidi="ar-SA"/>
        </w:rPr>
        <w:t xml:space="preserve">: </w:t>
      </w:r>
      <w:bookmarkStart w:id="457" w:name="pg16238_183452"/>
    </w:p>
    <w:p>
      <w:pPr>
        <w:pStyle w:val="BookText"/>
        <w:rPr/>
      </w:pPr>
      <w:bookmarkEnd w:id="45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امنع هذا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أرى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وصاح بأعلى صوته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قتلني ربّ محمّد</w:t>
      </w:r>
      <w:r>
        <w:rPr>
          <w:rFonts w:eastAsia="Amiri" w:cs="Amiri" w:ascii="Amiri" w:hAnsi="Amiri"/>
          <w:color w:val="111111"/>
          <w:sz w:val="28"/>
          <w:szCs w:val="28"/>
          <w:rtl w:val="true"/>
          <w:lang w:bidi="ar-SA"/>
        </w:rPr>
        <w:t>».</w:t>
      </w:r>
    </w:p>
    <w:p>
      <w:pPr>
        <w:pStyle w:val="Heading5"/>
        <w:numPr>
          <w:ilvl w:val="4"/>
          <w:numId w:val="1"/>
        </w:numPr>
        <w:rPr/>
      </w:pPr>
      <w:bookmarkStart w:id="458" w:name="__RefHeading___Toc4084983_1280447820"/>
      <w:bookmarkStart w:id="459" w:name="_Toc169"/>
      <w:bookmarkEnd w:id="458"/>
      <w:r>
        <w:rPr/>
        <w:t>4</w:t>
      </w:r>
      <w:r>
        <w:rPr>
          <w:rtl w:val="true"/>
        </w:rPr>
        <w:t xml:space="preserve"> - </w:t>
      </w:r>
      <w:r>
        <w:rPr>
          <w:rtl w:val="true"/>
        </w:rPr>
        <w:t>الحارث</w:t>
      </w:r>
      <w:bookmarkEnd w:id="459"/>
    </w:p>
    <w:p>
      <w:pPr>
        <w:pStyle w:val="BookText"/>
        <w:rPr/>
      </w:pPr>
      <w:r>
        <w:rPr>
          <w:rFonts w:ascii="Amiri" w:hAnsi="Amiri" w:eastAsia="Amiri" w:cs="Amiri"/>
          <w:color w:val="111111"/>
          <w:sz w:val="28"/>
          <w:sz w:val="28"/>
          <w:szCs w:val="28"/>
          <w:rtl w:val="true"/>
          <w:lang w:bidi="ar-SA"/>
        </w:rPr>
        <w:t xml:space="preserve">من المستهزئين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وقد انتقم اللّه تعالى منه، فقد خرج من بيته في وقت شديد الحرّ، فتحوّل وجهه إلى سواد، فرجع إلى أهله فلم يعرفوه لسواد وجهه، فعمدوا إلى قتله</w:t>
      </w:r>
      <w:r>
        <w:rPr>
          <w:rFonts w:eastAsia="Amiri" w:cs="Amiri" w:ascii="Amiri" w:hAnsi="Amiri"/>
          <w:color w:val="111111"/>
          <w:sz w:val="28"/>
          <w:szCs w:val="28"/>
          <w:rtl w:val="true"/>
          <w:lang w:bidi="ar-SA"/>
        </w:rPr>
        <w:t>.</w:t>
      </w:r>
    </w:p>
    <w:p>
      <w:pPr>
        <w:pStyle w:val="Heading5"/>
        <w:numPr>
          <w:ilvl w:val="4"/>
          <w:numId w:val="1"/>
        </w:numPr>
        <w:rPr/>
      </w:pPr>
      <w:bookmarkStart w:id="460" w:name="__RefHeading___Toc4084985_1280447820"/>
      <w:bookmarkStart w:id="461" w:name="_Toc170"/>
      <w:bookmarkEnd w:id="460"/>
      <w:r>
        <w:rPr/>
        <w:t>5</w:t>
      </w:r>
      <w:r>
        <w:rPr>
          <w:rtl w:val="true"/>
        </w:rPr>
        <w:t xml:space="preserve"> - </w:t>
      </w:r>
      <w:r>
        <w:rPr>
          <w:rtl w:val="true"/>
        </w:rPr>
        <w:t>الأسود بن الحارث</w:t>
      </w:r>
      <w:bookmarkEnd w:id="461"/>
    </w:p>
    <w:p>
      <w:pPr>
        <w:pStyle w:val="BookText"/>
        <w:rPr/>
      </w:pPr>
      <w:r>
        <w:rPr>
          <w:rFonts w:ascii="Amiri" w:hAnsi="Amiri" w:eastAsia="Amiri" w:cs="Amiri"/>
          <w:color w:val="111111"/>
          <w:sz w:val="28"/>
          <w:sz w:val="28"/>
          <w:szCs w:val="28"/>
          <w:rtl w:val="true"/>
          <w:lang w:bidi="ar-SA"/>
        </w:rPr>
        <w:t xml:space="preserve">استهزأ كثيراً بالنبىّ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انتقم اللّه تعالى منه، فأكل حوتاً صالحاً، فأصابه العطش، وأخذ يشرب الماء حتّى هلك،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قتلني ربّ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انتقم اللّه من هؤلاء على ما اقترفوه من عظيم الإثم تجاه نبيّه العظيم، فقد كفاه اللّه شرّهم، وانتقم منهم كأعظم ما يكون الانتقام</w:t>
      </w:r>
      <w:r>
        <w:rPr>
          <w:rFonts w:eastAsia="Amiri" w:cs="Amiri" w:ascii="Amiri" w:hAnsi="Amiri"/>
          <w:color w:val="111111"/>
          <w:sz w:val="28"/>
          <w:szCs w:val="28"/>
          <w:rtl w:val="true"/>
          <w:lang w:bidi="ar-SA"/>
        </w:rPr>
        <w:t>.</w:t>
      </w:r>
    </w:p>
    <w:p>
      <w:pPr>
        <w:pStyle w:val="Heading4"/>
        <w:numPr>
          <w:ilvl w:val="3"/>
          <w:numId w:val="1"/>
        </w:numPr>
        <w:rPr/>
      </w:pPr>
      <w:bookmarkStart w:id="462" w:name="__RefHeading___Toc4084987_1280447820"/>
      <w:bookmarkStart w:id="463" w:name="_Toc171"/>
      <w:bookmarkEnd w:id="462"/>
      <w:r>
        <w:rPr>
          <w:rtl w:val="true"/>
        </w:rPr>
        <w:t xml:space="preserve">المعتدون على النبيّ </w:t>
      </w:r>
      <w:r>
        <w:rPr>
          <w:rtl w:val="true"/>
        </w:rPr>
        <w:t>(</w:t>
      </w:r>
      <w:r>
        <w:rPr>
          <w:rtl w:val="true"/>
        </w:rPr>
        <w:t>صَلَّى اللّه عَلَيْهِ وَ آلِهِ وَسَلَّمَ‏</w:t>
      </w:r>
      <w:r>
        <w:rPr>
          <w:rtl w:val="true"/>
        </w:rPr>
        <w:t>)</w:t>
      </w:r>
      <w:bookmarkEnd w:id="463"/>
    </w:p>
    <w:p>
      <w:pPr>
        <w:pStyle w:val="Heading5"/>
        <w:numPr>
          <w:ilvl w:val="4"/>
          <w:numId w:val="1"/>
        </w:numPr>
        <w:rPr/>
      </w:pPr>
      <w:bookmarkStart w:id="464" w:name="__RefHeading___Toc4084989_1280447820"/>
      <w:bookmarkStart w:id="465" w:name="_Toc172"/>
      <w:bookmarkEnd w:id="464"/>
      <w:r>
        <w:rPr>
          <w:rtl w:val="true"/>
        </w:rPr>
        <w:t>إشارة</w:t>
      </w:r>
      <w:r>
        <w:rPr>
          <w:rtl w:val="true"/>
        </w:rPr>
        <w:t>:</w:t>
      </w:r>
      <w:bookmarkEnd w:id="465"/>
    </w:p>
    <w:p>
      <w:pPr>
        <w:pStyle w:val="BookText"/>
        <w:rPr/>
      </w:pPr>
      <w:r>
        <w:rPr>
          <w:rFonts w:ascii="Amiri" w:hAnsi="Amiri" w:eastAsia="Amiri" w:cs="Amiri"/>
          <w:color w:val="111111"/>
          <w:sz w:val="28"/>
          <w:sz w:val="28"/>
          <w:szCs w:val="28"/>
          <w:rtl w:val="true"/>
          <w:lang w:bidi="ar-SA"/>
        </w:rPr>
        <w:t xml:space="preserve">واشتدت العصابة المجرمة من قريش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فقابلوه بمنتهى القسوة، كان منهم </w:t>
      </w:r>
      <w:r>
        <w:rPr>
          <w:rFonts w:eastAsia="Amiri" w:cs="Amiri" w:ascii="Amiri" w:hAnsi="Amiri"/>
          <w:color w:val="111111"/>
          <w:sz w:val="28"/>
          <w:szCs w:val="28"/>
          <w:rtl w:val="true"/>
          <w:lang w:bidi="ar-SA"/>
        </w:rPr>
        <w:t>:</w:t>
      </w:r>
    </w:p>
    <w:p>
      <w:pPr>
        <w:pStyle w:val="Heading5"/>
        <w:numPr>
          <w:ilvl w:val="4"/>
          <w:numId w:val="1"/>
        </w:numPr>
        <w:rPr/>
      </w:pPr>
      <w:bookmarkStart w:id="466" w:name="__RefHeading___Toc4084991_1280447820"/>
      <w:bookmarkStart w:id="467" w:name="_Toc173"/>
      <w:bookmarkEnd w:id="466"/>
      <w:r>
        <w:rPr/>
        <w:t>1</w:t>
      </w:r>
      <w:r>
        <w:rPr>
          <w:rtl w:val="true"/>
        </w:rPr>
        <w:t xml:space="preserve"> - </w:t>
      </w:r>
      <w:r>
        <w:rPr>
          <w:rtl w:val="true"/>
        </w:rPr>
        <w:t>أبو جهل</w:t>
      </w:r>
      <w:bookmarkEnd w:id="467"/>
    </w:p>
    <w:p>
      <w:pPr>
        <w:pStyle w:val="BookText"/>
        <w:rPr/>
      </w:pPr>
      <w:r>
        <w:rPr>
          <w:rFonts w:ascii="Amiri" w:hAnsi="Amiri" w:eastAsia="Amiri" w:cs="Amiri"/>
          <w:color w:val="111111"/>
          <w:sz w:val="28"/>
          <w:sz w:val="28"/>
          <w:szCs w:val="28"/>
          <w:rtl w:val="true"/>
          <w:lang w:bidi="ar-SA"/>
        </w:rPr>
        <w:t xml:space="preserve">وكان من ألد أعداء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جهل، فقد ملئت نفسه الخبيثة حقداً وعداءً له، وكان من إيذائه للنبيّ ما رواه عبد اللّه بن مسعود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المسجد وهو يصلّي، فقال أبو جهل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رجل يقوم إلى فرث جزور بني فلان فيلقيه على محمّد وهو ساجد ؟ فقام عقبة بن أبي معيط وجاء بالفرث فألقاه على النبيّ وهو ساجد، فلم يقدر أحد من المسلمين الذين كانوا في المسجد على إلقاء الفرث عنه لضعفهم، وعدم قدرتهم، </w:t>
      </w:r>
    </w:p>
    <w:p>
      <w:pPr>
        <w:pStyle w:val="BookText"/>
        <w:rPr/>
      </w:pPr>
      <w:r>
        <w:rPr>
          <w:rFonts w:ascii="Amiri" w:hAnsi="Amiri" w:eastAsia="Amiri" w:cs="Amiri"/>
          <w:color w:val="111111"/>
          <w:sz w:val="28"/>
          <w:sz w:val="28"/>
          <w:szCs w:val="28"/>
          <w:rtl w:val="true"/>
          <w:lang w:bidi="ar-SA"/>
        </w:rPr>
        <w:t xml:space="preserve">على مقاومة أعداء النبيّ، وانبرى بعضهم إلى سيّدة النساء فاطمة سلام اللّه عليها فأخبرها بما جرى على أبيها، فأسرعت وهي باكية العين فأزالت القذارة عنه، وغسلت بدن أبيها، وتألّم النبيّ كأشدّ ما يكون التألّم، وراح يدعو عليهم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عَلَيْكَ بِقُرَيْشٍ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ذلك ثلاث مرات، فلمّا سمعوا دعاءه فزعوا وخافوا، وواصل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دعاءه عليهم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عَلَيْكَ بِأَبِي جَهْلٍ، وَعِتْبَةَ بْنَ رَبِيعَةَ، وَشَيْبَةَ بْنَ رَبِيعَةَ، وَالوليدِ بْنِ عَقَبَةَ، وَأُمَيَّةَ بْنَ خَلَفٍ، وَعَقَبَةَ بْنَ أَبِي مَعِيْطٍ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مسعود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فوالذي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 لقد رأيت الذين 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الذين دعا عليهم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صرعى يوم بدر، ثمّ سحبوا إلى القليب، قليب بدر وأُلقيت جيفهم فيه</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من حقد هذا الكلب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كان بسوق ذي المجاز يدعو الناس إلى اعتناق الإسلام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تُفْلِحُوا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وأبو جهل خلفه يسفي عليه التراب، ويخاطب الناس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يَغُرَّنَّكُمْ هذا عن دينكم، إنّما يريد أن تتركوا عبادة اللات والعزى</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اعتداء هذا الوحش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حاول أن يطأ رقبة النبيّ وهو في أثناء الصلاة، إلّا أنّه نكص على عقبيه، فقيل له في ذلك،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أن بيني وبينه خندقاً من نار مهولاً، ورأيت ملائكة ذوى أجنحة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ونقل ذلك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bookmarkStart w:id="468" w:name="pg16238_183456"/>
    </w:p>
    <w:p>
      <w:pPr>
        <w:pStyle w:val="BookText"/>
        <w:rPr/>
      </w:pPr>
      <w:bookmarkEnd w:id="46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دَنَا مِنِّي لاخْتَطَفَتْهُ الْمَلَائِكَةُ عُضْواً عُضْواً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ونزلت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 الَّذِي يَنْهَى</w:t>
      </w:r>
      <w:r>
        <w:rPr>
          <w:rFonts w:eastAsia="Amiri" w:cs="Amiri" w:ascii="Amiri" w:hAnsi="Amiri"/>
          <w:color w:val="111111"/>
          <w:sz w:val="28"/>
          <w:szCs w:val="28"/>
          <w:rtl w:val="true"/>
          <w:lang w:bidi="ar-SA"/>
        </w:rPr>
        <w:t xml:space="preserve">» </w:t>
      </w:r>
      <w:r>
        <w:rPr>
          <w:rStyle w:val="FootnoteAnchor"/>
          <w:rtl w:val="true"/>
        </w:rPr>
        <w:footnoteReference w:id="290"/>
      </w:r>
      <w:r>
        <w:rPr>
          <w:rFonts w:ascii="Amiri" w:hAnsi="Amiri" w:eastAsia="Amiri" w:cs="Amiri"/>
          <w:color w:val="111111"/>
          <w:sz w:val="28"/>
          <w:sz w:val="28"/>
          <w:szCs w:val="28"/>
          <w:rtl w:val="true"/>
          <w:lang w:bidi="ar-SA"/>
        </w:rPr>
        <w:t xml:space="preserve">، إن هذا الوحش الكاسر لم يترك لوناً من ألوان الاعتداء إلا صبه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Heading5"/>
        <w:numPr>
          <w:ilvl w:val="4"/>
          <w:numId w:val="1"/>
        </w:numPr>
        <w:rPr/>
      </w:pPr>
      <w:bookmarkStart w:id="469" w:name="__RefHeading___Toc4084993_1280447820"/>
      <w:bookmarkStart w:id="470" w:name="_Toc174"/>
      <w:bookmarkEnd w:id="469"/>
      <w:r>
        <w:rPr/>
        <w:t>2</w:t>
      </w:r>
      <w:r>
        <w:rPr>
          <w:rtl w:val="true"/>
        </w:rPr>
        <w:t xml:space="preserve"> - </w:t>
      </w:r>
      <w:r>
        <w:rPr>
          <w:rtl w:val="true"/>
        </w:rPr>
        <w:t>أبو لهب</w:t>
      </w:r>
      <w:bookmarkEnd w:id="470"/>
    </w:p>
    <w:p>
      <w:pPr>
        <w:pStyle w:val="BookText"/>
        <w:rPr/>
      </w:pPr>
      <w:r>
        <w:rPr>
          <w:rFonts w:ascii="Amiri" w:hAnsi="Amiri" w:eastAsia="Amiri" w:cs="Amiri"/>
          <w:color w:val="111111"/>
          <w:sz w:val="28"/>
          <w:sz w:val="28"/>
          <w:szCs w:val="28"/>
          <w:rtl w:val="true"/>
          <w:lang w:bidi="ar-SA"/>
        </w:rPr>
        <w:t xml:space="preserve">أما أبو لهب فكان من أحقد أعداء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أكثرهم تجرءاً وتكذيباً له، وقد عانى منه النبيّ أقسى ألوان المحن والخطوب، فكان يرمي القذر على بابه لأنه كان جاراً له، وكان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ينحيه عن داره ويقول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عَبْدَ مُنافٍ، أَيُّ حوارٍ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زوجته أم جميل أخت أبى سفيان لا تقلّ في عدائها وبغضها للنبيّ من زوجها، وكانت تقابله بالسبّ والشتم، وتضع الشوك في طريقه، واشتدّت في عدائها له لما نزلت فيها وفي زوجها سورة أبي لهب التي كشفت خبثها وسوء سريرتها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تَبَّتْ يَدَا أَبِي لَهَبٍ وَتَبَّ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أَغْنَىٰ عَنْهُ مَالُهُ وَمَا كَسَبَ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سَيَصْلَى نَاراً ذَاتَ 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وَامْرَأَتُهُ حَمَّالَةَ الْحَطَبِ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جِيدِهَا حَبْلٌ مِن مَسَدٍ</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من مقاومة أبي لهب للدعوة الإسلاميّة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يدعو إلى اللّه تعالى كان أبو لهب يرفع عقيرته مخاطباً قريش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يَغُرَّنَّكُمْ عن دينكم ودين آبائكم</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ذلك من أعظم ما لاقاه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المتنبي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وظُلمُ ذَوي القُربى أَشَدُّ مَضاضَةٌ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النَّفْسِ مِنْ وَقْعِ الْحِسَامِ المُهَنَّدِ </w:t>
      </w:r>
      <w:bookmarkStart w:id="471" w:name="pg16238_183459"/>
    </w:p>
    <w:p>
      <w:pPr>
        <w:pStyle w:val="Heading5"/>
        <w:numPr>
          <w:ilvl w:val="4"/>
          <w:numId w:val="1"/>
        </w:numPr>
        <w:rPr/>
      </w:pPr>
      <w:bookmarkStart w:id="472" w:name="__RefHeading___Toc4084995_1280447820"/>
      <w:bookmarkStart w:id="473" w:name="_Toc175"/>
      <w:bookmarkEnd w:id="471"/>
      <w:bookmarkEnd w:id="472"/>
      <w:r>
        <w:rPr/>
        <w:t>3</w:t>
      </w:r>
      <w:r>
        <w:rPr>
          <w:rtl w:val="true"/>
        </w:rPr>
        <w:t xml:space="preserve"> - </w:t>
      </w:r>
      <w:r>
        <w:rPr>
          <w:rtl w:val="true"/>
        </w:rPr>
        <w:t>عقبة بن أبي معيط</w:t>
      </w:r>
      <w:bookmarkEnd w:id="473"/>
    </w:p>
    <w:p>
      <w:pPr>
        <w:pStyle w:val="BookText"/>
        <w:rPr/>
      </w:pPr>
      <w:r>
        <w:rPr>
          <w:rFonts w:ascii="Amiri" w:hAnsi="Amiri" w:eastAsia="Amiri" w:cs="Amiri"/>
          <w:color w:val="111111"/>
          <w:sz w:val="28"/>
          <w:sz w:val="28"/>
          <w:szCs w:val="28"/>
          <w:rtl w:val="true"/>
          <w:lang w:bidi="ar-SA"/>
        </w:rPr>
        <w:t xml:space="preserve">وكان عقبة من أعدى الناس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وبالغ في إيذائه والاعتداء عليه، فقد رآه يصلي في جوف الكعبة فوضع ثوبه في عنق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وخنقه، فسارع أبو بكر فدفعه عنه، وقال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أتقتلون رجلاً أن يقول ربّي اللّه وقد جاءكم بالبيّنات من ربّكم</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4" w:name="__RefHeading___Toc4084997_1280447820"/>
      <w:bookmarkStart w:id="475" w:name="_Toc176"/>
      <w:bookmarkEnd w:id="474"/>
      <w:r>
        <w:rPr/>
        <w:t>4</w:t>
      </w:r>
      <w:r>
        <w:rPr>
          <w:rtl w:val="true"/>
        </w:rPr>
        <w:t xml:space="preserve">- </w:t>
      </w:r>
      <w:r>
        <w:rPr>
          <w:rtl w:val="true"/>
        </w:rPr>
        <w:t>الأسود</w:t>
      </w:r>
      <w:bookmarkEnd w:id="475"/>
    </w:p>
    <w:p>
      <w:pPr>
        <w:pStyle w:val="BookText"/>
        <w:rPr/>
      </w:pPr>
      <w:r>
        <w:rPr>
          <w:rFonts w:ascii="Amiri" w:hAnsi="Amiri" w:eastAsia="Amiri" w:cs="Amiri"/>
          <w:color w:val="111111"/>
          <w:sz w:val="28"/>
          <w:sz w:val="28"/>
          <w:szCs w:val="28"/>
          <w:rtl w:val="true"/>
          <w:lang w:bidi="ar-SA"/>
        </w:rPr>
        <w:t xml:space="preserve">من المعتدين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والساخرين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الأسود بن عبد يغوث الزهري القرشي، وقد بالغ في السخرية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وإيذاء أصحابه، وكان يقول للنبيّ مستهزءاً، وإذا رأى أصحاب النبيّ يقول ساخراً منهم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كُلَّمتَ اليوم من السماء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جاءكم ملوك الأرض</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قال لهم ذلك ؛ لأنّ ثيابهم كانت رنّة، وعيشهم كان خشناً، وكان النبيّ قد بشّرهم بأنّهم سيكونون ملوك الأرض، فلذا راحوا يستهزؤون ويسخرون منهم</w:t>
      </w:r>
    </w:p>
    <w:p>
      <w:pPr>
        <w:pStyle w:val="Heading5"/>
        <w:numPr>
          <w:ilvl w:val="4"/>
          <w:numId w:val="1"/>
        </w:numPr>
        <w:rPr/>
      </w:pPr>
      <w:bookmarkStart w:id="476" w:name="__RefHeading___Toc4084999_1280447820"/>
      <w:bookmarkStart w:id="477" w:name="_Toc177"/>
      <w:bookmarkEnd w:id="476"/>
      <w:r>
        <w:rPr/>
        <w:t>5</w:t>
      </w:r>
      <w:r>
        <w:rPr>
          <w:rtl w:val="true"/>
        </w:rPr>
        <w:t xml:space="preserve"> - </w:t>
      </w:r>
      <w:r>
        <w:rPr>
          <w:rtl w:val="true"/>
        </w:rPr>
        <w:t>الحكم بن أبي العاص</w:t>
      </w:r>
      <w:bookmarkEnd w:id="477"/>
    </w:p>
    <w:p>
      <w:pPr>
        <w:pStyle w:val="BookText"/>
        <w:rPr/>
      </w:pPr>
      <w:r>
        <w:rPr>
          <w:rFonts w:ascii="Amiri" w:hAnsi="Amiri" w:eastAsia="Amiri" w:cs="Amiri"/>
          <w:color w:val="111111"/>
          <w:sz w:val="28"/>
          <w:sz w:val="28"/>
          <w:szCs w:val="28"/>
          <w:rtl w:val="true"/>
          <w:lang w:bidi="ar-SA"/>
        </w:rPr>
        <w:t xml:space="preserve">كان الحكم بن أبي العاص بن أميّة والد مروان استخف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واستهزأ به، فكان يمر خلفه فيغمز به ويخلج بأنفه وفمه، والتفت إليه النبيّ فرآه يفعل ذلك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فَلْتَكُنْ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يختلج ويرتعش حتّى هلك، وهجاه عبد الرحمن بن حسان بن ثابت بقوله مخاطباً مروان ولده قائلاً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اللَّعِينَ أَبَاكَ فَارْمِ عِظامَهُ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تَرْمِ تَرْمِ مُخَلَّجاً مَجْنونا </w:t>
      </w:r>
      <w:bookmarkStart w:id="478" w:name="pg16238_183461"/>
    </w:p>
    <w:p>
      <w:pPr>
        <w:pStyle w:val="BookText"/>
        <w:rPr/>
      </w:pPr>
      <w:bookmarkEnd w:id="478"/>
      <w:r>
        <w:rPr>
          <w:rFonts w:ascii="Amiri" w:hAnsi="Amiri" w:eastAsia="Amiri" w:cs="Amiri"/>
          <w:color w:val="111111"/>
          <w:sz w:val="28"/>
          <w:sz w:val="28"/>
          <w:szCs w:val="28"/>
          <w:rtl w:val="true"/>
          <w:lang w:bidi="ar-SA"/>
        </w:rPr>
        <w:t>يُمْسِي خَمِيصَ البَطْنِ مِنْ عَمَلِ التَّقى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وَيَظَلُّ مِنْ عَمَلِ الْخَبِيثِ بَطينا </w:t>
      </w:r>
      <w:r>
        <w:rPr>
          <w:rStyle w:val="FootnoteAnchor"/>
          <w:rtl w:val="true"/>
        </w:rPr>
        <w:footnoteReference w:id="296"/>
      </w:r>
    </w:p>
    <w:p>
      <w:pPr>
        <w:pStyle w:val="Heading5"/>
        <w:numPr>
          <w:ilvl w:val="4"/>
          <w:numId w:val="1"/>
        </w:numPr>
        <w:rPr/>
      </w:pPr>
      <w:bookmarkStart w:id="479" w:name="__RefHeading___Toc4085001_1280447820"/>
      <w:bookmarkStart w:id="480" w:name="_Toc178"/>
      <w:bookmarkEnd w:id="479"/>
      <w:r>
        <w:rPr/>
        <w:t>6</w:t>
      </w:r>
      <w:r>
        <w:rPr>
          <w:rtl w:val="true"/>
        </w:rPr>
        <w:t xml:space="preserve"> - </w:t>
      </w:r>
      <w:r>
        <w:rPr>
          <w:rtl w:val="true"/>
        </w:rPr>
        <w:t>أمية بن خلف</w:t>
      </w:r>
      <w:bookmarkEnd w:id="480"/>
    </w:p>
    <w:p>
      <w:pPr>
        <w:pStyle w:val="BookText"/>
        <w:rPr/>
      </w:pPr>
      <w:r>
        <w:rPr>
          <w:rFonts w:ascii="Amiri" w:hAnsi="Amiri" w:eastAsia="Amiri" w:cs="Amiri"/>
          <w:color w:val="111111"/>
          <w:sz w:val="28"/>
          <w:sz w:val="28"/>
          <w:szCs w:val="28"/>
          <w:rtl w:val="true"/>
          <w:lang w:bidi="ar-SA"/>
        </w:rPr>
        <w:t xml:space="preserve">أمّا أُمية بن خلف، فقد كان من أخبث الناس عداوة للنبي، وكان إذا رآه همزه ولمزه، فأنزل اللّه تعالى فيه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وَيْلٌ لِكُلِّ هُمَزَةٍ لَمَزَةٍ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جَمَعَ مَالاً وَعَدَدَهُ</w:t>
      </w:r>
      <w:r>
        <w:rPr>
          <w:rFonts w:eastAsia="Amiri" w:cs="Amiri" w:ascii="Amiri" w:hAnsi="Amiri"/>
          <w:color w:val="111111"/>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 xml:space="preserve">، وقد قتل هذا الباغي اللثيم في يوم بدر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1" w:name="__RefHeading___Toc4085003_1280447820"/>
      <w:bookmarkStart w:id="482" w:name="_Toc179"/>
      <w:bookmarkEnd w:id="481"/>
      <w:r>
        <w:rPr/>
        <w:t>4</w:t>
      </w:r>
      <w:r>
        <w:rPr>
          <w:rtl w:val="true"/>
        </w:rPr>
        <w:t xml:space="preserve"> - </w:t>
      </w:r>
      <w:r>
        <w:rPr>
          <w:rtl w:val="true"/>
        </w:rPr>
        <w:t xml:space="preserve">اتّهام النبيّ </w:t>
      </w:r>
      <w:r>
        <w:rPr>
          <w:rtl w:val="true"/>
        </w:rPr>
        <w:t>(</w:t>
      </w:r>
      <w:r>
        <w:rPr>
          <w:rtl w:val="true"/>
        </w:rPr>
        <w:t>صَلَّى اللّه عَلَيْهِ وَ آلِهِ وَسَلَّمَ‏</w:t>
      </w:r>
      <w:r>
        <w:rPr>
          <w:rtl w:val="true"/>
        </w:rPr>
        <w:t xml:space="preserve">) </w:t>
      </w:r>
      <w:r>
        <w:rPr>
          <w:rtl w:val="true"/>
        </w:rPr>
        <w:t>بالسحر</w:t>
      </w:r>
      <w:bookmarkEnd w:id="482"/>
    </w:p>
    <w:p>
      <w:pPr>
        <w:pStyle w:val="BookText"/>
        <w:rPr/>
      </w:pPr>
      <w:r>
        <w:rPr>
          <w:rFonts w:ascii="Amiri" w:hAnsi="Amiri" w:eastAsia="Amiri" w:cs="Amiri"/>
          <w:color w:val="111111"/>
          <w:sz w:val="28"/>
          <w:sz w:val="28"/>
          <w:szCs w:val="28"/>
          <w:rtl w:val="true"/>
          <w:lang w:bidi="ar-SA"/>
        </w:rPr>
        <w:t xml:space="preserve">واتهمت قريش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بالساحر ؛ لأنه كان يتلو عليهم آيات اللّه البيّنات البالغة حد الإعجاز في بلاغتها وفصاحتها، مضافاً إلى ما يلقيه عليهم من روائع الحكم والآداب التي تأخذ بمجامع القلوب، مضافاً إلى ما يريهم من المعجزات الباهرات التي أمده اللّه تعالى بها دعماً لرسالته وتصديقاً لدعوته، فلم يتمكنوا من مناهضته، فاتهموه بالسحر، وقد باء ذلك بالفشل والخسران</w:t>
      </w:r>
      <w:r>
        <w:rPr>
          <w:rFonts w:eastAsia="Amiri" w:cs="Amiri" w:ascii="Amiri" w:hAnsi="Amiri"/>
          <w:color w:val="111111"/>
          <w:sz w:val="28"/>
          <w:szCs w:val="28"/>
          <w:rtl w:val="true"/>
          <w:lang w:bidi="ar-SA"/>
        </w:rPr>
        <w:t>.</w:t>
      </w:r>
    </w:p>
    <w:p>
      <w:pPr>
        <w:pStyle w:val="Heading4"/>
        <w:numPr>
          <w:ilvl w:val="3"/>
          <w:numId w:val="1"/>
        </w:numPr>
        <w:rPr/>
      </w:pPr>
      <w:bookmarkStart w:id="483" w:name="__RefHeading___Toc4085005_1280447820"/>
      <w:bookmarkStart w:id="484" w:name="_Toc180"/>
      <w:bookmarkEnd w:id="483"/>
      <w:r>
        <w:rPr/>
        <w:t>5</w:t>
      </w:r>
      <w:r>
        <w:rPr>
          <w:rtl w:val="true"/>
        </w:rPr>
        <w:t xml:space="preserve"> - </w:t>
      </w:r>
      <w:r>
        <w:rPr>
          <w:rtl w:val="true"/>
        </w:rPr>
        <w:t xml:space="preserve">صدّ المادحين للنبيّ </w:t>
      </w:r>
      <w:r>
        <w:rPr>
          <w:rtl w:val="true"/>
        </w:rPr>
        <w:t>(</w:t>
      </w:r>
      <w:r>
        <w:rPr>
          <w:rtl w:val="true"/>
        </w:rPr>
        <w:t>صَلَّى اللّه عَلَيْهِ وَ آلِهِ وَسَلَّمَ‏</w:t>
      </w:r>
      <w:r>
        <w:rPr>
          <w:rtl w:val="true"/>
        </w:rPr>
        <w:t>)</w:t>
      </w:r>
      <w:bookmarkEnd w:id="484"/>
    </w:p>
    <w:p>
      <w:pPr>
        <w:pStyle w:val="BookText"/>
        <w:rPr/>
      </w:pPr>
      <w:r>
        <w:rPr>
          <w:rFonts w:ascii="Amiri" w:hAnsi="Amiri" w:eastAsia="Amiri" w:cs="Amiri"/>
          <w:color w:val="111111"/>
          <w:sz w:val="28"/>
          <w:sz w:val="28"/>
          <w:szCs w:val="28"/>
          <w:rtl w:val="true"/>
          <w:lang w:bidi="ar-SA"/>
        </w:rPr>
        <w:t xml:space="preserve">وبلغ من حقد القرشيّين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صدّوا من مدحه، وبذلوا له المال لمنعه من الوصول إليه، ويقول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الأعشى مدحه بقصيدة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تَعْتَمِضْ عَيْناكَ لَيْلَةَ أَرْمَد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وَعاداكَ ما عدى السَّليمَ المُسَهَّدا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وما ذاكَ مِنْ عِشْقِ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تناسيت قبل اليوم خلّة مهددا</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أَرَى الدَّهرَ الذي هُوَ خَائِنٌ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أَصْلَحَتْ كَفَّاي عادَ فَأَفْسدا </w:t>
      </w:r>
    </w:p>
    <w:p>
      <w:pPr>
        <w:pStyle w:val="BookText"/>
        <w:rPr/>
      </w:pPr>
      <w:r>
        <w:rPr>
          <w:rFonts w:ascii="Amiri" w:hAnsi="Amiri" w:eastAsia="Amiri" w:cs="Amiri"/>
          <w:color w:val="111111"/>
          <w:sz w:val="28"/>
          <w:sz w:val="28"/>
          <w:szCs w:val="28"/>
          <w:rtl w:val="true"/>
          <w:lang w:bidi="ar-SA"/>
        </w:rPr>
        <w:t>كهولاً وشُبّاناً فَقَدْتُ وثَرْوةً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هذا الدَّهْرُ كيفَ تَرَدَّدا</w:t>
      </w:r>
    </w:p>
    <w:p>
      <w:pPr>
        <w:pStyle w:val="BookText"/>
        <w:rPr/>
      </w:pPr>
      <w:r>
        <w:rPr>
          <w:rFonts w:ascii="Amiri" w:hAnsi="Amiri" w:eastAsia="Amiri" w:cs="Amiri"/>
          <w:color w:val="111111"/>
          <w:sz w:val="28"/>
          <w:sz w:val="28"/>
          <w:szCs w:val="28"/>
          <w:rtl w:val="true"/>
          <w:lang w:bidi="ar-SA"/>
        </w:rPr>
        <w:t>وما زِلتُ أَبْغِي المالَ مُذْ أنا يافِعٌ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وليداً وَكَهْلاً حينَ شِبْتُ وَأَمْرَدا</w:t>
      </w:r>
    </w:p>
    <w:p>
      <w:pPr>
        <w:pStyle w:val="BookText"/>
        <w:rPr/>
      </w:pPr>
      <w:r>
        <w:rPr>
          <w:rFonts w:ascii="Amiri" w:hAnsi="Amiri" w:eastAsia="Amiri" w:cs="Amiri"/>
          <w:color w:val="111111"/>
          <w:sz w:val="28"/>
          <w:sz w:val="28"/>
          <w:szCs w:val="28"/>
          <w:rtl w:val="true"/>
          <w:lang w:bidi="ar-SA"/>
        </w:rPr>
        <w:t xml:space="preserve">وفيها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فَالَيتُ لا أَرثى لها مِنْ كَلالةٍ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من حفى حتّى تَزورَ محمّدا</w:t>
      </w:r>
    </w:p>
    <w:p>
      <w:pPr>
        <w:pStyle w:val="BookText"/>
        <w:rPr/>
      </w:pPr>
      <w:r>
        <w:rPr>
          <w:rFonts w:ascii="Amiri" w:hAnsi="Amiri" w:eastAsia="Amiri" w:cs="Amiri"/>
          <w:color w:val="111111"/>
          <w:sz w:val="28"/>
          <w:sz w:val="28"/>
          <w:szCs w:val="28"/>
          <w:rtl w:val="true"/>
          <w:lang w:bidi="ar-SA"/>
        </w:rPr>
        <w:t>نَبيّاً يَرى ما لا تَرونَ وذِكْرُهُ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أَغارَ لِعَمْرِي في البلادِ وأَنْجَدا</w:t>
      </w:r>
    </w:p>
    <w:p>
      <w:pPr>
        <w:pStyle w:val="BookText"/>
        <w:rPr/>
      </w:pPr>
      <w:r>
        <w:rPr>
          <w:rFonts w:ascii="Amiri" w:hAnsi="Amiri" w:eastAsia="Amiri" w:cs="Amiri"/>
          <w:color w:val="111111"/>
          <w:sz w:val="28"/>
          <w:sz w:val="28"/>
          <w:szCs w:val="28"/>
          <w:rtl w:val="true"/>
          <w:lang w:bidi="ar-SA"/>
        </w:rPr>
        <w:t>لهُ صَدَقات ما تُغِبَ ونائل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عَطَاءُ اليوم مانِعُهُ غَدا</w:t>
      </w:r>
    </w:p>
    <w:p>
      <w:pPr>
        <w:pStyle w:val="BookText"/>
        <w:rPr/>
      </w:pPr>
      <w:r>
        <w:rPr>
          <w:rFonts w:ascii="Amiri" w:hAnsi="Amiri" w:eastAsia="Amiri" w:cs="Amiri"/>
          <w:color w:val="111111"/>
          <w:sz w:val="28"/>
          <w:sz w:val="28"/>
          <w:szCs w:val="28"/>
          <w:rtl w:val="true"/>
          <w:lang w:bidi="ar-SA"/>
        </w:rPr>
        <w:t>مَتى ما تُناخِي عِنْدَ بَابِ ابْنِ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تُراحى وَتَلْقَى مِنْ فَواضِلِهِ نَدى </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 xml:space="preserve">ولما علمت قريش خبره رصدته على طريقه، فلمّا رأوه بادروا إليه قائلين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تريد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محمّداً الأسلم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محمّداً ينهى عن الزنا والربا والخمر والقمار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تركني الزنا وما تركته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وأبدى زهادته في القمار، كما أبدى جزعه عند ذكر الخمر الذي حرمه الإسلام، وانبرى إليه أبو سفيان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في خير مما هممت به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تأخذ مائة من الإبل، وترجع إلى بلدك، وتنظر ما يصير إليه أمرنا، فإن ظهرنا عليه كنت قد أخذت خلفه، وإن ظهر علينا أتيته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أكره ذلك</w:t>
      </w:r>
      <w:r>
        <w:rPr>
          <w:rFonts w:eastAsia="Amiri" w:cs="Amiri" w:ascii="Amiri" w:hAnsi="Amiri"/>
          <w:color w:val="111111"/>
          <w:sz w:val="28"/>
          <w:szCs w:val="28"/>
          <w:rtl w:val="true"/>
          <w:lang w:bidi="ar-SA"/>
        </w:rPr>
        <w:t xml:space="preserve">». </w:t>
      </w:r>
      <w:bookmarkStart w:id="485" w:name="pg16238_183465"/>
    </w:p>
    <w:p>
      <w:pPr>
        <w:pStyle w:val="BookText"/>
        <w:rPr/>
      </w:pPr>
      <w:bookmarkEnd w:id="485"/>
      <w:r>
        <w:rPr>
          <w:rFonts w:ascii="Amiri" w:hAnsi="Amiri" w:eastAsia="Amiri" w:cs="Amiri"/>
          <w:color w:val="111111"/>
          <w:sz w:val="28"/>
          <w:sz w:val="28"/>
          <w:szCs w:val="28"/>
          <w:rtl w:val="true"/>
          <w:lang w:bidi="ar-SA"/>
        </w:rPr>
        <w:t>وجمع له أبو سفيان من قريش مائة من الإبل، فأخذها وانطلق إلى بلده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يفز برؤيا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صدّه أبو سفيان من الالتقاء به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6" w:name="__RefHeading___Toc4085007_1280447820"/>
      <w:bookmarkStart w:id="487" w:name="_Toc181"/>
      <w:bookmarkEnd w:id="486"/>
      <w:r>
        <w:rPr/>
        <w:t>6</w:t>
      </w:r>
      <w:r>
        <w:rPr>
          <w:rtl w:val="true"/>
        </w:rPr>
        <w:t xml:space="preserve">- </w:t>
      </w:r>
      <w:r>
        <w:rPr>
          <w:rtl w:val="true"/>
        </w:rPr>
        <w:t>منع الراغبين في اعتناق الإسلام</w:t>
      </w:r>
      <w:bookmarkEnd w:id="487"/>
    </w:p>
    <w:p>
      <w:pPr>
        <w:pStyle w:val="BookText"/>
        <w:rPr/>
      </w:pPr>
      <w:r>
        <w:rPr>
          <w:rFonts w:ascii="Amiri" w:hAnsi="Amiri" w:eastAsia="Amiri" w:cs="Amiri"/>
          <w:color w:val="111111"/>
          <w:sz w:val="28"/>
          <w:sz w:val="28"/>
          <w:szCs w:val="28"/>
          <w:rtl w:val="true"/>
          <w:lang w:bidi="ar-SA"/>
        </w:rPr>
        <w:t xml:space="preserve">ووقفت قريش لمنع الراغبين في اعتناق الإسلام والبقاء على عبادة الأوثان، فقد روى المؤرّخون أنّ مروان بن الحكم التقى بحويطب، فسأله عن عمره فأخبره به، فقال له مروان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تأخّر إسلامك أيها الشيخ حتّى سبقتك الأحداث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وصارحه حويطب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لقد هممت بالإسلام غير مرّة، كلّ ذلك يعوقني أبوك، يقول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تضيع شرفك، وتدع دين آبائك لدين محدث، وتصير تابعاً</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كان موقف قريش، وفي طليعتهم الأمويون متسماً بالعداء العارم للإسلام والبغض الشديد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جهدوا على إطفاء نور الإسلام، ولكنّهم ما أفلحوا، فقد انتشر الإسلام كالضوء يحرّر العقول، ويبني أسس مجتمع جليل متكامل في سلوكه واتّجاهاته</w:t>
      </w:r>
      <w:r>
        <w:rPr>
          <w:rFonts w:eastAsia="Amiri" w:cs="Amiri" w:ascii="Amiri" w:hAnsi="Amiri"/>
          <w:color w:val="111111"/>
          <w:sz w:val="28"/>
          <w:szCs w:val="28"/>
          <w:rtl w:val="true"/>
          <w:lang w:bidi="ar-SA"/>
        </w:rPr>
        <w:t>.</w:t>
      </w:r>
    </w:p>
    <w:p>
      <w:pPr>
        <w:pStyle w:val="Heading4"/>
        <w:numPr>
          <w:ilvl w:val="3"/>
          <w:numId w:val="1"/>
        </w:numPr>
        <w:rPr/>
      </w:pPr>
      <w:bookmarkStart w:id="488" w:name="__RefHeading___Toc4085009_1280447820"/>
      <w:bookmarkStart w:id="489" w:name="_Toc182"/>
      <w:bookmarkEnd w:id="488"/>
      <w:r>
        <w:rPr/>
        <w:t>7</w:t>
      </w:r>
      <w:r>
        <w:rPr>
          <w:rtl w:val="true"/>
        </w:rPr>
        <w:t xml:space="preserve">- </w:t>
      </w:r>
      <w:r>
        <w:rPr>
          <w:rtl w:val="true"/>
        </w:rPr>
        <w:t>اضطهاد المؤمنين</w:t>
      </w:r>
      <w:bookmarkEnd w:id="489"/>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وصبّ القرشيّون جام غضبهم على كلّ من أسلم وآمن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واستهدفوا المستضعفين والأرقّاء الذين ليس لهم ركن شديد يحميهم من طغيان القرشيّين، وكانوا الدرع الحصين للدعوة الإسلاميّة، وقد أثر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يَنْصُرُ اللّه </w:t>
      </w:r>
    </w:p>
    <w:p>
      <w:pPr>
        <w:pStyle w:val="BookText"/>
        <w:rPr/>
      </w:pPr>
      <w:r>
        <w:rPr>
          <w:rFonts w:ascii="Amiri" w:hAnsi="Amiri" w:eastAsia="Amiri" w:cs="Amiri"/>
          <w:color w:val="111111"/>
          <w:sz w:val="28"/>
          <w:sz w:val="28"/>
          <w:szCs w:val="28"/>
          <w:rtl w:val="true"/>
          <w:lang w:bidi="ar-SA"/>
        </w:rPr>
        <w:t xml:space="preserve">هذِهِ الأمّة بِضُعَفَائِها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بِدَعْوَتِهِمْ وَصَلَاتِهِمْ وَإِخْلَاصِهِمْ</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بالغت قريش في ظلمهم والسخرية منهم، وقد نزلت فيهم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أَجْرَمُوا كَانُوا مِنَ الَّذِينَ آمَنُوا يَضْحَكُونَ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مَرُّوا بِهِمْ يَتَغَامَزُونَ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انقَلَبُوا إِلَى أَهْلِهِمُ انقَلَبُوا فَكِهِينَ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رَأَوْهُمْ قَالُوا إِنَّ هَؤُلاءِ لَضَالُّونَ</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لم يلبثوا إلّا زمناً يسيراً حتّى دمرهم الإسلام، وقضى على جاهليّتهم، وعفونة عقولهم، وصار المستضعفون كواكب المجتمع، ونجوم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فقد عذبت قريش كوكبة من أعلام الإسلام، كان منهم الأسرة الكريمة المكوّنة 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عذبت هذه الأسرة عذاباً منكراً وأليماً، وكان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يجتاز عليهم وهم في وطأة التعذيب، فيتقطع قلبه الشريف ألماً وحزناً، وقال فيهم كلمته الخالدة التي هي وسام شرف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 آلَ يَاسِرٍ إِنَّ مَوْعِدَكُمُ الْجَنَّةُ</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واستشهد ياسر وسميّة تحت وطأة التعذيب، وظلّ عمّار تحت التعذيب حتّى أرهقه إرهاقاً شديداً، ولم يطق تحمّله، وعرضت عليه قريش سبّ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فأجابهم على كُره إلى ذلك، فأطلقوا سراحه، وسارع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باكٍ حزين </w:t>
      </w:r>
    </w:p>
    <w:p>
      <w:pPr>
        <w:pStyle w:val="BookText"/>
        <w:rPr/>
      </w:pPr>
      <w:r>
        <w:rPr>
          <w:rFonts w:ascii="Amiri" w:hAnsi="Amiri" w:eastAsia="Amiri" w:cs="Amiri"/>
          <w:color w:val="111111"/>
          <w:sz w:val="28"/>
          <w:sz w:val="28"/>
          <w:szCs w:val="28"/>
          <w:rtl w:val="true"/>
          <w:lang w:bidi="ar-SA"/>
        </w:rPr>
        <w:t xml:space="preserve">النفس، وعرض على النبيّ سبّه له وهو غارق بالبكاء، فجعل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يمسح عينيهويقول 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عادُوا فَعُدْ لَهُمْ بِما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وأنزل اللّه تعالى فيه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كَفَرَ بِاللّه مِن بَعْدِ إِيمَانِهِ إِلَّا مَنْ أَكْرَهَ وَقَلْبُهُ مُطْمَئِنٌ بِالْإِيمَانِ</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ملئت نفس عمّار إيماناً باللّه تعالى، وتفانياً في سبيل الإسلام، حتّى استشهد سبيله، في صعيد صفين مع رائد الحكمة، وأمير العدل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المعذّبين في سبيل الإسلام الصحابي الجليل بلال الحبشي مؤذّن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عذّبه الجاهلي أميّة بن خلف، وصبّ عليه ألوان العذاب، فكان يخرجه إذا حميت الظهيرة بعد أن يجيعه ويعطّشه ليلة ويوماً، فيطرحه على ظهره في الرمضاء، ثمّ يأمر بصخرة عظيمة فتوضع على صدره، ثمّ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حتّى تموت أو تكفر بمحمّد وتعبد اللات والعزى، ومن صنوف تعذيبهم له أنّهم كانوا يربطونه بالحبال وتسحبه أطفالهم ويطوفون به شعاب مكّة، ولم يحفل بذلك، وإنما كان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أَحَد</w:t>
      </w:r>
      <w:r>
        <w:rPr>
          <w:rFonts w:eastAsia="Amiri" w:cs="Amiri" w:ascii="Amiri" w:hAnsi="Amiri"/>
          <w:color w:val="111111"/>
          <w:sz w:val="28"/>
          <w:szCs w:val="28"/>
          <w:rtl w:val="true"/>
          <w:lang w:bidi="ar-SA"/>
        </w:rPr>
        <w:t xml:space="preserve">» </w:t>
      </w:r>
      <w:r>
        <w:rPr>
          <w:rStyle w:val="FootnoteAnchor"/>
          <w:rtl w:val="true"/>
        </w:rPr>
        <w:footnoteReference w:id="308"/>
      </w:r>
      <w:r>
        <w:rPr>
          <w:rFonts w:ascii="Amiri" w:hAnsi="Amiri" w:eastAsia="Amiri" w:cs="Amiri"/>
          <w:color w:val="111111"/>
          <w:sz w:val="28"/>
          <w:sz w:val="28"/>
          <w:szCs w:val="28"/>
          <w:rtl w:val="true"/>
          <w:lang w:bidi="ar-SA"/>
        </w:rPr>
        <w:t xml:space="preserve">، وقد مزج ذلك بحلاوة الإيمان، وفيه يقول محمّد الشقراطي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لاقى بلالٌ مِنْ أُميّة 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أَحَلَّهُ الصَّبْرُ فيها أَكْرَمَ النُّزُلِ</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أَجْهَدُوا بِضَنكِ الأَسْرِ وَهُو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شدائِدِ الْأَرْلِ ثَبتُ الأَزْرِ لَمْ يَزَلِ </w:t>
      </w:r>
    </w:p>
    <w:p>
      <w:pPr>
        <w:pStyle w:val="BookText"/>
        <w:rPr/>
      </w:pPr>
      <w:r>
        <w:rPr>
          <w:rFonts w:ascii="Amiri" w:hAnsi="Amiri" w:eastAsia="Amiri" w:cs="Amiri"/>
          <w:color w:val="111111"/>
          <w:sz w:val="28"/>
          <w:sz w:val="28"/>
          <w:szCs w:val="28"/>
          <w:rtl w:val="true"/>
          <w:lang w:bidi="ar-SA"/>
        </w:rPr>
        <w:t>القوه بطحاً برَمْضاءِ البِطاح وَقَد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عالوا عَلَيْهِ صُخوراً جَمَّةَ النَّقل</w:t>
      </w:r>
    </w:p>
    <w:p>
      <w:pPr>
        <w:pStyle w:val="BookText"/>
        <w:rPr/>
      </w:pPr>
      <w:r>
        <w:rPr>
          <w:rFonts w:ascii="Amiri" w:hAnsi="Amiri" w:eastAsia="Amiri" w:cs="Amiri"/>
          <w:color w:val="111111"/>
          <w:sz w:val="28"/>
          <w:sz w:val="28"/>
          <w:szCs w:val="28"/>
          <w:rtl w:val="true"/>
          <w:lang w:bidi="ar-SA"/>
        </w:rPr>
        <w:t>فَوحَّدَ اللّه إِخْلاصاً وَقَدْ ظَهَرَتْ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بِظَهْرِهِ كَنُدوبِ الظَّلِّ في الظُّلَلِ</w:t>
      </w:r>
    </w:p>
    <w:p>
      <w:pPr>
        <w:pStyle w:val="BookText"/>
        <w:rPr/>
      </w:pPr>
      <w:r>
        <w:rPr>
          <w:rFonts w:ascii="Amiri" w:hAnsi="Amiri" w:eastAsia="Amiri" w:cs="Amiri"/>
          <w:color w:val="111111"/>
          <w:sz w:val="28"/>
          <w:sz w:val="28"/>
          <w:szCs w:val="28"/>
          <w:rtl w:val="true"/>
          <w:lang w:bidi="ar-SA"/>
        </w:rPr>
        <w:t>إِنْ قَدَّ ظَهْرَ وَليّ اللّه مِنْ 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قَدَّ قَلبَ عَدُوَّ اللّه مِنْ قُبُل</w:t>
      </w:r>
    </w:p>
    <w:p>
      <w:pPr>
        <w:pStyle w:val="BookText"/>
        <w:rPr/>
      </w:pPr>
      <w:r>
        <w:rPr>
          <w:rFonts w:ascii="Amiri" w:hAnsi="Amiri" w:eastAsia="Amiri" w:cs="Amiri"/>
          <w:color w:val="111111"/>
          <w:sz w:val="28"/>
          <w:sz w:val="28"/>
          <w:szCs w:val="28"/>
          <w:rtl w:val="true"/>
          <w:lang w:bidi="ar-SA"/>
        </w:rPr>
        <w:t>وأشار الشاعر في البيت الأخير من مقطوعته أنه قتل عدو اللّه يوم بدر، وقد أخذ منه ثأر تعذيبه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فإنّ صمود هؤلاء المعذبين قد أذهل جبابرة قريش، فورمت آنافهم، وانتفخ سحرهم، وكان من أشد الحاقدين على من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الجاهلي أبوجهل، فإذا سمع برجل قد أسلم وكانت له منعة في قومه بادر إليه فعاتبه ولامه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 دين أبيك، وهو خيرٌ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لَنُسَفَهنَّ حِلْمكَ، وَلنُفَيّلَن رَأْيَك </w:t>
      </w:r>
      <w:r>
        <w:rPr>
          <w:rStyle w:val="FootnoteAnchor"/>
          <w:rtl w:val="true"/>
        </w:rPr>
        <w:footnoteReference w:id="309"/>
      </w:r>
      <w:r>
        <w:rPr>
          <w:rFonts w:ascii="Amiri" w:hAnsi="Amiri" w:eastAsia="Amiri" w:cs="Amiri"/>
          <w:color w:val="111111"/>
          <w:sz w:val="28"/>
          <w:sz w:val="28"/>
          <w:szCs w:val="28"/>
          <w:rtl w:val="true"/>
          <w:lang w:bidi="ar-SA"/>
        </w:rPr>
        <w:t>، ولنضعن شرفَك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تاجراً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لنكَسّدنَ تجارتك، وَلنُهلكنّ مالك، وإن كان ضعيفاً ضربه وأغرى به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وروی سعید بن جبیر،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 المشركون يبلغون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العذاب ما يُعذَرون به في تَرْك دينهم ؟</w:t>
      </w:r>
    </w:p>
    <w:p>
      <w:pPr>
        <w:pStyle w:val="BookText"/>
        <w:rPr/>
      </w:pPr>
      <w:r>
        <w:rPr>
          <w:rFonts w:ascii="IRNazanin" w:hAnsi="IRNazanin" w:eastAsia="IRNazanin"/>
          <w:color w:val="111111"/>
          <w:sz w:val="28"/>
          <w:sz w:val="28"/>
          <w:szCs w:val="28"/>
          <w:rtl w:val="true"/>
          <w:lang w:bidi="fa-IR"/>
        </w:rPr>
        <w:t xml:space="preserve">فقال ابن عباس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واللّه إن كانوا ليضربون أحدهم ويجيعُونه ويُعطشونه، حتّى ما يقدر أن يستوي جالساً من شدّة الضُّرّ الذي نزل به، حتّى يُعطيهم ما سألوه من الفتنة، حتّى يقولوا له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اللّات والعزّى إلهك من دون اللّه تعالى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افتداء منهم مما يبلغون من جَهْده</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bookmarkStart w:id="490" w:name="pg16238_183473"/>
    </w:p>
    <w:p>
      <w:pPr>
        <w:pStyle w:val="Heading3"/>
        <w:numPr>
          <w:ilvl w:val="2"/>
          <w:numId w:val="1"/>
        </w:numPr>
        <w:rPr/>
      </w:pPr>
      <w:bookmarkStart w:id="491" w:name="__RefHeading___Toc4085011_1280447820"/>
      <w:bookmarkStart w:id="492" w:name="_Toc183"/>
      <w:bookmarkEnd w:id="490"/>
      <w:bookmarkEnd w:id="491"/>
      <w:r>
        <w:rPr>
          <w:rtl w:val="true"/>
        </w:rPr>
        <w:t xml:space="preserve">النبى </w:t>
      </w:r>
      <w:r>
        <w:rPr>
          <w:rtl w:val="true"/>
        </w:rPr>
        <w:t>(</w:t>
      </w:r>
      <w:r>
        <w:rPr>
          <w:rtl w:val="true"/>
        </w:rPr>
        <w:t>صَلَّى اللّه عَلَيْهِ وَ آلِهِ وَسَلَّمَ‏</w:t>
      </w:r>
      <w:r>
        <w:rPr>
          <w:rtl w:val="true"/>
        </w:rPr>
        <w:t xml:space="preserve">) </w:t>
      </w:r>
      <w:r>
        <w:rPr>
          <w:rtl w:val="true"/>
        </w:rPr>
        <w:t>يدعو المسلمين للصمود</w:t>
      </w:r>
      <w:bookmarkEnd w:id="492"/>
    </w:p>
    <w:p>
      <w:pPr>
        <w:pStyle w:val="BookText"/>
        <w:rPr/>
      </w:pPr>
      <w:r>
        <w:rPr>
          <w:rFonts w:ascii="Amiri" w:hAnsi="Amiri" w:eastAsia="Amiri" w:cs="Amiri"/>
          <w:color w:val="111111"/>
          <w:sz w:val="28"/>
          <w:sz w:val="28"/>
          <w:szCs w:val="28"/>
          <w:rtl w:val="true"/>
          <w:lang w:bidi="ar-SA"/>
        </w:rPr>
        <w:t xml:space="preserve">وبالغت قريش في إيذاء المسلمين وتعذيبهم بأقسى ألوان العذاب وأشدّه، وقد انهارت أعصاب بعضهم، ففتنوا عن دينهم، وبقي فريق منهم متمسكاً بدينه لم يحفل ببطش القرشيّين وتعذيبهم، وكان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المؤمنين إلى الصمود والصبر على ما حلّ بهم من العذاب الأليم، وقد طلب الخباب بن الأرت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يدعو على قريش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قَبْلِكُمْ يُمَشَّطُ بِأَمْشَاطِ الْحَدِيدِ، ما دُونَ عِظَامِهِ مِنْ لَحْم أَوْ عَصَبٍ ما يَصْرِفُهُ ذلِكَ عَنْ دَيْنِهِ، وَيُوضَعُ الْمِنْشَارُ عَلَى مَفْرِقِ رَأْسِهِ، فَيُشَقُ بِاثْنَيْنِ، مَا يَصْرِفُهُ ذلِكَ عَنْ دَيْنِهِ، وَلَيُتِمَّنَّ اللّه هذَا الأَمْرَ حتّى يَسِيْرَ الرّاكِبُ مِنْ صَنْعَاءَ إِلى حَضْرَ مَوْتِ ما يَخافُ إِلَّا اللّه عَزَّ وَجَلَّ</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أرأيتم هذا العزم الجبّار على استمراره في الدعوة الإسلاميّة، وعدم الخضوع للأزمات الحادة التي واجهها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دعا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الاقتداء بالمتّقين العظماء الذين تحمّلوا أشقّ ألوان المحن والخطوب في سبيل اللّه تعالى، فقارعوا الطغاة الذين تمرّدوا على القيم والمبادئ الكريمة، وصبروا على ما حلّ بهم من الرزايا والعذاب الأليم</w:t>
      </w:r>
      <w:r>
        <w:rPr>
          <w:rFonts w:eastAsia="Amiri" w:cs="Amiri" w:ascii="Amiri" w:hAnsi="Amiri"/>
          <w:color w:val="111111"/>
          <w:sz w:val="28"/>
          <w:szCs w:val="28"/>
          <w:rtl w:val="true"/>
          <w:lang w:bidi="ar-SA"/>
        </w:rPr>
        <w:t>.</w:t>
      </w:r>
    </w:p>
    <w:p>
      <w:pPr>
        <w:pStyle w:val="Heading3"/>
        <w:numPr>
          <w:ilvl w:val="2"/>
          <w:numId w:val="1"/>
        </w:numPr>
        <w:rPr/>
      </w:pPr>
      <w:bookmarkStart w:id="493" w:name="__RefHeading___Toc4085013_1280447820"/>
      <w:bookmarkStart w:id="494" w:name="_Toc184"/>
      <w:bookmarkEnd w:id="493"/>
      <w:r>
        <w:rPr>
          <w:rtl w:val="true"/>
        </w:rPr>
        <w:t xml:space="preserve">حماية أبي طالب للنبيّ </w:t>
      </w:r>
      <w:r>
        <w:rPr>
          <w:rtl w:val="true"/>
        </w:rPr>
        <w:t>(</w:t>
      </w:r>
      <w:r>
        <w:rPr>
          <w:rtl w:val="true"/>
        </w:rPr>
        <w:t>صَلَّى اللّه عَلَيْهِ وَ آلِهِ وَسَلَّمَ‏</w:t>
      </w:r>
      <w:r>
        <w:rPr>
          <w:rtl w:val="true"/>
        </w:rPr>
        <w:t>)</w:t>
      </w:r>
      <w:bookmarkEnd w:id="494"/>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قام أبو طالب بدور إيجابي ومتميز في حماية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القوة الضارية التي وقفت إلى جانبه، ولولاه لما استطاع النبيّ أن يقف بعزم وثبات لتبليغ رسالة ربه أمام تلك الوحوش الكاسرة التي جهدت على إطفاء نور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لقد أوجد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ثورته الكبرى انقلاباً فكرياً وتحوّلاً اجتماعياً، فقد خافت قريش على آلهتها وأصنامها التي أعلن النبيّ عليها الحرب بلا هوادة، كما خافت على تقاليدها وعاداتها التي سخر منها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ورمت آنافهم، وانتفخ سحرهم، فناجزوا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وحاربوه، وكان أبو طالب يبعث في نفسه العزم والنشاط على إشاعة مبادئه، وقد خاطبه بهذه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فَاصْدَعْ بِأَمْرِكَ مَا عَلَيْكَ غَضَاضَةٌ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وَابْشِرْ بِذاكَ وَقُرَّ مِنْكَ عُيونا</w:t>
      </w:r>
    </w:p>
    <w:p>
      <w:pPr>
        <w:pStyle w:val="BookText"/>
        <w:rPr/>
      </w:pPr>
      <w:r>
        <w:rPr>
          <w:rFonts w:ascii="Amiri" w:hAnsi="Amiri" w:eastAsia="Amiri" w:cs="Amiri"/>
          <w:color w:val="111111"/>
          <w:sz w:val="28"/>
          <w:sz w:val="28"/>
          <w:szCs w:val="28"/>
          <w:rtl w:val="true"/>
          <w:lang w:bidi="ar-SA"/>
        </w:rPr>
        <w:t>وَدَعَوْتَنِي وَعَلِمْتُ أَنَّكَ نَاصِحي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صَدَقْتَ وَكُنْتَ ثمّ أَمِينا</w:t>
      </w:r>
    </w:p>
    <w:p>
      <w:pPr>
        <w:pStyle w:val="BookText"/>
        <w:rPr/>
      </w:pPr>
      <w:r>
        <w:rPr>
          <w:rFonts w:ascii="Amiri" w:hAnsi="Amiri" w:eastAsia="Amiri" w:cs="Amiri"/>
          <w:color w:val="111111"/>
          <w:sz w:val="28"/>
          <w:sz w:val="28"/>
          <w:szCs w:val="28"/>
          <w:rtl w:val="true"/>
          <w:lang w:bidi="ar-SA"/>
        </w:rPr>
        <w:t>وَلَقَدْ عَلِمْتُ بِأنَّ دِينَ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خَيْرِ أَدْيَانِ الْبَرِيَّةِ دِينا</w:t>
      </w:r>
    </w:p>
    <w:p>
      <w:pPr>
        <w:pStyle w:val="BookText"/>
        <w:rPr/>
      </w:pPr>
      <w:r>
        <w:rPr>
          <w:rFonts w:ascii="Amiri" w:hAnsi="Amiri" w:eastAsia="Amiri" w:cs="Amiri"/>
          <w:color w:val="111111"/>
          <w:sz w:val="28"/>
          <w:sz w:val="28"/>
          <w:szCs w:val="28"/>
          <w:rtl w:val="true"/>
          <w:lang w:bidi="ar-SA"/>
        </w:rPr>
        <w:t>وَاللّه لَنْ يَصِلُوا إِلَيْكَ بِجَمْعِهِمْ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أُوَسدَ فِي التُّرابِ دَفِيناً</w:t>
      </w:r>
    </w:p>
    <w:p>
      <w:pPr>
        <w:pStyle w:val="BookText"/>
        <w:rPr/>
      </w:pPr>
      <w:r>
        <w:rPr>
          <w:rFonts w:ascii="Amiri" w:hAnsi="Amiri" w:eastAsia="Amiri" w:cs="Amiri"/>
          <w:color w:val="111111"/>
          <w:sz w:val="28"/>
          <w:sz w:val="28"/>
          <w:szCs w:val="28"/>
          <w:rtl w:val="true"/>
          <w:lang w:bidi="ar-SA"/>
        </w:rPr>
        <w:t xml:space="preserve">حكت هذه الأبيات إيمان أبي طالب العميق بالإسلام، وتفانيه في الدفاع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القوى المعادية مهما بذلت من جهد في محاربته فإنّها لن تستطع أن تصده عن إشاعة مبادئه وتبليغ رسالة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أبو طالب حريصاً أشدّ الحرص على ابن أخيه، لا يفارقه، ولم يخل بينه وبين غوائل الدهر وعاديات الأيام، وكان شفيقاً عليه، رفيقاً به، يكلؤه، ويرعاه، ويحوطه، ويحميه، ويضنّ به على المكروه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وأخلص أبو طالب في الدفاع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والوقوف إلى جانبه، وقد سخر من القرشيّين الذين طلبوا منه أن يتخلّى عن النبيّ، فقال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كَذَبْتُمْ وَبَيْتِ اللّه نُخْلِى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نُطَاعِنْ دونَهُ ونُناضِلِ</w:t>
      </w:r>
    </w:p>
    <w:p>
      <w:pPr>
        <w:pStyle w:val="BookText"/>
        <w:rPr/>
      </w:pPr>
      <w:r>
        <w:rPr>
          <w:rFonts w:ascii="Amiri" w:hAnsi="Amiri" w:eastAsia="Amiri" w:cs="Amiri"/>
          <w:color w:val="111111"/>
          <w:sz w:val="28"/>
          <w:sz w:val="28"/>
          <w:szCs w:val="28"/>
          <w:rtl w:val="true"/>
          <w:lang w:bidi="ar-SA"/>
        </w:rPr>
        <w:t>ونَنْصُرُهُ حتّى نُصَرَّعَ حَوْلَهُ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وَنُذْهَلَ عَنْ أَبْنَائِنَا وَالحَلَائِلِ</w:t>
      </w:r>
    </w:p>
    <w:p>
      <w:pPr>
        <w:pStyle w:val="BookText"/>
        <w:rPr/>
      </w:pPr>
      <w:r>
        <w:rPr>
          <w:rFonts w:ascii="Amiri" w:hAnsi="Amiri" w:eastAsia="Amiri" w:cs="Amiri"/>
          <w:color w:val="111111"/>
          <w:sz w:val="28"/>
          <w:sz w:val="28"/>
          <w:szCs w:val="28"/>
          <w:rtl w:val="true"/>
          <w:lang w:bidi="ar-SA"/>
        </w:rPr>
        <w:t xml:space="preserve">ويقول في مدحه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وَأَبْيَضَ يُسْتَسْقَى الْغَمامُ بِوَجْهِهِ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ثُمالُ الْيَتَامَى عِصْمَةٌ لِلْأَرامِل </w:t>
      </w:r>
    </w:p>
    <w:p>
      <w:pPr>
        <w:pStyle w:val="BookText"/>
        <w:rPr/>
      </w:pPr>
      <w:r>
        <w:rPr>
          <w:rFonts w:eastAsia="Times New Roman" w:cs="Times New Roman" w:ascii="Times New Roman" w:hAnsi="Times New Roman"/>
          <w:color w:val="111111"/>
          <w:sz w:val="28"/>
          <w:szCs w:val="28"/>
          <w:lang w:val="en-US" w:bidi="en-US"/>
        </w:rPr>
        <w:t>174</w:t>
      </w:r>
    </w:p>
    <w:p>
      <w:pPr>
        <w:pStyle w:val="BookText"/>
        <w:rPr/>
      </w:pPr>
      <w:r>
        <w:rPr>
          <w:rFonts w:ascii="Amiri" w:hAnsi="Amiri" w:eastAsia="Amiri" w:cs="Amiri"/>
          <w:color w:val="111111"/>
          <w:sz w:val="28"/>
          <w:sz w:val="28"/>
          <w:szCs w:val="28"/>
          <w:rtl w:val="true"/>
          <w:lang w:bidi="ar-SA"/>
        </w:rPr>
        <w:t>يَلُوذُ بِهِ الْهَلَاكُ مِنْ آلِ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فَهُم عِنْدَهُ في رحمةٍ وَفَواضِلِ </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 xml:space="preserve">لقد كان أبو طالب شعلة مشرقة بالنور والإيمان والولاء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جاهد في سبيل الإسلام كأعظم ما يكون الجهاد، وقد سخّر مواهبه الأدبية لمدح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والإشادة به، ولنستمع إلى هذه الأبيات التي هي من نفس القصيدة العصماء التي ذكرت فيها الأبيات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لَعَمري لَقَد كُلِّفتُ وَجْداً بِأَحْمَدٍ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وإِخْوَتِهِ دَأْبَ الْمُحِبُّ المُواصِلِ</w:t>
      </w:r>
    </w:p>
    <w:p>
      <w:pPr>
        <w:pStyle w:val="BookText"/>
        <w:rPr/>
      </w:pPr>
      <w:r>
        <w:rPr>
          <w:rFonts w:ascii="Amiri" w:hAnsi="Amiri" w:eastAsia="Amiri" w:cs="Amiri"/>
          <w:color w:val="111111"/>
          <w:sz w:val="28"/>
          <w:sz w:val="28"/>
          <w:szCs w:val="28"/>
          <w:rtl w:val="true"/>
          <w:lang w:bidi="ar-SA"/>
        </w:rPr>
        <w:t>فَمَنْ مِثْلَهُ في النَّاسِ أَيُّ مؤمَّل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قاسَهُ الحُكَامُ عِندَ التَّفاضُلِ</w:t>
      </w:r>
    </w:p>
    <w:p>
      <w:pPr>
        <w:pStyle w:val="BookText"/>
        <w:rPr/>
      </w:pPr>
      <w:r>
        <w:rPr>
          <w:rFonts w:ascii="Amiri" w:hAnsi="Amiri" w:eastAsia="Amiri" w:cs="Amiri"/>
          <w:color w:val="111111"/>
          <w:sz w:val="28"/>
          <w:sz w:val="28"/>
          <w:szCs w:val="28"/>
          <w:rtl w:val="true"/>
          <w:lang w:bidi="ar-SA"/>
        </w:rPr>
        <w:t>حليمٌ رَشيدٌ عادِلٌ غير طائِش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يُوالي إلها لَيْسَ عَنهُ بِغَافِلِ</w:t>
      </w:r>
    </w:p>
    <w:p>
      <w:pPr>
        <w:pStyle w:val="BookText"/>
        <w:rPr/>
      </w:pPr>
      <w:r>
        <w:rPr>
          <w:rFonts w:ascii="Amiri" w:hAnsi="Amiri" w:eastAsia="Amiri" w:cs="Amiri"/>
          <w:color w:val="111111"/>
          <w:sz w:val="28"/>
          <w:sz w:val="28"/>
          <w:szCs w:val="28"/>
          <w:rtl w:val="true"/>
          <w:lang w:bidi="ar-SA"/>
        </w:rPr>
        <w:t>كَريم المساعي ماجِدٌ وابن ماجد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إرْتُ مَجْدِ ثابتِ غَيْرُ ناصِل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فَأَيَّدَه رَبُّ العِبادِ بِنَصْرِهِ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وَأَظْهَرَ ديناً حَقَّهُ غَيْرُ باطِلِ</w:t>
      </w:r>
    </w:p>
    <w:p>
      <w:pPr>
        <w:pStyle w:val="BookText"/>
        <w:rPr/>
      </w:pPr>
      <w:r>
        <w:rPr>
          <w:rFonts w:ascii="Amiri" w:hAnsi="Amiri" w:eastAsia="Amiri" w:cs="Amiri"/>
          <w:color w:val="111111"/>
          <w:sz w:val="28"/>
          <w:sz w:val="28"/>
          <w:szCs w:val="28"/>
          <w:rtl w:val="true"/>
          <w:lang w:bidi="ar-SA"/>
        </w:rPr>
        <w:t>فو اللّه لَولا أنْ أجِيَّ بِسَبَةٍ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 على أَشْياخِنا في المَحافِلِ</w:t>
      </w:r>
    </w:p>
    <w:p>
      <w:pPr>
        <w:pStyle w:val="BookText"/>
        <w:rPr/>
      </w:pPr>
      <w:r>
        <w:rPr>
          <w:rFonts w:ascii="Amiri" w:hAnsi="Amiri" w:eastAsia="Amiri" w:cs="Amiri"/>
          <w:color w:val="111111"/>
          <w:sz w:val="28"/>
          <w:sz w:val="28"/>
          <w:szCs w:val="28"/>
          <w:rtl w:val="true"/>
          <w:lang w:bidi="ar-SA"/>
        </w:rPr>
        <w:t>لكُنّا اتبعناهُ عَلى كلّ 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الدَّهْرِ جِداً غَير قَولِ النَّهَازُلِ</w:t>
      </w:r>
    </w:p>
    <w:p>
      <w:pPr>
        <w:pStyle w:val="BookText"/>
        <w:rPr/>
      </w:pPr>
      <w:r>
        <w:rPr>
          <w:rFonts w:ascii="Amiri" w:hAnsi="Amiri" w:eastAsia="Amiri" w:cs="Amiri"/>
          <w:color w:val="111111"/>
          <w:sz w:val="28"/>
          <w:sz w:val="28"/>
          <w:szCs w:val="28"/>
          <w:rtl w:val="true"/>
          <w:lang w:bidi="ar-SA"/>
        </w:rPr>
        <w:t>لَقَد عَلِموا أنَّ ابنَنا لا مُكَذَّبٌ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لَدَيْنَا وَلا يُعنى بِقَوْلِ الأَباطِل</w:t>
      </w:r>
    </w:p>
    <w:p>
      <w:pPr>
        <w:pStyle w:val="BookText"/>
        <w:rPr/>
      </w:pPr>
      <w:r>
        <w:rPr>
          <w:rFonts w:ascii="Amiri" w:hAnsi="Amiri" w:eastAsia="Amiri" w:cs="Amiri"/>
          <w:color w:val="111111"/>
          <w:sz w:val="28"/>
          <w:sz w:val="28"/>
          <w:szCs w:val="28"/>
          <w:rtl w:val="true"/>
          <w:lang w:bidi="ar-SA"/>
        </w:rPr>
        <w:t>فَأَصْبَحَ فينا أَحْمَدٌ في أرومَةٍ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تُقصر عنها سَوْرَةُ المُتطاول</w:t>
      </w:r>
    </w:p>
    <w:p>
      <w:pPr>
        <w:pStyle w:val="BookText"/>
        <w:rPr/>
      </w:pPr>
      <w:r>
        <w:rPr>
          <w:rFonts w:ascii="Amiri" w:hAnsi="Amiri" w:eastAsia="Amiri" w:cs="Amiri"/>
          <w:color w:val="111111"/>
          <w:sz w:val="28"/>
          <w:sz w:val="28"/>
          <w:szCs w:val="28"/>
          <w:rtl w:val="true"/>
          <w:lang w:bidi="ar-SA"/>
        </w:rPr>
        <w:t>حَدِبْتُ بِنَفْسي دونَهُ وَحَمَيْتُهُ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ودافَعْتُ عَنْهُ بِالذُّرىٰ وَالكَلاكِلِ </w:t>
      </w:r>
      <w:r>
        <w:rPr>
          <w:rStyle w:val="FootnoteAnchor"/>
          <w:rtl w:val="true"/>
        </w:rPr>
        <w:footnoteReference w:id="315"/>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والقصيدة طويلة، وقد علّق عليها ابن كثير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قصيدة عظيمة بليغة جداً، لا يستطيع أن يقولها إلا من نسبت إليه، وهي أفحل من المعلقات السبع، </w:t>
      </w:r>
      <w:bookmarkStart w:id="495" w:name="pg16238_183479"/>
    </w:p>
    <w:p>
      <w:pPr>
        <w:pStyle w:val="BookText"/>
        <w:rPr/>
      </w:pPr>
      <w:bookmarkEnd w:id="495"/>
      <w:r>
        <w:rPr>
          <w:rFonts w:ascii="Amiri" w:hAnsi="Amiri" w:eastAsia="Amiri" w:cs="Amiri"/>
          <w:color w:val="111111"/>
          <w:sz w:val="28"/>
          <w:sz w:val="28"/>
          <w:szCs w:val="28"/>
          <w:rtl w:val="true"/>
          <w:lang w:bidi="ar-SA"/>
        </w:rPr>
        <w:t>وأبلغ في تأدية المعنى منها جميعاً</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ومهما يكن الأمر، فقد كان أبو طالب كلفاً في حبّ ابن أخيه، وفي الدفاع عنه، ولولاه لما استطاع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يعلن القيم والمبادئ التي تبنّاها في دعوته الخالدة</w:t>
      </w:r>
      <w:r>
        <w:rPr>
          <w:rFonts w:eastAsia="Amiri" w:cs="Amiri" w:ascii="Amiri" w:hAnsi="Amiri"/>
          <w:color w:val="111111"/>
          <w:sz w:val="28"/>
          <w:szCs w:val="28"/>
          <w:rtl w:val="true"/>
          <w:lang w:bidi="ar-SA"/>
        </w:rPr>
        <w:t>.</w:t>
      </w:r>
    </w:p>
    <w:p>
      <w:pPr>
        <w:pStyle w:val="Heading3"/>
        <w:numPr>
          <w:ilvl w:val="2"/>
          <w:numId w:val="1"/>
        </w:numPr>
        <w:rPr/>
      </w:pPr>
      <w:bookmarkStart w:id="496" w:name="__RefHeading___Toc4085015_1280447820"/>
      <w:bookmarkStart w:id="497" w:name="_Toc185"/>
      <w:bookmarkEnd w:id="496"/>
      <w:r>
        <w:rPr>
          <w:rtl w:val="true"/>
        </w:rPr>
        <w:t xml:space="preserve">قريش تطالب أبا طالب بتسليم النبيّ </w:t>
      </w:r>
      <w:r>
        <w:rPr>
          <w:rtl w:val="true"/>
        </w:rPr>
        <w:t>(</w:t>
      </w:r>
      <w:r>
        <w:rPr>
          <w:rtl w:val="true"/>
        </w:rPr>
        <w:t>صَلَّى اللّه عَلَيْهِ وَ آلِهِ وَسَلَّمَ‏</w:t>
      </w:r>
      <w:r>
        <w:rPr>
          <w:rtl w:val="true"/>
        </w:rPr>
        <w:t xml:space="preserve">) </w:t>
      </w:r>
      <w:r>
        <w:rPr>
          <w:rtl w:val="true"/>
        </w:rPr>
        <w:t>لها</w:t>
      </w:r>
      <w:bookmarkEnd w:id="497"/>
    </w:p>
    <w:p>
      <w:pPr>
        <w:pStyle w:val="BookText"/>
        <w:rPr/>
      </w:pPr>
      <w:r>
        <w:rPr>
          <w:rFonts w:ascii="Amiri" w:hAnsi="Amiri" w:eastAsia="Amiri" w:cs="Amiri"/>
          <w:color w:val="111111"/>
          <w:sz w:val="28"/>
          <w:sz w:val="28"/>
          <w:szCs w:val="28"/>
          <w:rtl w:val="true"/>
          <w:lang w:bidi="ar-SA"/>
        </w:rPr>
        <w:t xml:space="preserve">وخفت جماعة من رؤساء قريش إلى أبي طالب فعرضوا عليه أن يسلّمهم النبيّ لتصفيته جسدياً، ويعطوه عوضه عمارة، وهو من أنبل فتيان قريش، ومن أصبحهم وجهاً، فسخر منهم أبو طالب وقال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أنصفتموني أيها الحمقاء، تباً لكم وسحقاً، أتريدون مني أن أعطيكم روحي وولدي لتقتلوه، وتعطوني ابنكم أرتيه لكم، ما لكم كيف تحكمون ؟ أترجون منّى أن استبدل محمّداً بعمارة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فوالذي نفسي بيده، لو أعطيتموني العالم كله لما استبدلته بظفر من رجل محمّد، فإليكم عنّي لا تكلموني، وإلا علوت رؤوسكم بالسيف</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وانصرفوا خائبين خاسرين قد سفّه آمالهم وأحلامهم، وتركهم وقد نخب الحقد قلوبهم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اللّه</w:t>
      </w:r>
    </w:p>
    <w:p>
      <w:pPr>
        <w:pStyle w:val="Heading3"/>
        <w:numPr>
          <w:ilvl w:val="2"/>
          <w:numId w:val="1"/>
        </w:numPr>
        <w:rPr/>
      </w:pPr>
      <w:bookmarkStart w:id="498" w:name="__RefHeading___Toc4085017_1280447820"/>
      <w:bookmarkStart w:id="499" w:name="_Toc186"/>
      <w:bookmarkEnd w:id="498"/>
      <w:r>
        <w:rPr>
          <w:rtl w:val="true"/>
        </w:rPr>
        <w:t xml:space="preserve">أبو طالب يأمر جعفر باتّباع النبيّ </w:t>
      </w:r>
      <w:r>
        <w:rPr>
          <w:rtl w:val="true"/>
        </w:rPr>
        <w:t>(</w:t>
      </w:r>
      <w:r>
        <w:rPr>
          <w:rtl w:val="true"/>
        </w:rPr>
        <w:t>صَلَّى اللّه عَلَيْهِ وَ آلِهِ وَسَلَّمَ‏</w:t>
      </w:r>
      <w:r>
        <w:rPr>
          <w:rtl w:val="true"/>
        </w:rPr>
        <w:t>)</w:t>
      </w:r>
      <w:bookmarkEnd w:id="499"/>
    </w:p>
    <w:p>
      <w:pPr>
        <w:pStyle w:val="BookText"/>
        <w:rPr/>
      </w:pPr>
      <w:r>
        <w:rPr>
          <w:rFonts w:ascii="Amiri" w:hAnsi="Amiri" w:eastAsia="Amiri" w:cs="Amiri"/>
          <w:color w:val="111111"/>
          <w:sz w:val="28"/>
          <w:sz w:val="28"/>
          <w:szCs w:val="28"/>
          <w:rtl w:val="true"/>
          <w:lang w:bidi="ar-SA"/>
        </w:rPr>
        <w:t xml:space="preserve">رأى أبو طالب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وعن يمينه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فالتفت إلى ولده جعفر وقال له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جناح ابن عمّك، فصلّ عن يساره</w:t>
      </w:r>
      <w:r>
        <w:rPr>
          <w:rFonts w:eastAsia="Amiri" w:cs="Amiri" w:ascii="Amiri" w:hAnsi="Amiri"/>
          <w:color w:val="111111"/>
          <w:sz w:val="28"/>
          <w:szCs w:val="28"/>
          <w:rtl w:val="true"/>
          <w:lang w:bidi="ar-SA"/>
        </w:rPr>
        <w:t xml:space="preserve">» </w:t>
      </w:r>
      <w:r>
        <w:rPr>
          <w:rStyle w:val="FootnoteAnchor"/>
          <w:rtl w:val="true"/>
        </w:rPr>
        <w:footnoteReference w:id="318"/>
      </w:r>
      <w:r>
        <w:rPr>
          <w:rFonts w:ascii="Amiri" w:hAnsi="Amiri" w:eastAsia="Amiri" w:cs="Amiri"/>
          <w:color w:val="111111"/>
          <w:sz w:val="28"/>
          <w:sz w:val="28"/>
          <w:szCs w:val="28"/>
          <w:rtl w:val="true"/>
          <w:lang w:bidi="ar-SA"/>
        </w:rPr>
        <w:t xml:space="preserve">، وتلا هذه الأبيات التي هي من نظمه </w:t>
      </w:r>
      <w:r>
        <w:rPr>
          <w:rFonts w:eastAsia="Amiri" w:cs="Amiri" w:ascii="Amiri" w:hAnsi="Amiri"/>
          <w:color w:val="111111"/>
          <w:sz w:val="28"/>
          <w:szCs w:val="28"/>
          <w:rtl w:val="true"/>
          <w:lang w:bidi="ar-SA"/>
        </w:rPr>
        <w:t xml:space="preserve">: </w:t>
      </w:r>
      <w:bookmarkStart w:id="500" w:name="pg16238_183481"/>
    </w:p>
    <w:p>
      <w:pPr>
        <w:pStyle w:val="BookText"/>
        <w:rPr/>
      </w:pPr>
      <w:bookmarkEnd w:id="500"/>
      <w:r>
        <w:rPr>
          <w:rFonts w:ascii="Amiri" w:hAnsi="Amiri" w:eastAsia="Amiri" w:cs="Amiri"/>
          <w:color w:val="111111"/>
          <w:sz w:val="28"/>
          <w:sz w:val="28"/>
          <w:szCs w:val="28"/>
          <w:rtl w:val="true"/>
          <w:lang w:bidi="ar-SA"/>
        </w:rPr>
        <w:t>إِنَّ عَلِيّاً وَجَعفَراً ثِقَتى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مُلِ الزَّمانِ والنُّوَبِ</w:t>
      </w:r>
    </w:p>
    <w:p>
      <w:pPr>
        <w:pStyle w:val="BookText"/>
        <w:rPr/>
      </w:pPr>
      <w:r>
        <w:rPr>
          <w:rFonts w:ascii="Amiri" w:hAnsi="Amiri" w:eastAsia="Amiri" w:cs="Amiri"/>
          <w:color w:val="111111"/>
          <w:sz w:val="28"/>
          <w:sz w:val="28"/>
          <w:szCs w:val="28"/>
          <w:rtl w:val="true"/>
          <w:lang w:bidi="ar-SA"/>
        </w:rPr>
        <w:t>لا تَخْذُلا وانْصُرا ابْنَ عَمِّكُما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أَخي لأُمّي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w:t>
      </w:r>
    </w:p>
    <w:p>
      <w:pPr>
        <w:pStyle w:val="BookText"/>
        <w:rPr/>
      </w:pPr>
      <w:r>
        <w:rPr>
          <w:rFonts w:ascii="Amiri" w:hAnsi="Amiri" w:eastAsia="Amiri" w:cs="Amiri"/>
          <w:color w:val="111111"/>
          <w:sz w:val="28"/>
          <w:sz w:val="28"/>
          <w:szCs w:val="28"/>
          <w:rtl w:val="true"/>
          <w:lang w:bidi="ar-SA"/>
        </w:rPr>
        <w:t>واللّه لا أَخْذُلُ النبيّ 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يَخْذُلْهُ مِنْ بَنيَّ ذُو حَسَبٍ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أرأيتم هذا الإيمان والجهاد في سبيل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يخذل النبيّ، ولا يخذله أحد من أبنائه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نصرة أبي طالب للنبيّ وتفانيه في الذب عنه أن النبيّ دخل الكعبة ليصلّي فقال أبو جهل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يقوم لهذا الرجل فيفسد عليه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فقام ابن الزبعرى فأخذ فرثاً ودماً فلطخ به وجه النبيّ، وانفتل النبيّ من صلاته إلى عمه فسأله عمه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فعل بك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بنِ الزَّبَعْرى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فقام أبو طالب ووضع سيفه على عاتقه، ومشى حتّى أتى القوم، فلمّا رأوه قد أقبل جعلوا ينهضون، فقال أبو طالب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لئن قام رجل لجللته بسيفي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فقعدوا حتّى دنا منهم، وأخذ فرثاً فلطخ به وجوههم ولحاهم وهو يغلظ لهم في القول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1" w:name="__RefHeading___Toc4085019_1280447820"/>
      <w:bookmarkStart w:id="502" w:name="_Toc187"/>
      <w:bookmarkEnd w:id="501"/>
      <w:r>
        <w:rPr>
          <w:rtl w:val="true"/>
        </w:rPr>
        <w:t>أبو طالب يدعو النجاشي للإسلام</w:t>
      </w:r>
      <w:bookmarkEnd w:id="502"/>
    </w:p>
    <w:p>
      <w:pPr>
        <w:pStyle w:val="BookText"/>
        <w:rPr/>
      </w:pPr>
      <w:r>
        <w:rPr>
          <w:rFonts w:ascii="Amiri" w:hAnsi="Amiri" w:eastAsia="Amiri" w:cs="Amiri"/>
          <w:color w:val="111111"/>
          <w:sz w:val="28"/>
          <w:sz w:val="28"/>
          <w:szCs w:val="28"/>
          <w:rtl w:val="true"/>
          <w:lang w:bidi="ar-SA"/>
        </w:rPr>
        <w:t xml:space="preserve">وتبنّى أبو طالب الدعوة إلى الإسلام، فقد دعا ملك الحبشة إلى اعتناق الإسلام وكتب له بذلك رسالة وختمها بهذه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أَتَعْلَمُ مُلْكَ الْحُبْشِ أَنَّ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 كَمُوسى وَالْمَسِيحِ بْنِ مَرْيَمِ</w:t>
      </w:r>
    </w:p>
    <w:p>
      <w:pPr>
        <w:pStyle w:val="BookText"/>
        <w:rPr/>
      </w:pPr>
      <w:r>
        <w:rPr>
          <w:rFonts w:ascii="Amiri" w:hAnsi="Amiri" w:eastAsia="Amiri" w:cs="Amiri"/>
          <w:color w:val="111111"/>
          <w:sz w:val="28"/>
          <w:sz w:val="28"/>
          <w:szCs w:val="28"/>
          <w:rtl w:val="true"/>
          <w:lang w:bidi="ar-SA"/>
        </w:rPr>
        <w:t>أَتَى بِالْهُدَى مِثْلَ الَّذِي فِي هُداهُما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بِأَمْرِ اللّه يَهْدِي وَبَعْصِمِ</w:t>
      </w:r>
    </w:p>
    <w:p>
      <w:pPr>
        <w:pStyle w:val="BookText"/>
        <w:rPr/>
      </w:pPr>
      <w:r>
        <w:rPr>
          <w:rFonts w:ascii="Amiri" w:hAnsi="Amiri" w:eastAsia="Amiri" w:cs="Amiri"/>
          <w:color w:val="111111"/>
          <w:sz w:val="28"/>
          <w:sz w:val="28"/>
          <w:szCs w:val="28"/>
          <w:rtl w:val="true"/>
          <w:lang w:bidi="ar-SA"/>
        </w:rPr>
        <w:t>وَأَنَّكُمْ تَتْلُونَهُ فِي كِتابِكُمْ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بِصِدْقِ حَدِيثٍ لَا حَدِيثِ التَّراجُم</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تَجْعَلُوا للّه نِدّاً وَأَسْلِمُوا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طَريقَ الْحَقِّ لَيْسَ بِمُظْلِمِ </w:t>
      </w:r>
      <w:r>
        <w:rPr>
          <w:rStyle w:val="FootnoteAnchor"/>
          <w:rtl w:val="true"/>
        </w:rPr>
        <w:footnoteReference w:id="321"/>
      </w:r>
      <w:bookmarkStart w:id="503" w:name="pg16238_183483"/>
    </w:p>
    <w:p>
      <w:pPr>
        <w:pStyle w:val="BookText"/>
        <w:rPr/>
      </w:pPr>
      <w:bookmarkEnd w:id="503"/>
      <w:r>
        <w:rPr>
          <w:rFonts w:ascii="Amiri" w:hAnsi="Amiri" w:eastAsia="Amiri" w:cs="Amiri"/>
          <w:color w:val="111111"/>
          <w:sz w:val="28"/>
          <w:sz w:val="28"/>
          <w:szCs w:val="28"/>
          <w:rtl w:val="true"/>
          <w:lang w:bidi="ar-SA"/>
        </w:rPr>
        <w:t>حكت هذه الأبيات إيمان أبي طالب بالإسلام، وتبنّيه لدعوته، وتفانيه في إشاعته ونشره</w:t>
      </w:r>
      <w:r>
        <w:rPr>
          <w:rFonts w:eastAsia="Amiri" w:cs="Amiri" w:ascii="Amiri" w:hAnsi="Amiri"/>
          <w:color w:val="111111"/>
          <w:sz w:val="28"/>
          <w:szCs w:val="28"/>
          <w:rtl w:val="true"/>
          <w:lang w:bidi="ar-SA"/>
        </w:rPr>
        <w:t>.</w:t>
      </w:r>
    </w:p>
    <w:p>
      <w:pPr>
        <w:pStyle w:val="Heading3"/>
        <w:numPr>
          <w:ilvl w:val="2"/>
          <w:numId w:val="1"/>
        </w:numPr>
        <w:rPr/>
      </w:pPr>
      <w:bookmarkStart w:id="504" w:name="__RefHeading___Toc4085021_1280447820"/>
      <w:bookmarkStart w:id="505" w:name="_Toc188"/>
      <w:bookmarkEnd w:id="504"/>
      <w:r>
        <w:rPr>
          <w:rtl w:val="true"/>
        </w:rPr>
        <w:t>إسلام حمزة</w:t>
      </w:r>
      <w:bookmarkEnd w:id="505"/>
    </w:p>
    <w:p>
      <w:pPr>
        <w:pStyle w:val="BookText"/>
        <w:rPr/>
      </w:pPr>
      <w:r>
        <w:rPr>
          <w:rFonts w:ascii="Amiri" w:hAnsi="Amiri" w:eastAsia="Amiri" w:cs="Amiri"/>
          <w:color w:val="111111"/>
          <w:sz w:val="28"/>
          <w:sz w:val="28"/>
          <w:szCs w:val="28"/>
          <w:rtl w:val="true"/>
          <w:lang w:bidi="ar-SA"/>
        </w:rPr>
        <w:t xml:space="preserve">وكان إسلام حمزة نصراً للإسلام، وعزّاً للمسلمين، فقد عرف في أوساط مكّة بقوّة البأس، ورجاحة الفكر، وصدق العزيمة، وكان مهاب الجانب، عزيز النفس، له مكانته في نفوس القرشيّين، أما سبب إسلامه فتعزوه مصادر السيرة إلى أنّ أبا جهل اجتاز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الصفا فبالغ في شتمه والاعتداء عليه، وانتقاص الإسلام، فلم يكلمه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سمعت مولاة لعبد اللّه بن جدعان كلامه، وكان حمزة راجعاً من الصيد، فلم يصل إلى أهله، ومضى صوب الكعبة فطاف بها، ثمّ رجع إلى قريش فتحدّث معهم، ثمّ قفل راجعاً إلى بيته، فبادرت إليه المرأة التي سمعت اعتداء أبي جهل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عُمارة، لو رأيت ما لقي ابن أخيك محمّد من أبي الحكم بن هشام وجده هاهنا جالساً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فآذاه وسبه، وبلغ منه ما يكره ثمّ انصرف عنه، ولم يكلّمه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فثار حمزة وفقد أهابه، وراح يجد حتّى دخل المسجد، فرأى أبا جهل، فوقف على رأسه، فرفع القوس وضربه ضربة منكرة شجّ بها رأسه، وصاح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أتشتمه وأنا على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ما يقول، فرُدَّ ذلك علَيَّ إن استطعت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وانبرى قوم من مخزوم لينصروا صاحبهم أبا جهل، فمنعهم وقال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سَبَبْتُ ابن أخيه سباً قبيحاً</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وأعلن حمزة إسلامه، وعاهد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حمايته والذبّ عنه، والتضحية </w:t>
      </w:r>
      <w:bookmarkStart w:id="506" w:name="pg16238_183485"/>
    </w:p>
    <w:p>
      <w:pPr>
        <w:pStyle w:val="BookText"/>
        <w:rPr/>
      </w:pPr>
      <w:bookmarkEnd w:id="506"/>
      <w:r>
        <w:rPr>
          <w:rFonts w:ascii="Amiri" w:hAnsi="Amiri" w:eastAsia="Amiri" w:cs="Amiri"/>
          <w:color w:val="111111"/>
          <w:sz w:val="28"/>
          <w:sz w:val="28"/>
          <w:szCs w:val="28"/>
          <w:rtl w:val="true"/>
          <w:lang w:bidi="ar-SA"/>
        </w:rPr>
        <w:t>في نصرة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إسلام حمزة عزّاً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فقد كف عنه كثيراً من أذى قريش، وكان يجهر بالإسلام ولا يخافت به، ويتحدّى جبروت القرشيّين</w:t>
      </w:r>
      <w:r>
        <w:rPr>
          <w:rFonts w:eastAsia="Amiri" w:cs="Amiri" w:ascii="Amiri" w:hAnsi="Amiri"/>
          <w:color w:val="111111"/>
          <w:sz w:val="28"/>
          <w:szCs w:val="28"/>
          <w:rtl w:val="true"/>
          <w:lang w:bidi="ar-SA"/>
        </w:rPr>
        <w:t>.</w:t>
      </w:r>
    </w:p>
    <w:p>
      <w:pPr>
        <w:pStyle w:val="Heading3"/>
        <w:numPr>
          <w:ilvl w:val="2"/>
          <w:numId w:val="1"/>
        </w:numPr>
        <w:rPr/>
      </w:pPr>
      <w:bookmarkStart w:id="507" w:name="__RefHeading___Toc4085023_1280447820"/>
      <w:bookmarkStart w:id="508" w:name="_Toc189"/>
      <w:bookmarkEnd w:id="507"/>
      <w:r>
        <w:rPr>
          <w:rtl w:val="true"/>
        </w:rPr>
        <w:t>هجرة المسلمين الأولى للحبشة</w:t>
      </w:r>
      <w:bookmarkEnd w:id="508"/>
    </w:p>
    <w:p>
      <w:pPr>
        <w:pStyle w:val="BookText"/>
        <w:rPr/>
      </w:pPr>
      <w:r>
        <w:rPr>
          <w:rFonts w:ascii="Amiri" w:hAnsi="Amiri" w:eastAsia="Amiri" w:cs="Amiri"/>
          <w:color w:val="111111"/>
          <w:sz w:val="28"/>
          <w:sz w:val="28"/>
          <w:szCs w:val="28"/>
          <w:rtl w:val="true"/>
          <w:lang w:bidi="ar-SA"/>
        </w:rPr>
        <w:t xml:space="preserve">ولما 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مني به أصحابه من العذاب والتنكيل، وما تعرضوا له من صنوف المحن والبلاء أمرهم بالهجرة إلى أرض الحبشة ؛ لأنّ بها ملكاً لا يظلم أحداً ولا يعتدي عليه، وهي أرض صدق، حتّى يجعل اللّه تعالى لهم مخرجاً ممّا 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وخرجت كوكبة من المسلمين من الذين اضطهدوا وعذَّبوا، وقد فرّوا إلى اللّه تعالى بدينهم، وكان عددهم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مؤلفو السيرة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عشر رجلاً وأربع نساء، ثمّ تتابع المسلمون للالتحاق بهم، وكان منهم الشهيد الخالد جعفر الطيار، وقد هاجر بعضهم ومعه أهله، وهاجر آخرون بأنفسهم، وقد استقبلهم النجاشي خير استقبال، ووفّر لهم الحماية والأمن، وقد وجدوا في كنف رعايته الكثير من البرّ والإحسان</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القصد من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بالهجرة إلى الحبشة ليس هو الفرار من جور القرشيّين فحسب، وإنما كان له مغزى سياسي مهم، وهو تبشير المهاجرين بدين الإسلام وعرض محنة المهاجرين وما لاقوه من صنوف التعذيب من القرشيّين، وفيما أحسب أن هذا الراي وثيق للغاية، فإن خطوات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عفوية، وإنّما هي بعيدة الغور، ولها أهدافها السياسية البالغة الأهمية، فإنّ الغاية من أمر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بالهجرة إلى أرض الحبشة دون غيرها من المناطق المجاورة لمكة كاليمن، هو أن أهالى الحبشة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ملكاً وشعباً كانوا يدينون بالنصرانية، وقد حفلت كتبهم المقدّسة بالتبشير بظهور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فهم أجدر بالإجابة إلى الإسلام من المدن الخاضعة للوثنية أو الإسرائيليّة، وعلى أي حال، فقد أصبح </w:t>
      </w:r>
    </w:p>
    <w:p>
      <w:pPr>
        <w:pStyle w:val="BookText"/>
        <w:rPr/>
      </w:pPr>
      <w:r>
        <w:rPr>
          <w:rFonts w:ascii="Amiri" w:hAnsi="Amiri" w:eastAsia="Amiri" w:cs="Amiri"/>
          <w:color w:val="111111"/>
          <w:sz w:val="28"/>
          <w:sz w:val="28"/>
          <w:szCs w:val="28"/>
          <w:rtl w:val="true"/>
          <w:lang w:bidi="ar-SA"/>
        </w:rPr>
        <w:t xml:space="preserve">المهاجرون بمأمن من عذاب القرشيّين وبطشهم، وقد عرض عبد اللّه بن الحارث في أبيات له إلى ما لاقاه مع أخوانه المهاجرين من العذاب في مكّة حتّى أنقذهم اللّه تعالى بالهجرة منها إلى أرض اللّه الواسعة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راكباً بَلِّغَنْ عنّى مُغَلقَلةٌ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يَرجو بلاغَ اللّه والدِّينِ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كلّ امْرِئٍ مِنْ عِبادِ اللّه مُضْطَهِدٍ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بِبَطنِ مكّة مَقْهُورٍ وَمَفْتُونِ</w:t>
      </w:r>
    </w:p>
    <w:p>
      <w:pPr>
        <w:pStyle w:val="BookText"/>
        <w:rPr/>
      </w:pPr>
      <w:r>
        <w:rPr>
          <w:rFonts w:ascii="Amiri" w:hAnsi="Amiri" w:eastAsia="Amiri" w:cs="Amiri"/>
          <w:color w:val="111111"/>
          <w:sz w:val="28"/>
          <w:sz w:val="28"/>
          <w:szCs w:val="28"/>
          <w:rtl w:val="true"/>
          <w:lang w:bidi="ar-SA"/>
        </w:rPr>
        <w:t>أَنَا وَجَدْنَا بِلَادَ اللّه وَاسِعَةً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تُنجِي مِنَ الذُّلِّ والمَخْزاةِ والهُونِ</w:t>
      </w:r>
    </w:p>
    <w:p>
      <w:pPr>
        <w:pStyle w:val="BookText"/>
        <w:rPr/>
      </w:pPr>
      <w:r>
        <w:rPr>
          <w:rFonts w:ascii="Amiri" w:hAnsi="Amiri" w:eastAsia="Amiri" w:cs="Amiri"/>
          <w:color w:val="111111"/>
          <w:sz w:val="28"/>
          <w:sz w:val="28"/>
          <w:szCs w:val="28"/>
          <w:rtl w:val="true"/>
          <w:lang w:bidi="ar-SA"/>
        </w:rPr>
        <w:t>فَلا تُقيموا عَلَى ذُلِّ الحَياةِ وخِزْ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في المماتِ وَعَيْبٍ غَيرِ مَأْمونِ</w:t>
      </w:r>
    </w:p>
    <w:p>
      <w:pPr>
        <w:pStyle w:val="BookText"/>
        <w:rPr/>
      </w:pPr>
      <w:r>
        <w:rPr>
          <w:rFonts w:ascii="Amiri" w:hAnsi="Amiri" w:eastAsia="Amiri" w:cs="Amiri"/>
          <w:color w:val="111111"/>
          <w:sz w:val="28"/>
          <w:sz w:val="28"/>
          <w:szCs w:val="28"/>
          <w:rtl w:val="true"/>
          <w:lang w:bidi="ar-SA"/>
        </w:rPr>
        <w:t>إِنَّا تَبِعنا رَسولَ اللّه وَاطْرَحوا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النبيّ وعالوا في الموازين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فَاجْعَلْ عَذَابَكَ بِالقَومِ الَّذِينَ بَغَوا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وعائِذاً بِكَ أَنْ يَعْلوا فيُطغوني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 xml:space="preserve">وصوّرت هذه الأبيات المحن الشاقة والعسيرة التي ابتلى بها المسلمون في مكّة، فكلّ فرد منهم مضطهد ومقهور ومفتون وهو يدعو إلى الهجرة منها والإقامة بأرض اللّه الواسعة ليكون المهاجر بأمن من الذل والهوان، كما حكت هذه الأبيات متابعة المهاجرين وامتثالهم لأوامر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وانقيادهم لطاعته، كما أن الشاعر يطلب من اللّه تعالى أن ينزل عقابه وهوانه على الطغاة والباغين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وصوّر عبد اللّه بن الحارث في أبيات له إجلاء المسلمين عن ديارهم وإبعادهم عن وطنهم قال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أبتْ كَبِدى لا أَكْذِبَنْك قتالهم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وتَأْبَاهُ عَلَيَّ أَناملي </w:t>
      </w:r>
    </w:p>
    <w:p>
      <w:pPr>
        <w:pStyle w:val="BookText"/>
        <w:rPr/>
      </w:pPr>
      <w:r>
        <w:rPr>
          <w:rFonts w:ascii="Amiri" w:hAnsi="Amiri" w:eastAsia="Amiri" w:cs="Amiri"/>
          <w:color w:val="111111"/>
          <w:sz w:val="28"/>
          <w:sz w:val="28"/>
          <w:szCs w:val="28"/>
          <w:rtl w:val="true"/>
          <w:lang w:bidi="ar-SA"/>
        </w:rPr>
        <w:t>وكَيفَ قِتالي مَعشَراً أدَّبوكُمُ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الْحَقِّ أَنْ لَا تأْشِبُوهُ بِباطلِ</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نَفَتْهم عبادُ الجِنّ مِنْ حُرِّ أَرْضِهِمْ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فَأَضْحَوا عَلَى أَمْرٍ شَديدِ البَلابِلِ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 xml:space="preserve">وقال يذم قريشاً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وَتِلْكَ قُرَيش تَجْحدُ اللّه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جَحَدَتْ عادٌ ومَدْيَنُ وَالحِجْرُ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فَإِنْ أَنا لَمْ أُبَرِقْ فَلَا يَسَعَنَّني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الْأَرْضِ بَر ذُو فَضاءِ وَلَا بَحْرُ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بِأَرْضِ بِها عَبَدَ الإله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أبيِّنُ ما في النَّفْسِ إِذْ بُلغَ النَّفْرُ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وحكت هذه الأبيات جحود القرشيّين حقّ اللّه تعالى، كما جحدت عاد وثمود، وأنه إذا لم يهدّد قريشاً فلا تسعه أرض ولا بحر، وأنه يروم البقاء بأرض يعبد اللّه تعالى لا يرحل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السابقين للإسلام عثمان بن مظعون، وقد هاجر إلى الحبشة، بعد أن عاني أمر التعذيب وأقساه من ابن عمه أمية بن خلف، فقال يعاتبه بهذه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أتيمَ بنَ عَمْرو للذي جاءَ بعضه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دونِهِ الشَّرمان والبَرْلُ أَكْتعُ </w:t>
      </w:r>
      <w:r>
        <w:rPr>
          <w:rStyle w:val="FootnoteAnchor"/>
          <w:rtl w:val="true"/>
        </w:rPr>
        <w:footnoteReference w:id="331"/>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أأَخْرَجْتَنِي مِنْ بَطنِ مكّة آمِناً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وَأَسْكَنتَني فِي صَرْح بَيْضَاءَ تَقذَعُ </w:t>
      </w:r>
      <w:r>
        <w:rPr>
          <w:rStyle w:val="FootnoteAnchor"/>
          <w:rtl w:val="true"/>
        </w:rPr>
        <w:footnoteReference w:id="332"/>
      </w:r>
      <w:bookmarkStart w:id="509" w:name="pg16238_183491"/>
    </w:p>
    <w:p>
      <w:pPr>
        <w:pStyle w:val="BookText"/>
        <w:rPr/>
      </w:pPr>
      <w:bookmarkEnd w:id="509"/>
      <w:r>
        <w:rPr>
          <w:rFonts w:ascii="Amiri" w:hAnsi="Amiri" w:eastAsia="Amiri" w:cs="Amiri"/>
          <w:color w:val="111111"/>
          <w:sz w:val="28"/>
          <w:sz w:val="28"/>
          <w:szCs w:val="28"/>
          <w:rtl w:val="true"/>
          <w:lang w:bidi="ar-SA"/>
        </w:rPr>
        <w:t>تَريشُ نِبالاً لا يُوافيك ريشها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وتبري نِبالاً ريشها لَكَ أَجْمَعُ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وَحارَيْتَ أَقواماً كِراماً أَعِزَّةً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وَأَهْلَكْتَ أَقواماً بِهِمْ كُنْتَ تَفْزَعُ</w:t>
      </w:r>
    </w:p>
    <w:p>
      <w:pPr>
        <w:pStyle w:val="BookText"/>
        <w:rPr/>
      </w:pPr>
      <w:r>
        <w:rPr>
          <w:rFonts w:ascii="Amiri" w:hAnsi="Amiri" w:eastAsia="Amiri" w:cs="Amiri"/>
          <w:color w:val="111111"/>
          <w:sz w:val="28"/>
          <w:sz w:val="28"/>
          <w:szCs w:val="28"/>
          <w:rtl w:val="true"/>
          <w:lang w:bidi="ar-SA"/>
        </w:rPr>
        <w:t>سَتَعْلَمُ إِنْ نَابَتْكَ يَوْماً مُلِمَّةٌ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وَأَسْلَمكَ الْأَوْبَاشُ مَا كُنتَ تَصْنَعُ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وأعرب عثمان بن مظعون بهذه الأبيات عن أسفه البالغ وحزنه العميق على إجلائه عن وطنه، وإبعاده عن دياره، وهو يعتب أشدّ العتب على ابن عمّه الذي جهد في الاعتداء عليه، وأنّه قد حارب أقواماً كراماً أعزّة، وأنّه لمن يلجأ إذا ألمت به كارثة أو نزل به خطب</w:t>
      </w:r>
      <w:r>
        <w:rPr>
          <w:rFonts w:eastAsia="Amiri" w:cs="Amiri" w:ascii="Amiri" w:hAnsi="Amiri"/>
          <w:color w:val="111111"/>
          <w:sz w:val="28"/>
          <w:szCs w:val="28"/>
          <w:rtl w:val="true"/>
          <w:lang w:bidi="ar-SA"/>
        </w:rPr>
        <w:t>.</w:t>
      </w:r>
    </w:p>
    <w:p>
      <w:pPr>
        <w:pStyle w:val="Heading3"/>
        <w:numPr>
          <w:ilvl w:val="2"/>
          <w:numId w:val="1"/>
        </w:numPr>
        <w:rPr/>
      </w:pPr>
      <w:bookmarkStart w:id="510" w:name="__RefHeading___Toc4085025_1280447820"/>
      <w:bookmarkStart w:id="511" w:name="_Toc190"/>
      <w:bookmarkEnd w:id="510"/>
      <w:r>
        <w:rPr>
          <w:rtl w:val="true"/>
        </w:rPr>
        <w:t>وفادة قريش للنجاشي</w:t>
      </w:r>
      <w:bookmarkEnd w:id="511"/>
    </w:p>
    <w:p>
      <w:pPr>
        <w:pStyle w:val="BookText"/>
        <w:rPr/>
      </w:pPr>
      <w:r>
        <w:rPr>
          <w:rFonts w:ascii="Amiri" w:hAnsi="Amiri" w:eastAsia="Amiri" w:cs="Amiri"/>
          <w:color w:val="111111"/>
          <w:sz w:val="28"/>
          <w:sz w:val="28"/>
          <w:szCs w:val="28"/>
          <w:rtl w:val="true"/>
          <w:lang w:bidi="ar-SA"/>
        </w:rPr>
        <w:t xml:space="preserve">وفزعت قريش كأشدّ ما يكون الفزع من هجرة المسلمين لأرض الحبشة، وقد خافوا من تطوّر الأحداث، وانقلاب الأمر عليهم باتّخاذ الحبشة قاعدة ومركزاً للدعوة الإسلاميّة، فأوفدوا للنجاشي وفداً يسأله أن لا يمنح المكيين الذين عنده الحماية، وأن يسلّمهم إلى القرشيّين، واختاروا للسفارة عمرو بن العاص، وعبد اللّه بن أبي ربيعة، وأرسلوا معهما هدايا نفيسة، وبادر أبو طالب فبعث رسالة للنجاشي يحثّه فيها على حسن جوار المسلمين والدفاع عنهم، وختم رسالته بهذه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لَيْتَ شِعري كيفَ فِي النَّايِ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وَعَمررٌ وَأَعداء العَدُوِّ الأَقارِبُ </w:t>
      </w:r>
      <w:r>
        <w:rPr>
          <w:rStyle w:val="FootnoteAnchor"/>
          <w:rtl w:val="true"/>
        </w:rPr>
        <w:footnoteReference w:id="335"/>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نالتِ افْعَالُ النَّجاشي جَعْفَراً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وَأَصْحابَهُ أوْ عاق ذلك شاغِبُ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تَعَلَّمْ، أَبَيْتَ اللَّعْنَ، أَنَّكَ ماجِدٌ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كَريمٌ فَلَا يَشْقَى لَدَيْكَ المُجانِبُ </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تَعَلَّمْ بِأنَّ اللّه زادَكَ بَسْطَةٌ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وَأَسْبَابَ خَيرٍ كُلُّها بِكَ لازِبُ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وَإِنَّكَ فَيضُ ذو سِجالٍ غَزِيرَةٍ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يَنالُ الْأَعادِي نَفْعَها وَالأقَارِبُ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 xml:space="preserve">وأنت ترى في هذه الأبيات مدى شفقة أبي طالب على ولده جعفر، وخوفه من أن ينال عقاباً أو مكروهاً من النجاشي، وقد أثنى ثناءً عاطراً على النجاشي ووصفه بأنّه ماجد كريم لا يشقى مجاوره، وعلى أي حال فقد مثل السفيران أمام النجاشي وقال له أحدهما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الملك، قد ضوى </w:t>
      </w:r>
      <w:r>
        <w:rPr>
          <w:rStyle w:val="FootnoteAnchor"/>
          <w:rtl w:val="true"/>
        </w:rPr>
        <w:footnoteReference w:id="340"/>
      </w:r>
      <w:r>
        <w:rPr>
          <w:rFonts w:ascii="Amiri" w:hAnsi="Amiri" w:eastAsia="Amiri" w:cs="Amiri"/>
          <w:color w:val="111111"/>
          <w:sz w:val="28"/>
          <w:sz w:val="28"/>
          <w:szCs w:val="28"/>
          <w:rtl w:val="true"/>
          <w:lang w:bidi="ar-SA"/>
        </w:rPr>
        <w:t>إلى بلدك منا غلمان سفهاء، فارقوا دين قومهم ولم يدخلوا في دينك، وجاءوا بدين ابتدعوه لا نعرفه نحن ولا أنت، وقد بعثنا إليك فيهم أشراف قومهم من آبائهم وأعمامهم وعشائرهم لتردّهم إليهم، فهم أعلى بهم عيناً، وأعلم بما عابوا عليهم وعاتبوهم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وصدقت البطارقة التي هي من حاشية النجاشي كلام الوفد القرشي، وطلبت منه إجابة الوفد القرشي لأنّه قدّم لهم هدايا وألطافاً، وغضب النجاشي وأبى أن يدفعهم للوفد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أسلّمهم إليهما، كيف أسلّمهم وقد نزلوا في بلادي، واختاروني عمن سواي، حتّى أسألهم عمّا يقولون، فإن كانوا كما يقولون أسلمتهم إليهما، ورددتهم إلى قومهم، وإن كانوا على غير ذلك منعتهم منهما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وبعث إليهم فلمّا مثلوا أمامه قال لهم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الدين الذي فارقتم فيه قومكم، ولم تدخلوا في ديني، ولا في دين أحد من هذه الملل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فانبرى إليه جعفر الطيار فأدلى بحجّته البالغة قائلاً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الملك، كنا قوماً أهل جاهليّة نعبد الأصنام، ونأكل الميتة، ونأتي الفواحش، ونقطع الأرحام، ونسي الجوار، ويأكل القوي منا الضعيف، فكنا على ذلك حتّى بعث اللّه إلينا رسولاً منا نعرف نسبه وصدقه، وأمانته وعفافه، فدعانا إلى اللّه لنوحده ونعبده، ونخلع ما كنا نعبد نحن وآباؤنا من دونه من الحجارة والأوثان، وأمرنا بصدق الحديث، وأداء الأمانة، وصلة الرحم، وحسن الجوار، والكف عن المحارم والدماء، ونهانا عن الفواحش، وقول الزور، وأكل مال اليتيم، وقذف المحصنات، وأمرنا أن نعبد اللّه وحده لا نشرك به شيئاً، وأمرنا بالصلاة والزكاة والصيام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وعدد جعفر ما جاء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القيم الكريمة والمبادئ الرفيعة، وأضاف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فصدّقناه، وآمنّا به، واتّبعناه على ما جاء به من اللّه، فعبدنا اللّه وحده فلم نشرك به شيئاً، وحرمنا ما حرّم علينا، وأحللنا ما أحلّ لنا، فعدا علينا قومنا، فعذبونا، وفتنونا عن ديننا ليردونا إلى عبادة الأوثان من عبادة اللّه تعالى، وأن نستحل ما كنا نستحلّ من الخبائث، فلمّا قهرونا وظلمونا وضيقوا علينا، وحالوا بيننا وبين ديننا، خرجنا إلى بلادك، واخترناك على من سواك، ورغبنا في جوارك، ورجونا أن لا نظلم عندك أيها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خطاب جعفر حافلاً بأحكام الإسلام، فبهر منها النجاشي وألتفت إليه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ممّا جاء به عن اللّه تعالى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اقرأه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وتلا عليه سورة مريم من أوّلها حتّى انتهى إلى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فَأَشَارَتْ إِلَيْهِ قَالُوا كَيْفَ نُكَلِّمُ مَن كَانَ فِي الْمَهْدِ صَبِيّاً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إِنِّي عَبْدُ اللّه آتَانِيَ الْكِتَابَ وَجَعَلَنِي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وَجَعَلَنِي مُبَارَكاً أَيْنَ مَا كُنتُ وَأَوْصَانِي بِالصَّلَاةِ وَالزَّكَاةِ مَادُمْتُ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وَبَرّاً بِوَالِدَتِي وَلَمْ يَجْعَلْنِي جَبَّاراً شَقِيّاً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 يَوْمَ وُلِدتُّ وَيَوْمَ أَمُوتُ وَيَوْمَ أُبْعَثُ حَيّاً</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وهيمنت هذه الآيات على مشاعر النجاشي والأساقفة، وغرقوا في البكاء، وراح النجاشي يقول لجعفر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والذي جاء به عيسى ليخرج من مشكاة واحدة، انطلقا، فلا واللّه لا أسلمهم إليكما ولا يكادون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بطرد ابن العاص وصاحبه، وعدم تسليم المسلمين إليهم، وتميّز ابن العاص غيظاً وغضباً، وورم أنفه، فدبّر لهم مكيدة ومكراً، وبادر إلى النجاشي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المسلمين يقولون في عيسى بن مريم قولاً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وفزع النجاشي فأرسل خلف المسلمين، فلمّا مثلوا عنده سألهم عما يقولون في السيبد المسيح، فبادر جعفر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نبينا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 اللّه ورسوله وروحه، وكلمته ألقاها إلى مريم العذراء البتول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وامتلأت نفس النجاشي سروراً وابتهاجاً وخط في الأرض خطاً وقال لجعفر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بين ديننا ودينكم أكثر من هذا الخط</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وأيقن النجاشي بأنّ المسلمين على حق، وأن خصومهم على مزلقة الباطل، </w:t>
      </w:r>
      <w:bookmarkStart w:id="512" w:name="pg16238_183499"/>
    </w:p>
    <w:p>
      <w:pPr>
        <w:pStyle w:val="BookText"/>
        <w:rPr/>
      </w:pPr>
      <w:bookmarkEnd w:id="512"/>
      <w:r>
        <w:rPr>
          <w:rFonts w:ascii="Amiri" w:hAnsi="Amiri" w:eastAsia="Amiri" w:cs="Amiri"/>
          <w:color w:val="111111"/>
          <w:sz w:val="28"/>
          <w:sz w:val="28"/>
          <w:szCs w:val="28"/>
          <w:rtl w:val="true"/>
          <w:lang w:bidi="ar-SA"/>
        </w:rPr>
        <w:t xml:space="preserve">ومنح المسلمين الإقامة في الحبشة، وجعلهم في مأمن ودعة من أذى القرشيّين، ورجع ابن العاص بخفي حنين، يجر معه رداء الخيبة والخسران، ووفّر النجاشي لهم الحماية الكاملة، ومنحهم الحرية في أداء طقوسهم الدينيّة، فقد روت اُمّ سلمة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حينما نزلنا في أرض الحبشة جاورنا خير جار، النجاشي آمننا على ديننا، وعبدنا اللّه تعالى، لا نؤذى، ولا نسمع شيئاً نكرهه</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3" w:name="__RefHeading___Toc4085027_1280447820"/>
      <w:bookmarkStart w:id="514" w:name="_Toc191"/>
      <w:bookmarkEnd w:id="513"/>
      <w:r>
        <w:rPr>
          <w:rtl w:val="true"/>
        </w:rPr>
        <w:t>الهجرة الثانية للمسلمين</w:t>
      </w:r>
      <w:bookmarkEnd w:id="514"/>
    </w:p>
    <w:p>
      <w:pPr>
        <w:pStyle w:val="BookText"/>
        <w:rPr/>
      </w:pPr>
      <w:r>
        <w:rPr>
          <w:rFonts w:ascii="Amiri" w:hAnsi="Amiri" w:eastAsia="Amiri" w:cs="Amiri"/>
          <w:color w:val="111111"/>
          <w:sz w:val="28"/>
          <w:sz w:val="28"/>
          <w:szCs w:val="28"/>
          <w:rtl w:val="true"/>
          <w:lang w:bidi="ar-SA"/>
        </w:rPr>
        <w:t xml:space="preserve">وشاع الخبر في أوساط المسلمين بمكة من حماية النجاشي لمن دخل منهم إلى بلاده واستجار به، وأن وفادة قريش له باءت بالفشل، فهاجر ثمانون رجلاً منهم غير نسائهم وأطفالهم، وكانت لهجرتهم صدى في مكّة وخارجها، وقد أثارت انتباه الرأي العام في تلك المناطق، وقد دلّت على البراعة السياسية التي خطّطها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أحدثت تساؤلاً عن الإسلام في أوساط ذلك المجتمع وغيره، فاستجاب إلى الإسلام رهط غير قليل</w:t>
      </w:r>
      <w:r>
        <w:rPr>
          <w:rFonts w:eastAsia="Amiri" w:cs="Amiri" w:ascii="Amiri" w:hAnsi="Amiri"/>
          <w:color w:val="111111"/>
          <w:sz w:val="28"/>
          <w:szCs w:val="28"/>
          <w:rtl w:val="true"/>
          <w:lang w:bidi="ar-SA"/>
        </w:rPr>
        <w:t>.</w:t>
      </w:r>
    </w:p>
    <w:p>
      <w:pPr>
        <w:pStyle w:val="Heading3"/>
        <w:numPr>
          <w:ilvl w:val="2"/>
          <w:numId w:val="1"/>
        </w:numPr>
        <w:rPr/>
      </w:pPr>
      <w:bookmarkStart w:id="515" w:name="__RefHeading___Toc4085029_1280447820"/>
      <w:bookmarkStart w:id="516" w:name="_Toc192"/>
      <w:bookmarkEnd w:id="515"/>
      <w:r>
        <w:rPr>
          <w:rtl w:val="true"/>
        </w:rPr>
        <w:t>إسلام عمر</w:t>
      </w:r>
      <w:bookmarkEnd w:id="516"/>
    </w:p>
    <w:p>
      <w:pPr>
        <w:pStyle w:val="BookText"/>
        <w:rPr/>
      </w:pPr>
      <w:r>
        <w:rPr>
          <w:rFonts w:ascii="Amiri" w:hAnsi="Amiri" w:eastAsia="Amiri" w:cs="Amiri"/>
          <w:color w:val="111111"/>
          <w:sz w:val="28"/>
          <w:sz w:val="28"/>
          <w:szCs w:val="28"/>
          <w:rtl w:val="true"/>
          <w:lang w:bidi="ar-SA"/>
        </w:rPr>
        <w:t xml:space="preserve">كان عمر حادّ الطبع، سريع الغضب، وصفه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خطبته الشقشقية بالحوزة الخشناء، وكان محباً للهو والخمر </w:t>
      </w:r>
      <w:r>
        <w:rPr>
          <w:rStyle w:val="FootnoteAnchor"/>
          <w:rtl w:val="true"/>
        </w:rPr>
        <w:footnoteReference w:id="343"/>
      </w:r>
      <w:r>
        <w:rPr>
          <w:rFonts w:ascii="Amiri" w:hAnsi="Amiri" w:eastAsia="Amiri" w:cs="Amiri"/>
          <w:color w:val="111111"/>
          <w:sz w:val="28"/>
          <w:sz w:val="28"/>
          <w:szCs w:val="28"/>
          <w:rtl w:val="true"/>
          <w:lang w:bidi="ar-SA"/>
        </w:rPr>
        <w:t xml:space="preserve">، وكان من أشدّ قريش أذى للمسلمين ووقيعة بهم، وقد بلغه هجرة المسلمين إلى ديار الحبشة فساءه ذلك، وقد عزم على قتل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ليريح قريشاً منه، وانطلق لمهمته، فالتقى بنعيم بن عبد اللّه فقال له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تريد يا عمر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محمّداً الذي فرّق أمر قريش، وسفه أحلامها، وعاب دينها، وسب آلهتها فأقتله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ووبّخه نعيم، وفند فكره، ونصحه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لقد غرتك نفسك يا عمر، أترى بني عبد مناف تاركيك تمشي على الأرض وقد قتلت محمّداً ؟ أفلا ترجع إلى أهل بيتك فتقيم أمرهم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وانبرى عمر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 أهل بيتي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خَتنك، وابن عمّك سعيد بن زيد بن عمرو، وأختك فاطمة بنت الخطّاب، فقد واللّه أسلما، وتابعا محمّداً على دينه، فعليك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وفزع عمر، وراح يشتد نحو أخته وختنه، وكان عندهما الخباب بن الأرت يعلّمهما الإسلام، ويرشدهما إلى معارفه وأحكامه، ويقرأ عليهما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سمعوا صوت عمر ذهلوا، وتغيب الخباب في مخدع خوفاً من بطش عمر، وسارعت فاطمة بنت الخطاب إلى الصحيفة التي فيها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فسترتها، وكان عمر قد سمع قراءة الخباب، فقال لأخته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الهَيْنَمة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سمعت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لقد أخبرت أنّكما تابعتها محمّداً على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بطش بسعيد، فقامت إليه زوجته بنت الخطاب لتمنعه عن زوجها، فضربها، وشجّ رأسها، فصاحت به غير حافلة بقسوته وشدته قائلة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أسلمنا وآمنا باللّه ورسوله، فأصنع ما بدا لك</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وندم عمر على ما اقترفه في حقّ أخته، وأيقن أن الإسلام لا بد أن ينتصر، </w:t>
      </w:r>
      <w:bookmarkStart w:id="517" w:name="pg16238_183503"/>
    </w:p>
    <w:p>
      <w:pPr>
        <w:pStyle w:val="BookText"/>
        <w:rPr/>
      </w:pPr>
      <w:bookmarkEnd w:id="517"/>
      <w:r>
        <w:rPr>
          <w:rFonts w:ascii="Amiri" w:hAnsi="Amiri" w:eastAsia="Amiri" w:cs="Amiri"/>
          <w:color w:val="111111"/>
          <w:sz w:val="28"/>
          <w:sz w:val="28"/>
          <w:szCs w:val="28"/>
          <w:rtl w:val="true"/>
          <w:lang w:bidi="ar-SA"/>
        </w:rPr>
        <w:t xml:space="preserve">ولا سبيل لمقاومته، ولا تجدي مناهضة قريش له، وطلب من أخته أن تعطيه الصحيفة التي كانوا يقرؤون بها فقالت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نخشاك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وحلف لها بالهته التي كان يعبدها أن يردّها إليها إذا قرأها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وطمعت في إسلامه، وقالت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نجس وعلى شركك، وإنّه لا يمسها إلّا الطاهر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وقام عمر فاغتسل، فناولته الصحيفة التي فيها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فقرأها، وغمرته بلاغة القرآن الكريم، فاستجاب للإسلام، وقال لأخته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أحسن هذا الكلام وأكرمه</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وبادر إلى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فأعلن إسلامه، وقد فرح المسلمون بإسلامه ؛ لأنهم استراحوا من معاداته وخصومته</w:t>
      </w:r>
      <w:r>
        <w:rPr>
          <w:rFonts w:eastAsia="Amiri" w:cs="Amiri" w:ascii="Amiri" w:hAnsi="Amiri"/>
          <w:color w:val="111111"/>
          <w:sz w:val="28"/>
          <w:szCs w:val="28"/>
          <w:rtl w:val="true"/>
          <w:lang w:bidi="ar-SA"/>
        </w:rPr>
        <w:t>.</w:t>
      </w:r>
    </w:p>
    <w:p>
      <w:pPr>
        <w:pStyle w:val="Heading3"/>
        <w:numPr>
          <w:ilvl w:val="2"/>
          <w:numId w:val="1"/>
        </w:numPr>
        <w:rPr/>
      </w:pPr>
      <w:bookmarkStart w:id="518" w:name="__RefHeading___Toc4085031_1280447820"/>
      <w:bookmarkStart w:id="519" w:name="_Toc193"/>
      <w:bookmarkEnd w:id="518"/>
      <w:r>
        <w:rPr>
          <w:rtl w:val="true"/>
        </w:rPr>
        <w:t xml:space="preserve">دعوة قريش للنبيّ </w:t>
      </w:r>
      <w:r>
        <w:rPr>
          <w:rtl w:val="true"/>
        </w:rPr>
        <w:t>(</w:t>
      </w:r>
      <w:r>
        <w:rPr>
          <w:rtl w:val="true"/>
        </w:rPr>
        <w:t>صَلَّى اللّه عَلَيْهِ وَ آلِهِ وَسَلَّمَ‏</w:t>
      </w:r>
      <w:r>
        <w:rPr>
          <w:rtl w:val="true"/>
        </w:rPr>
        <w:t>)</w:t>
      </w:r>
      <w:bookmarkEnd w:id="519"/>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وضاقت قريش ذرعاً من المبادئ والقيم التي أعلنها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والتي استهدفت تدمير أصنامهم ومعتقداتهم، وتأسيس حياة جديدة لم يألفوها، قأئمّة على العدل الخالص والحقّ المحض، وقد أعيت بهم السبل والحيل، فقد استجاب لدعوة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غلمانهم ونسائهم والأرقاء والمستضعفين، وقد رأوا أن سياسة العنف والشدّة لا تجدي شيئاً، فأجمعوا على الالتقاء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وشكلوا وفداً بزعامة عُتبة بن ربيعة، وكان من سادات قريش، فالتقوا بالنبيّ </w:t>
      </w:r>
    </w:p>
    <w:p>
      <w:pPr>
        <w:pStyle w:val="BookText"/>
        <w:rPr/>
      </w:pPr>
      <w:r>
        <w:rPr>
          <w:rFonts w:ascii="Amiri" w:hAnsi="Amiri" w:eastAsia="Amiri" w:cs="Amiri"/>
          <w:color w:val="111111"/>
          <w:sz w:val="28"/>
          <w:sz w:val="28"/>
          <w:szCs w:val="28"/>
          <w:rtl w:val="true"/>
          <w:lang w:bidi="ar-SA"/>
        </w:rPr>
        <w:t xml:space="preserve">في البيت الحرام، وبادر عتبة فخاطب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بناعم القول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أخي، إنك منا حيث علمت من السِّطة </w:t>
      </w:r>
      <w:r>
        <w:rPr>
          <w:rStyle w:val="FootnoteAnchor"/>
          <w:rtl w:val="true"/>
        </w:rPr>
        <w:footnoteReference w:id="345"/>
      </w:r>
      <w:r>
        <w:rPr>
          <w:rFonts w:ascii="Amiri" w:hAnsi="Amiri" w:eastAsia="Amiri" w:cs="Amiri"/>
          <w:color w:val="111111"/>
          <w:sz w:val="28"/>
          <w:sz w:val="28"/>
          <w:szCs w:val="28"/>
          <w:rtl w:val="true"/>
          <w:lang w:bidi="ar-SA"/>
        </w:rPr>
        <w:t>في العشيرة، والمكان في النسب، وأنك قد أتيت قومك بأمر عظيم، فرّقت به جماعتهم، وسفّهت به أحلامهم، وعبت به آلهتهم ودينهم، وكفّرت به مَنْ مضى من آبائهم، فاسمع منّي أعرض عليك أموراً تنظر فيها لعلك تقبل منها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وبادر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أَبا الْوَلِيدِ أَسْمَعُ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 أخي، إن كنت إنّما تريد بما جئت به من هذا الأمر مالاً جمعنا لك من أموالنا، حتّى تكون أكثرنا مالاً، وإن كنت تريد به شرفاً سوّدناك علينا، حتّى لا نقطع أمراً دونك، وإن كنت تريد به ملكاً ملكناك علينا، وإن كان هذا الذي يأتيك رئياً </w:t>
      </w:r>
      <w:r>
        <w:rPr>
          <w:rStyle w:val="FootnoteAnchor"/>
          <w:rtl w:val="true"/>
        </w:rPr>
        <w:footnoteReference w:id="346"/>
      </w:r>
      <w:r>
        <w:rPr>
          <w:rFonts w:ascii="Amiri" w:hAnsi="Amiri" w:eastAsia="Amiri" w:cs="Amiri"/>
          <w:color w:val="111111"/>
          <w:sz w:val="28"/>
          <w:sz w:val="28"/>
          <w:szCs w:val="28"/>
          <w:rtl w:val="true"/>
          <w:lang w:bidi="ar-SA"/>
        </w:rPr>
        <w:t xml:space="preserve">تراه لا تستطيع ردّه عن نفسك، طلبنا لك الطبّ، وبذلنا فيه أموالنا حتّى نُبرئك من فإنه ربما غلب التابع </w:t>
      </w:r>
      <w:r>
        <w:rPr>
          <w:rStyle w:val="FootnoteAnchor"/>
          <w:rtl w:val="true"/>
        </w:rPr>
        <w:footnoteReference w:id="347"/>
      </w:r>
      <w:r>
        <w:rPr>
          <w:rFonts w:ascii="Amiri" w:hAnsi="Amiri" w:eastAsia="Amiri" w:cs="Amiri"/>
          <w:color w:val="111111"/>
          <w:sz w:val="28"/>
          <w:sz w:val="28"/>
          <w:szCs w:val="28"/>
          <w:rtl w:val="true"/>
          <w:lang w:bidi="ar-SA"/>
        </w:rPr>
        <w:t>على الرجل حتّى يداوى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أنهى عتبة حديثه الحافل بالمغريات والتمنيات، التفت إليه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بعزم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فَرَغْتَ يا أَبَا الْوَلِيدِ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 مِنّي</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وتلا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 تَنزِيلٌ مِنَ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فُصِّلَتْ آيَاتُهُ قُرْآناً عَرَبِيّاً لِقَوْمٍ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بَشِيرًا وَنَذِيراً فَأَعْرَضَ أَكْثَرُهُمْ فَهُمْ لَا يَسْمَعُونَ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قُلُوبُنَا فِي أَكِنَّةٍ مِمَّا تَدْعُونَا إِلَيْهِ</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ومضى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تلاوة السورة، وبهر بها عتبة، وهام في تيّارات مذهلة والتفت إليه النبيّ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سَمِعْتَ يا أبا الْوَلِيدِ مَا سَمِعْتَ، فَأَنْتَ وَذاكَ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وقفل عتبة راجعاً إلى أصحابه، وملء إهابه إكبار وإعجاب، وقد بدا عليه التغيّر والذهول، فاستقبله أصحابه قائلين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وراءك يا أبا الوليد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سمعت قولاً،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مثله قط،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بالشعر، ولا بالسحر، ولا بالكهانة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أطيعوني، وخلّوا بين هذا الرجل وبين ما هو فيه، فاعتزلوه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ليكونن لقوله الذي سمعت منه نبأ عظيم، فإن تصبه العرب فقد كفيتموه بغيركم، وإن يظهَرْ على العرب فملكه ملككم، وعزّه عزّكم، وكنتم أسعد الناس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أرشدهم إلى الخير بجميع سبله ومفاهيمه، لقد نصحهم أن لا يعرضوا بسوء ومكروه إلى الرسول، ويتركوه وشأنه إلّا أنّهم أعاروا نصحه آذانا صماء، وقالوا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سحرك يا أبا الوليد</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رأيي فيه، فاصنعوا له ما بدا لكم</w:t>
      </w:r>
      <w:r>
        <w:rPr>
          <w:rFonts w:eastAsia="Amiri" w:cs="Amiri" w:ascii="Amiri" w:hAnsi="Amiri"/>
          <w:color w:val="111111"/>
          <w:sz w:val="28"/>
          <w:szCs w:val="28"/>
          <w:rtl w:val="true"/>
          <w:lang w:bidi="ar-SA"/>
        </w:rPr>
        <w:t xml:space="preserve">» </w:t>
      </w:r>
      <w:r>
        <w:rPr>
          <w:rStyle w:val="FootnoteAnchor"/>
          <w:rtl w:val="true"/>
        </w:rPr>
        <w:footnoteReference w:id="349"/>
      </w:r>
      <w:bookmarkStart w:id="520" w:name="pg16238_183509"/>
    </w:p>
    <w:p>
      <w:pPr>
        <w:pStyle w:val="BookText"/>
        <w:rPr/>
      </w:pPr>
      <w:bookmarkEnd w:id="520"/>
      <w:r>
        <w:rPr>
          <w:rFonts w:ascii="Amiri" w:hAnsi="Amiri" w:eastAsia="Amiri" w:cs="Amiri"/>
          <w:color w:val="111111"/>
          <w:sz w:val="28"/>
          <w:sz w:val="28"/>
          <w:szCs w:val="28"/>
          <w:rtl w:val="true"/>
          <w:lang w:bidi="ar-SA"/>
        </w:rPr>
        <w:t xml:space="preserve">وانصرفوا مصرّين على غيّهم، ومناهضة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بجميع الوسائل التي يملكونها، ولو كان عندهم مسكة من رشد لاستجابواله، فلم تمض حفنة من السنين وإذا بالناس يدخلون في دين اللّه أفواجاً أفواجا، وداهمهم الجيش الإسلامي، وظلّوا قابعين في بيوتهم يطاردهم الرعب والخوف، حتّى تكرّم عليهم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عليهم بلطفه، ولم يؤاخذهم على ما اقترفوه من ظلم واعتداء عليه</w:t>
      </w:r>
      <w:r>
        <w:rPr>
          <w:rFonts w:eastAsia="Amiri" w:cs="Amiri" w:ascii="Amiri" w:hAnsi="Amiri"/>
          <w:color w:val="111111"/>
          <w:sz w:val="28"/>
          <w:szCs w:val="28"/>
          <w:rtl w:val="true"/>
          <w:lang w:bidi="ar-SA"/>
        </w:rPr>
        <w:t>.</w:t>
      </w:r>
    </w:p>
    <w:p>
      <w:pPr>
        <w:pStyle w:val="Heading3"/>
        <w:numPr>
          <w:ilvl w:val="2"/>
          <w:numId w:val="1"/>
        </w:numPr>
        <w:rPr/>
      </w:pPr>
      <w:bookmarkStart w:id="521" w:name="__RefHeading___Toc4085033_1280447820"/>
      <w:bookmarkStart w:id="522" w:name="_Toc194"/>
      <w:bookmarkEnd w:id="521"/>
      <w:r>
        <w:rPr>
          <w:rtl w:val="true"/>
        </w:rPr>
        <w:t>الصحيفة</w:t>
      </w:r>
      <w:bookmarkEnd w:id="522"/>
    </w:p>
    <w:p>
      <w:pPr>
        <w:pStyle w:val="BookText"/>
        <w:rPr/>
      </w:pPr>
      <w:r>
        <w:rPr>
          <w:rFonts w:ascii="IRNazanin" w:hAnsi="IRNazanin" w:eastAsia="IRNazanin"/>
          <w:color w:val="111111"/>
          <w:sz w:val="28"/>
          <w:sz w:val="28"/>
          <w:szCs w:val="28"/>
          <w:rtl w:val="true"/>
          <w:lang w:bidi="fa-IR"/>
        </w:rPr>
        <w:t xml:space="preserve">وورمت أنوف القرشيّين، وتميزوا غيظاً وغضباً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عاب الهتهم، وسخر من معتقداتهم، وهزأ من تقاليدهم، ونعى عليهم حياتهم الحافلة بالمآثم والرذائل، فضاقوا ذرعاً من ذلك، فاجتمعوا وتذاكروا ما حلّ بهم من تفلّل مجتمعهم ، فقد صبا إلى الإسلام بعض شبابهم ونسائهم وأرقائهم، وقد احتدم الجدل بينهم كأشدّ ما يكون، فكان الشاب يعقّ أبويه، وكانت المرأة تبين زوجها لأنه کافر، ولم تهدأ قريش، ولم تقرّلها عين، وقد عرضوا على وجوههم محنتهم، وما يعانونه من صنوف المحن والخطوب، فعقدوا مؤتمراً قرروا فيه ما يلي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يزوجوا شخصاً من بني هاشم وبني عبد المطّلب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يتزوّج أحد من هاشمية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يبيعوهم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يبتاعوا منهم شيئاً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وسجّلوا هذه البنود في صحيفة وعلّقوها في جوف الكعبة توكيداً لأنفسهم، والتزاماً بها، وكان كاتب الصحيفة منصور بن عكرمة، فدعا عليه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فشلت بعض أصابعه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bookmarkStart w:id="523" w:name="pg16238_183511"/>
    </w:p>
    <w:p>
      <w:pPr>
        <w:pStyle w:val="Heading3"/>
        <w:numPr>
          <w:ilvl w:val="2"/>
          <w:numId w:val="1"/>
        </w:numPr>
        <w:rPr/>
      </w:pPr>
      <w:bookmarkStart w:id="524" w:name="__RefHeading___Toc4085035_1280447820"/>
      <w:bookmarkStart w:id="525" w:name="_Toc195"/>
      <w:bookmarkEnd w:id="523"/>
      <w:bookmarkEnd w:id="524"/>
      <w:r>
        <w:rPr>
          <w:rtl w:val="true"/>
        </w:rPr>
        <w:t>في شعب أبي طالب</w:t>
      </w:r>
      <w:bookmarkEnd w:id="525"/>
    </w:p>
    <w:p>
      <w:pPr>
        <w:pStyle w:val="BookText"/>
        <w:rPr/>
      </w:pPr>
      <w:r>
        <w:rPr>
          <w:rFonts w:ascii="IRNazanin" w:hAnsi="IRNazanin" w:eastAsia="IRNazanin"/>
          <w:color w:val="111111"/>
          <w:sz w:val="28"/>
          <w:sz w:val="28"/>
          <w:szCs w:val="28"/>
          <w:rtl w:val="true"/>
          <w:lang w:bidi="fa-IR"/>
        </w:rPr>
        <w:t xml:space="preserve">وفرض القرشيّون الإقامة الجبريّة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وبقية الهاشميّين، ومنعوهم من الاختلاط بالناس لئلا يغسلوا أدمغتهم المشبعة بالوثنية وعقائد الجاهلية، وقد أقاموا في شعب أبي طالب لا يريمون عنه، وهم يعانون أقسى ألوان الاضطهاد، وأشدّ صنوف الارهاق، وقد أمدّتهم أم المؤمنين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بجميع ما يحتاجون إليه حتّى نفد ما عندها من الثراء العريض، فما أعظم عائدتها على الإسلام والمسلمين، وكان مع الهاشميّين في محنتهم أبو طالب شيخ البطحاء، وقد ندّد بالقرشيّين وبصحيفتهم، ودعاهم إلى الإفراج عنهم، وقد أثرت عنه هذه الأبيات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الَّذي أَلصَفْتُمُ مِنْ كِتابِكُمْ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لَكُمْ كَائِنٌ نَحْساً كَرَاغِيَةِ السَّفْبِ </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أَفِيقُوا أَفِيقُوا قَبْلَ أَنْ يُحفَر الثّرى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وَيُصبحَ مَنْ لَمْ يَجْنِ ذَنْباً كَذِي الذَّنْبِ</w:t>
      </w:r>
    </w:p>
    <w:p>
      <w:pPr>
        <w:pStyle w:val="BookText"/>
        <w:rPr/>
      </w:pPr>
      <w:r>
        <w:rPr>
          <w:rFonts w:ascii="Amiri" w:hAnsi="Amiri" w:eastAsia="Amiri" w:cs="Amiri"/>
          <w:color w:val="111111"/>
          <w:sz w:val="28"/>
          <w:sz w:val="28"/>
          <w:szCs w:val="28"/>
          <w:rtl w:val="true"/>
          <w:lang w:bidi="ar-SA"/>
        </w:rPr>
        <w:t>وَلَا تَتْبَعُوا أَمْرَ الوَشاةِ وَتَقْطَعوا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أَواصِرَنا بَعْدَ المودّة وَالْقُرْبِ</w:t>
      </w:r>
    </w:p>
    <w:p>
      <w:pPr>
        <w:pStyle w:val="BookText"/>
        <w:rPr/>
      </w:pPr>
      <w:r>
        <w:rPr>
          <w:rFonts w:ascii="Amiri" w:hAnsi="Amiri" w:eastAsia="Amiri" w:cs="Amiri"/>
          <w:color w:val="111111"/>
          <w:sz w:val="28"/>
          <w:sz w:val="28"/>
          <w:szCs w:val="28"/>
          <w:rtl w:val="true"/>
          <w:lang w:bidi="ar-SA"/>
        </w:rPr>
        <w:t>وَتَسْتَجْلِبوا حَرْباً عَواناً ورُبَّما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على مَنْ دَاقَهُ جَلبُ الْحَرْبِ</w:t>
      </w:r>
    </w:p>
    <w:p>
      <w:pPr>
        <w:pStyle w:val="BookText"/>
        <w:rPr/>
      </w:pPr>
      <w:r>
        <w:rPr>
          <w:rFonts w:ascii="Amiri" w:hAnsi="Amiri" w:eastAsia="Amiri" w:cs="Amiri"/>
          <w:color w:val="111111"/>
          <w:sz w:val="28"/>
          <w:sz w:val="28"/>
          <w:szCs w:val="28"/>
          <w:rtl w:val="true"/>
          <w:lang w:bidi="ar-SA"/>
        </w:rPr>
        <w:t>فَلَسْنا وَرَبِّ الْبَيْتِ نُسْلِمُ أَحْمَداً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لعزاءَ مِنْ عَضُ الزَّمانِ وَلَا كَرْبِ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وَلَمَا تَبنُ مِنَّا وَمِنْكُم سَوالف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وَأَيدٍ أُترَّت بِالقُساسيَّة الشُّهْبِ </w:t>
      </w:r>
      <w:r>
        <w:rPr>
          <w:rStyle w:val="FootnoteAnchor"/>
          <w:rtl w:val="true"/>
        </w:rPr>
        <w:footnoteReference w:id="353"/>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وندّد شيخ البطحاء بهذه الأبيات بصحيفة القرشيّين التي حرموا فيها على أنفسهم الاتصال بالسادة الهاشميّين، وقطع كلّ صلة بهم، كما حذرهم من قول الوشاة الذين جهدوا على إلقاء الفتنة بينهم وبين القرشيّين، وقد أهاب بهم من إشعال نار الحرب </w:t>
      </w:r>
      <w:bookmarkStart w:id="526" w:name="pg16238_183514"/>
    </w:p>
    <w:p>
      <w:pPr>
        <w:pStyle w:val="BookText"/>
        <w:rPr/>
      </w:pPr>
      <w:bookmarkEnd w:id="526"/>
      <w:r>
        <w:rPr>
          <w:rFonts w:ascii="Amiri" w:hAnsi="Amiri" w:eastAsia="Amiri" w:cs="Amiri"/>
          <w:color w:val="111111"/>
          <w:sz w:val="28"/>
          <w:sz w:val="28"/>
          <w:szCs w:val="28"/>
          <w:rtl w:val="true"/>
          <w:lang w:bidi="ar-SA"/>
        </w:rPr>
        <w:t xml:space="preserve">التي تجرّ لهم الويلات والكوارث، وأعرب لهم أنّهم مهما يلاقونه من جهد ومشقة وعناء فلا يسلمون لهم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وسوف يمنعونه ببأس وقوّة من كلّ عادية ومكروه</w:t>
      </w:r>
      <w:r>
        <w:rPr>
          <w:rFonts w:eastAsia="Amiri" w:cs="Amiri" w:ascii="Amiri" w:hAnsi="Amiri"/>
          <w:color w:val="111111"/>
          <w:sz w:val="28"/>
          <w:szCs w:val="28"/>
          <w:rtl w:val="true"/>
          <w:lang w:bidi="ar-SA"/>
        </w:rPr>
        <w:t>.</w:t>
      </w:r>
    </w:p>
    <w:p>
      <w:pPr>
        <w:pStyle w:val="Heading3"/>
        <w:numPr>
          <w:ilvl w:val="2"/>
          <w:numId w:val="1"/>
        </w:numPr>
        <w:rPr/>
      </w:pPr>
      <w:bookmarkStart w:id="527" w:name="__RefHeading___Toc4085037_1280447820"/>
      <w:bookmarkStart w:id="528" w:name="_Toc196"/>
      <w:bookmarkEnd w:id="527"/>
      <w:r>
        <w:rPr>
          <w:rtl w:val="true"/>
        </w:rPr>
        <w:t>نقض الصحيفة</w:t>
      </w:r>
      <w:bookmarkEnd w:id="528"/>
    </w:p>
    <w:p>
      <w:pPr>
        <w:pStyle w:val="BookText"/>
        <w:rPr/>
      </w:pPr>
      <w:r>
        <w:rPr>
          <w:rFonts w:ascii="Amiri" w:hAnsi="Amiri" w:eastAsia="Amiri" w:cs="Amiri"/>
          <w:color w:val="111111"/>
          <w:sz w:val="28"/>
          <w:sz w:val="28"/>
          <w:szCs w:val="28"/>
          <w:rtl w:val="true"/>
          <w:lang w:bidi="ar-SA"/>
        </w:rPr>
        <w:t xml:space="preserve">ومكث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السادة الهاشميّين معتقلين في شعب أبي طالب سنتين أو ما يزيد عليهما، وقد لاقوا من الجهد والعناء ما لا يوصف لقسوته ومرارته، فقد كانوا بمعزل تام عن المجتمع مقيمين إقامة جبرية في الشعب لا يريمون عنه، قد سدّت عليهم جميع نوافذ الحياة، قد حرمت عليهم قريش كلّ صلة لهم مع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وشاء اللّه تعالى أن ينقذ نبيّه الكريم مع من آمن معه من هذه المحنة الحازبة، وينجيهم من هذا البلاء العظيم، فسلّط الأرضة على الصحيفة فأتت عليها وتركت اسم اللّه تعالى لم تلتهمه، وأخبر جبرئيل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وسارع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عمّه أبي طالب، فأخبره بالأمر قائلا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رَبِّيَ اللّه تَعَالَى قَدْ سَلَّطَ الْأَرْضَةَ عَلَى صَحِيفَةِ قُرَيْشٍ، فَلَمْ تَدَعْ فِيهَا اسْمَا هُوَ للّه إِلَّا أَثْبَتَتْهُ فِيها، وَنَفَتْ مِنْهُ الظُّلْمَ وَالْقَطِيعَةَ وَالْبُهْتانَ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وبادر أبو طالب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أربّك أخبرك بهذا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وانطلق أبو طالب صوب قريش، فقال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قريش، إن ابن أخي أخبرني بكذا وكذا، فانظروا إلى صحيفتكم، فإن كان كما قال ابنُ أخي فانتهوا عن قطيعتنا، وانزلوا عمّا فيها، وإن يكن كاذباً دفعتُ لكم ابن أخي</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وانطلقت أصواتهم بلهجة واحدة قائلين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رضينا، رضينا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وسارعوا صوب الصحيفة فوجدوها كما 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فزادهم ذلك عتوّاً وشرّاً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وعرض أبو طالب في مقطوعة أدبية خبر الصحيفة التي مزّقتها الأرضة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هَل أتى بَحْرِيَّنا صُنع ربِّنا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نَأْيهم واللّه بِالنَّاسِ أَرْوَدُ</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فيُخبِرَهُم أَنَّ الصَّحِيفَة مُزِّقَتْ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كلّ ما لَمْ يَرْضَهُ اللّه مُفْسَدُ</w:t>
      </w:r>
    </w:p>
    <w:p>
      <w:pPr>
        <w:pStyle w:val="BookText"/>
        <w:rPr/>
      </w:pPr>
      <w:r>
        <w:rPr>
          <w:rFonts w:ascii="Amiri" w:hAnsi="Amiri" w:eastAsia="Amiri" w:cs="Amiri"/>
          <w:color w:val="111111"/>
          <w:sz w:val="28"/>
          <w:sz w:val="28"/>
          <w:szCs w:val="28"/>
          <w:rtl w:val="true"/>
          <w:lang w:bidi="ar-SA"/>
        </w:rPr>
        <w:t>تراوحها إنك وسِحْرٌ 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يُلْفَ سِحر آخِرَ الدَّهْرِ يَصْعَدُ</w:t>
      </w:r>
    </w:p>
    <w:p>
      <w:pPr>
        <w:pStyle w:val="BookText"/>
        <w:rPr/>
      </w:pPr>
      <w:r>
        <w:rPr>
          <w:rFonts w:ascii="Amiri" w:hAnsi="Amiri" w:eastAsia="Amiri" w:cs="Amiri"/>
          <w:color w:val="111111"/>
          <w:sz w:val="28"/>
          <w:sz w:val="28"/>
          <w:szCs w:val="28"/>
          <w:rtl w:val="true"/>
          <w:lang w:bidi="ar-SA"/>
        </w:rPr>
        <w:t>تَداعَى لَهَا مَنْ لَيْسَ فِيهَا بِقَرْقَرٍ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فَطائرها في رَأْسِهَا يَتَرَدَّدُ</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 xml:space="preserve">وَكانَتْ كِفاءَ وَقْعَةٌ بِأَثِيمةٍ ليُقطَعَ مِنْها ساعِدٌ ومُقدَّدُ </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عرض شيخ البطحاء في هذه الأبيات إلى الصحيفة التي نهبتها دابة الأرض فتركتها هشيماً، وهو يتمنّى أن يصل نبأها إلى المسلمين الذين هربوا إلى أرض الحبشة فراراً بدينهم من عنف القرشيّين وجورهم، حتّى تعمهم الفرحة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فقد بقي السادة الهاشميون تحت وطأة التعذيب في الشعب حتّى تناقلت الأنباء في أوساط القرشيّين خبر الصحيفة، فقام رهط من القرشيّين في طليعتهم زهير بن أبي أمية، فاتفق مع جماعة من إخوانه على رفع الحصار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الهاشميّين، فقام خطيباً، فقال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أهل مكّة، أنأكل الطعام ونلبس الثياب، وبنو هاشم ملكى لا يُباع ولا يُبتاع </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أقعد حتّى تشقّ هذه الصحيفة القاطعة الظالمة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عليه بعنف أبو جهل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تُشقّ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وانبرى جماعة من المؤيّدين لزهير فردوا على أبي جهل، وأبدوا معارضتهم له، وذهل أبو جهل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أمر قُضِيَ بليل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وفازت المعارضة، ولم يستطع أبو جهل أن يصنع شيئاً، وأطلق سراح الهاشميّين من الشعب، وأثنى أبو طالب ثناءً عاطراً على المعارضة، وقدم لها آيات الشكر بأبيات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جَزَى اللّه رَهْطاً بالحَجونِ تَبايَعُوا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مَلَا يَهْدِي لِحَرْمِ وَيُرْشِدُ</w:t>
      </w:r>
    </w:p>
    <w:p>
      <w:pPr>
        <w:pStyle w:val="BookText"/>
        <w:rPr/>
      </w:pPr>
      <w:r>
        <w:rPr>
          <w:rFonts w:ascii="Amiri" w:hAnsi="Amiri" w:eastAsia="Amiri" w:cs="Amiri"/>
          <w:color w:val="111111"/>
          <w:sz w:val="28"/>
          <w:sz w:val="28"/>
          <w:szCs w:val="28"/>
          <w:rtl w:val="true"/>
          <w:lang w:bidi="ar-SA"/>
        </w:rPr>
        <w:t>قُعوداً لدى خَطم الحَجون كَأَنَّهُم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مَقاوِلةٌ بَلْ هُم أَعَزُّ وَأَمْجَدُ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أعانَ عَلَيْهَا كلّ صَفْرٍ كَأَنَّهُ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ما مَشى في رَفْرَفِ الدَّرْعِ أَحْرَدُ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جَرِيٌّ عَلى جُلّى الخُطوبِ كَأَنَّهُ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شهابٌ بِكَفِّي قابس يَتَوَقّدُ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من الأَكْرَمين مِنْ لُؤي بن غالِبٍ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سِيمَ خَسْفاً وَجْهُهُ يَتَرَبَّدُ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طَويلُ النَّجادِ خارج نصفُ ساقِهِ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وَجْهِهِ يُسْقَى الْغَمامُ وَيُسْعَدُ</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عَظيمُ الرّماد سَيّد وَابْنُ 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يَحضُّ عَلَى مَقْرَى الضُّيوفِ وَيَحْشِدُ </w:t>
      </w:r>
      <w:r>
        <w:rPr>
          <w:rStyle w:val="FootnoteAnchor"/>
          <w:rtl w:val="true"/>
        </w:rPr>
        <w:footnoteReference w:id="362"/>
      </w:r>
      <w:bookmarkStart w:id="529" w:name="pg16238_183520"/>
    </w:p>
    <w:p>
      <w:pPr>
        <w:pStyle w:val="BookText"/>
        <w:rPr/>
      </w:pPr>
      <w:bookmarkEnd w:id="529"/>
      <w:r>
        <w:rPr>
          <w:rFonts w:ascii="Amiri" w:hAnsi="Amiri" w:eastAsia="Amiri" w:cs="Amiri"/>
          <w:color w:val="111111"/>
          <w:sz w:val="28"/>
          <w:sz w:val="28"/>
          <w:szCs w:val="28"/>
          <w:rtl w:val="true"/>
          <w:lang w:bidi="ar-SA"/>
        </w:rPr>
        <w:t>وقد أثنى شيخ البطحاء على الذين نقضوا الصحيفة، ووصفهم بالجود والسخاء، وشكر جهودهم ومساعيهم في إنقاذ الهاشميّين من الشعب الذي ضاقوا فيه مرارة السجن والتعذيب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الشعب بعزم وقوة بأس، وهو يدعو الناس إلى الإسلام، ونبذ الجاهلية لأصنامها وأوثانها غير حافل بمناهضة قريش، فقد احتمى بعمه أبي طالب، فكان مع أبنائه سدّاً حصيناً له، وقوة ضاربة يحتمي بها من أذى قريش، وكان أبو طالب يشجّعه على أداء رسالته، وإشاعة قيمه قائلا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فَاصْدَعْ بِأَمْرِكَ ما عَلَيْكَ غَضَاضَةٌ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وَابْشِرْ بِذاكَ وَقُرَّ مِنْكَ عُيونا</w:t>
      </w:r>
    </w:p>
    <w:p>
      <w:pPr>
        <w:pStyle w:val="BookText"/>
        <w:rPr/>
      </w:pPr>
      <w:r>
        <w:rPr>
          <w:rFonts w:ascii="Amiri" w:hAnsi="Amiri" w:eastAsia="Amiri" w:cs="Amiri"/>
          <w:color w:val="111111"/>
          <w:sz w:val="28"/>
          <w:sz w:val="28"/>
          <w:szCs w:val="28"/>
          <w:rtl w:val="true"/>
          <w:lang w:bidi="ar-SA"/>
        </w:rPr>
        <w:t>وَاللّه لَنْ يَصِلُوا إِلَيْكَ بِجَمْعِهِمْ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أَوَسَّدَ فِي التُرابِ دَفِيناً </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وحكى هذا الشعر إيمان أبي طالب وتفانيه في الولاء لابن أخيه، وتصديقه لرسالته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ازداد حسد القرشيّين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كانت الأندية تتحدّث عن عظيم ما جاء به من الخير والهدى للناس وإيمان بعض شبابهم ونساءهم بالإسلام، ففزعوا من ذلك أعظم الفزع وبالغوا في أذاه والاعتداء عليه</w:t>
      </w:r>
    </w:p>
    <w:p>
      <w:pPr>
        <w:pStyle w:val="Heading3"/>
        <w:numPr>
          <w:ilvl w:val="2"/>
          <w:numId w:val="1"/>
        </w:numPr>
        <w:rPr/>
      </w:pPr>
      <w:bookmarkStart w:id="530" w:name="__RefHeading___Toc4085039_1280447820"/>
      <w:bookmarkStart w:id="531" w:name="_Toc197"/>
      <w:bookmarkEnd w:id="530"/>
      <w:r>
        <w:rPr>
          <w:rtl w:val="true"/>
        </w:rPr>
        <w:t xml:space="preserve">النبيّ </w:t>
      </w:r>
      <w:r>
        <w:rPr>
          <w:rtl w:val="true"/>
        </w:rPr>
        <w:t>(</w:t>
      </w:r>
      <w:r>
        <w:rPr>
          <w:rtl w:val="true"/>
        </w:rPr>
        <w:t>صَلَّى اللّه عَلَيْهِ وَ آلِهِ وَسَلَّمَ‏</w:t>
      </w:r>
      <w:r>
        <w:rPr>
          <w:rtl w:val="true"/>
        </w:rPr>
        <w:t xml:space="preserve">) </w:t>
      </w:r>
      <w:r>
        <w:rPr>
          <w:rtl w:val="true"/>
        </w:rPr>
        <w:t>مع القبائل</w:t>
      </w:r>
      <w:bookmarkEnd w:id="531"/>
    </w:p>
    <w:p>
      <w:pPr>
        <w:pStyle w:val="Heading4"/>
        <w:numPr>
          <w:ilvl w:val="3"/>
          <w:numId w:val="1"/>
        </w:numPr>
        <w:rPr/>
      </w:pPr>
      <w:bookmarkStart w:id="532" w:name="__RefHeading___Toc4085041_1280447820"/>
      <w:bookmarkStart w:id="533" w:name="_Toc198"/>
      <w:bookmarkEnd w:id="532"/>
      <w:r>
        <w:rPr>
          <w:rtl w:val="true"/>
        </w:rPr>
        <w:t>إشارة</w:t>
      </w:r>
      <w:r>
        <w:rPr>
          <w:rtl w:val="true"/>
        </w:rPr>
        <w:t>:</w:t>
      </w:r>
      <w:bookmarkEnd w:id="533"/>
    </w:p>
    <w:p>
      <w:pPr>
        <w:pStyle w:val="BookText"/>
        <w:rPr/>
      </w:pPr>
      <w:r>
        <w:rPr>
          <w:rFonts w:ascii="Amiri" w:hAnsi="Amiri" w:eastAsia="Amiri" w:cs="Amiri"/>
          <w:color w:val="111111"/>
          <w:sz w:val="28"/>
          <w:sz w:val="28"/>
          <w:szCs w:val="28"/>
          <w:rtl w:val="true"/>
          <w:lang w:bidi="ar-SA"/>
        </w:rPr>
        <w:t xml:space="preserve">وأخذ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رسالته على القبائل، ويدعوهم إلى عبادة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ونبذ الأصنام، لقد لبث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سنين يتبع الحجاج في منازلهم بمنى والموقف، ويأتي إليهم في أسواق الموسم، وهي عكاظ ومجنة وذو المجاز ليبلغ رسالات ربّه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بعض القبائل العربيّة التي عرض عليها الإسلام </w:t>
      </w:r>
      <w:r>
        <w:rPr>
          <w:rFonts w:eastAsia="Amiri" w:cs="Amiri" w:ascii="Amiri" w:hAnsi="Amiri"/>
          <w:color w:val="111111"/>
          <w:sz w:val="28"/>
          <w:szCs w:val="28"/>
          <w:rtl w:val="true"/>
          <w:lang w:bidi="ar-SA"/>
        </w:rPr>
        <w:t xml:space="preserve">: </w:t>
      </w:r>
      <w:bookmarkStart w:id="534" w:name="pg16238_183522"/>
    </w:p>
    <w:p>
      <w:pPr>
        <w:pStyle w:val="Heading4"/>
        <w:numPr>
          <w:ilvl w:val="3"/>
          <w:numId w:val="1"/>
        </w:numPr>
        <w:rPr/>
      </w:pPr>
      <w:bookmarkStart w:id="535" w:name="__RefHeading___Toc4085043_1280447820"/>
      <w:bookmarkStart w:id="536" w:name="_Toc199"/>
      <w:bookmarkEnd w:id="534"/>
      <w:bookmarkEnd w:id="535"/>
      <w:r>
        <w:rPr/>
        <w:t>1</w:t>
      </w:r>
      <w:r>
        <w:rPr>
          <w:rtl w:val="true"/>
        </w:rPr>
        <w:t xml:space="preserve"> - </w:t>
      </w:r>
      <w:r>
        <w:rPr>
          <w:rtl w:val="true"/>
        </w:rPr>
        <w:t>كندة</w:t>
      </w:r>
      <w:bookmarkEnd w:id="536"/>
    </w:p>
    <w:p>
      <w:pPr>
        <w:pStyle w:val="BookText"/>
        <w:rPr/>
      </w:pPr>
      <w:r>
        <w:rPr>
          <w:rFonts w:ascii="Amiri" w:hAnsi="Amiri" w:eastAsia="Amiri" w:cs="Amiri"/>
          <w:color w:val="111111"/>
          <w:sz w:val="28"/>
          <w:sz w:val="28"/>
          <w:szCs w:val="28"/>
          <w:rtl w:val="true"/>
          <w:lang w:bidi="ar-SA"/>
        </w:rPr>
        <w:t xml:space="preserve">وقصد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قبائل كندة في منازلها، ودعاهم إلى الإسلام، فأبوا وامتنعوا من إجابته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7" w:name="__RefHeading___Toc4085045_1280447820"/>
      <w:bookmarkStart w:id="538" w:name="_Toc200"/>
      <w:bookmarkEnd w:id="537"/>
      <w:r>
        <w:rPr/>
        <w:t>2</w:t>
      </w:r>
      <w:r>
        <w:rPr>
          <w:rtl w:val="true"/>
        </w:rPr>
        <w:t xml:space="preserve"> - </w:t>
      </w:r>
      <w:r>
        <w:rPr>
          <w:rtl w:val="true"/>
        </w:rPr>
        <w:t>بنو حنيفة</w:t>
      </w:r>
      <w:bookmarkEnd w:id="538"/>
    </w:p>
    <w:p>
      <w:pPr>
        <w:pStyle w:val="BookText"/>
        <w:rPr/>
      </w:pPr>
      <w:r>
        <w:rPr>
          <w:rFonts w:ascii="Amiri" w:hAnsi="Amiri" w:eastAsia="Amiri" w:cs="Amiri"/>
          <w:color w:val="111111"/>
          <w:sz w:val="28"/>
          <w:sz w:val="28"/>
          <w:szCs w:val="28"/>
          <w:rtl w:val="true"/>
          <w:lang w:bidi="ar-SA"/>
        </w:rPr>
        <w:t xml:space="preserve">عرض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على بني حنيفة، فامتنعوا من إجابته وردّوه بأقبح رد</w:t>
      </w:r>
      <w:r>
        <w:rPr>
          <w:rFonts w:eastAsia="Amiri" w:cs="Amiri" w:ascii="Amiri" w:hAnsi="Amiri"/>
          <w:color w:val="111111"/>
          <w:sz w:val="28"/>
          <w:szCs w:val="28"/>
          <w:rtl w:val="true"/>
          <w:lang w:bidi="ar-SA"/>
        </w:rPr>
        <w:t>.</w:t>
      </w:r>
    </w:p>
    <w:p>
      <w:pPr>
        <w:pStyle w:val="Heading4"/>
        <w:numPr>
          <w:ilvl w:val="3"/>
          <w:numId w:val="1"/>
        </w:numPr>
        <w:rPr/>
      </w:pPr>
      <w:bookmarkStart w:id="539" w:name="__RefHeading___Toc4085047_1280447820"/>
      <w:bookmarkStart w:id="540" w:name="_Toc201"/>
      <w:bookmarkEnd w:id="539"/>
      <w:r>
        <w:rPr/>
        <w:t>3</w:t>
      </w:r>
      <w:r>
        <w:rPr>
          <w:rtl w:val="true"/>
        </w:rPr>
        <w:t xml:space="preserve">- </w:t>
      </w:r>
      <w:r>
        <w:rPr>
          <w:rtl w:val="true"/>
        </w:rPr>
        <w:t>بنو عامر</w:t>
      </w:r>
      <w:bookmarkEnd w:id="540"/>
    </w:p>
    <w:p>
      <w:pPr>
        <w:pStyle w:val="BookText"/>
        <w:rPr/>
      </w:pPr>
      <w:r>
        <w:rPr>
          <w:rFonts w:ascii="Amiri" w:hAnsi="Amiri" w:eastAsia="Amiri" w:cs="Amiri"/>
          <w:color w:val="111111"/>
          <w:sz w:val="28"/>
          <w:sz w:val="28"/>
          <w:szCs w:val="28"/>
          <w:rtl w:val="true"/>
          <w:lang w:bidi="ar-SA"/>
        </w:rPr>
        <w:t xml:space="preserve">وسار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بني عامر بن صعصعة، فدعاهم إلى الإسلام، فانبرى إليه بَيْحَرة بن فراس،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إن نحن بايعناك على أمرك، ثمّ أظهرك اللّه على من خالفك، أيكون لنا الأمر من بعدك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حسب بَيْحَرة أن دعوة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دعوة إلى الملك والسلطان فيطلب أن الأمر من بعده لقومه، فأجابه الرسول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للّه يَضَعُهُ حَيْثُ يَشاءُ</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ولذعه قول النبيّ وراح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أَفَتُهدَف نحورُنا للعرب دونك، فإذا أظهرك اللّه كان الأمر لغيرنا، لا حاجة لنا بأمرك</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وقفل الرسول راجعاً، ولم يستجيبوا له، وعرض العامريون حديث النبيّ على </w:t>
      </w:r>
      <w:bookmarkStart w:id="541" w:name="pg16238_183524"/>
    </w:p>
    <w:p>
      <w:pPr>
        <w:pStyle w:val="BookText"/>
        <w:rPr/>
      </w:pPr>
      <w:bookmarkEnd w:id="541"/>
      <w:r>
        <w:rPr>
          <w:rFonts w:ascii="Amiri" w:hAnsi="Amiri" w:eastAsia="Amiri" w:cs="Amiri"/>
          <w:color w:val="111111"/>
          <w:sz w:val="28"/>
          <w:sz w:val="28"/>
          <w:szCs w:val="28"/>
          <w:rtl w:val="true"/>
          <w:lang w:bidi="ar-SA"/>
        </w:rPr>
        <w:t>شيخ منهم، فلامهم على عدم إجابتهم له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نفسي بيده، ما تقوّلها إسماعيليّ </w:t>
      </w:r>
      <w:r>
        <w:rPr>
          <w:rStyle w:val="FootnoteAnchor"/>
          <w:rtl w:val="true"/>
        </w:rPr>
        <w:footnoteReference w:id="368"/>
      </w:r>
      <w:r>
        <w:rPr>
          <w:rFonts w:ascii="Amiri" w:hAnsi="Amiri" w:eastAsia="Amiri" w:cs="Amiri"/>
          <w:color w:val="111111"/>
          <w:sz w:val="28"/>
          <w:sz w:val="28"/>
          <w:szCs w:val="28"/>
          <w:rtl w:val="true"/>
          <w:lang w:bidi="ar-SA"/>
        </w:rPr>
        <w:t>قطّ، وإنّه لمحقِّ، فأين رأيكم كان عنكم ؟</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2" w:name="__RefHeading___Toc4085049_1280447820"/>
      <w:bookmarkStart w:id="543" w:name="_Toc202"/>
      <w:bookmarkEnd w:id="542"/>
      <w:r>
        <w:rPr/>
        <w:t>4</w:t>
      </w:r>
      <w:r>
        <w:rPr>
          <w:rtl w:val="true"/>
        </w:rPr>
        <w:t xml:space="preserve"> - </w:t>
      </w:r>
      <w:r>
        <w:rPr>
          <w:rtl w:val="true"/>
        </w:rPr>
        <w:t>ثقيف</w:t>
      </w:r>
      <w:bookmarkEnd w:id="543"/>
    </w:p>
    <w:p>
      <w:pPr>
        <w:pStyle w:val="Heading5"/>
        <w:numPr>
          <w:ilvl w:val="4"/>
          <w:numId w:val="1"/>
        </w:numPr>
        <w:rPr/>
      </w:pPr>
      <w:bookmarkStart w:id="544" w:name="__RefHeading___Toc4085051_1280447820"/>
      <w:bookmarkStart w:id="545" w:name="_Toc203"/>
      <w:bookmarkEnd w:id="544"/>
      <w:r>
        <w:rPr>
          <w:rtl w:val="true"/>
        </w:rPr>
        <w:t>إشارة</w:t>
      </w:r>
      <w:r>
        <w:rPr>
          <w:rtl w:val="true"/>
        </w:rPr>
        <w:t>:</w:t>
      </w:r>
      <w:bookmarkEnd w:id="545"/>
    </w:p>
    <w:p>
      <w:pPr>
        <w:pStyle w:val="BookText"/>
        <w:rPr/>
      </w:pPr>
      <w:r>
        <w:rPr>
          <w:rFonts w:ascii="Amiri" w:hAnsi="Amiri" w:eastAsia="Amiri" w:cs="Amiri"/>
          <w:color w:val="111111"/>
          <w:sz w:val="28"/>
          <w:sz w:val="28"/>
          <w:szCs w:val="28"/>
          <w:rtl w:val="true"/>
          <w:lang w:bidi="ar-SA"/>
        </w:rPr>
        <w:t xml:space="preserve">وعمد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مبشِّراً بدين اللّه تعالى إلى ثقيف، فقابل اخوة ثلاثة هم من سادات ثقيف، فعرض عليهم الإسلام، فقال له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يَمرُط ثياب الكعبة، أي يشقها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كان اللّه أرسلك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له الثانى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وجد اللّه أحداً يُرسله غيرك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له الثالث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أكلمك أبداً، لئن كنتَ رسولاً من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لأنت أعظم خطراً من أن أرد عليك الكلام، وإن كنت تكذب على اللّه، ما ينبغي لي أن أُكلّمك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وملئ إهابه ألم منهم، وقالوا له اخرج من بلدنا والحقّ بمن شئت، وأغروا سفهاءهم وعبيدهم بسبه، وقد اجتمع حوله الناس وصاروا صفيّن، فرجموه بالحجارة حتّى أدموا رجليه، فجلس على الأرض ولم يستطع النهوض، فأخذ اثنان بعضديه فنهض، فجعلوا يقذفونه بالحجارة وهم يضحكون، وقد شجَّ برأسه ورجلاه يسيلان دماً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6" w:name="__RefHeading___Toc4085053_1280447820"/>
      <w:bookmarkStart w:id="547" w:name="_Toc204"/>
      <w:bookmarkEnd w:id="546"/>
      <w:r>
        <w:rPr>
          <w:rtl w:val="true"/>
        </w:rPr>
        <w:t xml:space="preserve">دعاء النبيّ </w:t>
      </w:r>
      <w:r>
        <w:rPr>
          <w:rtl w:val="true"/>
        </w:rPr>
        <w:t>(</w:t>
      </w:r>
      <w:r>
        <w:rPr>
          <w:rtl w:val="true"/>
        </w:rPr>
        <w:t>صَلَّى اللّه عَلَيْهِ وَ آلِهِ وَسَلَّمَ‏</w:t>
      </w:r>
      <w:r>
        <w:rPr>
          <w:rtl w:val="true"/>
        </w:rPr>
        <w:t>)</w:t>
      </w:r>
      <w:bookmarkEnd w:id="547"/>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نجا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ثقيف وتخلّص من شرهم دعا اللّه تعالى بهذا الدعاء </w:t>
      </w:r>
      <w:bookmarkStart w:id="548" w:name="pg16238_183526"/>
    </w:p>
    <w:p>
      <w:pPr>
        <w:pStyle w:val="BookText"/>
        <w:rPr/>
      </w:pPr>
      <w:bookmarkEnd w:id="548"/>
      <w:r>
        <w:rPr>
          <w:rFonts w:ascii="Amiri" w:hAnsi="Amiri" w:eastAsia="Amiri" w:cs="Amiri"/>
          <w:color w:val="111111"/>
          <w:sz w:val="28"/>
          <w:sz w:val="28"/>
          <w:szCs w:val="28"/>
          <w:rtl w:val="true"/>
          <w:lang w:bidi="ar-SA"/>
        </w:rPr>
        <w:t xml:space="preserve">الشريف الذي يحكي مدى تألّمه وأساه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إِلَيْكَ أَشْكُو ضَعْفَ قُوَّتِي، وَقِلَّةَ حيلتي، وَهَواني عَلَى النَّاسِ، يا أَرْحَمَ الرَّاحِمِينَ، أَنْتَ أَرْحَمُ الرّاحِمِينَ، وَأَنْتَ رَبُّ الْمُسْتَضْعَفِينَ إِلَى مَنْ تَكِلُّني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عَدُوٌّ بَعِيدٍ يَتَجَهَّمُني، أَمْ إِلى صَديقٍ قَرِيبٍ مَلَكْتَهُ أَمْرِي، إِنْ لَمْ تَكُنْ غَضْبانٌ عَلَيَّ فَلَا أُبالي، غَيْرَ أَنَّ عافِيَتَكَ أَوْسَعُ لي، أَعُوذُ بِنُورِ وَجْهِكَ الَّذي أَشْرَقَتْ لَهُ الظُّلُمَاتُ، وَصَلَحَ عَلَيْهِ أَمْرُ الدُّنْيا وَالْآخِرَةِ أَنْ يَنْزِلَ بي غَضَبُكَ أَوْ يَحِلَّ عَلَيَّ سَخَطُكَ وَلَكَ الْعُتَبِى حتّى تَرْضى، وَلَا حَوْلَ وَلَا قُوَّةَ إِلَّا بِك</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9" w:name="__RefHeading___Toc4085055_1280447820"/>
      <w:bookmarkStart w:id="550" w:name="_Toc205"/>
      <w:bookmarkEnd w:id="549"/>
      <w:r>
        <w:rPr/>
        <w:t>5</w:t>
      </w:r>
      <w:r>
        <w:rPr>
          <w:rtl w:val="true"/>
        </w:rPr>
        <w:t xml:space="preserve"> - </w:t>
      </w:r>
      <w:r>
        <w:rPr>
          <w:rtl w:val="true"/>
        </w:rPr>
        <w:t>قبائل شتّى</w:t>
      </w:r>
      <w:bookmarkEnd w:id="550"/>
    </w:p>
    <w:p>
      <w:pPr>
        <w:pStyle w:val="BookText"/>
        <w:rPr/>
      </w:pPr>
      <w:r>
        <w:rPr>
          <w:rFonts w:ascii="Amiri" w:hAnsi="Amiri" w:eastAsia="Amiri" w:cs="Amiri"/>
          <w:color w:val="111111"/>
          <w:sz w:val="28"/>
          <w:sz w:val="28"/>
          <w:szCs w:val="28"/>
          <w:rtl w:val="true"/>
          <w:lang w:bidi="ar-SA"/>
        </w:rPr>
        <w:t xml:space="preserve">وعرض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دعوته المباركة على قبائل شتّى من العرب، كان منهم بنو عبس، وبنو سليم، وبنو محارب، وفزارة، ومرّة، وبنو النضر، وعذرة، والحضارمة، فقابلوه بكلمات نابية وقالوا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أسرتك وعشيرتك أعلم بك، حيث لم يتبعوك</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تفلح هذه القبائل بالاستجابة لدعوة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جاء ليحرّرهم وينقذهم من الظلمات إلى النور</w:t>
      </w:r>
      <w:r>
        <w:rPr>
          <w:rFonts w:eastAsia="Amiri" w:cs="Amiri" w:ascii="Amiri" w:hAnsi="Amiri"/>
          <w:color w:val="111111"/>
          <w:sz w:val="28"/>
          <w:szCs w:val="28"/>
          <w:rtl w:val="true"/>
          <w:lang w:bidi="ar-SA"/>
        </w:rPr>
        <w:t>.</w:t>
      </w:r>
    </w:p>
    <w:p>
      <w:pPr>
        <w:pStyle w:val="Heading3"/>
        <w:numPr>
          <w:ilvl w:val="2"/>
          <w:numId w:val="1"/>
        </w:numPr>
        <w:rPr/>
      </w:pPr>
      <w:bookmarkStart w:id="551" w:name="__RefHeading___Toc4085057_1280447820"/>
      <w:bookmarkStart w:id="552" w:name="_Toc206"/>
      <w:bookmarkEnd w:id="551"/>
      <w:r>
        <w:rPr>
          <w:rtl w:val="true"/>
        </w:rPr>
        <w:t>الإسراء والمعراج</w:t>
      </w:r>
      <w:bookmarkEnd w:id="552"/>
    </w:p>
    <w:p>
      <w:pPr>
        <w:pStyle w:val="Heading4"/>
        <w:numPr>
          <w:ilvl w:val="3"/>
          <w:numId w:val="1"/>
        </w:numPr>
        <w:rPr/>
      </w:pPr>
      <w:bookmarkStart w:id="553" w:name="__RefHeading___Toc4085059_1280447820"/>
      <w:bookmarkStart w:id="554" w:name="_Toc207"/>
      <w:bookmarkEnd w:id="553"/>
      <w:r>
        <w:rPr>
          <w:rtl w:val="true"/>
        </w:rPr>
        <w:t>إشارة</w:t>
      </w:r>
      <w:r>
        <w:rPr>
          <w:rtl w:val="true"/>
        </w:rPr>
        <w:t>:</w:t>
      </w:r>
      <w:bookmarkEnd w:id="554"/>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خص اللّه تعالى نبيّه العظيم بالإسراء والمعراج، فقد ميّزه بهما على بقيّة </w:t>
      </w:r>
      <w:bookmarkStart w:id="555" w:name="pg16238_183528"/>
    </w:p>
    <w:p>
      <w:pPr>
        <w:pStyle w:val="BookText"/>
        <w:rPr/>
      </w:pPr>
      <w:bookmarkEnd w:id="555"/>
      <w:r>
        <w:rPr>
          <w:rFonts w:ascii="Amiri" w:hAnsi="Amiri" w:eastAsia="Amiri" w:cs="Amiri"/>
          <w:color w:val="111111"/>
          <w:sz w:val="28"/>
          <w:sz w:val="28"/>
          <w:szCs w:val="28"/>
          <w:rtl w:val="true"/>
          <w:lang w:bidi="ar-SA"/>
        </w:rPr>
        <w:t xml:space="preserve">أنبيائه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لهما </w:t>
      </w:r>
      <w:r>
        <w:rPr>
          <w:rFonts w:eastAsia="Amiri" w:cs="Amiri" w:ascii="Amiri" w:hAnsi="Amiri"/>
          <w:color w:val="111111"/>
          <w:sz w:val="28"/>
          <w:szCs w:val="28"/>
          <w:rtl w:val="true"/>
          <w:lang w:bidi="ar-SA"/>
        </w:rPr>
        <w:t>:</w:t>
      </w:r>
    </w:p>
    <w:p>
      <w:pPr>
        <w:pStyle w:val="Heading4"/>
        <w:numPr>
          <w:ilvl w:val="3"/>
          <w:numId w:val="1"/>
        </w:numPr>
        <w:rPr/>
      </w:pPr>
      <w:bookmarkStart w:id="556" w:name="__RefHeading___Toc4085061_1280447820"/>
      <w:bookmarkStart w:id="557" w:name="_Toc208"/>
      <w:bookmarkEnd w:id="556"/>
      <w:r>
        <w:rPr>
          <w:rtl w:val="true"/>
        </w:rPr>
        <w:t>الإسراء</w:t>
      </w:r>
      <w:bookmarkEnd w:id="557"/>
    </w:p>
    <w:p>
      <w:pPr>
        <w:pStyle w:val="BookText"/>
        <w:rPr/>
      </w:pPr>
      <w:r>
        <w:rPr>
          <w:rFonts w:ascii="Amiri" w:hAnsi="Amiri" w:eastAsia="Amiri" w:cs="Amiri"/>
          <w:color w:val="111111"/>
          <w:sz w:val="28"/>
          <w:sz w:val="28"/>
          <w:szCs w:val="28"/>
          <w:rtl w:val="true"/>
          <w:lang w:bidi="ar-SA"/>
        </w:rPr>
        <w:t>أمّا الإسراء فقد تحدّث عنه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الَّذِي أَسْرَى بِعَبْدِهِ لَيْلاً مِنَ الْمَسْجِدِ الْحَرَامِ إِلَى الْمَسْجِدِ الْأَقْصَى الَّذِي بَارَكْنَا حَوْلَهُ لِنُرِيَهُ مِنْ آيَاتِنَا إِنَّهُ السَّمِيعُ الْبَصِيرُ</w:t>
      </w:r>
      <w:r>
        <w:rPr>
          <w:rFonts w:eastAsia="Amiri" w:cs="Amiri" w:ascii="Amiri" w:hAnsi="Amiri"/>
          <w:color w:val="111111"/>
          <w:sz w:val="28"/>
          <w:szCs w:val="28"/>
          <w:rtl w:val="true"/>
          <w:lang w:bidi="ar-SA"/>
        </w:rPr>
        <w:t xml:space="preserve">» </w:t>
      </w:r>
      <w:r>
        <w:rPr>
          <w:rStyle w:val="FootnoteAnchor"/>
          <w:rtl w:val="true"/>
        </w:rPr>
        <w:footnoteReference w:id="373"/>
      </w:r>
      <w:r>
        <w:rPr>
          <w:rFonts w:ascii="Amiri" w:hAnsi="Amiri" w:eastAsia="Amiri" w:cs="Amiri"/>
          <w:color w:val="111111"/>
          <w:sz w:val="28"/>
          <w:sz w:val="28"/>
          <w:szCs w:val="28"/>
          <w:rtl w:val="true"/>
          <w:lang w:bidi="ar-SA"/>
        </w:rPr>
        <w:t xml:space="preserve">؛ ونظراً للأهميّة البالغة لهذه الرحلة المباركة سمّيت السورة بأسم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إسراء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تلك البقعة المباركة التي هي مهبط أنبياء اللّه تعالى ورسله، فقد بارك تعالى فيها وخصها بالفضل، وميّزها على بقية البقاع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أسري 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المسجد الحرام بمكّة إلى المسجد الأقصى بالقدس، كما جاء في نص الآية المباركة، وكان الإسراء بنفس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جسداً وروحاً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8" w:name="__RefHeading___Toc4085063_1280447820"/>
      <w:bookmarkStart w:id="559" w:name="_Toc209"/>
      <w:bookmarkEnd w:id="558"/>
      <w:r>
        <w:rPr>
          <w:rtl w:val="true"/>
        </w:rPr>
        <w:t>سنة الإسراء</w:t>
      </w:r>
      <w:bookmarkEnd w:id="559"/>
    </w:p>
    <w:p>
      <w:pPr>
        <w:pStyle w:val="BookText"/>
        <w:rPr/>
      </w:pPr>
      <w:r>
        <w:rPr>
          <w:rFonts w:ascii="Amiri" w:hAnsi="Amiri" w:eastAsia="Amiri" w:cs="Amiri"/>
          <w:color w:val="111111"/>
          <w:sz w:val="28"/>
          <w:sz w:val="28"/>
          <w:szCs w:val="28"/>
          <w:rtl w:val="true"/>
          <w:lang w:bidi="ar-SA"/>
        </w:rPr>
        <w:t xml:space="preserve">اختلف الرواة في السنة التي وقع فيها الإسراء، وهذه بعض الأقوال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كان قبل الهجرة بثمانية عشر شهراً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قبل الهجرة بسنة واحدة، وإنّه يوم الأثنين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الإسراء قبل الهجرة بسنة وخمسة أشهر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 الإسراء في السنة الحادية عشرة من المبعث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xml:space="preserve">. </w:t>
      </w:r>
      <w:bookmarkStart w:id="560" w:name="pg16238_183530"/>
    </w:p>
    <w:p>
      <w:pPr>
        <w:pStyle w:val="BookText"/>
        <w:rPr/>
      </w:pPr>
      <w:bookmarkEnd w:id="560"/>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بعد النبوّة بعشر سنين وثلاثة أشهر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غير ذلك</w:t>
      </w:r>
    </w:p>
    <w:p>
      <w:pPr>
        <w:pStyle w:val="Heading4"/>
        <w:numPr>
          <w:ilvl w:val="3"/>
          <w:numId w:val="1"/>
        </w:numPr>
        <w:rPr/>
      </w:pPr>
      <w:bookmarkStart w:id="561" w:name="__RefHeading___Toc4085065_1280447820"/>
      <w:bookmarkStart w:id="562" w:name="_Toc210"/>
      <w:bookmarkEnd w:id="561"/>
      <w:r>
        <w:rPr>
          <w:rtl w:val="true"/>
        </w:rPr>
        <w:t>الشهر والليلة</w:t>
      </w:r>
      <w:bookmarkEnd w:id="562"/>
    </w:p>
    <w:p>
      <w:pPr>
        <w:pStyle w:val="BookText"/>
        <w:rPr/>
      </w:pPr>
      <w:r>
        <w:rPr>
          <w:rFonts w:ascii="Amiri" w:hAnsi="Amiri" w:eastAsia="Amiri" w:cs="Amiri"/>
          <w:color w:val="111111"/>
          <w:sz w:val="28"/>
          <w:sz w:val="28"/>
          <w:szCs w:val="28"/>
          <w:rtl w:val="true"/>
          <w:lang w:bidi="ar-SA"/>
        </w:rPr>
        <w:t xml:space="preserve">أمّا الشهر الذي أسري فيه بخاتم الأنبياء، فقد اختلفت فيه روايات المؤرّخين وكذلك في الليلة، وفيما يلي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ربيع الأوّل في ليلة السابع عشر منه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ليلة السابع والعشرين من شهر رجب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ليلة السبت لسبع عشر ليلة خلت من شهر رمضان المبارك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3" w:name="__RefHeading___Toc4085067_1280447820"/>
      <w:bookmarkStart w:id="564" w:name="_Toc211"/>
      <w:bookmarkEnd w:id="563"/>
      <w:r>
        <w:rPr>
          <w:rtl w:val="true"/>
        </w:rPr>
        <w:t>مكان الإسراء</w:t>
      </w:r>
      <w:bookmarkEnd w:id="564"/>
    </w:p>
    <w:p>
      <w:pPr>
        <w:pStyle w:val="BookText"/>
        <w:rPr/>
      </w:pPr>
      <w:r>
        <w:rPr>
          <w:rFonts w:ascii="Amiri" w:hAnsi="Amiri" w:eastAsia="Amiri" w:cs="Amiri"/>
          <w:color w:val="111111"/>
          <w:sz w:val="28"/>
          <w:sz w:val="28"/>
          <w:szCs w:val="28"/>
          <w:rtl w:val="true"/>
          <w:lang w:bidi="ar-SA"/>
        </w:rPr>
        <w:t xml:space="preserve">أمّا المكان الذي حظي بإسراء سيّد الكائنات، فقد روي بصور مختلفة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أنس بن مالك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بَيْنَمَا أَنَا فِي الْمَسْجِدِ الْحَرَامِ في الحِجْرِ بَيْنَ النَّائِمَ وَالْيَقْظَانِ إِذْ أَتَانِي جَبْرَئِيلُ بِالْبُراقِ</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بَيْنَما أَنَا عِنْدَ الْبَيْتِ بَيْنَ النَّائِمِ وَالْيَقْظَانِ، فَأُتِيْتُ بِطَسْتٍ مِنْ ذَهَبٍ مَلِيءٍ حِكْمَةً وَإِيمَاناً</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روت السيّدة أم هاني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عندي تلك الليلة في بيتي، فصلى العشاء الآخرة، ثمّ نام ونمنا، فلمّا كان قبل الفجر أيقظنا، فلمّا صلّى </w:t>
      </w:r>
      <w:bookmarkStart w:id="565" w:name="pg16238_183532"/>
    </w:p>
    <w:p>
      <w:pPr>
        <w:pStyle w:val="BookText"/>
        <w:rPr/>
      </w:pPr>
      <w:bookmarkEnd w:id="565"/>
      <w:r>
        <w:rPr>
          <w:rFonts w:ascii="Amiri" w:hAnsi="Amiri" w:eastAsia="Amiri" w:cs="Amiri"/>
          <w:color w:val="111111"/>
          <w:sz w:val="28"/>
          <w:sz w:val="28"/>
          <w:szCs w:val="28"/>
          <w:rtl w:val="true"/>
          <w:lang w:bidi="ar-SA"/>
        </w:rPr>
        <w:t xml:space="preserve">الصبح وصلينا معه،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 هاني، لَقَدْ صَلَّيْتُ مَعَكُمُ الْعِشاء الآخِرَةَ، كَما رَأَيْتِ ثمّ جِئْتُ جنتُ بَيْتَ الْمَقْدِسِ فَصَلَّيْتُ فِيْهِ، ثمّ قَدْ صَلَّيْتُ الْغَداةَ الآنَ كَما تَرَيْن</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أبو ذر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بِمَكَّةَ فَأَتاني جَبْرئِيْلُ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أَيُّهَا النّائِمُ، ثمّ أَخَذَ بِيَدِي فَعَرَجَ بِي إِلَى السَّمَاءِ الدُّنْيا</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كوكبة من الأخبار التي أثرت في تعيين المكان الذي أسري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 إلى بيت المقدس، البيت المعظم الذي دنّسته اليهود في هذا العصر، وأخذت تبيد أهله بالأسلحة الفتاكة التي أمدتهم بها الولايات المتحدة التي تزعم أنها تنادي بحقوق الإنسان</w:t>
      </w:r>
      <w:r>
        <w:rPr>
          <w:rFonts w:eastAsia="Amiri" w:cs="Amiri" w:ascii="Amiri" w:hAnsi="Amiri"/>
          <w:color w:val="111111"/>
          <w:sz w:val="28"/>
          <w:szCs w:val="28"/>
          <w:rtl w:val="true"/>
          <w:lang w:bidi="ar-SA"/>
        </w:rPr>
        <w:t>.</w:t>
      </w:r>
    </w:p>
    <w:p>
      <w:pPr>
        <w:pStyle w:val="Heading4"/>
        <w:numPr>
          <w:ilvl w:val="3"/>
          <w:numId w:val="1"/>
        </w:numPr>
        <w:rPr/>
      </w:pPr>
      <w:bookmarkStart w:id="566" w:name="__RefHeading___Toc4085069_1280447820"/>
      <w:bookmarkStart w:id="567" w:name="_Toc212"/>
      <w:bookmarkEnd w:id="566"/>
      <w:r>
        <w:rPr>
          <w:rtl w:val="true"/>
        </w:rPr>
        <w:t>كيفيّة الإسراء</w:t>
      </w:r>
      <w:bookmarkEnd w:id="567"/>
    </w:p>
    <w:p>
      <w:pPr>
        <w:pStyle w:val="BookText"/>
        <w:rPr/>
      </w:pPr>
      <w:r>
        <w:rPr>
          <w:rFonts w:ascii="Amiri" w:hAnsi="Amiri" w:eastAsia="Amiri" w:cs="Amiri"/>
          <w:color w:val="111111"/>
          <w:sz w:val="28"/>
          <w:sz w:val="28"/>
          <w:szCs w:val="28"/>
          <w:rtl w:val="true"/>
          <w:lang w:bidi="ar-SA"/>
        </w:rPr>
        <w:t xml:space="preserve">وصوّر الرواة المركبة التي اعتلاها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إسرائه لبيت المقدس بما لا يخلو من تكلف، وليس في ذكرها فائدة أو متعة تعود على القراء، وإنّما نذكر بعض المواضع التي صلّى فيها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طور سيناء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جبرئيل أن يصلّي فيه ؛ لأنّ اللّه تعالى كلّم فيه موسى بن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بيت 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أوعز جبرئيل إلى النبيّ أن يصلّي في بيت لحم ؛ لأنه ولد فيه السيّد المسيح، فصلّى فيه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وانتهت المسيرة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بيت المقدس، فأنزله جبرئيل في المسجد فصلى فيه ركعتين، وقد ائتمت به الأنبياء العظام سلام اللّه عليهم</w:t>
      </w:r>
      <w:r>
        <w:rPr>
          <w:rFonts w:eastAsia="Amiri" w:cs="Amiri" w:ascii="Amiri" w:hAnsi="Amiri"/>
          <w:color w:val="111111"/>
          <w:sz w:val="28"/>
          <w:szCs w:val="28"/>
          <w:rtl w:val="true"/>
          <w:lang w:bidi="ar-SA"/>
        </w:rPr>
        <w:t xml:space="preserve">. </w:t>
      </w:r>
      <w:bookmarkStart w:id="568" w:name="pg16238_183534"/>
    </w:p>
    <w:p>
      <w:pPr>
        <w:pStyle w:val="Heading4"/>
        <w:numPr>
          <w:ilvl w:val="3"/>
          <w:numId w:val="1"/>
        </w:numPr>
        <w:rPr/>
      </w:pPr>
      <w:bookmarkStart w:id="569" w:name="__RefHeading___Toc4085071_1280447820"/>
      <w:bookmarkStart w:id="570" w:name="_Toc213"/>
      <w:bookmarkEnd w:id="568"/>
      <w:bookmarkEnd w:id="569"/>
      <w:r>
        <w:rPr>
          <w:rtl w:val="true"/>
        </w:rPr>
        <w:t>صخرة بيت المقدس</w:t>
      </w:r>
      <w:bookmarkEnd w:id="570"/>
    </w:p>
    <w:p>
      <w:pPr>
        <w:pStyle w:val="BookText"/>
        <w:rPr/>
      </w:pPr>
      <w:r>
        <w:rPr>
          <w:rFonts w:ascii="Amiri" w:hAnsi="Amiri" w:eastAsia="Amiri" w:cs="Amiri"/>
          <w:color w:val="111111"/>
          <w:sz w:val="28"/>
          <w:sz w:val="28"/>
          <w:szCs w:val="28"/>
          <w:rtl w:val="true"/>
          <w:lang w:bidi="ar-SA"/>
        </w:rPr>
        <w:t xml:space="preserve">وعرج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صخرة بيت المقدس إلى مكّة، وقد وصفها ابن عربي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صخرة بيت المقدس من عجائب اللّه تعالى، فإنّها صخرة شعثاء قأئمّة وسط المسجد الأقصى، قد انقطعت من كلّ جهة، ولا يمسكها إلا الذي يمسك السماء أن تقع على الأرض إلا بإذنه، وفي أعلاها من جهة الجنوب أثر قدم النبيّ، حيث صعد عليها حين ركب البراق، وقد مالت من تلك الجهة، ومن الجهة الأخرى أصابع الملائكة التى أمسكتها لما مالت، ومن تحتها المغارة التي انفصلت من كلّ جهة، فهي معلّقة بين السماء والأرض لا يتصل بها من الأرض شيء، ولا بعض شيء، وبعض الجهات أشدّ انفصالاً من بعض</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1" w:name="__RefHeading___Toc4085073_1280447820"/>
      <w:bookmarkStart w:id="572" w:name="_Toc214"/>
      <w:bookmarkEnd w:id="571"/>
      <w:r>
        <w:rPr>
          <w:rtl w:val="true"/>
        </w:rPr>
        <w:t>المعراج</w:t>
      </w:r>
      <w:bookmarkEnd w:id="572"/>
    </w:p>
    <w:p>
      <w:pPr>
        <w:pStyle w:val="BookText"/>
        <w:rPr/>
      </w:pPr>
      <w:r>
        <w:rPr>
          <w:rFonts w:ascii="Amiri" w:hAnsi="Amiri" w:eastAsia="Amiri" w:cs="Amiri"/>
          <w:color w:val="111111"/>
          <w:sz w:val="28"/>
          <w:sz w:val="28"/>
          <w:szCs w:val="28"/>
          <w:rtl w:val="true"/>
          <w:lang w:bidi="ar-SA"/>
        </w:rPr>
        <w:t xml:space="preserve">أما المعراج فإنّه يحكي الواقع المشرق للفكر الإسلامي الذي لا يؤمن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حال من الأحوال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بالجمود الفكري، ويدعو إلى التحرّر والانطلاق في رحاب هذا الكون الفسيح، حتّى يؤمن الإنسان باللّه تعالى إيماناً عميقاً وقائماً على العلم والبرهان لا على التبعية والتقليد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تخطّي الكون، والارتقاء إلى الفضاء الخارجي أمر ممتنع في ذلك العصر، ولكن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دلّل في معراجه على إمكانه ووقوعه، لكنه بأمر من اللّه تعالى خالق الكون وواهب الحياة، لقد قطع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المسافات الهائلة بفترة يسيرة من الزمن لا تقطعها سرعة الضوء، فأقلّ من لحظة عين وصل إلى بيت المقدس، ثمّ منه إلى الملكوت الأعلى، ثمّ قفل راجعاً إلى الكرة الأرضية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المعراج من الوجهة العلمية من أروع أدلّة التوحيد وأوثقها على عظم مكانة النبيّ وسموّ منزلته عند اللّه تعالى، وأشار صاحب الهمزية إلى المعراج بقوله </w:t>
      </w:r>
      <w:r>
        <w:rPr>
          <w:rFonts w:eastAsia="Amiri" w:cs="Amiri" w:ascii="Amiri" w:hAnsi="Amiri"/>
          <w:color w:val="111111"/>
          <w:sz w:val="28"/>
          <w:szCs w:val="28"/>
          <w:rtl w:val="true"/>
          <w:lang w:bidi="ar-SA"/>
        </w:rPr>
        <w:t xml:space="preserve">: </w:t>
      </w:r>
      <w:bookmarkStart w:id="573" w:name="pg16238_183537"/>
    </w:p>
    <w:p>
      <w:pPr>
        <w:pStyle w:val="BookText"/>
        <w:rPr/>
      </w:pPr>
      <w:bookmarkEnd w:id="573"/>
      <w:r>
        <w:rPr>
          <w:rFonts w:ascii="Amiri" w:hAnsi="Amiri" w:eastAsia="Amiri" w:cs="Amiri"/>
          <w:color w:val="111111"/>
          <w:sz w:val="28"/>
          <w:sz w:val="28"/>
          <w:szCs w:val="28"/>
          <w:rtl w:val="true"/>
          <w:lang w:bidi="ar-SA"/>
        </w:rPr>
        <w:t>قطوى الأرْضَ سائِراً والسَّموا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الْعُلى فَوقها لهُ إِسْراءُ</w:t>
      </w:r>
    </w:p>
    <w:p>
      <w:pPr>
        <w:pStyle w:val="BookText"/>
        <w:rPr/>
      </w:pPr>
      <w:r>
        <w:rPr>
          <w:rFonts w:ascii="Amiri" w:hAnsi="Amiri" w:eastAsia="Amiri" w:cs="Amiri"/>
          <w:color w:val="111111"/>
          <w:sz w:val="28"/>
          <w:sz w:val="28"/>
          <w:szCs w:val="28"/>
          <w:rtl w:val="true"/>
          <w:lang w:bidi="ar-SA"/>
        </w:rPr>
        <w:t>فَصفِ الليلةَ التي كانَ لِلمُخت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 فيها عَلى البُراقِ اسْتِواءُ</w:t>
      </w:r>
    </w:p>
    <w:p>
      <w:pPr>
        <w:pStyle w:val="BookText"/>
        <w:rPr/>
      </w:pPr>
      <w:r>
        <w:rPr>
          <w:rFonts w:ascii="Amiri" w:hAnsi="Amiri" w:eastAsia="Amiri" w:cs="Amiri"/>
          <w:color w:val="111111"/>
          <w:sz w:val="28"/>
          <w:sz w:val="28"/>
          <w:szCs w:val="28"/>
          <w:rtl w:val="true"/>
          <w:lang w:bidi="ar-SA"/>
        </w:rPr>
        <w:t>وترقى بها إلى قابِ قَوْسَينِ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وَتِلك السيادةُ القَعْساء</w:t>
      </w:r>
    </w:p>
    <w:p>
      <w:pPr>
        <w:pStyle w:val="BookText"/>
        <w:rPr/>
      </w:pPr>
      <w:r>
        <w:rPr>
          <w:rFonts w:ascii="Amiri" w:hAnsi="Amiri" w:eastAsia="Amiri" w:cs="Amiri"/>
          <w:color w:val="111111"/>
          <w:sz w:val="28"/>
          <w:sz w:val="28"/>
          <w:szCs w:val="28"/>
          <w:rtl w:val="true"/>
          <w:lang w:bidi="ar-SA"/>
        </w:rPr>
        <w:t>رُتَبٌ تُسْقُطُ الأمانيُّ حَسْرى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دونها ما وَراءَهُنَّ وَراءُ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 xml:space="preserve">ونعرض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بإيجاز لبعض شؤون هذه الرحلة المباركة، وفيما يلي ذلك </w:t>
      </w:r>
      <w:r>
        <w:rPr>
          <w:rFonts w:eastAsia="Amiri" w:cs="Amiri" w:ascii="Amiri" w:hAnsi="Amiri"/>
          <w:color w:val="111111"/>
          <w:sz w:val="28"/>
          <w:szCs w:val="28"/>
          <w:rtl w:val="true"/>
          <w:lang w:bidi="ar-SA"/>
        </w:rPr>
        <w:t>:</w:t>
      </w:r>
    </w:p>
    <w:p>
      <w:pPr>
        <w:pStyle w:val="Heading4"/>
        <w:numPr>
          <w:ilvl w:val="3"/>
          <w:numId w:val="1"/>
        </w:numPr>
        <w:rPr/>
      </w:pPr>
      <w:bookmarkStart w:id="574" w:name="__RefHeading___Toc4085075_1280447820"/>
      <w:bookmarkStart w:id="575" w:name="_Toc215"/>
      <w:bookmarkEnd w:id="574"/>
      <w:r>
        <w:rPr>
          <w:rtl w:val="true"/>
        </w:rPr>
        <w:t xml:space="preserve">مشاهداته </w:t>
      </w:r>
      <w:r>
        <w:rPr>
          <w:rtl w:val="true"/>
        </w:rPr>
        <w:t>(</w:t>
      </w:r>
      <w:r>
        <w:rPr>
          <w:rtl w:val="true"/>
        </w:rPr>
        <w:t>صَلَّى اللّه عَلَيْهِ وَ آلِهِ وَسَلَّمَ‏</w:t>
      </w:r>
      <w:r>
        <w:rPr>
          <w:rtl w:val="true"/>
        </w:rPr>
        <w:t>)</w:t>
      </w:r>
      <w:bookmarkEnd w:id="575"/>
    </w:p>
    <w:p>
      <w:pPr>
        <w:pStyle w:val="BookText"/>
        <w:rPr/>
      </w:pPr>
      <w:r>
        <w:rPr>
          <w:rFonts w:ascii="Amiri" w:hAnsi="Amiri" w:eastAsia="Amiri" w:cs="Amiri"/>
          <w:color w:val="111111"/>
          <w:sz w:val="28"/>
          <w:sz w:val="28"/>
          <w:szCs w:val="28"/>
          <w:rtl w:val="true"/>
          <w:lang w:bidi="ar-SA"/>
        </w:rPr>
        <w:t xml:space="preserve">شاهد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رحلته صوراً رائعة كان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إلتقاؤه بآدم أبي البشر واحتفاؤه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إلتقاؤه بالسيد المسيح ومقابلته له بمزيد من الاحتفاء والتكريم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مقابلته ليوسف الصديق</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إلتقاؤه بالنبيّ موسى وترحيبه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إلتقاؤه بإدريس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شاهد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الصور الرائعة، والتقى بأنبياء اللّه العظام، فقد شاهد صوراً مفزعة ومذهلة، كان منها أنّه رأى عصابة من المجرمين يعذبون بأقسى العذاب وأشدّه، وهم الهمّازون واللّمّازون، والذين يأكلون أموال اليتامى ظلماً، والمرابون، وإنما رأى قسوة عذابهم ليبين لأمته شدّة آثامهم، فلا يسلكوا سبيلهم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 xml:space="preserve">. </w:t>
      </w:r>
      <w:bookmarkStart w:id="576" w:name="pg16238_183539"/>
    </w:p>
    <w:p>
      <w:pPr>
        <w:pStyle w:val="Heading4"/>
        <w:numPr>
          <w:ilvl w:val="3"/>
          <w:numId w:val="1"/>
        </w:numPr>
        <w:rPr/>
      </w:pPr>
      <w:bookmarkStart w:id="577" w:name="__RefHeading___Toc4085077_1280447820"/>
      <w:bookmarkStart w:id="578" w:name="_Toc216"/>
      <w:bookmarkEnd w:id="576"/>
      <w:bookmarkEnd w:id="577"/>
      <w:r>
        <w:rPr>
          <w:rtl w:val="true"/>
        </w:rPr>
        <w:t>مع الخالق المعظّم</w:t>
      </w:r>
      <w:bookmarkEnd w:id="578"/>
    </w:p>
    <w:p>
      <w:pPr>
        <w:pStyle w:val="BookText"/>
        <w:rPr/>
      </w:pPr>
      <w:r>
        <w:rPr>
          <w:rFonts w:ascii="Amiri" w:hAnsi="Amiri" w:eastAsia="Amiri" w:cs="Amiri"/>
          <w:color w:val="111111"/>
          <w:sz w:val="28"/>
          <w:sz w:val="28"/>
          <w:szCs w:val="28"/>
          <w:rtl w:val="true"/>
          <w:lang w:bidi="ar-SA"/>
        </w:rPr>
        <w:t xml:space="preserve">وتشرف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بسماع حديث الخالق العظيم، أما منه وأما بالواسطة، كما تشرّف بذلك موسى بن عمران، وقد حكى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دار بينهما من الحديث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عُرِجَ بي إِلَى السَّمَاءِ نُودِيْتُ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 لَبَّيْكَ وَسَعْدَيْكَ تَبَارَكْتَ وَتَعالَيْتَ، فَنُوْدِيتُ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أَنْتَ عَبْدِي وَأَنا رَبُّكَ، فَإِيَّايَ فَاعْبُدْ، وَعَلَيَّ تَوَكَّلْ، فَإِنَّكَ نُوْرِي فِي عِبادِي، وَرَسُولي إِلى خَلْقِي، وَحُجَّتي عَلَى بَريَّتِي، لَكَ وَلِمَنْ تَبِعَكَ خَلَقْتُ جَنَّتي، وَلِمَنْ خَالَفَكَ خَلَقْتُ ناري، وَلِأَوْصيائِكَ أَوْجَبْتُ كَرامَتي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9" w:name="__RefHeading___Toc4085079_1280447820"/>
      <w:bookmarkStart w:id="580" w:name="_Toc217"/>
      <w:bookmarkEnd w:id="579"/>
      <w:r>
        <w:rPr>
          <w:rtl w:val="true"/>
        </w:rPr>
        <w:t xml:space="preserve">رواية أخرى </w:t>
      </w:r>
      <w:r>
        <w:rPr>
          <w:rtl w:val="true"/>
        </w:rPr>
        <w:t>:</w:t>
      </w:r>
      <w:bookmarkEnd w:id="580"/>
    </w:p>
    <w:p>
      <w:pPr>
        <w:pStyle w:val="BookText"/>
        <w:rPr/>
      </w:pPr>
      <w:r>
        <w:rPr>
          <w:rFonts w:ascii="Amiri" w:hAnsi="Amiri" w:eastAsia="Amiri" w:cs="Amiri"/>
          <w:color w:val="111111"/>
          <w:sz w:val="28"/>
          <w:sz w:val="28"/>
          <w:szCs w:val="28"/>
          <w:rtl w:val="true"/>
          <w:lang w:bidi="ar-SA"/>
        </w:rPr>
        <w:t xml:space="preserve">ورويت المناجاة بين اللّه تعالى وبين عبده ورسوله بصورة أخرى،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ولَمّا أُسْرِيَ بي إِلَى السَّمَاءِ نادانى اللّه عَزَّ وَجَلَّ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قَدِ انْقَضَتْ نُبُوَّتُكَ فَمَنْ لِأُمَّتِكَ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إِنِّي قَدْ بَلَوْتُ خَلْقَكَ، فَلَمْ أَجِدْ أَطْوَعَ، وَلَا أَحَبَّ لِي مِنْ عَلِيِّ بْنِ أَبِي طَالِبٍ، فَقالَ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بَلِّغْهُ أَنَّهُ رايَةُ الْهُدَى، وَإِمامُ أَوْلِيائي، وَنُوْرٌ لِمَنْ أَطَاعَنى</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كانت الإمامة متميّزة باهتمام اللّه تعالى ورسوله الكريم ؛ لأنها الإطار الجامع لحياة المسلمين وكرامتهم</w:t>
      </w:r>
      <w:r>
        <w:rPr>
          <w:rFonts w:eastAsia="Amiri" w:cs="Amiri" w:ascii="Amiri" w:hAnsi="Amiri"/>
          <w:color w:val="111111"/>
          <w:sz w:val="28"/>
          <w:szCs w:val="28"/>
          <w:rtl w:val="true"/>
          <w:lang w:bidi="ar-SA"/>
        </w:rPr>
        <w:t>.</w:t>
      </w:r>
    </w:p>
    <w:p>
      <w:pPr>
        <w:pStyle w:val="Heading4"/>
        <w:numPr>
          <w:ilvl w:val="3"/>
          <w:numId w:val="1"/>
        </w:numPr>
        <w:rPr/>
      </w:pPr>
      <w:bookmarkStart w:id="581" w:name="__RefHeading___Toc4085081_1280447820"/>
      <w:bookmarkStart w:id="582" w:name="_Toc218"/>
      <w:bookmarkEnd w:id="581"/>
      <w:r>
        <w:rPr>
          <w:rtl w:val="true"/>
        </w:rPr>
        <w:t>رواية مخدوشة</w:t>
      </w:r>
      <w:bookmarkEnd w:id="582"/>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الروايات المخدوشة هذه الرواية، وهي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تَعالى أَوْحَىٰ إِلَيَّ مَا أَوْحَى، فَعَرَضَ عَلَيَّ خَمسينَ صَلاةٌ فِي كلّ يَومٍ وَلَيْلَةٍ، وَنَزَلْتُ إِلَى </w:t>
      </w:r>
    </w:p>
    <w:p>
      <w:pPr>
        <w:pStyle w:val="BookText"/>
        <w:rPr/>
      </w:pPr>
      <w:r>
        <w:rPr>
          <w:rFonts w:ascii="Amiri" w:hAnsi="Amiri" w:eastAsia="Amiri" w:cs="Amiri"/>
          <w:color w:val="111111"/>
          <w:sz w:val="28"/>
          <w:sz w:val="28"/>
          <w:szCs w:val="28"/>
          <w:rtl w:val="true"/>
          <w:lang w:bidi="ar-SA"/>
        </w:rPr>
        <w:t xml:space="preserve">مُوسى صَلَّى اللّه على نبينا وعليه، فقال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فرض ربّك على أمتك ؟</w:t>
      </w:r>
    </w:p>
    <w:p>
      <w:pPr>
        <w:pStyle w:val="BookText"/>
        <w:rPr/>
      </w:pPr>
      <w:r>
        <w:rPr>
          <w:rFonts w:ascii="Amiri" w:hAnsi="Amiri" w:eastAsia="Amiri" w:cs="Amiri"/>
          <w:color w:val="111111"/>
          <w:sz w:val="28"/>
          <w:sz w:val="28"/>
          <w:szCs w:val="28"/>
          <w:rtl w:val="true"/>
          <w:lang w:bidi="ar-SA"/>
        </w:rPr>
        <w:t>خَمْسِينَ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ارجع إلى ربّك فاسأله التخفيف، فإنّ أمتك لا يطيقون ذلك، فإنّي قد بلوت بني إسرائيل وخبرتهم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فَرَجَعْتُ إِلى رَبِّي،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خَفَفْ عَلى أُمَّتِي فَحَطّ عَنِّى خَمْساً، فَرَجَعْتُ إِلى مُوسى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حَطَّ عَنِّي خَمْساً، أي خمس 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أمتك لا يطيقون ذلك، ارجع إلى ربّك فاسأله التخفيف</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أزل أراجع بين اللّه تعالى وبين موسى، حتّى قالَ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إِنَّهُنَّ خَمْسُ صَلَواتٍ كلّ يَوْمٍ وَلَيْلَة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هَمَّ بِحَسَنَةٍ كُتِبَتْ لَهُ حَسَنَةٌ إِذا لَمْ يَعْمَلُها، فَإِنْ عَمِلَها كُتِبَتْ لَهُ عَشْراً، وَمَنْ هَم بِسَيِّئَةٍ فَلَمْ يَعْمَلُها فَلَا يُكْتَبُ لَهُ شَيْءٌ، فَإِنْ عَمِلَها كُتِبَتْ لَهُ سَيِّئَةٌ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إلى موسى فَأَخْبَرَتُهُ،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 إِلى رَبِّكَ فاسْأَلهُ التَّخْفيف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فَرَجَعتُ إِلَىٰ رَبِّي إِلَّا إِنِّي اسْتَحْيَيتُ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أراه بمزيد من التأمّل أنّ هذه الرواية من الإسرائيليّات التي لا نصيب لها من الصحّة، والذي يواجهها من المؤاخذات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الداعي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يراجع موسى دون غيره من أنبياء اللّه تعالى في تشريع الصلاة، ونصيحة موسى له أنّها ثقيلة ومجهدة على المسلمين</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تكرار مراجعة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في تخفيف هذا الفرض عن كاهل المسلمين </w:t>
      </w:r>
      <w:bookmarkStart w:id="583" w:name="pg16238_183543"/>
    </w:p>
    <w:p>
      <w:pPr>
        <w:pStyle w:val="BookText"/>
        <w:rPr/>
      </w:pPr>
      <w:bookmarkEnd w:id="583"/>
      <w:r>
        <w:rPr>
          <w:rFonts w:ascii="Amiri" w:hAnsi="Amiri" w:eastAsia="Amiri" w:cs="Amiri"/>
          <w:color w:val="111111"/>
          <w:sz w:val="28"/>
          <w:sz w:val="28"/>
          <w:szCs w:val="28"/>
          <w:rtl w:val="true"/>
          <w:lang w:bidi="ar-SA"/>
        </w:rPr>
        <w:t>كلّ ذلك مما يدلّ على أن الحديث موضوع ومفتعل، ولا نصيب له من الصحّة</w:t>
      </w:r>
      <w:r>
        <w:rPr>
          <w:rFonts w:eastAsia="Amiri" w:cs="Amiri" w:ascii="Amiri" w:hAnsi="Amiri"/>
          <w:color w:val="111111"/>
          <w:sz w:val="28"/>
          <w:szCs w:val="28"/>
          <w:rtl w:val="true"/>
          <w:lang w:bidi="ar-SA"/>
        </w:rPr>
        <w:t>.</w:t>
      </w:r>
    </w:p>
    <w:p>
      <w:pPr>
        <w:pStyle w:val="Heading4"/>
        <w:numPr>
          <w:ilvl w:val="3"/>
          <w:numId w:val="1"/>
        </w:numPr>
        <w:rPr/>
      </w:pPr>
      <w:bookmarkStart w:id="584" w:name="__RefHeading___Toc4085083_1280447820"/>
      <w:bookmarkStart w:id="585" w:name="_Toc219"/>
      <w:bookmarkEnd w:id="584"/>
      <w:r>
        <w:rPr>
          <w:rtl w:val="true"/>
        </w:rPr>
        <w:t>أهداف المعراج</w:t>
      </w:r>
      <w:bookmarkEnd w:id="585"/>
    </w:p>
    <w:p>
      <w:pPr>
        <w:pStyle w:val="BookText"/>
        <w:rPr/>
      </w:pPr>
      <w:r>
        <w:rPr>
          <w:rFonts w:ascii="Amiri" w:hAnsi="Amiri" w:eastAsia="Amiri" w:cs="Amiri"/>
          <w:color w:val="111111"/>
          <w:sz w:val="28"/>
          <w:sz w:val="28"/>
          <w:szCs w:val="28"/>
          <w:rtl w:val="true"/>
          <w:lang w:bidi="ar-SA"/>
        </w:rPr>
        <w:t xml:space="preserve">والذي نراه أن الأهداف في المعراج المبارك هي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مشاهدة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لعظيم ملكوت اللّه تعالى، وبدائع صنعه، وعجائب مخلوقاته المتجلّية في العالم الخارجي، التي هي أعظم من هذا الكوكب الذي نعيش عليه، فإنّه بما فيه من الجبال والبحار والنبات والحيوانات من أبسط مخلوقات اللّه تعالى، فإنّه إذا قيس إلى سائر المجرّات والكواكب العملاقة وغيرها تكون نسبته إليها نسبة الرملة الواحدة إلى رمال صحراء الجزيرة العربيّة حسبما يقول المتخصصون في علوم الفضاء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أشار القرآن الكريم إلى هذا الهدف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رَأَى مِن آيَاتِ رَبِّهِ الْكُبْرَى</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هذه الرحلة المباركة كانت من أوثق الأدلّة الحاسمة على وجود الخالق العظيم واهب الحياة، ومدبّر الكون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هذه الرحلة المباركة ملئت نفس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صبراً وعزماً على أداء رسالة اللّه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وإشاعة أحكام الإسلام الهادفة إلى تغيير مناهج الحياة البشعة التي عاشها الإنسان الجاهلي، ووضع المناهج الإسلاميّة التي تبنّت الأهداف الأصيلة والمثل العليا التي يعيش الإنسان في ظلالها وهو موفور الكرامة ناعم البال</w:t>
      </w:r>
      <w:r>
        <w:rPr>
          <w:rFonts w:eastAsia="Amiri" w:cs="Amiri" w:ascii="Amiri" w:hAnsi="Amiri"/>
          <w:color w:val="111111"/>
          <w:sz w:val="28"/>
          <w:szCs w:val="28"/>
          <w:rtl w:val="true"/>
          <w:lang w:bidi="ar-SA"/>
        </w:rPr>
        <w:t>.</w:t>
      </w:r>
    </w:p>
    <w:p>
      <w:pPr>
        <w:pStyle w:val="Heading4"/>
        <w:numPr>
          <w:ilvl w:val="3"/>
          <w:numId w:val="1"/>
        </w:numPr>
        <w:rPr/>
      </w:pPr>
      <w:bookmarkStart w:id="586" w:name="__RefHeading___Toc4085085_1280447820"/>
      <w:bookmarkStart w:id="587" w:name="_Toc220"/>
      <w:bookmarkEnd w:id="586"/>
      <w:r>
        <w:rPr>
          <w:rtl w:val="true"/>
        </w:rPr>
        <w:t>صدى المعراج في مكّة</w:t>
      </w:r>
      <w:bookmarkEnd w:id="587"/>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وانتشر نبأ معراج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مكّة فتلقّاه المسلمون بمزيد من الرضا والتصديق، </w:t>
      </w:r>
    </w:p>
    <w:p>
      <w:pPr>
        <w:pStyle w:val="BookText"/>
        <w:rPr/>
      </w:pPr>
      <w:r>
        <w:rPr>
          <w:rFonts w:ascii="IRNazanin" w:hAnsi="IRNazanin" w:eastAsia="IRNazanin"/>
          <w:color w:val="111111"/>
          <w:sz w:val="28"/>
          <w:sz w:val="28"/>
          <w:szCs w:val="28"/>
          <w:rtl w:val="true"/>
          <w:lang w:bidi="fa-IR"/>
        </w:rPr>
        <w:t xml:space="preserve">وتلقّاه الكافرون والذين في قلوبهم مرض بمزيد من الشك والإنكار، فلم تتحمل عقولهم هذا النبأ العظيم، ولنستمع إلى ما رواه المؤرّخون وأرباب السير إلى موقف قريش من المعراج، فقد رووا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 أمّ هاني أخت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وأراد أن تشيع الخبر في أوساط قريش، فوجمت وخافت علی النبيّ من عتاة قريش وقالت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 اللّه تعالى أن لا تحدّث قريشاً بذلك، فيكذبك من صدقك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يحفل بها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منها، فأوعزت إلى جاريتها أن تتبع النبيّ وتنظر، ماذا يصنع فقد سارع صلوات اللّه عليه إلى نفر من قريش في الحطيم، وهو ما بين الكعبة والحجر الأسود، وكان المكان يضمّ المطعم بن عدي وأبا جهل بن هشام، فأخبرهم النبيّ برحلته إلى بيت المقدس، ومعراجه إلى السماء، وانبرى أبو جهل منكراً ومستهزاً قائلاً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عندك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أُسْرِيَ بِيَ اللَّيْلَةَ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فأنكر أبو جهل وقال بسخرية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أصبحت بين أظهرنا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أن دعوت قومك تحدّثهم بما حدثتني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وانطلق أبو جهل كالكلب رافعاً عقيرته قائلاً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بني كعب بن لؤي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وهرعت الجماهير إليه فزعة قائلة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وراءك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وسارع أبو جهل إلى النبيّ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 قومك بما حدّثتني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وانبرى النبيّ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أُسْرِيَ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فصاحوا جميعاً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بَيْتِ الْمَقْدِسِ، فَنُشِرَ لِي رَهْطٍ مِنَ الْأَنْبِياءِ، مِنْهُمْ إِبْرَاهِيمُ وَمُوسَى وَعَيْسَى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وَصَلَّيْتُ بِهِمْ، وَكَلَّمْتُهُمْ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وانبرى أبو جهل بسخرية واستهزاء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صفهم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عِبْسَى فَفَوْقَ الرَّبْعَةِ وَدُوْنَ الطَّوِيْلِ، تَعْلُوْهُ حُمْرَةٌ، كَأَنَّمَا يَتَحادَرُ عَنْ لِحْيَتِهِ الْجُمَانُ، وَأَمَّا مُوسَى فَضَخْمَ آدَمٌ طَوِيْلٌ، كَأَنَّهُ مِنْ رِجالِ شَنْو أَةٍ، وَأَمَا إِبْراهِيمُ فَإِنَّهُ وَاللّه أَشْبَهُ النَّاسِ بي خَلْقاً وخُلقاً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فصدّقه المؤمنون، وأنكره غيرهم، وانطلق المطعم بن عدي مهاجماً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منكراً عليه قائلاً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أمرك قبل اليوم يسيراً غير قولك اليوم، وهو يشهد أنك كاذب، نحن نضرب أكباد الإبل إلى بيت المقدس مصعداً شهراً، ومنحدراً شهراً، وتزعم أنك أتيته في ليلة واحدة، واللات والعزى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أصدقك وما كان هذا الذي تقول قطّ</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xml:space="preserve">. </w:t>
      </w:r>
      <w:bookmarkStart w:id="588" w:name="pg16238_183549"/>
    </w:p>
    <w:p>
      <w:pPr>
        <w:pStyle w:val="BookText"/>
        <w:rPr/>
      </w:pPr>
      <w:bookmarkEnd w:id="588"/>
      <w:r>
        <w:rPr>
          <w:rFonts w:ascii="Amiri" w:hAnsi="Amiri" w:eastAsia="Amiri" w:cs="Amiri"/>
          <w:color w:val="111111"/>
          <w:sz w:val="28"/>
          <w:sz w:val="28"/>
          <w:szCs w:val="28"/>
          <w:rtl w:val="true"/>
          <w:lang w:bidi="ar-SA"/>
        </w:rPr>
        <w:t>وهكذا تلقت بعض الأوساط القرشيّة نبأ الإسراء بالإنكار والجحود ولم تؤمن به</w:t>
      </w:r>
      <w:r>
        <w:rPr>
          <w:rFonts w:eastAsia="Amiri" w:cs="Amiri" w:ascii="Amiri" w:hAnsi="Amiri"/>
          <w:color w:val="111111"/>
          <w:sz w:val="28"/>
          <w:szCs w:val="28"/>
          <w:rtl w:val="true"/>
          <w:lang w:bidi="ar-SA"/>
        </w:rPr>
        <w:t>.</w:t>
      </w:r>
    </w:p>
    <w:p>
      <w:pPr>
        <w:pStyle w:val="Heading4"/>
        <w:numPr>
          <w:ilvl w:val="3"/>
          <w:numId w:val="1"/>
        </w:numPr>
        <w:rPr/>
      </w:pPr>
      <w:bookmarkStart w:id="589" w:name="__RefHeading___Toc4085087_1280447820"/>
      <w:bookmarkStart w:id="590" w:name="_Toc221"/>
      <w:bookmarkEnd w:id="589"/>
      <w:r>
        <w:rPr>
          <w:rtl w:val="true"/>
        </w:rPr>
        <w:t>المعراج روحي أم جسدي ؟</w:t>
      </w:r>
      <w:bookmarkEnd w:id="590"/>
    </w:p>
    <w:p>
      <w:pPr>
        <w:pStyle w:val="BookText"/>
        <w:rPr/>
      </w:pPr>
      <w:r>
        <w:rPr>
          <w:rFonts w:ascii="Amiri" w:hAnsi="Amiri" w:eastAsia="Amiri" w:cs="Amiri"/>
          <w:color w:val="111111"/>
          <w:sz w:val="28"/>
          <w:sz w:val="28"/>
          <w:szCs w:val="28"/>
          <w:rtl w:val="true"/>
          <w:lang w:bidi="ar-SA"/>
        </w:rPr>
        <w:t xml:space="preserve">واختلف العلماء في معراج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هو بروحه أم بجسده ؟ فذهب المشهور إلى أنّ الإسراء والمعراج كانا بروحه الشريفة، وذهب آخرون إلى أنّه كان بجسمه، وهذه بعض الأقوال </w:t>
      </w:r>
      <w:r>
        <w:rPr>
          <w:rFonts w:eastAsia="Amiri" w:cs="Amiri" w:ascii="Amiri" w:hAnsi="Amiri"/>
          <w:color w:val="111111"/>
          <w:sz w:val="28"/>
          <w:szCs w:val="28"/>
          <w:rtl w:val="true"/>
          <w:lang w:bidi="ar-SA"/>
        </w:rPr>
        <w:t>:</w:t>
      </w:r>
    </w:p>
    <w:p>
      <w:pPr>
        <w:pStyle w:val="Heading4"/>
        <w:numPr>
          <w:ilvl w:val="3"/>
          <w:numId w:val="1"/>
        </w:numPr>
        <w:rPr/>
      </w:pPr>
      <w:bookmarkStart w:id="591" w:name="__RefHeading___Toc4085089_1280447820"/>
      <w:bookmarkStart w:id="592" w:name="_Toc222"/>
      <w:bookmarkEnd w:id="591"/>
      <w:r>
        <w:rPr/>
        <w:t>1</w:t>
      </w:r>
      <w:r>
        <w:rPr>
          <w:rtl w:val="true"/>
        </w:rPr>
        <w:t xml:space="preserve"> - </w:t>
      </w:r>
      <w:r>
        <w:rPr>
          <w:rtl w:val="true"/>
        </w:rPr>
        <w:t>الطبرسي</w:t>
      </w:r>
      <w:bookmarkEnd w:id="592"/>
    </w:p>
    <w:p>
      <w:pPr>
        <w:pStyle w:val="BookText"/>
        <w:rPr/>
      </w:pPr>
      <w:r>
        <w:rPr>
          <w:rFonts w:ascii="Amiri" w:hAnsi="Amiri" w:eastAsia="Amiri" w:cs="Amiri"/>
          <w:color w:val="111111"/>
          <w:sz w:val="28"/>
          <w:sz w:val="28"/>
          <w:szCs w:val="28"/>
          <w:rtl w:val="true"/>
          <w:lang w:bidi="ar-SA"/>
        </w:rPr>
        <w:t xml:space="preserve">قال العلّامة الطبرسي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الظاهر من مذهب أصحابنا، والمشهور في أخبارهم أنّ اللّه تعالى أصعد بجسمه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السماء حيّاً، حتّى رأى من ملكوت السموات بعينيه، ولم يكن ذلك في المنام</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3" w:name="__RefHeading___Toc4085091_1280447820"/>
      <w:bookmarkStart w:id="594" w:name="_Toc223"/>
      <w:bookmarkEnd w:id="593"/>
      <w:r>
        <w:rPr/>
        <w:t>2</w:t>
      </w:r>
      <w:r>
        <w:rPr>
          <w:rtl w:val="true"/>
        </w:rPr>
        <w:t xml:space="preserve"> - </w:t>
      </w:r>
      <w:r>
        <w:rPr>
          <w:rtl w:val="true"/>
        </w:rPr>
        <w:t>المجلسي</w:t>
      </w:r>
      <w:bookmarkEnd w:id="594"/>
    </w:p>
    <w:p>
      <w:pPr>
        <w:pStyle w:val="BookText"/>
        <w:rPr/>
      </w:pPr>
      <w:r>
        <w:rPr>
          <w:rFonts w:ascii="Amiri" w:hAnsi="Amiri" w:eastAsia="Amiri" w:cs="Amiri"/>
          <w:color w:val="111111"/>
          <w:sz w:val="28"/>
          <w:sz w:val="28"/>
          <w:szCs w:val="28"/>
          <w:rtl w:val="true"/>
          <w:lang w:bidi="ar-SA"/>
        </w:rPr>
        <w:t xml:space="preserve">قال المحقّق المجلسي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 أن عروجه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بيت المقدس، ثمّ إلى السماء في ليلة واحدة بجسده الشريف مما دلّت عليه الآيات والروايات المتواترة من طريق الخاصة والعامّة، وإنكار أمثال ذلك أو تأويلها بالعروج الروحاني، أو يكون في المنام ينشأ أما من قلة التتبع في آثار الأئمّة الطاهرين، أو من قلة التدين، وضعف اليقين</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5" w:name="__RefHeading___Toc4085093_1280447820"/>
      <w:bookmarkStart w:id="596" w:name="_Toc224"/>
      <w:bookmarkEnd w:id="595"/>
      <w:r>
        <w:rPr/>
        <w:t>3</w:t>
      </w:r>
      <w:r>
        <w:rPr>
          <w:rtl w:val="true"/>
        </w:rPr>
        <w:t xml:space="preserve">- </w:t>
      </w:r>
      <w:r>
        <w:rPr>
          <w:rtl w:val="true"/>
        </w:rPr>
        <w:t>الطبري</w:t>
      </w:r>
      <w:bookmarkEnd w:id="596"/>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الطبري إلى أن معراج النبيّ كان بروحه لا بجسده، وقد حكى ذلك عن حذيفة فقد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المعراج كان رؤيا، وما فقد جسد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أُسري </w:t>
      </w:r>
      <w:bookmarkStart w:id="597" w:name="pg16238_183551"/>
    </w:p>
    <w:p>
      <w:pPr>
        <w:pStyle w:val="BookText"/>
        <w:rPr/>
      </w:pPr>
      <w:bookmarkEnd w:id="597"/>
      <w:r>
        <w:rPr>
          <w:rFonts w:ascii="Amiri" w:hAnsi="Amiri" w:eastAsia="Amiri" w:cs="Amiri"/>
          <w:color w:val="111111"/>
          <w:sz w:val="28"/>
          <w:sz w:val="28"/>
          <w:szCs w:val="28"/>
          <w:rtl w:val="true"/>
          <w:lang w:bidi="ar-SA"/>
        </w:rPr>
        <w:t>بروحه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وحكى الطبري ذلك عن عائشة، وعن معاوية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8" w:name="__RefHeading___Toc4085095_1280447820"/>
      <w:bookmarkStart w:id="599" w:name="_Toc225"/>
      <w:bookmarkEnd w:id="598"/>
      <w:r>
        <w:rPr>
          <w:rtl w:val="true"/>
        </w:rPr>
        <w:t xml:space="preserve">أدلّة المانعين من الإسراء بالجسد </w:t>
      </w:r>
      <w:r>
        <w:rPr>
          <w:rtl w:val="true"/>
        </w:rPr>
        <w:t>:</w:t>
      </w:r>
      <w:bookmarkEnd w:id="599"/>
    </w:p>
    <w:p>
      <w:pPr>
        <w:pStyle w:val="BookText"/>
        <w:rPr/>
      </w:pPr>
      <w:r>
        <w:rPr>
          <w:rFonts w:ascii="Amiri" w:hAnsi="Amiri" w:eastAsia="Amiri" w:cs="Amiri"/>
          <w:color w:val="111111"/>
          <w:sz w:val="28"/>
          <w:sz w:val="28"/>
          <w:szCs w:val="28"/>
          <w:rtl w:val="true"/>
          <w:lang w:bidi="ar-SA"/>
        </w:rPr>
        <w:t xml:space="preserve">واستدل المانعون من إسراء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بجسده، وإنما بروحه، بوجوه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الحركة الجسمانية البالغة في السرعة إلى هذا الحد غير معقولة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صعود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السموات يوجب انخراق الفلك</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لو صح إسراء النبيّ ومعراجه بجسده لوجب أن يكون من أعظم معجزاته، ولا بد أن يكون بمحضر من الناس حتّى يستدلوا به على صدقه، وما الفائدة في إسرائه ليلاً على حين غفلة من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الإنسان عبارة عن الروح وحدها التي هي باقية من أول العمر إلى آخره، أمّا الأجزاء البدنيّة فإنّها في تغيير مستمر، والباقي هي الروح مغاير للمتغير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واستدلوا على ذلك بالآية الكريمة، وهي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جَعَلْنَا الرُّؤْيَا الَّتِي أَرَيْنَاكَ إِلَّا فِتْنَةٌ لِّلنَّاسِ</w:t>
      </w:r>
      <w:r>
        <w:rPr>
          <w:rFonts w:eastAsia="Amiri" w:cs="Amiri" w:ascii="Amiri" w:hAnsi="Amiri"/>
          <w:color w:val="111111"/>
          <w:sz w:val="28"/>
          <w:szCs w:val="28"/>
          <w:rtl w:val="true"/>
          <w:lang w:bidi="ar-SA"/>
        </w:rPr>
        <w:t xml:space="preserve">» </w:t>
      </w:r>
      <w:r>
        <w:rPr>
          <w:rStyle w:val="FootnoteAnchor"/>
          <w:rtl w:val="true"/>
        </w:rPr>
        <w:footnoteReference w:id="397"/>
      </w:r>
      <w:r>
        <w:rPr>
          <w:rFonts w:ascii="Amiri" w:hAnsi="Amiri" w:eastAsia="Amiri" w:cs="Amiri"/>
          <w:color w:val="111111"/>
          <w:sz w:val="28"/>
          <w:sz w:val="28"/>
          <w:szCs w:val="28"/>
          <w:rtl w:val="true"/>
          <w:lang w:bidi="ar-SA"/>
        </w:rPr>
        <w:t>، وأن تلك الرؤيا هي حديث المعراج، وإنما كانت و فتنة للنّاس لأنّ كثيراً ممن آمن به حين سمعها أرتدّ وكفر به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بعض أدلتهم، وقد أجيب عنها بما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معراج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ليلة واحدة لو كان ممتنعاً لكان القول بنزول جبرئيل من العرش إلى مكّة في لحظة واحدة أيضاً ممتنعاً، وكذا القول في حركات الجن والشياطين، وقد سخر اللّه تعالى الريح لسليمان غدوها شهر، ورواحها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الَّذِي عِندَهُ عِلْمٌ مِّنَ الْكِتَابِ أَنَا آتِيكَ بِهِ قَبْلَ أَن يَرْتَدَّ إِلَيْكَ طَرْفُكَ</w:t>
      </w:r>
      <w:r>
        <w:rPr>
          <w:rFonts w:eastAsia="Amiri" w:cs="Amiri" w:ascii="Amiri" w:hAnsi="Amiri"/>
          <w:color w:val="111111"/>
          <w:sz w:val="28"/>
          <w:szCs w:val="28"/>
          <w:rtl w:val="true"/>
          <w:lang w:bidi="ar-SA"/>
        </w:rPr>
        <w:t xml:space="preserve">» </w:t>
      </w:r>
      <w:r>
        <w:rPr>
          <w:rStyle w:val="FootnoteAnchor"/>
          <w:rtl w:val="true"/>
        </w:rPr>
        <w:footnoteReference w:id="398"/>
      </w:r>
      <w:r>
        <w:rPr>
          <w:rFonts w:ascii="Amiri" w:hAnsi="Amiri" w:eastAsia="Amiri" w:cs="Amiri"/>
          <w:color w:val="111111"/>
          <w:sz w:val="28"/>
          <w:sz w:val="28"/>
          <w:szCs w:val="28"/>
          <w:rtl w:val="true"/>
          <w:lang w:bidi="ar-SA"/>
        </w:rPr>
        <w:t xml:space="preserve">، فقد كان عرش بلقيس في أقصى اليمن، وسليمان </w:t>
      </w:r>
      <w:bookmarkStart w:id="600" w:name="pg16238_183553"/>
    </w:p>
    <w:p>
      <w:pPr>
        <w:pStyle w:val="BookText"/>
        <w:rPr/>
      </w:pPr>
      <w:bookmarkEnd w:id="600"/>
      <w:r>
        <w:rPr>
          <w:rFonts w:ascii="Amiri" w:hAnsi="Amiri" w:eastAsia="Amiri" w:cs="Amiri"/>
          <w:color w:val="111111"/>
          <w:sz w:val="28"/>
          <w:sz w:val="28"/>
          <w:szCs w:val="28"/>
          <w:rtl w:val="true"/>
          <w:lang w:bidi="ar-SA"/>
        </w:rPr>
        <w:t>في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ذلك ما قيل إنّ الشعاع ينتقل من العين إلى الكواكب في آن واحد، فثبت أنّ المعراج أمر ممكن في نفسه، وأقصى ما قيل هو الاستبعاد، وخرق العادة، ولا يقتصر ذلك على المعراج وإنّما يعمّ جميع المعجزات التي هي خلاف العادة كصيرورة النار برداً وسلاماً لإبراهيم شيخ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فائدة الإسراء فقد عادت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بأعظم المكاسب، فقد شاهد العالم العلوي، والعرش، والكرسي، وما فيها من العجائب المذهلة التي أوجبت انقطاعه الكامل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فالذي أراه أنّ قدرة اللّه تعالى أعظم من أن توصف أو تحدّ، فهو خالق المجرات القأئمّة في الفضاء، ولا شيء يمسكها إلا قدرة اللّه تعالى، وهو خالق العجائب المذهلة، ومعراج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الفضاء الخارجي من أبسط الأمور وأهونها عند اللّه تعالى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1" w:name="__RefHeading___Toc4085097_1280447820"/>
      <w:bookmarkStart w:id="602" w:name="_Toc226"/>
      <w:bookmarkEnd w:id="601"/>
      <w:r>
        <w:rPr>
          <w:rtl w:val="true"/>
        </w:rPr>
        <w:t>رأي فريد وجدي</w:t>
      </w:r>
      <w:bookmarkEnd w:id="602"/>
    </w:p>
    <w:p>
      <w:pPr>
        <w:pStyle w:val="BookText"/>
        <w:rPr/>
      </w:pPr>
      <w:r>
        <w:rPr>
          <w:rFonts w:ascii="Amiri" w:hAnsi="Amiri" w:eastAsia="Amiri" w:cs="Amiri"/>
          <w:color w:val="111111"/>
          <w:sz w:val="28"/>
          <w:sz w:val="28"/>
          <w:szCs w:val="28"/>
          <w:rtl w:val="true"/>
          <w:lang w:bidi="ar-SA"/>
        </w:rPr>
        <w:t xml:space="preserve">وانفرد فريد وجدي برأي في الإسراء والمعراج، فذهب إلى أن الإسراء كان ببدن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المعراج فكان بروحه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الإسراء بالجسد والروح من مكّة إلى بيت المقدّس أمر ممكن غير مستحيل، فقد ثبت من تجارب العلماء الأوربيين في المسائل الروحانية أن ما يسمونه الأرواح تأتيهم بالزهور النديّة الغضّة من أقصى البلاد، كالصين والهند مثلاً، وتنثره عليهم وهم جلوس في الغرف، وقد ثبت هذا الأمر لجمهور العلماء الذين أمضوا عشرات السنين في التجارب، ودوّنوه في مؤلّفاتهم، ولا عبرة بالتكذيب من بعض الجامدين </w:t>
      </w:r>
    </w:p>
    <w:p>
      <w:pPr>
        <w:pStyle w:val="BookText"/>
        <w:rPr/>
      </w:pPr>
      <w:r>
        <w:rPr>
          <w:rFonts w:ascii="Amiri" w:hAnsi="Amiri" w:eastAsia="Amiri" w:cs="Amiri"/>
          <w:color w:val="111111"/>
          <w:sz w:val="28"/>
          <w:sz w:val="28"/>
          <w:szCs w:val="28"/>
          <w:rtl w:val="true"/>
          <w:lang w:bidi="ar-SA"/>
        </w:rPr>
        <w:t>الذين لم يحضروا التجارب ولا قرأوا فيها كتاباً، فإذا ثبت هذا جاز أن ينتقل نبي مرسل من بلده إلى بلد قاص بطريق الإعجاز، فإن اللّه تعالى أقدر على نقل الأجسام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وأضاف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شاهدوا بأعينهم التجارب الروحية أو قرأوا ما كتبه المجرّبون، أمثال وليم كركس أو روسل وباركس ولودج وغيرهم من الإنجليز والألمان والفرنسيين، لا يعدّون هذه المسألة مستحيلة وغير ممكنة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مسألة العروج إلى السماء فإنّها مستحيلة لأنه ثبت علمياً أن السماء ليست سقفاً ماديّاً، بل هى فضاء لا نهاية له، تسبح فيه الأجرام، منها ما هو محترق كالشمس، ومنها ما هو بارد، وفيه عوالم كعالمنا، وما ورد في القرآن غير ذلك فلابد من تأويله</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بعض ما أفاده فريد وجدي في الإسراء والمعراج، والذي أراه بمزيد من التأمّل أنّه لا مجال لهذا التفصيل بعد التسليم بقدرة اللّه تعالى اللامتناهية، فإنّه الخالق والصانع للعجائب المذهلة التي يعجز العقل عن تصوّرها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فإنّ هناك بعض الأمور التي تواجه المعراج بجسد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التخلّص من الجاذبية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التخلّص من الغلاف الجوّي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التخلّص من الشهب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انعدام الوزن</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 ذلك من الأمور التي أشكل بها بعض المؤلّفين، ويدفع ذلك القدرة الخارقة </w:t>
      </w:r>
      <w:bookmarkStart w:id="603" w:name="pg16238_183557"/>
    </w:p>
    <w:p>
      <w:pPr>
        <w:pStyle w:val="BookText"/>
        <w:rPr/>
      </w:pPr>
      <w:bookmarkEnd w:id="603"/>
      <w:r>
        <w:rPr>
          <w:rFonts w:ascii="Amiri" w:hAnsi="Amiri" w:eastAsia="Amiri" w:cs="Amiri"/>
          <w:color w:val="111111"/>
          <w:sz w:val="28"/>
          <w:sz w:val="28"/>
          <w:szCs w:val="28"/>
          <w:rtl w:val="true"/>
          <w:lang w:bidi="ar-SA"/>
        </w:rPr>
        <w:t>اللّه تعالى التي خضع لها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يتأمل في عجائب مخلوقات اللّه تعالى وبدائع صنعه وعظيم حكمته، فإنّه يجزم بسهولة الإسراء والمعراج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بروحه وبدنه، وبهذا ينتهي بنا الحديث عن الإسراء والمعراج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4" w:name="__RefHeading___Toc4085099_1280447820"/>
      <w:bookmarkStart w:id="605" w:name="_Toc227"/>
      <w:bookmarkEnd w:id="604"/>
      <w:r>
        <w:rPr>
          <w:rtl w:val="true"/>
        </w:rPr>
        <w:t xml:space="preserve">عام الحزن </w:t>
      </w:r>
      <w:r>
        <w:rPr>
          <w:rtl w:val="true"/>
        </w:rPr>
        <w:t xml:space="preserve">: </w:t>
      </w:r>
      <w:r>
        <w:rPr>
          <w:rtl w:val="true"/>
        </w:rPr>
        <w:t xml:space="preserve">وفاة أبي طالب </w:t>
      </w:r>
      <w:r>
        <w:rPr>
          <w:rtl w:val="true"/>
        </w:rPr>
        <w:t>(</w:t>
      </w:r>
      <w:r>
        <w:rPr>
          <w:rtl w:val="true"/>
        </w:rPr>
        <w:t>رضیَ اللّهُ عنهُ</w:t>
      </w:r>
      <w:r>
        <w:rPr>
          <w:rtl w:val="true"/>
        </w:rPr>
        <w:t>)</w:t>
      </w:r>
      <w:bookmarkEnd w:id="605"/>
    </w:p>
    <w:p>
      <w:pPr>
        <w:pStyle w:val="BookText"/>
        <w:rPr/>
      </w:pPr>
      <w:r>
        <w:rPr>
          <w:rFonts w:ascii="Amiri" w:hAnsi="Amiri" w:eastAsia="Amiri" w:cs="Amiri"/>
          <w:color w:val="111111"/>
          <w:sz w:val="28"/>
          <w:sz w:val="28"/>
          <w:szCs w:val="28"/>
          <w:rtl w:val="true"/>
          <w:lang w:bidi="ar-SA"/>
        </w:rPr>
        <w:t xml:space="preserve">وبعدما خرج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الشِّعب الذي فرضت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من اتّبعه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الإقامة الجبرية، أخذ يذيع رسالته بين القبائل التي تفد إلى مكّة، محتمياً بعمه شيخ البطحاء الذي سخّر جاهه وحياته وجميع إمكانياته لخدمة الإسلام، وحماية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أشرف على الثمانين عاماً، وقد ألمت به الأمراض، فخفت لعيادته أشراف قريش، وقالوا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طالب، أنت منا حيث علمت، وحضرك 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وعلمت الذي بيننا وبين ابن أخيك فدعه، فخذ له منا وخذ منه لنا، ليكفّ عنا ونكفّ عنه، وليدعنا وديننا وندعه ودينه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وأرسل أبو طالب خلف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حضر عرف ما عندهم فبادرهم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واحِدَةٌ تُعْطُوْنِيَّاها تَمْلِكُونَ بها الْعَرَبَ، وَتَدَيْنُ لَكُمْ بِها الْعَجَمُ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وسارع أبو جهل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وأبيك عشر 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تَقُولُونَ، لَا إِلَهَ إِلَّا اللّه، وَتَخْلَعُونَ ما تَعْبُدُونَ مِنْ دُونِهِ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وأنكر بعضهم ذلك، وفقد إهابه، فقال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bookmarkStart w:id="606" w:name="pg16238_183559"/>
    </w:p>
    <w:p>
      <w:pPr>
        <w:pStyle w:val="BookText"/>
        <w:rPr/>
      </w:pPr>
      <w:bookmarkEnd w:id="60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أتريد يا محمّد أن تجعل الآلهة إلهاً وحداً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وأيس القوم من إجابة النبيّ لهم، وانبرى بعضهم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الرجل بمعطيكم شيئاً مما تريدون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وخرجوا واجمين مذهولين لم يظفروا بشيء قد صدّهم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رغبتهم</w:t>
      </w:r>
      <w:r>
        <w:rPr>
          <w:rFonts w:eastAsia="Amiri" w:cs="Amiri" w:ascii="Amiri" w:hAnsi="Amiri"/>
          <w:color w:val="111111"/>
          <w:sz w:val="28"/>
          <w:szCs w:val="28"/>
          <w:rtl w:val="true"/>
          <w:lang w:bidi="ar-SA"/>
        </w:rPr>
        <w:t>.</w:t>
      </w:r>
    </w:p>
    <w:p>
      <w:pPr>
        <w:pStyle w:val="Heading3"/>
        <w:numPr>
          <w:ilvl w:val="2"/>
          <w:numId w:val="1"/>
        </w:numPr>
        <w:rPr/>
      </w:pPr>
      <w:bookmarkStart w:id="607" w:name="__RefHeading___Toc4085101_1280447820"/>
      <w:bookmarkStart w:id="608" w:name="_Toc228"/>
      <w:bookmarkEnd w:id="607"/>
      <w:r>
        <w:rPr>
          <w:rtl w:val="true"/>
        </w:rPr>
        <w:t xml:space="preserve">وصية أبي طالب </w:t>
      </w:r>
      <w:r>
        <w:rPr>
          <w:rtl w:val="true"/>
        </w:rPr>
        <w:t>(</w:t>
      </w:r>
      <w:r>
        <w:rPr>
          <w:rtl w:val="true"/>
        </w:rPr>
        <w:t>رضیَ اللّهُ عنهُ</w:t>
      </w:r>
      <w:r>
        <w:rPr>
          <w:rtl w:val="true"/>
        </w:rPr>
        <w:t>)</w:t>
      </w:r>
      <w:bookmarkEnd w:id="608"/>
    </w:p>
    <w:p>
      <w:pPr>
        <w:pStyle w:val="BookText"/>
        <w:rPr/>
      </w:pPr>
      <w:r>
        <w:rPr>
          <w:rFonts w:ascii="Amiri" w:hAnsi="Amiri" w:eastAsia="Amiri" w:cs="Amiri"/>
          <w:color w:val="111111"/>
          <w:sz w:val="28"/>
          <w:sz w:val="28"/>
          <w:szCs w:val="28"/>
          <w:rtl w:val="true"/>
          <w:lang w:bidi="ar-SA"/>
        </w:rPr>
        <w:t xml:space="preserve">وقبل أن ينتقل أبو طالب إلى حضيرة القدس أوصى أبناءه وأفراد أسرته بهذه الوصية الحافلة بمكارم الأخلاق ومحاسنها، كما أوصاهم برعاية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بعض بنودها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أوصيكم بتعظيم هذه البنية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الكعبة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فيها مرضاة الربّ، وقواماً للمعاش، وثباتاً للوطنة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أرحامكم ولا تقطعوها، فإنّ صلة الرحم منساة للأجل، وزيادة في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واتركوا البغي، وأعطوا السائل، وعليكم بصدق الحديث، وأداء الأمانة، فإنّ فيها محبّة في الخاص، ومكرمة في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الوصية مقتبسة من تعاليم الإسلام التي أعلنت كلّ فضيلة يسمو بها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وأضاف شيخ البطحاء في وصيّته الخالدة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وَإِنِّي أُوصِيْكُمْ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الْأَمِينُ في قُرَيْشٍ، وَالصِّدِّيقُ فِي الْعَرَبِ، وهو الجامع لكلّ ما أوصيتكم به، ولقد جاءنا بأمر قبله الجنان، ووعاه القلب</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وأيم اللّه كأني أنظر إلى صعاليك العرب وأهل الأطراف والمستضعفين من الناس قد أجابوا دعوته، وصدّقوا كلمته، وعظموا أمره، فخاض بهم غمار الموت، وصارت رؤساء قريش وصناديدها أذناباً، ودوره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وإذا بأعظمهم عليه أحوجهم إليه، وأبعدهم عنه أحظاهم عنده، قد محضته العرب ودادها، وأعطته قيادتها، دونكم يا معشر قريش، دونكم أبن أخيكم، كونواله ولاة، ولحزبه حماة، </w:t>
      </w:r>
      <w:bookmarkStart w:id="609" w:name="pg16238_183561"/>
    </w:p>
    <w:p>
      <w:pPr>
        <w:pStyle w:val="BookText"/>
        <w:rPr/>
      </w:pPr>
      <w:bookmarkEnd w:id="609"/>
      <w:r>
        <w:rPr>
          <w:rFonts w:ascii="Amiri" w:hAnsi="Amiri" w:eastAsia="Amiri" w:cs="Amiri"/>
          <w:color w:val="111111"/>
          <w:sz w:val="28"/>
          <w:sz w:val="28"/>
          <w:szCs w:val="28"/>
          <w:rtl w:val="true"/>
          <w:lang w:bidi="ar-SA"/>
        </w:rPr>
        <w:t>فواللّه لا يسلك أحد سبيل محمّد إلّا رشد، ولا يأخذ به إلا سعد، ولو كان لنفسي مّدة، وفي أجلي تأخير لكففت عنه الهزاهز، ودفعت عنه الدواهي، غير إني أشهد بشهادته، وأعظم مقالته</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حكت هذه الوصية إيمان أبي طالب بالإسلام، وتفانيه في الدفاع عنه، كما حکت ما استشفه من المستقبل العظيم للإسلام، وأنه سيؤمن به المستضعفون ويحامون عنه، وسيكونون السادة والوجوه في المجتمع، أما صناديد قريش وسادتها فسيكونون أذلاء صاغرين، وسوف يستعطفون النبيّ وأصحابه ويطلبون ودهم، ولم تمض الأيام حتّى تحقق ذلك على مسرح الحياة، فقد أعز اللّه تعالى المسلمين، وأذل القوّة المعادية للإسلام وعلى رأسهم الأمويون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امرأة من المسلمين خطبها معاوية فاستشارت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الزواج منه، فنهاها،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تَتَزَوَّجي بِهِ، فَإِنَّهُ صَعْلُوك</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أي حال، فإن وصيّة أبي طالب حافلة بالقيم الكريمة، والمثل العليا، والإيمان العميق بالإسلام</w:t>
      </w:r>
      <w:r>
        <w:rPr>
          <w:rFonts w:eastAsia="Amiri" w:cs="Amiri" w:ascii="Amiri" w:hAnsi="Amiri"/>
          <w:color w:val="111111"/>
          <w:sz w:val="28"/>
          <w:szCs w:val="28"/>
          <w:rtl w:val="true"/>
          <w:lang w:bidi="ar-SA"/>
        </w:rPr>
        <w:t>.</w:t>
      </w:r>
    </w:p>
    <w:p>
      <w:pPr>
        <w:pStyle w:val="Heading3"/>
        <w:numPr>
          <w:ilvl w:val="2"/>
          <w:numId w:val="1"/>
        </w:numPr>
        <w:rPr/>
      </w:pPr>
      <w:bookmarkStart w:id="610" w:name="__RefHeading___Toc4085103_1280447820"/>
      <w:bookmarkStart w:id="611" w:name="_Toc229"/>
      <w:bookmarkEnd w:id="610"/>
      <w:r>
        <w:rPr>
          <w:rtl w:val="true"/>
        </w:rPr>
        <w:t>في ذمّة الخلود</w:t>
      </w:r>
      <w:bookmarkEnd w:id="611"/>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ولاقى أبو طالب جهداً شاقاً وعسيراً في نصرة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وحمايته، وكفاحه للقوى المعادية له، وقد ألمت به الأمراض، ودنا إليه الموت سريعاً، وكان في اللحظات الأخيرة من حياته يوصي أبناء أسرته بالوقوف إلى جانب النبيّ وحمايته من كيد القرشيّين وبطشهم، ثمّ لفظ أنفاسه الأخيرة، فصعدت روحه الطاهرة إلى اللّه </w:t>
      </w:r>
      <w:bookmarkStart w:id="612" w:name="pg16238_183563"/>
    </w:p>
    <w:p>
      <w:pPr>
        <w:pStyle w:val="BookText"/>
        <w:rPr/>
      </w:pPr>
      <w:bookmarkEnd w:id="612"/>
      <w:r>
        <w:rPr>
          <w:rFonts w:ascii="Amiri" w:hAnsi="Amiri" w:eastAsia="Amiri" w:cs="Amiri"/>
          <w:color w:val="111111"/>
          <w:sz w:val="28"/>
          <w:sz w:val="28"/>
          <w:szCs w:val="28"/>
          <w:rtl w:val="true"/>
          <w:lang w:bidi="ar-SA"/>
        </w:rPr>
        <w:t>تعالى تحفّها الملائكة المقربون والأنبياء المرسلون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وسارع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فغسل الجسد الطاهر، وأدرجه في أكفانه، وقد ذابت نفسه عليه حزناً وأسى، وهرعت الجماهير إلى تشييع الجثمان المقدّس فحملوه إلى مقرّه الأخير وواروه فيه، وقد واروا معه الإيمان والشرف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انطوت حياة هذا العملاق العظيم الذي أعز اللّه به الإسلام، فسلام اللّه عليه فما أعظم عائدته على الإسلام والمسلمين</w:t>
      </w:r>
      <w:r>
        <w:rPr>
          <w:rFonts w:eastAsia="Amiri" w:cs="Amiri" w:ascii="Amiri" w:hAnsi="Amiri"/>
          <w:color w:val="111111"/>
          <w:sz w:val="28"/>
          <w:szCs w:val="28"/>
          <w:rtl w:val="true"/>
          <w:lang w:bidi="ar-SA"/>
        </w:rPr>
        <w:t>.</w:t>
      </w:r>
    </w:p>
    <w:p>
      <w:pPr>
        <w:pStyle w:val="Heading3"/>
        <w:numPr>
          <w:ilvl w:val="2"/>
          <w:numId w:val="1"/>
        </w:numPr>
        <w:rPr/>
      </w:pPr>
      <w:bookmarkStart w:id="613" w:name="__RefHeading___Toc4085105_1280447820"/>
      <w:bookmarkStart w:id="614" w:name="_Toc230"/>
      <w:bookmarkEnd w:id="613"/>
      <w:r>
        <w:rPr>
          <w:rtl w:val="true"/>
        </w:rPr>
        <w:t xml:space="preserve">تأبين النبيّ </w:t>
      </w:r>
      <w:r>
        <w:rPr>
          <w:rtl w:val="true"/>
        </w:rPr>
        <w:t>(</w:t>
      </w:r>
      <w:r>
        <w:rPr>
          <w:rtl w:val="true"/>
        </w:rPr>
        <w:t>صَلَّى اللّه عَلَيْهِ وَ آلِهِ وَسَلَّمَ‏</w:t>
      </w:r>
      <w:r>
        <w:rPr>
          <w:rtl w:val="true"/>
        </w:rPr>
        <w:t xml:space="preserve">) </w:t>
      </w:r>
      <w:r>
        <w:rPr>
          <w:rtl w:val="true"/>
        </w:rPr>
        <w:t>له</w:t>
      </w:r>
      <w:bookmarkEnd w:id="614"/>
    </w:p>
    <w:p>
      <w:pPr>
        <w:pStyle w:val="BookText"/>
        <w:rPr/>
      </w:pPr>
      <w:r>
        <w:rPr>
          <w:rFonts w:ascii="Amiri" w:hAnsi="Amiri" w:eastAsia="Amiri" w:cs="Amiri"/>
          <w:color w:val="111111"/>
          <w:sz w:val="28"/>
          <w:sz w:val="28"/>
          <w:szCs w:val="28"/>
          <w:rtl w:val="true"/>
          <w:lang w:bidi="ar-SA"/>
        </w:rPr>
        <w:t xml:space="preserve">وفجع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بوفاة عمه، فقد فَقَدَ الناصر والمحامي والذاب عنه، وقد وقف على حافة القبر وهو واجم حزين قد روّى ثرى القبر بدموع عينيه، وهو يصوغ من حزنه كلمات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وَصَلَتْكَ رَحِمٌ يا عَمٌ، جُزيْتَ خَيْراً يا عَمَ، فَلَقَدْ رَبَّيْتَ وَكَفَلْتَ صَغِيراً، وَآزَرْتَ وَنَصَرْتَ كَبِيراً، أَما وَاللّه الأَسْتَغْفِرَنَّ لَكَ، وَأَشْفَعَنْ فِيْكَ شَفَاعَةٌ يَعْجَبُ مِنْها الثَّقَلانِ</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وحزن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عمّه حزناً عميقاً، حتّى سمي العام الذي توفّي فيه عام الحزن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فقد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المحامي والناصر، والركن الشديد الذي كان يأوي إليه، وقد استوحدته قريش، وأجمعت على التنكيل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نالَتْ قُرَيْسٌ شِيْئاً أَكْرَهُهُ حتّى ماتَ أَبو طالب</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xml:space="preserve">. </w:t>
      </w:r>
      <w:bookmarkStart w:id="615" w:name="pg16238_183564"/>
    </w:p>
    <w:p>
      <w:pPr>
        <w:pStyle w:val="BookText"/>
        <w:rPr/>
      </w:pPr>
      <w:bookmarkEnd w:id="615"/>
      <w:r>
        <w:rPr>
          <w:rFonts w:ascii="Amiri" w:hAnsi="Amiri" w:eastAsia="Amiri" w:cs="Amiri"/>
          <w:color w:val="111111"/>
          <w:sz w:val="28"/>
          <w:sz w:val="28"/>
          <w:szCs w:val="28"/>
          <w:rtl w:val="true"/>
          <w:lang w:bidi="ar-SA"/>
        </w:rPr>
        <w:t xml:space="preserve">وقد بالغت قريش في الاعتداء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موت عمه، فكانوا ينثرون التراب عليه، وطرح عليه بعضهم رحم شاة وهو يصلي </w:t>
      </w:r>
      <w:r>
        <w:rPr>
          <w:rStyle w:val="FootnoteAnchor"/>
          <w:rtl w:val="true"/>
        </w:rPr>
        <w:footnoteReference w:id="406"/>
      </w:r>
      <w:r>
        <w:rPr>
          <w:rFonts w:ascii="Amiri" w:hAnsi="Amiri" w:eastAsia="Amiri" w:cs="Amiri"/>
          <w:color w:val="111111"/>
          <w:sz w:val="28"/>
          <w:sz w:val="28"/>
          <w:szCs w:val="28"/>
          <w:rtl w:val="true"/>
          <w:lang w:bidi="ar-SA"/>
        </w:rPr>
        <w:t>، إلى غير ذلك من صنوف الأذى والاعتداء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فإنّ أبا طالب حامي الإسلام وناصره في أيّام محنته، فله اليد البيضاء على كلّ مسلم بما أسداه من الخدمات لدين اللّه تعالى، ومن سخف القول أنّ هذا المجاهد العظيم مات كافراً، فإنّ هذا البهتان من صنع الأمويين، ومن مفتريات العباسيين الحاقدين على الأسرة العلوية وعلى سيّدها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يحزن النبيّ أشدّ الحزن على موت كافر، ويسمّي العام الذي مات فيه عام الحزن ؟</w:t>
      </w:r>
    </w:p>
    <w:p>
      <w:pPr>
        <w:pStyle w:val="BookText"/>
        <w:rPr/>
      </w:pPr>
      <w:r>
        <w:rPr>
          <w:rFonts w:ascii="Amiri" w:hAnsi="Amiri" w:eastAsia="Amiri" w:cs="Amiri"/>
          <w:color w:val="111111"/>
          <w:sz w:val="28"/>
          <w:sz w:val="28"/>
          <w:szCs w:val="28"/>
          <w:rtl w:val="true"/>
          <w:lang w:bidi="ar-SA"/>
        </w:rPr>
        <w:t>كيف يترحّم عليه ويضفي عليه جميع ألوان الاحترام والتكريم، وهو كافر ؟</w:t>
      </w:r>
    </w:p>
    <w:p>
      <w:pPr>
        <w:pStyle w:val="BookText"/>
        <w:rPr/>
      </w:pPr>
      <w:r>
        <w:rPr>
          <w:rFonts w:ascii="Amiri" w:hAnsi="Amiri" w:eastAsia="Amiri" w:cs="Amiri"/>
          <w:color w:val="111111"/>
          <w:sz w:val="28"/>
          <w:sz w:val="28"/>
          <w:szCs w:val="28"/>
          <w:rtl w:val="true"/>
          <w:lang w:bidi="ar-SA"/>
        </w:rPr>
        <w:t>كيف كان يأكل ويشرب في داره، وحكم الإسلام صريح في نجاسة الكافر ؟</w:t>
      </w:r>
    </w:p>
    <w:p>
      <w:pPr>
        <w:pStyle w:val="BookText"/>
        <w:rPr/>
      </w:pPr>
      <w:r>
        <w:rPr>
          <w:rFonts w:ascii="Amiri" w:hAnsi="Amiri" w:eastAsia="Amiri" w:cs="Amiri"/>
          <w:color w:val="111111"/>
          <w:sz w:val="28"/>
          <w:sz w:val="28"/>
          <w:szCs w:val="28"/>
          <w:rtl w:val="true"/>
          <w:lang w:bidi="ar-SA"/>
        </w:rPr>
        <w:t>جزى اللّه تعالى أبا طالب أجزل الأجر، وشكر له خدماته، وحشره مع أنبيائه وأوليائه العظام</w:t>
      </w:r>
      <w:r>
        <w:rPr>
          <w:rFonts w:eastAsia="Amiri" w:cs="Amiri" w:ascii="Amiri" w:hAnsi="Amiri"/>
          <w:color w:val="111111"/>
          <w:sz w:val="28"/>
          <w:szCs w:val="28"/>
          <w:rtl w:val="true"/>
          <w:lang w:bidi="ar-SA"/>
        </w:rPr>
        <w:t>.</w:t>
      </w:r>
    </w:p>
    <w:p>
      <w:pPr>
        <w:pStyle w:val="Heading3"/>
        <w:numPr>
          <w:ilvl w:val="2"/>
          <w:numId w:val="1"/>
        </w:numPr>
        <w:rPr/>
      </w:pPr>
      <w:bookmarkStart w:id="616" w:name="__RefHeading___Toc4085107_1280447820"/>
      <w:bookmarkStart w:id="617" w:name="_Toc231"/>
      <w:bookmarkEnd w:id="616"/>
      <w:r>
        <w:rPr>
          <w:rtl w:val="true"/>
        </w:rPr>
        <w:t>وفاة السيّدة خديجة</w:t>
      </w:r>
      <w:bookmarkEnd w:id="617"/>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وقفت أمّ المؤمنين خديجة إلى جانب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تشد أزره، وتخفف عنه ما يقاسيه من ألوان الاضطهاد التي كان يعانيها من القرشيّين، فقد روى ابن إسحاق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 يسمع شيئاً يكرهه من حقد عليه وتكذيب له فيحزنه إلا فرج اللّه عنه بخديجة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رجع إليها، فكانت تثبته، وتخفّف عنه، وتصدّقه، وتهوّن عليه أمر الناس، وأعانته على احتمال أثقال الحياة، وما زالت على ذلك حتّى </w:t>
      </w:r>
      <w:bookmarkStart w:id="618" w:name="pg16238_183566"/>
    </w:p>
    <w:p>
      <w:pPr>
        <w:pStyle w:val="BookText"/>
        <w:rPr/>
      </w:pPr>
      <w:bookmarkEnd w:id="618"/>
      <w:r>
        <w:rPr>
          <w:rFonts w:ascii="Amiri" w:hAnsi="Amiri" w:eastAsia="Amiri" w:cs="Amiri"/>
          <w:color w:val="111111"/>
          <w:sz w:val="28"/>
          <w:sz w:val="28"/>
          <w:szCs w:val="28"/>
          <w:rtl w:val="true"/>
          <w:lang w:bidi="ar-SA"/>
        </w:rPr>
        <w:t>لحقت بربّها</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سخّرت خديجة ثرائها العريض لخدمة الإسلام، فبذلت بسخاء جميع ما تملكه لنشر الدعوة الإسلاميّة، ولمّا اعتقل النبيّ مع أسرته في الشعب، وفرض عليهم الحصار الاقتصادي، أمدّتهم خديجة بجميع ما يحتاجون إليه من الطعام وغيره، طيلة المدة التي مكثوا فيها في الشعب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قدّمت أمّ المؤمنين خديجة جميع ما تملكه من الثراء للإسلام حتّى نفد جميع ما عندها من المال، حتّى لم تملك حصيراً تجلس عليه</w:t>
      </w:r>
      <w:r>
        <w:rPr>
          <w:rFonts w:eastAsia="Amiri" w:cs="Amiri" w:ascii="Amiri" w:hAnsi="Amiri"/>
          <w:color w:val="111111"/>
          <w:sz w:val="28"/>
          <w:szCs w:val="28"/>
          <w:rtl w:val="true"/>
          <w:lang w:bidi="ar-SA"/>
        </w:rPr>
        <w:t>.</w:t>
      </w:r>
    </w:p>
    <w:p>
      <w:pPr>
        <w:pStyle w:val="Heading3"/>
        <w:numPr>
          <w:ilvl w:val="2"/>
          <w:numId w:val="1"/>
        </w:numPr>
        <w:rPr/>
      </w:pPr>
      <w:bookmarkStart w:id="619" w:name="__RefHeading___Toc4085109_1280447820"/>
      <w:bookmarkStart w:id="620" w:name="_Toc232"/>
      <w:bookmarkEnd w:id="619"/>
      <w:r>
        <w:rPr>
          <w:rtl w:val="true"/>
        </w:rPr>
        <w:t>تحيّات من اللّه عزّ وجلّ لخديجة</w:t>
      </w:r>
      <w:bookmarkEnd w:id="620"/>
    </w:p>
    <w:p>
      <w:pPr>
        <w:pStyle w:val="BookText"/>
        <w:rPr/>
      </w:pPr>
      <w:r>
        <w:rPr>
          <w:rFonts w:ascii="Amiri" w:hAnsi="Amiri" w:eastAsia="Amiri" w:cs="Amiri"/>
          <w:color w:val="111111"/>
          <w:sz w:val="28"/>
          <w:sz w:val="28"/>
          <w:szCs w:val="28"/>
          <w:rtl w:val="true"/>
          <w:lang w:bidi="ar-SA"/>
        </w:rPr>
        <w:t xml:space="preserve">ولأمّ المؤمنين خديجة المكانة المتميّزة عند اللّه تعالى، فقد شكر مساعيها في خدمة الإسلام، وقد تواترت الأخبار أنّ اللّه تعالى أرسل لها تحية وسلاماً على يد عبده ورسوله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1" w:name="__RefHeading___Toc4085111_1280447820"/>
      <w:bookmarkStart w:id="622" w:name="_Toc233"/>
      <w:bookmarkEnd w:id="621"/>
      <w:r>
        <w:rPr>
          <w:rtl w:val="true"/>
        </w:rPr>
        <w:t>بيتها في الجنّة</w:t>
      </w:r>
      <w:bookmarkEnd w:id="622"/>
    </w:p>
    <w:p>
      <w:pPr>
        <w:pStyle w:val="BookText"/>
        <w:rPr/>
      </w:pPr>
      <w:r>
        <w:rPr>
          <w:rFonts w:ascii="Amiri" w:hAnsi="Amiri" w:eastAsia="Amiri" w:cs="Amiri"/>
          <w:color w:val="111111"/>
          <w:sz w:val="28"/>
          <w:sz w:val="28"/>
          <w:szCs w:val="28"/>
          <w:rtl w:val="true"/>
          <w:lang w:bidi="ar-SA"/>
        </w:rPr>
        <w:t xml:space="preserve">وكان من عظيم منزلة أمّ المؤمنين خديجة عند اللّه تعالى أن منحها قصراً في الفردوس الأعلى من أهمّ القصور وأعظمها شأناً، ففي الحديث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أَنْ أَبَشِّرَ خَدِيجَةَ بِبَيْتٍ فِي الْجَنَّةِ، مِنْ قَصَبٍ، لَا صَخَبَ فِيْهِ وَلَا نَصَبَ</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ونظم الحرّ العاملي هذا الحديث بقوله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لَها مِنَ الجَنَّةِ بَيتُ مِنْ قَصَبْ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لاصَخَبٌ فِيهِ وَلَا نَصَبْ </w:t>
      </w:r>
      <w:bookmarkStart w:id="623" w:name="pg16238_183568"/>
    </w:p>
    <w:p>
      <w:pPr>
        <w:pStyle w:val="BookText"/>
        <w:rPr/>
      </w:pPr>
      <w:bookmarkEnd w:id="623"/>
      <w:r>
        <w:rPr>
          <w:rFonts w:ascii="Amiri" w:hAnsi="Amiri" w:eastAsia="Amiri" w:cs="Amiri"/>
          <w:color w:val="111111"/>
          <w:sz w:val="28"/>
          <w:sz w:val="28"/>
          <w:szCs w:val="28"/>
          <w:rtl w:val="true"/>
          <w:lang w:bidi="ar-SA"/>
        </w:rPr>
        <w:t>وَهَذِهِ صورة لفظِ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النبيّ الْمُصْطَفَى الْمُطَهَّر </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وكان هذا جزاء لها من اللّه تعالى على عظيم ما قدّمته من الخدمات للإسلام</w:t>
      </w:r>
      <w:r>
        <w:rPr>
          <w:rFonts w:eastAsia="Amiri" w:cs="Amiri" w:ascii="Amiri" w:hAnsi="Amiri"/>
          <w:color w:val="111111"/>
          <w:sz w:val="28"/>
          <w:szCs w:val="28"/>
          <w:rtl w:val="true"/>
          <w:lang w:bidi="ar-SA"/>
        </w:rPr>
        <w:t>.</w:t>
      </w:r>
    </w:p>
    <w:p>
      <w:pPr>
        <w:pStyle w:val="Heading3"/>
        <w:numPr>
          <w:ilvl w:val="2"/>
          <w:numId w:val="1"/>
        </w:numPr>
        <w:rPr/>
      </w:pPr>
      <w:bookmarkStart w:id="624" w:name="__RefHeading___Toc4085113_1280447820"/>
      <w:bookmarkStart w:id="625" w:name="_Toc234"/>
      <w:bookmarkEnd w:id="624"/>
      <w:r>
        <w:rPr>
          <w:rtl w:val="true"/>
        </w:rPr>
        <w:t xml:space="preserve">مكانتها عند النبيّ </w:t>
      </w:r>
      <w:r>
        <w:rPr>
          <w:rtl w:val="true"/>
        </w:rPr>
        <w:t>(</w:t>
      </w:r>
      <w:r>
        <w:rPr>
          <w:rtl w:val="true"/>
        </w:rPr>
        <w:t>صَلَّى اللّه عَلَيْهِ وَ آلِهِ وَسَلَّمَ‏</w:t>
      </w:r>
      <w:r>
        <w:rPr>
          <w:rtl w:val="true"/>
        </w:rPr>
        <w:t>)</w:t>
      </w:r>
      <w:bookmarkEnd w:id="625"/>
    </w:p>
    <w:p>
      <w:pPr>
        <w:pStyle w:val="BookText"/>
        <w:rPr/>
      </w:pPr>
      <w:r>
        <w:rPr>
          <w:rFonts w:ascii="Amiri" w:hAnsi="Amiri" w:eastAsia="Amiri" w:cs="Amiri"/>
          <w:color w:val="111111"/>
          <w:sz w:val="28"/>
          <w:sz w:val="28"/>
          <w:szCs w:val="28"/>
          <w:rtl w:val="true"/>
          <w:lang w:bidi="ar-SA"/>
        </w:rPr>
        <w:t xml:space="preserve">احتلّت أمّ المؤمنين خديجة عواطف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وحظيت بأسمى مكانة عنده، فكان يقيم لها في نفسه خالص المودّة والتكريم، وقد حدثت عائشة عن عميق حبّ النبيّ لها فقالت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يخرج من البيت حتّى يذكر خديجة، فيحسن الثناء عليها، فذكرها يوماً فأدركتني الغيرة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كانت إلا عجوزاً، قد أبدلك اللّه خيراً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النبيّ حتّى اهتز مقدّم شعره من الغضب، ثمّ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أَبْدَلَني اللّه خَيْراً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بي إِذْ كَفَرَ بِيَ النَّاسُ، وَوَاسَتْني في مالها إِذْ حَرَمَني النَّاسُ، وَرَزَقَنِي مِنْها أَوْلَاداً إِذْ حَرَمَني أَوْلَادَ النِّساءِ</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من حبّ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ولائه لها أن هالة أخت خديجة دخلت بيت النبيّ فسمع صوتها في بهو بيته، وكان يشبه صوت خديجة التي برّت به وأحسنت إليه، فهتف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ملكت عائشة نفسها، وقالت بحرارة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تذكر من عجوز من عجائز قريش، حمراء الشدقين، قد هلكت في الدهر، قد أبدلك اللّه خيراً منها</w:t>
      </w:r>
      <w:r>
        <w:rPr>
          <w:rFonts w:eastAsia="Amiri" w:cs="Amiri" w:ascii="Amiri" w:hAnsi="Amiri"/>
          <w:color w:val="111111"/>
          <w:sz w:val="28"/>
          <w:szCs w:val="28"/>
          <w:rtl w:val="true"/>
          <w:lang w:bidi="ar-SA"/>
        </w:rPr>
        <w:t xml:space="preserve">» </w:t>
      </w:r>
      <w:bookmarkStart w:id="626" w:name="pg16238_183571"/>
    </w:p>
    <w:p>
      <w:pPr>
        <w:pStyle w:val="BookText"/>
        <w:rPr/>
      </w:pPr>
      <w:bookmarkEnd w:id="626"/>
      <w:r>
        <w:rPr>
          <w:rFonts w:ascii="Amiri" w:hAnsi="Amiri" w:eastAsia="Amiri" w:cs="Amiri"/>
          <w:color w:val="111111"/>
          <w:sz w:val="28"/>
          <w:sz w:val="28"/>
          <w:szCs w:val="28"/>
          <w:rtl w:val="true"/>
          <w:lang w:bidi="ar-SA"/>
        </w:rPr>
        <w:t xml:space="preserve">وتميّز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غيظاً، وصاح بعائشة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أَبْدَلَنِي اللّه خَيْراً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بِي حِيْنَ كَفَرَ بِيَ النَّاسُ، وَصَدَّقَتْنِي إِذْ كَذَّبَنِي النَّاسُ، وَواسَتْني بِمالِها حِيْنَ حَرَمَنى النَّاسُ، وَرَزَقَنِيَ اللّه مِنْهَا الْوَلْدَ دُونَ غَيْرِها مِنَ النساء</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من ولائه ومحبته لخديجة أنه إذا ذبح شاة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أرسلوا إلى صديقات خديجة، وثارت عائشة وقالت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تفعل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فيجيبها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لأحِبُّ حَبِيْبَها</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ونخر الحسد قلب عائشة لكثرة إطراء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خديجة فقالت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حسدت امرأة مثل ما حسدت خديجة، وما تزوجني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بعدما ماتت</w:t>
      </w:r>
      <w:r>
        <w:rPr>
          <w:rFonts w:eastAsia="Amiri" w:cs="Amiri" w:ascii="Amiri" w:hAnsi="Amiri"/>
          <w:color w:val="111111"/>
          <w:sz w:val="28"/>
          <w:szCs w:val="28"/>
          <w:rtl w:val="true"/>
          <w:lang w:bidi="ar-SA"/>
        </w:rPr>
        <w:t xml:space="preserve">» </w:t>
      </w:r>
      <w:r>
        <w:rPr>
          <w:rStyle w:val="FootnoteAnchor"/>
          <w:rtl w:val="true"/>
        </w:rPr>
        <w:footnoteReference w:id="414"/>
      </w:r>
    </w:p>
    <w:p>
      <w:pPr>
        <w:pStyle w:val="Heading3"/>
        <w:numPr>
          <w:ilvl w:val="2"/>
          <w:numId w:val="1"/>
        </w:numPr>
        <w:rPr/>
      </w:pPr>
      <w:bookmarkStart w:id="627" w:name="__RefHeading___Toc4085115_1280447820"/>
      <w:bookmarkStart w:id="628" w:name="_Toc235"/>
      <w:bookmarkEnd w:id="627"/>
      <w:r>
        <w:rPr>
          <w:rtl w:val="true"/>
        </w:rPr>
        <w:t>ألطاف اللّه عزّ وجلّ على خديجة</w:t>
      </w:r>
      <w:bookmarkEnd w:id="628"/>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وخص اللّه تعالى أمّ المؤمنين خديجة بألطاف لم تظفر بها أية سيّدة من بنات حواء، فقد كانت أماً لأفضل سيّدة خلقها اللّه تعالى من بداية تكوين الإنسان إلى أن تقوم الساعة، وهي زهراء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جعلها جدة لسبطي النبوّة، وإمامي الهدى، وسيّدي شباب أهل الجنة،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أنها جدة لأزكى امرأة في الأرض، وهي السيّدة زينب سلام اللّه عليها التي هي أوّل مظلومة ومهضومة </w:t>
      </w:r>
      <w:bookmarkStart w:id="629" w:name="pg16238_183573"/>
    </w:p>
    <w:p>
      <w:pPr>
        <w:pStyle w:val="BookText"/>
        <w:rPr/>
      </w:pPr>
      <w:bookmarkEnd w:id="629"/>
      <w:r>
        <w:rPr>
          <w:rFonts w:ascii="Amiri" w:hAnsi="Amiri" w:eastAsia="Amiri" w:cs="Amiri"/>
          <w:color w:val="111111"/>
          <w:sz w:val="28"/>
          <w:sz w:val="28"/>
          <w:szCs w:val="28"/>
          <w:rtl w:val="true"/>
          <w:lang w:bidi="ar-SA"/>
        </w:rPr>
        <w:t>في دنيا الإسلام بعد أمها، فقد تجرّعت أقسى ألوان الكوارث والخطوب وقابلتها بالشكر والرضا بما قسم اللّه تعالى لها، كما أنّ من ألطاف اللّه تعالى على خديجة أنّها جدة لحجج اللّه تعالى على خلقه، أعلام الإسلام، ومصابيح العلم والفكر، الأئمّة الطاهرين سلام اللّه عليهم</w:t>
      </w:r>
      <w:r>
        <w:rPr>
          <w:rFonts w:eastAsia="Amiri" w:cs="Amiri" w:ascii="Amiri" w:hAnsi="Amiri"/>
          <w:color w:val="111111"/>
          <w:sz w:val="28"/>
          <w:szCs w:val="28"/>
          <w:rtl w:val="true"/>
          <w:lang w:bidi="ar-SA"/>
        </w:rPr>
        <w:t>.</w:t>
      </w:r>
    </w:p>
    <w:p>
      <w:pPr>
        <w:pStyle w:val="Heading3"/>
        <w:numPr>
          <w:ilvl w:val="2"/>
          <w:numId w:val="1"/>
        </w:numPr>
        <w:rPr/>
      </w:pPr>
      <w:bookmarkStart w:id="630" w:name="__RefHeading___Toc4085117_1280447820"/>
      <w:bookmarkStart w:id="631" w:name="_Toc236"/>
      <w:bookmarkEnd w:id="630"/>
      <w:r>
        <w:rPr>
          <w:rtl w:val="true"/>
        </w:rPr>
        <w:t>إلى الفردوس الأعلى</w:t>
      </w:r>
      <w:bookmarkEnd w:id="631"/>
    </w:p>
    <w:p>
      <w:pPr>
        <w:pStyle w:val="BookText"/>
        <w:rPr/>
      </w:pPr>
      <w:r>
        <w:rPr>
          <w:rFonts w:ascii="Amiri" w:hAnsi="Amiri" w:eastAsia="Amiri" w:cs="Amiri"/>
          <w:color w:val="111111"/>
          <w:sz w:val="28"/>
          <w:sz w:val="28"/>
          <w:szCs w:val="28"/>
          <w:rtl w:val="true"/>
          <w:lang w:bidi="ar-SA"/>
        </w:rPr>
        <w:t xml:space="preserve">وتناهبت الأمراض جسم اُمّ المؤمنين خديجة، ودنا إليها الموت سريعاً، وكان من أهم ما عانته فى المرحلة الأخيرة من حياتها أمر ابنتها الوحيدة زهراء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 سنّ الطفولة، فكانت تنظر إليها بألم بالغ، ونفسها تذوب عليها أسى وحسرات، وقد أوصت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بمراعاتها مع علمها أنها قطعة من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تلبث أمّ المؤمنين خديجة أن لفظت أنفاسها الأخيرة، وسمت روحها الطاهرة إلى اللّه تعالى كأسمى روح صعدت إليه تعالى، تحقها ملائكة الرحمن، وتستقبلها أنبياء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فجع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بوفاة خديجة التي ملأت نفسه رضا وطمأنينة، وهونت عليه ما كان يعانيه من اضطهاد القرشيّين وظلمهم واعتدائهم عليه، وقد خيم عليه الحزن، فقام بتجهيزها، فغسل جسدها الطاهر، وأدرجها في أكفانها، وصلى عليها، وحفر لها قبراً وأنزلها فيه، كما نزل في القبر ليكسوه روحانيّة </w:t>
      </w:r>
      <w:r>
        <w:rPr>
          <w:rStyle w:val="FootnoteAnchor"/>
          <w:rtl w:val="true"/>
        </w:rPr>
        <w:footnoteReference w:id="415"/>
      </w:r>
      <w:r>
        <w:rPr>
          <w:rFonts w:ascii="Amiri" w:hAnsi="Amiri" w:eastAsia="Amiri" w:cs="Amiri"/>
          <w:color w:val="111111"/>
          <w:sz w:val="28"/>
          <w:sz w:val="28"/>
          <w:szCs w:val="28"/>
          <w:rtl w:val="true"/>
          <w:lang w:bidi="ar-SA"/>
        </w:rPr>
        <w:t>، ووارى عليها التراب، وقد وارى في قبرها العفاف والشرف والفضيلة والإيمان، وقد انهالت عيناه بالدموع على زوجته التي ملأت نفسه محبّة ومودّة ومسرّات</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اختطف الموت خديجة التي كانت أبر الناس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وأسرعهم لنصرته، وقد استوعب الأسى قلب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لفقدها، فسمى العام الذي توفيت فيه </w:t>
      </w:r>
      <w:bookmarkStart w:id="632" w:name="pg16238_183575"/>
    </w:p>
    <w:p>
      <w:pPr>
        <w:pStyle w:val="BookText"/>
        <w:rPr/>
      </w:pPr>
      <w:bookmarkEnd w:id="632"/>
      <w:r>
        <w:rPr>
          <w:rFonts w:ascii="Amiri" w:hAnsi="Amiri" w:eastAsia="Amiri" w:cs="Amiri"/>
          <w:color w:val="111111"/>
          <w:sz w:val="28"/>
          <w:sz w:val="28"/>
          <w:szCs w:val="28"/>
          <w:rtl w:val="true"/>
          <w:lang w:bidi="ar-SA"/>
        </w:rPr>
        <w:t xml:space="preserve">عام الحزن، وكان عمرها خمساً وستين سنة، ووافاها الأجل المحتوم في شهر رمضان، وقد أقامت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خمساً وعشرين سنة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3" w:name="__RefHeading___Toc4085119_1280447820"/>
      <w:bookmarkStart w:id="634" w:name="_Toc237"/>
      <w:bookmarkEnd w:id="633"/>
      <w:r>
        <w:rPr>
          <w:rtl w:val="true"/>
        </w:rPr>
        <w:t>بيعة العقبة الأولى</w:t>
      </w:r>
      <w:bookmarkEnd w:id="634"/>
    </w:p>
    <w:p>
      <w:pPr>
        <w:pStyle w:val="BookText"/>
        <w:rPr/>
      </w:pPr>
      <w:r>
        <w:rPr>
          <w:rFonts w:ascii="Amiri" w:hAnsi="Amiri" w:eastAsia="Amiri" w:cs="Amiri"/>
          <w:color w:val="111111"/>
          <w:sz w:val="28"/>
          <w:sz w:val="28"/>
          <w:szCs w:val="28"/>
          <w:rtl w:val="true"/>
          <w:lang w:bidi="ar-SA"/>
        </w:rPr>
        <w:t xml:space="preserve">ولمّا أراد اللّه تعالى إعزاز عبده ورسوله، وإظهار دينه، وإنجاز وعده له بالنصر، خرج صلوات اللّه عليه يعرض نفسه، ويبشِّر بدين اللّه على القبائل، فبينما هو في العقبة لقى رهطاً من الخزرج، فقال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 من الخزرج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مَوالى الْيَهُودِ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تَجْلِسُونَ أَكَلِّمُكُمْ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فأخذوا مجالسهم، وعرض عليهم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الحافل بالمثل العليا والقيم الكريمة، وتلا عليهم آيات من الذكر الحكيم التي تعنو لها الوجوه، وتأخذ بمجامع القلوب، فنفذت إلى أعماق نفوسهم، وزاد في إيمانهم أن اليهود الذين كانوا معهم، كانوا يبشّرون بخروج نبي مبعوث، فلمّا دعاهم النبيّ إلى الإسلام، قال بعضهم لبعض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إنّه النبيّ الذي توعدكم به اليهود فلا يسبقونكم إليه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وأجابوا النبيّ، وأعلنوا إسلامهم، وقالوا للنبيّ </w:t>
      </w:r>
      <w:r>
        <w:rPr>
          <w:rFonts w:eastAsia="Amiri" w:cs="Amiri" w:ascii="Amiri" w:hAnsi="Amiri"/>
          <w:color w:val="111111"/>
          <w:sz w:val="28"/>
          <w:szCs w:val="28"/>
          <w:rtl w:val="true"/>
          <w:lang w:bidi="ar-SA"/>
        </w:rPr>
        <w:t xml:space="preserve">: </w:t>
      </w:r>
      <w:bookmarkStart w:id="635" w:name="pg16238_183577"/>
    </w:p>
    <w:p>
      <w:pPr>
        <w:pStyle w:val="BookText"/>
        <w:rPr/>
      </w:pPr>
      <w:bookmarkEnd w:id="63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تركنا قومنا، ولا قوم بينهم من العداوة والبغضاء ما بينهم، فعسى أن يجمعهم اللّه تعالى بك فتدعوهم إلى الإسلام، وتعرض عليهم الذي أجبناك إليه، فإن أجابوك فلا رجل أعزّ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وقفلوا راجعين إلى وطنهم، وقد أعلنوا إسلامهم، وهم يبشرون به، ويذكرون مثله الرفيعة، ومحاسنه العظيمة، وكانوا اثنى عشر رجلاً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أمامة أسعد بن زرارة، وعوف بن الحارث، وأخوه معاذ ورافع بن مالك، وذكوان بن عبد القيس، وعُبادة بن الصامت، ويزيد بن ثعلبة، والعباس بن عبادة، وعُقبة بن عامر، وقُطْبة بن عامر، وهؤلاء من الخزرج، ومن الأوس عويم بن ساعدة وأبو الهيثم مالك بن التيهان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وانتشر الإسلام في ربوع يثرب، فقد أشرقت كلمة التوحيد في ديارهم، ونعموا بهذه النعمة التي خصّهم اللّه تعالى بها، وميّزهم على بقية العرب</w:t>
      </w:r>
      <w:r>
        <w:rPr>
          <w:rFonts w:eastAsia="Amiri" w:cs="Amiri" w:ascii="Amiri" w:hAnsi="Amiri"/>
          <w:color w:val="111111"/>
          <w:sz w:val="28"/>
          <w:szCs w:val="28"/>
          <w:rtl w:val="true"/>
          <w:lang w:bidi="ar-SA"/>
        </w:rPr>
        <w:t>.</w:t>
      </w:r>
    </w:p>
    <w:p>
      <w:pPr>
        <w:pStyle w:val="Heading3"/>
        <w:numPr>
          <w:ilvl w:val="2"/>
          <w:numId w:val="1"/>
        </w:numPr>
        <w:rPr/>
      </w:pPr>
      <w:bookmarkStart w:id="636" w:name="__RefHeading___Toc4085121_1280447820"/>
      <w:bookmarkStart w:id="637" w:name="_Toc238"/>
      <w:bookmarkEnd w:id="636"/>
      <w:r>
        <w:rPr>
          <w:rtl w:val="true"/>
        </w:rPr>
        <w:t xml:space="preserve">صيغة البيعة للنبيّ </w:t>
      </w:r>
      <w:r>
        <w:rPr>
          <w:rtl w:val="true"/>
        </w:rPr>
        <w:t>(</w:t>
      </w:r>
      <w:r>
        <w:rPr>
          <w:rtl w:val="true"/>
        </w:rPr>
        <w:t>صَلَّى اللّه عَلَيْهِ وَ آلِهِ وَسَلَّمَ‏</w:t>
      </w:r>
      <w:r>
        <w:rPr>
          <w:rtl w:val="true"/>
        </w:rPr>
        <w:t>)</w:t>
      </w:r>
      <w:bookmarkEnd w:id="637"/>
    </w:p>
    <w:p>
      <w:pPr>
        <w:pStyle w:val="BookText"/>
        <w:rPr/>
      </w:pPr>
      <w:r>
        <w:rPr>
          <w:rFonts w:ascii="Amiri" w:hAnsi="Amiri" w:eastAsia="Amiri" w:cs="Amiri"/>
          <w:color w:val="111111"/>
          <w:sz w:val="28"/>
          <w:sz w:val="28"/>
          <w:szCs w:val="28"/>
          <w:rtl w:val="true"/>
          <w:lang w:bidi="ar-SA"/>
        </w:rPr>
        <w:t xml:space="preserve">أما صيغة بيعة الأنصار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يشركون باللّه شيئاً، ولا يسرقون، ولا يزنون، ولا يقتلوا أولادهم، ولا يأتون ببهتان يفتروه، ولا يعصون اللّه تعالى في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وفوا بذلك فلهم الجنة، وإن لم يفوا فأمرهم إلى اللّه تعالى، إن شاء عفا وإن شاء عاقب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وحفلت صيغة البيعة بالقيم الكريمة التي رفع شعارها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تضمن النجاح والخير للمسلمين</w:t>
      </w:r>
      <w:r>
        <w:rPr>
          <w:rFonts w:eastAsia="Amiri" w:cs="Amiri" w:ascii="Amiri" w:hAnsi="Amiri"/>
          <w:color w:val="111111"/>
          <w:sz w:val="28"/>
          <w:szCs w:val="28"/>
          <w:rtl w:val="true"/>
          <w:lang w:bidi="ar-SA"/>
        </w:rPr>
        <w:t>.</w:t>
      </w:r>
    </w:p>
    <w:p>
      <w:pPr>
        <w:pStyle w:val="Heading3"/>
        <w:numPr>
          <w:ilvl w:val="2"/>
          <w:numId w:val="1"/>
        </w:numPr>
        <w:rPr/>
      </w:pPr>
      <w:bookmarkStart w:id="638" w:name="__RefHeading___Toc4085123_1280447820"/>
      <w:bookmarkStart w:id="639" w:name="_Toc239"/>
      <w:bookmarkEnd w:id="638"/>
      <w:r>
        <w:rPr>
          <w:rtl w:val="true"/>
        </w:rPr>
        <w:t>إيفاد مصعب للمدينة</w:t>
      </w:r>
      <w:bookmarkEnd w:id="639"/>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أرسل أهل المدينة وفداً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يطلبون منه أن يرسل لهم مرشداً دينياً </w:t>
      </w:r>
      <w:bookmarkStart w:id="640" w:name="pg16238_183579"/>
    </w:p>
    <w:p>
      <w:pPr>
        <w:pStyle w:val="BookText"/>
        <w:rPr/>
      </w:pPr>
      <w:bookmarkEnd w:id="640"/>
      <w:r>
        <w:rPr>
          <w:rFonts w:ascii="Amiri" w:hAnsi="Amiri" w:eastAsia="Amiri" w:cs="Amiri"/>
          <w:color w:val="111111"/>
          <w:sz w:val="28"/>
          <w:sz w:val="28"/>
          <w:szCs w:val="28"/>
          <w:rtl w:val="true"/>
          <w:lang w:bidi="ar-SA"/>
        </w:rPr>
        <w:t xml:space="preserve">يعلّمهم أحكام الإسلام، ويرشدهم إلى سننه وآدابه، فاختار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مصعب بن عمير، وكان من خيار شباب المسلمين في فضله وفقهه، كما كان من أصبح فتيان قريش، ومن أكثرهم أدباً، وأحسنهم سلوكاً، فغادر مكّة، ومضى إلى يثرب، فأخذ يشيع في أوساط الأوس والخزرج معارف الإسلام، ويهديهم للتي هي أقوم، يتلو عليهم كتاب اللّه العزيز الذي يبهر العقول في فصاحته وبلاغته، وسموّ تعاليمه وأحكامه، وقد انتشر الإسلام انتشاراً هائلاً، فلم يبق بيت من بيوت الأنصار إلا وفيه رجال ونساء قد اعتنقوا الإسلام </w:t>
      </w:r>
      <w:r>
        <w:rPr>
          <w:rStyle w:val="FootnoteAnchor"/>
          <w:rtl w:val="true"/>
        </w:rPr>
        <w:footnoteReference w:id="419"/>
      </w:r>
      <w:r>
        <w:rPr>
          <w:rFonts w:ascii="Amiri" w:hAnsi="Amiri" w:eastAsia="Amiri" w:cs="Amiri"/>
          <w:color w:val="111111"/>
          <w:sz w:val="28"/>
          <w:sz w:val="28"/>
          <w:szCs w:val="28"/>
          <w:rtl w:val="true"/>
          <w:lang w:bidi="ar-SA"/>
        </w:rPr>
        <w:t>، وقد نجح مصعب نجاحاً باهراً، فكان أول سفير في الإسلام يكتب له النجاح في مهمته</w:t>
      </w:r>
      <w:r>
        <w:rPr>
          <w:rFonts w:eastAsia="Amiri" w:cs="Amiri" w:ascii="Amiri" w:hAnsi="Amiri"/>
          <w:color w:val="111111"/>
          <w:sz w:val="28"/>
          <w:szCs w:val="28"/>
          <w:rtl w:val="true"/>
          <w:lang w:bidi="ar-SA"/>
        </w:rPr>
        <w:t>.</w:t>
      </w:r>
    </w:p>
    <w:p>
      <w:pPr>
        <w:pStyle w:val="Heading3"/>
        <w:numPr>
          <w:ilvl w:val="2"/>
          <w:numId w:val="1"/>
        </w:numPr>
        <w:rPr/>
      </w:pPr>
      <w:bookmarkStart w:id="641" w:name="__RefHeading___Toc4085125_1280447820"/>
      <w:bookmarkStart w:id="642" w:name="_Toc240"/>
      <w:bookmarkEnd w:id="641"/>
      <w:r>
        <w:rPr>
          <w:rtl w:val="true"/>
        </w:rPr>
        <w:t>بيعة العقبة الثانية</w:t>
      </w:r>
      <w:bookmarkEnd w:id="642"/>
    </w:p>
    <w:p>
      <w:pPr>
        <w:pStyle w:val="BookText"/>
        <w:rPr/>
      </w:pPr>
      <w:r>
        <w:rPr>
          <w:rFonts w:ascii="Amiri" w:hAnsi="Amiri" w:eastAsia="Amiri" w:cs="Amiri"/>
          <w:color w:val="111111"/>
          <w:sz w:val="28"/>
          <w:sz w:val="28"/>
          <w:szCs w:val="28"/>
          <w:rtl w:val="true"/>
          <w:lang w:bidi="ar-SA"/>
        </w:rPr>
        <w:t xml:space="preserve">وقفل مصعب بن عمير راجعاً إلى مكّة، وهو يحمل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البشارة العظمى بانتشار الإسلام في المدينة، وتجاوب الأوس والخزرج مع الإسلام وتفانيهم في الدفاع عنه، والذود عنه بجميع ما يملكونه من طاقات مادية ومعنوية، وقد سرّ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سروراً بالغاً، وابتهج كما عمّت الفرحة الكبرى المسلمين في مكّة الذين كانوا يعانون الاضطهاد والتعذيب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ونعرض لبعض شؤون هذه البيعة المباركة التي كانت بداية للفتح الإسلامي، ففيما يلي ذلك </w:t>
      </w:r>
      <w:r>
        <w:rPr>
          <w:rFonts w:eastAsia="Amiri" w:cs="Amiri" w:ascii="Amiri" w:hAnsi="Amiri"/>
          <w:color w:val="111111"/>
          <w:sz w:val="28"/>
          <w:szCs w:val="28"/>
          <w:rtl w:val="true"/>
          <w:lang w:bidi="ar-SA"/>
        </w:rPr>
        <w:t>:</w:t>
      </w:r>
    </w:p>
    <w:p>
      <w:pPr>
        <w:pStyle w:val="Heading3"/>
        <w:numPr>
          <w:ilvl w:val="2"/>
          <w:numId w:val="1"/>
        </w:numPr>
        <w:rPr/>
      </w:pPr>
      <w:bookmarkStart w:id="643" w:name="__RefHeading___Toc4085127_1280447820"/>
      <w:bookmarkStart w:id="644" w:name="_Toc241"/>
      <w:bookmarkEnd w:id="643"/>
      <w:r>
        <w:rPr>
          <w:rtl w:val="true"/>
        </w:rPr>
        <w:t xml:space="preserve">وفد الأنصار للنبيّ </w:t>
      </w:r>
      <w:r>
        <w:rPr>
          <w:rtl w:val="true"/>
        </w:rPr>
        <w:t>(</w:t>
      </w:r>
      <w:r>
        <w:rPr>
          <w:rtl w:val="true"/>
        </w:rPr>
        <w:t>صَلَّى اللّه عَلَيْهِ وَ آلِهِ وَسَلَّمَ‏</w:t>
      </w:r>
      <w:r>
        <w:rPr>
          <w:rtl w:val="true"/>
        </w:rPr>
        <w:t>)</w:t>
      </w:r>
      <w:bookmarkEnd w:id="644"/>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وأوفد الأنصار وفداً لملاقاة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وتعيين وقت للالتقاء به، وخرج الوفد يجد في السير لا يلوي على شيء حتّى انتهى إلى مكّة، وكان فيه البراء بن معرور، وكعب بن مالك، والتقى الوفد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 وقدموا له الاحترام البالغ وشوق أهل المدينة للتشرف بقدومه واتّخاذ بلدهم عاصمة له</w:t>
      </w:r>
      <w:r>
        <w:rPr>
          <w:rFonts w:eastAsia="Amiri" w:cs="Amiri" w:ascii="Amiri" w:hAnsi="Amiri"/>
          <w:color w:val="111111"/>
          <w:sz w:val="28"/>
          <w:szCs w:val="28"/>
          <w:rtl w:val="true"/>
          <w:lang w:bidi="ar-SA"/>
        </w:rPr>
        <w:t xml:space="preserve">. </w:t>
      </w:r>
      <w:bookmarkStart w:id="645" w:name="pg16238_183581"/>
    </w:p>
    <w:p>
      <w:pPr>
        <w:pStyle w:val="Heading3"/>
        <w:numPr>
          <w:ilvl w:val="2"/>
          <w:numId w:val="1"/>
        </w:numPr>
        <w:rPr/>
      </w:pPr>
      <w:bookmarkStart w:id="646" w:name="__RefHeading___Toc4085129_1280447820"/>
      <w:bookmarkStart w:id="647" w:name="_Toc242"/>
      <w:bookmarkEnd w:id="645"/>
      <w:bookmarkEnd w:id="646"/>
      <w:r>
        <w:rPr>
          <w:rtl w:val="true"/>
        </w:rPr>
        <w:t>كلمة العبّاس</w:t>
      </w:r>
      <w:bookmarkEnd w:id="647"/>
    </w:p>
    <w:p>
      <w:pPr>
        <w:pStyle w:val="BookText"/>
        <w:rPr/>
      </w:pPr>
      <w:r>
        <w:rPr>
          <w:rFonts w:ascii="Amiri" w:hAnsi="Amiri" w:eastAsia="Amiri" w:cs="Amiri"/>
          <w:color w:val="111111"/>
          <w:sz w:val="28"/>
          <w:sz w:val="28"/>
          <w:szCs w:val="28"/>
          <w:rtl w:val="true"/>
          <w:lang w:bidi="ar-SA"/>
        </w:rPr>
        <w:t xml:space="preserve">وانبرى العباس، وكان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فألقى خطبة على الوفد جاء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الخزرج، إنّ محمّداً منا حيث قد علمتم، وقد منعناه من قومنا ممن هو على مثل رأينا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على 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عزّ من قومه، ومنعة في بلده، وإنّه قد أبى إلا الانحياز إليكم، واللحوق بكم، فإن كنتم ترون أنكم وافون به بما دعوتموه إليه ومانعوه ممّن خالفه، فأنتم وما تحمّلتم من ذلك، وان كنتم ترون أنكم مسلّموه وخاذلوه بعد الخروج به إليكم فمن الآن فدعوه، فإنّه في عزة ومنعة من قومه وبلده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خطاب العباس رغبة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الهجرة إلى المدينة، واتخاذها مقرّاً لدعوته، ومركزاً لنشر قيمه وأهدافه، وأهاب بالأنصار أن لا يسلموا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أعدائه، ويقوموا بدور إيجابي لحمايته والدفاع عنه، وأكبر الظنّ أنّ العباس قد استشف أنّه ستحدث حروب دامية بين المسلمين وبين جبابرة قريش، فلذا طلب من الأنصار حماية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Heading3"/>
        <w:numPr>
          <w:ilvl w:val="2"/>
          <w:numId w:val="1"/>
        </w:numPr>
        <w:rPr/>
      </w:pPr>
      <w:bookmarkStart w:id="648" w:name="__RefHeading___Toc4085131_1280447820"/>
      <w:bookmarkStart w:id="649" w:name="_Toc243"/>
      <w:bookmarkEnd w:id="648"/>
      <w:r>
        <w:rPr>
          <w:rtl w:val="true"/>
        </w:rPr>
        <w:t xml:space="preserve">التقاء النبيّ </w:t>
      </w:r>
      <w:r>
        <w:rPr>
          <w:rtl w:val="true"/>
        </w:rPr>
        <w:t>(</w:t>
      </w:r>
      <w:r>
        <w:rPr>
          <w:rtl w:val="true"/>
        </w:rPr>
        <w:t>صَلَّى اللّه عَلَيْهِ وَ آلِهِ وَسَلَّمَ‏</w:t>
      </w:r>
      <w:r>
        <w:rPr>
          <w:rtl w:val="true"/>
        </w:rPr>
        <w:t xml:space="preserve">) </w:t>
      </w:r>
      <w:r>
        <w:rPr>
          <w:rtl w:val="true"/>
        </w:rPr>
        <w:t>بالأنصار</w:t>
      </w:r>
      <w:bookmarkEnd w:id="649"/>
    </w:p>
    <w:p>
      <w:pPr>
        <w:pStyle w:val="BookText"/>
        <w:rPr/>
      </w:pPr>
      <w:r>
        <w:rPr>
          <w:rFonts w:ascii="Amiri" w:hAnsi="Amiri" w:eastAsia="Amiri" w:cs="Amiri"/>
          <w:color w:val="111111"/>
          <w:sz w:val="28"/>
          <w:sz w:val="28"/>
          <w:szCs w:val="28"/>
          <w:rtl w:val="true"/>
          <w:lang w:bidi="ar-SA"/>
        </w:rPr>
        <w:t xml:space="preserve">واتّفق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وفد الأنصار أن يجتمع بهم في أيّام التشريق، ووفدت كوكبة من الأنصار لحج بيت اللّه الحرام كان عددهم سبعين رجلاً وامرأتين،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عمارة نُسيبة بنت كعب، وأمّ مَنيع أسماء بنت عمرو، وسنذكر أسماءهم</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وكتم الأنصار الأمر خوفاً من مشركي قريش، وانتظروا حتّى مضى من الليل ثلثه، فتسللوا جميعاً إلى العقبة ومعهم المرأتان، وتشرّفوا بمقابلة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فرحب بهم أجمل ترحيب، فدعاهم إلى اللّه تعالى، وتلا عليهم آيات من الذكر الحكيم وجلت منها قلوبهم، وانبروا قائلين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 مقالتك، فتكلّم، وخذ لنفسك ولربّك بما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يريده منهم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أبايِعُكُمْ عَلى أَنْ تَمْنَعُونِي مِمَّا تَمْنَعُونَ مِنْهُ نِساءَكُمْ وَأَبْناءَكُمْ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وانبرى البراء بن مغرور فأخذ بيد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بعثك بالحقِّ لنمنعنك مما نمنع منه أُزُرنا </w:t>
      </w:r>
      <w:r>
        <w:rPr>
          <w:rStyle w:val="FootnoteAnchor"/>
          <w:rtl w:val="true"/>
        </w:rPr>
        <w:footnoteReference w:id="420"/>
      </w:r>
      <w:r>
        <w:rPr>
          <w:rFonts w:ascii="Amiri" w:hAnsi="Amiri" w:eastAsia="Amiri" w:cs="Amiri"/>
          <w:color w:val="111111"/>
          <w:sz w:val="28"/>
          <w:sz w:val="28"/>
          <w:szCs w:val="28"/>
          <w:rtl w:val="true"/>
          <w:lang w:bidi="ar-SA"/>
        </w:rPr>
        <w:t xml:space="preserve">، فبايعنا يا رسول اللّه، فنحن واللّه أهل الحرب، وأهل الحلقة </w:t>
      </w:r>
      <w:r>
        <w:rPr>
          <w:rStyle w:val="FootnoteAnchor"/>
          <w:rtl w:val="true"/>
        </w:rPr>
        <w:footnoteReference w:id="421"/>
      </w:r>
      <w:r>
        <w:rPr>
          <w:rFonts w:ascii="Amiri" w:hAnsi="Amiri" w:eastAsia="Amiri" w:cs="Amiri"/>
          <w:color w:val="111111"/>
          <w:sz w:val="28"/>
          <w:sz w:val="28"/>
          <w:szCs w:val="28"/>
          <w:rtl w:val="true"/>
          <w:lang w:bidi="ar-SA"/>
        </w:rPr>
        <w:t>، ورثناها كابراً عن كابر</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ونهض ابن رواحة، فخاطب النبيّ قائلاً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فعلنا، فما لنا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أبو الهيثم بن التيهان فأحاط النبيّ علماً بخطر اليهود عليهم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بيننا وبين الرجال حبالاً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قاطعوها، فهل عسيت أن نحن فعلنا ذلك، ثمّ أظهرك اللّه أن ترجع إلى قومك وتدعنا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فتبسّم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وأعرب له أنّه معهم يحارب من حاربوا، ويسالم من سالموا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الدَّمَ الدّمَ، وَالْهَدْمَ الْهَدْمَ، أَنْتُمْ مِنّي وَأَنَا مِنْكُمْ، أَحارِبُ مَنْ حارَبْتُمْ، وَأَسالِمُ مَنْ سالَمْتُمْ</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ويعتبر هذا الموقف من النبيّ والأنصار إعلان حرب على اليهود الذين يعيثون في الأرض فساداً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أن يبايعوا النبيّ رفع العباس ابن عبادة صوته قائلاً</w:t>
      </w:r>
      <w:r>
        <w:rPr>
          <w:rFonts w:eastAsia="Amiri" w:cs="Amiri" w:ascii="Amiri" w:hAnsi="Amiri"/>
          <w:color w:val="111111"/>
          <w:sz w:val="28"/>
          <w:szCs w:val="28"/>
          <w:rtl w:val="true"/>
          <w:lang w:bidi="ar-SA"/>
        </w:rPr>
        <w:t xml:space="preserve">: </w:t>
      </w:r>
      <w:bookmarkStart w:id="650" w:name="pg16238_183585"/>
    </w:p>
    <w:p>
      <w:pPr>
        <w:pStyle w:val="BookText"/>
        <w:rPr/>
      </w:pPr>
      <w:bookmarkEnd w:id="65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الخزرج، أتعلمون علَامَ تبايعون هذا الرجل ؟ إنّكم تبايعونه على حرب الأحمر والأسود من النّاس، فإن كنتم تَرَوْن أنكم إذا نهكت أموالكم مصيبة، وأشرافكم قتلاً أسلمتموه فمن الآن فدعوه، فواللّه إن فعلتم خزي الدنيا والآخرة، وإن كنتم ترون أنكم وافون له بما دعوتموه إليه على نَهْكة الأموال وقتل الأشراف فخذوه، فهو واللّه خير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وتعالت أصواتهم بلهجة واحدة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نأخذه على مصيبة الأموال، وقتل الأشراف، فما لنا يا رسول اللّه إن نحن وفينا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بثقة وإطمئنان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ورضوا بالجنّة بديلاً على ما يصيبهم من الجهد والعناء وذهاب الأموال والأنفس</w:t>
      </w:r>
      <w:r>
        <w:rPr>
          <w:rFonts w:eastAsia="Amiri" w:cs="Amiri" w:ascii="Amiri" w:hAnsi="Amiri"/>
          <w:color w:val="111111"/>
          <w:sz w:val="28"/>
          <w:szCs w:val="28"/>
          <w:rtl w:val="true"/>
          <w:lang w:bidi="ar-SA"/>
        </w:rPr>
        <w:t>.</w:t>
      </w:r>
    </w:p>
    <w:p>
      <w:pPr>
        <w:pStyle w:val="Heading3"/>
        <w:numPr>
          <w:ilvl w:val="2"/>
          <w:numId w:val="1"/>
        </w:numPr>
        <w:rPr/>
      </w:pPr>
      <w:bookmarkStart w:id="651" w:name="__RefHeading___Toc4085133_1280447820"/>
      <w:bookmarkStart w:id="652" w:name="_Toc244"/>
      <w:bookmarkEnd w:id="651"/>
      <w:r>
        <w:rPr>
          <w:rtl w:val="true"/>
        </w:rPr>
        <w:t>صيغة البيعة</w:t>
      </w:r>
      <w:bookmarkEnd w:id="652"/>
    </w:p>
    <w:p>
      <w:pPr>
        <w:pStyle w:val="BookText"/>
        <w:rPr/>
      </w:pPr>
      <w:r>
        <w:rPr>
          <w:rFonts w:ascii="Amiri" w:hAnsi="Amiri" w:eastAsia="Amiri" w:cs="Amiri"/>
          <w:color w:val="111111"/>
          <w:sz w:val="28"/>
          <w:sz w:val="28"/>
          <w:szCs w:val="28"/>
          <w:rtl w:val="true"/>
          <w:lang w:bidi="ar-SA"/>
        </w:rPr>
        <w:t xml:space="preserve">وكانت صيغة البيعة التي بايعوا فيها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رواها عبادة بن الصامت،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بايعنا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السمع والطاعة في النشاط والكسل، والنفقة في العسر واليسر، وعلى الأمر بالمعروف والنهي عن المنكر، وعلى أن نقول في اللّه لا تأخذنا فيه لومة لائم، وعلى أن ننصر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اقدم علينا يثرب مما نمنع به أنفسنا وأرواحنا وأبناءنا ولنا الجنّة</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وسمّيت هذه البيعة ببيعة الرضوان، ونزلت الآية الكبرى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رَضِيَ اللّه عَنِ الْمُؤْمِنِينَ إِذْ يُبَايِعُونَكَ تَحْتَ الشَّجَرَةِ فَعَلِمَ مَا فِي قُلُوبِهِمْ فَأَنزَلَ السَّكِينَةَ عَلَيْهِمْ وَأَثَابَهُمْ </w:t>
      </w:r>
      <w:bookmarkStart w:id="653" w:name="pg16238_183587"/>
    </w:p>
    <w:p>
      <w:pPr>
        <w:pStyle w:val="BookText"/>
        <w:rPr/>
      </w:pPr>
      <w:bookmarkEnd w:id="653"/>
      <w:r>
        <w:rPr>
          <w:rFonts w:ascii="Amiri" w:hAnsi="Amiri" w:eastAsia="Amiri" w:cs="Amiri"/>
          <w:color w:val="111111"/>
          <w:sz w:val="28"/>
          <w:sz w:val="28"/>
          <w:szCs w:val="28"/>
          <w:rtl w:val="true"/>
          <w:lang w:bidi="ar-SA"/>
        </w:rPr>
        <w:t>فَتْحاً قَرِيباً</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ونزلت الآية الكريمة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يُبَايِعُونَكَ إِنَّمَا يُبَايِعُونَ اللّه يَدُ اللّه فَوْقَ أَيْدِيهِمْ فَمَن نَكَثَ فَإِنَّمَا يَنكُثُ عَلَى نَفْسِهِ وَمَن أَوْفَى بِمَا عَاهَدَ عَلَيْهُ اللّه فَسَيُؤْتِيهِ أَجْراً عظيماً</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4" w:name="__RefHeading___Toc4085135_1280447820"/>
      <w:bookmarkStart w:id="655" w:name="_Toc245"/>
      <w:bookmarkEnd w:id="654"/>
      <w:r>
        <w:rPr>
          <w:rtl w:val="true"/>
        </w:rPr>
        <w:t>بيعة النساء</w:t>
      </w:r>
      <w:bookmarkEnd w:id="655"/>
    </w:p>
    <w:p>
      <w:pPr>
        <w:pStyle w:val="BookText"/>
        <w:rPr/>
      </w:pPr>
      <w:r>
        <w:rPr>
          <w:rFonts w:ascii="Amiri" w:hAnsi="Amiri" w:eastAsia="Amiri" w:cs="Amiri"/>
          <w:color w:val="111111"/>
          <w:sz w:val="28"/>
          <w:sz w:val="28"/>
          <w:szCs w:val="28"/>
          <w:rtl w:val="true"/>
          <w:lang w:bidi="ar-SA"/>
        </w:rPr>
        <w:t xml:space="preserve">أما بيعة النساء في مكّة فكانت المرأة تدخل يدها في قدح من الماء ثمّ تخرجها، وقد قال عنها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إِذَا جَاءَكَ الْمُؤْمِنَاتُ يُبَايِعْنَكَ عَلَىٰ أَن لَا يُشْرِكْنَ بِاللّه شَيْئًا وَلَا يَسْرِقْنَ وَلَا يَزْنِينَ وَلَا يَقْتُلْنَ أَوْلَادَهُنَّ وَلَا يَأْتِينَ بِبُهْتَانٍ يَفْتَرِينَهُ بَيْنَ أَيْدِيهِنَّ وَأَرْجُلِهِنَّ وَلَا يَعْصِينَكَ فِي مَعْرُوفٍ فَبَايِعْهُنَّ وَاسْتَغْفِرْ لَهُنَّ اللّه إِنَّ اللّه غَفُورٌ رَّحِيمٌ</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وبذلك تمّت البيعة التي حفلت بالقيم الكريمة، والمثل العليا، والتي كانت بداية المستقبل الدولة الإسلاميّة</w:t>
      </w:r>
      <w:r>
        <w:rPr>
          <w:rFonts w:eastAsia="Amiri" w:cs="Amiri" w:ascii="Amiri" w:hAnsi="Amiri"/>
          <w:color w:val="111111"/>
          <w:sz w:val="28"/>
          <w:szCs w:val="28"/>
          <w:rtl w:val="true"/>
          <w:lang w:bidi="ar-SA"/>
        </w:rPr>
        <w:t>.</w:t>
      </w:r>
    </w:p>
    <w:p>
      <w:pPr>
        <w:pStyle w:val="Heading3"/>
        <w:numPr>
          <w:ilvl w:val="2"/>
          <w:numId w:val="1"/>
        </w:numPr>
        <w:rPr/>
      </w:pPr>
      <w:bookmarkStart w:id="656" w:name="__RefHeading___Toc4085137_1280447820"/>
      <w:bookmarkStart w:id="657" w:name="_Toc246"/>
      <w:bookmarkEnd w:id="656"/>
      <w:r>
        <w:rPr>
          <w:rtl w:val="true"/>
        </w:rPr>
        <w:t>النقباء الاثنى عشر</w:t>
      </w:r>
      <w:bookmarkEnd w:id="657"/>
    </w:p>
    <w:p>
      <w:pPr>
        <w:pStyle w:val="BookText"/>
        <w:rPr/>
      </w:pPr>
      <w:r>
        <w:rPr>
          <w:rFonts w:ascii="Amiri" w:hAnsi="Amiri" w:eastAsia="Amiri" w:cs="Amiri"/>
          <w:color w:val="111111"/>
          <w:sz w:val="28"/>
          <w:sz w:val="28"/>
          <w:szCs w:val="28"/>
          <w:rtl w:val="true"/>
          <w:lang w:bidi="ar-SA"/>
        </w:rPr>
        <w:t xml:space="preserve">وبعد ما تمّت البيعة المباركة طلب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أن يختاروا منهم أثنى عشر نقيباً يكونون على قومهم كفلاء، فاختاروا تسعة من الخزرج، وثلاثة من الأوس وهم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الربيع</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عُبادة</w:t>
      </w:r>
      <w:r>
        <w:rPr>
          <w:rFonts w:eastAsia="Amiri" w:cs="Amiri" w:ascii="Amiri" w:hAnsi="Amiri"/>
          <w:color w:val="111111"/>
          <w:sz w:val="28"/>
          <w:szCs w:val="28"/>
          <w:rtl w:val="true"/>
          <w:lang w:bidi="ar-SA"/>
        </w:rPr>
        <w:t xml:space="preserve">. </w:t>
      </w:r>
      <w:bookmarkStart w:id="658" w:name="pg16238_183590"/>
    </w:p>
    <w:p>
      <w:pPr>
        <w:pStyle w:val="BookText"/>
        <w:rPr/>
      </w:pPr>
      <w:bookmarkEnd w:id="658"/>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رواحة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خيثمة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الهيثم بن التيهان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البراء بن مَغرور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رفاعة بن عبدالمنذر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عمرو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عبادة بن الصامت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المنذر بن عمرو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أسعد بن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أُسيد بن حُضَير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أسعد بن زرارة نقيباً على النقباء، وقال للنقباء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عَلى قَوْمِكُم بما فيهم كُفَلاهُ، كَكَفالَةِ الْحَوارِيِّينَ لِعيسى بن مَرْيَمَ، وَأَنَا كَفِيلٌ على قَوْمي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هذه البيعة، وتم اختار النقباء في غلس الليل البهيم في شعب العقبة، ورجع القوم إلى مضاجعهم، حتّى أيقظهم الصبح</w:t>
      </w:r>
      <w:r>
        <w:rPr>
          <w:rFonts w:eastAsia="Amiri" w:cs="Amiri" w:ascii="Amiri" w:hAnsi="Amiri"/>
          <w:color w:val="111111"/>
          <w:sz w:val="28"/>
          <w:szCs w:val="28"/>
          <w:rtl w:val="true"/>
          <w:lang w:bidi="ar-SA"/>
        </w:rPr>
        <w:t>.</w:t>
      </w:r>
    </w:p>
    <w:p>
      <w:pPr>
        <w:pStyle w:val="Heading3"/>
        <w:numPr>
          <w:ilvl w:val="2"/>
          <w:numId w:val="1"/>
        </w:numPr>
        <w:rPr/>
      </w:pPr>
      <w:bookmarkStart w:id="659" w:name="__RefHeading___Toc4085139_1280447820"/>
      <w:bookmarkStart w:id="660" w:name="_Toc247"/>
      <w:bookmarkEnd w:id="659"/>
      <w:r>
        <w:rPr>
          <w:rtl w:val="true"/>
        </w:rPr>
        <w:t xml:space="preserve">أسماء الذين بايعوا النبيّ </w:t>
      </w:r>
      <w:r>
        <w:rPr>
          <w:rtl w:val="true"/>
        </w:rPr>
        <w:t>(</w:t>
      </w:r>
      <w:r>
        <w:rPr>
          <w:rtl w:val="true"/>
        </w:rPr>
        <w:t>صَلَّى اللّه عَلَيْهِ وَ آلِهِ وَسَلَّمَ‏</w:t>
      </w:r>
      <w:r>
        <w:rPr>
          <w:rtl w:val="true"/>
        </w:rPr>
        <w:t>)</w:t>
      </w:r>
      <w:bookmarkEnd w:id="660"/>
    </w:p>
    <w:p>
      <w:pPr>
        <w:pStyle w:val="BookText"/>
        <w:rPr/>
      </w:pPr>
      <w:r>
        <w:rPr>
          <w:rFonts w:ascii="Amiri" w:hAnsi="Amiri" w:eastAsia="Amiri" w:cs="Amiri"/>
          <w:color w:val="111111"/>
          <w:sz w:val="28"/>
          <w:sz w:val="28"/>
          <w:szCs w:val="28"/>
          <w:rtl w:val="true"/>
          <w:lang w:bidi="ar-SA"/>
        </w:rPr>
        <w:t xml:space="preserve">وبايع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عشر رجلاً من الأوس، واثنان وستون من الخزرج، وامرأتان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الذين بايعوه من الأوس فهم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أُسَيد بن حضير</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الهيثم بن التيهان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سلمة بن سلامة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ظهير بن رافع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نهير بن الهيثم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بردة هانيء بن نيار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خيثمة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رفاعة بن عبد المنذر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جبير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 بن 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عويم بن ساعدة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الذين بايعوه من الخزرج فهم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أيوب خالد بن زيد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معاذ بن الحارث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عوف بن الحارث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معوّذ بن الحارث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عمارة بن حزم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أسعد بن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سهل بن عتيك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أوس بن ثابت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طلحة زيد بن سهل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قيس بن أبي صعصعة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غزيّة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الربيع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خارجة بن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عبد اللّه بن رواحة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بشير بن سعد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زيد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خلاد بن 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عقبة بن عمرو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زياد بن لبيد</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فروة بن عمرو</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خالد بن قيس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رافع بن مالك</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 بن قيس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الحارث بن قيس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البراء بن مغرور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بشر بن البراء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سِنان بن صَيْفي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الطفيل بن النعمان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مَعْقل بن المنذر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بن المنذر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مسعود بن يزيد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بن حارثة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بن حرام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جبار بن صخر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الطفيل بن مالك</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كعب بن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سليم بن عمرو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قطبة بن عامر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بن عامر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اليَسَر كعب بن عمرو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صَيْفِيّ بن سَواد بن عباد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ثعلبة بن غَنَمة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عَبْس بن عامر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غَنَمة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أُنيس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خالد بن عمرو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عمرو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ثابت بن الجذع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معاذ بن عمرو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خَدِيج بن سلامة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معاذ بن جبل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عبادة بن الصامت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 بن 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عبد الرحمن يزيد بن ثعلبة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الحارث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سالم بن غنم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رفاعةُ بن عمرو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عُقبة بن وهب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عبادة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المنذر بن عمرو</w:t>
      </w:r>
      <w:r>
        <w:rPr>
          <w:rFonts w:eastAsia="IRNazanin" w:cs="IRNazanin"/>
          <w:color w:val="111111"/>
          <w:sz w:val="28"/>
          <w:szCs w:val="28"/>
          <w:rtl w:val="true"/>
          <w:lang w:bidi="fa-IR"/>
        </w:rPr>
        <w:t xml:space="preserve">. </w:t>
      </w:r>
      <w:bookmarkStart w:id="661" w:name="pg16238_183596"/>
    </w:p>
    <w:p>
      <w:pPr>
        <w:pStyle w:val="BookText"/>
        <w:rPr/>
      </w:pPr>
      <w:bookmarkEnd w:id="661"/>
      <w:r>
        <w:rPr>
          <w:rFonts w:ascii="Amiri" w:hAnsi="Amiri" w:eastAsia="Amiri" w:cs="Amiri"/>
          <w:color w:val="111111"/>
          <w:sz w:val="28"/>
          <w:sz w:val="28"/>
          <w:szCs w:val="28"/>
          <w:rtl w:val="true"/>
          <w:lang w:bidi="ar-SA"/>
        </w:rPr>
        <w:t xml:space="preserve">أما النساء اللاتي بايعن النبيّ فهن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عمارة نسيبة بنت كعب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منيع أسماء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2" w:name="__RefHeading___Toc4085141_1280447820"/>
      <w:bookmarkStart w:id="663" w:name="_Toc248"/>
      <w:bookmarkEnd w:id="662"/>
      <w:r>
        <w:rPr>
          <w:rtl w:val="true"/>
        </w:rPr>
        <w:t>فزع قریش</w:t>
      </w:r>
      <w:bookmarkEnd w:id="663"/>
    </w:p>
    <w:p>
      <w:pPr>
        <w:pStyle w:val="BookText"/>
        <w:rPr/>
      </w:pPr>
      <w:r>
        <w:rPr>
          <w:rFonts w:ascii="Amiri" w:hAnsi="Amiri" w:eastAsia="Amiri" w:cs="Amiri"/>
          <w:color w:val="111111"/>
          <w:sz w:val="28"/>
          <w:sz w:val="28"/>
          <w:szCs w:val="28"/>
          <w:rtl w:val="true"/>
          <w:lang w:bidi="ar-SA"/>
        </w:rPr>
        <w:t xml:space="preserve">وفزعت قريش كأشدّ ما يكون الفزع حينما علمت ببيعة أهل المدينة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وتعهدهم بحمايته، والذب عن مبادئه وقيمه، وقد أيقنت أنها المستهدفة من هذه المعاهدة، فهي التي كفرت بالدين، وعذّبت المستضعفين ممن آمن به، وهي التي اعتدت على شخصية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وجرعته نغب التهمام، فلابد أن يثأر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فقد خفّت مشيخة قريش إلى الركب المدني، فقالوا لهم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معشر الخزرج، إنّه قد بلغنا أنكم قد جئتم إلى صاحبنا هذا تستخرجوه من بین أظهرنا، وتبايعونه على حربنا، وأنه واللّه ما من حيّ من العرب أبغض إلينا أن تنشب الحرب بيننا وبينهم منكم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وانبرى جماعة من الخزرج الذين لم يعتنقوا الإسلام فحلفوا لهم أنه لم يكن شيء مما ذكروه، وسارع الذين بايعوا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إلى الرحيل من مكّة إلى المدينة ليكونوا بمأمن من شرّ القرشيّين</w:t>
      </w:r>
      <w:r>
        <w:rPr>
          <w:rFonts w:eastAsia="Amiri" w:cs="Amiri" w:ascii="Amiri" w:hAnsi="Amiri"/>
          <w:color w:val="111111"/>
          <w:sz w:val="28"/>
          <w:szCs w:val="28"/>
          <w:rtl w:val="true"/>
          <w:lang w:bidi="ar-SA"/>
        </w:rPr>
        <w:t>.</w:t>
      </w:r>
    </w:p>
    <w:p>
      <w:pPr>
        <w:pStyle w:val="Heading3"/>
        <w:numPr>
          <w:ilvl w:val="2"/>
          <w:numId w:val="1"/>
        </w:numPr>
        <w:rPr/>
      </w:pPr>
      <w:bookmarkStart w:id="664" w:name="__RefHeading___Toc4085143_1280447820"/>
      <w:bookmarkStart w:id="665" w:name="_Toc249"/>
      <w:bookmarkEnd w:id="664"/>
      <w:r>
        <w:rPr>
          <w:rtl w:val="true"/>
        </w:rPr>
        <w:t>مطاردة قريش للمدنييّن</w:t>
      </w:r>
      <w:bookmarkEnd w:id="665"/>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وتأكدت قريش من صحة بيعة الأنصار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فخفّوا سراعاً في طلبهم، فلم يدركوهم ولكن أدركوا سعد بن عبادة بأذاخر </w:t>
      </w:r>
      <w:r>
        <w:rPr>
          <w:rStyle w:val="FootnoteAnchor"/>
          <w:rtl w:val="true"/>
        </w:rPr>
        <w:footnoteReference w:id="428"/>
      </w:r>
      <w:r>
        <w:rPr>
          <w:rFonts w:ascii="Amiri" w:hAnsi="Amiri" w:eastAsia="Amiri" w:cs="Amiri"/>
          <w:color w:val="111111"/>
          <w:sz w:val="28"/>
          <w:sz w:val="28"/>
          <w:szCs w:val="28"/>
          <w:rtl w:val="true"/>
          <w:lang w:bidi="ar-SA"/>
        </w:rPr>
        <w:t xml:space="preserve">والمنذر بن عمرو وكلاهما من </w:t>
      </w:r>
      <w:bookmarkStart w:id="666" w:name="pg16238_183598"/>
    </w:p>
    <w:p>
      <w:pPr>
        <w:pStyle w:val="BookText"/>
        <w:rPr/>
      </w:pPr>
      <w:bookmarkEnd w:id="666"/>
      <w:r>
        <w:rPr>
          <w:rFonts w:ascii="Amiri" w:hAnsi="Amiri" w:eastAsia="Amiri" w:cs="Amiri"/>
          <w:color w:val="111111"/>
          <w:sz w:val="28"/>
          <w:sz w:val="28"/>
          <w:szCs w:val="28"/>
          <w:rtl w:val="true"/>
          <w:lang w:bidi="ar-SA"/>
        </w:rPr>
        <w:t xml:space="preserve">النقباء، أما المنذر فقد استطاع الهرب منهم، وأما سعد فأخذوه وربطوا يديه إلى عنقه بشراك رحله، ثمّ أقبلوا به إلى مكّة وهم يضربونه ويجذبونه بجُمَّته </w:t>
      </w:r>
      <w:r>
        <w:rPr>
          <w:rStyle w:val="FootnoteAnchor"/>
          <w:rtl w:val="true"/>
        </w:rPr>
        <w:footnoteReference w:id="429"/>
      </w:r>
      <w:r>
        <w:rPr>
          <w:rFonts w:ascii="Amiri" w:hAnsi="Amiri" w:eastAsia="Amiri" w:cs="Amiri"/>
          <w:color w:val="111111"/>
          <w:sz w:val="28"/>
          <w:sz w:val="28"/>
          <w:szCs w:val="28"/>
          <w:rtl w:val="true"/>
          <w:lang w:bidi="ar-SA"/>
        </w:rPr>
        <w:t xml:space="preserve">، فرق له رجل من القوم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بينك وبين أحد من قريش جوار ولا 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أجير لجبير بن مطعم بن عدي، وأمنع من أراد ظُلْمَهُ، وكذلك كنت أصنع مع الحارث بن حَرْب بن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الرجل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فاهتف باسم الرّجلين، وأذكر ما بينك وبينهما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وهتف سعد باسمهما، وذكر جوارهما، وهرع الرجل يفتّش عنهما فوجدهما في المسجد عند الكعبة، فأخبرهما أن رجلاً من الخزرج يُضْرَب بالأبطح، وتهتف بكما، ويذكر أنّ بينكما وبينه جواراً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فقالا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فاخبرهما بأنه سعد بن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الرجل، إنّه كان يُجير تجارتنا، ويمنع من ظلمنا ببلدته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وسارعا صوبه وأنقذاه من بطش القرشيّين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ورمت أنوف القرشيّين، وانتفخ سحرهم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آمن معه</w:t>
      </w:r>
      <w:r>
        <w:rPr>
          <w:rFonts w:eastAsia="Amiri" w:cs="Amiri" w:ascii="Amiri" w:hAnsi="Amiri"/>
          <w:color w:val="111111"/>
          <w:sz w:val="28"/>
          <w:szCs w:val="28"/>
          <w:rtl w:val="true"/>
          <w:lang w:bidi="ar-SA"/>
        </w:rPr>
        <w:t>.</w:t>
      </w:r>
    </w:p>
    <w:p>
      <w:pPr>
        <w:pStyle w:val="Heading3"/>
        <w:numPr>
          <w:ilvl w:val="2"/>
          <w:numId w:val="1"/>
        </w:numPr>
        <w:rPr/>
      </w:pPr>
      <w:bookmarkStart w:id="667" w:name="__RefHeading___Toc4085145_1280447820"/>
      <w:bookmarkStart w:id="668" w:name="_Toc250"/>
      <w:bookmarkEnd w:id="667"/>
      <w:r>
        <w:rPr>
          <w:rtl w:val="true"/>
        </w:rPr>
        <w:t>هجرة المسلمين للمدينة</w:t>
      </w:r>
      <w:bookmarkEnd w:id="668"/>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وصارت يثرب بعد بيعة العقبة مركزاً قويّاً للمسلمين، فقد تبنّى الأنصار حمايتهم والذبّ عنهم، فقد شاع الإسلام في أنديتهم ومجالسهم، وتحدّث وجوههم وأعيانهم عن سموّ أحكام الإسلام، وأنّه هبة من اللّه تعالى لهم، وقد جهدت قريش في التنكيل بالمسلمين وإرهاقهم، فاستأذنوا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الهجرة إلى يثرب، فقال لهم مبشراً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أَرَيْتُ هِجْرَتَكُمْ بِسَبْخَةٍ ذاتِ نَخْلِ بَيْنَ لابَتَيْنِ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الحَرَّتان </w:t>
      </w:r>
      <w:r>
        <w:rPr>
          <w:rStyle w:val="FootnoteAnchor"/>
          <w:rtl w:val="true"/>
        </w:rPr>
        <w:footnoteReference w:id="4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وأذن لهم إذناً عاماً بالهجرة إلى يثرب،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أُخْبِرْتُ أَنَّدارَ هِجْرَتِكُمْ هِيَ يَثْرِبُ، فَمَنْ أَرَادَ الْخُرُوجَ فَلْيَخْرُجْ إِلَيْهَا</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يحفز المسلمين، ويدعوهم إلى الهجرة إلى المدينة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وَجَلَّ قَدْ جَعَلَ لَكُمُ إِخْواناً وَداراً تَأْمَنُونَ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المسلمون إلى يثرب إرسالاً سرّاً </w:t>
      </w:r>
      <w:r>
        <w:rPr>
          <w:rStyle w:val="FootnoteAnchor"/>
          <w:rtl w:val="true"/>
        </w:rPr>
        <w:footnoteReference w:id="433"/>
      </w:r>
      <w:r>
        <w:rPr>
          <w:rFonts w:ascii="Amiri" w:hAnsi="Amiri" w:eastAsia="Amiri" w:cs="Amiri"/>
          <w:color w:val="111111"/>
          <w:sz w:val="28"/>
          <w:sz w:val="28"/>
          <w:szCs w:val="28"/>
          <w:rtl w:val="true"/>
          <w:lang w:bidi="ar-SA"/>
        </w:rPr>
        <w:t xml:space="preserve">خوفاً من بطش القرشيّين وكيدهم، وقد كانت الهجرة مبنية على رأي عميق، فقد نشطت الأنصار، وبعثت في نفوسهم العزم والحماس لنصرة الإسلام، كما تركت مثل هذا الأثر في نفوس المهاجرين، وهذه قأئمّة بأسماء بعض المهاجرين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سَلَمة</w:t>
      </w:r>
    </w:p>
    <w:p>
      <w:pPr>
        <w:pStyle w:val="BookText"/>
        <w:rPr/>
      </w:pPr>
      <w:r>
        <w:rPr>
          <w:rFonts w:ascii="Amiri" w:hAnsi="Amiri" w:eastAsia="Amiri" w:cs="Amiri"/>
          <w:color w:val="111111"/>
          <w:sz w:val="28"/>
          <w:sz w:val="28"/>
          <w:szCs w:val="28"/>
          <w:rtl w:val="true"/>
          <w:lang w:bidi="ar-SA"/>
        </w:rPr>
        <w:t xml:space="preserve">هو عبد اللّه بن عبد الأسد المخزومي، وهو أوّل من هاجر إلى المدينة من أصحاب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434"/>
      </w:r>
      <w:r>
        <w:rPr>
          <w:rFonts w:ascii="Amiri" w:hAnsi="Amiri" w:eastAsia="Amiri" w:cs="Amiri"/>
          <w:color w:val="111111"/>
          <w:sz w:val="28"/>
          <w:sz w:val="28"/>
          <w:szCs w:val="28"/>
          <w:rtl w:val="true"/>
          <w:lang w:bidi="ar-SA"/>
        </w:rPr>
        <w:t xml:space="preserve">، ولحقت به زوجته أم سلمة، وقد عانت أمرّ البلاء وأقساه من قريش، وقد حماها منهم عثمان بن طلحة، وقد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 أهل بيت في الإسلام أصابهم ما أصاب آل أبي سلمة، وما رأيت صاحباً قط كان أكرم من عثمان بن طلحة</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ربيعة</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السابقين إلى الهجرة ليثرب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ربيعة، حليف بني عدي بن كعب، </w:t>
      </w:r>
      <w:bookmarkStart w:id="669" w:name="pg16238_183602"/>
    </w:p>
    <w:p>
      <w:pPr>
        <w:pStyle w:val="BookText"/>
        <w:rPr/>
      </w:pPr>
      <w:bookmarkEnd w:id="669"/>
      <w:r>
        <w:rPr>
          <w:rFonts w:ascii="Amiri" w:hAnsi="Amiri" w:eastAsia="Amiri" w:cs="Amiri"/>
          <w:color w:val="111111"/>
          <w:sz w:val="28"/>
          <w:sz w:val="28"/>
          <w:szCs w:val="28"/>
          <w:rtl w:val="true"/>
          <w:lang w:bidi="ar-SA"/>
        </w:rPr>
        <w:t xml:space="preserve">ومعه زوجته ليلى بنت أبي حَثْمة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جحش</w:t>
      </w:r>
    </w:p>
    <w:p>
      <w:pPr>
        <w:pStyle w:val="BookText"/>
        <w:rPr/>
      </w:pPr>
      <w:r>
        <w:rPr>
          <w:rFonts w:ascii="Amiri" w:hAnsi="Amiri" w:eastAsia="Amiri" w:cs="Amiri"/>
          <w:color w:val="111111"/>
          <w:sz w:val="28"/>
          <w:sz w:val="28"/>
          <w:szCs w:val="28"/>
          <w:rtl w:val="true"/>
          <w:lang w:bidi="ar-SA"/>
        </w:rPr>
        <w:t>وهاجر عبد اللّه بن جحش بن رئاب إلى المدينة، ومعه أهله وأخوه أبو أحمد عبد بن جحش، وتركوا دارهم في مكّة ليس فيها ساكن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عمّار بن ياسر</w:t>
      </w:r>
    </w:p>
    <w:p>
      <w:pPr>
        <w:pStyle w:val="BookText"/>
        <w:rPr/>
      </w:pPr>
      <w:r>
        <w:rPr>
          <w:rFonts w:ascii="Amiri" w:hAnsi="Amiri" w:eastAsia="Amiri" w:cs="Amiri"/>
          <w:color w:val="111111"/>
          <w:sz w:val="28"/>
          <w:sz w:val="28"/>
          <w:szCs w:val="28"/>
          <w:rtl w:val="true"/>
          <w:lang w:bidi="ar-SA"/>
        </w:rPr>
        <w:t xml:space="preserve">ومن المهاجرين الأولين إلى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الصحابي العظيم عمّار بن ياسر، الذي أبلى في اللّه تعالى بلاء حسناً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بلال الحبشي</w:t>
      </w:r>
    </w:p>
    <w:p>
      <w:pPr>
        <w:pStyle w:val="BookText"/>
        <w:rPr/>
      </w:pPr>
      <w:r>
        <w:rPr>
          <w:rFonts w:ascii="Amiri" w:hAnsi="Amiri" w:eastAsia="Amiri" w:cs="Amiri"/>
          <w:color w:val="111111"/>
          <w:sz w:val="28"/>
          <w:sz w:val="28"/>
          <w:szCs w:val="28"/>
          <w:rtl w:val="true"/>
          <w:lang w:bidi="ar-SA"/>
        </w:rPr>
        <w:t xml:space="preserve">ومن السابقين 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بلال الحبشي مؤذّن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أبي وقّاص</w:t>
      </w:r>
    </w:p>
    <w:p>
      <w:pPr>
        <w:pStyle w:val="BookText"/>
        <w:rPr/>
      </w:pPr>
      <w:r>
        <w:rPr>
          <w:rFonts w:ascii="Amiri" w:hAnsi="Amiri" w:eastAsia="Amiri" w:cs="Amiri"/>
          <w:color w:val="111111"/>
          <w:sz w:val="28"/>
          <w:sz w:val="28"/>
          <w:szCs w:val="28"/>
          <w:rtl w:val="true"/>
          <w:lang w:bidi="ar-SA"/>
        </w:rPr>
        <w:t xml:space="preserve">ومن الراحلين إلى يثرب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أبي وقاص، فاتح العراق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w:t>
      </w:r>
    </w:p>
    <w:p>
      <w:pPr>
        <w:pStyle w:val="BookText"/>
        <w:rPr/>
      </w:pPr>
      <w:r>
        <w:rPr>
          <w:rFonts w:ascii="Amiri" w:hAnsi="Amiri" w:eastAsia="Amiri" w:cs="Amiri"/>
          <w:color w:val="111111"/>
          <w:sz w:val="28"/>
          <w:sz w:val="28"/>
          <w:szCs w:val="28"/>
          <w:rtl w:val="true"/>
          <w:lang w:bidi="ar-SA"/>
        </w:rPr>
        <w:t xml:space="preserve">رحل عمر بن الخطاب إلى يثرب ومعه عياش بن أبي ربيعة، وهشام بن العاصي ومعهم عشرون راكباً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0" w:name="__RefHeading___Toc4085147_1280447820"/>
      <w:bookmarkStart w:id="671" w:name="_Toc251"/>
      <w:bookmarkEnd w:id="670"/>
      <w:r>
        <w:rPr>
          <w:rtl w:val="true"/>
        </w:rPr>
        <w:t>أبو جهل مع عياش</w:t>
      </w:r>
      <w:bookmarkEnd w:id="671"/>
    </w:p>
    <w:p>
      <w:pPr>
        <w:pStyle w:val="BookText"/>
        <w:rPr/>
      </w:pPr>
      <w:r>
        <w:rPr>
          <w:rFonts w:ascii="Amiri" w:hAnsi="Amiri" w:eastAsia="Amiri" w:cs="Amiri"/>
          <w:color w:val="111111"/>
          <w:sz w:val="28"/>
          <w:sz w:val="28"/>
          <w:szCs w:val="28"/>
          <w:rtl w:val="true"/>
          <w:lang w:bidi="ar-SA"/>
        </w:rPr>
        <w:t xml:space="preserve">ولمّا نزح عياش إلى المدينة خرج في طلبه أبو جهل، وأخوه الحارث ليفتنانه عن دينه، ولمّا التقيا به قالا له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أمّك قد نذرت أن لا تغتسل، ولا يمس رأسها مشط، ولا تستظلّ من شمس </w:t>
      </w:r>
      <w:bookmarkStart w:id="672" w:name="pg16238_183604"/>
    </w:p>
    <w:p>
      <w:pPr>
        <w:pStyle w:val="BookText"/>
        <w:rPr/>
      </w:pPr>
      <w:bookmarkEnd w:id="672"/>
      <w:r>
        <w:rPr>
          <w:rFonts w:ascii="Amiri" w:hAnsi="Amiri" w:eastAsia="Amiri" w:cs="Amiri"/>
          <w:color w:val="111111"/>
          <w:sz w:val="28"/>
          <w:sz w:val="28"/>
          <w:szCs w:val="28"/>
          <w:rtl w:val="true"/>
          <w:lang w:bidi="ar-SA"/>
        </w:rPr>
        <w:t>حتّى تراك، فارجع إلى أمّك، وأعبد ربّك كما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فحذره عمر من هذه الخديعة 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عياش، إنّ القوم يريدوك ليفتنونك عن دينك فاحذرهم، فلم يحفل به، ومضى مع أبي جهل والحارث، وفي بعض الطريق طلب منه أبو جهل أن يردفه على ناقته، فاستجاب له، فأناخ ناقته، فعمد أبو جهل والحارث فأوثقاه وربطاه، وجلداه مائة جلدة، ثمّ دخلا به مكّة، ورفع أبو جهل عقيرته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مكّة، هكذا فافعلوا مع سفهائكم كما فعلنا بسفيهنا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رأته أمّه قالت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تفكّوا وثاقه حتّى يرجع عن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فافتتن عن دينه </w:t>
      </w:r>
      <w:r>
        <w:rPr>
          <w:rStyle w:val="FootnoteAnchor"/>
          <w:rtl w:val="true"/>
        </w:rPr>
        <w:footnoteReference w:id="438"/>
      </w:r>
      <w:r>
        <w:rPr>
          <w:rFonts w:ascii="IRNazanin" w:hAnsi="IRNazanin" w:eastAsia="IRNazanin"/>
          <w:color w:val="111111"/>
          <w:sz w:val="28"/>
          <w:sz w:val="28"/>
          <w:szCs w:val="28"/>
          <w:rtl w:val="true"/>
          <w:lang w:bidi="fa-IR"/>
        </w:rPr>
        <w:t>بعد أن عانى من العذاب أقساه وأشدّه</w:t>
      </w:r>
      <w:r>
        <w:rPr>
          <w:rFonts w:eastAsia="IRNazanin" w:cs="IRNazanin"/>
          <w:color w:val="111111"/>
          <w:sz w:val="28"/>
          <w:szCs w:val="28"/>
          <w:rtl w:val="true"/>
          <w:lang w:bidi="fa-IR"/>
        </w:rPr>
        <w:t>.</w:t>
      </w:r>
    </w:p>
    <w:p>
      <w:pPr>
        <w:pStyle w:val="Heading3"/>
        <w:numPr>
          <w:ilvl w:val="2"/>
          <w:numId w:val="1"/>
        </w:numPr>
        <w:rPr/>
      </w:pPr>
      <w:bookmarkStart w:id="673" w:name="__RefHeading___Toc4085149_1280447820"/>
      <w:bookmarkStart w:id="674" w:name="_Toc252"/>
      <w:bookmarkEnd w:id="673"/>
      <w:r>
        <w:rPr>
          <w:rtl w:val="true"/>
        </w:rPr>
        <w:t>المهاجرون في ضيافة الأنصار</w:t>
      </w:r>
      <w:bookmarkEnd w:id="674"/>
    </w:p>
    <w:p>
      <w:pPr>
        <w:pStyle w:val="BookText"/>
        <w:rPr/>
      </w:pPr>
      <w:r>
        <w:rPr>
          <w:rFonts w:ascii="Amiri" w:hAnsi="Amiri" w:eastAsia="Amiri" w:cs="Amiri"/>
          <w:color w:val="111111"/>
          <w:sz w:val="28"/>
          <w:sz w:val="28"/>
          <w:szCs w:val="28"/>
          <w:rtl w:val="true"/>
          <w:lang w:bidi="ar-SA"/>
        </w:rPr>
        <w:t xml:space="preserve">وقام الأنصار بضيافة المهاجرين، فأنزلوهم في ديارهم، ورحبوا بهم أجمل ترحيب، وقاموا بالإنفاق عليهم، فقد نزل عمر بن الخطاب مع جماعته على رفاعة بن عبد المنذر </w:t>
      </w:r>
      <w:r>
        <w:rPr>
          <w:rStyle w:val="FootnoteAnchor"/>
          <w:rtl w:val="true"/>
        </w:rPr>
        <w:footnoteReference w:id="439"/>
      </w:r>
      <w:r>
        <w:rPr>
          <w:rFonts w:ascii="IRNazanin" w:hAnsi="IRNazanin" w:eastAsia="IRNazanin"/>
          <w:color w:val="111111"/>
          <w:sz w:val="28"/>
          <w:sz w:val="28"/>
          <w:szCs w:val="28"/>
          <w:rtl w:val="true"/>
          <w:lang w:bidi="fa-IR"/>
        </w:rPr>
        <w:t xml:space="preserve">، ونزل مصعب بن عمیر علی سعد بن معاذ، ونزل حمزة بن عبد المطّلب وزيد بن حارثة على كلثوم بن الهدم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استقبلت المدينة المهاجرين إليها بكل حفاوة وتكريم، وقامت بضيافتهم، والإنفاق عليهم، وتقديم دور السكن لهم ولعوائلهم، ومشاطرتهم ما يملكون من الأموال</w:t>
      </w:r>
      <w:r>
        <w:rPr>
          <w:rFonts w:eastAsia="Amiri" w:cs="Amiri" w:ascii="Amiri" w:hAnsi="Amiri"/>
          <w:color w:val="111111"/>
          <w:sz w:val="28"/>
          <w:szCs w:val="28"/>
          <w:rtl w:val="true"/>
          <w:lang w:bidi="ar-SA"/>
        </w:rPr>
        <w:t xml:space="preserve">. </w:t>
      </w:r>
      <w:bookmarkStart w:id="675" w:name="pg16238_183607"/>
    </w:p>
    <w:p>
      <w:pPr>
        <w:pStyle w:val="Heading3"/>
        <w:numPr>
          <w:ilvl w:val="2"/>
          <w:numId w:val="1"/>
        </w:numPr>
        <w:rPr/>
      </w:pPr>
      <w:bookmarkStart w:id="676" w:name="__RefHeading___Toc4085151_1280447820"/>
      <w:bookmarkStart w:id="677" w:name="_Toc253"/>
      <w:bookmarkEnd w:id="675"/>
      <w:bookmarkEnd w:id="676"/>
      <w:r>
        <w:rPr>
          <w:rtl w:val="true"/>
        </w:rPr>
        <w:t>منهج الدعوة في مكّة</w:t>
      </w:r>
      <w:bookmarkEnd w:id="677"/>
    </w:p>
    <w:p>
      <w:pPr>
        <w:pStyle w:val="BookText"/>
        <w:rPr/>
      </w:pPr>
      <w:r>
        <w:rPr>
          <w:rFonts w:ascii="Amiri" w:hAnsi="Amiri" w:eastAsia="Amiri" w:cs="Amiri"/>
          <w:color w:val="111111"/>
          <w:sz w:val="28"/>
          <w:sz w:val="28"/>
          <w:szCs w:val="28"/>
          <w:rtl w:val="true"/>
          <w:lang w:bidi="ar-SA"/>
        </w:rPr>
        <w:t xml:space="preserve">لعلّ من المفيد جدّاً أن نعرض إلى منهاج الدعوة الإسلاميّة المباركة في مكّة التي كانت قلعة للوثنيّة والشرك، ومركزاً للعادات والتقاليد الجاهلية التي لا تحمل أي بصيص من النور، وأنّ أهلها لا نصيب لهم من الوعي، فقد انطوت نفوسهم على الجهل والتنكر للقيم والأعراف الإنسانيّة، وفيما يلي عرض لما يرتبط بالدعوة الإسلاميّة من شؤون </w:t>
      </w:r>
      <w:r>
        <w:rPr>
          <w:rFonts w:eastAsia="Amiri" w:cs="Amiri" w:ascii="Amiri" w:hAnsi="Amiri"/>
          <w:color w:val="111111"/>
          <w:sz w:val="28"/>
          <w:szCs w:val="28"/>
          <w:rtl w:val="true"/>
          <w:lang w:bidi="ar-SA"/>
        </w:rPr>
        <w:t>:</w:t>
      </w:r>
    </w:p>
    <w:p>
      <w:pPr>
        <w:pStyle w:val="Heading3"/>
        <w:numPr>
          <w:ilvl w:val="2"/>
          <w:numId w:val="1"/>
        </w:numPr>
        <w:rPr/>
      </w:pPr>
      <w:bookmarkStart w:id="678" w:name="__RefHeading___Toc4085153_1280447820"/>
      <w:bookmarkStart w:id="679" w:name="_Toc254"/>
      <w:bookmarkEnd w:id="678"/>
      <w:r>
        <w:rPr>
          <w:rtl w:val="true"/>
        </w:rPr>
        <w:t>أُسلوب الدعوة</w:t>
      </w:r>
      <w:bookmarkEnd w:id="679"/>
    </w:p>
    <w:p>
      <w:pPr>
        <w:pStyle w:val="Heading4"/>
        <w:numPr>
          <w:ilvl w:val="3"/>
          <w:numId w:val="1"/>
        </w:numPr>
        <w:rPr/>
      </w:pPr>
      <w:bookmarkStart w:id="680" w:name="__RefHeading___Toc4085155_1280447820"/>
      <w:bookmarkStart w:id="681" w:name="_Toc255"/>
      <w:bookmarkEnd w:id="680"/>
      <w:r>
        <w:rPr>
          <w:rtl w:val="true"/>
        </w:rPr>
        <w:t>إشارة</w:t>
      </w:r>
      <w:r>
        <w:rPr>
          <w:rtl w:val="true"/>
        </w:rPr>
        <w:t>:</w:t>
      </w:r>
      <w:bookmarkEnd w:id="681"/>
    </w:p>
    <w:p>
      <w:pPr>
        <w:pStyle w:val="BookText"/>
        <w:rPr/>
      </w:pPr>
      <w:r>
        <w:rPr>
          <w:rFonts w:ascii="Amiri" w:hAnsi="Amiri" w:eastAsia="Amiri" w:cs="Amiri"/>
          <w:color w:val="111111"/>
          <w:sz w:val="28"/>
          <w:sz w:val="28"/>
          <w:szCs w:val="28"/>
          <w:rtl w:val="true"/>
          <w:lang w:bidi="ar-SA"/>
        </w:rPr>
        <w:t xml:space="preserve">وتميزت دعوة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الإسلام في مكّة بالأساليب الرائعة، والتي منها </w:t>
      </w:r>
      <w:r>
        <w:rPr>
          <w:rFonts w:eastAsia="Amiri" w:cs="Amiri" w:ascii="Amiri" w:hAnsi="Amiri"/>
          <w:color w:val="111111"/>
          <w:sz w:val="28"/>
          <w:szCs w:val="28"/>
          <w:rtl w:val="true"/>
          <w:lang w:bidi="ar-SA"/>
        </w:rPr>
        <w:t>:</w:t>
      </w:r>
    </w:p>
    <w:p>
      <w:pPr>
        <w:pStyle w:val="Heading4"/>
        <w:numPr>
          <w:ilvl w:val="3"/>
          <w:numId w:val="1"/>
        </w:numPr>
        <w:rPr/>
      </w:pPr>
      <w:bookmarkStart w:id="682" w:name="__RefHeading___Toc4085157_1280447820"/>
      <w:bookmarkStart w:id="683" w:name="_Toc256"/>
      <w:bookmarkEnd w:id="682"/>
      <w:r>
        <w:rPr/>
        <w:t>1</w:t>
      </w:r>
      <w:r>
        <w:rPr>
          <w:rtl w:val="true"/>
        </w:rPr>
        <w:t xml:space="preserve"> - </w:t>
      </w:r>
      <w:r>
        <w:rPr>
          <w:rtl w:val="true"/>
        </w:rPr>
        <w:t>الحكمة والموعظة الحسنة</w:t>
      </w:r>
      <w:bookmarkEnd w:id="683"/>
    </w:p>
    <w:p>
      <w:pPr>
        <w:pStyle w:val="BookText"/>
        <w:rPr/>
      </w:pPr>
      <w:r>
        <w:rPr>
          <w:rFonts w:ascii="Amiri" w:hAnsi="Amiri" w:eastAsia="Amiri" w:cs="Amiri"/>
          <w:color w:val="111111"/>
          <w:sz w:val="28"/>
          <w:sz w:val="28"/>
          <w:szCs w:val="28"/>
          <w:rtl w:val="true"/>
          <w:lang w:bidi="ar-SA"/>
        </w:rPr>
        <w:t>وكان البارز في أسلوب النبيّ الحكمة والموعظة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 بِالْحِكْمَةِ وَالْمَوْعِظَةِ الْحَسَنَةِ وَجَادِلْهُم بِالَّتِي هِيَ أَحْسَنُ إِنَّ رَبَّكَ هُوَ أَعْلَمُ بِمَن ضَلَّ عَن سَبِيلِهِ وَهُوَ أَعْلَمُ بِالْمُهْتَدِينَ</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تبنّى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دعوته المشرقة الحكمة بجميع أبعادها وصورها لهداية ذلك المجتمع وإنقاذه من ويلات الجاهلية ومآثمها</w:t>
      </w:r>
      <w:r>
        <w:rPr>
          <w:rFonts w:eastAsia="Amiri" w:cs="Amiri" w:ascii="Amiri" w:hAnsi="Amiri"/>
          <w:color w:val="111111"/>
          <w:sz w:val="28"/>
          <w:szCs w:val="28"/>
          <w:rtl w:val="true"/>
          <w:lang w:bidi="ar-SA"/>
        </w:rPr>
        <w:t>.</w:t>
      </w:r>
    </w:p>
    <w:p>
      <w:pPr>
        <w:pStyle w:val="Heading4"/>
        <w:numPr>
          <w:ilvl w:val="3"/>
          <w:numId w:val="1"/>
        </w:numPr>
        <w:rPr/>
      </w:pPr>
      <w:bookmarkStart w:id="684" w:name="__RefHeading___Toc4085159_1280447820"/>
      <w:bookmarkStart w:id="685" w:name="_Toc257"/>
      <w:bookmarkEnd w:id="684"/>
      <w:r>
        <w:rPr/>
        <w:t>2</w:t>
      </w:r>
      <w:r>
        <w:rPr>
          <w:rtl w:val="true"/>
        </w:rPr>
        <w:t xml:space="preserve"> - </w:t>
      </w:r>
      <w:r>
        <w:rPr>
          <w:rtl w:val="true"/>
        </w:rPr>
        <w:t>القول الحسن</w:t>
      </w:r>
      <w:bookmarkEnd w:id="685"/>
    </w:p>
    <w:p>
      <w:pPr>
        <w:pStyle w:val="BookText"/>
        <w:rPr/>
      </w:pPr>
      <w:r>
        <w:rPr>
          <w:rFonts w:ascii="Amiri" w:hAnsi="Amiri" w:eastAsia="Amiri" w:cs="Amiri"/>
          <w:color w:val="111111"/>
          <w:sz w:val="28"/>
          <w:sz w:val="28"/>
          <w:szCs w:val="28"/>
          <w:rtl w:val="true"/>
          <w:lang w:bidi="ar-SA"/>
        </w:rPr>
        <w:t xml:space="preserve">وكانت دعوة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مشفوعة بالقول الحسن الذي لا يثير عاطفة، ولا يخدش كرامة أحد، وقد أدبه اللّه تعالى بذلك، ووضع له المنهج الكريم</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لِعِبَادِي يَقُولُوا الَّتِي هِيَ أَحْسَنُ</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 xml:space="preserve">. </w:t>
      </w:r>
      <w:bookmarkStart w:id="686" w:name="pg16238_183609"/>
    </w:p>
    <w:p>
      <w:pPr>
        <w:pStyle w:val="BookText"/>
        <w:rPr/>
      </w:pPr>
      <w:bookmarkEnd w:id="686"/>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وَقُولُوا لِلنَّاسِ حُسْناً</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القول الحسن مدعاة لتآلف القلوب، ونجاح الدعوة، وسلامتها من التردّي</w:t>
      </w:r>
      <w:r>
        <w:rPr>
          <w:rFonts w:eastAsia="Amiri" w:cs="Amiri" w:ascii="Amiri" w:hAnsi="Amiri"/>
          <w:color w:val="111111"/>
          <w:sz w:val="28"/>
          <w:szCs w:val="28"/>
          <w:rtl w:val="true"/>
          <w:lang w:bidi="ar-SA"/>
        </w:rPr>
        <w:t>.</w:t>
      </w:r>
    </w:p>
    <w:p>
      <w:pPr>
        <w:pStyle w:val="Heading4"/>
        <w:numPr>
          <w:ilvl w:val="3"/>
          <w:numId w:val="1"/>
        </w:numPr>
        <w:rPr/>
      </w:pPr>
      <w:bookmarkStart w:id="687" w:name="__RefHeading___Toc4085161_1280447820"/>
      <w:bookmarkStart w:id="688" w:name="_Toc258"/>
      <w:bookmarkEnd w:id="687"/>
      <w:r>
        <w:rPr/>
        <w:t>3</w:t>
      </w:r>
      <w:r>
        <w:rPr>
          <w:rtl w:val="true"/>
        </w:rPr>
        <w:t xml:space="preserve"> - </w:t>
      </w:r>
      <w:r>
        <w:rPr>
          <w:rtl w:val="true"/>
        </w:rPr>
        <w:t>اللين والتسامح</w:t>
      </w:r>
      <w:bookmarkEnd w:id="688"/>
    </w:p>
    <w:p>
      <w:pPr>
        <w:pStyle w:val="BookText"/>
        <w:rPr/>
      </w:pPr>
      <w:r>
        <w:rPr>
          <w:rFonts w:ascii="Amiri" w:hAnsi="Amiri" w:eastAsia="Amiri" w:cs="Amiri"/>
          <w:color w:val="111111"/>
          <w:sz w:val="28"/>
          <w:sz w:val="28"/>
          <w:szCs w:val="28"/>
          <w:rtl w:val="true"/>
          <w:lang w:bidi="ar-SA"/>
        </w:rPr>
        <w:t xml:space="preserve">واعتمد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نشر دعوته على اللين والتسامح، والابتعاد عن أساليب الغلظة والصرامة، وقد علّمه اللّه تعالى وأرشده إلى هذا الخلق الرفيع</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كُنتَ فَظًّا غَلِيظَ الْقَلْبِ لَانفَضُّوا مِن حَوْلِكَ</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آيات اللّه العظام في سموّ الأخلاق ومحاسن الآداب</w:t>
      </w:r>
      <w:r>
        <w:rPr>
          <w:rFonts w:eastAsia="Amiri" w:cs="Amiri" w:ascii="Amiri" w:hAnsi="Amiri"/>
          <w:color w:val="111111"/>
          <w:sz w:val="28"/>
          <w:szCs w:val="28"/>
          <w:rtl w:val="true"/>
          <w:lang w:bidi="ar-SA"/>
        </w:rPr>
        <w:t>.</w:t>
      </w:r>
    </w:p>
    <w:p>
      <w:pPr>
        <w:pStyle w:val="Heading4"/>
        <w:numPr>
          <w:ilvl w:val="3"/>
          <w:numId w:val="1"/>
        </w:numPr>
        <w:rPr/>
      </w:pPr>
      <w:bookmarkStart w:id="689" w:name="__RefHeading___Toc4085163_1280447820"/>
      <w:bookmarkStart w:id="690" w:name="_Toc259"/>
      <w:bookmarkEnd w:id="689"/>
      <w:r>
        <w:rPr/>
        <w:t>4</w:t>
      </w:r>
      <w:r>
        <w:rPr>
          <w:rtl w:val="true"/>
        </w:rPr>
        <w:t xml:space="preserve"> - </w:t>
      </w:r>
      <w:r>
        <w:rPr>
          <w:rtl w:val="true"/>
        </w:rPr>
        <w:t>الدفع بالتي هي أحسن</w:t>
      </w:r>
      <w:bookmarkEnd w:id="690"/>
    </w:p>
    <w:p>
      <w:pPr>
        <w:pStyle w:val="BookText"/>
        <w:rPr/>
      </w:pPr>
      <w:r>
        <w:rPr>
          <w:rFonts w:ascii="Amiri" w:hAnsi="Amiri" w:eastAsia="Amiri" w:cs="Amiri"/>
          <w:color w:val="111111"/>
          <w:sz w:val="28"/>
          <w:sz w:val="28"/>
          <w:szCs w:val="28"/>
          <w:rtl w:val="true"/>
          <w:lang w:bidi="ar-SA"/>
        </w:rPr>
        <w:t xml:space="preserve">وركز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دعوته على دفع ما يعانيه من اضطهاد القرشيّين وقسوتهم عليه بالمرونة والإحسان إليهم، عملاً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 بِالَّتِي هِيَ أَحْسَنُ فَإِذَا الَّذِي بَيْنَكَ وَبَيْنَهُ عَدَاوَةٌ كَأَنَّهُ وَلِيٌّ حَمِيمٌ</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المستوى الرائع من الخلق الرفيع استطاع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ينشر كلمة الإسلام، ويغيّر طباع الناس، ويقاوم الأحداث الرهيبة التي أحاطت به</w:t>
      </w:r>
      <w:r>
        <w:rPr>
          <w:rFonts w:eastAsia="Amiri" w:cs="Amiri" w:ascii="Amiri" w:hAnsi="Amiri"/>
          <w:color w:val="111111"/>
          <w:sz w:val="28"/>
          <w:szCs w:val="28"/>
          <w:rtl w:val="true"/>
          <w:lang w:bidi="ar-SA"/>
        </w:rPr>
        <w:t>.</w:t>
      </w:r>
    </w:p>
    <w:p>
      <w:pPr>
        <w:pStyle w:val="Heading4"/>
        <w:numPr>
          <w:ilvl w:val="3"/>
          <w:numId w:val="1"/>
        </w:numPr>
        <w:rPr/>
      </w:pPr>
      <w:bookmarkStart w:id="691" w:name="__RefHeading___Toc4085165_1280447820"/>
      <w:bookmarkStart w:id="692" w:name="_Toc260"/>
      <w:bookmarkEnd w:id="691"/>
      <w:r>
        <w:rPr/>
        <w:t>5</w:t>
      </w:r>
      <w:r>
        <w:rPr>
          <w:rtl w:val="true"/>
        </w:rPr>
        <w:t xml:space="preserve"> - </w:t>
      </w:r>
      <w:r>
        <w:rPr>
          <w:rtl w:val="true"/>
        </w:rPr>
        <w:t>الصبر</w:t>
      </w:r>
      <w:bookmarkEnd w:id="692"/>
    </w:p>
    <w:p>
      <w:pPr>
        <w:pStyle w:val="BookText"/>
        <w:rPr/>
      </w:pPr>
      <w:r>
        <w:rPr>
          <w:rFonts w:ascii="Amiri" w:hAnsi="Amiri" w:eastAsia="Amiri" w:cs="Amiri"/>
          <w:color w:val="111111"/>
          <w:sz w:val="28"/>
          <w:sz w:val="28"/>
          <w:szCs w:val="28"/>
          <w:rtl w:val="true"/>
          <w:lang w:bidi="ar-SA"/>
        </w:rPr>
        <w:t xml:space="preserve">تسلّح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بالصبر على أداء رسالته العظمى، فقد أمره اللّه تعالى به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تعالى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وَاصْبِرْ عَلَى مَا يَقُولُونَ وَاهْجُرْهُمْ هَجْراً جَمِيلاً</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 xml:space="preserve">. </w:t>
      </w:r>
      <w:bookmarkStart w:id="693" w:name="pg16238_183611"/>
    </w:p>
    <w:p>
      <w:pPr>
        <w:pStyle w:val="BookText"/>
        <w:rPr/>
      </w:pPr>
      <w:bookmarkEnd w:id="693"/>
      <w:r>
        <w:rPr>
          <w:rFonts w:ascii="Amiri" w:hAnsi="Amiri" w:eastAsia="Amiri" w:cs="Amiri"/>
          <w:color w:val="111111"/>
          <w:sz w:val="28"/>
          <w:sz w:val="28"/>
          <w:szCs w:val="28"/>
          <w:rtl w:val="true"/>
          <w:lang w:bidi="ar-SA"/>
        </w:rPr>
        <w:t xml:space="preserve">وخاطبه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وَاصْبِرْ وَمَا صَبْرُكَ إِلَّا بِاللّه وَلَا تَحْزَنْ عَلَيْهِمْ وَلَا تَكُ فِي ضَيْقٍ ممَّا يَمْكُرُونَ</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لِحُكْمِ رَبِّكَ وَلَا تُطِعْ مِنْهُمْ أَثِماً أَوْ كَفُوراً</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عانى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قريش أشدّ ألوان المحن والبلاء إلا أنه لم يحفل بها، واحتسبها عند اللّه تعالى، واستمرّ على أداء رسالته حتّى فتح اللّه تعالى له الفتح المبين ونصره على أعدائه، وقد أمره اللّه تعالى بالاقتداء بأنبيائه أولي العزم الذين صبروا على المحن الشاقّة التي لاقوها من أممهم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كَمَا صَبَرَ أُوْلُوا الْعَزْمِ مِنَ الرُّسُلِ وَلَا تَسْتَعْجِل لَهُمْ</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4" w:name="__RefHeading___Toc4085167_1280447820"/>
      <w:bookmarkStart w:id="695" w:name="_Toc261"/>
      <w:bookmarkEnd w:id="694"/>
      <w:r>
        <w:rPr/>
        <w:t>6</w:t>
      </w:r>
      <w:r>
        <w:rPr>
          <w:rtl w:val="true"/>
        </w:rPr>
        <w:t xml:space="preserve"> - </w:t>
      </w:r>
      <w:r>
        <w:rPr>
          <w:rtl w:val="true"/>
        </w:rPr>
        <w:t>تحذير الكافرين من عذاب اللّه عزّ وجلّ</w:t>
      </w:r>
      <w:bookmarkEnd w:id="695"/>
    </w:p>
    <w:p>
      <w:pPr>
        <w:pStyle w:val="BookText"/>
        <w:rPr/>
      </w:pPr>
      <w:r>
        <w:rPr>
          <w:rFonts w:ascii="Amiri" w:hAnsi="Amiri" w:eastAsia="Amiri" w:cs="Amiri"/>
          <w:color w:val="111111"/>
          <w:sz w:val="28"/>
          <w:sz w:val="28"/>
          <w:szCs w:val="28"/>
          <w:rtl w:val="true"/>
          <w:lang w:bidi="ar-SA"/>
        </w:rPr>
        <w:t xml:space="preserve">من أساليب دعوة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تحذير المجتمع من عذاب اللّه تعالى إن لم يستجيبوا له، وكان يتلو عليهم آيات من القرآن الكريم التي تنعى عليهم كفرهم وضلالهم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يَؤْمِنُ بِاللّه وَرَسُولِهِ فَإِنَّا أَعْتَدْنَا لِلْكَافِرِينَ سعيداً</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وَأَعْتَدْنَا لِلْكَافِرِينَ عَذَاباً مُهِينًا</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عرض الذكر الحكيم بكثير من الآيات إلى تحذير الكافرين من عذاب اللّه تعالى، وأنّهم سيخلدون في نار جهنّم لا يخفّف عنهم العذاب</w:t>
      </w:r>
      <w:r>
        <w:rPr>
          <w:rFonts w:eastAsia="Amiri" w:cs="Amiri" w:ascii="Amiri" w:hAnsi="Amiri"/>
          <w:color w:val="111111"/>
          <w:sz w:val="28"/>
          <w:szCs w:val="28"/>
          <w:rtl w:val="true"/>
          <w:lang w:bidi="ar-SA"/>
        </w:rPr>
        <w:t xml:space="preserve">. </w:t>
      </w:r>
      <w:bookmarkStart w:id="696" w:name="pg16238_183613"/>
    </w:p>
    <w:p>
      <w:pPr>
        <w:pStyle w:val="Heading4"/>
        <w:numPr>
          <w:ilvl w:val="3"/>
          <w:numId w:val="1"/>
        </w:numPr>
        <w:rPr/>
      </w:pPr>
      <w:bookmarkStart w:id="697" w:name="__RefHeading___Toc4085169_1280447820"/>
      <w:bookmarkStart w:id="698" w:name="_Toc262"/>
      <w:bookmarkEnd w:id="696"/>
      <w:bookmarkEnd w:id="697"/>
      <w:r>
        <w:rPr/>
        <w:t>7</w:t>
      </w:r>
      <w:r>
        <w:rPr>
          <w:rtl w:val="true"/>
        </w:rPr>
        <w:t xml:space="preserve">- </w:t>
      </w:r>
      <w:r>
        <w:rPr>
          <w:rtl w:val="true"/>
        </w:rPr>
        <w:t>تبشير المؤمنين بالجنان</w:t>
      </w:r>
      <w:bookmarkEnd w:id="698"/>
    </w:p>
    <w:p>
      <w:pPr>
        <w:pStyle w:val="BookText"/>
        <w:rPr/>
      </w:pPr>
      <w:r>
        <w:rPr>
          <w:rFonts w:ascii="Amiri" w:hAnsi="Amiri" w:eastAsia="Amiri" w:cs="Amiri"/>
          <w:color w:val="111111"/>
          <w:sz w:val="28"/>
          <w:sz w:val="28"/>
          <w:szCs w:val="28"/>
          <w:rtl w:val="true"/>
          <w:lang w:bidi="ar-SA"/>
        </w:rPr>
        <w:t xml:space="preserve">من منهاج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يبشر المؤمنين بالفوز بالجنة، والظفر بخيراتها ونعيمها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يُدْخِلُ الَّذِينَ آمَنُوا وَعَمِلُوا الصَّالِحَاتِ جَنَّاتٍ تَجْرِي مِن تَحْتِهَا الْأَنْهَارُ</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الْمُتَّقِينَ فِي جَنَّاتٍ وَنَهَرٍ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مَقْعَدِ صِدْقٍ عِندَ مَلِيكِ مُقْتَدِرٍ</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آمَنُوا بِآيَاتِنَا وَكَانُوا 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الْجَنَّةَ أَنتُمْ وَأَزْوَاجُكُمْ تُحْبَرُونَ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يُطَافُ عَلَيْهِم بِصِحَافٍ مِن ذَهَبٍ وَأَكْوَابٍ وَفِيهَا مَا تَشْتَهِيهِ الْأَنفُسُ وَتَلَذُّ الْأَعْيُنُ وَأَنتُمْ فِيهَا خَالِدُونَ</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من الآيات الكريمة التي وعد اللّه تعالى المتقين من عباده بالفوز بالجنّة، وهي من بنود قد استعملها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تبليغ رسالته ونشر قيمه وأهدافه</w:t>
      </w:r>
      <w:r>
        <w:rPr>
          <w:rFonts w:eastAsia="Amiri" w:cs="Amiri" w:ascii="Amiri" w:hAnsi="Amiri"/>
          <w:color w:val="111111"/>
          <w:sz w:val="28"/>
          <w:szCs w:val="28"/>
          <w:rtl w:val="true"/>
          <w:lang w:bidi="ar-SA"/>
        </w:rPr>
        <w:t>.</w:t>
      </w:r>
    </w:p>
    <w:p>
      <w:pPr>
        <w:pStyle w:val="Heading3"/>
        <w:numPr>
          <w:ilvl w:val="2"/>
          <w:numId w:val="1"/>
        </w:numPr>
        <w:rPr/>
      </w:pPr>
      <w:bookmarkStart w:id="699" w:name="__RefHeading___Toc4085171_1280447820"/>
      <w:bookmarkStart w:id="700" w:name="_Toc263"/>
      <w:bookmarkEnd w:id="699"/>
      <w:r>
        <w:rPr>
          <w:rtl w:val="true"/>
        </w:rPr>
        <w:t>الدعوة إلى اللّه تعالى</w:t>
      </w:r>
      <w:bookmarkEnd w:id="700"/>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وأوّل المبادئ الخالدة، والقيم الرفيعة التي تبنّاها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الدعوة إلى توحيد اللّه تعالى خالق الكون وواهب الحياة، لقد رفع هذا الشعار عالياً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لَا إِلَهَ إِلَّا اللّه تُفْلِحُوا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ذلك ثقيلاً على ذلك المجتمع الذي تربى على عبادة الأصنام والأوثان، فلذا هبوا لإخماد هذا النور، وإسكات هذا الصوت الذي تبتني </w:t>
      </w:r>
      <w:bookmarkStart w:id="701" w:name="pg16238_183615"/>
    </w:p>
    <w:p>
      <w:pPr>
        <w:pStyle w:val="BookText"/>
        <w:rPr/>
      </w:pPr>
      <w:bookmarkEnd w:id="701"/>
      <w:r>
        <w:rPr>
          <w:rFonts w:ascii="Amiri" w:hAnsi="Amiri" w:eastAsia="Amiri" w:cs="Amiri"/>
          <w:color w:val="111111"/>
          <w:sz w:val="28"/>
          <w:sz w:val="28"/>
          <w:szCs w:val="28"/>
          <w:rtl w:val="true"/>
          <w:lang w:bidi="ar-SA"/>
        </w:rPr>
        <w:t xml:space="preserve">عليه جميع قوى الخير في الأرض، وقد خاض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دعوته جميع بنود التوحيد وصوره، مستدلاً على ذلك بالأدلة المحسوسة التي لا تقبل الجدل والشك والوهم، ونحن نعرض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لبعضها، والتي هي مستمدة من القرآن الكريم</w:t>
      </w:r>
      <w:r>
        <w:rPr>
          <w:rFonts w:eastAsia="Amiri" w:cs="Amiri" w:ascii="Amiri" w:hAnsi="Amiri"/>
          <w:color w:val="111111"/>
          <w:sz w:val="28"/>
          <w:szCs w:val="28"/>
          <w:rtl w:val="true"/>
          <w:lang w:bidi="ar-SA"/>
        </w:rPr>
        <w:t>.</w:t>
      </w:r>
    </w:p>
    <w:p>
      <w:pPr>
        <w:pStyle w:val="Heading3"/>
        <w:numPr>
          <w:ilvl w:val="2"/>
          <w:numId w:val="1"/>
        </w:numPr>
        <w:rPr/>
      </w:pPr>
      <w:bookmarkStart w:id="702" w:name="__RefHeading___Toc4085173_1280447820"/>
      <w:bookmarkStart w:id="703" w:name="_Toc264"/>
      <w:bookmarkEnd w:id="702"/>
      <w:r>
        <w:rPr>
          <w:rtl w:val="true"/>
        </w:rPr>
        <w:t>وجود اللّه تعالى</w:t>
      </w:r>
      <w:bookmarkEnd w:id="703"/>
    </w:p>
    <w:p>
      <w:pPr>
        <w:pStyle w:val="BookText"/>
        <w:rPr/>
      </w:pPr>
      <w:r>
        <w:rPr>
          <w:rFonts w:ascii="Amiri" w:hAnsi="Amiri" w:eastAsia="Amiri" w:cs="Amiri"/>
          <w:color w:val="111111"/>
          <w:sz w:val="28"/>
          <w:sz w:val="28"/>
          <w:szCs w:val="28"/>
          <w:rtl w:val="true"/>
          <w:lang w:bidi="ar-SA"/>
        </w:rPr>
        <w:t xml:space="preserve">من الأمور الواضحة التي لا تقبل الجدل والشك وجود الخالق العظيم، مدبّر الكون، وواهب الحياة، وقد استدل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بآيات من الذكر الحكيم التي ألقت الأضواء على الأمور المحسوسة التي هي من صنعه تعالى، وهذه بعض الآيات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خَلْقِ السَّمَاواتِ وَالْأَرْضِ وَاخْتِلَافِ اللَّيلِ وَالنَّهَارِ وَالْفُلْكِ الَّتِي تَجْرِي فِي الْبَحْرِ بِمَا يَنْفَعُ النَّاسَ وَمَا أَنْزَلَ اللّه مِنَ السَّمَاءِ مِن مَّاءٍ فَأَحْيَا بِهِ الْأَرْضَ بَعْدَ مَوْتِهَا وَبَثَّ فِيهَا مِن كلّ دَابَّةٍ وَتَصْرِيفِ الرِّيَاحِ وَالسَّحَابِ الْمُسَخَّرِ بَيْنَ السَّمَاءِ وَالْأَرْضِ لَآيَاتٍ لِقَوْمٍ يَعْقِلُونَ</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حكت الآية أوثق الأدلّة، وأكثرها إصالة على وجود الخالق العظيم، وهذه الأدلّة</w:t>
      </w:r>
    </w:p>
    <w:p>
      <w:pPr>
        <w:pStyle w:val="BookText"/>
        <w:rPr/>
      </w:pPr>
      <w:r>
        <w:rPr>
          <w:rFonts w:ascii="Amiri" w:hAnsi="Amiri" w:eastAsia="Amiri" w:cs="Amiri"/>
          <w:color w:val="111111"/>
          <w:sz w:val="28"/>
          <w:sz w:val="28"/>
          <w:szCs w:val="28"/>
          <w:rtl w:val="true"/>
          <w:lang w:bidi="ar-SA"/>
        </w:rPr>
        <w:t xml:space="preserve">حسيّة لا مجال للشك فيها، والتي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خلق السموات وما فيها من ملايين المجرات التي لا تحصى، وهي تسبح في الفضاء بدقة ونظام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في الشمس والقمر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الشَّمْسُ يَنْبَغِي لَهَا أَن تُدْرِكَ الْقَمَرَ وَلَا اللَّيْلُ سَابِقُ النَّهَارِ وَكُلٌّ فِي فَلَكٍ يَسْبَحُونَ</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اختلاف الليل والنهار فهما من الآيات الباهرات على وجود اللّه تعالى وعظيم </w:t>
      </w:r>
    </w:p>
    <w:p>
      <w:pPr>
        <w:pStyle w:val="BookText"/>
        <w:rPr/>
      </w:pPr>
      <w:r>
        <w:rPr>
          <w:rFonts w:ascii="Amiri" w:hAnsi="Amiri" w:eastAsia="Amiri" w:cs="Amiri"/>
          <w:color w:val="111111"/>
          <w:sz w:val="28"/>
          <w:sz w:val="28"/>
          <w:szCs w:val="28"/>
          <w:rtl w:val="true"/>
          <w:lang w:bidi="ar-SA"/>
        </w:rPr>
        <w:t>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وَآيَةٌ لَّهُمُ الَّيْلُ نَسْلَخُ مِنْهُ النَّهَارَ فَإِذَا هُم مُّظْلِمُونَ</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الفلك في البحور الرهيبة التي تجلب البضائع من قطر إلى قطر، وجريانها في البحر من آيات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عز اسمه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وَآيَةٌ لَّهُمْ أَنَّا حَمَلْنَا ذُرِّيَّتَهُمْ فِي الْفُلْكِ الْمَشْحُونِ</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نزول الماء من السماء الذي فيه الحياة للكائنات الحيّة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أَنَّ اللّه أَنزَلَ مِنَ السَّمَاءِ مَاءً فَسَلَكَهُ يَنَابِيعَ فِي الْأَرْضِ ثمّ يُخْرِجُ بِهِ زَرْعاً مُخْتَلِفًا أَلْوَانُهُ ثمّ يَهِيجُ فَتَرَاهُ مُصْفَراً ثمّ يَجْعَلُهُ حُطَاماً إِنَّ فِي ذَلِكَ لَذِكْرَىٰ لِأُولِي الْأَلْبَابِ</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تصريف الرياح والسحاب المسخّر بين السماء والأرض، فإنّ ذلك من آيات اللّه العظام التي تدلّل بصورة محسوسة على وجود الخالق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بعض الأدلّة الناطقة بوجود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آيات اللّه تعالى البينات على وجوده تعالى خلق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خَلَقْنَا الْإِنسَانَ مِن سُلَالَةٍ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جَعَلْنَاهُ نُطْفَةٌ فِي قَرَارٍ 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خَلَقْنَا النُّطْفَةَ عَلَقَةً فَخَلَقْنَا الْعَلَقَةَ مُضْغَةً فَخَلَقْنَا الْمُضْغَةَ عِظَاماً فَكَسَوْنَا الْعِظَامَ لَحْماً ثمّ أَنشَأْنَاهُ خَلْقاً آخَرَ فَتَبَارَكَ اللّه أَحْسَنُ الْخَالِقِينَ</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تعالى أفاض على الإنسان نعمة الوجود، وفي بداية تكوينه يمر بهذه المراحل التي ذكرت في القرآن المجيد، وإذا تأملها الإنسان فإنّه يؤمن بوجود اللّه </w:t>
      </w:r>
      <w:bookmarkStart w:id="704" w:name="pg16238_183619"/>
    </w:p>
    <w:p>
      <w:pPr>
        <w:pStyle w:val="BookText"/>
        <w:rPr/>
      </w:pPr>
      <w:bookmarkEnd w:id="704"/>
      <w:r>
        <w:rPr>
          <w:rFonts w:ascii="Amiri" w:hAnsi="Amiri" w:eastAsia="Amiri" w:cs="Amiri"/>
          <w:color w:val="111111"/>
          <w:sz w:val="28"/>
          <w:sz w:val="28"/>
          <w:szCs w:val="28"/>
          <w:rtl w:val="true"/>
          <w:lang w:bidi="ar-SA"/>
        </w:rPr>
        <w:t>تعالى وعظيم 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آيات اللّه تعالى هذه الأرض التي هي أمنا، وتمدنا بالنعم والحياة، وفيها البحار والأنهار والجبال الراسيات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مَدَّ الْأَرْضَ وَجَعَلَ فِيهَا رَوَاسِيَ وَأَنْهَاراً وَمِن كلّ الثَّمَرَاتِ جَعَلَ فِيهَا زَوْجَيْنِ اثْنَيْن</w:t>
      </w:r>
      <w:r>
        <w:rPr>
          <w:rFonts w:eastAsia="Amiri" w:cs="Amiri" w:ascii="Amiri" w:hAnsi="Amiri"/>
          <w:color w:val="111111"/>
          <w:sz w:val="28"/>
          <w:szCs w:val="28"/>
          <w:rtl w:val="true"/>
          <w:lang w:bidi="ar-SA"/>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الآيات على وجود اللّه تعالى لا تحصى، ففي كلّ ذرّة من المخلوقات دليل حاسم على وجود اللّه تعالى، وكان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يتلوها على ذلك المجتمع الوثني فما آمن بها إلا القليل</w:t>
      </w:r>
      <w:r>
        <w:rPr>
          <w:rFonts w:eastAsia="Amiri" w:cs="Amiri" w:ascii="Amiri" w:hAnsi="Amiri"/>
          <w:color w:val="111111"/>
          <w:sz w:val="28"/>
          <w:szCs w:val="28"/>
          <w:rtl w:val="true"/>
          <w:lang w:bidi="ar-SA"/>
        </w:rPr>
        <w:t>.</w:t>
      </w:r>
    </w:p>
    <w:p>
      <w:pPr>
        <w:pStyle w:val="Heading3"/>
        <w:numPr>
          <w:ilvl w:val="2"/>
          <w:numId w:val="1"/>
        </w:numPr>
        <w:rPr/>
      </w:pPr>
      <w:bookmarkStart w:id="705" w:name="__RefHeading___Toc4085175_1280447820"/>
      <w:bookmarkStart w:id="706" w:name="_Toc265"/>
      <w:bookmarkEnd w:id="705"/>
      <w:r>
        <w:rPr>
          <w:rtl w:val="true"/>
        </w:rPr>
        <w:t>وحدانيّة اللّه تعالى</w:t>
      </w:r>
      <w:bookmarkEnd w:id="706"/>
    </w:p>
    <w:p>
      <w:pPr>
        <w:pStyle w:val="BookText"/>
        <w:rPr/>
      </w:pPr>
      <w:r>
        <w:rPr>
          <w:rFonts w:ascii="Amiri" w:hAnsi="Amiri" w:eastAsia="Amiri" w:cs="Amiri"/>
          <w:color w:val="111111"/>
          <w:sz w:val="28"/>
          <w:sz w:val="28"/>
          <w:szCs w:val="28"/>
          <w:rtl w:val="true"/>
          <w:lang w:bidi="ar-SA"/>
        </w:rPr>
        <w:t>اللّه واحد لا شريك له في ملكه وفى عظمته، واستحالة الشريك وامتناعه أعلنها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آلِهَةٌ إِلَّا اللّه لَفَسَدَنَا</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الظاهر أنه لو كان اللّه شريك لفسدت المجرّات والكواكب، فإنّ الشريك لو كان يملك القدرة التي يملكها اللّه تعالى لتصرّف في هذه الكائنات حسب رغباته وميوله، وهو ممّا يؤدّي إلى فساد السموات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مَعَهُ مِن إِله إِذا لَّذَهَبَ كلّ إِله بِمَا خَلَقَ وَلَعَلَّا بَعْضُهُمْ عَلَى بَعْضٍ سُبْحَانَ اللّه عَمَّا يَصِفُونَ</w:t>
      </w:r>
      <w:r>
        <w:rPr>
          <w:rFonts w:eastAsia="Amiri" w:cs="Amiri" w:ascii="Amiri" w:hAnsi="Amiri"/>
          <w:color w:val="111111"/>
          <w:sz w:val="28"/>
          <w:szCs w:val="28"/>
          <w:rtl w:val="true"/>
          <w:lang w:bidi="ar-SA"/>
        </w:rPr>
        <w:t xml:space="preserve">» </w:t>
      </w:r>
      <w:r>
        <w:rPr>
          <w:rStyle w:val="FootnoteAnchor"/>
          <w:rtl w:val="true"/>
        </w:rPr>
        <w:footnoteReference w:id="463"/>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إِلهَكُمْ 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السَّماوَاتِ وَالْأَرْضِ وَمَا بَيْنَهُمَا وَرَبُّ الْمَشَارِقِ</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 xml:space="preserve">. </w:t>
      </w:r>
      <w:bookmarkStart w:id="707" w:name="pg16238_183621"/>
    </w:p>
    <w:p>
      <w:pPr>
        <w:pStyle w:val="BookText"/>
        <w:rPr/>
      </w:pPr>
      <w:bookmarkEnd w:id="707"/>
      <w:r>
        <w:rPr>
          <w:rFonts w:ascii="Amiri" w:hAnsi="Amiri" w:eastAsia="Amiri" w:cs="Amiri"/>
          <w:color w:val="111111"/>
          <w:sz w:val="28"/>
          <w:sz w:val="28"/>
          <w:szCs w:val="28"/>
          <w:rtl w:val="true"/>
          <w:lang w:bidi="ar-SA"/>
        </w:rPr>
        <w:t>إنّ اللّه تعالى واحد في قدرته وعلمه ومشيئته، لا شريك له ولا مثيل</w:t>
      </w:r>
      <w:r>
        <w:rPr>
          <w:rFonts w:eastAsia="Amiri" w:cs="Amiri" w:ascii="Amiri" w:hAnsi="Amiri"/>
          <w:color w:val="111111"/>
          <w:sz w:val="28"/>
          <w:szCs w:val="28"/>
          <w:rtl w:val="true"/>
          <w:lang w:bidi="ar-SA"/>
        </w:rPr>
        <w:t>.</w:t>
      </w:r>
    </w:p>
    <w:p>
      <w:pPr>
        <w:pStyle w:val="Heading3"/>
        <w:numPr>
          <w:ilvl w:val="2"/>
          <w:numId w:val="1"/>
        </w:numPr>
        <w:rPr/>
      </w:pPr>
      <w:bookmarkStart w:id="708" w:name="__RefHeading___Toc4085177_1280447820"/>
      <w:bookmarkStart w:id="709" w:name="_Toc266"/>
      <w:bookmarkEnd w:id="708"/>
      <w:r>
        <w:rPr>
          <w:rtl w:val="true"/>
        </w:rPr>
        <w:t>قدرة اللّه عزّ وجلّ</w:t>
      </w:r>
      <w:bookmarkEnd w:id="709"/>
    </w:p>
    <w:p>
      <w:pPr>
        <w:pStyle w:val="BookText"/>
        <w:rPr/>
      </w:pPr>
      <w:r>
        <w:rPr>
          <w:rFonts w:ascii="Amiri" w:hAnsi="Amiri" w:eastAsia="Amiri" w:cs="Amiri"/>
          <w:color w:val="111111"/>
          <w:sz w:val="28"/>
          <w:sz w:val="28"/>
          <w:szCs w:val="28"/>
          <w:rtl w:val="true"/>
          <w:lang w:bidi="ar-SA"/>
        </w:rPr>
        <w:t>إنّ كلّ شيء في السموات والأرض خاضع لقدرة اللّه تعالى ومشيئته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قَوْلُنَا لِشَيْءٍ إِذَا أَرَدْنَاهُ أَن نَقُولَ لَهُ كُن فَيَكُونُ</w:t>
      </w:r>
      <w:r>
        <w:rPr>
          <w:rFonts w:eastAsia="Amiri" w:cs="Amiri" w:ascii="Amiri" w:hAnsi="Amiri"/>
          <w:color w:val="111111"/>
          <w:sz w:val="28"/>
          <w:szCs w:val="28"/>
          <w:rtl w:val="true"/>
          <w:lang w:bidi="ar-SA"/>
        </w:rPr>
        <w:t xml:space="preserve">» </w:t>
      </w:r>
      <w:r>
        <w:rPr>
          <w:rStyle w:val="FootnoteAnchor"/>
          <w:rtl w:val="true"/>
        </w:rPr>
        <w:footnoteReference w:id="465"/>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بَدِيعُ السَّمَاواتِ وَالْأَرْضِ وَإِذَا قَضَى أَمْراً فَإِنَّمَا يَقُولُ لَهُ كُنْ فَيَكُونُ</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جميع ما في هذا الكون الفسيح يسير بإرادة اللّه تعالى وقدرته ومشيئته</w:t>
      </w:r>
      <w:r>
        <w:rPr>
          <w:rFonts w:eastAsia="Amiri" w:cs="Amiri" w:ascii="Amiri" w:hAnsi="Amiri"/>
          <w:color w:val="111111"/>
          <w:sz w:val="28"/>
          <w:szCs w:val="28"/>
          <w:rtl w:val="true"/>
          <w:lang w:bidi="ar-SA"/>
        </w:rPr>
        <w:t>.</w:t>
      </w:r>
    </w:p>
    <w:p>
      <w:pPr>
        <w:pStyle w:val="Heading3"/>
        <w:numPr>
          <w:ilvl w:val="2"/>
          <w:numId w:val="1"/>
        </w:numPr>
        <w:rPr/>
      </w:pPr>
      <w:bookmarkStart w:id="710" w:name="__RefHeading___Toc4085179_1280447820"/>
      <w:bookmarkStart w:id="711" w:name="_Toc267"/>
      <w:bookmarkEnd w:id="710"/>
      <w:r>
        <w:rPr>
          <w:rtl w:val="true"/>
        </w:rPr>
        <w:t>علم اللّه عزّ وجلّ</w:t>
      </w:r>
      <w:bookmarkEnd w:id="711"/>
    </w:p>
    <w:p>
      <w:pPr>
        <w:pStyle w:val="BookText"/>
        <w:rPr/>
      </w:pPr>
      <w:r>
        <w:rPr>
          <w:rFonts w:ascii="Amiri" w:hAnsi="Amiri" w:eastAsia="Amiri" w:cs="Amiri"/>
          <w:color w:val="111111"/>
          <w:sz w:val="28"/>
          <w:sz w:val="28"/>
          <w:szCs w:val="28"/>
          <w:rtl w:val="true"/>
          <w:lang w:bidi="ar-SA"/>
        </w:rPr>
        <w:t>أما علم اللّه تعالى فلا يحصى ولا يدرك، وغير قابل للعدّ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وَعِندَهُ مَفَاتِحُ الْغَيْبِ لاَ يَعْلَمُهَا إِلَّا هُوَ وَيَعْلَمُ مَا فِي الْبَرِّ وَالْبَحْرِ وَمَا تَسْقُطُ مِن وَرَقَةٍ إِلَّا يَعْلَمُهَا وَلَا حَبَّةٍ فِي ظُلُمَاتِ الْأَرْضِ وَلَا رَطْبٍ وَلَا يَابِسٍ إِلَّا فِي كِتَابٍ مُبِينٍ</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يعلم ما تنطوي عليه القلوب من أسرار وشؤون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اللّه فِي السَّماوَاتِ وَفِي الْأَرْضِ يَعْلَمُ سِرَّكُمْ وَجَهْرَكُمْ وَيَعْلَمُ مَا تَكْسِبُونَ</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وتحدّث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سعة علم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يَعْلَمُ مَا تَحْمِلُ كلّ أُنثَى وَمَا تَغِيضُ الْأَرْحَامُ وَمَا تَزْدَادُ وَكُلُّ شَىءٍ عِندَهُ بِمِقْدَارِ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الْغَيْبِ وَالشَّهَادَةِ الْكَبِيرُ الْمُتَعَالِ سَوَاءٌ مِنْكُمْ مَنْ أَسَرَّ الْقَوْلَ وَمَن جَهَرَ بِهِ وَمَنْ هُوَ مُسْتَخْفِ بِاللَّيْلِ وَسَارِبٌ بِالنَّهَارِ</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 xml:space="preserve">. </w:t>
      </w:r>
      <w:bookmarkStart w:id="712" w:name="pg16238_183623"/>
    </w:p>
    <w:p>
      <w:pPr>
        <w:pStyle w:val="BookText"/>
        <w:rPr/>
      </w:pPr>
      <w:bookmarkEnd w:id="712"/>
      <w:r>
        <w:rPr>
          <w:rFonts w:ascii="Amiri" w:hAnsi="Amiri" w:eastAsia="Amiri" w:cs="Amiri"/>
          <w:color w:val="111111"/>
          <w:sz w:val="28"/>
          <w:sz w:val="28"/>
          <w:szCs w:val="28"/>
          <w:rtl w:val="true"/>
          <w:lang w:bidi="ar-SA"/>
        </w:rPr>
        <w:t>كان الرسول الأعظم يتلو هذه الآيات البينات على كفار مكّة، ويقيم لهم الأدلّة القاطعة على وجود اللّه تعالى وعلى صفاته وذاتياته، ولكنهم لم يذعنوا له، فقد خيم عليهم الجهل، وأنهم لا يؤمنون ولا يذعنون لكل آية، فاتّهموه بالسحر، واتهموه بالكذب، وحاربوه وناجزوه حتّى نصره اللّه وأعزّه</w:t>
      </w:r>
      <w:r>
        <w:rPr>
          <w:rFonts w:eastAsia="Amiri" w:cs="Amiri" w:ascii="Amiri" w:hAnsi="Amiri"/>
          <w:color w:val="111111"/>
          <w:sz w:val="28"/>
          <w:szCs w:val="28"/>
          <w:rtl w:val="true"/>
          <w:lang w:bidi="ar-SA"/>
        </w:rPr>
        <w:t>.</w:t>
      </w:r>
    </w:p>
    <w:p>
      <w:pPr>
        <w:pStyle w:val="Heading3"/>
        <w:numPr>
          <w:ilvl w:val="2"/>
          <w:numId w:val="1"/>
        </w:numPr>
        <w:rPr/>
      </w:pPr>
      <w:bookmarkStart w:id="713" w:name="__RefHeading___Toc4085181_1280447820"/>
      <w:bookmarkStart w:id="714" w:name="_Toc268"/>
      <w:bookmarkEnd w:id="713"/>
      <w:r>
        <w:rPr>
          <w:rtl w:val="true"/>
        </w:rPr>
        <w:t>تشريع الوضوء والصلاة</w:t>
      </w:r>
      <w:bookmarkEnd w:id="714"/>
    </w:p>
    <w:p>
      <w:pPr>
        <w:pStyle w:val="BookText"/>
        <w:rPr/>
      </w:pPr>
      <w:r>
        <w:rPr>
          <w:rFonts w:ascii="Amiri" w:hAnsi="Amiri" w:eastAsia="Amiri" w:cs="Amiri"/>
          <w:color w:val="111111"/>
          <w:sz w:val="28"/>
          <w:sz w:val="28"/>
          <w:szCs w:val="28"/>
          <w:rtl w:val="true"/>
          <w:lang w:bidi="ar-SA"/>
        </w:rPr>
        <w:t xml:space="preserve">وما دمنا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مكّة نعرض التشريع الوضوء والصلاة، فقد شرعا في بداية الوحي، فقد ذكر الرواة أن جبرئيل هبط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أعلى مكّة، فهمز في الأرض فانفجرت منه عين فتوضأ منها جبرئيل،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إليه، ثمّ 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فتوضأ كما توضأ جبرئيل، ثمّ قام جبرئيل فصلى، وصلى النبيّ بصلاته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ذلك بداية فرض الصلاة، ولما نزل الوحي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واختاره اللّه لأداء رسالته في يوم الأثنين صلّى في اليوم الثاني عند الكعبة المشرفة، ومعه وصيه وباب مدينة علمه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وأم المؤمنين خديجة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شرّعت الصلاة، فقد شرّع معها الأذان، وكان أوّل من أذن في الإسلام هو الصحابي الجليل الثائر على التخلف أبو ذرّ الغفاري، فقد اعتلى الكعبة ورفع صوته بالأذان، فهرعت قريش وضربته ضرباً مبرحاً حتّى فقد وعيه، وحُمِل إلى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وأفاق من الإغماء في غلس الليل، فلمّا أصبح الصبح اعتلى جواده، ووقف قبال القرشيّين ثمّ رفع صوته عالياً بالأذان ليغيظهم، فوثبوا عليه، فأطلق عنان جواده وسلم منهم</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بلال الحبشي مؤذناً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لا يتمكن من النطق بالشين، </w:t>
      </w:r>
      <w:bookmarkStart w:id="715" w:name="pg16238_183625"/>
    </w:p>
    <w:p>
      <w:pPr>
        <w:pStyle w:val="BookText"/>
        <w:rPr/>
      </w:pPr>
      <w:bookmarkEnd w:id="715"/>
      <w:r>
        <w:rPr>
          <w:rFonts w:ascii="Amiri" w:hAnsi="Amiri" w:eastAsia="Amiri" w:cs="Amiri"/>
          <w:color w:val="111111"/>
          <w:sz w:val="28"/>
          <w:sz w:val="28"/>
          <w:szCs w:val="28"/>
          <w:rtl w:val="true"/>
          <w:lang w:bidi="ar-SA"/>
        </w:rPr>
        <w:t>وإنّما ينطقها بالسين، فعاب عليه المنافقون وهزؤوا منه، وبلغ الرسول اللّه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سِينَ بِلالٍ خَيْرٌ مِنْ شِيْنِكُمْ إِنَّ سِيْنَ بِلالٍ شِيْنٌ عِنْدَ اللّه تَعَالَى</w:t>
      </w:r>
      <w:r>
        <w:rPr>
          <w:rFonts w:eastAsia="Amiri" w:cs="Amiri" w:ascii="Amiri" w:hAnsi="Amiri"/>
          <w:color w:val="111111"/>
          <w:sz w:val="28"/>
          <w:szCs w:val="28"/>
          <w:rtl w:val="true"/>
          <w:lang w:bidi="ar-SA"/>
        </w:rPr>
        <w:t>».</w:t>
      </w:r>
    </w:p>
    <w:p>
      <w:pPr>
        <w:pStyle w:val="Heading3"/>
        <w:numPr>
          <w:ilvl w:val="2"/>
          <w:numId w:val="1"/>
        </w:numPr>
        <w:rPr/>
      </w:pPr>
      <w:bookmarkStart w:id="716" w:name="__RefHeading___Toc4085183_1280447820"/>
      <w:bookmarkStart w:id="717" w:name="_Toc269"/>
      <w:bookmarkEnd w:id="716"/>
      <w:r>
        <w:rPr>
          <w:rtl w:val="true"/>
        </w:rPr>
        <w:t>القبلة</w:t>
      </w:r>
      <w:bookmarkEnd w:id="717"/>
    </w:p>
    <w:p>
      <w:pPr>
        <w:pStyle w:val="BookText"/>
        <w:rPr/>
      </w:pP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يستقبل في صلاته بيت المقدس، فقد صلّى لجهته ثلاث عشر سنة حينما كان في مكّة، وبعد هجرته إلى يثرب صلّى نحوه سبعة أشهر، ثمّ وجّهه اللّه تعالى إلى الكعبة، وسبب ذلك أن اليهود كانوا ينتقصون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له أنت تصلّي لقبلتنا، فأغتم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وخرج في جوف الليل ينظر إلى آفاق السماء ينتظر الأمر من اللّه تعالى، فلمّا أصبح وحضر وقت صلاة الظهر، وكان في مسجد بني سالم قد صلّى من الظهر ركعتين، فنزل عليه جبرئيل، فأخذ بعضديه وحوّله إلى الكعبة، وأنزل عليه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نَرَى تَقَلُّبَ وَجْهِكَ فِي السَّمَاءِ فَلَنُوَلِّيَنَّكَ قِبْلَةٌ تَرْضَاهَا فَوَلِّ وَجْهَكَ شَطْرَ الْمَسْجِدِ الْحَرَامِ</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اليهود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وَلاهُمْ عَن قِبْلَتِهِمُ الَّتِي كَانُوا عَلَيْهَا</w:t>
      </w:r>
      <w:r>
        <w:rPr>
          <w:rFonts w:eastAsia="Amiri" w:cs="Amiri" w:ascii="Amiri" w:hAnsi="Amiri"/>
          <w:color w:val="111111"/>
          <w:sz w:val="28"/>
          <w:szCs w:val="28"/>
          <w:rtl w:val="true"/>
          <w:lang w:bidi="ar-SA"/>
        </w:rPr>
        <w:t xml:space="preserve">» </w:t>
      </w:r>
      <w:r>
        <w:rPr>
          <w:rStyle w:val="FootnoteAnchor"/>
          <w:rtl w:val="true"/>
        </w:rPr>
        <w:footnoteReference w:id="472"/>
      </w:r>
      <w:r>
        <w:rPr>
          <w:rFonts w:ascii="Amiri" w:hAnsi="Amiri" w:eastAsia="Amiri" w:cs="Amiri"/>
          <w:color w:val="111111"/>
          <w:sz w:val="28"/>
          <w:sz w:val="28"/>
          <w:szCs w:val="28"/>
          <w:rtl w:val="true"/>
          <w:lang w:bidi="ar-SA"/>
        </w:rPr>
        <w:t xml:space="preserve">، وأجيبوا أن هذا هو الحق من عند اللّه تعالى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8" w:name="__RefHeading___Toc4085185_1280447820"/>
      <w:bookmarkStart w:id="719" w:name="_Toc270"/>
      <w:bookmarkEnd w:id="718"/>
      <w:r>
        <w:rPr>
          <w:rtl w:val="true"/>
        </w:rPr>
        <w:t xml:space="preserve">معاجز النبيّ </w:t>
      </w:r>
      <w:r>
        <w:rPr>
          <w:rtl w:val="true"/>
        </w:rPr>
        <w:t>(</w:t>
      </w:r>
      <w:r>
        <w:rPr>
          <w:rtl w:val="true"/>
        </w:rPr>
        <w:t>صَلَّى اللّه عَلَيْهِ وَ آلِهِ وَسَلَّمَ‏</w:t>
      </w:r>
      <w:r>
        <w:rPr>
          <w:rtl w:val="true"/>
        </w:rPr>
        <w:t xml:space="preserve">) </w:t>
      </w:r>
      <w:r>
        <w:rPr>
          <w:rtl w:val="true"/>
        </w:rPr>
        <w:t>في مكّة</w:t>
      </w:r>
      <w:bookmarkEnd w:id="719"/>
    </w:p>
    <w:p>
      <w:pPr>
        <w:pStyle w:val="Heading4"/>
        <w:numPr>
          <w:ilvl w:val="3"/>
          <w:numId w:val="1"/>
        </w:numPr>
        <w:rPr/>
      </w:pPr>
      <w:bookmarkStart w:id="720" w:name="__RefHeading___Toc4085187_1280447820"/>
      <w:bookmarkStart w:id="721" w:name="_Toc271"/>
      <w:bookmarkEnd w:id="720"/>
      <w:r>
        <w:rPr>
          <w:rtl w:val="true"/>
        </w:rPr>
        <w:t>إشارة</w:t>
      </w:r>
      <w:r>
        <w:rPr>
          <w:rtl w:val="true"/>
        </w:rPr>
        <w:t>:</w:t>
      </w:r>
      <w:bookmarkEnd w:id="721"/>
    </w:p>
    <w:p>
      <w:pPr>
        <w:pStyle w:val="BookText"/>
        <w:rPr/>
      </w:pPr>
      <w:r>
        <w:rPr>
          <w:rFonts w:ascii="Amiri" w:hAnsi="Amiri" w:eastAsia="Amiri" w:cs="Amiri"/>
          <w:color w:val="111111"/>
          <w:sz w:val="28"/>
          <w:sz w:val="28"/>
          <w:szCs w:val="28"/>
          <w:rtl w:val="true"/>
          <w:lang w:bidi="ar-SA"/>
        </w:rPr>
        <w:t xml:space="preserve">أيّد اللّه تعالى رسوله الكريم بالمعاجز الباهرة التي تثبت رسالته ونيابته عن اللّه تعالى، وكان من بينها ما يلي </w:t>
      </w:r>
      <w:r>
        <w:rPr>
          <w:rFonts w:eastAsia="Amiri" w:cs="Amiri" w:ascii="Amiri" w:hAnsi="Amiri"/>
          <w:color w:val="111111"/>
          <w:sz w:val="28"/>
          <w:szCs w:val="28"/>
          <w:rtl w:val="true"/>
          <w:lang w:bidi="ar-SA"/>
        </w:rPr>
        <w:t>:</w:t>
      </w:r>
    </w:p>
    <w:p>
      <w:pPr>
        <w:pStyle w:val="Heading4"/>
        <w:numPr>
          <w:ilvl w:val="3"/>
          <w:numId w:val="1"/>
        </w:numPr>
        <w:rPr/>
      </w:pPr>
      <w:bookmarkStart w:id="722" w:name="__RefHeading___Toc4085189_1280447820"/>
      <w:bookmarkStart w:id="723" w:name="_Toc272"/>
      <w:bookmarkEnd w:id="722"/>
      <w:r>
        <w:rPr/>
        <w:t>1</w:t>
      </w:r>
      <w:r>
        <w:rPr>
          <w:rtl w:val="true"/>
        </w:rPr>
        <w:t xml:space="preserve"> - </w:t>
      </w:r>
      <w:r>
        <w:rPr>
          <w:rtl w:val="true"/>
        </w:rPr>
        <w:t>القرآن الكريم</w:t>
      </w:r>
      <w:bookmarkEnd w:id="723"/>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وأعظم معجزة للرسول الأكرم هو القرآن الذي لا يأتيه الباطل من بين يديه ولا من </w:t>
      </w:r>
    </w:p>
    <w:p>
      <w:pPr>
        <w:pStyle w:val="BookText"/>
        <w:rPr/>
      </w:pPr>
      <w:r>
        <w:rPr>
          <w:rFonts w:ascii="Amiri" w:hAnsi="Amiri" w:eastAsia="Amiri" w:cs="Amiri"/>
          <w:color w:val="111111"/>
          <w:sz w:val="28"/>
          <w:sz w:val="28"/>
          <w:szCs w:val="28"/>
          <w:rtl w:val="true"/>
          <w:lang w:bidi="ar-SA"/>
        </w:rPr>
        <w:t>خلفه، وهو من أوثق الأدلّة على نبوّته وصدق رسالته، فقد عجز المتمرسون في الفصاحة والبلاغة عن مجاراته والإتيان بمثله، وقد تحدّاهم القرآن الكريم أن يأتوا بسورة واحدة من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يَقُولُونَ افْتَرَاهُ قُلْ فَأْتُوا بِسُورَةٍ مِثْلِهِ وَادْعُوا مَنِ اسْتَطَعْتُم مِّن دُونِ اللّه إِن كُنتُمْ صَادِقِينَ</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كُنتُمْ فِي رَيْبٍ مِّمَّا نَزَّلْنَا عَلَى عَبْدِنَا فَأْتُوا بِسُورَةٍ مِن مِثْلِهِ</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وبالإضافة إلى بلاغته الباهرة فإنّه قد حفل بجميع فنون العلم والمعرفة، ففيه التشريع المدني، والتنظيم الإداري، والفنّ الحربي، وليس فيه تناقض أو تضارب، وهو مصون من كلّ زيف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يَتَدَبَّرُونَ الْقُرْآنَ وَلَوْ كَانَ مِن عِندِ غَيْر اللّه لَوَجَدُوا فِيهِ اخْتِلَافاً كَثِيراً</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لاحظنا الأناجيل لوجدنا فيها التناقض والتضارب في طبعاتها، وقد سلم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w:t>
      </w:r>
    </w:p>
    <w:p>
      <w:pPr>
        <w:pStyle w:val="BookText"/>
        <w:rPr/>
      </w:pPr>
      <w:r>
        <w:rPr>
          <w:rFonts w:ascii="Amiri" w:hAnsi="Amiri" w:eastAsia="Amiri" w:cs="Amiri"/>
          <w:color w:val="111111"/>
          <w:sz w:val="28"/>
          <w:sz w:val="28"/>
          <w:szCs w:val="28"/>
          <w:rtl w:val="true"/>
          <w:lang w:bidi="ar-SA"/>
        </w:rPr>
        <w:t>إنّ القرآن الكريم معجزة في تشريعاته التي تواكب الفطرة، ولا شدّ عن سنن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الْقُرْآنَ يَهْدِي لِلَّتِي هِيَ أَقْوَمُ</w:t>
      </w:r>
      <w:r>
        <w:rPr>
          <w:rFonts w:eastAsia="Amiri" w:cs="Amiri" w:ascii="Amiri" w:hAnsi="Amiri"/>
          <w:color w:val="111111"/>
          <w:sz w:val="28"/>
          <w:szCs w:val="28"/>
          <w:rtl w:val="true"/>
          <w:lang w:bidi="ar-SA"/>
        </w:rPr>
        <w:t xml:space="preserve">» </w:t>
      </w:r>
      <w:r>
        <w:rPr>
          <w:rStyle w:val="FootnoteAnchor"/>
          <w:rtl w:val="true"/>
        </w:rPr>
        <w:footnoteReference w:id="477"/>
      </w:r>
      <w:r>
        <w:rPr>
          <w:rFonts w:ascii="Amiri" w:hAnsi="Amiri" w:eastAsia="Amiri" w:cs="Amiri"/>
          <w:color w:val="111111"/>
          <w:sz w:val="28"/>
          <w:sz w:val="28"/>
          <w:szCs w:val="28"/>
          <w:rtl w:val="true"/>
          <w:lang w:bidi="ar-SA"/>
        </w:rPr>
        <w:t>، فقد بنيت أحكامه على العدل الخالص والحق المحض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وَالْإِحْسَانِ وَإِيتَاءِ ذِي الْقُرْبَى وَيَنْهَى عَنِ الْفَحْشَاءِ وَالْمُنكَرِ وَالْبَغْيِ يَعِظُكُمْ لَعَلَّكُمْ تَذَكَّرُونَ</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تشريعاته العدل، والحق، والإحسان، وصلة الأرحام، والنهي عن الفحشاء والمنكر، التي تتطوّر بها الحياة، ويعيش الإنسان في ظلالها موفور الكرامة ناعم </w:t>
      </w:r>
      <w:bookmarkStart w:id="724" w:name="pg16238_183629"/>
    </w:p>
    <w:p>
      <w:pPr>
        <w:pStyle w:val="BookText"/>
        <w:rPr/>
      </w:pPr>
      <w:bookmarkEnd w:id="724"/>
      <w:r>
        <w:rPr>
          <w:rFonts w:ascii="Amiri" w:hAnsi="Amiri" w:eastAsia="Amiri" w:cs="Amiri"/>
          <w:color w:val="111111"/>
          <w:sz w:val="28"/>
          <w:sz w:val="28"/>
          <w:szCs w:val="28"/>
          <w:rtl w:val="true"/>
          <w:lang w:bidi="ar-SA"/>
        </w:rPr>
        <w:t>البال، لا اعتداء، ولا غبن، ولا ظلم، ولا فحشاء في جميع بنوده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العرض الموجز عن معجزة القرآن الخالدة التي هي أعظم معاجز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نطوي الحديث عنها</w:t>
      </w:r>
      <w:r>
        <w:rPr>
          <w:rFonts w:eastAsia="Amiri" w:cs="Amiri" w:ascii="Amiri" w:hAnsi="Amiri"/>
          <w:color w:val="111111"/>
          <w:sz w:val="28"/>
          <w:szCs w:val="28"/>
          <w:rtl w:val="true"/>
          <w:lang w:bidi="ar-SA"/>
        </w:rPr>
        <w:t>.</w:t>
      </w:r>
    </w:p>
    <w:p>
      <w:pPr>
        <w:pStyle w:val="Heading4"/>
        <w:numPr>
          <w:ilvl w:val="3"/>
          <w:numId w:val="1"/>
        </w:numPr>
        <w:rPr/>
      </w:pPr>
      <w:bookmarkStart w:id="725" w:name="__RefHeading___Toc4085191_1280447820"/>
      <w:bookmarkStart w:id="726" w:name="_Toc273"/>
      <w:bookmarkEnd w:id="725"/>
      <w:r>
        <w:rPr/>
        <w:t>2</w:t>
      </w:r>
      <w:r>
        <w:rPr>
          <w:rtl w:val="true"/>
        </w:rPr>
        <w:t xml:space="preserve"> - </w:t>
      </w:r>
      <w:r>
        <w:rPr>
          <w:rtl w:val="true"/>
        </w:rPr>
        <w:t>معجزة الشجرة</w:t>
      </w:r>
      <w:bookmarkEnd w:id="726"/>
    </w:p>
    <w:p>
      <w:pPr>
        <w:pStyle w:val="BookText"/>
        <w:rPr/>
      </w:pPr>
      <w:r>
        <w:rPr>
          <w:rFonts w:ascii="Amiri" w:hAnsi="Amiri" w:eastAsia="Amiri" w:cs="Amiri"/>
          <w:color w:val="111111"/>
          <w:sz w:val="28"/>
          <w:sz w:val="28"/>
          <w:szCs w:val="28"/>
          <w:rtl w:val="true"/>
          <w:lang w:bidi="ar-SA"/>
        </w:rPr>
        <w:t xml:space="preserve">من معاجز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الشجرة، ولندع الحديث للإمام أمير المؤمنين لا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كُنْتُ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أَتاهُ الْمَلَأُ مِنْ قُرَيْشٍ، فَقَالُوا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إِنَّكَ قَدِ ادَّعْيْتَ عَظِيماً لَمْ يَدَّعِهِ آبَاؤُكَ وَلَا أَحَدٌ مِن بَيْتِكَ، وَنَحْنُ نَسَأَلُكَ أَمْراً إِنْ أَنْتَ أَجَبْتَنَا إِلَيْهِ وَأَرَيْتَنَاهُ، عَلِمْنَا أَنَّكَ نِبِيٍّ وَرَسُولٌ، وَإِنْ لَمْ تَفْعَلْ عَلِمْنَا أَنَّكَ سَاحِرٌ 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تَسْأَلُونَ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لَنَا هَذِهِ الشَّجَرَةَ حتّى تَنْقَلِعَ بِعُرُوقِهَا وَتَقِفَ بَيْنَ يَدَيْكَ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عَلَى كلّ شَيْءٍ قَدِيرٌ، فَإِنْ فَعَلَ اللّه لَكُمْ ذَلِكَ، أَتُؤْمِنُونَ وَتَشْهَدُونَ بِالْحَقِّ؟</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فَإِنَّى سَأُرِيكُمْ مَا تَطْلُبُونَ، وَإِنِّي لَأَعْلَمُ أَنَّكُمْ لَا تَفِيتُونَ </w:t>
      </w:r>
      <w:r>
        <w:rPr>
          <w:rStyle w:val="FootnoteAnchor"/>
          <w:rtl w:val="true"/>
        </w:rPr>
        <w:footnoteReference w:id="479"/>
      </w:r>
      <w:r>
        <w:rPr>
          <w:rFonts w:ascii="Amiri" w:hAnsi="Amiri" w:eastAsia="Amiri" w:cs="Amiri"/>
          <w:color w:val="111111"/>
          <w:sz w:val="28"/>
          <w:sz w:val="28"/>
          <w:szCs w:val="28"/>
          <w:rtl w:val="true"/>
          <w:lang w:bidi="ar-SA"/>
        </w:rPr>
        <w:t xml:space="preserve">إِلَى خَيْرٍ، وَإِنَّ فِيكُمْ مَنْ يُطْرَحُ فِي الْقَلِيبِ </w:t>
      </w:r>
      <w:r>
        <w:rPr>
          <w:rStyle w:val="FootnoteAnchor"/>
          <w:rtl w:val="true"/>
        </w:rPr>
        <w:footnoteReference w:id="480"/>
      </w:r>
      <w:r>
        <w:rPr>
          <w:rFonts w:ascii="Amiri" w:hAnsi="Amiri" w:eastAsia="Amiri" w:cs="Amiri"/>
          <w:color w:val="111111"/>
          <w:sz w:val="28"/>
          <w:sz w:val="28"/>
          <w:szCs w:val="28"/>
          <w:rtl w:val="true"/>
          <w:lang w:bidi="ar-SA"/>
        </w:rPr>
        <w:t>، وَمَنْ يُحَرِّبُ الْأَحْزَابَ</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أَيَّتُهَا الشَّجَرَةُ، إِنْ كُنْتِ تُؤْمِنِينَ بِاللّه وَالْيَوْمِ الْآخِرِ، وَتَعْلَمِينَ أَنَّي رَسُولُ اللّه، فَانْقَلِعِي بِعُرُوقِكِ حتّى تَفِفِي بَيْنَ يَدَيَّ بِإِذْنِ اللّه </w:t>
      </w:r>
      <w:bookmarkStart w:id="727" w:name="pg16238_183632"/>
    </w:p>
    <w:p>
      <w:pPr>
        <w:pStyle w:val="BookText"/>
        <w:rPr/>
      </w:pPr>
      <w:bookmarkEnd w:id="727"/>
      <w:r>
        <w:rPr>
          <w:rFonts w:ascii="Amiri" w:hAnsi="Amiri" w:eastAsia="Amiri" w:cs="Amiri"/>
          <w:color w:val="111111"/>
          <w:sz w:val="28"/>
          <w:sz w:val="28"/>
          <w:szCs w:val="28"/>
          <w:rtl w:val="true"/>
          <w:lang w:bidi="ar-SA"/>
        </w:rPr>
        <w:t xml:space="preserve">فَوَالَّذِي بَعَثَهُ بِالْحَقِّ، لانْقَلَعَتْ بِعُرُوقِهَا، وَجَاءَتْ وَلَهَا دَوِيٌّ شَدِيدٌ، وَقَصَفٌ </w:t>
      </w:r>
      <w:r>
        <w:rPr>
          <w:rStyle w:val="FootnoteAnchor"/>
          <w:rtl w:val="true"/>
        </w:rPr>
        <w:footnoteReference w:id="481"/>
      </w:r>
      <w:r>
        <w:rPr>
          <w:rFonts w:ascii="Amiri" w:hAnsi="Amiri" w:eastAsia="Amiri" w:cs="Amiri"/>
          <w:color w:val="111111"/>
          <w:sz w:val="28"/>
          <w:sz w:val="28"/>
          <w:szCs w:val="28"/>
          <w:rtl w:val="true"/>
          <w:lang w:bidi="ar-SA"/>
        </w:rPr>
        <w:t xml:space="preserve">كَفَصْفِ أَجْنِحَةِ الطَّيْرِ ؛ حتّى وَقَفَتْ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مُرَفْرِفَةٌ، وَأَلْقَتْ بِغُصْنِهَا الْأَعْلَى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وَبِبَعْضِ أَغْصَانِهَا عَلَى مَنْكِبِي، وَكُنْتُ عَنْ يَمِينِهِ، فلمّا نَظَرَ الْقَوْمُ إِلَى ذلِكَ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عُلُوّاً وَ اسْتِكْبَاراً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فَمُرْهَا فَلْيَأْتِكَ نِصْفُهَا وَيَبْقَىٰ نِصْفُهَا، فَأَمَرَهَا بِذلِكَ، فَأَقْبَلَ إِلَيْهِ نِصْفُهَا كَأَعْجَبِ إِقْبَالِ وَأَشَدِّهِ دَوِيَاً، فَكَادَتْ تَلْتَفُ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كُفْراً وَعُتُوا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هَذَا النَّصْفَ فَلْيَرْجِعْ إِلَى نِصْفِهِ كَمَا كَانَ، فَأَمَرَهُ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أَوَّلُ مُؤْمِنٍ بِكَ يَا رَسُولَ اللّه، وَأَوَّلُ مَنْ أَقَرَّ بَأَنَّ الشَّجَرَةَ فَعَلَتْ مَا فَعَلَتْ بِأَمْرِ اللّه تَعَالَى تَصْدِيقاً بِنُبُوَّتِكَ، وَإِجْلَالًا لَكَلِمَتِكَ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الْقَوْمُ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سَاحِرٌ كَذَّابٌ، عَجِيبُ السِّحْرِ خَفِيفٌ فِيهِ، وَهَلْ يُصَدِّقُكِ فِي أَمْرِكَ إِلَّا مِثْلُ هَذَا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يَعْنُونَنِي</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تؤمن من تلك النفوس التي ران في قلوبها الباطل، وعشعش فيها الجهل،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يَرَوْا كلّ آيَةٍ لَا يُؤْمِنُوا بِهَا</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آمن بها من طهر اللّه قلبه من الزيغ والرجس، وهو باب مدينة 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728" w:name="__RefHeading___Toc4085193_1280447820"/>
      <w:bookmarkStart w:id="729" w:name="_Toc274"/>
      <w:bookmarkEnd w:id="728"/>
      <w:r>
        <w:rPr/>
        <w:t>3</w:t>
      </w:r>
      <w:r>
        <w:rPr>
          <w:rtl w:val="true"/>
        </w:rPr>
        <w:t xml:space="preserve"> - </w:t>
      </w:r>
      <w:r>
        <w:rPr>
          <w:rtl w:val="true"/>
        </w:rPr>
        <w:t>انشقاق القمر</w:t>
      </w:r>
      <w:bookmarkEnd w:id="729"/>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معاجز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انشقاق القمر، حينما طلب المشركون ذلك منه، فقد التقى به الوليد بن المغيرة، وأبو جهل، والعاص بن وائل، والعاص بن هشام، والأسود بن عبد، والأسود بن المطّلب، وزمعة بن الأسود، والنظر بن الحارث، ونظراءهم من </w:t>
      </w:r>
      <w:bookmarkStart w:id="730" w:name="pg16238_183634"/>
    </w:p>
    <w:p>
      <w:pPr>
        <w:pStyle w:val="BookText"/>
        <w:rPr/>
      </w:pPr>
      <w:bookmarkEnd w:id="730"/>
      <w:r>
        <w:rPr>
          <w:rFonts w:ascii="Amiri" w:hAnsi="Amiri" w:eastAsia="Amiri" w:cs="Amiri"/>
          <w:color w:val="111111"/>
          <w:sz w:val="28"/>
          <w:sz w:val="28"/>
          <w:szCs w:val="28"/>
          <w:rtl w:val="true"/>
          <w:lang w:bidi="ar-SA"/>
        </w:rPr>
        <w:t xml:space="preserve">المشركين، وقالوا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كنت صادقاً فشقّ لنا القمر فرقتين نصفين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نصفاً على أبي قبيس، ونصفاً على قيعقان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وانبرى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لهم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فعلت تؤمنون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وسأل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أن يعطيه ما سألوا، ولم يلبثوا إلا قليلاً إلا والقمر قد انشقّ نصفين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نصفاً على أبي قبيس، ونصفاً على قعيقعان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سَلَمَةَ بْنَ عَبْدِ الْأَسَدِ وَالْأَرْقَمَ بْنَ الْأَرْقَم، اشْهَدُوا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القوم لم يؤمنوا بذلك، وقالوا جميعاً هذا سحر مفترى </w:t>
      </w:r>
      <w:r>
        <w:rPr>
          <w:rStyle w:val="FootnoteAnchor"/>
          <w:rtl w:val="true"/>
        </w:rPr>
        <w:footnoteReference w:id="484"/>
      </w:r>
      <w:r>
        <w:rPr>
          <w:rFonts w:ascii="Amiri" w:hAnsi="Amiri" w:eastAsia="Amiri" w:cs="Amiri"/>
          <w:color w:val="111111"/>
          <w:sz w:val="28"/>
          <w:sz w:val="28"/>
          <w:szCs w:val="28"/>
          <w:rtl w:val="true"/>
          <w:lang w:bidi="ar-SA"/>
        </w:rPr>
        <w:t>، لقد خيّم على قلوبهم الجهل والباطل فلم يؤمنوا بأية آية من آيات اللّه تعالى، وأصروا على البغي والعناد</w:t>
      </w:r>
      <w:r>
        <w:rPr>
          <w:rFonts w:eastAsia="Amiri" w:cs="Amiri" w:ascii="Amiri" w:hAnsi="Amiri"/>
          <w:color w:val="111111"/>
          <w:sz w:val="28"/>
          <w:szCs w:val="28"/>
          <w:rtl w:val="true"/>
          <w:lang w:bidi="ar-SA"/>
        </w:rPr>
        <w:t>.</w:t>
      </w:r>
    </w:p>
    <w:p>
      <w:pPr>
        <w:pStyle w:val="Heading4"/>
        <w:numPr>
          <w:ilvl w:val="3"/>
          <w:numId w:val="1"/>
        </w:numPr>
        <w:rPr/>
      </w:pPr>
      <w:bookmarkStart w:id="731" w:name="__RefHeading___Toc4085195_1280447820"/>
      <w:bookmarkStart w:id="732" w:name="_Toc275"/>
      <w:bookmarkEnd w:id="731"/>
      <w:r>
        <w:rPr>
          <w:rtl w:val="true"/>
        </w:rPr>
        <w:t>السور المكية</w:t>
      </w:r>
      <w:bookmarkEnd w:id="732"/>
    </w:p>
    <w:p>
      <w:pPr>
        <w:pStyle w:val="BookText"/>
        <w:rPr/>
      </w:pPr>
      <w:r>
        <w:rPr>
          <w:rFonts w:ascii="Amiri" w:hAnsi="Amiri" w:eastAsia="Amiri" w:cs="Amiri"/>
          <w:color w:val="111111"/>
          <w:sz w:val="28"/>
          <w:sz w:val="28"/>
          <w:szCs w:val="28"/>
          <w:rtl w:val="true"/>
          <w:lang w:bidi="ar-SA"/>
        </w:rPr>
        <w:t xml:space="preserve">ومادمنا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مكّة نعرض إلى السور التي نزلت عليه فيها، فقد كان مجموعها ستاً وثمانين سورة، وهي حسب الترتيب القرآني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الفاتحة الأنعام الأعراف يونس هود يوسف إبراهيم الحجر النحل الإسراء الكهف مريم طه الأنبياء المؤمنون الفرقان الشعراء النمل القصص العنكبوت الروم لقمان السجدة سبأ </w:t>
      </w:r>
    </w:p>
    <w:p>
      <w:pPr>
        <w:pStyle w:val="BookText"/>
        <w:rPr/>
      </w:pPr>
      <w:r>
        <w:rPr>
          <w:rFonts w:ascii="Amiri" w:hAnsi="Amiri" w:eastAsia="Amiri" w:cs="Amiri"/>
          <w:color w:val="111111"/>
          <w:sz w:val="28"/>
          <w:sz w:val="28"/>
          <w:szCs w:val="28"/>
          <w:rtl w:val="true"/>
          <w:lang w:bidi="ar-SA"/>
        </w:rPr>
        <w:t xml:space="preserve">فاطر يس الصافّات ص الزمر غافر فصّلت الشورى الزخرف الدخان الجاثية الأحقاف ق الذاريات الطور النجم القمر الواقعة الملك القلم الحاقّة المعارج نوح الجنّ المزمّل المدّثّر القيامة المرسلات النبأ النازعات عبس التكوير الانفطار المطفّفين الانشقاق البروج الطارق الأعلى الغاشية الفجر البلد الشمس الليل الضحى الشرح التين العلق القدر العاديات القارعة التكاثر العصر الهمزة الفيل قريش الماعون الكوثر الكافرون المسد الإخلاص الفلق الناس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الجدير بالذكر أن هذه السور الكريمة نزلت على الرسول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مكّة، وهي حافلة بالدعوة إلى توحيد اللّه تعالى، وإقامة الأدلة الحاسمة على وجوده ووحدانيّته، ولم يعرض معظمها إلى بيان الطقوس الدينيّة والواجبات الشرعيّة، وإنما كانت السور النازلة في المدينة قد عرضت لذلك</w:t>
      </w:r>
      <w:r>
        <w:rPr>
          <w:rFonts w:eastAsia="Amiri" w:cs="Amiri" w:ascii="Amiri" w:hAnsi="Amiri"/>
          <w:color w:val="111111"/>
          <w:sz w:val="28"/>
          <w:szCs w:val="28"/>
          <w:rtl w:val="true"/>
          <w:lang w:bidi="ar-SA"/>
        </w:rPr>
        <w:t xml:space="preserve">.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3" w:name="pg16238_183640"/>
      <w:bookmarkStart w:id="734" w:name="pg16238_183640"/>
      <w:bookmarkEnd w:id="734"/>
    </w:p>
    <w:p>
      <w:pPr>
        <w:pStyle w:val="Heading2"/>
        <w:numPr>
          <w:ilvl w:val="1"/>
          <w:numId w:val="1"/>
        </w:numPr>
        <w:rPr/>
      </w:pPr>
      <w:bookmarkStart w:id="735" w:name="pg16238_183640"/>
      <w:bookmarkStart w:id="736" w:name="__RefHeading___Toc4085197_1280447820"/>
      <w:bookmarkStart w:id="737" w:name="_Toc276"/>
      <w:bookmarkEnd w:id="735"/>
      <w:bookmarkEnd w:id="736"/>
      <w:r>
        <w:rPr>
          <w:rtl w:val="true"/>
        </w:rPr>
        <w:t>هجرة الرسول إلى يثرب</w:t>
      </w:r>
      <w:bookmarkEnd w:id="737"/>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38" w:name="__RefHeading___Toc4085199_1280447820"/>
      <w:bookmarkStart w:id="739" w:name="_Toc277"/>
      <w:bookmarkEnd w:id="738"/>
      <w:r>
        <w:rPr>
          <w:rtl w:val="true"/>
        </w:rPr>
        <w:t>إشارة</w:t>
      </w:r>
      <w:r>
        <w:rPr>
          <w:rtl w:val="true"/>
        </w:rPr>
        <w:t>:</w:t>
      </w:r>
      <w:bookmarkEnd w:id="739"/>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0" w:name="pg16238_183644"/>
      <w:bookmarkStart w:id="741" w:name="pg16238_183644"/>
      <w:bookmarkEnd w:id="741"/>
    </w:p>
    <w:p>
      <w:pPr>
        <w:pStyle w:val="BookText"/>
        <w:rPr/>
      </w:pPr>
      <w:bookmarkStart w:id="742" w:name="pg16238_183644"/>
      <w:bookmarkEnd w:id="742"/>
      <w:r>
        <w:rPr>
          <w:rFonts w:ascii="Amiri" w:hAnsi="Amiri" w:eastAsia="Amiri" w:cs="Amiri"/>
          <w:color w:val="111111"/>
          <w:sz w:val="28"/>
          <w:sz w:val="28"/>
          <w:szCs w:val="28"/>
          <w:rtl w:val="true"/>
          <w:lang w:bidi="ar-SA"/>
        </w:rPr>
        <w:t xml:space="preserve">واطمأنّ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بيعة الأنصار، ووثق بإخلاصهم له، وتفانيهم في حماية الدعوة الإسلاميّة والذب عنها، وقد صارت يثرب قلعة حصينة للإسلام، فقد هاجر إليها نخبة من المؤمنين، ووجدوا فيها الحماية والأمن، والمواساة لهم في السراء والضراء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صمّم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الهجرة إليها، وتعتبر من أعظم الأحداث وأكثرها أهمية في تاريخ الإسلام، فقد كانت البداية المباركة لإقامة الدولة الإسلاميّة، وانتشار الإسلام في معظم أنحاء الجزيرة، ونعرض للهجرة وما يرتبط بها من شؤون </w:t>
      </w:r>
      <w:r>
        <w:rPr>
          <w:rFonts w:eastAsia="Amiri" w:cs="Amiri" w:ascii="Amiri" w:hAnsi="Amiri"/>
          <w:color w:val="111111"/>
          <w:sz w:val="28"/>
          <w:szCs w:val="28"/>
          <w:rtl w:val="true"/>
          <w:lang w:bidi="ar-SA"/>
        </w:rPr>
        <w:t>:</w:t>
      </w:r>
    </w:p>
    <w:p>
      <w:pPr>
        <w:pStyle w:val="Heading3"/>
        <w:numPr>
          <w:ilvl w:val="2"/>
          <w:numId w:val="1"/>
        </w:numPr>
        <w:rPr/>
      </w:pPr>
      <w:bookmarkStart w:id="743" w:name="__RefHeading___Toc4085201_1280447820"/>
      <w:bookmarkStart w:id="744" w:name="_Toc278"/>
      <w:bookmarkEnd w:id="743"/>
      <w:r>
        <w:rPr>
          <w:rtl w:val="true"/>
        </w:rPr>
        <w:t>فزع قريش</w:t>
      </w:r>
      <w:bookmarkEnd w:id="744"/>
    </w:p>
    <w:p>
      <w:pPr>
        <w:pStyle w:val="BookText"/>
        <w:rPr/>
      </w:pPr>
      <w:r>
        <w:rPr>
          <w:rFonts w:ascii="Amiri" w:hAnsi="Amiri" w:eastAsia="Amiri" w:cs="Amiri"/>
          <w:color w:val="111111"/>
          <w:sz w:val="28"/>
          <w:sz w:val="28"/>
          <w:szCs w:val="28"/>
          <w:rtl w:val="true"/>
          <w:lang w:bidi="ar-SA"/>
        </w:rPr>
        <w:t xml:space="preserve">وفزعت قريش كأشدّ ما يكون الفزع حينما تسرّبت لهم الأنباء بعزم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مغادرة بلدهم إلى يثرب، واتخاذها مقراً لدعوته، وهم الذين جهدوا على محاربته، وتعذيب من آمن برسالته، وهم الذين حبسوه في الشِّعب، وقابلوه بجميع ألوان العنف، وأنه إذا غادر بلدهم فسوف يأتيهم بجنود لا قبل لهم بها، وينتقم منهم كأشدّ ما يكون الانتقام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ساورتهم الهموم، وخافوا على مصالحهم من أن يجتمع عليهم أهالي يثرب فيقطعون عليهم تجارتهم إلى الشام</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فقد حسب المكيّون ألف حساب لهجرة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المدينة، وننظر إلى ما اتخذوه من إجراءات </w:t>
      </w:r>
      <w:r>
        <w:rPr>
          <w:rFonts w:eastAsia="Amiri" w:cs="Amiri" w:ascii="Amiri" w:hAnsi="Amiri"/>
          <w:color w:val="111111"/>
          <w:sz w:val="28"/>
          <w:szCs w:val="28"/>
          <w:rtl w:val="true"/>
          <w:lang w:bidi="ar-SA"/>
        </w:rPr>
        <w:t xml:space="preserve">: </w:t>
      </w:r>
      <w:bookmarkStart w:id="745" w:name="pg16238_183646"/>
    </w:p>
    <w:p>
      <w:pPr>
        <w:pStyle w:val="Heading3"/>
        <w:numPr>
          <w:ilvl w:val="2"/>
          <w:numId w:val="1"/>
        </w:numPr>
        <w:rPr/>
      </w:pPr>
      <w:bookmarkStart w:id="746" w:name="__RefHeading___Toc4085203_1280447820"/>
      <w:bookmarkStart w:id="747" w:name="_Toc279"/>
      <w:bookmarkEnd w:id="745"/>
      <w:bookmarkEnd w:id="746"/>
      <w:r>
        <w:rPr>
          <w:rtl w:val="true"/>
        </w:rPr>
        <w:t>دار الندوة</w:t>
      </w:r>
      <w:bookmarkEnd w:id="747"/>
    </w:p>
    <w:p>
      <w:pPr>
        <w:pStyle w:val="Heading4"/>
        <w:numPr>
          <w:ilvl w:val="3"/>
          <w:numId w:val="1"/>
        </w:numPr>
        <w:rPr/>
      </w:pPr>
      <w:bookmarkStart w:id="748" w:name="__RefHeading___Toc4085205_1280447820"/>
      <w:bookmarkStart w:id="749" w:name="_Toc280"/>
      <w:bookmarkEnd w:id="748"/>
      <w:r>
        <w:rPr>
          <w:rtl w:val="true"/>
        </w:rPr>
        <w:t>إشارة</w:t>
      </w:r>
      <w:r>
        <w:rPr>
          <w:rtl w:val="true"/>
        </w:rPr>
        <w:t>:</w:t>
      </w:r>
      <w:bookmarkEnd w:id="749"/>
    </w:p>
    <w:p>
      <w:pPr>
        <w:pStyle w:val="BookText"/>
        <w:rPr/>
      </w:pPr>
      <w:r>
        <w:rPr>
          <w:rFonts w:ascii="Amiri" w:hAnsi="Amiri" w:eastAsia="Amiri" w:cs="Amiri"/>
          <w:color w:val="111111"/>
          <w:sz w:val="28"/>
          <w:sz w:val="28"/>
          <w:szCs w:val="28"/>
          <w:rtl w:val="true"/>
          <w:lang w:bidi="ar-SA"/>
        </w:rPr>
        <w:t xml:space="preserve">وتنادى زعماء قريش للاجتماع في دار الندوة، وهي دار قصيّ بن كلاب التي اتخذتها قريش للتشاور فيها إذا عرضت لهم حادثة مهمة فيتّخذون فيها القرار الذي يسيرون عليه، وقد ضمّت الندوة كلاً من عتبة وشيبة، وأبي سفيان، وطعمة بن عدي، وجُبير بن مُطعم، والحارث بن عامر، والنَّضر بن الحارث، وابن البختري، وزَمْعة بن الأسود، وحكيم بن حِزام، وأبي جهل، ونُبيه ومنبِّه ابني الحجّاج، وأُميّة بن خلف، وغيرهم، وانضم إليهم إبليس بصورة شيخ نجدي، وافتتح المؤتمر بكلمة لبعضهم ذكر فيها الأحداث التي سيواجهونها إن 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بلدهم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محمّدا قد كان من أمره ما قد رأيتم، فإنّا واللّه لا نأمنه على الوثوب علينا فيمن قد اتبعه من غيرنا، فأجمعوا فيه رأياً ؟</w:t>
      </w:r>
      <w:r>
        <w:rPr>
          <w:rFonts w:eastAsia="Amiri" w:cs="Amiri" w:ascii="Amiri" w:hAnsi="Amiri"/>
          <w:color w:val="111111"/>
          <w:sz w:val="28"/>
          <w:szCs w:val="28"/>
          <w:rtl w:val="true"/>
          <w:lang w:bidi="ar-SA"/>
        </w:rPr>
        <w:t>».</w:t>
      </w:r>
    </w:p>
    <w:p>
      <w:pPr>
        <w:pStyle w:val="Heading4"/>
        <w:numPr>
          <w:ilvl w:val="3"/>
          <w:numId w:val="1"/>
        </w:numPr>
        <w:rPr/>
      </w:pPr>
      <w:bookmarkStart w:id="750" w:name="__RefHeading___Toc4085207_1280447820"/>
      <w:bookmarkStart w:id="751" w:name="_Toc281"/>
      <w:bookmarkEnd w:id="750"/>
      <w:r>
        <w:rPr>
          <w:rtl w:val="true"/>
        </w:rPr>
        <w:t>رأي ابن البختري</w:t>
      </w:r>
      <w:bookmarkEnd w:id="751"/>
    </w:p>
    <w:p>
      <w:pPr>
        <w:pStyle w:val="BookText"/>
        <w:rPr/>
      </w:pPr>
      <w:r>
        <w:rPr>
          <w:rFonts w:ascii="Amiri" w:hAnsi="Amiri" w:eastAsia="Amiri" w:cs="Amiri"/>
          <w:color w:val="111111"/>
          <w:sz w:val="28"/>
          <w:sz w:val="28"/>
          <w:szCs w:val="28"/>
          <w:rtl w:val="true"/>
          <w:lang w:bidi="ar-SA"/>
        </w:rPr>
        <w:t xml:space="preserve">واقترح ابن البختري بن هشام رأياً،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احبسوه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الحديد، وأغلقوا عليه باباً، ثمّ تربّصوا به ما أصاب أشباهه من الشعراء، الذين كانوا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زهيراً والنابغة، ومن مضى منهم، من هذا الموت، حتّى يصيبه ما أصابهم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يوافق الحاضرون على هذا الرأي، وردّوا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أصحاب محمّد لا بد أن يعلموا بمكان حبسه، ولا بدّ أن يهاجموا هذا المكان، ويستخرجوا محمّداً منه</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2" w:name="__RefHeading___Toc4085209_1280447820"/>
      <w:bookmarkStart w:id="753" w:name="_Toc282"/>
      <w:bookmarkEnd w:id="752"/>
      <w:r>
        <w:rPr>
          <w:rtl w:val="true"/>
        </w:rPr>
        <w:t>اقتراح الأسود</w:t>
      </w:r>
      <w:bookmarkEnd w:id="753"/>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واقترح الأسود بن ربيعة العامري،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نُخرجه أي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أظهرنا، فننفيه من بلادنا، فإذا أخرج عنا فواللّه ما تُبالي أين ذهب، ولا حيث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غاب </w:t>
      </w:r>
      <w:bookmarkStart w:id="754" w:name="pg16238_183648"/>
    </w:p>
    <w:p>
      <w:pPr>
        <w:pStyle w:val="BookText"/>
        <w:rPr/>
      </w:pPr>
      <w:bookmarkEnd w:id="754"/>
      <w:r>
        <w:rPr>
          <w:rFonts w:ascii="Amiri" w:hAnsi="Amiri" w:eastAsia="Amiri" w:cs="Amiri"/>
          <w:color w:val="111111"/>
          <w:sz w:val="28"/>
          <w:sz w:val="28"/>
          <w:szCs w:val="28"/>
          <w:rtl w:val="true"/>
          <w:lang w:bidi="ar-SA"/>
        </w:rPr>
        <w:t>عنا، وفرغنا منه، فأصلحنا أمرنا والفتنا كما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وانبرى الشيخ النجدي ففند هذا الاقتراح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لكم برأي، أما تروا حُسْنَ حديثه، وحلاوة منطقه، وغلبته على قلوب الرجال بما يأتي به،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فعلتم ذلك ما أمنتم أن يحلّ على حيّ من العرب، فيغلب عليهم بذلك من قوله وحديثه حتّى يتابعوه عليه، ثمّ يسير بهم إليكم حتّى يطأكم بهم في بلادكم، فيأخذ أمركم من أيديكم، ثمّ يفعل بكم ما أراد، فدبّروا فيه رأياً 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واستحسنوا هذا الرأي، وأعرضوا عن اقتراح الأسود</w:t>
      </w:r>
      <w:r>
        <w:rPr>
          <w:rFonts w:eastAsia="Amiri" w:cs="Amiri" w:ascii="Amiri" w:hAnsi="Amiri"/>
          <w:color w:val="111111"/>
          <w:sz w:val="28"/>
          <w:szCs w:val="28"/>
          <w:rtl w:val="true"/>
          <w:lang w:bidi="ar-SA"/>
        </w:rPr>
        <w:t>.</w:t>
      </w:r>
    </w:p>
    <w:p>
      <w:pPr>
        <w:pStyle w:val="Heading4"/>
        <w:numPr>
          <w:ilvl w:val="3"/>
          <w:numId w:val="1"/>
        </w:numPr>
        <w:rPr/>
      </w:pPr>
      <w:bookmarkStart w:id="755" w:name="__RefHeading___Toc4085211_1280447820"/>
      <w:bookmarkStart w:id="756" w:name="_Toc283"/>
      <w:bookmarkEnd w:id="755"/>
      <w:r>
        <w:rPr>
          <w:rtl w:val="true"/>
        </w:rPr>
        <w:t>اقتراح أبي جهل</w:t>
      </w:r>
      <w:bookmarkEnd w:id="756"/>
    </w:p>
    <w:p>
      <w:pPr>
        <w:pStyle w:val="BookText"/>
        <w:rPr/>
      </w:pPr>
      <w:r>
        <w:rPr>
          <w:rFonts w:ascii="Amiri" w:hAnsi="Amiri" w:eastAsia="Amiri" w:cs="Amiri"/>
          <w:color w:val="111111"/>
          <w:sz w:val="28"/>
          <w:sz w:val="28"/>
          <w:szCs w:val="28"/>
          <w:rtl w:val="true"/>
          <w:lang w:bidi="ar-SA"/>
        </w:rPr>
        <w:t>وانبرى أبو جهل بن هشام فخاطب القوم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لي فيه رأياً، ما أراكم قد وقعتم عليه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هو يا أبا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أرى أن نأخذ من كلّ قبيلة من قبائلكم العشر فتى شاباً جليداً نسيباً وسيطاً فينا، ثمّ نعطي كلّ فتى منهم سيفاً صارماً، ثمّ يعمدوا إليه، فيضربوه بها ضربةً رجل واحد فيقتلوه، فنستريح منه، فإنّهم إن فعلوا ذلك تفرّق دمه في القبائل جميعاً، فلا يقدر بنو عبد مناف على حرب قومهم جميعاً، فرضوا منا بالعقل، فعقلناه لهم</w:t>
      </w:r>
      <w:r>
        <w:rPr>
          <w:rFonts w:eastAsia="Amiri" w:cs="Amiri" w:ascii="Amiri" w:hAnsi="Amiri"/>
          <w:color w:val="111111"/>
          <w:sz w:val="28"/>
          <w:szCs w:val="28"/>
          <w:rtl w:val="true"/>
          <w:lang w:bidi="ar-SA"/>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وأقرّ الجميع هذا الرأي واستصوبوه، وقالوا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رأي غيره</w:t>
      </w:r>
      <w:r>
        <w:rPr>
          <w:rFonts w:eastAsia="Amiri" w:cs="Amiri" w:ascii="Amiri" w:hAnsi="Amiri"/>
          <w:color w:val="111111"/>
          <w:sz w:val="28"/>
          <w:szCs w:val="28"/>
          <w:rtl w:val="true"/>
          <w:lang w:bidi="ar-SA"/>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xml:space="preserve">. </w:t>
      </w:r>
      <w:bookmarkStart w:id="757" w:name="pg16238_183650"/>
    </w:p>
    <w:p>
      <w:pPr>
        <w:pStyle w:val="BookText"/>
        <w:rPr/>
      </w:pPr>
      <w:bookmarkEnd w:id="757"/>
      <w:r>
        <w:rPr>
          <w:rFonts w:ascii="Amiri" w:hAnsi="Amiri" w:eastAsia="Amiri" w:cs="Amiri"/>
          <w:color w:val="111111"/>
          <w:sz w:val="28"/>
          <w:sz w:val="28"/>
          <w:szCs w:val="28"/>
          <w:rtl w:val="true"/>
          <w:lang w:bidi="ar-SA"/>
        </w:rPr>
        <w:t xml:space="preserve">وتمّ تعيين الرجال الذين سيتولون القيام بهذه الجريمة، كما تم في نفس الوقت تعيين الزمن الذي يفدون فيه للهجوم على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المشيئة الإلهية أخلفت ظنّهم، فقد مكروا ومكر اللّه، واللّه خير الماكرين</w:t>
      </w:r>
      <w:r>
        <w:rPr>
          <w:rFonts w:eastAsia="Amiri" w:cs="Amiri" w:ascii="Amiri" w:hAnsi="Amiri"/>
          <w:color w:val="111111"/>
          <w:sz w:val="28"/>
          <w:szCs w:val="28"/>
          <w:rtl w:val="true"/>
          <w:lang w:bidi="ar-SA"/>
        </w:rPr>
        <w:t>.</w:t>
      </w:r>
    </w:p>
    <w:p>
      <w:pPr>
        <w:pStyle w:val="Heading3"/>
        <w:numPr>
          <w:ilvl w:val="2"/>
          <w:numId w:val="1"/>
        </w:numPr>
        <w:rPr/>
      </w:pPr>
      <w:bookmarkStart w:id="758" w:name="__RefHeading___Toc4085213_1280447820"/>
      <w:bookmarkStart w:id="759" w:name="_Toc284"/>
      <w:bookmarkEnd w:id="758"/>
      <w:r>
        <w:rPr>
          <w:rtl w:val="true"/>
        </w:rPr>
        <w:t xml:space="preserve">مغادرة النبى </w:t>
      </w:r>
      <w:r>
        <w:rPr>
          <w:rtl w:val="true"/>
        </w:rPr>
        <w:t>(</w:t>
      </w:r>
      <w:r>
        <w:rPr>
          <w:rtl w:val="true"/>
        </w:rPr>
        <w:t>صَلَّى اللّه عَلَيْهِ وَ آلِهِ وَسَلَّمَ‏</w:t>
      </w:r>
      <w:r>
        <w:rPr>
          <w:rtl w:val="true"/>
        </w:rPr>
        <w:t xml:space="preserve">) </w:t>
      </w:r>
      <w:r>
        <w:rPr>
          <w:rtl w:val="true"/>
        </w:rPr>
        <w:t>مكّة</w:t>
      </w:r>
      <w:bookmarkEnd w:id="759"/>
    </w:p>
    <w:p>
      <w:pPr>
        <w:pStyle w:val="BookText"/>
        <w:rPr/>
      </w:pPr>
      <w:r>
        <w:rPr>
          <w:rFonts w:ascii="Amiri" w:hAnsi="Amiri" w:eastAsia="Amiri" w:cs="Amiri"/>
          <w:color w:val="111111"/>
          <w:sz w:val="28"/>
          <w:sz w:val="28"/>
          <w:szCs w:val="28"/>
          <w:rtl w:val="true"/>
          <w:lang w:bidi="ar-SA"/>
        </w:rPr>
        <w:t xml:space="preserve">وأوعز اللّه تعالى إلى عبده ورسوله بمغادرة مكّة والهجرة إلى يثرب، وأعلمه بما دبّره المشركون من اغتياله، وفي تلك الليلة أحاط المشركون بدار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 يترقبون طلوع الصبح لتمزق سيوفهم جسم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أراد أن يحررهم من ظلمات الجاهليّة ومآثمها، لقد أرادت قريش أن تنصر أصنامها وأوثانها، وتعيد مكانتها في أوساط العرب بعد ما فقدته</w:t>
      </w:r>
      <w:r>
        <w:rPr>
          <w:rFonts w:eastAsia="Amiri" w:cs="Amiri" w:ascii="Amiri" w:hAnsi="Amiri"/>
          <w:color w:val="111111"/>
          <w:sz w:val="28"/>
          <w:szCs w:val="28"/>
          <w:rtl w:val="true"/>
          <w:lang w:bidi="ar-SA"/>
        </w:rPr>
        <w:t>.</w:t>
      </w:r>
    </w:p>
    <w:p>
      <w:pPr>
        <w:pStyle w:val="Heading3"/>
        <w:numPr>
          <w:ilvl w:val="2"/>
          <w:numId w:val="1"/>
        </w:numPr>
        <w:rPr/>
      </w:pPr>
      <w:bookmarkStart w:id="760" w:name="__RefHeading___Toc4085215_1280447820"/>
      <w:bookmarkStart w:id="761" w:name="_Toc285"/>
      <w:bookmarkEnd w:id="760"/>
      <w:r>
        <w:rPr>
          <w:rtl w:val="true"/>
        </w:rPr>
        <w:t xml:space="preserve">مبيت الإمام </w:t>
      </w:r>
      <w:r>
        <w:rPr>
          <w:rtl w:val="true"/>
        </w:rPr>
        <w:t>(</w:t>
      </w:r>
      <w:r>
        <w:rPr>
          <w:rtl w:val="true"/>
        </w:rPr>
        <w:t>عَلَيهِ السَّلَامُ</w:t>
      </w:r>
      <w:r>
        <w:rPr>
          <w:rtl w:val="true"/>
        </w:rPr>
        <w:t xml:space="preserve">) </w:t>
      </w:r>
      <w:r>
        <w:rPr>
          <w:rtl w:val="true"/>
        </w:rPr>
        <w:t xml:space="preserve">في فراش النبيّ </w:t>
      </w:r>
      <w:r>
        <w:rPr>
          <w:rtl w:val="true"/>
        </w:rPr>
        <w:t>(</w:t>
      </w:r>
      <w:r>
        <w:rPr>
          <w:rtl w:val="true"/>
        </w:rPr>
        <w:t>صَلَّى اللّه عَلَيْهِ وَ آلِهِ وَسَلَّمَ‏</w:t>
      </w:r>
      <w:r>
        <w:rPr>
          <w:rtl w:val="true"/>
        </w:rPr>
        <w:t>)</w:t>
      </w:r>
      <w:bookmarkEnd w:id="761"/>
    </w:p>
    <w:p>
      <w:pPr>
        <w:pStyle w:val="Heading4"/>
        <w:numPr>
          <w:ilvl w:val="3"/>
          <w:numId w:val="1"/>
        </w:numPr>
        <w:rPr/>
      </w:pPr>
      <w:bookmarkStart w:id="762" w:name="__RefHeading___Toc4085217_1280447820"/>
      <w:bookmarkStart w:id="763" w:name="_Toc286"/>
      <w:bookmarkEnd w:id="762"/>
      <w:r>
        <w:rPr>
          <w:rtl w:val="true"/>
        </w:rPr>
        <w:t>إشارة</w:t>
      </w:r>
      <w:r>
        <w:rPr>
          <w:rtl w:val="true"/>
        </w:rPr>
        <w:t>:</w:t>
      </w:r>
      <w:bookmarkEnd w:id="763"/>
    </w:p>
    <w:p>
      <w:pPr>
        <w:pStyle w:val="BookText"/>
        <w:rPr/>
      </w:pPr>
      <w:r>
        <w:rPr>
          <w:rFonts w:ascii="Amiri" w:hAnsi="Amiri" w:eastAsia="Amiri" w:cs="Amiri"/>
          <w:color w:val="111111"/>
          <w:sz w:val="28"/>
          <w:sz w:val="28"/>
          <w:szCs w:val="28"/>
          <w:rtl w:val="true"/>
          <w:lang w:bidi="ar-SA"/>
        </w:rPr>
        <w:t xml:space="preserve">وسارع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أخيه، وباب مدينة علمه،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فأحاطه علماً بما دبّرته قريش ضدّه، وطلب منه أن يبيت في فراشه، ويتشح ببردته الخضراء، ليوهم على أولئك الأقزام أنه هو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يسلم من شرهم، وتلقى الإمام طلب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بمزيد من السرور والابتهاج، وشعر بالسعادة ليكون فداءً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الدار، ورماهم بحفنة من التراب أتت على وجوههم القذرة الكريهة،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شاهَتِ الْوُجُوهُ ذُلّاً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وتلا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مِن بَيْنِ أَيْدِيهِمْ سَداً وَمِنْ خَلْفِهِمْ سَداً فَأَغْشَيْنَاهُمْ فَهُمْ لَا يُبْصِرُونَ</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إنّ مبيت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فراش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ووقايته له صفحة مشرقة من جهاده، وقد أنزل اللّه تعالى فيه الآية المباركة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يَشْرِي نَفْسَهُ ابْتِغَاءَ مَرْضَاةِ اللّه</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الرواة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تعالى باهى ملائكته بالإمام، فأوحى إلى جبرئيل وميكائيل إنّي أخيت بينكما، وجعلت عمر أحدكما أطول من عمر الآخر، فأيكما يؤثر صاحبه بالحياة، فاختار كلاهما الحياة على صاحبه، فأوحى اللّه عزّ وجلّ 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كنتما مثل علي بن أبي طالب، آخيت بينه وبين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فبات على فراشه يفديه بنفسه، ويؤثره بالحياة، اهبطا إلى الأرض فاحفظاه من عدوّه، فنزلا إلى الأرض، فكان جبرئيل عند رأس علي، وميكائيل عند رجليه،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من مثلك يابن أبي طالب، يباهي اللّه بك الملائكة، وأنزل اللّه تعالى على رسوله الكريم، وهو متوجّه إلى المدينة، في شأن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يَشْرِي نَفْسَهُ ابْتِغَاءَ مَرْضَاةِ اللّه</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مبيت الإمام في فراش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تضحية منه لوقاية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أعظم خطر كان محدقاً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الشاعر الكبير الشيخ هاشم الكعبي في رائعته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وَمَواقِفٌ لَكَ دُونَ أَحْمَدَ جَاوَزَتْ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بِمقامِكَ التَّعْرِيفَ وَالتَّحْدِيدا</w:t>
      </w:r>
    </w:p>
    <w:p>
      <w:pPr>
        <w:pStyle w:val="BookText"/>
        <w:rPr/>
      </w:pPr>
      <w:r>
        <w:rPr>
          <w:rFonts w:ascii="Amiri" w:hAnsi="Amiri" w:eastAsia="Amiri" w:cs="Amiri"/>
          <w:color w:val="111111"/>
          <w:sz w:val="28"/>
          <w:sz w:val="28"/>
          <w:szCs w:val="28"/>
          <w:rtl w:val="true"/>
          <w:lang w:bidi="ar-SA"/>
        </w:rPr>
        <w:t>فَعَلَى الْفِراشِ مَبِيتُ لَيْلِكَ وَالْعِدى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نُهْدِي إِلَيْكَ بَوارقاً وَرُعودا</w:t>
      </w:r>
    </w:p>
    <w:p>
      <w:pPr>
        <w:pStyle w:val="BookText"/>
        <w:rPr/>
      </w:pPr>
      <w:r>
        <w:rPr>
          <w:rFonts w:ascii="Amiri" w:hAnsi="Amiri" w:eastAsia="Amiri" w:cs="Amiri"/>
          <w:color w:val="111111"/>
          <w:sz w:val="28"/>
          <w:sz w:val="28"/>
          <w:szCs w:val="28"/>
          <w:rtl w:val="true"/>
          <w:lang w:bidi="ar-SA"/>
        </w:rPr>
        <w:t>فَرَقَدْتَ مَعْلُوجَ الْفُؤادِ كَأَنَّما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الْقِراعُ لِسَمْعِكَ التَّغْرِيدا</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فَكُفِينَ لَيْلَتَهُ وَقُمْتَ مُعارِضاً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بِالنَّفْسِ لَا فَشِلاً ولا رِعْديدا </w:t>
      </w:r>
      <w:bookmarkStart w:id="764" w:name="pg16238_183655"/>
    </w:p>
    <w:p>
      <w:pPr>
        <w:pStyle w:val="BookText"/>
        <w:rPr/>
      </w:pPr>
      <w:bookmarkEnd w:id="764"/>
      <w:r>
        <w:rPr>
          <w:rFonts w:ascii="Amiri" w:hAnsi="Amiri" w:eastAsia="Amiri" w:cs="Amiri"/>
          <w:color w:val="111111"/>
          <w:sz w:val="28"/>
          <w:sz w:val="28"/>
          <w:szCs w:val="28"/>
          <w:rtl w:val="true"/>
          <w:lang w:bidi="ar-SA"/>
        </w:rPr>
        <w:t>وَاسْتَصْبَحوا فَرَأَوا دُوَيْنَ مُرَادِهِمْ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جَبَلاً أَشمَّ وَفارِساً صِنْدِيدا</w:t>
      </w:r>
    </w:p>
    <w:p>
      <w:pPr>
        <w:pStyle w:val="BookText"/>
        <w:rPr/>
      </w:pPr>
      <w:r>
        <w:rPr>
          <w:rFonts w:ascii="Amiri" w:hAnsi="Amiri" w:eastAsia="Amiri" w:cs="Amiri"/>
          <w:color w:val="111111"/>
          <w:sz w:val="28"/>
          <w:sz w:val="28"/>
          <w:szCs w:val="28"/>
          <w:rtl w:val="true"/>
          <w:lang w:bidi="ar-SA"/>
        </w:rPr>
        <w:t>رَصَدُوا الصَّباحَ لِيُنْفِقُوا كَنزَ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دَرَوْا كنز الْهُدى مَرصودا</w:t>
      </w:r>
    </w:p>
    <w:p>
      <w:pPr>
        <w:pStyle w:val="Heading4"/>
        <w:numPr>
          <w:ilvl w:val="3"/>
          <w:numId w:val="1"/>
        </w:numPr>
        <w:rPr/>
      </w:pPr>
      <w:bookmarkStart w:id="765" w:name="__RefHeading___Toc4085219_1280447820"/>
      <w:bookmarkStart w:id="766" w:name="_Toc287"/>
      <w:bookmarkEnd w:id="765"/>
      <w:r>
        <w:rPr>
          <w:rtl w:val="true"/>
        </w:rPr>
        <w:t xml:space="preserve">دعاء الإمام </w:t>
      </w:r>
      <w:r>
        <w:rPr>
          <w:rtl w:val="true"/>
        </w:rPr>
        <w:t>(</w:t>
      </w:r>
      <w:r>
        <w:rPr>
          <w:rtl w:val="true"/>
        </w:rPr>
        <w:t>عَلَيهِ السَّلَامُ</w:t>
      </w:r>
      <w:r>
        <w:rPr>
          <w:rtl w:val="true"/>
        </w:rPr>
        <w:t>)</w:t>
      </w:r>
      <w:bookmarkEnd w:id="766"/>
    </w:p>
    <w:p>
      <w:pPr>
        <w:pStyle w:val="BookText"/>
        <w:rPr/>
      </w:pPr>
      <w:r>
        <w:rPr>
          <w:rFonts w:ascii="Amiri" w:hAnsi="Amiri" w:eastAsia="Amiri" w:cs="Amiri"/>
          <w:color w:val="111111"/>
          <w:sz w:val="28"/>
          <w:sz w:val="28"/>
          <w:szCs w:val="28"/>
          <w:rtl w:val="true"/>
          <w:lang w:bidi="ar-SA"/>
        </w:rPr>
        <w:t xml:space="preserve">وأنفق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ليله ساهراً يدعو اللّه تعالى لينقذه وأخاه من هذه المحنة الحازبة، وهذا نص دعائه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لَيْسَ لَهُ رَبِّ يُدعى، يَا مَنْ لَيْسَ فَوْقَهُ خَالِقٌ يُخْشَى، يا مَنْ لَيْسَ دُونَهُ إِلهُ يُتَّقى، يا مَنْ لَيْسَ لَهُ وَزِيرٌ يُرْشى، يا مَنْ لَيْسَ لَهُ نَدِيمٌ يُغْشَى، يَا مَنْ لَيْسَ لَهُ حَاجِبٌ يُنَادِى، يَا مَنْ لَا يَزْدَادُ عَلى كَثْرَةِ السُّؤالِ إِلَّا كَرَماً وَجُوداً، يَا مَنْ لَا يَزْدَادُ عَلَى عَظِيمٍ ذُنُوبِ عِبَادِهِ إِلَّا رَحْمَةً وَعَفْواً</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وأثر عنه دعاء آخر في تلك الليلة، وهو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أَمْسَيْتُ اللّهمَّ مُعْتَصِماً بِذِمَامِكَ الْمَنِيع الَّذِي لَا يُحَاوَلُ وَلَا يُطَاوَلُ، مِنْ شَرِّ كلّ غَاشِمٍ وَطَارِقٍ مِنْ سَائِرِ مَنْ خَلَقْتَ، وَمَا خَلَقْتَ مِن خَلْقِكَ الصَّامِتِ وَالنَّاطِقِ، فِي جُنَّةٍ مِنْ كلّ مَخُوفٍ، بِلِبَاسِ سَابِغَةٍ بِوَلَاءِ أَهْلِ بَيْتِ نَبِيَّكَ محمّد صَلَوَاتُكَ عَلَيْهِ وَعَلَيْهِم، مُحْتَجِباً مِنْ كلّ قَاصِدٍ لي بأذِيَّةٍ، بِجِدَارٍ حَصِينِ الإخلاص فِي الْاعْتِرَافِ بِحَقِّهِمْ، وَالتَّمَسُّكِ بِحَبْلِهِمْ، مُوقِناً أَنَّ الْحَقَّ لَهُمْ وَمَعَهُمْ وَفِيهِمْ، وَبِهِمْ وَمِنْهُمْ وَإِلَيْهِمْ، أوالي مَنْ والَوْا، وَأَعَادِي مَنْ عَادَوا، وأجَانِبُ مَنْ جَانَبُوا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عَلَى محمّد وَآلِ محمّد وأَعِذْنِي اللّهمَّ بِهِمْ اتَّقِي مِنْ شَرِّ كلّ مَا أَتَّقِيهِ </w:t>
      </w:r>
      <w:bookmarkStart w:id="767" w:name="pg16238_183657"/>
    </w:p>
    <w:p>
      <w:pPr>
        <w:pStyle w:val="BookText"/>
        <w:rPr/>
      </w:pPr>
      <w:bookmarkEnd w:id="767"/>
      <w:r>
        <w:rPr>
          <w:rFonts w:ascii="Amiri" w:hAnsi="Amiri" w:eastAsia="Amiri" w:cs="Amiri"/>
          <w:color w:val="111111"/>
          <w:sz w:val="28"/>
          <w:sz w:val="28"/>
          <w:szCs w:val="28"/>
          <w:rtl w:val="true"/>
          <w:lang w:bidi="ar-SA"/>
        </w:rPr>
        <w:t>يا عَظِيمُ، حَجَزْتُ عَنِّي الْأَعَادِيَ بِبَدِيعِ السَّمَوَاتِ وَالْأَرْضِ وَجَعَلْنَا مِنْ بَيْنَ أَيْدِيهِمْ سَدّاً وَمِنْ خَلْفِهِمْ سَدّاً فَأَغْشَيْنَاهُمْ فَهُمْ لَا يُبْصِرُونَ</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أراه أنّ هذا الدعاء الشريف لم ينشئه الإمام في مبيته على فراش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محتواه لا يدلّ على ذلك</w:t>
      </w:r>
      <w:r>
        <w:rPr>
          <w:rFonts w:eastAsia="Amiri" w:cs="Amiri" w:ascii="Amiri" w:hAnsi="Amiri"/>
          <w:color w:val="111111"/>
          <w:sz w:val="28"/>
          <w:szCs w:val="28"/>
          <w:rtl w:val="true"/>
          <w:lang w:bidi="ar-SA"/>
        </w:rPr>
        <w:t>.</w:t>
      </w:r>
    </w:p>
    <w:p>
      <w:pPr>
        <w:pStyle w:val="Heading3"/>
        <w:numPr>
          <w:ilvl w:val="2"/>
          <w:numId w:val="1"/>
        </w:numPr>
        <w:rPr/>
      </w:pPr>
      <w:bookmarkStart w:id="768" w:name="__RefHeading___Toc4085221_1280447820"/>
      <w:bookmarkStart w:id="769" w:name="_Toc288"/>
      <w:bookmarkEnd w:id="768"/>
      <w:r>
        <w:rPr>
          <w:rtl w:val="true"/>
        </w:rPr>
        <w:t xml:space="preserve">هجوم القوم على الإمام </w:t>
      </w:r>
      <w:r>
        <w:rPr>
          <w:rtl w:val="true"/>
        </w:rPr>
        <w:t>(</w:t>
      </w:r>
      <w:r>
        <w:rPr>
          <w:rtl w:val="true"/>
        </w:rPr>
        <w:t>عَلَيهِ السَّلَامُ</w:t>
      </w:r>
      <w:r>
        <w:rPr>
          <w:rtl w:val="true"/>
        </w:rPr>
        <w:t>)</w:t>
      </w:r>
      <w:bookmarkEnd w:id="769"/>
    </w:p>
    <w:p>
      <w:pPr>
        <w:pStyle w:val="BookText"/>
        <w:rPr/>
      </w:pPr>
      <w:r>
        <w:rPr>
          <w:rFonts w:ascii="Amiri" w:hAnsi="Amiri" w:eastAsia="Amiri" w:cs="Amiri"/>
          <w:color w:val="111111"/>
          <w:sz w:val="28"/>
          <w:sz w:val="28"/>
          <w:szCs w:val="28"/>
          <w:rtl w:val="true"/>
          <w:lang w:bidi="ar-SA"/>
        </w:rPr>
        <w:t xml:space="preserve">ولما اندلع نور الصبح هجم المشركون على الإمام، ظانين أنه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فشهر في وجوههم سيفه، فلمّا رأوه ذهلوا ووجموا وصاحوا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محمّد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وقابلهم الإمام بعنف وصاح بهم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جَعَلْتُمُونِي حَارِساً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ووجم القوم، ونكصوا على أعقابهم يجرون رداء الخيبة والخسران، فقد قلت الرسول من قبضتهم، وسلم من مكيدتهم</w:t>
      </w:r>
      <w:r>
        <w:rPr>
          <w:rFonts w:eastAsia="Amiri" w:cs="Amiri" w:ascii="Amiri" w:hAnsi="Amiri"/>
          <w:color w:val="111111"/>
          <w:sz w:val="28"/>
          <w:szCs w:val="28"/>
          <w:rtl w:val="true"/>
          <w:lang w:bidi="ar-SA"/>
        </w:rPr>
        <w:t>.</w:t>
      </w:r>
    </w:p>
    <w:p>
      <w:pPr>
        <w:pStyle w:val="Heading3"/>
        <w:numPr>
          <w:ilvl w:val="2"/>
          <w:numId w:val="1"/>
        </w:numPr>
        <w:rPr/>
      </w:pPr>
      <w:bookmarkStart w:id="770" w:name="__RefHeading___Toc4085223_1280447820"/>
      <w:bookmarkStart w:id="771" w:name="_Toc289"/>
      <w:bookmarkEnd w:id="770"/>
      <w:r>
        <w:rPr>
          <w:rtl w:val="true"/>
        </w:rPr>
        <w:t xml:space="preserve">دعاء النبيّ </w:t>
      </w:r>
      <w:r>
        <w:rPr>
          <w:rtl w:val="true"/>
        </w:rPr>
        <w:t>(</w:t>
      </w:r>
      <w:r>
        <w:rPr>
          <w:rtl w:val="true"/>
        </w:rPr>
        <w:t>صَلَّى اللّه عَلَيْهِ وَ آلِهِ وَسَلَّمَ‏</w:t>
      </w:r>
      <w:r>
        <w:rPr>
          <w:rtl w:val="true"/>
        </w:rPr>
        <w:t>)</w:t>
      </w:r>
      <w:bookmarkEnd w:id="771"/>
    </w:p>
    <w:p>
      <w:pPr>
        <w:pStyle w:val="BookText"/>
        <w:rPr/>
      </w:pPr>
      <w:r>
        <w:rPr>
          <w:rFonts w:ascii="Amiri" w:hAnsi="Amiri" w:eastAsia="Amiri" w:cs="Amiri"/>
          <w:color w:val="111111"/>
          <w:sz w:val="28"/>
          <w:sz w:val="28"/>
          <w:szCs w:val="28"/>
          <w:rtl w:val="true"/>
          <w:lang w:bidi="ar-SA"/>
        </w:rPr>
        <w:t xml:space="preserve">ولما توجه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صوب المدينة دعا اللّه بهذا الدعاء الشريف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خَلَقَني وَلَمْ أَكُ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أَعِنِّي عَلَى هَوْلِ الدَّنْيا، وَبَوائِقِ الدَّهْرِ، وَمَصائِبِ اللَّيالي وَالْأَيَّام</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اصْحَبْني فِي سَفَري، وَأَخْلِقْني فِي أَهْلِي، وَبَارِكْ لي فيما رَزَقْتَني، </w:t>
      </w:r>
      <w:bookmarkStart w:id="772" w:name="pg16238_183659"/>
    </w:p>
    <w:p>
      <w:pPr>
        <w:pStyle w:val="BookText"/>
        <w:rPr/>
      </w:pPr>
      <w:bookmarkEnd w:id="772"/>
      <w:r>
        <w:rPr>
          <w:rFonts w:ascii="Amiri" w:hAnsi="Amiri" w:eastAsia="Amiri" w:cs="Amiri"/>
          <w:color w:val="111111"/>
          <w:sz w:val="28"/>
          <w:sz w:val="28"/>
          <w:szCs w:val="28"/>
          <w:rtl w:val="true"/>
          <w:lang w:bidi="ar-SA"/>
        </w:rPr>
        <w:t>وَلَكَ فَذَلِّلْني، وَعَلى صالِحٍ خُلُقي فَقَوَّمْنِي، وَإِلَيْكَ رَبِّ فَحَبَّيْنِي، وَإِلَى النَّاسِ فَلا تَكِلْني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المُسْتَضْعَفينَ، أَنْتَ رَبِّي، أَعُوذُ بِوَجْهِكَ الكَريم الذي أَشْرَقَتْ لَهُ السَّمواتُ وَالأَرْضُ، وَكَشَفْتَ بِهِ الظُّلُماتِ، وَصَلَحَ عَلَيْهِ أَمْرُ الأَوَّلِينَ وَالآخِرينَ أَنْ لا تُحِلُّ عَلَيَّ غَضَبَكَ، أَوْ تُنْزِلَ بِي سَخَطَكَ، أَعُوذُ بِكَ مِنْ زَوالِ نِعْمَتِكَ، وَفَجْأَة نقمَتِكَ، وَتَحَوُّلِ عَافِيَتِكَ، وَجَميعِ سَخَطِكَ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العُشْبى عِنْدِي خَيْرَ مَا اسْتَطَعْتُ، لا حَوْلَ وَلا قُوَّةَ إِلَّا بِكَ</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3" w:name="__RefHeading___Toc4085225_1280447820"/>
      <w:bookmarkStart w:id="774" w:name="_Toc290"/>
      <w:bookmarkEnd w:id="773"/>
      <w:r>
        <w:rPr>
          <w:rtl w:val="true"/>
        </w:rPr>
        <w:t xml:space="preserve">النبي </w:t>
      </w:r>
      <w:r>
        <w:rPr>
          <w:rtl w:val="true"/>
        </w:rPr>
        <w:t>(</w:t>
      </w:r>
      <w:r>
        <w:rPr>
          <w:rtl w:val="true"/>
        </w:rPr>
        <w:t>صَلَّى اللّه عَلَيْهِ وَ آلِهِ وَسَلَّمَ‏</w:t>
      </w:r>
      <w:r>
        <w:rPr>
          <w:rtl w:val="true"/>
        </w:rPr>
        <w:t xml:space="preserve">) </w:t>
      </w:r>
      <w:r>
        <w:rPr>
          <w:rtl w:val="true"/>
        </w:rPr>
        <w:t>مع سراقة</w:t>
      </w:r>
      <w:bookmarkEnd w:id="774"/>
    </w:p>
    <w:p>
      <w:pPr>
        <w:pStyle w:val="BookText"/>
        <w:rPr/>
      </w:pPr>
      <w:r>
        <w:rPr>
          <w:rFonts w:ascii="Amiri" w:hAnsi="Amiri" w:eastAsia="Amiri" w:cs="Amiri"/>
          <w:color w:val="111111"/>
          <w:sz w:val="28"/>
          <w:sz w:val="28"/>
          <w:szCs w:val="28"/>
          <w:rtl w:val="true"/>
          <w:lang w:bidi="ar-SA"/>
        </w:rPr>
        <w:t xml:space="preserve">وجعلت قريش لمن أخذ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رحلته إلى المدينة مائة من الإبل، فخرج سراقة في طلبه، فلحق به،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اكْفِنِي شَرَّ سُراقةَ بنِ مالِكِ بِما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واستجاب اللّه تعالى دعاءه، فساخت قوائم فرسه في الأرض، فالتفت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أصاب قوائم فرسي إنما هو من قبلك، فادع اللّه أن يُطلق فرسي، فلعمري إن لم يصبكم من خير لم يصبكم منّي 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فدعا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فأطلق اللّه تعالى فرسه، ولم ينزجر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يلاحق النبيّ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فساخت و فرسه في الأرض، فطلب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يطلق سراح فرسه، فدعا له فخرجت فرسه، ثمّ عاد في طلب النبيّ، فساخت به فرسه، فتوسل بالنبيّ، فخرجت فرسه، والتفت إلى النبيّ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هذه إبلي بين يديك، فيها غلامي، فإن احتجت إلى ظهر أو لبن فخذ منه، وهذا سهم من كنانتي علامة، وأنا ارجع فاردّ عنك الطلب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bookmarkStart w:id="775" w:name="pg16238_183661"/>
    </w:p>
    <w:p>
      <w:pPr>
        <w:pStyle w:val="BookText"/>
        <w:rPr/>
      </w:pPr>
      <w:bookmarkEnd w:id="77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حَاجَةَ لَنَا فِيمَا عِنْدَكَ</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6" w:name="__RefHeading___Toc4085227_1280447820"/>
      <w:bookmarkStart w:id="777" w:name="_Toc291"/>
      <w:bookmarkEnd w:id="776"/>
      <w:r>
        <w:rPr>
          <w:rtl w:val="true"/>
        </w:rPr>
        <w:t xml:space="preserve">مرافقة أبي بكر للرسول </w:t>
      </w:r>
      <w:r>
        <w:rPr>
          <w:rtl w:val="true"/>
        </w:rPr>
        <w:t>(</w:t>
      </w:r>
      <w:r>
        <w:rPr>
          <w:rtl w:val="true"/>
        </w:rPr>
        <w:t>صَلَّى اللّه عَلَيْهِ وَ آلِهِ وَسَلَّمَ‏</w:t>
      </w:r>
      <w:r>
        <w:rPr>
          <w:rtl w:val="true"/>
        </w:rPr>
        <w:t>)</w:t>
      </w:r>
      <w:bookmarkEnd w:id="777"/>
    </w:p>
    <w:p>
      <w:pPr>
        <w:pStyle w:val="BookText"/>
        <w:rPr/>
      </w:pPr>
      <w:r>
        <w:rPr>
          <w:rFonts w:ascii="Amiri" w:hAnsi="Amiri" w:eastAsia="Amiri" w:cs="Amiri"/>
          <w:color w:val="111111"/>
          <w:sz w:val="28"/>
          <w:sz w:val="28"/>
          <w:szCs w:val="28"/>
          <w:rtl w:val="true"/>
          <w:lang w:bidi="ar-SA"/>
        </w:rPr>
        <w:t xml:space="preserve">واتّجه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صوب يثرب، وقد أنجاه اللّه تعالى من شرّ أولئك الوحوش الكاسرة الذين أترعت نفوسهم بالرذائل والآثام، وخرج معه أبو بكر، وانطلقا إلى غار ثور </w:t>
      </w:r>
      <w:r>
        <w:rPr>
          <w:rStyle w:val="FootnoteAnchor"/>
          <w:rtl w:val="true"/>
        </w:rPr>
        <w:footnoteReference w:id="496"/>
      </w:r>
      <w:r>
        <w:rPr>
          <w:rFonts w:ascii="Amiri" w:hAnsi="Amiri" w:eastAsia="Amiri" w:cs="Amiri"/>
          <w:color w:val="111111"/>
          <w:sz w:val="28"/>
          <w:sz w:val="28"/>
          <w:szCs w:val="28"/>
          <w:rtl w:val="true"/>
          <w:lang w:bidi="ar-SA"/>
        </w:rPr>
        <w:t xml:space="preserve">، فأقاما فيه ثلاثة أيام، وأرسل اللّه تعالى زوجاً من الحمام فياضتا في أسفل الثقب، وأوحى اللّه تعالى إلى العنكبوت فنسجت فيه، وخفت قريش مسرعة في طلب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يتقدمهم سراقة بن مالك، وكان عارفاً بالأثر، فانتهى إلى باب الغار، فرأى بيض الحمام ونسج العنكبوت،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دخل الغار أحد لانكسر البيض، والنبي يراهم، ويدعو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أَعْمِ أَبْصَارَهُمْ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وأعمى اللّه أبصارهم، فخفي عليهم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وفزع أبو بكر وقال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لو نظروا إلى أقدامهم لرأونا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روعه، وقال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تَخَفْ إِنَّ اللّه 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ونزلت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الكريمة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تَنصُرُوهُ فَقَدْ نَصَرَهُ اللّه إِذْ أَخْرَجَهُ الَّذِينَ كَفَرُوا ثَانِيَ اثْنَيْنِ إِذْ هُمَا فِي الْغَارِ إِذْ يَقُولُ لِصَاحِبِهِ لَا تَحْزَنْ إِنَّ اللّه مَعَنَا فَأَنْزَلَ اللّه سَكِينَتَهُ عَلَيْهِ وَأَيَّدَهُ بِجُنُودٍ لَمْ تَرَوْهَا وَجَعَلَ كَلِمَةَ الَّذِينَ كَفَرُوا السُّفْلَى وَكَلِمَةُ اللّه هِيَ الْعُلْيَا وَاللّه عَزِيزٌ حَكِيمٌ</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ونزل رجل من قريش على باب الغار فبال، فخاف أبو بكر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رسول اللّه، </w:t>
      </w:r>
      <w:bookmarkStart w:id="778" w:name="pg16238_183663"/>
    </w:p>
    <w:p>
      <w:pPr>
        <w:pStyle w:val="BookText"/>
        <w:rPr/>
      </w:pPr>
      <w:bookmarkEnd w:id="778"/>
      <w:r>
        <w:rPr>
          <w:rFonts w:ascii="Amiri" w:hAnsi="Amiri" w:eastAsia="Amiri" w:cs="Amiri"/>
          <w:color w:val="111111"/>
          <w:sz w:val="28"/>
          <w:sz w:val="28"/>
          <w:szCs w:val="28"/>
          <w:rtl w:val="true"/>
          <w:lang w:bidi="ar-SA"/>
        </w:rPr>
        <w:t xml:space="preserve">الجزء الأول قد أبصرونا، فردّ عليه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أَبْصَرُونا ما اسْتَقْبَلُونَا بِعَوْراتِهِمْ</w:t>
      </w:r>
      <w:r>
        <w:rPr>
          <w:rFonts w:eastAsia="Amiri" w:cs="Amiri" w:ascii="Amiri" w:hAnsi="Amiri"/>
          <w:color w:val="111111"/>
          <w:sz w:val="28"/>
          <w:szCs w:val="28"/>
          <w:rtl w:val="true"/>
          <w:lang w:bidi="ar-SA"/>
        </w:rPr>
        <w:t xml:space="preserve">» </w:t>
      </w:r>
      <w:r>
        <w:rPr>
          <w:rStyle w:val="FootnoteAnchor"/>
          <w:rtl w:val="true"/>
        </w:rPr>
        <w:footnoteReference w:id="498"/>
      </w:r>
      <w:r>
        <w:rPr>
          <w:rFonts w:ascii="Amiri" w:hAnsi="Amiri" w:eastAsia="Amiri" w:cs="Amiri"/>
          <w:color w:val="111111"/>
          <w:sz w:val="28"/>
          <w:sz w:val="28"/>
          <w:szCs w:val="28"/>
          <w:rtl w:val="true"/>
          <w:lang w:bidi="ar-SA"/>
        </w:rPr>
        <w:t xml:space="preserve">، ولمّا يئست قريش من الظفر قفلت راجعة إلى مكّة، وكان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استأجر بعيرين أحدهما له، والآخر لأبي بكر، ولما سكنت قريش عن طلبه جيء بهما إليه، فامتطى أحدهما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وامتطى الآخر أبو بكر، وسارا يجدان في السير لا يلويان على شيء متّجهين صوب يثرب</w:t>
      </w:r>
      <w:r>
        <w:rPr>
          <w:rFonts w:eastAsia="Amiri" w:cs="Amiri" w:ascii="Amiri" w:hAnsi="Amiri"/>
          <w:color w:val="111111"/>
          <w:sz w:val="28"/>
          <w:szCs w:val="28"/>
          <w:rtl w:val="true"/>
          <w:lang w:bidi="ar-SA"/>
        </w:rPr>
        <w:t>.</w:t>
      </w:r>
    </w:p>
    <w:p>
      <w:pPr>
        <w:pStyle w:val="Heading3"/>
        <w:numPr>
          <w:ilvl w:val="2"/>
          <w:numId w:val="1"/>
        </w:numPr>
        <w:rPr/>
      </w:pPr>
      <w:bookmarkStart w:id="779" w:name="__RefHeading___Toc4085229_1280447820"/>
      <w:bookmarkStart w:id="780" w:name="_Toc292"/>
      <w:bookmarkEnd w:id="779"/>
      <w:r>
        <w:rPr>
          <w:rtl w:val="true"/>
        </w:rPr>
        <w:t xml:space="preserve">استقبال المدينة للنبيّ </w:t>
      </w:r>
      <w:r>
        <w:rPr>
          <w:rtl w:val="true"/>
        </w:rPr>
        <w:t>(</w:t>
      </w:r>
      <w:r>
        <w:rPr>
          <w:rtl w:val="true"/>
        </w:rPr>
        <w:t>صَلَّى اللّه عَلَيْهِ وَ آلِهِ وَسَلَّمَ‏</w:t>
      </w:r>
      <w:r>
        <w:rPr>
          <w:rtl w:val="true"/>
        </w:rPr>
        <w:t>)</w:t>
      </w:r>
      <w:bookmarkEnd w:id="780"/>
    </w:p>
    <w:p>
      <w:pPr>
        <w:pStyle w:val="BookText"/>
        <w:rPr/>
      </w:pPr>
      <w:r>
        <w:rPr>
          <w:rFonts w:ascii="Amiri" w:hAnsi="Amiri" w:eastAsia="Amiri" w:cs="Amiri"/>
          <w:color w:val="111111"/>
          <w:sz w:val="28"/>
          <w:sz w:val="28"/>
          <w:szCs w:val="28"/>
          <w:rtl w:val="true"/>
          <w:lang w:bidi="ar-SA"/>
        </w:rPr>
        <w:t xml:space="preserve">وانتهت الأنباء لأهل المدينة بهجرة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 فهرعت الجماهير بشوق عارم لاستقباله، وخرجت النساء وهن ينشدن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طَلَعَ الْفَجْرُ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ثَنِيَّاتِ الوَدَاع</w:t>
      </w:r>
    </w:p>
    <w:p>
      <w:pPr>
        <w:pStyle w:val="BookText"/>
        <w:rPr/>
      </w:pPr>
      <w:r>
        <w:rPr>
          <w:rFonts w:ascii="Amiri" w:hAnsi="Amiri" w:eastAsia="Amiri" w:cs="Amiri"/>
          <w:color w:val="111111"/>
          <w:sz w:val="28"/>
          <w:sz w:val="28"/>
          <w:szCs w:val="28"/>
          <w:rtl w:val="true"/>
          <w:lang w:bidi="ar-SA"/>
        </w:rPr>
        <w:t>وَجَبَ الشُّكْرُ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دَعَا للّه دَاعْ</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 xml:space="preserve">كما خرجت جواري بني النجار وهن يضربن بالدفوف وينشدن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جَوَارٍ مِن بَني النَّجَارِ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حَبَّذا محمّد مِنْ جارٍ</w:t>
      </w:r>
    </w:p>
    <w:p>
      <w:pPr>
        <w:pStyle w:val="BookText"/>
        <w:rPr/>
      </w:pPr>
      <w:r>
        <w:rPr>
          <w:rFonts w:ascii="Amiri" w:hAnsi="Amiri" w:eastAsia="Amiri" w:cs="Amiri"/>
          <w:color w:val="111111"/>
          <w:sz w:val="28"/>
          <w:sz w:val="28"/>
          <w:szCs w:val="28"/>
          <w:rtl w:val="true"/>
          <w:lang w:bidi="ar-SA"/>
        </w:rPr>
        <w:t xml:space="preserve">واحتشدت الجماهير في الطرق وهم يهتفون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محمّد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رسول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واحتشدت الجماهير تحت هالة من التكبير، وهي ترحّب أشدّ الترحيب بمقدم المحرّر والمنقذ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يوماً مشهوداً لم يمر على يثرب مثله، وقد وجد </w:t>
      </w:r>
      <w:bookmarkStart w:id="781" w:name="pg16238_183665"/>
    </w:p>
    <w:p>
      <w:pPr>
        <w:pStyle w:val="BookText"/>
        <w:rPr/>
      </w:pPr>
      <w:bookmarkEnd w:id="781"/>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نفسه الغبطة والمسرّة على هذا الاستقبال العظيم</w:t>
      </w:r>
      <w:r>
        <w:rPr>
          <w:rFonts w:eastAsia="Amiri" w:cs="Amiri" w:ascii="Amiri" w:hAnsi="Amiri"/>
          <w:color w:val="111111"/>
          <w:sz w:val="28"/>
          <w:szCs w:val="28"/>
          <w:rtl w:val="true"/>
          <w:lang w:bidi="ar-SA"/>
        </w:rPr>
        <w:t>.</w:t>
      </w:r>
    </w:p>
    <w:p>
      <w:pPr>
        <w:pStyle w:val="Heading3"/>
        <w:numPr>
          <w:ilvl w:val="2"/>
          <w:numId w:val="1"/>
        </w:numPr>
        <w:rPr/>
      </w:pPr>
      <w:bookmarkStart w:id="782" w:name="__RefHeading___Toc4085231_1280447820"/>
      <w:bookmarkStart w:id="783" w:name="_Toc293"/>
      <w:bookmarkEnd w:id="782"/>
      <w:r>
        <w:rPr>
          <w:rtl w:val="true"/>
        </w:rPr>
        <w:t>في ضيافة أبي أيوب</w:t>
      </w:r>
      <w:bookmarkEnd w:id="783"/>
    </w:p>
    <w:p>
      <w:pPr>
        <w:pStyle w:val="BookText"/>
        <w:rPr/>
      </w:pPr>
      <w:r>
        <w:rPr>
          <w:rFonts w:ascii="Amiri" w:hAnsi="Amiri" w:eastAsia="Amiri" w:cs="Amiri"/>
          <w:color w:val="111111"/>
          <w:sz w:val="28"/>
          <w:sz w:val="28"/>
          <w:szCs w:val="28"/>
          <w:rtl w:val="true"/>
          <w:lang w:bidi="ar-SA"/>
        </w:rPr>
        <w:t xml:space="preserve">وحقت رؤساء القبائل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طلب كلّ واحد منهم أن يتشرف ويحظى بضيافته والنزول عنده، فشكرهم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وأحاطهم علماً أنّ الناقة مأمورة أن تحط في المكان الذي يختاره اللّه تعالى، وسارت الناقة وخلفها الجماهير الحاشدة، حتّى أتت دار أبي أيوب خالد بن زيد، فتَحلحلت، وَرزَمتْ، ووضعت جِرانها وبركت، فنزل عنها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واستقبله أبو أيّوب بكلّ حفاوة وتكريم، وعدّ ذلك من ألطاف اللّه تعالى ومن نعمه عليه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ووفدت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أهل المدينة وأعيانهم وسائر طبقاتهم وهم يرحبون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ويضمنون له الحماية، والذب عن مبادئه وقيمه، والنصرة لدينه، وقابلهم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بالشكر وقال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مِنْ أَحَبِّ النَّاسِ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ذلك ثلاث مرّات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ونزل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الطابق الأسفل من الدار، وأبو أيوب في الجانب الأعلى منه، وتحرّج أبو أيوب كأشدّ ما يكون التحرج، فقال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أعلو سقيفة أنت تحتها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ذلك من عظيم آدابه، فتحوّل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الجانب العلوي من الدار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يصنع الطعام ويقدّمه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فضل منه شيء سارع هو وزوجته إلى تناوله للبركة </w:t>
      </w:r>
      <w:r>
        <w:rPr>
          <w:rStyle w:val="FootnoteAnchor"/>
          <w:rtl w:val="true"/>
        </w:rPr>
        <w:footnoteReference w:id="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 له مرّة طعاماً فيه ثوم أو بصل، فلم يتناول منه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w:t>
      </w:r>
      <w:bookmarkStart w:id="784" w:name="pg16238_183668"/>
    </w:p>
    <w:p>
      <w:pPr>
        <w:pStyle w:val="BookText"/>
        <w:rPr/>
      </w:pPr>
      <w:bookmarkEnd w:id="784"/>
      <w:r>
        <w:rPr>
          <w:rFonts w:ascii="Amiri" w:hAnsi="Amiri" w:eastAsia="Amiri" w:cs="Amiri"/>
          <w:color w:val="111111"/>
          <w:sz w:val="28"/>
          <w:sz w:val="28"/>
          <w:szCs w:val="28"/>
          <w:rtl w:val="true"/>
          <w:lang w:bidi="ar-SA"/>
        </w:rPr>
        <w:t xml:space="preserve">فقال له أبو أيّوب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بأبي أنت وأُمّي رددت عشاءك ولم أرَ فيه موضع يدك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وأمي أنت يا رسول اللّه، لم رددتَ عشاؤك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إِنِّي وَجَدْتُ فِيهِ رِيحَ هذِهِ الشَّجَرَةِ، وَأَنا أناجِي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أَنْتُمْ فَكُلُوهُ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فأكله أبو أيّوب، وامتنع بعد ذلك من وضع البصل والثوم في الطعام الذي يقدّمه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Heading3"/>
        <w:numPr>
          <w:ilvl w:val="2"/>
          <w:numId w:val="1"/>
        </w:numPr>
        <w:rPr/>
      </w:pPr>
      <w:bookmarkStart w:id="785" w:name="__RefHeading___Toc4085233_1280447820"/>
      <w:bookmarkStart w:id="786" w:name="_Toc294"/>
      <w:bookmarkEnd w:id="785"/>
      <w:r>
        <w:rPr>
          <w:rtl w:val="true"/>
        </w:rPr>
        <w:t xml:space="preserve">تأسيس بيت للنبيّ </w:t>
      </w:r>
      <w:r>
        <w:rPr>
          <w:rtl w:val="true"/>
        </w:rPr>
        <w:t>(</w:t>
      </w:r>
      <w:r>
        <w:rPr>
          <w:rtl w:val="true"/>
        </w:rPr>
        <w:t>صَلَّى اللّه عَلَيْهِ وَ آلِهِ وَسَلَّمَ‏</w:t>
      </w:r>
      <w:r>
        <w:rPr>
          <w:rtl w:val="true"/>
        </w:rPr>
        <w:t>)</w:t>
      </w:r>
      <w:bookmarkEnd w:id="786"/>
    </w:p>
    <w:p>
      <w:pPr>
        <w:pStyle w:val="BookText"/>
        <w:rPr/>
      </w:pPr>
      <w:r>
        <w:rPr>
          <w:rFonts w:ascii="Amiri" w:hAnsi="Amiri" w:eastAsia="Amiri" w:cs="Amiri"/>
          <w:color w:val="111111"/>
          <w:sz w:val="28"/>
          <w:sz w:val="28"/>
          <w:szCs w:val="28"/>
          <w:rtl w:val="true"/>
          <w:lang w:bidi="ar-SA"/>
        </w:rPr>
        <w:t xml:space="preserve">بنى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مساكنه إلى جانب المسجد الشريف باللبن، وسقفها بجذوع النخل والجريد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7" w:name="__RefHeading___Toc4085235_1280447820"/>
      <w:bookmarkStart w:id="788" w:name="_Toc295"/>
      <w:bookmarkEnd w:id="787"/>
      <w:r>
        <w:rPr>
          <w:rtl w:val="true"/>
        </w:rPr>
        <w:t xml:space="preserve">اهتمامه </w:t>
      </w:r>
      <w:r>
        <w:rPr>
          <w:rtl w:val="true"/>
        </w:rPr>
        <w:t>(</w:t>
      </w:r>
      <w:r>
        <w:rPr>
          <w:rtl w:val="true"/>
        </w:rPr>
        <w:t>صَلَّى اللّه عَلَيْهِ وَ آلِهِ وَسَلَّمَ‏</w:t>
      </w:r>
      <w:r>
        <w:rPr>
          <w:rtl w:val="true"/>
        </w:rPr>
        <w:t xml:space="preserve">) </w:t>
      </w:r>
      <w:r>
        <w:rPr>
          <w:rtl w:val="true"/>
        </w:rPr>
        <w:t>بالماء</w:t>
      </w:r>
      <w:bookmarkEnd w:id="788"/>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يؤتى له بالماء من بئر أبي الهيثم بن التيهان، وكان ماؤها طيّباً،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يهتمّ بنظافة الماء، فقد استسقى ماءً، فأتاه شخص بقدح فيه ماء، وكانت فيه شعرة، فبادر إلى إزالتها، فدعا له النبيّ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جَمِّلْهُ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ويقول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الشخص بلغ أربعاً وتسعين سنة، وليس في لحيته شعرة بيضاء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9" w:name="__RefHeading___Toc4085237_1280447820"/>
      <w:bookmarkStart w:id="790" w:name="_Toc296"/>
      <w:bookmarkEnd w:id="789"/>
      <w:r>
        <w:rPr>
          <w:rtl w:val="true"/>
        </w:rPr>
        <w:t>تسجيل عدد المسلمين</w:t>
      </w:r>
      <w:bookmarkEnd w:id="790"/>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وأوعز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حذيفة بن اليمان بتسجيل عدد المسلمين، فكتب له ألفاً وخمسمائة رجل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xml:space="preserve">. </w:t>
      </w:r>
      <w:bookmarkStart w:id="791" w:name="pg16238_183670"/>
    </w:p>
    <w:p>
      <w:pPr>
        <w:pStyle w:val="Heading3"/>
        <w:numPr>
          <w:ilvl w:val="2"/>
          <w:numId w:val="1"/>
        </w:numPr>
        <w:rPr/>
      </w:pPr>
      <w:bookmarkStart w:id="792" w:name="__RefHeading___Toc4085239_1280447820"/>
      <w:bookmarkStart w:id="793" w:name="_Toc297"/>
      <w:bookmarkEnd w:id="791"/>
      <w:bookmarkEnd w:id="792"/>
      <w:r>
        <w:rPr>
          <w:rtl w:val="true"/>
        </w:rPr>
        <w:t>سكّان المدينة</w:t>
      </w:r>
      <w:bookmarkEnd w:id="793"/>
    </w:p>
    <w:p>
      <w:pPr>
        <w:pStyle w:val="BookText"/>
        <w:rPr/>
      </w:pPr>
      <w:r>
        <w:rPr>
          <w:rFonts w:ascii="Amiri" w:hAnsi="Amiri" w:eastAsia="Amiri" w:cs="Amiri"/>
          <w:color w:val="111111"/>
          <w:sz w:val="28"/>
          <w:sz w:val="28"/>
          <w:szCs w:val="28"/>
          <w:rtl w:val="true"/>
          <w:lang w:bidi="ar-SA"/>
        </w:rPr>
        <w:t xml:space="preserve">أمّا سكّان المدينة التي اتخذها النبيّ عاصمة لدولته، فقد تجاوب معظم سكّانها لاعتناق الإسلام، وقد اتخذ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جيشاً مزوّداً بالعقيدة، مؤمناً بأصالة الإسلام، فخاضوا أعنف المعارك، واشتبكوا مع أعتى القوى المعادية للإسلام المزوّدة بأحدث الأسلحة في ذلك العصر، في حين أن الجيش الإسلامي لم تكن عنده تلك الأسلحة، إلا أنه يتمتّع بقوّة الإيمان وصلابة العقيدة، فاستطاع أن يهزم القوى المعادية للإسلام حتّى نصر اللّه دينه، وأعزّ عبده ورسوله، فامتدت أشعة النور إلى معظم أنحاء العالم العربي وغيره، وانطوت بذلك معالم الجاهلية وخرافاتها وأصنامها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الجدير بالذكر أن سكان المدينة لم يكونوا على نمط واحد من ناحية عقيدتهم، فقد كان فيهم المؤمنون، والمتحرّجون في دينهم، كما كان فيهم عصابة من المنافقين الذين يظهرون الإسلام بألسنتهم وقلوبهم مليئة بالكفر والعداء للإسلام، كما كان من سكان المدينة اليهود وهم من أخطر أعداء الإسلام قديماً وحديثاً، فما من مؤامرة تدبّر ضدّ الإسلام إلا أمدوها بالمال والسلاح، واستبان ذلك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فشنّ عليهم حروباً قتاليّة، وحذر المسلمين من شرورهم، وكان آخر ما أوصى به إخراجهم من الجزيرة العربيّة حسب رواية الواقدي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فإنّ معظم سكان المدينة كانوا هم من الأوس والخزرج، وقد سادت بينهم الحروب، إلّا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عليها، وآخى بينهم</w:t>
      </w:r>
      <w:r>
        <w:rPr>
          <w:rFonts w:eastAsia="Amiri" w:cs="Amiri" w:ascii="Amiri" w:hAnsi="Amiri"/>
          <w:color w:val="111111"/>
          <w:sz w:val="28"/>
          <w:szCs w:val="28"/>
          <w:rtl w:val="true"/>
          <w:lang w:bidi="ar-SA"/>
        </w:rPr>
        <w:t>.</w:t>
      </w:r>
    </w:p>
    <w:p>
      <w:pPr>
        <w:pStyle w:val="Heading3"/>
        <w:numPr>
          <w:ilvl w:val="2"/>
          <w:numId w:val="1"/>
        </w:numPr>
        <w:rPr/>
      </w:pPr>
      <w:bookmarkStart w:id="794" w:name="__RefHeading___Toc4085241_1280447820"/>
      <w:bookmarkStart w:id="795" w:name="_Toc298"/>
      <w:bookmarkEnd w:id="794"/>
      <w:r>
        <w:rPr>
          <w:rtl w:val="true"/>
        </w:rPr>
        <w:t xml:space="preserve">إقامة النبيّ </w:t>
      </w:r>
      <w:r>
        <w:rPr>
          <w:rtl w:val="true"/>
        </w:rPr>
        <w:t>(</w:t>
      </w:r>
      <w:r>
        <w:rPr>
          <w:rtl w:val="true"/>
        </w:rPr>
        <w:t>صَلَّى اللّه عَلَيْهِ وَ آلِهِ وَسَلَّمَ‏</w:t>
      </w:r>
      <w:r>
        <w:rPr>
          <w:rtl w:val="true"/>
        </w:rPr>
        <w:t xml:space="preserve">) </w:t>
      </w:r>
      <w:r>
        <w:rPr>
          <w:rtl w:val="true"/>
        </w:rPr>
        <w:t>لصلاة الجمعة</w:t>
      </w:r>
      <w:bookmarkEnd w:id="795"/>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الجمعة حين قدومه إلى المدينة، وقد خطب في المصلين هذه الخطبة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أَحْمَدُهُ وَأَسْتَعِينُهُ، وَأَسْتَغْفِرُهُ، وَأَسْتَهْدِيهِ، وَأؤْمِنُ بِهِ وَلَا أَكْفُرُهُ، وَأعادي مَنْ يَكْفُرُهُ، وَأَشْهَدُ أَنْ لَا إِلَهَ إِلَّا اللّه وَحْدَهُ لا شَريكَ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محمّداً عَبْدُهُ وَرَسُولُهُ، أَرْسَلَهُ بِالْهُدى وَدِينِ الْحَقِّ وَالنُّورِ وَالْمَوْعِظَةِ عَلى فَتْرَةِ مِنَ الرُّسُلِ، وَقِلَّةٍ مِنَ الْعِلْمِ، وَضَلَالَةٍ مِنَ النَّاسِ، وَانْقِطَاعِ مِنَ الزَّمانِ، وَدُنُو مِنَ السَّاعَةِ، وَقُرْبِ مِنَ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يُطِعِ اللّه وَرَسُولَهُ فَقَدْ رَشَدَ، وَمَنْ يَعْصِهِما فَقَدْ غَوى وَفَرَّطَ وضَلَّ ضَلَالاً بَعِيداً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وَأوْصِيكُمْ بِتَقْوى اللّه، فَإِنَّهُ خَيْرُ ما أَوْصى بِهِ الْمُسْلِمُ الْمُسْلِمَ أَنْ يَحُضُهُ عَلَى الْآخِرَةِ، وَأَنْ يَأْمُرَهُ بِتَقْوَى اللّه، فَاحْذَرُوا ما حَذَّرَكُمُ اللّه مِنْ نَفْسِهِ، وَلَا أَفْضَلَ مِنْ ذلِكَ نَصِيحَةٌ، وَلَا أَفْضَلَ مِنْ ذلِكَ ذِكْرَى، وَإِنَّهُ تَقْوَىٰ لِمَنْ عَمِلَ بِهِ عَلَى وَجَلٍ وَمَخافَةٍ، وَعَوْنُ صِدْقٍ عَلَى مَا تَبْتَغُونَ مِنْ أَمْرِ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يُصْلِح الَّذِي بَيْنَهُ وَبَيْنَ اللّه مِنْ أَمْرِ السِّرِّ وَالْعَلانِيَةِ لَا يندى بِذلِكَ إِلَّا وَجْهَ اللّه يَكُنْ لَهُ ذِكْراً في عاجِلِ أَمْرِهِ، وَذُخْراً فيما بَعْدَ الْمَوْتِ حِينَ يَفْتَقِرُ الْمَرْءُ إِلى ما قَدَّمَ، وَما كانَ مِنْ سِوى ذلِكَ يَوَدُّ لَوْ أَنَّ بَيْنَهُ وَبَيْنَهُ أَمَداً بَعيداً، وَيُحَذِّرُكُمُ اللّه نَفْسَهُ، وَاللّه رَؤوفٌ بِالْعِبادِ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صَدَقَ قَوْلَهُ، وَأَنْجَزَ وَعْدَهُ، لا خُلْفَ لِذلِكَ، فَإِنَّهُ يَقُولُ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يُبَدَّلُ الْقَوْلُ لَدَيَّ وَمَا أَنَا بِظَلامِ لِلْعَبِيدِ</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وَاتَّقوا اللّه في عاجِلِ أَمْرِكُمْ وَآجِلِهِ، في السِّرِّ وَالعَلانِيَةِ،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يَتَّقِ اللّه </w:t>
      </w:r>
      <w:bookmarkStart w:id="796" w:name="pg16238_183674"/>
    </w:p>
    <w:p>
      <w:pPr>
        <w:pStyle w:val="BookText"/>
        <w:rPr/>
      </w:pPr>
      <w:bookmarkEnd w:id="796"/>
      <w:r>
        <w:rPr>
          <w:rFonts w:ascii="Amiri" w:hAnsi="Amiri" w:eastAsia="Amiri" w:cs="Amiri"/>
          <w:color w:val="111111"/>
          <w:sz w:val="28"/>
          <w:sz w:val="28"/>
          <w:szCs w:val="28"/>
          <w:rtl w:val="true"/>
          <w:lang w:bidi="ar-SA"/>
        </w:rPr>
        <w:t>يُكَفِّرْ عَنْهُ سَيِّئَاتِهِ وَيُعْظِمْ لَهُ أَجْرًا</w:t>
      </w:r>
      <w:r>
        <w:rPr>
          <w:rFonts w:eastAsia="Amiri" w:cs="Amiri" w:ascii="Amiri" w:hAnsi="Amiri"/>
          <w:color w:val="111111"/>
          <w:sz w:val="28"/>
          <w:szCs w:val="28"/>
          <w:rtl w:val="true"/>
          <w:lang w:bidi="ar-SA"/>
        </w:rPr>
        <w:t xml:space="preserve">» </w:t>
      </w:r>
      <w:r>
        <w:rPr>
          <w:rStyle w:val="FootnoteAnchor"/>
          <w:rtl w:val="true"/>
        </w:rPr>
        <w:footnoteReference w:id="509"/>
      </w:r>
      <w:r>
        <w:rPr>
          <w:rFonts w:ascii="Amiri" w:hAnsi="Amiri" w:eastAsia="Amiri" w:cs="Amiri"/>
          <w:color w:val="111111"/>
          <w:sz w:val="28"/>
          <w:sz w:val="28"/>
          <w:szCs w:val="28"/>
          <w:rtl w:val="true"/>
          <w:lang w:bidi="ar-SA"/>
        </w:rPr>
        <w:t>، وَمَنْ يَتَّقِ اللّه فَقَدْ فَازَ فَوْزاً عَظيماً، وَإِنَّ تَقْوَى اللّه تُوفَّى مَفْتَهُ، وَتُوَفَّى عُقوبَتَهُ، وَتُوَكَّي سَخَطَهُ، وَإِنَّ تَقْوَى اللّه تُبَيِّض الوجوه، وَتُرْضِي الرَّبَّ، وَتَرْفَعُ الدَّرَجَةَ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خُذوا بِحَظِّكُم، وَلَا تُفَرِّطوا في جَنْبِ اللّه قَدْ عَلَّمَكُمُ اللّه كِتابَهُ، وَنَهَجَ لَكُم سَبِيلَهُ لِيَعْلَمَ الَّذِينَ صَدَقُوا وَلِيَعْلَمَ الكاذِبينَ، فأحْسِنوا كما احْسَنَ اللّه إِليکم، وعادوا أَعْداءَهُ، وَجاهِدوا في اللّه حقّ جِهادِهِ، هُوَ اجْتَباكُم وَسَمَاكُم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وَيَحْيَى مَنْ حَيَّ عَنْ بَيِّنَةٍ</w:t>
      </w:r>
      <w:r>
        <w:rPr>
          <w:rFonts w:eastAsia="Amiri" w:cs="Amiri" w:ascii="Amiri" w:hAnsi="Amiri"/>
          <w:color w:val="111111"/>
          <w:sz w:val="28"/>
          <w:szCs w:val="28"/>
          <w:rtl w:val="true"/>
          <w:lang w:bidi="ar-SA"/>
        </w:rPr>
        <w:t xml:space="preserve">» </w:t>
      </w:r>
      <w:r>
        <w:rPr>
          <w:rStyle w:val="FootnoteAnchor"/>
          <w:rtl w:val="true"/>
        </w:rPr>
        <w:footnoteReference w:id="510"/>
      </w:r>
      <w:r>
        <w:rPr>
          <w:rFonts w:ascii="Amiri" w:hAnsi="Amiri" w:eastAsia="Amiri" w:cs="Amiri"/>
          <w:color w:val="111111"/>
          <w:sz w:val="28"/>
          <w:sz w:val="28"/>
          <w:szCs w:val="28"/>
          <w:rtl w:val="true"/>
          <w:lang w:bidi="ar-SA"/>
        </w:rPr>
        <w:t>، وَلا قُوَّةَ إِلَّا بِاللّه، فَأَكْثِرُوا ذِكْرَ اللّه، وَاعْمَلُوا لِما بَعْدَ المَوْتِ، فَإِنَّهُ مَنْ أَصْلَحَ ما بَيْنَهُ وَبَيْنَ اللّه يَكْفِهِ ما بَيْنَهُ وَبَيْنَ النَّاسِ؛ ذَلِكَ بِأَنَّ اللّه يَقْضى عَلَى النَّاسِ وَلا يَقْضُونَ عَلَيْهِ، وَيَمْلِكُ مِنَ النَّاسِ، وَلا يَمْلِكُونَ مِنْهُ، اللّه أَكْبَرُ، وَلا قُوَّةَ إِلَّا بِاللّه العَلِيِّ العَظِيم</w:t>
      </w:r>
      <w:r>
        <w:rPr>
          <w:rFonts w:eastAsia="Amiri" w:cs="Amiri" w:ascii="Amiri" w:hAnsi="Amiri"/>
          <w:color w:val="111111"/>
          <w:sz w:val="28"/>
          <w:szCs w:val="28"/>
          <w:rtl w:val="true"/>
          <w:lang w:bidi="ar-SA"/>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حكت هذه الخطبة الإيمان المطلق باللّه تعالى، وتوجيه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للمسلمين صوبه؛ لأنه مفتاح النجاح لهم</w:t>
      </w:r>
      <w:r>
        <w:rPr>
          <w:rFonts w:eastAsia="Amiri" w:cs="Amiri" w:ascii="Amiri" w:hAnsi="Amiri"/>
          <w:color w:val="111111"/>
          <w:sz w:val="28"/>
          <w:szCs w:val="28"/>
          <w:rtl w:val="true"/>
          <w:lang w:bidi="ar-SA"/>
        </w:rPr>
        <w:t>.</w:t>
      </w:r>
    </w:p>
    <w:p>
      <w:pPr>
        <w:pStyle w:val="Heading3"/>
        <w:numPr>
          <w:ilvl w:val="2"/>
          <w:numId w:val="1"/>
        </w:numPr>
        <w:rPr/>
      </w:pPr>
      <w:bookmarkStart w:id="797" w:name="__RefHeading___Toc4085243_1280447820"/>
      <w:bookmarkStart w:id="798" w:name="_Toc299"/>
      <w:bookmarkEnd w:id="797"/>
      <w:r>
        <w:rPr>
          <w:rtl w:val="true"/>
        </w:rPr>
        <w:t>تأسيس الجامع النبوي</w:t>
      </w:r>
      <w:bookmarkEnd w:id="798"/>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بادر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تأسيس جامع له ليكون مقرّاً لحكومته، ومعهداً لتعاليمه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ومركزاً لعبادته، وكانت قطعة أرض تسمّى المزيد، فسأل عن صاحبها،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لسهل وسُهيل ابني عمرو، وهما يتيمان لمعاذ بن عفراء، وضمن معاذ إرضاءهما، فاتخذه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مسجداً له، وكان طوله ستين ذراعاً، وعرضه </w:t>
      </w:r>
      <w:bookmarkStart w:id="799" w:name="pg16238_183676"/>
    </w:p>
    <w:p>
      <w:pPr>
        <w:pStyle w:val="BookText"/>
        <w:rPr/>
      </w:pPr>
      <w:bookmarkEnd w:id="799"/>
      <w:r>
        <w:rPr>
          <w:rFonts w:ascii="Amiri" w:hAnsi="Amiri" w:eastAsia="Amiri" w:cs="Amiri"/>
          <w:color w:val="111111"/>
          <w:sz w:val="28"/>
          <w:sz w:val="28"/>
          <w:szCs w:val="28"/>
          <w:rtl w:val="true"/>
          <w:lang w:bidi="ar-SA"/>
        </w:rPr>
        <w:t xml:space="preserve">كذلك، وكان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جملة العمال، وقال شخص من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لَئِنْ قَعَدنا والنَّبيُّ يَعْمَلُ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لذاكَ مِنّا العَملُ المُضَلَّلُ</w:t>
      </w:r>
    </w:p>
    <w:p>
      <w:pPr>
        <w:pStyle w:val="BookText"/>
        <w:rPr/>
      </w:pPr>
      <w:r>
        <w:rPr>
          <w:rFonts w:ascii="Amiri" w:hAnsi="Amiri" w:eastAsia="Amiri" w:cs="Amiri"/>
          <w:color w:val="111111"/>
          <w:sz w:val="28"/>
          <w:sz w:val="28"/>
          <w:szCs w:val="28"/>
          <w:rtl w:val="true"/>
          <w:lang w:bidi="ar-SA"/>
        </w:rPr>
        <w:t xml:space="preserve">وارتجز المسلمون في أثناء عملهم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عَيشَ إِلَّا عَيشُ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ارْحَمِ الأنصارَ وَالمُهَاجِرَه</w:t>
      </w:r>
    </w:p>
    <w:p>
      <w:pPr>
        <w:pStyle w:val="BookText"/>
        <w:rPr/>
      </w:pPr>
      <w:r>
        <w:rPr>
          <w:rFonts w:ascii="Amiri" w:hAnsi="Amiri" w:eastAsia="Amiri" w:cs="Amiri"/>
          <w:color w:val="111111"/>
          <w:sz w:val="28"/>
          <w:sz w:val="28"/>
          <w:szCs w:val="28"/>
          <w:rtl w:val="true"/>
          <w:lang w:bidi="ar-SA"/>
        </w:rPr>
        <w:t xml:space="preserve">وكان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 ويرتجز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يَسْتَوى مَن يَعْمَرُ المساجِدا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يَدابُ فيهِ قائِماً وقاعِدا</w:t>
      </w:r>
    </w:p>
    <w:p>
      <w:pPr>
        <w:pStyle w:val="BookText"/>
        <w:rPr/>
      </w:pPr>
      <w:r>
        <w:rPr>
          <w:rFonts w:ascii="Amiri" w:hAnsi="Amiri" w:eastAsia="Amiri" w:cs="Amiri"/>
          <w:color w:val="111111"/>
          <w:sz w:val="28"/>
          <w:sz w:val="28"/>
          <w:szCs w:val="28"/>
          <w:rtl w:val="true"/>
          <w:lang w:bidi="ar-SA"/>
        </w:rPr>
        <w:t xml:space="preserve">وَمَنْ يُرى عَنِ الغبار حائِدا </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 xml:space="preserve">وجرت مشادّة بين الصحابي العظيم عمّار وبين شخص،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سأعرض هذه العصا لأنفك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فتأثر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لَهُمْ وَلِعَمَارٍ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يَدْعُوهُمْ إِلَى الْجَنَّةِ، وَيَدْعُونَهُ إِلَى النّارِ، إِنَّ عَمَاراً جِلْدَةُ ما بَيْنَ عَيْنَيَّ وَأَنْفي، فَإِذا بُلغَ ذلِكَ مِنَ الرَّجُلِ فَلَمْ يُسْتَبق فاجْتَنِبُوهُ</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الجدير بالذكر أنّ امرأة حبشية كانت تلقط القذى وتميط الأذى عن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لهَا كِفْلَانِ مِنَ الْأَجْرِ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تأسيس الجامع النبوي ومساكن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انتشر الإسلام في ربوع المدينة ونواحيها، وبذلك تشكلت الدولة الإسلاميّة العظمى</w:t>
      </w:r>
      <w:r>
        <w:rPr>
          <w:rFonts w:eastAsia="Amiri" w:cs="Amiri" w:ascii="Amiri" w:hAnsi="Amiri"/>
          <w:color w:val="111111"/>
          <w:sz w:val="28"/>
          <w:szCs w:val="28"/>
          <w:rtl w:val="true"/>
          <w:lang w:bidi="ar-SA"/>
        </w:rPr>
        <w:t>.</w:t>
      </w:r>
    </w:p>
    <w:p>
      <w:pPr>
        <w:pStyle w:val="Heading3"/>
        <w:numPr>
          <w:ilvl w:val="2"/>
          <w:numId w:val="1"/>
        </w:numPr>
        <w:rPr/>
      </w:pPr>
      <w:bookmarkStart w:id="800" w:name="__RefHeading___Toc4085245_1280447820"/>
      <w:bookmarkStart w:id="801" w:name="_Toc300"/>
      <w:bookmarkEnd w:id="800"/>
      <w:r>
        <w:rPr>
          <w:rtl w:val="true"/>
        </w:rPr>
        <w:t xml:space="preserve">اعتزاز الأنصار بالنبيّ </w:t>
      </w:r>
      <w:r>
        <w:rPr>
          <w:rtl w:val="true"/>
        </w:rPr>
        <w:t>(</w:t>
      </w:r>
      <w:r>
        <w:rPr>
          <w:rtl w:val="true"/>
        </w:rPr>
        <w:t>صَلَّى اللّه عَلَيْهِ وَ آلِهِ وَسَلَّمَ‏</w:t>
      </w:r>
      <w:r>
        <w:rPr>
          <w:rtl w:val="true"/>
        </w:rPr>
        <w:t>)</w:t>
      </w:r>
      <w:bookmarkEnd w:id="801"/>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واعتز الأنصار بقدوم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 واتَّخاذ بلدهم مقراً لعاصمته، وقد أثر عن أبي قيس بن أبي أنس هذه اللوحة البديعة من الشعر، يذكر فيها ما أكرمهم اللّه به من </w:t>
      </w:r>
    </w:p>
    <w:p>
      <w:pPr>
        <w:pStyle w:val="BookText"/>
        <w:rPr/>
      </w:pPr>
      <w:r>
        <w:rPr>
          <w:rFonts w:ascii="Amiri" w:hAnsi="Amiri" w:eastAsia="Amiri" w:cs="Amiri"/>
          <w:color w:val="111111"/>
          <w:sz w:val="28"/>
          <w:sz w:val="28"/>
          <w:szCs w:val="28"/>
          <w:rtl w:val="true"/>
          <w:lang w:bidi="ar-SA"/>
        </w:rPr>
        <w:t xml:space="preserve">الإسلام، وما خصهم به من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ثوى في قُريش بضْعَ عَشْرَةَ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 لو يَلْقى صَدِيقاً مُواتِيا</w:t>
      </w:r>
    </w:p>
    <w:p>
      <w:pPr>
        <w:pStyle w:val="BookText"/>
        <w:rPr/>
      </w:pPr>
      <w:r>
        <w:rPr>
          <w:rFonts w:ascii="Amiri" w:hAnsi="Amiri" w:eastAsia="Amiri" w:cs="Amiri"/>
          <w:color w:val="111111"/>
          <w:sz w:val="28"/>
          <w:sz w:val="28"/>
          <w:szCs w:val="28"/>
          <w:rtl w:val="true"/>
          <w:lang w:bidi="ar-SA"/>
        </w:rPr>
        <w:t>وَيَعْرِضُ في أهْلِ المَواسِم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يَرَ مَن يُؤْوِي وَلَم يَرَ داعِيا</w:t>
      </w:r>
    </w:p>
    <w:p>
      <w:pPr>
        <w:pStyle w:val="BookText"/>
        <w:rPr/>
      </w:pPr>
      <w:r>
        <w:rPr>
          <w:rFonts w:ascii="Amiri" w:hAnsi="Amiri" w:eastAsia="Amiri" w:cs="Amiri"/>
          <w:color w:val="111111"/>
          <w:sz w:val="28"/>
          <w:sz w:val="28"/>
          <w:szCs w:val="28"/>
          <w:rtl w:val="true"/>
          <w:lang w:bidi="ar-SA"/>
        </w:rPr>
        <w:t>فَلَمّا أَتانا أَظْهَرَ اللّه 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وَأَصْبَحَ مَسْروراً بطيبة راضيا</w:t>
      </w:r>
    </w:p>
    <w:p>
      <w:pPr>
        <w:pStyle w:val="BookText"/>
        <w:rPr/>
      </w:pPr>
      <w:r>
        <w:rPr>
          <w:rFonts w:ascii="Amiri" w:hAnsi="Amiri" w:eastAsia="Amiri" w:cs="Amiri"/>
          <w:color w:val="111111"/>
          <w:sz w:val="28"/>
          <w:sz w:val="28"/>
          <w:szCs w:val="28"/>
          <w:rtl w:val="true"/>
          <w:lang w:bidi="ar-SA"/>
        </w:rPr>
        <w:t>وَأَلفى صديقاً واطْمَأَنَتْ بهِ النَّوى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لَهُ عَوْناً مِنَ اللّه بادِيا</w:t>
      </w:r>
    </w:p>
    <w:p>
      <w:pPr>
        <w:pStyle w:val="BookText"/>
        <w:rPr/>
      </w:pPr>
      <w:r>
        <w:rPr>
          <w:rFonts w:ascii="Amiri" w:hAnsi="Amiri" w:eastAsia="Amiri" w:cs="Amiri"/>
          <w:color w:val="111111"/>
          <w:sz w:val="28"/>
          <w:sz w:val="28"/>
          <w:szCs w:val="28"/>
          <w:rtl w:val="true"/>
          <w:lang w:bidi="ar-SA"/>
        </w:rPr>
        <w:t>يَقُصُّ لنا ما قالَ نُوحٌ لِقومِهِ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قالَ مُوسَى إِذْ أَجابَ المُناديا</w:t>
      </w:r>
    </w:p>
    <w:p>
      <w:pPr>
        <w:pStyle w:val="BookText"/>
        <w:rPr/>
      </w:pPr>
      <w:r>
        <w:rPr>
          <w:rFonts w:ascii="Amiri" w:hAnsi="Amiri" w:eastAsia="Amiri" w:cs="Amiri"/>
          <w:color w:val="111111"/>
          <w:sz w:val="28"/>
          <w:sz w:val="28"/>
          <w:szCs w:val="28"/>
          <w:rtl w:val="true"/>
          <w:lang w:bidi="ar-SA"/>
        </w:rPr>
        <w:t>فأصبحَ لا يَخْشَى مِنَ النَّاسِ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قَريباً ولا يَخْشَى مِنَ النَّاسِ نائيا</w:t>
      </w:r>
    </w:p>
    <w:p>
      <w:pPr>
        <w:pStyle w:val="BookText"/>
        <w:rPr/>
      </w:pPr>
      <w:r>
        <w:rPr>
          <w:rFonts w:ascii="Amiri" w:hAnsi="Amiri" w:eastAsia="Amiri" w:cs="Amiri"/>
          <w:color w:val="111111"/>
          <w:sz w:val="28"/>
          <w:sz w:val="28"/>
          <w:szCs w:val="28"/>
          <w:rtl w:val="true"/>
          <w:lang w:bidi="ar-SA"/>
        </w:rPr>
        <w:t xml:space="preserve">بَذَلْنا لَهُ الأموالَ مِنْ جُلَّ مالِنا </w:t>
      </w:r>
      <w:r>
        <w:rPr>
          <w:rStyle w:val="FootnoteAnchor"/>
          <w:rtl w:val="true"/>
        </w:rPr>
        <w:footnoteReference w:id="5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وأَنفُسَنا عند الوغى والتآسيا</w:t>
      </w:r>
    </w:p>
    <w:p>
      <w:pPr>
        <w:pStyle w:val="BookText"/>
        <w:rPr/>
      </w:pPr>
      <w:r>
        <w:rPr>
          <w:rFonts w:ascii="Amiri" w:hAnsi="Amiri" w:eastAsia="Amiri" w:cs="Amiri"/>
          <w:color w:val="111111"/>
          <w:sz w:val="28"/>
          <w:sz w:val="28"/>
          <w:szCs w:val="28"/>
          <w:rtl w:val="true"/>
          <w:lang w:bidi="ar-SA"/>
        </w:rPr>
        <w:t>نُعادى الذى عادى مِنَ الناسِ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 وَإن كان الحبيب المواسيا</w:t>
      </w:r>
    </w:p>
    <w:p>
      <w:pPr>
        <w:pStyle w:val="BookText"/>
        <w:rPr/>
      </w:pPr>
      <w:r>
        <w:rPr>
          <w:rFonts w:ascii="Amiri" w:hAnsi="Amiri" w:eastAsia="Amiri" w:cs="Amiri"/>
          <w:color w:val="111111"/>
          <w:sz w:val="28"/>
          <w:sz w:val="28"/>
          <w:szCs w:val="28"/>
          <w:rtl w:val="true"/>
          <w:lang w:bidi="ar-SA"/>
        </w:rPr>
        <w:t>وَنَعْلَمُ أنَّ اللّه لا شَيْءَ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ونعْلَمُ أَنَّ اللّه أفضل هاديا</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أَدْعُوكَ فى كلّ 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تباركت قد أكثرتُ لاسمك داعيا</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جاوَزْتُ أَرضاً مُخيفةٌ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حَنانَيْكَ لا تُظْهِر عَلَيَّ الأعاديا </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فَطَاً مُعْرضاً إِنَّ الحُتُوفَ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وإِنَّكَ لَا تُبْقِي لنَفْسِكَ باقيا </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فواللّه ما يَدْري الفتى كيف يَتَّقى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هُوَ لَمْ يَجْعل لهُ اللّه واقِيا</w:t>
      </w:r>
    </w:p>
    <w:p>
      <w:pPr>
        <w:pStyle w:val="BookText"/>
        <w:rPr/>
      </w:pPr>
      <w:r>
        <w:rPr>
          <w:rFonts w:ascii="Amiri" w:hAnsi="Amiri" w:eastAsia="Amiri" w:cs="Amiri"/>
          <w:color w:val="111111"/>
          <w:sz w:val="28"/>
          <w:sz w:val="28"/>
          <w:szCs w:val="28"/>
          <w:rtl w:val="true"/>
          <w:lang w:bidi="ar-SA"/>
        </w:rPr>
        <w:t>ولا تَحْفِلُ النخلُ المُعيمةُ 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أَصبَحَتْ رَبِّاً وأَصْبحَ ثاويا </w:t>
      </w:r>
      <w:r>
        <w:rPr>
          <w:rStyle w:val="FootnoteAnchor"/>
          <w:rtl w:val="true"/>
        </w:rPr>
        <w:footnoteReference w:id="517"/>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حكت هذه الأبيات ما يلي </w:t>
      </w:r>
      <w:r>
        <w:rPr>
          <w:rFonts w:eastAsia="Amiri" w:cs="Amiri" w:ascii="Amiri" w:hAnsi="Amiri"/>
          <w:color w:val="111111"/>
          <w:sz w:val="28"/>
          <w:szCs w:val="28"/>
          <w:rtl w:val="true"/>
          <w:lang w:bidi="ar-SA"/>
        </w:rPr>
        <w:t xml:space="preserve">: </w:t>
      </w:r>
      <w:bookmarkStart w:id="802" w:name="pg16238_183681"/>
    </w:p>
    <w:p>
      <w:pPr>
        <w:pStyle w:val="BookText"/>
        <w:rPr/>
      </w:pPr>
      <w:bookmarkEnd w:id="802"/>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عرضت إلى جهاد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مكّة حاملاً رسالة ربه، فلم يستجب له أحد منهم، سوى القليل، وكذلك عرض نفسه على أهل المواسم فلم يؤمنوا به، وقد مكث في قومه بضع عشرة سنة مبشِّراً بدين اللّه تعالى فما استجابوا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هاجر إلى يثرب، واتخذها مقراً له، سارع أهلها إلى تصديقه والإيمان برسالته، وكانوا من حماته والذابين عن قيمه ومبادئه، وكانوا قوة ضاربة لأعدائه، فلم يخف ولم يخش أحداً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المدنيين قاموا بدور إيجابي ومتميز في خدمة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فقدوه بنفوسهم وأموالهم التي اكتسبوها من الحلال، وكان من ولائهم العارم له أنهم يعادون من عاداه، ويوالون من والاه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 أيقنوا أن اللّه تعالى وحده لا شريك له، وأن القرآن الكريم أصبح لهم هادياً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الشاعر إذا صلّى يدعو اللّه تعالى أن لا يظهر عليهم أعداءه وأن يكفيهم شرّهم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بعض ما حفلت به هذه المقطوعة الأدبيّة من شؤون</w:t>
      </w:r>
      <w:r>
        <w:rPr>
          <w:rFonts w:eastAsia="Amiri" w:cs="Amiri" w:ascii="Amiri" w:hAnsi="Amiri"/>
          <w:color w:val="111111"/>
          <w:sz w:val="28"/>
          <w:szCs w:val="28"/>
          <w:rtl w:val="true"/>
          <w:lang w:bidi="ar-SA"/>
        </w:rPr>
        <w:t>.</w:t>
      </w:r>
    </w:p>
    <w:p>
      <w:pPr>
        <w:pStyle w:val="Heading3"/>
        <w:numPr>
          <w:ilvl w:val="2"/>
          <w:numId w:val="1"/>
        </w:numPr>
        <w:rPr/>
      </w:pPr>
      <w:bookmarkStart w:id="803" w:name="__RefHeading___Toc4085247_1280447820"/>
      <w:bookmarkStart w:id="804" w:name="_Toc301"/>
      <w:bookmarkEnd w:id="803"/>
      <w:r>
        <w:rPr>
          <w:rtl w:val="true"/>
        </w:rPr>
        <w:t>الاخوّة بين المسلمين</w:t>
      </w:r>
      <w:bookmarkEnd w:id="804"/>
    </w:p>
    <w:p>
      <w:pPr>
        <w:pStyle w:val="BookText"/>
        <w:rPr/>
      </w:pPr>
      <w:r>
        <w:rPr>
          <w:rFonts w:ascii="Amiri" w:hAnsi="Amiri" w:eastAsia="Amiri" w:cs="Amiri"/>
          <w:color w:val="111111"/>
          <w:sz w:val="28"/>
          <w:sz w:val="28"/>
          <w:szCs w:val="28"/>
          <w:rtl w:val="true"/>
          <w:lang w:bidi="ar-SA"/>
        </w:rPr>
        <w:t xml:space="preserve">من الأعمال الرائعة التي قام بها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أخى بين المهاجرين والأنصار برباط الأخوة الصادقة التى هى أوثق من رابطة النسب والدم، والتي من مظاهرها أن يشارك كلّ واحد منهم أخاه في مكاره الدهر ولينها، وقد آخى بينه وبين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وشيء آخر جدير بالاهتمام، وهو أنه قام بالإصلاح بين الأوس والخزرج، ونزع ما كان سائداً بينهما من العداوة والبغضاء</w:t>
      </w:r>
      <w:r>
        <w:rPr>
          <w:rFonts w:eastAsia="Amiri" w:cs="Amiri" w:ascii="Amiri" w:hAnsi="Amiri"/>
          <w:color w:val="111111"/>
          <w:sz w:val="28"/>
          <w:szCs w:val="28"/>
          <w:rtl w:val="true"/>
          <w:lang w:bidi="ar-SA"/>
        </w:rPr>
        <w:t>.</w:t>
      </w:r>
    </w:p>
    <w:p>
      <w:pPr>
        <w:pStyle w:val="Heading3"/>
        <w:numPr>
          <w:ilvl w:val="2"/>
          <w:numId w:val="1"/>
        </w:numPr>
        <w:rPr/>
      </w:pPr>
      <w:bookmarkStart w:id="805" w:name="__RefHeading___Toc4085249_1280447820"/>
      <w:bookmarkStart w:id="806" w:name="_Toc302"/>
      <w:bookmarkEnd w:id="805"/>
      <w:r>
        <w:rPr>
          <w:rtl w:val="true"/>
        </w:rPr>
        <w:t>إقامة الحضارة الإسلاميّة</w:t>
      </w:r>
      <w:bookmarkEnd w:id="806"/>
    </w:p>
    <w:p>
      <w:pPr>
        <w:pStyle w:val="Heading4"/>
        <w:numPr>
          <w:ilvl w:val="3"/>
          <w:numId w:val="1"/>
        </w:numPr>
        <w:rPr/>
      </w:pPr>
      <w:bookmarkStart w:id="807" w:name="__RefHeading___Toc4085251_1280447820"/>
      <w:bookmarkStart w:id="808" w:name="_Toc303"/>
      <w:bookmarkEnd w:id="807"/>
      <w:r>
        <w:rPr>
          <w:rtl w:val="true"/>
        </w:rPr>
        <w:t>إشارة</w:t>
      </w:r>
      <w:r>
        <w:rPr>
          <w:rtl w:val="true"/>
        </w:rPr>
        <w:t>:</w:t>
      </w:r>
      <w:bookmarkEnd w:id="808"/>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ما استقام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يثرب، ووجد في أهلها الحماية والأمن شرع </w:t>
      </w:r>
      <w:bookmarkStart w:id="809" w:name="pg16238_183683"/>
    </w:p>
    <w:p>
      <w:pPr>
        <w:pStyle w:val="BookText"/>
        <w:rPr/>
      </w:pPr>
      <w:bookmarkEnd w:id="809"/>
      <w:r>
        <w:rPr>
          <w:rFonts w:ascii="Amiri" w:hAnsi="Amiri" w:eastAsia="Amiri" w:cs="Amiri"/>
          <w:color w:val="111111"/>
          <w:sz w:val="28"/>
          <w:sz w:val="28"/>
          <w:szCs w:val="28"/>
          <w:rtl w:val="true"/>
          <w:lang w:bidi="ar-SA"/>
        </w:rPr>
        <w:t xml:space="preserve">في إقامة الحضارة الإسلاميّة التي تسمو بالإنسان وتنقذه من مآثم الحياة، وقد حفلت حضارته بجميع ألوان التطوّر والإبداع، فقد صنعت منهجاً متكاملاً للإنسان يجد في ظلاله الأمن والرخاء، وجميع ما يصبو إليه في حياته، فقد عالج جميع قضإيّاه بالاصلاح الشامل، وحسم جميع ألوان الشر والفساد، وكان من بين مناهجه </w:t>
      </w:r>
      <w:r>
        <w:rPr>
          <w:rFonts w:eastAsia="Amiri" w:cs="Amiri" w:ascii="Amiri" w:hAnsi="Amiri"/>
          <w:color w:val="111111"/>
          <w:sz w:val="28"/>
          <w:szCs w:val="28"/>
          <w:rtl w:val="true"/>
          <w:lang w:bidi="ar-SA"/>
        </w:rPr>
        <w:t>:</w:t>
      </w:r>
    </w:p>
    <w:p>
      <w:pPr>
        <w:pStyle w:val="Heading4"/>
        <w:numPr>
          <w:ilvl w:val="3"/>
          <w:numId w:val="1"/>
        </w:numPr>
        <w:rPr/>
      </w:pPr>
      <w:bookmarkStart w:id="810" w:name="__RefHeading___Toc4085253_1280447820"/>
      <w:bookmarkStart w:id="811" w:name="_Toc304"/>
      <w:bookmarkEnd w:id="810"/>
      <w:r>
        <w:rPr>
          <w:rtl w:val="true"/>
        </w:rPr>
        <w:t xml:space="preserve">تحرير المرأة </w:t>
      </w:r>
      <w:r>
        <w:rPr>
          <w:rtl w:val="true"/>
        </w:rPr>
        <w:t>:</w:t>
      </w:r>
      <w:bookmarkEnd w:id="811"/>
    </w:p>
    <w:p>
      <w:pPr>
        <w:pStyle w:val="Heading5"/>
        <w:numPr>
          <w:ilvl w:val="4"/>
          <w:numId w:val="1"/>
        </w:numPr>
        <w:rPr/>
      </w:pPr>
      <w:bookmarkStart w:id="812" w:name="__RefHeading___Toc4085255_1280447820"/>
      <w:bookmarkStart w:id="813" w:name="_Toc305"/>
      <w:bookmarkEnd w:id="812"/>
      <w:r>
        <w:rPr>
          <w:rtl w:val="true"/>
        </w:rPr>
        <w:t>إشارة</w:t>
      </w:r>
      <w:r>
        <w:rPr>
          <w:rtl w:val="true"/>
        </w:rPr>
        <w:t>:</w:t>
      </w:r>
      <w:bookmarkEnd w:id="813"/>
    </w:p>
    <w:p>
      <w:pPr>
        <w:pStyle w:val="BookText"/>
        <w:rPr/>
      </w:pPr>
      <w:r>
        <w:rPr>
          <w:rFonts w:ascii="Amiri" w:hAnsi="Amiri" w:eastAsia="Amiri" w:cs="Amiri"/>
          <w:color w:val="111111"/>
          <w:sz w:val="28"/>
          <w:sz w:val="28"/>
          <w:szCs w:val="28"/>
          <w:rtl w:val="true"/>
          <w:lang w:bidi="ar-SA"/>
        </w:rPr>
        <w:t>كانت المرأة في العصر الجاهلي من أضعف مخلوقات اللّه تعالى، ومن من أشدّها عناء وبلاء، فقد أحاطت بها الويلات والكوارث، وكان من مظاهر ظلمها وبلائها</w:t>
      </w:r>
      <w:r>
        <w:rPr>
          <w:rFonts w:eastAsia="Amiri" w:cs="Amiri" w:ascii="Amiri" w:hAnsi="Amiri"/>
          <w:color w:val="111111"/>
          <w:sz w:val="28"/>
          <w:szCs w:val="28"/>
          <w:rtl w:val="true"/>
          <w:lang w:bidi="ar-SA"/>
        </w:rPr>
        <w:t>.</w:t>
      </w:r>
    </w:p>
    <w:p>
      <w:pPr>
        <w:pStyle w:val="Heading5"/>
        <w:numPr>
          <w:ilvl w:val="4"/>
          <w:numId w:val="1"/>
        </w:numPr>
        <w:rPr/>
      </w:pPr>
      <w:bookmarkStart w:id="814" w:name="__RefHeading___Toc4085257_1280447820"/>
      <w:bookmarkStart w:id="815" w:name="_Toc306"/>
      <w:bookmarkEnd w:id="814"/>
      <w:r>
        <w:rPr/>
        <w:t>1</w:t>
      </w:r>
      <w:r>
        <w:rPr>
          <w:rtl w:val="true"/>
        </w:rPr>
        <w:t xml:space="preserve"> - </w:t>
      </w:r>
      <w:r>
        <w:rPr>
          <w:rtl w:val="true"/>
        </w:rPr>
        <w:t>وأد البنات</w:t>
      </w:r>
      <w:bookmarkEnd w:id="815"/>
    </w:p>
    <w:p>
      <w:pPr>
        <w:pStyle w:val="BookText"/>
        <w:rPr/>
      </w:pPr>
      <w:r>
        <w:rPr>
          <w:rFonts w:ascii="Amiri" w:hAnsi="Amiri" w:eastAsia="Amiri" w:cs="Amiri"/>
          <w:color w:val="111111"/>
          <w:sz w:val="28"/>
          <w:sz w:val="28"/>
          <w:szCs w:val="28"/>
          <w:rtl w:val="true"/>
          <w:lang w:bidi="ar-SA"/>
        </w:rPr>
        <w:t>وكان من الظلم الفاحش للمرأة في العصر الجاهلي أنه إذا ولد لشخص بنت ظلّ وجهه مسوداً وهو كظيم، وقد حكى القرآن الكريم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بُشِّرَ أَحَدُهُم بِالْأُنثَى ظَلَّ وَجْهُهُ مُسْوَدَاً وَهُوَ كَظِيمٌ</w:t>
      </w:r>
      <w:r>
        <w:rPr>
          <w:rFonts w:eastAsia="Amiri" w:cs="Amiri" w:ascii="Amiri" w:hAnsi="Amiri"/>
          <w:color w:val="111111"/>
          <w:sz w:val="28"/>
          <w:szCs w:val="28"/>
          <w:rtl w:val="true"/>
          <w:lang w:bidi="ar-SA"/>
        </w:rPr>
        <w:t xml:space="preserve">» </w:t>
      </w:r>
      <w:r>
        <w:rPr>
          <w:rStyle w:val="FootnoteAnchor"/>
          <w:rtl w:val="true"/>
        </w:rPr>
        <w:footnoteReference w:id="518"/>
      </w:r>
      <w:r>
        <w:rPr>
          <w:rFonts w:ascii="Amiri" w:hAnsi="Amiri" w:eastAsia="Amiri" w:cs="Amiri"/>
          <w:color w:val="111111"/>
          <w:sz w:val="28"/>
          <w:sz w:val="28"/>
          <w:szCs w:val="28"/>
          <w:rtl w:val="true"/>
          <w:lang w:bidi="ar-SA"/>
        </w:rPr>
        <w:t>، والأدهى من ذلك أنهم كانوا يعمدون إلى وأد البنت وهي حيّة، وقد نعى عليهم القرآن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الْمَوْءُودَةُ سُئِلَتْ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ذَنبٍ قُتِلَتْ</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هذه الظاهرة سائدة عند بعض القبائل، كربيعة، وكندة، وتميم، ومن الأمثلة الشائعة عندهم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دفن البنات من المكرمات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وحرّرها الإسلام من هذا الظلم الفاحش، وبنى للمرأة كياناً متميزاً بالتكريم والتبجيل، فهي صانعة الحياة ومربية الجيل، وهي قوام الحياة</w:t>
      </w:r>
      <w:r>
        <w:rPr>
          <w:rFonts w:eastAsia="Amiri" w:cs="Amiri" w:ascii="Amiri" w:hAnsi="Amiri"/>
          <w:color w:val="111111"/>
          <w:sz w:val="28"/>
          <w:szCs w:val="28"/>
          <w:rtl w:val="true"/>
          <w:lang w:bidi="ar-SA"/>
        </w:rPr>
        <w:t>.</w:t>
      </w:r>
    </w:p>
    <w:p>
      <w:pPr>
        <w:pStyle w:val="Heading5"/>
        <w:numPr>
          <w:ilvl w:val="4"/>
          <w:numId w:val="1"/>
        </w:numPr>
        <w:rPr/>
      </w:pPr>
      <w:bookmarkStart w:id="816" w:name="__RefHeading___Toc4085259_1280447820"/>
      <w:bookmarkStart w:id="817" w:name="_Toc307"/>
      <w:bookmarkEnd w:id="816"/>
      <w:r>
        <w:rPr/>
        <w:t>2</w:t>
      </w:r>
      <w:r>
        <w:rPr>
          <w:rtl w:val="true"/>
        </w:rPr>
        <w:t xml:space="preserve">- </w:t>
      </w:r>
      <w:r>
        <w:rPr>
          <w:rtl w:val="true"/>
        </w:rPr>
        <w:t>حرمان المرأة من الميراث</w:t>
      </w:r>
      <w:bookmarkEnd w:id="817"/>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المرأة في العصر الجاهلي، فقد حرمت من الميراث، فإنّها لا ترث زوجها وأباها وأُمّها، ولا حظ لها فيما يتركونه من متع الحياة، وقد ساوى الإسلام بينها </w:t>
      </w:r>
      <w:bookmarkStart w:id="818" w:name="pg16238_183685"/>
    </w:p>
    <w:p>
      <w:pPr>
        <w:pStyle w:val="BookText"/>
        <w:rPr/>
      </w:pPr>
      <w:bookmarkEnd w:id="818"/>
      <w:r>
        <w:rPr>
          <w:rFonts w:ascii="Amiri" w:hAnsi="Amiri" w:eastAsia="Amiri" w:cs="Amiri"/>
          <w:color w:val="111111"/>
          <w:sz w:val="28"/>
          <w:sz w:val="28"/>
          <w:szCs w:val="28"/>
          <w:rtl w:val="true"/>
          <w:lang w:bidi="ar-SA"/>
        </w:rPr>
        <w:t>وبين الرجل في هذه الظاهرة مساواة كاملة، فهي ترث وتورّث على تفصيل في كيفية الإرث ذكره فقهاء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أرملة الأب في العرف الجاهلي فإنّ أمرها بيد الولد الأكبر، فله أن يتزوج بها، وإن لم يكن له إرب فيها زوجها من بعض اخوانه، وأخذ مهرها</w:t>
      </w:r>
      <w:r>
        <w:rPr>
          <w:rFonts w:eastAsia="Amiri" w:cs="Amiri" w:ascii="Amiri" w:hAnsi="Amiri"/>
          <w:color w:val="111111"/>
          <w:sz w:val="28"/>
          <w:szCs w:val="28"/>
          <w:rtl w:val="true"/>
          <w:lang w:bidi="ar-SA"/>
        </w:rPr>
        <w:t>.</w:t>
      </w:r>
    </w:p>
    <w:p>
      <w:pPr>
        <w:pStyle w:val="Heading5"/>
        <w:numPr>
          <w:ilvl w:val="4"/>
          <w:numId w:val="1"/>
        </w:numPr>
        <w:rPr/>
      </w:pPr>
      <w:bookmarkStart w:id="819" w:name="__RefHeading___Toc4085261_1280447820"/>
      <w:bookmarkStart w:id="820" w:name="_Toc308"/>
      <w:bookmarkEnd w:id="819"/>
      <w:r>
        <w:rPr/>
        <w:t>3</w:t>
      </w:r>
      <w:r>
        <w:rPr>
          <w:rtl w:val="true"/>
        </w:rPr>
        <w:t xml:space="preserve">- </w:t>
      </w:r>
      <w:r>
        <w:rPr>
          <w:rtl w:val="true"/>
        </w:rPr>
        <w:t>زواج المرأة</w:t>
      </w:r>
      <w:bookmarkEnd w:id="820"/>
    </w:p>
    <w:p>
      <w:pPr>
        <w:pStyle w:val="BookText"/>
        <w:rPr/>
      </w:pPr>
      <w:r>
        <w:rPr>
          <w:rFonts w:ascii="IRNazanin" w:hAnsi="IRNazanin" w:eastAsia="IRNazanin"/>
          <w:color w:val="111111"/>
          <w:sz w:val="28"/>
          <w:sz w:val="28"/>
          <w:szCs w:val="28"/>
          <w:rtl w:val="true"/>
          <w:lang w:bidi="fa-IR"/>
        </w:rPr>
        <w:t>أمّا زواج المرأة فهو تابع لرغبات الآباء والاخوان وسائر الأرحام من دون أن يكون للمرأة أي شأن في زواج نفسها، ولهم السيطرة التامة عليها، فإذا شاؤوا تركوها عانسة، أو تفدي نفسها بالمال، وحرّرها الإسلام من هذه القيود، ولم يجعل لأحد عليها سلطاناً سوی الأب على رأي بعض الفقهاء؛ لأنّه أعرف منها بشؤون الرجال منها، ويشترط في ولايته عليها أن يراعي مصلحتها، أما إذا لم يحفل بذلك فلا سلطان 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في المرأة الباكر، وأما الثيب فلا سلطان للأب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حرّر الإسلام المرأة من القيود التي فرضتها الجاهلية عليها، وبنى لها اطاراً من العزة والكرامة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بعض الحقوق التي قننها الإسلام للمرأة، وهي غريبة على العرف الجاهلي</w:t>
      </w:r>
      <w:r>
        <w:rPr>
          <w:rFonts w:eastAsia="Amiri" w:cs="Amiri" w:ascii="Amiri" w:hAnsi="Amiri"/>
          <w:color w:val="111111"/>
          <w:sz w:val="28"/>
          <w:szCs w:val="28"/>
          <w:rtl w:val="true"/>
          <w:lang w:bidi="ar-SA"/>
        </w:rPr>
        <w:t>.</w:t>
      </w:r>
    </w:p>
    <w:p>
      <w:pPr>
        <w:pStyle w:val="Heading4"/>
        <w:numPr>
          <w:ilvl w:val="3"/>
          <w:numId w:val="1"/>
        </w:numPr>
        <w:rPr/>
      </w:pPr>
      <w:bookmarkStart w:id="821" w:name="__RefHeading___Toc4085263_1280447820"/>
      <w:bookmarkStart w:id="822" w:name="_Toc309"/>
      <w:bookmarkEnd w:id="821"/>
      <w:r>
        <w:rPr>
          <w:rtl w:val="true"/>
        </w:rPr>
        <w:t>المساواة</w:t>
      </w:r>
      <w:r>
        <w:rPr>
          <w:rtl w:val="true"/>
        </w:rPr>
        <w:t>:</w:t>
      </w:r>
      <w:bookmarkEnd w:id="822"/>
    </w:p>
    <w:p>
      <w:pPr>
        <w:pStyle w:val="Heading5"/>
        <w:numPr>
          <w:ilvl w:val="4"/>
          <w:numId w:val="1"/>
        </w:numPr>
        <w:rPr/>
      </w:pPr>
      <w:bookmarkStart w:id="823" w:name="__RefHeading___Toc4085265_1280447820"/>
      <w:bookmarkStart w:id="824" w:name="_Toc310"/>
      <w:bookmarkEnd w:id="823"/>
      <w:r>
        <w:rPr>
          <w:rtl w:val="true"/>
        </w:rPr>
        <w:t>إشارة</w:t>
      </w:r>
      <w:r>
        <w:rPr>
          <w:rtl w:val="true"/>
        </w:rPr>
        <w:t>:</w:t>
      </w:r>
      <w:bookmarkEnd w:id="824"/>
    </w:p>
    <w:p>
      <w:pPr>
        <w:pStyle w:val="BookText"/>
        <w:rPr/>
      </w:pPr>
      <w:r>
        <w:rPr>
          <w:rFonts w:ascii="Amiri" w:hAnsi="Amiri" w:eastAsia="Amiri" w:cs="Amiri"/>
          <w:color w:val="111111"/>
          <w:sz w:val="28"/>
          <w:sz w:val="28"/>
          <w:szCs w:val="28"/>
          <w:rtl w:val="true"/>
          <w:lang w:bidi="ar-SA"/>
        </w:rPr>
        <w:t xml:space="preserve">من القيم الحضارية التي أسّسها الإسلام المساواة العادلة بين جميع أبناء البشر على اختلاف قوميّاتهم ولغاتهم وألسنتهم، لا فرق بين حاكم ومحكوم، ولا بين غني وفقير، ففي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كُلُّكُمْ لَآدَمَ وَ آدَمُ مِنْ تُراب</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الإسلام هو الدين الوحيد الذي ما زال في قدرته أن ينجح نجاحاً باهراً في تأليف العناصر والأجناس البشريّة المتنافرة في جبهة واحدة أساسها المساواة، وإذا وضعت منازعات الشرق والغرب موضع الدرس، فلا بدّ من الالتجاء إلى الإسلام</w:t>
      </w:r>
      <w:r>
        <w:rPr>
          <w:rFonts w:eastAsia="Amiri" w:cs="Amiri" w:ascii="Amiri" w:hAnsi="Amiri"/>
          <w:color w:val="111111"/>
          <w:sz w:val="28"/>
          <w:szCs w:val="28"/>
          <w:rtl w:val="true"/>
          <w:lang w:bidi="ar-SA"/>
        </w:rPr>
        <w:t xml:space="preserve">». </w:t>
      </w:r>
      <w:bookmarkStart w:id="825" w:name="pg16238_183687"/>
    </w:p>
    <w:p>
      <w:pPr>
        <w:pStyle w:val="BookText"/>
        <w:rPr/>
      </w:pPr>
      <w:bookmarkEnd w:id="825"/>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لال نهرو</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نظرية الاخوة الإسلاميّة والمساواة التي كان المسلمون يؤمنون بها، ويعيشون فيها، أثرت في أذهان الهندوس تأثيراً عميقاً، وكان أكثر خضوعاً لهذا التأثير البؤساء الذين حرّم عليهم المجتمع الهندي المساواة والتمتع بالحقوق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توماس كارليل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في الإسلام خلّة من أشرف الخلال وأحبّها، هي المساواة بين النّاس</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المقصود من المواساة التي أعلنها الإسلام هي المساواة الطبيعية بين النّاس، وهي تساويهم في اللون والذكاء والأخلاق والطباع، فإن هذه الأمور يستحيل التساوي فيها، كما أن المقصود ليس هو التساوي في المعيشة، فإن ذلك غير ممكن، 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تَساوَيْتُمْ لَهَلَكْتُمْ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مظاهر التسوية في الإسلام فهذه لمحات منها </w:t>
      </w:r>
      <w:r>
        <w:rPr>
          <w:rFonts w:eastAsia="Amiri" w:cs="Amiri" w:ascii="Amiri" w:hAnsi="Amiri"/>
          <w:color w:val="111111"/>
          <w:sz w:val="28"/>
          <w:szCs w:val="28"/>
          <w:rtl w:val="true"/>
          <w:lang w:bidi="ar-SA"/>
        </w:rPr>
        <w:t>:</w:t>
      </w:r>
    </w:p>
    <w:p>
      <w:pPr>
        <w:pStyle w:val="Heading5"/>
        <w:numPr>
          <w:ilvl w:val="4"/>
          <w:numId w:val="1"/>
        </w:numPr>
        <w:rPr/>
      </w:pPr>
      <w:bookmarkStart w:id="826" w:name="__RefHeading___Toc4085267_1280447820"/>
      <w:bookmarkStart w:id="827" w:name="_Toc311"/>
      <w:bookmarkEnd w:id="826"/>
      <w:r>
        <w:rPr/>
        <w:t>1</w:t>
      </w:r>
      <w:r>
        <w:rPr>
          <w:rtl w:val="true"/>
        </w:rPr>
        <w:t xml:space="preserve"> - </w:t>
      </w:r>
      <w:r>
        <w:rPr>
          <w:rtl w:val="true"/>
        </w:rPr>
        <w:t>المساواة الاجتماعيّة</w:t>
      </w:r>
      <w:bookmarkEnd w:id="827"/>
    </w:p>
    <w:p>
      <w:pPr>
        <w:pStyle w:val="BookText"/>
        <w:rPr/>
      </w:pPr>
      <w:r>
        <w:rPr>
          <w:rFonts w:ascii="Amiri" w:hAnsi="Amiri" w:eastAsia="Amiri" w:cs="Amiri"/>
          <w:color w:val="111111"/>
          <w:sz w:val="28"/>
          <w:sz w:val="28"/>
          <w:szCs w:val="28"/>
          <w:rtl w:val="true"/>
          <w:lang w:bidi="ar-SA"/>
        </w:rPr>
        <w:t>وقرّر الإسلام بصورة إيجابية المساواة الطبيعية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عباس سبب نزول هذه الآية أن أحد الموالي خطب امرأة من بني بياضة، فأشار النبيّ على أهلها أن يزوجوها منه، فقالوا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أنزوّج بناتنا من موالينا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ونزلت الآية المباركة في تحطيم العادة الجاهليّة التي تقتضي بتفاوت بعض الطبقات على بعض، وعدم صلاحيّة المولى للزواج ببنات الأسر البارزة في </w:t>
      </w:r>
    </w:p>
    <w:p>
      <w:pPr>
        <w:pStyle w:val="BookText"/>
        <w:rPr/>
      </w:pPr>
      <w:r>
        <w:rPr>
          <w:rFonts w:ascii="Amiri" w:hAnsi="Amiri" w:eastAsia="Amiri" w:cs="Amiri"/>
          <w:color w:val="111111"/>
          <w:sz w:val="28"/>
          <w:sz w:val="28"/>
          <w:szCs w:val="28"/>
          <w:rtl w:val="true"/>
          <w:lang w:bidi="ar-SA"/>
        </w:rPr>
        <w:t xml:space="preserve">المجتمع، وقد سار على هذه الخطة المثالية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أعتق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له، وبعد العتق تزوّج بها، وقد عاب عليه عبدالملك بن مروان، فكتب له رسالة ندّد فيها صنعه هذا نصّها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فقد بلغني تزويجك مولاتك، وقد علمت أنّه كان فی أكفائك من قريش من تمجد به في الصهر، وتستنجبه من الولد، فلا لنفسك نظرت، ولا على ولدك أبقيت، والسلام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وردّ عليه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برسالة بين فيها مبادئ الإسلام هذا نصها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فَقَدْ بَلَغَنِي كِتابُكَ تُعَنِّفُني فِيهِ بِتَزْويجي مَوْلاتي، وَتَزْعُمُ أَنَّهُ كَانَ فِي نِساءِ قُرَيشِ مَنْ أُمَجدُ بِهِ فِي الصَّهْرِ، وَأَسْتَنْجِبُهُ في الوُلدِ، وَأَنَّهُ لَيْسَ فَوْقَ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مَرْتَقى في مَجْدٍ، ولا مُستَزاد في كَرم، وَإِنَّمَا كانَتْ مِلْكَ يَمينِي، خَرَجَتْ مِنّي بِأَمْرِ إِرادَةِ اللّه عَزَّ وَجَلَّ، الْتَمَسْتُ فِيهِ ثَوابَهُ، ثمّ ارْتَجَعْتَها عَلَى سُنَّتِهِ، وَمَنْ كَانَ زَكِبًا فِي دِينِهِ فَلَيْسَ يَخِلُّ بِهِ شَيْءٌ مِنْ أَمْرِهِ، وَقَدْ رَفَعَ اللّه بِالإِسْلامِ الخَسيسةَ، وأَتَمَّ بِهِ النَّقيصَةَ، وَأَذْهَبَ اللَّوْمَ، فَلا لَوْمَ عَلَى امْرِئٍ مُسْلِمٍ، إِنَّمَا اللَّوْمُ لَوْمُ الجَاهِلِيَّةِ</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منطق الإسلام صريح واضح، قد ألغى الامتيازات، وهدم الحواجز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كُلُّكُمْ لَآدَمَ وَآدَمُ مِنْ تُرَابٍ، وَلَيَنْتَهِيَنَّ قَوْمٌ يَفْتَخِرُونَ بِآبَائِهِمْ، أَوْ لَيَكونَنَّ أَهْوَنَ عَلَى اللّه مِنَ الجِعْلان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اللّه قَدْ أَذْهَبَ عَنْكُمْ عَيْبَةَ الجاهِلِيَّةِ وَتَعاظُمِها بآبائِها، فَالنَّاسُ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بَرٌّ تَقِيُّ كَريمٌ عَلَى اللّه تَعَالَى، وَرَجُلٌ فاجِرٌ شَقِيٌّ هَيِّنٌ عَلَى اللّه تَعَالَى</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الإسلام وضع قواعد المساواة على أساس الفطرة السليمة، فلم يميّز قوماً </w:t>
      </w:r>
      <w:bookmarkStart w:id="828" w:name="pg16238_183692"/>
    </w:p>
    <w:p>
      <w:pPr>
        <w:pStyle w:val="BookText"/>
        <w:rPr/>
      </w:pPr>
      <w:bookmarkEnd w:id="828"/>
      <w:r>
        <w:rPr>
          <w:rFonts w:ascii="Amiri" w:hAnsi="Amiri" w:eastAsia="Amiri" w:cs="Amiri"/>
          <w:color w:val="111111"/>
          <w:sz w:val="28"/>
          <w:sz w:val="28"/>
          <w:szCs w:val="28"/>
          <w:rtl w:val="true"/>
          <w:lang w:bidi="ar-SA"/>
        </w:rPr>
        <w:t>على قوم إلّا بالتقوى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خَلَقَ الجَنَّةَ لِمَنْ أَطاعَهُ، وَلَوْ كانَ عَبْداً حَبَشِيَاً، وَخَلَقَ النّارَ لِمَنْ عَصاهُ وَلَوْ كانَ سَيِّداً قُرَشِيَاً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وخاطب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أبناء أسرته، فقال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هاشم، لا يَأْتيني النَّاسُ بِأَعْمَالِهِمْ وَتَأْتُونِي بِأَنْسَابِكُمْ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ذُرِّيَّةٌ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ناهض التفاخر بالآباء الذي كان سائداً عند العرب، ومن أمثلة ذلك أنّ عبداً أسود خاصم عبد الرحمن بن عوف، فغضب منه لأنّه خاصمه،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السوداء، ولما سمع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اندفع بغيظ قائلاً لابن عوف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لابْن البَيْضاءِ عَلَى ابْن السَّوْداءِ سُلْطانُ إِلَّا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المساواة التي تبنّاها الإسلام حافلة بجميع عوامل الارتقاء والنهوض، وهي من مقومات الحياة، توطد معالم السلم، وتقضي على أسباب التأخر والانحطاط</w:t>
      </w:r>
      <w:r>
        <w:rPr>
          <w:rFonts w:eastAsia="Amiri" w:cs="Amiri" w:ascii="Amiri" w:hAnsi="Amiri"/>
          <w:color w:val="111111"/>
          <w:sz w:val="28"/>
          <w:szCs w:val="28"/>
          <w:rtl w:val="true"/>
          <w:lang w:bidi="ar-SA"/>
        </w:rPr>
        <w:t>.</w:t>
      </w:r>
    </w:p>
    <w:p>
      <w:pPr>
        <w:pStyle w:val="Heading5"/>
        <w:numPr>
          <w:ilvl w:val="4"/>
          <w:numId w:val="1"/>
        </w:numPr>
        <w:rPr/>
      </w:pPr>
      <w:bookmarkStart w:id="829" w:name="__RefHeading___Toc4085269_1280447820"/>
      <w:bookmarkStart w:id="830" w:name="_Toc312"/>
      <w:bookmarkEnd w:id="829"/>
      <w:r>
        <w:rPr/>
        <w:t>2</w:t>
      </w:r>
      <w:r>
        <w:rPr>
          <w:rtl w:val="true"/>
        </w:rPr>
        <w:t xml:space="preserve"> - </w:t>
      </w:r>
      <w:r>
        <w:rPr>
          <w:rtl w:val="true"/>
        </w:rPr>
        <w:t>المساواة أمام القانون</w:t>
      </w:r>
      <w:bookmarkEnd w:id="830"/>
    </w:p>
    <w:p>
      <w:pPr>
        <w:pStyle w:val="BookText"/>
        <w:rPr/>
      </w:pPr>
      <w:r>
        <w:rPr>
          <w:rFonts w:ascii="Amiri" w:hAnsi="Amiri" w:eastAsia="Amiri" w:cs="Amiri"/>
          <w:color w:val="111111"/>
          <w:sz w:val="28"/>
          <w:sz w:val="28"/>
          <w:szCs w:val="28"/>
          <w:rtl w:val="true"/>
          <w:lang w:bidi="ar-SA"/>
        </w:rPr>
        <w:t xml:space="preserve">من معالم السياسة الإسلاميّة مساواة النّاس أمام القانون بلا فرق بين القوي والضعيف، والغني والفقير، فقد سئل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يعفو عن سارقة لشرف أسرتها، فامتنع وأجاب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هَلَكَ مَنْ كانَ قَبْلَكُمْ؛ لأنهم كانوا إذا أَذْنَبَ الضَّعِيفُ فِيهِمْ عاقبوهُ، وَإِذا أَذْنَبَ الشَّريف فيهِمْ تَرَكُوهُ،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سَرَقَتْ فَاطِمَةُ بِنْتُ محمّد لَقَطَعْتُ يَدَها</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مساواة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الباهرة أنه لما دنا منه الأجل المحتوم خرج وهو مريض فاعتلى أعواد المنبر وخطب قائلاً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أَلَا فَمَنْ كُنْتُ جَلَدْتُ لَهُ ظَهْراً فَهذا ظَهْرِي فَلْيَسْتَقِدْ، وَمَنْ كُنْتُ أَخَذْتُ مِنْهُ مالاً فهذا مالِي فَلْيَأْخُذْ مِنْهُ، وَمَنْ كُنْتُ شَتَمْتُ لَهُ عِرْضاً فَهَذَا عِرْضِي فَلْيَسْتَقِدْ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يَقُولَنَّ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الشَّحْناءَ مِنْ قِبَل رَسُولِ اللّه، أَلَا وَإِنَّ الشَّحْناءَ لَيْسَتْ مِنْ شَأْنِي وَلَا مِنْ خُلُقِي، وَإِنَّ أَحَبَّكُمْ إِلَيَّ مَنْ أَخَذَ حَقًّا كانَ لَهُ عَلَيَّ، أَوْ حَلَّلَنِي فَلَقِيْتُ اللّه عَزَّ وَجَلَّ وَلَيْسَ لِأَحَدٍ عِنْدِى مَظْلِمَةٌ</w:t>
      </w:r>
      <w:r>
        <w:rPr>
          <w:rFonts w:eastAsia="Amiri" w:cs="Amiri" w:ascii="Amiri" w:hAnsi="Amiri"/>
          <w:color w:val="111111"/>
          <w:sz w:val="28"/>
          <w:szCs w:val="28"/>
          <w:rtl w:val="true"/>
          <w:lang w:bidi="ar-SA"/>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حقاً هذه هي المساواة التي تحي بها الأمم والشعوب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قمّة الشرف والمجد أعطى القصاص من نفسه، وساوى بينه وبين غيره، وسار على هذه الخطة وصيّه وباب مدينة علمه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 أيّام خلافته فقد درعاً له فوجده عند يهودي، فادّعى ملكيته، فرفع الإمام الأمر إلى القاضي فحكم لصالح اليهودي وانصاع للقضاء، وفي أيّام حكومة عمر خاصمه يهودي فقال له عمر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يا أبا الحسن وقف مع خصمك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فتغيّر وجه الإمام، وبعد الانتهاء من المرافعة، قال له عمر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لعله ساءك أمري أن تقف مع خصمك اليهودي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 وَإِنَّما سَاءَني أَنَّكَ كَذَّيْتَنِي، وَلَمْ تُساوِ بَيْنِي وَبَيْنَ خَصْمي، والْمُسْلِمُ وَاليَهودي أمامَ الحَقِّ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الإسلام ألزم بالمساواة بين الخصمين في مجلس القضاء، فلا يصح تقديم أحدهما على الآخر، ونشير إلى بعض الصور الرائعة من المساواة في القضاء،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التسوية بين الخصمين في السلام، فليس للقاضي أن يخص أحدهما بالسلام ويعرض عن الآخر، كما أنّه إذا سلّما معاً يجب عليه أن يردّ عليهما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المساواة بينهما في الكلام، فليس له أن ينطلق في كلامه مع أحدهما ويسكت عن الآخر</w:t>
      </w:r>
      <w:r>
        <w:rPr>
          <w:rFonts w:eastAsia="Amiri" w:cs="Amiri" w:ascii="Amiri" w:hAnsi="Amiri"/>
          <w:color w:val="111111"/>
          <w:sz w:val="28"/>
          <w:szCs w:val="28"/>
          <w:rtl w:val="true"/>
          <w:lang w:bidi="ar-SA"/>
        </w:rPr>
        <w:t xml:space="preserve">. </w:t>
      </w:r>
      <w:bookmarkStart w:id="831" w:name="pg16238_183697"/>
    </w:p>
    <w:p>
      <w:pPr>
        <w:pStyle w:val="BookText"/>
        <w:rPr/>
      </w:pPr>
      <w:bookmarkEnd w:id="831"/>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المساواة بينهما في الإذن بالدخول عليه، وليس له أن يسمح لأحدهما بالدخول ويحجب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التسوية بينهما بالتكريم والاحترام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التسوية بينهما في المجلس، فلا يجوز له أن يخص أحدهما بالمكان الأعلى دون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التسوية بينهما في طلاقة الوجه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الاستماع لكلامهما، وليس له أن يسمع كلام أحدهما دون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يساوي بينهما في العدل والانصاف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للقاضي أن يرجح أحد الخصمين على الآخر بأي شيء </w:t>
      </w:r>
      <w:r>
        <w:rPr>
          <w:rStyle w:val="FootnoteAnchor"/>
          <w:rtl w:val="true"/>
        </w:rPr>
        <w:footnoteReference w:id="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المساواة التى أعلنها الإسلام لا يوجد لها أي مثيل في الأنظمة الحديثة وغيرها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2" w:name="__RefHeading___Toc4085271_1280447820"/>
      <w:bookmarkStart w:id="833" w:name="_Toc313"/>
      <w:bookmarkEnd w:id="832"/>
      <w:r>
        <w:rPr/>
        <w:t>3</w:t>
      </w:r>
      <w:r>
        <w:rPr>
          <w:rtl w:val="true"/>
        </w:rPr>
        <w:t xml:space="preserve"> - </w:t>
      </w:r>
      <w:r>
        <w:rPr>
          <w:rtl w:val="true"/>
        </w:rPr>
        <w:t>المساواة في الضرائب</w:t>
      </w:r>
      <w:bookmarkEnd w:id="833"/>
    </w:p>
    <w:p>
      <w:pPr>
        <w:pStyle w:val="BookText"/>
        <w:rPr/>
      </w:pPr>
      <w:r>
        <w:rPr>
          <w:rFonts w:ascii="Amiri" w:hAnsi="Amiri" w:eastAsia="Amiri" w:cs="Amiri"/>
          <w:color w:val="111111"/>
          <w:sz w:val="28"/>
          <w:sz w:val="28"/>
          <w:szCs w:val="28"/>
          <w:rtl w:val="true"/>
          <w:lang w:bidi="ar-SA"/>
        </w:rPr>
        <w:t>إنّ الضرائب الماليّة التي فرضها الإسلام، كالزكاة والخمس وغيرهما يتساوى فيها جميع المسلمين، فلا يعفى عنها شخص، وتفرض على شخص آخر</w:t>
      </w:r>
      <w:r>
        <w:rPr>
          <w:rFonts w:eastAsia="Amiri" w:cs="Amiri" w:ascii="Amiri" w:hAnsi="Amiri"/>
          <w:color w:val="111111"/>
          <w:sz w:val="28"/>
          <w:szCs w:val="28"/>
          <w:rtl w:val="true"/>
          <w:lang w:bidi="ar-SA"/>
        </w:rPr>
        <w:t>.</w:t>
      </w:r>
    </w:p>
    <w:p>
      <w:pPr>
        <w:pStyle w:val="Heading5"/>
        <w:numPr>
          <w:ilvl w:val="4"/>
          <w:numId w:val="1"/>
        </w:numPr>
        <w:rPr/>
      </w:pPr>
      <w:bookmarkStart w:id="834" w:name="__RefHeading___Toc4085273_1280447820"/>
      <w:bookmarkStart w:id="835" w:name="_Toc314"/>
      <w:bookmarkEnd w:id="834"/>
      <w:r>
        <w:rPr/>
        <w:t>4</w:t>
      </w:r>
      <w:r>
        <w:rPr>
          <w:rtl w:val="true"/>
        </w:rPr>
        <w:t xml:space="preserve"> - </w:t>
      </w:r>
      <w:r>
        <w:rPr>
          <w:rtl w:val="true"/>
        </w:rPr>
        <w:t>المساواة في التوظيف</w:t>
      </w:r>
      <w:bookmarkEnd w:id="835"/>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روائع العدالة الاجتماعيّة التي أنشأها الإسلام المساواة بين المواطنين في التوظيف والمناصب، فلا يختص بها قوم دون قوم، فجميع من تتوفر فيه الامكانيات والشرائط فهو أولى بالمنصب، وإن كان ذلك قريباً لأحد المسؤولين</w:t>
      </w:r>
      <w:r>
        <w:rPr>
          <w:rFonts w:eastAsia="Amiri" w:cs="Amiri" w:ascii="Amiri" w:hAnsi="Amiri"/>
          <w:color w:val="111111"/>
          <w:sz w:val="28"/>
          <w:szCs w:val="28"/>
          <w:rtl w:val="true"/>
          <w:lang w:bidi="ar-SA"/>
        </w:rPr>
        <w:t xml:space="preserve">. </w:t>
      </w:r>
      <w:bookmarkStart w:id="836" w:name="pg16238_183699"/>
    </w:p>
    <w:p>
      <w:pPr>
        <w:pStyle w:val="Heading5"/>
        <w:numPr>
          <w:ilvl w:val="4"/>
          <w:numId w:val="1"/>
        </w:numPr>
        <w:rPr/>
      </w:pPr>
      <w:bookmarkStart w:id="837" w:name="__RefHeading___Toc4085275_1280447820"/>
      <w:bookmarkStart w:id="838" w:name="_Toc315"/>
      <w:bookmarkEnd w:id="836"/>
      <w:bookmarkEnd w:id="837"/>
      <w:r>
        <w:rPr>
          <w:rtl w:val="true"/>
        </w:rPr>
        <w:t>المسؤوليّة الفرديّة</w:t>
      </w:r>
      <w:bookmarkEnd w:id="838"/>
    </w:p>
    <w:p>
      <w:pPr>
        <w:pStyle w:val="BookText"/>
        <w:rPr/>
      </w:pPr>
      <w:r>
        <w:rPr>
          <w:rFonts w:ascii="Amiri" w:hAnsi="Amiri" w:eastAsia="Amiri" w:cs="Amiri"/>
          <w:color w:val="111111"/>
          <w:sz w:val="28"/>
          <w:sz w:val="28"/>
          <w:szCs w:val="28"/>
          <w:rtl w:val="true"/>
          <w:lang w:bidi="ar-SA"/>
        </w:rPr>
        <w:t>إنّ الإنسان فى شريعة الإسلام مسؤول عن عمله لا يؤخذ غيره بوزر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امْرِي بِمَا كَسَبَ رَهِينٌ</w:t>
      </w:r>
      <w:r>
        <w:rPr>
          <w:rFonts w:eastAsia="Amiri" w:cs="Amiri" w:ascii="Amiri" w:hAnsi="Amiri"/>
          <w:color w:val="111111"/>
          <w:sz w:val="28"/>
          <w:szCs w:val="28"/>
          <w:rtl w:val="true"/>
          <w:lang w:bidi="ar-SA"/>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أُمَّةٌ قَدْ خَلَتْ لَهَا مَا كَسَبَتْ وَلَكُم مَّا كَسَبْتُمْ وَلَا تُسْتَلُونَ عَمَّا كَانُوا يَعْمَلُونَ</w:t>
      </w:r>
      <w:r>
        <w:rPr>
          <w:rFonts w:eastAsia="Amiri" w:cs="Amiri" w:ascii="Amiri" w:hAnsi="Amiri"/>
          <w:color w:val="111111"/>
          <w:sz w:val="28"/>
          <w:szCs w:val="28"/>
          <w:rtl w:val="true"/>
          <w:lang w:bidi="ar-SA"/>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المسؤوليّة من روائع ما قننه الإسلام في حضارته التي أعلنت حقوق الإنسان</w:t>
      </w:r>
      <w:r>
        <w:rPr>
          <w:rFonts w:eastAsia="Amiri" w:cs="Amiri" w:ascii="Amiri" w:hAnsi="Amiri"/>
          <w:color w:val="111111"/>
          <w:sz w:val="28"/>
          <w:szCs w:val="28"/>
          <w:rtl w:val="true"/>
          <w:lang w:bidi="ar-SA"/>
        </w:rPr>
        <w:t>.</w:t>
      </w:r>
    </w:p>
    <w:p>
      <w:pPr>
        <w:pStyle w:val="Heading5"/>
        <w:numPr>
          <w:ilvl w:val="4"/>
          <w:numId w:val="1"/>
        </w:numPr>
        <w:rPr/>
      </w:pPr>
      <w:bookmarkStart w:id="839" w:name="__RefHeading___Toc4085277_1280447820"/>
      <w:bookmarkStart w:id="840" w:name="_Toc316"/>
      <w:bookmarkEnd w:id="839"/>
      <w:r>
        <w:rPr>
          <w:rtl w:val="true"/>
        </w:rPr>
        <w:t>إلغاء التمييز العنصري</w:t>
      </w:r>
      <w:bookmarkEnd w:id="840"/>
    </w:p>
    <w:p>
      <w:pPr>
        <w:pStyle w:val="BookText"/>
        <w:rPr/>
      </w:pPr>
      <w:r>
        <w:rPr>
          <w:rFonts w:ascii="Amiri" w:hAnsi="Amiri" w:eastAsia="Amiri" w:cs="Amiri"/>
          <w:color w:val="111111"/>
          <w:sz w:val="28"/>
          <w:sz w:val="28"/>
          <w:szCs w:val="28"/>
          <w:rtl w:val="true"/>
          <w:lang w:bidi="ar-SA"/>
        </w:rPr>
        <w:t xml:space="preserve">من القيم الحضارية التي أسّسها الإسلام إلغاء التمييز العنصري بين المسلمين يقول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امرأة سوداء كانت تقيم في المسجد فقيرة بائسة، ففقدها النبيّ،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ماتت، فتألّم وقال لأصحابه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كُنتُم أَخْبَرْتُموني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وطلب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يرشدوه لقبرها، فأرشد وه له، فانطلق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القبر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سَلْمانُ مِنَا أَهْلَ البَيْتِ، الصَّدَقَةُ حَرامٌ عَلى سلمان</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بلال الحبشي حينما كان لا يتمكّن من النطق بالشين، وإنّما كان ينطق بالسين، فاتّخذ بعض المنافقين ذلك ذريعة للسخرية به، ولما 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bookmarkStart w:id="841" w:name="pg16238_183701"/>
    </w:p>
    <w:p>
      <w:pPr>
        <w:pStyle w:val="BookText"/>
        <w:rPr/>
      </w:pPr>
      <w:bookmarkEnd w:id="841"/>
      <w:r>
        <w:rPr>
          <w:rFonts w:ascii="Amiri" w:hAnsi="Amiri" w:eastAsia="Amiri" w:cs="Amiri"/>
          <w:color w:val="111111"/>
          <w:sz w:val="28"/>
          <w:sz w:val="28"/>
          <w:szCs w:val="28"/>
          <w:rtl w:val="true"/>
          <w:lang w:bidi="ar-SA"/>
        </w:rPr>
        <w:t xml:space="preserve">ذلك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سينَ بِلالٍ شِينٌ عِنْدَ اللّه تَعَالَى إِنَّ سِينَ بِلالٍ خَيْرٌ مِنْ شِينِكُم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غير ذلك من البوادر التي أثرت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تدلّ على مدى اهتمامه بالمساواة بين المسلمين</w:t>
      </w:r>
      <w:r>
        <w:rPr>
          <w:rFonts w:eastAsia="Amiri" w:cs="Amiri" w:ascii="Amiri" w:hAnsi="Amiri"/>
          <w:color w:val="111111"/>
          <w:sz w:val="28"/>
          <w:szCs w:val="28"/>
          <w:rtl w:val="true"/>
          <w:lang w:bidi="ar-SA"/>
        </w:rPr>
        <w:t>.</w:t>
      </w:r>
    </w:p>
    <w:p>
      <w:pPr>
        <w:pStyle w:val="Heading4"/>
        <w:numPr>
          <w:ilvl w:val="3"/>
          <w:numId w:val="1"/>
        </w:numPr>
        <w:rPr/>
      </w:pPr>
      <w:bookmarkStart w:id="842" w:name="__RefHeading___Toc4085279_1280447820"/>
      <w:bookmarkStart w:id="843" w:name="_Toc317"/>
      <w:bookmarkEnd w:id="842"/>
      <w:r>
        <w:rPr>
          <w:rtl w:val="true"/>
        </w:rPr>
        <w:t>الاخوة الإسلاميّة</w:t>
      </w:r>
      <w:bookmarkEnd w:id="843"/>
    </w:p>
    <w:p>
      <w:pPr>
        <w:pStyle w:val="Heading5"/>
        <w:numPr>
          <w:ilvl w:val="4"/>
          <w:numId w:val="1"/>
        </w:numPr>
        <w:rPr/>
      </w:pPr>
      <w:bookmarkStart w:id="844" w:name="__RefHeading___Toc4085281_1280447820"/>
      <w:bookmarkStart w:id="845" w:name="_Toc318"/>
      <w:bookmarkEnd w:id="844"/>
      <w:r>
        <w:rPr>
          <w:rtl w:val="true"/>
        </w:rPr>
        <w:t>إشارة</w:t>
      </w:r>
      <w:r>
        <w:rPr>
          <w:rtl w:val="true"/>
        </w:rPr>
        <w:t>:</w:t>
      </w:r>
      <w:bookmarkEnd w:id="845"/>
    </w:p>
    <w:p>
      <w:pPr>
        <w:pStyle w:val="BookText"/>
        <w:rPr/>
      </w:pPr>
      <w:r>
        <w:rPr>
          <w:rFonts w:ascii="Amiri" w:hAnsi="Amiri" w:eastAsia="Amiri" w:cs="Amiri"/>
          <w:color w:val="111111"/>
          <w:sz w:val="28"/>
          <w:sz w:val="28"/>
          <w:szCs w:val="28"/>
          <w:rtl w:val="true"/>
          <w:lang w:bidi="ar-SA"/>
        </w:rPr>
        <w:t xml:space="preserve">من المبادئ الرفيعة التي تبناها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الاخوة الإسلاميّة، ولم تكن شعاراً زائفاً، وإنّما هي حقيقة بارزة من أحكام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الاخوة الإسلاميّة لم تقم على أساس قبلي أو جنسي أو إقليمي، وإنّما أُقيمت على أنّها جزء من العقيدة الإسلاميّة يسأل عنها المسلم، ويحاسب عليها، تمدّ المجتمع بالوحدة والتفاهم، والايثار والتعاون، وتخلق له نموذجاً فريداً من التكامل الاجتماعي، وتسدّ الطريق أمام أعدائه من أفاعي الجشع والاستعمار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حقيقة الاخوّة الإسلاميّة فقد تحدّث عنها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يُؤْمِنُ أَحَدُكُمْ حتّى يُحِبَّ لأخيهِ مَا يُحِبُّ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ووصف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الإسلامي في اخوّته وتقارب عواطفه، ووحدة مشاعره بأنّهم كالجسم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مَثَلُ المُؤْمِنِينَ فِي تَوادِّهِمْ وَتَرَاحُمِهِمْ كَمَثَلِ الجَسَدِ إِذا اشْتَكَى مِنْهُ عُضْوٌ تَدَاعَى لَهُ سَائِرُ الْجَسَدِ بِالسَّهَرِ وَالحُمّى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أضفى الإسلام على الاخوة الإسلاميّة المنزلة الرفيعة، فجعلها أقوى من رابطة النسب والدم،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المُسْلِمُ أَخو المُسْلِمِ، لا يَظْلِمُهُ، وَلا يُحَقِّرُهُ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الاخوة الإسلاميّة ليست عاطفة مجرّدة، وإنّما هي علاقة وثيقة تمتدّ إلى أعماق القلوب ودخائل النفوس، وتوجب اشتراك الجميع في البأساء والضرّاء، وقد أعلن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فقد بعث رجلاً في حاجة له فأبطأ عليه، فلمّا مثل عنده قال له </w:t>
      </w:r>
      <w:r>
        <w:rPr>
          <w:rFonts w:eastAsia="Amiri" w:cs="Amiri" w:ascii="Amiri" w:hAnsi="Amiri"/>
          <w:color w:val="111111"/>
          <w:sz w:val="28"/>
          <w:szCs w:val="28"/>
          <w:rtl w:val="true"/>
          <w:lang w:bidi="ar-SA"/>
        </w:rPr>
        <w:t xml:space="preserve">: </w:t>
      </w:r>
      <w:bookmarkStart w:id="846" w:name="pg16238_183703"/>
    </w:p>
    <w:p>
      <w:pPr>
        <w:pStyle w:val="BookText"/>
        <w:rPr/>
      </w:pPr>
      <w:bookmarkEnd w:id="8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أَبْطَأَكَ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كانَ لَكَ جارٌ لَهُ ثَوْبان يُعِيرُكَ أَحَدَهُما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فتألم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لَكَ بِأَخ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عملاق هذه الأمّة، ورائد نهضتها الفكرية والحضارية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 أَخو المُسْلِمِ، هُوَ عَيْنُهُ، وَمِرْآتُهُ، وَدَليلُهُ ؛ لا يَحُونُهُ، وَلَا يَظْلِمُهُ، وَلا يَخْدَعُهُ، ولا يُكَذِّبُهُ، وَلا يَغْتابه</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المثل الكريمة تشدّ روابط الاخوة الإسلاميّة، وتقيمها على أساس من الوعي والتطور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وتحدّث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من ألمع أبناء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حقيقة الاخوة الإسلاميّة،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أَخو المُؤْمِنِ، لَا يَشْتِمُهُ، وَلَا يُحْزِنُهُ، وَلَا يُسِينُ بِهِ الظَّنَّ</w:t>
      </w:r>
      <w:r>
        <w:rPr>
          <w:rFonts w:eastAsia="Amiri" w:cs="Amiri" w:ascii="Amiri" w:hAnsi="Amiri"/>
          <w:color w:val="111111"/>
          <w:sz w:val="28"/>
          <w:szCs w:val="28"/>
          <w:rtl w:val="true"/>
          <w:lang w:bidi="ar-SA"/>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أقام الإسلام دعائم الاخوة الإسلاميّة على أسس عميقة تؤلّف ما بين العواطف والقلوب، وتصهر المجتمع بقوة وتضامن وتألف</w:t>
      </w:r>
      <w:r>
        <w:rPr>
          <w:rFonts w:eastAsia="Amiri" w:cs="Amiri" w:ascii="Amiri" w:hAnsi="Amiri"/>
          <w:color w:val="111111"/>
          <w:sz w:val="28"/>
          <w:szCs w:val="28"/>
          <w:rtl w:val="true"/>
          <w:lang w:bidi="ar-SA"/>
        </w:rPr>
        <w:t>.</w:t>
      </w:r>
    </w:p>
    <w:p>
      <w:pPr>
        <w:pStyle w:val="Heading5"/>
        <w:numPr>
          <w:ilvl w:val="4"/>
          <w:numId w:val="1"/>
        </w:numPr>
        <w:rPr/>
      </w:pPr>
      <w:bookmarkStart w:id="847" w:name="__RefHeading___Toc4085283_1280447820"/>
      <w:bookmarkStart w:id="848" w:name="_Toc319"/>
      <w:bookmarkEnd w:id="847"/>
      <w:r>
        <w:rPr>
          <w:rtl w:val="true"/>
        </w:rPr>
        <w:t xml:space="preserve">عوامل التضامن </w:t>
      </w:r>
      <w:r>
        <w:rPr>
          <w:rtl w:val="true"/>
        </w:rPr>
        <w:t>:</w:t>
      </w:r>
      <w:bookmarkEnd w:id="848"/>
    </w:p>
    <w:p>
      <w:pPr>
        <w:pStyle w:val="Heading6"/>
        <w:numPr>
          <w:ilvl w:val="5"/>
          <w:numId w:val="1"/>
        </w:numPr>
        <w:rPr/>
      </w:pPr>
      <w:bookmarkStart w:id="849" w:name="__RefHeading___Toc4085285_1280447820"/>
      <w:bookmarkStart w:id="850" w:name="_Toc320"/>
      <w:bookmarkEnd w:id="849"/>
      <w:r>
        <w:rPr>
          <w:rtl w:val="true"/>
        </w:rPr>
        <w:t>إشارة</w:t>
      </w:r>
      <w:r>
        <w:rPr>
          <w:rtl w:val="true"/>
        </w:rPr>
        <w:t>:</w:t>
      </w:r>
      <w:bookmarkEnd w:id="850"/>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وندب الإسلام إلى بعض الأمور التي تجمع المسلمين على صعيد المحبّة </w:t>
      </w:r>
      <w:bookmarkStart w:id="851" w:name="pg16238_183704"/>
    </w:p>
    <w:p>
      <w:pPr>
        <w:pStyle w:val="BookText"/>
        <w:rPr/>
      </w:pPr>
      <w:bookmarkEnd w:id="851"/>
      <w:r>
        <w:rPr>
          <w:rFonts w:ascii="Amiri" w:hAnsi="Amiri" w:eastAsia="Amiri" w:cs="Amiri"/>
          <w:color w:val="111111"/>
          <w:sz w:val="28"/>
          <w:sz w:val="28"/>
          <w:szCs w:val="28"/>
          <w:rtl w:val="true"/>
          <w:lang w:bidi="ar-SA"/>
        </w:rPr>
        <w:t xml:space="preserve">والاخاء، ومن بينها </w:t>
      </w:r>
      <w:r>
        <w:rPr>
          <w:rFonts w:eastAsia="Amiri" w:cs="Amiri" w:ascii="Amiri" w:hAnsi="Amiri"/>
          <w:color w:val="111111"/>
          <w:sz w:val="28"/>
          <w:szCs w:val="28"/>
          <w:rtl w:val="true"/>
          <w:lang w:bidi="ar-SA"/>
        </w:rPr>
        <w:t>:</w:t>
      </w:r>
    </w:p>
    <w:p>
      <w:pPr>
        <w:pStyle w:val="Heading6"/>
        <w:numPr>
          <w:ilvl w:val="5"/>
          <w:numId w:val="1"/>
        </w:numPr>
        <w:rPr/>
      </w:pPr>
      <w:bookmarkStart w:id="852" w:name="__RefHeading___Toc4085287_1280447820"/>
      <w:bookmarkStart w:id="853" w:name="_Toc321"/>
      <w:bookmarkEnd w:id="852"/>
      <w:r>
        <w:rPr/>
        <w:t>1</w:t>
      </w:r>
      <w:r>
        <w:rPr>
          <w:rtl w:val="true"/>
        </w:rPr>
        <w:t xml:space="preserve"> - </w:t>
      </w:r>
      <w:r>
        <w:rPr>
          <w:rtl w:val="true"/>
        </w:rPr>
        <w:t>التراحم والعاطف</w:t>
      </w:r>
      <w:bookmarkEnd w:id="853"/>
    </w:p>
    <w:p>
      <w:pPr>
        <w:pStyle w:val="BookText"/>
        <w:rPr/>
      </w:pPr>
      <w:r>
        <w:rPr>
          <w:rFonts w:ascii="Amiri" w:hAnsi="Amiri" w:eastAsia="Amiri" w:cs="Amiri"/>
          <w:color w:val="111111"/>
          <w:sz w:val="28"/>
          <w:sz w:val="28"/>
          <w:szCs w:val="28"/>
          <w:rtl w:val="true"/>
          <w:lang w:bidi="ar-SA"/>
        </w:rPr>
        <w:t>حثّ الإسلام على التراحم والتعاطف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باني الإسلام ومجدّده لأصحابه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وَكُونُوا إِخْوَةٌ مُتَحابَين في اللّه، مُتَواصِلِينَ، مُتَراحِمِينَ، تَزاوَرُوا وَتَلاقُوا وَتَدَا كَرُوا أَمْرَنَا وَأَحيُوهُ</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يَحِقُ عَلَى الْمُسْلِمِينَ الإِجْتِهادُ في التَّواصُلِ وَالتَّعاونُ عَلَى التَّعاطُفِ وَالمُواساة لِأَهْل الحاجَةِ، حتّى تَكُونُوا كما أَمَرَكُمُ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رُحَمَاءُ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مُتراحِمينَ، مُعْتَمِّينَ لِما غابَ عَنْكُمْ مِنْ أَمْرِهِمْ عَلَى مَا مَضَى عَلَيْهِ مَعْشَرُ الْأَنْصَارِ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النصائح تجعل المسلمين يداً واحدة على من سواهم، ولو تحلّى بها المسلمون لما طمعت فيهم إسرائيل وعبيدها الأمريكان</w:t>
      </w:r>
      <w:r>
        <w:rPr>
          <w:rFonts w:eastAsia="Amiri" w:cs="Amiri" w:ascii="Amiri" w:hAnsi="Amiri"/>
          <w:color w:val="111111"/>
          <w:sz w:val="28"/>
          <w:szCs w:val="28"/>
          <w:rtl w:val="true"/>
          <w:lang w:bidi="ar-SA"/>
        </w:rPr>
        <w:t>.</w:t>
      </w:r>
    </w:p>
    <w:p>
      <w:pPr>
        <w:pStyle w:val="Heading6"/>
        <w:numPr>
          <w:ilvl w:val="5"/>
          <w:numId w:val="1"/>
        </w:numPr>
        <w:rPr/>
      </w:pPr>
      <w:bookmarkStart w:id="854" w:name="__RefHeading___Toc4085289_1280447820"/>
      <w:bookmarkStart w:id="855" w:name="_Toc322"/>
      <w:bookmarkEnd w:id="854"/>
      <w:r>
        <w:rPr/>
        <w:t>2</w:t>
      </w:r>
      <w:r>
        <w:rPr>
          <w:rtl w:val="true"/>
        </w:rPr>
        <w:t xml:space="preserve"> - </w:t>
      </w:r>
      <w:r>
        <w:rPr>
          <w:rtl w:val="true"/>
        </w:rPr>
        <w:t>إفشاء السلام</w:t>
      </w:r>
      <w:bookmarkEnd w:id="855"/>
    </w:p>
    <w:p>
      <w:pPr>
        <w:pStyle w:val="BookText"/>
        <w:rPr/>
      </w:pPr>
      <w:r>
        <w:rPr>
          <w:rFonts w:ascii="Amiri" w:hAnsi="Amiri" w:eastAsia="Amiri" w:cs="Amiri"/>
          <w:color w:val="111111"/>
          <w:sz w:val="28"/>
          <w:sz w:val="28"/>
          <w:szCs w:val="28"/>
          <w:rtl w:val="true"/>
          <w:lang w:bidi="ar-SA"/>
        </w:rPr>
        <w:t xml:space="preserve">من روابط المجتمع الإسلامي إفشاء السلام، وقد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وصل إلى يثرب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المسلمين وأوصى به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افْشُوْا السَّلَامَ، وَأَطِيبوا الكَلامَ، وَأَطْعِمُوا الطَّعامَ، وَصِلُوْا الأَرْحامَ، وَصَلُّوْا بِاللَّيْلِ وَالنَّاسُ نِيَامٌ تَدْخُلُوْا الجَنَّةَ بِسَلَامٍ</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التعاليم الرفيعة جزء من رسالة الإسلام الهادفة إلى إقامة مجتمع فاضل تسوده المحبّة والألفة</w:t>
      </w:r>
      <w:r>
        <w:rPr>
          <w:rFonts w:eastAsia="Amiri" w:cs="Amiri" w:ascii="Amiri" w:hAnsi="Amiri"/>
          <w:color w:val="111111"/>
          <w:sz w:val="28"/>
          <w:szCs w:val="28"/>
          <w:rtl w:val="true"/>
          <w:lang w:bidi="ar-SA"/>
        </w:rPr>
        <w:t xml:space="preserve">. </w:t>
      </w:r>
      <w:bookmarkStart w:id="856" w:name="pg16238_183707"/>
    </w:p>
    <w:p>
      <w:pPr>
        <w:pStyle w:val="Heading6"/>
        <w:numPr>
          <w:ilvl w:val="5"/>
          <w:numId w:val="1"/>
        </w:numPr>
        <w:rPr/>
      </w:pPr>
      <w:bookmarkStart w:id="857" w:name="__RefHeading___Toc4085291_1280447820"/>
      <w:bookmarkStart w:id="858" w:name="_Toc323"/>
      <w:bookmarkEnd w:id="856"/>
      <w:bookmarkEnd w:id="857"/>
      <w:r>
        <w:rPr/>
        <w:t>3</w:t>
      </w:r>
      <w:r>
        <w:rPr>
          <w:rtl w:val="true"/>
        </w:rPr>
        <w:t xml:space="preserve"> - </w:t>
      </w:r>
      <w:r>
        <w:rPr>
          <w:rtl w:val="true"/>
        </w:rPr>
        <w:t>التزاور</w:t>
      </w:r>
      <w:bookmarkEnd w:id="858"/>
    </w:p>
    <w:p>
      <w:pPr>
        <w:pStyle w:val="BookText"/>
        <w:rPr/>
      </w:pPr>
      <w:r>
        <w:rPr>
          <w:rFonts w:ascii="Amiri" w:hAnsi="Amiri" w:eastAsia="Amiri" w:cs="Amiri"/>
          <w:color w:val="111111"/>
          <w:sz w:val="28"/>
          <w:sz w:val="28"/>
          <w:szCs w:val="28"/>
          <w:rtl w:val="true"/>
          <w:lang w:bidi="ar-SA"/>
        </w:rPr>
        <w:t>وحثّ الإسلام المسلمين على التزاور فيما بينهم؛ لأنه يعقد أواصر المحبة والمودّة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لقاء الإِخْوَانِ مَغْنَم جَسِيمٌ وَإِنْ قَلُوا</w:t>
      </w:r>
      <w:r>
        <w:rPr>
          <w:rFonts w:eastAsia="Amiri" w:cs="Amiri" w:ascii="Amiri" w:hAnsi="Amiri"/>
          <w:color w:val="111111"/>
          <w:sz w:val="28"/>
          <w:szCs w:val="28"/>
          <w:rtl w:val="true"/>
          <w:lang w:bidi="ar-SA"/>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الإمام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أَبْلِغْ مَنْ تَرى مِنْ مَوالينا السَّلَامَ، وَأَوْصِهِمْ بِتَقْوَى اللّه العَظِيمِ، وَأَنْ يَعُودَ غَنِيّهُم عَلَى فَقِيرِهِمْ، وَقَوِيُّهُم عَلَىٰ ضَعِيفهِمْ، وَأَنْ يَشْهَدَ حَيُّهُمْ جَنازَةَ مَيَّتِهِمْ، وَأَنْ يَتَلاقَوْا فِي بُيُوتِهِمْ، فَإِنَّ لَقَيَا بَعْضُهُمْ بَعْضاً حَيَاةٌ لِأَمْرِنَا، رَحِمَ اللّه مَنْ أَحْيا أَمْرَنا</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وأثرت عن أئمّة الهدى كوكبة من الأحاديث، وهي تدعو المسلمين إلى التمسك بزيارة الاخوان </w:t>
      </w:r>
      <w:r>
        <w:rPr>
          <w:rFonts w:eastAsia="Amiri" w:cs="Amiri" w:ascii="Amiri" w:hAnsi="Amiri"/>
          <w:color w:val="111111"/>
          <w:sz w:val="28"/>
          <w:szCs w:val="28"/>
          <w:rtl w:val="true"/>
          <w:lang w:bidi="ar-SA"/>
        </w:rPr>
        <w:t>:</w:t>
      </w:r>
    </w:p>
    <w:p>
      <w:pPr>
        <w:pStyle w:val="Heading6"/>
        <w:numPr>
          <w:ilvl w:val="5"/>
          <w:numId w:val="1"/>
        </w:numPr>
        <w:rPr/>
      </w:pPr>
      <w:bookmarkStart w:id="859" w:name="__RefHeading___Toc4085293_1280447820"/>
      <w:bookmarkStart w:id="860" w:name="_Toc324"/>
      <w:bookmarkEnd w:id="859"/>
      <w:r>
        <w:rPr/>
        <w:t>4</w:t>
      </w:r>
      <w:r>
        <w:rPr>
          <w:rtl w:val="true"/>
        </w:rPr>
        <w:t xml:space="preserve"> - </w:t>
      </w:r>
      <w:r>
        <w:rPr>
          <w:rtl w:val="true"/>
        </w:rPr>
        <w:t>قضاء حوائج الناس</w:t>
      </w:r>
      <w:bookmarkEnd w:id="860"/>
    </w:p>
    <w:p>
      <w:pPr>
        <w:pStyle w:val="BookText"/>
        <w:rPr/>
      </w:pPr>
      <w:r>
        <w:rPr>
          <w:rFonts w:ascii="Amiri" w:hAnsi="Amiri" w:eastAsia="Amiri" w:cs="Amiri"/>
          <w:color w:val="111111"/>
          <w:sz w:val="28"/>
          <w:sz w:val="28"/>
          <w:szCs w:val="28"/>
          <w:rtl w:val="true"/>
          <w:lang w:bidi="ar-SA"/>
        </w:rPr>
        <w:t xml:space="preserve">وتواترت الأخبار عن أئمّة الهدى بناة الإسلام بالحثّ على قضاء حوائج الناس؛ لأنه يجلب إلى المسلمين التآلف والترابط، وقد حثّ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مَشى في قَضَاءِ حَاجَةِ أَخِيهِ سَاعَةً في لَيْل أَوْ نَهَارِ قَضاها أَوْ لَمْ يَقْضِها كانَ خَيْراً مِنِ اعْتِكَافِ شَهْرٍ</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صفوان الجمال،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الإمام أبي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دخل عليه رجل من أهل مكّة يقال له مَيْمُونٌ، فشكا إليه تَعَذَّر الكِراءِ عليه، فقال لي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فَأَعِنْ أَحَاكَ</w:t>
      </w:r>
      <w:r>
        <w:rPr>
          <w:rFonts w:eastAsia="Amiri" w:cs="Amiri" w:ascii="Amiri" w:hAnsi="Amiri"/>
          <w:color w:val="111111"/>
          <w:sz w:val="28"/>
          <w:szCs w:val="28"/>
          <w:rtl w:val="true"/>
          <w:lang w:bidi="ar-SA"/>
        </w:rPr>
        <w:t xml:space="preserve">». </w:t>
      </w:r>
      <w:bookmarkStart w:id="861" w:name="pg16238_183709"/>
    </w:p>
    <w:p>
      <w:pPr>
        <w:pStyle w:val="BookText"/>
        <w:rPr/>
      </w:pPr>
      <w:bookmarkEnd w:id="861"/>
      <w:r>
        <w:rPr>
          <w:rFonts w:ascii="Amiri" w:hAnsi="Amiri" w:eastAsia="Amiri" w:cs="Amiri"/>
          <w:color w:val="111111"/>
          <w:sz w:val="28"/>
          <w:sz w:val="28"/>
          <w:szCs w:val="28"/>
          <w:rtl w:val="true"/>
          <w:lang w:bidi="ar-SA"/>
        </w:rPr>
        <w:t xml:space="preserve">وقام صفوان فقضى حاجة المكي، ولمّا قفل راجعاً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صَنَعْتَ في حاجَةِ أَخِيكَ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قضاها اللّه بأبي أنت وأمّي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وسرّ الإمام بذلك وأخذ يحدّثه عن الثواب الجزيل الذي أعده اللّه لمن تضى حاجة أخيه المسلم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إِنَّكَ إِنْ تُعينَ أَخَاكَ المُسْلِمَ أَحَبُّ إِلَيَّ مِنْ طَوافِ أَسْبُوعِ بِالْبَيْتِ مُبْتَدِنَا</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السعي والمبادرة في قضاء حوائج النّاس تبعث على إشاعة الحبّ والمودّة بين المسلمين، وهي من أوثق الأسباب في ربط المسلمين بعضهم ببعض</w:t>
      </w:r>
      <w:r>
        <w:rPr>
          <w:rFonts w:eastAsia="Amiri" w:cs="Amiri" w:ascii="Amiri" w:hAnsi="Amiri"/>
          <w:color w:val="111111"/>
          <w:sz w:val="28"/>
          <w:szCs w:val="28"/>
          <w:rtl w:val="true"/>
          <w:lang w:bidi="ar-SA"/>
        </w:rPr>
        <w:t>.</w:t>
      </w:r>
    </w:p>
    <w:p>
      <w:pPr>
        <w:pStyle w:val="Heading6"/>
        <w:numPr>
          <w:ilvl w:val="5"/>
          <w:numId w:val="1"/>
        </w:numPr>
        <w:rPr/>
      </w:pPr>
      <w:bookmarkStart w:id="862" w:name="__RefHeading___Toc4085295_1280447820"/>
      <w:bookmarkStart w:id="863" w:name="_Toc325"/>
      <w:bookmarkEnd w:id="862"/>
      <w:r>
        <w:rPr/>
        <w:t>5</w:t>
      </w:r>
      <w:r>
        <w:rPr>
          <w:rtl w:val="true"/>
        </w:rPr>
        <w:t xml:space="preserve">- </w:t>
      </w:r>
      <w:r>
        <w:rPr>
          <w:rtl w:val="true"/>
        </w:rPr>
        <w:t>إغاثة المسلم</w:t>
      </w:r>
      <w:bookmarkEnd w:id="863"/>
    </w:p>
    <w:p>
      <w:pPr>
        <w:pStyle w:val="BookText"/>
        <w:rPr/>
      </w:pPr>
      <w:r>
        <w:rPr>
          <w:rFonts w:ascii="Amiri" w:hAnsi="Amiri" w:eastAsia="Amiri" w:cs="Amiri"/>
          <w:color w:val="111111"/>
          <w:sz w:val="28"/>
          <w:sz w:val="28"/>
          <w:szCs w:val="28"/>
          <w:rtl w:val="true"/>
          <w:lang w:bidi="ar-SA"/>
        </w:rPr>
        <w:t xml:space="preserve">من برامج الاخوة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إغاثة المسلم وردّ لهفته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نَفْسَ عَنْ مُسْلِمٍ كَرْبَةً مِنْ كُرَبِ الدُّنْيا نَفْسَ اللّه عَنْهُ كُرْبَةً مِنْ كُرَبِ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فِي عَوْنِ العَبْدِ مَا كَانَ العَبْدُ فِي عَوْنِ أَخِيهِ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يَرى أَحَدُكُمْ إِذا أَدْخَلَ عَلَى مُؤْمِنٍ سُرُوراً أَنَّهُ عَلَيْهِ أَدْخَلَهُ فَقَط، بَلْ وَاللّه عَلَينا، بَلْ واللّه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وتواترت الأخبار عن أئمّة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 قضاء حوائج الناس؛ لأنه من أوثق الأسباب في دعم الاخوة الإسلاميّة، ومن الطبيعي أن الحب من الأسباب التي تنشأ من الإحسان وصنع المعروف</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بعض الأسباب التي تدعو إلى وحدة المسلمين وتضامنهم، وشيوع الاخوة </w:t>
      </w:r>
      <w:bookmarkStart w:id="864" w:name="pg16238_183711"/>
    </w:p>
    <w:p>
      <w:pPr>
        <w:pStyle w:val="BookText"/>
        <w:rPr/>
      </w:pPr>
      <w:bookmarkEnd w:id="864"/>
      <w:r>
        <w:rPr>
          <w:rFonts w:ascii="Amiri" w:hAnsi="Amiri" w:eastAsia="Amiri" w:cs="Amiri"/>
          <w:color w:val="111111"/>
          <w:sz w:val="28"/>
          <w:sz w:val="28"/>
          <w:szCs w:val="28"/>
          <w:rtl w:val="true"/>
          <w:lang w:bidi="ar-SA"/>
        </w:rPr>
        <w:t>والمودّة بينهم</w:t>
      </w:r>
      <w:r>
        <w:rPr>
          <w:rFonts w:eastAsia="Amiri" w:cs="Amiri" w:ascii="Amiri" w:hAnsi="Amiri"/>
          <w:color w:val="111111"/>
          <w:sz w:val="28"/>
          <w:szCs w:val="28"/>
          <w:rtl w:val="true"/>
          <w:lang w:bidi="ar-SA"/>
        </w:rPr>
        <w:t>.</w:t>
      </w:r>
    </w:p>
    <w:p>
      <w:pPr>
        <w:pStyle w:val="Heading5"/>
        <w:numPr>
          <w:ilvl w:val="4"/>
          <w:numId w:val="1"/>
        </w:numPr>
        <w:rPr/>
      </w:pPr>
      <w:bookmarkStart w:id="865" w:name="__RefHeading___Toc4085297_1280447820"/>
      <w:bookmarkStart w:id="866" w:name="_Toc326"/>
      <w:bookmarkEnd w:id="865"/>
      <w:r>
        <w:rPr>
          <w:rtl w:val="true"/>
        </w:rPr>
        <w:t xml:space="preserve">عوامل التفرقة </w:t>
      </w:r>
      <w:r>
        <w:rPr>
          <w:rtl w:val="true"/>
        </w:rPr>
        <w:t>:</w:t>
      </w:r>
      <w:bookmarkEnd w:id="866"/>
    </w:p>
    <w:p>
      <w:pPr>
        <w:pStyle w:val="Heading6"/>
        <w:numPr>
          <w:ilvl w:val="5"/>
          <w:numId w:val="1"/>
        </w:numPr>
        <w:rPr/>
      </w:pPr>
      <w:bookmarkStart w:id="867" w:name="__RefHeading___Toc4085299_1280447820"/>
      <w:bookmarkStart w:id="868" w:name="_Toc327"/>
      <w:bookmarkEnd w:id="867"/>
      <w:r>
        <w:rPr>
          <w:rtl w:val="true"/>
        </w:rPr>
        <w:t>إشارة</w:t>
      </w:r>
      <w:r>
        <w:rPr>
          <w:rtl w:val="true"/>
        </w:rPr>
        <w:t>:</w:t>
      </w:r>
      <w:bookmarkEnd w:id="868"/>
    </w:p>
    <w:p>
      <w:pPr>
        <w:pStyle w:val="BookText"/>
        <w:rPr/>
      </w:pPr>
      <w:r>
        <w:rPr>
          <w:rFonts w:ascii="Amiri" w:hAnsi="Amiri" w:eastAsia="Amiri" w:cs="Amiri"/>
          <w:color w:val="111111"/>
          <w:sz w:val="28"/>
          <w:sz w:val="28"/>
          <w:szCs w:val="28"/>
          <w:rtl w:val="true"/>
          <w:lang w:bidi="ar-SA"/>
        </w:rPr>
        <w:t xml:space="preserve">وسدّ الإسلام جميع النوافذ التي تتسرب منها عوامل التفرقة للاخوة الإسلاميّة، وتسبّب تصدّع وحدة المسلمين وتضامنهم، والتي منها </w:t>
      </w:r>
      <w:r>
        <w:rPr>
          <w:rFonts w:eastAsia="Amiri" w:cs="Amiri" w:ascii="Amiri" w:hAnsi="Amiri"/>
          <w:color w:val="111111"/>
          <w:sz w:val="28"/>
          <w:szCs w:val="28"/>
          <w:rtl w:val="true"/>
          <w:lang w:bidi="ar-SA"/>
        </w:rPr>
        <w:t>:</w:t>
      </w:r>
    </w:p>
    <w:p>
      <w:pPr>
        <w:pStyle w:val="Heading6"/>
        <w:numPr>
          <w:ilvl w:val="5"/>
          <w:numId w:val="1"/>
        </w:numPr>
        <w:rPr/>
      </w:pPr>
      <w:bookmarkStart w:id="869" w:name="__RefHeading___Toc4085301_1280447820"/>
      <w:bookmarkStart w:id="870" w:name="_Toc328"/>
      <w:bookmarkEnd w:id="869"/>
      <w:r>
        <w:rPr/>
        <w:t>1</w:t>
      </w:r>
      <w:r>
        <w:rPr>
          <w:rtl w:val="true"/>
        </w:rPr>
        <w:t xml:space="preserve"> - </w:t>
      </w:r>
      <w:r>
        <w:rPr>
          <w:rtl w:val="true"/>
        </w:rPr>
        <w:t xml:space="preserve">السخرية والتنابز </w:t>
      </w:r>
      <w:r>
        <w:rPr>
          <w:rtl w:val="true"/>
        </w:rPr>
        <w:t>:</w:t>
      </w:r>
      <w:bookmarkEnd w:id="870"/>
    </w:p>
    <w:p>
      <w:pPr>
        <w:pStyle w:val="Heading6"/>
        <w:numPr>
          <w:ilvl w:val="5"/>
          <w:numId w:val="1"/>
        </w:numPr>
        <w:rPr/>
      </w:pPr>
      <w:bookmarkStart w:id="871" w:name="__RefHeading___Toc4085303_1280447820"/>
      <w:bookmarkStart w:id="872" w:name="_Toc329"/>
      <w:bookmarkEnd w:id="871"/>
      <w:r>
        <w:rPr>
          <w:rtl w:val="true"/>
        </w:rPr>
        <w:t>إشارة</w:t>
      </w:r>
      <w:r>
        <w:rPr>
          <w:rtl w:val="true"/>
        </w:rPr>
        <w:t>:</w:t>
      </w:r>
      <w:bookmarkEnd w:id="872"/>
    </w:p>
    <w:p>
      <w:pPr>
        <w:pStyle w:val="BookText"/>
        <w:rPr/>
      </w:pPr>
      <w:r>
        <w:rPr>
          <w:rFonts w:ascii="Amiri" w:hAnsi="Amiri" w:eastAsia="Amiri" w:cs="Amiri"/>
          <w:color w:val="111111"/>
          <w:sz w:val="28"/>
          <w:sz w:val="28"/>
          <w:szCs w:val="28"/>
          <w:rtl w:val="true"/>
          <w:lang w:bidi="ar-SA"/>
        </w:rPr>
        <w:t>حرم الإسلام السخرية والتنابز بالألقاب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يَسْخَرْ قَوْمٌ مِن قَوْمٍ عَسَى أَن يَكُونُوا خَيْراً مِنْهُمْ وَلَا نِسَاءٌ مِن نِسَاءٍ عَسَى أَن يَكُنَّ خَيْراً مِنْهُنَّ وَلَا تَلْمِزُوا أَنفُسَكُمْ وَلَا تَنَابَزُوا بِالْأَلْقَابِ بِئْسَ الْاسْمُ الْفُسُوقُ بَعْدَ الْإِيمَانِ وَمَن لَمْ يَتُبْ فَأُولئِكَ هُمُ الظَّالِمُونَ</w:t>
      </w:r>
      <w:r>
        <w:rPr>
          <w:rFonts w:eastAsia="Amiri" w:cs="Amiri" w:ascii="Amiri" w:hAnsi="Amiri"/>
          <w:color w:val="111111"/>
          <w:sz w:val="28"/>
          <w:szCs w:val="28"/>
          <w:rtl w:val="true"/>
          <w:lang w:bidi="ar-SA"/>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حكت الآية الكريمة النهي عن أمور ثلاثة تؤدّي إلى تفكك وحدة المسلمين، وتؤثر العداوة والبغضاء فيما بينهم وهي </w:t>
      </w:r>
      <w:r>
        <w:rPr>
          <w:rFonts w:eastAsia="Amiri" w:cs="Amiri" w:ascii="Amiri" w:hAnsi="Amiri"/>
          <w:color w:val="111111"/>
          <w:sz w:val="28"/>
          <w:szCs w:val="28"/>
          <w:rtl w:val="true"/>
          <w:lang w:bidi="ar-SA"/>
        </w:rPr>
        <w:t>:</w:t>
      </w:r>
    </w:p>
    <w:p>
      <w:pPr>
        <w:pStyle w:val="Heading6"/>
        <w:numPr>
          <w:ilvl w:val="5"/>
          <w:numId w:val="1"/>
        </w:numPr>
        <w:rPr/>
      </w:pPr>
      <w:bookmarkStart w:id="873" w:name="__RefHeading___Toc4085305_1280447820"/>
      <w:bookmarkStart w:id="874" w:name="_Toc330"/>
      <w:bookmarkEnd w:id="873"/>
      <w:r>
        <w:rPr>
          <w:rtl w:val="true"/>
        </w:rPr>
        <w:t>السخرية</w:t>
      </w:r>
      <w:bookmarkEnd w:id="874"/>
    </w:p>
    <w:p>
      <w:pPr>
        <w:pStyle w:val="BookText"/>
        <w:rPr/>
      </w:pPr>
      <w:r>
        <w:rPr>
          <w:rFonts w:ascii="Amiri" w:hAnsi="Amiri" w:eastAsia="Amiri" w:cs="Amiri"/>
          <w:color w:val="111111"/>
          <w:sz w:val="28"/>
          <w:sz w:val="28"/>
          <w:szCs w:val="28"/>
          <w:rtl w:val="true"/>
          <w:lang w:bidi="ar-SA"/>
        </w:rPr>
        <w:t>أمّا السخرية فبواعثها احتقار الغير، والاستهانة بكرامته، وإظهار مساوئه وعيوبه، وهي تنشر البغضاء والكراهية، وتقطع روابط الاخوة الإسلاميّة، فلذا نهي عنها</w:t>
      </w:r>
      <w:r>
        <w:rPr>
          <w:rFonts w:eastAsia="Amiri" w:cs="Amiri" w:ascii="Amiri" w:hAnsi="Amiri"/>
          <w:color w:val="111111"/>
          <w:sz w:val="28"/>
          <w:szCs w:val="28"/>
          <w:rtl w:val="true"/>
          <w:lang w:bidi="ar-SA"/>
        </w:rPr>
        <w:t>.</w:t>
      </w:r>
    </w:p>
    <w:p>
      <w:pPr>
        <w:pStyle w:val="Heading6"/>
        <w:numPr>
          <w:ilvl w:val="5"/>
          <w:numId w:val="1"/>
        </w:numPr>
        <w:rPr/>
      </w:pPr>
      <w:bookmarkStart w:id="875" w:name="__RefHeading___Toc4085307_1280447820"/>
      <w:bookmarkStart w:id="876" w:name="_Toc331"/>
      <w:bookmarkEnd w:id="875"/>
      <w:r>
        <w:rPr>
          <w:rtl w:val="true"/>
        </w:rPr>
        <w:t>اللمز</w:t>
      </w:r>
      <w:bookmarkEnd w:id="876"/>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وحرّم الإسلام اللمز، وهو أن يذكر شخص عيوب شخص آخر بحضوره لا بغيابه، ويطعن في شخصيّته، وقد نسبت الآية الكريمة اللمز إلى نفس المعتدين لبيان أنّ الشخص إذا عاب أخاه المسلم فقد عاب نفسه واحتقر ذاته لأنّه بمنزلة نفسه</w:t>
      </w:r>
      <w:r>
        <w:rPr>
          <w:rFonts w:eastAsia="Amiri" w:cs="Amiri" w:ascii="Amiri" w:hAnsi="Amiri"/>
          <w:color w:val="111111"/>
          <w:sz w:val="28"/>
          <w:szCs w:val="28"/>
          <w:rtl w:val="true"/>
          <w:lang w:bidi="ar-SA"/>
        </w:rPr>
        <w:t xml:space="preserve">. </w:t>
      </w:r>
      <w:bookmarkStart w:id="877" w:name="pg16238_183712"/>
    </w:p>
    <w:p>
      <w:pPr>
        <w:pStyle w:val="Heading6"/>
        <w:numPr>
          <w:ilvl w:val="5"/>
          <w:numId w:val="1"/>
        </w:numPr>
        <w:rPr/>
      </w:pPr>
      <w:bookmarkStart w:id="878" w:name="__RefHeading___Toc4085309_1280447820"/>
      <w:bookmarkStart w:id="879" w:name="_Toc332"/>
      <w:bookmarkEnd w:id="877"/>
      <w:bookmarkEnd w:id="878"/>
      <w:r>
        <w:rPr>
          <w:rtl w:val="true"/>
        </w:rPr>
        <w:t>التنابز</w:t>
      </w:r>
      <w:bookmarkEnd w:id="879"/>
    </w:p>
    <w:p>
      <w:pPr>
        <w:pStyle w:val="BookText"/>
        <w:rPr/>
      </w:pPr>
      <w:r>
        <w:rPr>
          <w:rFonts w:ascii="Amiri" w:hAnsi="Amiri" w:eastAsia="Amiri" w:cs="Amiri"/>
          <w:color w:val="111111"/>
          <w:sz w:val="28"/>
          <w:sz w:val="28"/>
          <w:szCs w:val="28"/>
          <w:rtl w:val="true"/>
          <w:lang w:bidi="ar-SA"/>
        </w:rPr>
        <w:t>والمراد بالتنابز أن يدعو أحد أخاه المسلم بلقب يكرهه، سواء أكان ذلك اللقب مما يخص نفس الشخص أم من يمت إليه بصلة، كالأبوين والأقارب وغيرهما، فإنّ ذلك موجب لقطع روابط المودّة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الموارد التي نهى عنها الإسلام من عوامل الشر والتفرقة</w:t>
      </w:r>
      <w:r>
        <w:rPr>
          <w:rFonts w:eastAsia="Amiri" w:cs="Amiri" w:ascii="Amiri" w:hAnsi="Amiri"/>
          <w:color w:val="111111"/>
          <w:sz w:val="28"/>
          <w:szCs w:val="28"/>
          <w:rtl w:val="true"/>
          <w:lang w:bidi="ar-SA"/>
        </w:rPr>
        <w:t>.</w:t>
      </w:r>
    </w:p>
    <w:p>
      <w:pPr>
        <w:pStyle w:val="Heading6"/>
        <w:numPr>
          <w:ilvl w:val="5"/>
          <w:numId w:val="1"/>
        </w:numPr>
        <w:rPr/>
      </w:pPr>
      <w:bookmarkStart w:id="880" w:name="__RefHeading___Toc4085311_1280447820"/>
      <w:bookmarkStart w:id="881" w:name="_Toc333"/>
      <w:bookmarkEnd w:id="880"/>
      <w:r>
        <w:rPr/>
        <w:t>2</w:t>
      </w:r>
      <w:r>
        <w:rPr>
          <w:rtl w:val="true"/>
        </w:rPr>
        <w:t xml:space="preserve"> - </w:t>
      </w:r>
      <w:r>
        <w:rPr>
          <w:rtl w:val="true"/>
        </w:rPr>
        <w:t>الغيبة</w:t>
      </w:r>
      <w:bookmarkEnd w:id="881"/>
    </w:p>
    <w:p>
      <w:pPr>
        <w:pStyle w:val="BookText"/>
        <w:rPr/>
      </w:pPr>
      <w:r>
        <w:rPr>
          <w:rFonts w:ascii="Amiri" w:hAnsi="Amiri" w:eastAsia="Amiri" w:cs="Amiri"/>
          <w:color w:val="111111"/>
          <w:sz w:val="28"/>
          <w:sz w:val="28"/>
          <w:szCs w:val="28"/>
          <w:rtl w:val="true"/>
          <w:lang w:bidi="ar-SA"/>
        </w:rPr>
        <w:t>حرّم الإسلام الغيبة، وهي أن يذكر المسلم أخاه المسلم في غيبته وعدم حضوره بما يسوؤه ويكرهه، سواء أكان ذلك الانتقاص صراحة أم كناية أم إشارة، وسواء أكان الانتقاص بخلقه أم بخلقته، ففي جميع ذلك إثارة للعداوة والبغضاء، وتفريق لكلمة المسلمين، وتصديع لوحدتهم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يَغْتَبْ بَعْضُكُم بَعْضًا أَيُحِبُّ أَحَدُكُمْ أَن يَأْكُلَ لَحْمَ أَخِيهِ مَيْتاً فَكَرِهْتُمُوهُ وَاتَّقُوا اللّه إِنَّ اللّه تَوَّابٌ رَحِيمٌ</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شبّه القرآن الكريم المغتاب بالأكل لحم أخيه المسلم في حال موته، وقد شدّد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حرمة الغيبة، فقد خطب حتّى أسمع العوائق في بيوتها، وكان من جملة خطابه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مَعْشَرَ مَنْ آمَنَ بِلِسانِهِ وَلَمْ يُؤْمِنْ بِقَلْبِهِ، لَا تَغْتَابُوا المُسْلِمينَ وَلَا تَتَبَّعُوا عَوْراتِهِمْ، فَإِنَّ مَنْ تَتَبَّعَ عَوْرَةَ أَخِيهِ يَتَتَبَّعُ اللّه عَوْرَتَهُ حَتَّىٰ يَفْضَحَهُ فِي جَوْفِ بَيْتِه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وأكد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الهائلة في الغيبة،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الغِيْبَةُ أَسْرَعُ في دينِ الرَّجُلِ المُسْلِمِ مِنَ الآكِلَةِ فِي جَوْفِهِ</w:t>
      </w:r>
      <w:r>
        <w:rPr>
          <w:rFonts w:eastAsia="Amiri" w:cs="Amiri" w:ascii="Amiri" w:hAnsi="Amiri"/>
          <w:color w:val="111111"/>
          <w:sz w:val="28"/>
          <w:szCs w:val="28"/>
          <w:rtl w:val="true"/>
          <w:lang w:bidi="ar-SA"/>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عُمَرَ مَجْلِس بالغيبةِ إِلَّا خُرّبَ بالدِّينِ، فَنَزُهُوا أَسْماعَكُم اسْتِمَاعَ </w:t>
      </w:r>
      <w:bookmarkStart w:id="882" w:name="pg16238_183715"/>
    </w:p>
    <w:p>
      <w:pPr>
        <w:pStyle w:val="BookText"/>
        <w:rPr/>
      </w:pPr>
      <w:bookmarkEnd w:id="882"/>
      <w:r>
        <w:rPr>
          <w:rFonts w:ascii="Amiri" w:hAnsi="Amiri" w:eastAsia="Amiri" w:cs="Amiri"/>
          <w:color w:val="111111"/>
          <w:sz w:val="28"/>
          <w:sz w:val="28"/>
          <w:szCs w:val="28"/>
          <w:rtl w:val="true"/>
          <w:lang w:bidi="ar-SA"/>
        </w:rPr>
        <w:t>الغيبَةِ، فَإِنَّ القائِلَ وَالمُسْتَمَعَ لها شَريكان في الإِثْمِ</w:t>
      </w:r>
      <w:r>
        <w:rPr>
          <w:rFonts w:eastAsia="Amiri" w:cs="Amiri" w:ascii="Amiri" w:hAnsi="Amiri"/>
          <w:color w:val="111111"/>
          <w:sz w:val="28"/>
          <w:szCs w:val="28"/>
          <w:rtl w:val="true"/>
          <w:lang w:bidi="ar-SA"/>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بنى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الإسلامي على النظافة وسموّ الآداب ومحاسن الأعمال</w:t>
      </w:r>
      <w:r>
        <w:rPr>
          <w:rFonts w:eastAsia="Amiri" w:cs="Amiri" w:ascii="Amiri" w:hAnsi="Amiri"/>
          <w:color w:val="111111"/>
          <w:sz w:val="28"/>
          <w:szCs w:val="28"/>
          <w:rtl w:val="true"/>
          <w:lang w:bidi="ar-SA"/>
        </w:rPr>
        <w:t>.</w:t>
      </w:r>
    </w:p>
    <w:p>
      <w:pPr>
        <w:pStyle w:val="Heading6"/>
        <w:numPr>
          <w:ilvl w:val="5"/>
          <w:numId w:val="1"/>
        </w:numPr>
        <w:rPr/>
      </w:pPr>
      <w:bookmarkStart w:id="883" w:name="__RefHeading___Toc4085313_1280447820"/>
      <w:bookmarkStart w:id="884" w:name="_Toc334"/>
      <w:bookmarkEnd w:id="883"/>
      <w:r>
        <w:rPr/>
        <w:t>3</w:t>
      </w:r>
      <w:r>
        <w:rPr>
          <w:rtl w:val="true"/>
        </w:rPr>
        <w:t xml:space="preserve"> - </w:t>
      </w:r>
      <w:r>
        <w:rPr>
          <w:rtl w:val="true"/>
        </w:rPr>
        <w:t>النميمة</w:t>
      </w:r>
      <w:bookmarkEnd w:id="884"/>
    </w:p>
    <w:p>
      <w:pPr>
        <w:pStyle w:val="BookText"/>
        <w:rPr/>
      </w:pPr>
      <w:r>
        <w:rPr>
          <w:rFonts w:ascii="Amiri" w:hAnsi="Amiri" w:eastAsia="Amiri" w:cs="Amiri"/>
          <w:color w:val="111111"/>
          <w:sz w:val="28"/>
          <w:sz w:val="28"/>
          <w:szCs w:val="28"/>
          <w:rtl w:val="true"/>
          <w:lang w:bidi="ar-SA"/>
        </w:rPr>
        <w:t xml:space="preserve">وحرّم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النميمة، وهي أن يقول شخص لآخر أن فلاناً تكلّم فيك بكذا، أي ممّا يسوؤه ويزعجه، وهي تؤدّي إلى إشعال نار الفتن وإشاعة البغضاء والعداء بين المسلمين، وهذه بعض الأحاديث النبويّة في تحريمها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أَبْغَضَكُمْ إِلَى اللّه الْمَشَاؤُونَ بِالنَّمِيمَةِ، المُفَرِّقُونَ بَيْنَ الأحِبَّةِ، الباغُونَ لِلْبُرَاءِ المَعايبَ</w:t>
      </w:r>
      <w:r>
        <w:rPr>
          <w:rFonts w:eastAsia="Amiri" w:cs="Amiri" w:ascii="Amiri" w:hAnsi="Amiri"/>
          <w:color w:val="111111"/>
          <w:sz w:val="28"/>
          <w:szCs w:val="28"/>
          <w:rtl w:val="true"/>
          <w:lang w:bidi="ar-SA"/>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أُنَبِّئُكُم بِشِرارِكُم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المَشَاؤُونَ بِالنَّمِيمَةِ، المُفَرِّقُونَ بَيْنَ الأحِبَّةِ، الباغُونَ لِلبُرَاءِ المَعايبَ</w:t>
      </w:r>
      <w:r>
        <w:rPr>
          <w:rFonts w:eastAsia="Amiri" w:cs="Amiri" w:ascii="Amiri" w:hAnsi="Amiri"/>
          <w:color w:val="111111"/>
          <w:sz w:val="28"/>
          <w:szCs w:val="28"/>
          <w:rtl w:val="true"/>
          <w:lang w:bidi="ar-SA"/>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أثرت عن أئمّة الهدى ومصابيح الإسلام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كوكبة من الأحاديث في التحذير من جريمة النميمة، فقد قال محمّد بن فضيل 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فداك، الرجل من اخواني يبلغني عنه الشيء الذي أكرهه، فاسأله عنه، فينكر ذلك، وقد أخبرني عنه قوم ثقات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كَذَّبْ سَمْعَكَ وَبَصَرَكَ عَنْ أَحْيِكَ، فَإِنْ شَهِدَ عِنْدَكَ خَمْسونَ قُسَامَةً فَقالَ لَكَ قَوْلاً فَصَدِّقْهُ وَكَذَّبْهُمْ، وَلا تُذيعَنَّ عَلَيْهِ شَيْئاً يُشيَنَهُ، وَتَهْدِمْ مروءَتَهُ، فَتَكُونَ مِنَ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يُحِبُّونَ أَن تَشِيعَ الْفَاحِشَةُ </w:t>
      </w:r>
      <w:bookmarkStart w:id="885" w:name="pg16238_183716"/>
    </w:p>
    <w:p>
      <w:pPr>
        <w:pStyle w:val="BookText"/>
        <w:rPr/>
      </w:pPr>
      <w:bookmarkEnd w:id="885"/>
      <w:r>
        <w:rPr>
          <w:rFonts w:ascii="Amiri" w:hAnsi="Amiri" w:eastAsia="Amiri" w:cs="Amiri"/>
          <w:color w:val="111111"/>
          <w:sz w:val="28"/>
          <w:sz w:val="28"/>
          <w:szCs w:val="28"/>
          <w:rtl w:val="true"/>
          <w:lang w:bidi="ar-SA"/>
        </w:rPr>
        <w:t>الَّذِينَ آمَنُوا لَهُمْ عَذَابٌ أَلِيمٌ</w:t>
      </w:r>
      <w:r>
        <w:rPr>
          <w:rFonts w:eastAsia="Amiri" w:cs="Amiri" w:ascii="Amiri" w:hAnsi="Amiri"/>
          <w:color w:val="111111"/>
          <w:sz w:val="28"/>
          <w:szCs w:val="28"/>
          <w:rtl w:val="true"/>
          <w:lang w:bidi="ar-SA"/>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كوكبة من الأحاديث تحرّم النميمة، وتهيب بالمسلم أن لا يتصف بها لأنّها تؤدّي إلى شرّ عظيم</w:t>
      </w:r>
      <w:r>
        <w:rPr>
          <w:rFonts w:eastAsia="Amiri" w:cs="Amiri" w:ascii="Amiri" w:hAnsi="Amiri"/>
          <w:color w:val="111111"/>
          <w:sz w:val="28"/>
          <w:szCs w:val="28"/>
          <w:rtl w:val="true"/>
          <w:lang w:bidi="ar-SA"/>
        </w:rPr>
        <w:t>.</w:t>
      </w:r>
    </w:p>
    <w:p>
      <w:pPr>
        <w:pStyle w:val="Heading6"/>
        <w:numPr>
          <w:ilvl w:val="5"/>
          <w:numId w:val="1"/>
        </w:numPr>
        <w:rPr/>
      </w:pPr>
      <w:bookmarkStart w:id="886" w:name="__RefHeading___Toc4085315_1280447820"/>
      <w:bookmarkStart w:id="887" w:name="_Toc335"/>
      <w:bookmarkEnd w:id="886"/>
      <w:r>
        <w:rPr/>
        <w:t>4</w:t>
      </w:r>
      <w:r>
        <w:rPr>
          <w:rtl w:val="true"/>
        </w:rPr>
        <w:t xml:space="preserve"> - </w:t>
      </w:r>
      <w:r>
        <w:rPr>
          <w:rtl w:val="true"/>
        </w:rPr>
        <w:t>التقاطع</w:t>
      </w:r>
      <w:bookmarkEnd w:id="887"/>
    </w:p>
    <w:p>
      <w:pPr>
        <w:pStyle w:val="BookText"/>
        <w:rPr/>
      </w:pPr>
      <w:r>
        <w:rPr>
          <w:rFonts w:ascii="Amiri" w:hAnsi="Amiri" w:eastAsia="Amiri" w:cs="Amiri"/>
          <w:color w:val="111111"/>
          <w:sz w:val="28"/>
          <w:sz w:val="28"/>
          <w:szCs w:val="28"/>
          <w:rtl w:val="true"/>
          <w:lang w:bidi="ar-SA"/>
        </w:rPr>
        <w:t xml:space="preserve">وينى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الإسلامي على التواصل والمودّة ونهى عن التقاطع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مُسلِمَيْنِ تَهاجَرا، فَمَكَنا ثَلاثاً لا يَصْطَلِحانِ إِلَّا كانا خارِجَيْنِ مِنَ الإِسْلامِ، وَلَمْ يَكُنْ بَيْنَهُما وَلايَةٌ، فَأَيُّهُما سَبَقَ إِلى كَلام أخيهِ كانَ السَّابِقُ إِلَى الْجَنَّةِ يَوْمَ الحِسابِ</w:t>
      </w:r>
      <w:r>
        <w:rPr>
          <w:rFonts w:eastAsia="Amiri" w:cs="Amiri" w:ascii="Amiri" w:hAnsi="Amiri"/>
          <w:color w:val="111111"/>
          <w:sz w:val="28"/>
          <w:szCs w:val="28"/>
          <w:rtl w:val="true"/>
          <w:lang w:bidi="ar-SA"/>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يَحِلُّ لِمُسْلِمٍ أَنْ يَهْجُرَ أَخاهُ فَوْقَ ثَلاثٍ</w:t>
      </w:r>
      <w:r>
        <w:rPr>
          <w:rFonts w:eastAsia="Amiri" w:cs="Amiri" w:ascii="Amiri" w:hAnsi="Amiri"/>
          <w:color w:val="111111"/>
          <w:sz w:val="28"/>
          <w:szCs w:val="28"/>
          <w:rtl w:val="true"/>
          <w:lang w:bidi="ar-SA"/>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التقاطع يفلّ الروابط الإسلاميّة، ويفصم عرى الوحدة الدينيّة التي حرص الإسلام على إقامتها، وقد أثرت كوكبة من الأخبار عن 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تحثّ المسلمين على التواصل والتعاون فيما بينهم</w:t>
      </w:r>
      <w:r>
        <w:rPr>
          <w:rFonts w:eastAsia="Amiri" w:cs="Amiri" w:ascii="Amiri" w:hAnsi="Amiri"/>
          <w:color w:val="111111"/>
          <w:sz w:val="28"/>
          <w:szCs w:val="28"/>
          <w:rtl w:val="true"/>
          <w:lang w:bidi="ar-SA"/>
        </w:rPr>
        <w:t>.</w:t>
      </w:r>
    </w:p>
    <w:p>
      <w:pPr>
        <w:pStyle w:val="Heading6"/>
        <w:numPr>
          <w:ilvl w:val="5"/>
          <w:numId w:val="1"/>
        </w:numPr>
        <w:rPr/>
      </w:pPr>
      <w:bookmarkStart w:id="888" w:name="__RefHeading___Toc4085317_1280447820"/>
      <w:bookmarkStart w:id="889" w:name="_Toc336"/>
      <w:bookmarkEnd w:id="888"/>
      <w:r>
        <w:rPr/>
        <w:t>5</w:t>
      </w:r>
      <w:r>
        <w:rPr>
          <w:rtl w:val="true"/>
        </w:rPr>
        <w:t xml:space="preserve"> - </w:t>
      </w:r>
      <w:r>
        <w:rPr>
          <w:rtl w:val="true"/>
        </w:rPr>
        <w:t>عدم التعاون</w:t>
      </w:r>
      <w:bookmarkEnd w:id="889"/>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أقام الإسلام المجتمع على التعاون بين المسلمين، ونهى عن الاخلال به، وقد تظافرت الأخبار بذلك، فقد روي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بَخِلَ بِمَعُونَةِ أخيهِ المُسْلِمِ والقِيامِ لَهُ في حاجَتِهِ إِلَّا ابْتُلِيَ بِمَعُونَةِ مَنْ يَأْثَمُ عَلَيْهِ وَلَا يُوْجَرُ</w:t>
      </w:r>
      <w:r>
        <w:rPr>
          <w:rFonts w:eastAsia="Amiri" w:cs="Amiri" w:ascii="Amiri" w:hAnsi="Amiri"/>
          <w:color w:val="111111"/>
          <w:sz w:val="28"/>
          <w:szCs w:val="28"/>
          <w:rtl w:val="true"/>
          <w:lang w:bidi="ar-SA"/>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 xml:space="preserve">. </w:t>
      </w:r>
      <w:bookmarkStart w:id="890" w:name="pg16238_183718"/>
    </w:p>
    <w:p>
      <w:pPr>
        <w:pStyle w:val="BookText"/>
        <w:rPr/>
      </w:pPr>
      <w:bookmarkEnd w:id="890"/>
      <w:r>
        <w:rPr>
          <w:rFonts w:ascii="Amiri" w:hAnsi="Amiri" w:eastAsia="Amiri" w:cs="Amiri"/>
          <w:color w:val="111111"/>
          <w:sz w:val="28"/>
          <w:sz w:val="28"/>
          <w:szCs w:val="28"/>
          <w:rtl w:val="true"/>
          <w:lang w:bidi="ar-SA"/>
        </w:rPr>
        <w:t xml:space="preserve">وقد أكد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ضرورة التعاون بين المسلمين، فقد قال لأصحابه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 تَسْتَخِفُونَ 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فانبرى إليه رجل من خراسان،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اللّه أن نستخف بك أو بشيء من 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الإمام وهو مغيظ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أَحَدُ مَنِ اسْتَخَفَّ بِنا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اللّه أن أستخف 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وَيْحَكَ أَلَمْ تَسْمَعْ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بقرن الجحفة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احْمِلْنِي قَدْرَ مِيلٍ فَقَدْ وَاللّه أَعْبَيَتُ،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رَفَعْتَ لَهُ رَأْساً، لَقَدِ اسْتَخْفَفْتَ بِنا، وَمَنِ اسْتَخَفْ بِمُؤْمِن فِينا اسْتَخَفْ وَضَيَّعَ حُرْمَةَ اللّه عَزَّ وَجَلَّ</w:t>
      </w:r>
      <w:r>
        <w:rPr>
          <w:rFonts w:eastAsia="Amiri" w:cs="Amiri" w:ascii="Amiri" w:hAnsi="Amiri"/>
          <w:color w:val="111111"/>
          <w:sz w:val="28"/>
          <w:szCs w:val="28"/>
          <w:rtl w:val="true"/>
          <w:lang w:bidi="ar-SA"/>
        </w:rPr>
        <w:t xml:space="preserve">»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ترك التعاون بين المسلمين له مضاعفاته السيئة التي منها انقطاع المودّة والألفة بينهم</w:t>
      </w:r>
      <w:r>
        <w:rPr>
          <w:rFonts w:eastAsia="Amiri" w:cs="Amiri" w:ascii="Amiri" w:hAnsi="Amiri"/>
          <w:color w:val="111111"/>
          <w:sz w:val="28"/>
          <w:szCs w:val="28"/>
          <w:rtl w:val="true"/>
          <w:lang w:bidi="ar-SA"/>
        </w:rPr>
        <w:t>.</w:t>
      </w:r>
    </w:p>
    <w:p>
      <w:pPr>
        <w:pStyle w:val="Heading6"/>
        <w:numPr>
          <w:ilvl w:val="5"/>
          <w:numId w:val="1"/>
        </w:numPr>
        <w:rPr/>
      </w:pPr>
      <w:bookmarkStart w:id="891" w:name="__RefHeading___Toc4085319_1280447820"/>
      <w:bookmarkStart w:id="892" w:name="_Toc337"/>
      <w:bookmarkEnd w:id="891"/>
      <w:r>
        <w:rPr/>
        <w:t>6</w:t>
      </w:r>
      <w:r>
        <w:rPr>
          <w:rtl w:val="true"/>
        </w:rPr>
        <w:t xml:space="preserve"> - </w:t>
      </w:r>
      <w:r>
        <w:rPr>
          <w:rtl w:val="true"/>
        </w:rPr>
        <w:t>الإيذاء والتحقير</w:t>
      </w:r>
      <w:bookmarkEnd w:id="892"/>
    </w:p>
    <w:p>
      <w:pPr>
        <w:pStyle w:val="BookText"/>
        <w:rPr/>
      </w:pPr>
      <w:r>
        <w:rPr>
          <w:rFonts w:ascii="Amiri" w:hAnsi="Amiri" w:eastAsia="Amiri" w:cs="Amiri"/>
          <w:color w:val="111111"/>
          <w:sz w:val="28"/>
          <w:sz w:val="28"/>
          <w:szCs w:val="28"/>
          <w:rtl w:val="true"/>
          <w:lang w:bidi="ar-SA"/>
        </w:rPr>
        <w:t xml:space="preserve">حرّم الإسلام إيذاء المسلم وتحقيره وإهانته، وقد أثرت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كوكبة من الأحاديث تحرّم ذلك،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المُسْلِمُ مَنْ سَلِمَ المُسْلِمُونُ مِنْ لِسانِهِ وَيَدِه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لِلْمُسْلِمِ أَنْ يُسْيَرَ إِلَى أَخِيهِ بِنَظْرَةٍ تُؤْذِيهِ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نا بَذَنِي مَنْ أَذَلَّ عَبْدِيَ الْمُؤْمِنَ</w:t>
      </w:r>
      <w:r>
        <w:rPr>
          <w:rFonts w:eastAsia="Amiri" w:cs="Amiri" w:ascii="Amiri" w:hAnsi="Amiri"/>
          <w:color w:val="111111"/>
          <w:sz w:val="28"/>
          <w:szCs w:val="28"/>
          <w:rtl w:val="true"/>
          <w:lang w:bidi="ar-SA"/>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 xml:space="preserve">. </w:t>
      </w:r>
      <w:bookmarkStart w:id="893" w:name="pg16238_183720"/>
    </w:p>
    <w:p>
      <w:pPr>
        <w:pStyle w:val="BookText"/>
        <w:rPr/>
      </w:pPr>
      <w:bookmarkEnd w:id="893"/>
      <w:r>
        <w:rPr>
          <w:rFonts w:ascii="Amiri" w:hAnsi="Amiri" w:eastAsia="Amiri" w:cs="Amiri"/>
          <w:color w:val="111111"/>
          <w:sz w:val="28"/>
          <w:sz w:val="28"/>
          <w:szCs w:val="28"/>
          <w:rtl w:val="true"/>
          <w:lang w:bidi="ar-SA"/>
        </w:rPr>
        <w:t>إنّه ليس من الإسلام في شيء إيذاء أي إنسان مسلم أو احتقاره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اسْتَذَلَّ مُؤْمِناً وَاسْتَحْفَرَهُ لِقِلَّةِ ذاتِ يَدِهِ وَلَفَقْرِهِ شَهَرَهُ اللّه يَوْمَ الْقِيَامَةِ عَلَى رُؤُوسِ الْخَلائِقِ</w:t>
      </w:r>
      <w:r>
        <w:rPr>
          <w:rFonts w:eastAsia="Amiri" w:cs="Amiri" w:ascii="Amiri" w:hAnsi="Amiri"/>
          <w:color w:val="111111"/>
          <w:sz w:val="28"/>
          <w:szCs w:val="28"/>
          <w:rtl w:val="true"/>
          <w:lang w:bidi="ar-SA"/>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حَقَّرَ مُؤْمِناً مِسْكِيناً أَوْ غَيْرَ مِسْكِينِ لَمْ يَزَلِ اللّه عَزَّ وَجَلَّ حاقِرًا لَهُ ماقتاً حتّى يَرْجِعَ عَنْ مَحْفَرَتِهِ إيّاه</w:t>
      </w:r>
      <w:r>
        <w:rPr>
          <w:rFonts w:eastAsia="Amiri" w:cs="Amiri" w:ascii="Amiri" w:hAnsi="Amiri"/>
          <w:color w:val="111111"/>
          <w:sz w:val="28"/>
          <w:szCs w:val="28"/>
          <w:rtl w:val="true"/>
          <w:lang w:bidi="ar-SA"/>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إيذاء النّاس واحتقارهم إنّما يصدر عن شخص قد أفلس من الإيمان واستخف بحرمة اللّه تعالى، وصدّ عن السبيل القويم</w:t>
      </w:r>
      <w:r>
        <w:rPr>
          <w:rFonts w:eastAsia="Amiri" w:cs="Amiri" w:ascii="Amiri" w:hAnsi="Amiri"/>
          <w:color w:val="111111"/>
          <w:sz w:val="28"/>
          <w:szCs w:val="28"/>
          <w:rtl w:val="true"/>
          <w:lang w:bidi="ar-SA"/>
        </w:rPr>
        <w:t>.</w:t>
      </w:r>
    </w:p>
    <w:p>
      <w:pPr>
        <w:pStyle w:val="Heading6"/>
        <w:numPr>
          <w:ilvl w:val="5"/>
          <w:numId w:val="1"/>
        </w:numPr>
        <w:rPr/>
      </w:pPr>
      <w:bookmarkStart w:id="894" w:name="__RefHeading___Toc4085321_1280447820"/>
      <w:bookmarkStart w:id="895" w:name="_Toc338"/>
      <w:bookmarkEnd w:id="894"/>
      <w:r>
        <w:rPr/>
        <w:t>7</w:t>
      </w:r>
      <w:r>
        <w:rPr>
          <w:rtl w:val="true"/>
        </w:rPr>
        <w:t xml:space="preserve"> - </w:t>
      </w:r>
      <w:r>
        <w:rPr>
          <w:rtl w:val="true"/>
        </w:rPr>
        <w:t>التخويف والارهاب</w:t>
      </w:r>
      <w:bookmarkEnd w:id="895"/>
    </w:p>
    <w:p>
      <w:pPr>
        <w:pStyle w:val="BookText"/>
        <w:rPr/>
      </w:pPr>
      <w:r>
        <w:rPr>
          <w:rFonts w:ascii="Amiri" w:hAnsi="Amiri" w:eastAsia="Amiri" w:cs="Amiri"/>
          <w:color w:val="111111"/>
          <w:sz w:val="28"/>
          <w:sz w:val="28"/>
          <w:szCs w:val="28"/>
          <w:rtl w:val="true"/>
          <w:lang w:bidi="ar-SA"/>
        </w:rPr>
        <w:t>وحرّم الإسلام تخويف أي إنسان مسلم أو إرهابه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نَظَرَ إِلَى مُؤْمِنٍ نَظْرَةٌ لِيُخِيفَهُ بِها أَخَافَهُ اللّه عَزَّ وَجَلَّ يَوْمَ لا ظِلَّ إِلَّا ظِلُّهُ</w:t>
      </w:r>
      <w:r>
        <w:rPr>
          <w:rFonts w:eastAsia="Amiri" w:cs="Amiri" w:ascii="Amiri" w:hAnsi="Amiri"/>
          <w:color w:val="111111"/>
          <w:sz w:val="28"/>
          <w:szCs w:val="28"/>
          <w:rtl w:val="true"/>
          <w:lang w:bidi="ar-SA"/>
        </w:rPr>
        <w:t xml:space="preserve">»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رَوْعَ مُؤْمِناً بِسُلْطانِ لِيُصِيبَهُ مِنْهُ مَكْرُوهُ فَلَمْ يُصِبْهُ فَهُوَ في النّارِ، وَمَنْ رَوَّعَ مُؤْمِناً بِسُلْطَانٍ لِيصِيبَهُ مِنْهُ مَكْرُوهُ فأصابَهُ فَهُو مَعَ فِرْعَوَنَ وَآلِ فِرْعَوْنَ في النّارِ</w:t>
      </w:r>
      <w:r>
        <w:rPr>
          <w:rFonts w:eastAsia="Amiri" w:cs="Amiri" w:ascii="Amiri" w:hAnsi="Amiri"/>
          <w:color w:val="111111"/>
          <w:sz w:val="28"/>
          <w:szCs w:val="28"/>
          <w:rtl w:val="true"/>
          <w:lang w:bidi="ar-SA"/>
        </w:rPr>
        <w:t xml:space="preserve">»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الإسلام حرّم الارهاب، وتوعّد الارهابيين بالخلود في نار جهنم وبئس المصير</w:t>
      </w:r>
      <w:r>
        <w:rPr>
          <w:rFonts w:eastAsia="Amiri" w:cs="Amiri" w:ascii="Amiri" w:hAnsi="Amiri"/>
          <w:color w:val="111111"/>
          <w:sz w:val="28"/>
          <w:szCs w:val="28"/>
          <w:rtl w:val="true"/>
          <w:lang w:bidi="ar-SA"/>
        </w:rPr>
        <w:t>.</w:t>
      </w:r>
    </w:p>
    <w:p>
      <w:pPr>
        <w:pStyle w:val="Heading6"/>
        <w:numPr>
          <w:ilvl w:val="5"/>
          <w:numId w:val="1"/>
        </w:numPr>
        <w:rPr/>
      </w:pPr>
      <w:bookmarkStart w:id="896" w:name="__RefHeading___Toc4085323_1280447820"/>
      <w:bookmarkStart w:id="897" w:name="_Toc339"/>
      <w:bookmarkEnd w:id="896"/>
      <w:r>
        <w:rPr/>
        <w:t>8</w:t>
      </w:r>
      <w:r>
        <w:rPr>
          <w:rtl w:val="true"/>
        </w:rPr>
        <w:t xml:space="preserve">- </w:t>
      </w:r>
      <w:r>
        <w:rPr>
          <w:rtl w:val="true"/>
        </w:rPr>
        <w:t>السباب</w:t>
      </w:r>
      <w:bookmarkEnd w:id="897"/>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معالي التربية الإسلاميّة تحريم السباب حتّى مع الأعداء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bookmarkStart w:id="898" w:name="pg16238_183723"/>
    </w:p>
    <w:p>
      <w:pPr>
        <w:pStyle w:val="BookText"/>
        <w:rPr/>
      </w:pPr>
      <w:bookmarkEnd w:id="898"/>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تَسُبُّوا الَّذِينَ يَدْعُونَ مِن دُونِ اللّه فَيَسُبُّوا اللّه عَدُوا بِغَيْرِ عِلْمٍ</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وأثرت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الأحاديث في النهي عن السباب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سباب المُؤْمِن فُسُوقٌ، وَأَكْلُ لَحْمِهِ مَعْصِيَةٌ، وَقِتالُهُ كُفْرٌ، وَحُرْمَةُ مالِهِ كَحُرْمَةِ دَمِه</w:t>
      </w:r>
      <w:r>
        <w:rPr>
          <w:rFonts w:eastAsia="Amiri" w:cs="Amiri" w:ascii="Amiri" w:hAnsi="Amiri"/>
          <w:color w:val="111111"/>
          <w:sz w:val="28"/>
          <w:szCs w:val="28"/>
          <w:rtl w:val="true"/>
          <w:lang w:bidi="ar-SA"/>
        </w:rPr>
        <w:t xml:space="preserve">» </w:t>
      </w:r>
      <w:r>
        <w:rPr>
          <w:rStyle w:val="FootnoteAnchor"/>
          <w:rtl w:val="true"/>
        </w:rPr>
        <w:footnoteReference w:id="561"/>
      </w:r>
      <w:r>
        <w:rPr>
          <w:rFonts w:ascii="Amiri" w:hAnsi="Amiri" w:eastAsia="Amiri" w:cs="Amiri"/>
          <w:color w:val="111111"/>
          <w:sz w:val="28"/>
          <w:sz w:val="28"/>
          <w:szCs w:val="28"/>
          <w:rtl w:val="true"/>
          <w:lang w:bidi="ar-SA"/>
        </w:rPr>
        <w:t xml:space="preserve">، ووفد رجل من تميم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وطلب منه أن يوصيه، فكان مما أوصاه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تَسُبُّوا النَّاسَ فَتَكْتَسِبُوا العَداوَةَ بَيْنَهُمْ</w:t>
      </w:r>
      <w:r>
        <w:rPr>
          <w:rFonts w:eastAsia="Amiri" w:cs="Amiri" w:ascii="Amiri" w:hAnsi="Amiri"/>
          <w:color w:val="111111"/>
          <w:sz w:val="28"/>
          <w:szCs w:val="28"/>
          <w:rtl w:val="true"/>
          <w:lang w:bidi="ar-SA"/>
        </w:rPr>
        <w:t xml:space="preserve">» </w:t>
      </w:r>
      <w:r>
        <w:rPr>
          <w:rStyle w:val="FootnoteAnchor"/>
          <w:rtl w:val="true"/>
        </w:rPr>
        <w:footnoteReference w:id="562"/>
      </w:r>
      <w:r>
        <w:rPr>
          <w:rFonts w:ascii="Amiri" w:hAnsi="Amiri" w:eastAsia="Amiri" w:cs="Amiri"/>
          <w:color w:val="111111"/>
          <w:sz w:val="28"/>
          <w:sz w:val="28"/>
          <w:szCs w:val="28"/>
          <w:rtl w:val="true"/>
          <w:lang w:bidi="ar-SA"/>
        </w:rPr>
        <w:t>، إلى غير ذلك من الأخبار التي حذرت من السباب؛ لأنه يؤدّي إلى نشر العداوة والبغضاء بين الناس</w:t>
      </w:r>
      <w:r>
        <w:rPr>
          <w:rFonts w:eastAsia="Amiri" w:cs="Amiri" w:ascii="Amiri" w:hAnsi="Amiri"/>
          <w:color w:val="111111"/>
          <w:sz w:val="28"/>
          <w:szCs w:val="28"/>
          <w:rtl w:val="true"/>
          <w:lang w:bidi="ar-SA"/>
        </w:rPr>
        <w:t>.</w:t>
      </w:r>
    </w:p>
    <w:p>
      <w:pPr>
        <w:pStyle w:val="Heading6"/>
        <w:numPr>
          <w:ilvl w:val="5"/>
          <w:numId w:val="1"/>
        </w:numPr>
        <w:rPr/>
      </w:pPr>
      <w:bookmarkStart w:id="899" w:name="__RefHeading___Toc4085325_1280447820"/>
      <w:bookmarkStart w:id="900" w:name="_Toc340"/>
      <w:bookmarkEnd w:id="899"/>
      <w:r>
        <w:rPr/>
        <w:t>9</w:t>
      </w:r>
      <w:r>
        <w:rPr>
          <w:rtl w:val="true"/>
        </w:rPr>
        <w:t xml:space="preserve"> - </w:t>
      </w:r>
      <w:r>
        <w:rPr>
          <w:rtl w:val="true"/>
        </w:rPr>
        <w:t>تتّبع العثرات والعيوب</w:t>
      </w:r>
      <w:bookmarkEnd w:id="900"/>
    </w:p>
    <w:p>
      <w:pPr>
        <w:pStyle w:val="BookText"/>
        <w:rPr/>
      </w:pPr>
      <w:r>
        <w:rPr>
          <w:rFonts w:ascii="Amiri" w:hAnsi="Amiri" w:eastAsia="Amiri" w:cs="Amiri"/>
          <w:color w:val="111111"/>
          <w:sz w:val="28"/>
          <w:sz w:val="28"/>
          <w:szCs w:val="28"/>
          <w:rtl w:val="true"/>
          <w:lang w:bidi="ar-SA"/>
        </w:rPr>
        <w:t>وأحاط الإسلام المجتمع الإسلامي بسياج واقٍ من التصدّع والتشتّت، فكان مما نهى عنه تتبع عثرات النّاس، ونشر مساوئهم، وقد حذر القرآن عن ذلك أشدّ الحذر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يُحِبُّونَ أَن تَشِيعَ الْفَاحِشَةُ فِي الَّذِينَ آمَنُوا لَهُمْ عَذَابٌ أَلِيمٌ</w:t>
      </w:r>
      <w:r>
        <w:rPr>
          <w:rFonts w:eastAsia="Amiri" w:cs="Amiri" w:ascii="Amiri" w:hAnsi="Amiri"/>
          <w:color w:val="111111"/>
          <w:sz w:val="28"/>
          <w:szCs w:val="28"/>
          <w:rtl w:val="true"/>
          <w:lang w:bidi="ar-SA"/>
        </w:rPr>
        <w:t xml:space="preserve">» </w:t>
      </w:r>
      <w:r>
        <w:rPr>
          <w:rStyle w:val="FootnoteAnchor"/>
          <w:rtl w:val="true"/>
        </w:rPr>
        <w:footnoteReference w:id="5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مَعْشَرَ مَنْ أَسْلَمَ بِلِسَانِهِ وَلَمْ يُسْلِمْ بِقَلْبِهِ، لَا تَتَبَّعُوا عَثَراتِ المُسْلِمِينَ، فَإِنَّهُ مَنْ تَتَبَّعَ عَثَراتِ المُسْلِمِينَ تَتَبَّعَ اللّه عَشْرَتَهُ، وَمَنْ تَتَبَّعَ اللّه عَثَراتِهِ يَفْضَحْهُ</w:t>
      </w:r>
      <w:r>
        <w:rPr>
          <w:rFonts w:eastAsia="Amiri" w:cs="Amiri" w:ascii="Amiri" w:hAnsi="Amiri"/>
          <w:color w:val="111111"/>
          <w:sz w:val="28"/>
          <w:szCs w:val="28"/>
          <w:rtl w:val="true"/>
          <w:lang w:bidi="ar-SA"/>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الإمام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أَسْرَعَ الخَيْرِ ثَواباً البِرُّ، وَأَسْرَعَ الشَّرِّ عُقوبةَ الْبَغْيُّ، وَكَفَى بِالْمَرْءِ عَيْباً أَنْ يُبْصِرَ مِنَ النَّاسِ مَا يَعْمَى عَنْهُ مِنْ نَفْسِهِ، وَأَنْ يُعَيَّرَ النَّاسَ بِما لا يَسْتَطِيعُ تَرْكَهُ، وَأَنْ يُؤْذِي جَلِيسَهُ بِما لا يَعْنيهِ</w:t>
      </w:r>
      <w:r>
        <w:rPr>
          <w:rFonts w:eastAsia="Amiri" w:cs="Amiri" w:ascii="Amiri" w:hAnsi="Amiri"/>
          <w:color w:val="111111"/>
          <w:sz w:val="28"/>
          <w:szCs w:val="28"/>
          <w:rtl w:val="true"/>
          <w:lang w:bidi="ar-SA"/>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الإمام الباقر عملاق هذه الأمّة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أَقْرَبِ ما يَكُونُ العَبْدُ إِلَى الْكُفْرِ أَنْ </w:t>
      </w:r>
      <w:bookmarkStart w:id="901" w:name="pg16238_183725"/>
    </w:p>
    <w:p>
      <w:pPr>
        <w:pStyle w:val="BookText"/>
        <w:rPr/>
      </w:pPr>
      <w:bookmarkEnd w:id="901"/>
      <w:r>
        <w:rPr>
          <w:rFonts w:ascii="Amiri" w:hAnsi="Amiri" w:eastAsia="Amiri" w:cs="Amiri"/>
          <w:color w:val="111111"/>
          <w:sz w:val="28"/>
          <w:sz w:val="28"/>
          <w:szCs w:val="28"/>
          <w:rtl w:val="true"/>
          <w:lang w:bidi="ar-SA"/>
        </w:rPr>
        <w:t>يُؤاخِيَ الرَّجُلُ عَلَى الدِّينِ فَيُحْصِي عَلَيْهِ زَلَاتِهِ لِيُعَيَّرَهُ بِها يَوْماً ما</w:t>
      </w:r>
      <w:r>
        <w:rPr>
          <w:rFonts w:eastAsia="Amiri" w:cs="Amiri" w:ascii="Amiri" w:hAnsi="Amiri"/>
          <w:color w:val="111111"/>
          <w:sz w:val="28"/>
          <w:szCs w:val="28"/>
          <w:rtl w:val="true"/>
          <w:lang w:bidi="ar-SA"/>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02" w:name="__RefHeading___Toc4085327_1280447820"/>
      <w:bookmarkStart w:id="903" w:name="_Toc341"/>
      <w:bookmarkEnd w:id="902"/>
      <w:r>
        <w:rPr/>
        <w:t>10</w:t>
      </w:r>
      <w:r>
        <w:rPr>
          <w:rtl w:val="true"/>
        </w:rPr>
        <w:t xml:space="preserve"> - </w:t>
      </w:r>
      <w:r>
        <w:rPr>
          <w:rtl w:val="true"/>
        </w:rPr>
        <w:t>انتقاص المسلم</w:t>
      </w:r>
      <w:bookmarkEnd w:id="903"/>
    </w:p>
    <w:p>
      <w:pPr>
        <w:pStyle w:val="BookText"/>
        <w:rPr/>
      </w:pPr>
      <w:r>
        <w:rPr>
          <w:rFonts w:ascii="Amiri" w:hAnsi="Amiri" w:eastAsia="Amiri" w:cs="Amiri"/>
          <w:color w:val="111111"/>
          <w:sz w:val="28"/>
          <w:sz w:val="28"/>
          <w:szCs w:val="28"/>
          <w:rtl w:val="true"/>
          <w:lang w:bidi="ar-SA"/>
        </w:rPr>
        <w:t xml:space="preserve">إنّه ليس من الإسلام في شيء أن ينتقص المسلم أخاه المسلم ويحتقره، وقد حذر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المسلمين من ذلك،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أَذاعَ فَاحِشَةً كَانَ كَمُبْتَدئِها وَمَنْ عَيَّرَ مُؤْمِناً بِشَيْءٍ لَمْ يَمُتْ حَتَّىٰ يَرْكَبَهُ</w:t>
      </w:r>
      <w:r>
        <w:rPr>
          <w:rFonts w:eastAsia="Amiri" w:cs="Amiri" w:ascii="Amiri" w:hAnsi="Amiri"/>
          <w:color w:val="111111"/>
          <w:sz w:val="28"/>
          <w:szCs w:val="28"/>
          <w:rtl w:val="true"/>
          <w:lang w:bidi="ar-SA"/>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حرم الإسلام ذلك حفظاً على وحدة المسلمين وتضامنهم وترابطهم الاجتماعي، وإبعادهم عن المستوى السحيق</w:t>
      </w:r>
      <w:r>
        <w:rPr>
          <w:rFonts w:eastAsia="Amiri" w:cs="Amiri" w:ascii="Amiri" w:hAnsi="Amiri"/>
          <w:color w:val="111111"/>
          <w:sz w:val="28"/>
          <w:szCs w:val="28"/>
          <w:rtl w:val="true"/>
          <w:lang w:bidi="ar-SA"/>
        </w:rPr>
        <w:t>.</w:t>
      </w:r>
    </w:p>
    <w:p>
      <w:pPr>
        <w:pStyle w:val="Heading6"/>
        <w:numPr>
          <w:ilvl w:val="5"/>
          <w:numId w:val="1"/>
        </w:numPr>
        <w:rPr/>
      </w:pPr>
      <w:bookmarkStart w:id="904" w:name="__RefHeading___Toc4085329_1280447820"/>
      <w:bookmarkStart w:id="905" w:name="_Toc342"/>
      <w:bookmarkEnd w:id="904"/>
      <w:r>
        <w:rPr/>
        <w:t>11</w:t>
      </w:r>
      <w:r>
        <w:rPr>
          <w:rtl w:val="true"/>
        </w:rPr>
        <w:t xml:space="preserve"> - </w:t>
      </w:r>
      <w:r>
        <w:rPr>
          <w:rtl w:val="true"/>
        </w:rPr>
        <w:t>التفاخر بالانساب</w:t>
      </w:r>
      <w:bookmarkEnd w:id="905"/>
    </w:p>
    <w:p>
      <w:pPr>
        <w:pStyle w:val="BookText"/>
        <w:rPr/>
      </w:pPr>
      <w:r>
        <w:rPr>
          <w:rFonts w:ascii="Amiri" w:hAnsi="Amiri" w:eastAsia="Amiri" w:cs="Amiri"/>
          <w:color w:val="111111"/>
          <w:sz w:val="28"/>
          <w:sz w:val="28"/>
          <w:szCs w:val="28"/>
          <w:rtl w:val="true"/>
          <w:lang w:bidi="ar-SA"/>
        </w:rPr>
        <w:t xml:space="preserve">نهى الإسلام عن التفاخر بالأنساب؛ لأنه موجب لتصدّع الاخوّة الإسلاميّة، فالناس في شريعة الإسلام سواسية كأسنان المشط، لا فضل لأحد على أحد إلا بالتقوى وعمل الخير، ومن أمثلة ما ورد في هذا الموضوع أن عقبة بن بشير الأسدي تشرّف بمقابلة الإمام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وأخذ يطري على نفسه وحسبه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عُقْبَةُ بن بشير الأسدي، وأنا في الحَسَبِ الخَضْمِ مِن قَوْمي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التفاخر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تَمُنُّ عَلَيْنا بِحَسَبِكَ، إِنَّ اللّه رَفَعَ بِالإِيمَانِ مَنْ كانَ النَّاسُ يُسَمُّونَهُ وَضِيعاً، إِذا كانَ مُؤْمِناً وَوَضَعَ بِالكُفْرِ مَنْ كانَ النَّاسُ يُسَمُّونَهُ شَرِيفاً إِذا كانَ كافِراً فَلَيْسَ لِأَحَدٍ عَلى أَحَدٍ فَضْل إلا بالتقوى</w:t>
      </w:r>
      <w:r>
        <w:rPr>
          <w:rFonts w:eastAsia="Amiri" w:cs="Amiri" w:ascii="Amiri" w:hAnsi="Amiri"/>
          <w:color w:val="111111"/>
          <w:sz w:val="28"/>
          <w:szCs w:val="28"/>
          <w:rtl w:val="true"/>
          <w:lang w:bidi="ar-SA"/>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التفاخر بالأنساب ليس من الإسلام، وإنما التفاخر بأعمال الخير والعمل </w:t>
      </w:r>
      <w:bookmarkStart w:id="906" w:name="pg16238_183726"/>
    </w:p>
    <w:p>
      <w:pPr>
        <w:pStyle w:val="BookText"/>
        <w:rPr/>
      </w:pPr>
      <w:bookmarkEnd w:id="906"/>
      <w:r>
        <w:rPr>
          <w:rFonts w:ascii="Amiri" w:hAnsi="Amiri" w:eastAsia="Amiri" w:cs="Amiri"/>
          <w:color w:val="111111"/>
          <w:sz w:val="28"/>
          <w:sz w:val="28"/>
          <w:szCs w:val="28"/>
          <w:rtl w:val="true"/>
          <w:lang w:bidi="ar-SA"/>
        </w:rPr>
        <w:t>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ينتهي الحديث عن عوامل التفرقة التي تؤدّي إلى إضعاف المسلمين، وفلّ وحدتهم</w:t>
      </w:r>
      <w:r>
        <w:rPr>
          <w:rFonts w:eastAsia="Amiri" w:cs="Amiri" w:ascii="Amiri" w:hAnsi="Amiri"/>
          <w:color w:val="111111"/>
          <w:sz w:val="28"/>
          <w:szCs w:val="28"/>
          <w:rtl w:val="true"/>
          <w:lang w:bidi="ar-SA"/>
        </w:rPr>
        <w:t>.</w:t>
      </w:r>
    </w:p>
    <w:p>
      <w:pPr>
        <w:pStyle w:val="Heading4"/>
        <w:numPr>
          <w:ilvl w:val="3"/>
          <w:numId w:val="1"/>
        </w:numPr>
        <w:rPr/>
      </w:pPr>
      <w:bookmarkStart w:id="907" w:name="__RefHeading___Toc4085331_1280447820"/>
      <w:bookmarkStart w:id="908" w:name="_Toc343"/>
      <w:bookmarkEnd w:id="907"/>
      <w:r>
        <w:rPr>
          <w:rtl w:val="true"/>
        </w:rPr>
        <w:t xml:space="preserve">بنود من الحضارة الإسلاميّة </w:t>
      </w:r>
      <w:r>
        <w:rPr>
          <w:rtl w:val="true"/>
        </w:rPr>
        <w:t>:</w:t>
      </w:r>
      <w:bookmarkEnd w:id="908"/>
    </w:p>
    <w:p>
      <w:pPr>
        <w:pStyle w:val="Heading5"/>
        <w:numPr>
          <w:ilvl w:val="4"/>
          <w:numId w:val="1"/>
        </w:numPr>
        <w:rPr/>
      </w:pPr>
      <w:bookmarkStart w:id="909" w:name="__RefHeading___Toc4085333_1280447820"/>
      <w:bookmarkStart w:id="910" w:name="_Toc344"/>
      <w:bookmarkEnd w:id="909"/>
      <w:r>
        <w:rPr>
          <w:rtl w:val="true"/>
        </w:rPr>
        <w:t>إشارة</w:t>
      </w:r>
      <w:r>
        <w:rPr>
          <w:rtl w:val="true"/>
        </w:rPr>
        <w:t>:</w:t>
      </w:r>
      <w:bookmarkEnd w:id="910"/>
    </w:p>
    <w:p>
      <w:pPr>
        <w:pStyle w:val="BookText"/>
        <w:rPr/>
      </w:pPr>
      <w:r>
        <w:rPr>
          <w:rFonts w:ascii="Amiri" w:hAnsi="Amiri" w:eastAsia="Amiri" w:cs="Amiri"/>
          <w:color w:val="111111"/>
          <w:sz w:val="28"/>
          <w:sz w:val="28"/>
          <w:szCs w:val="28"/>
          <w:rtl w:val="true"/>
          <w:lang w:bidi="ar-SA"/>
        </w:rPr>
        <w:t xml:space="preserve">وانتهج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أروع الأنظمة وأكثرها أصالة وعمقاً لأمته، توفّر لها الأمن والاستقرار، وقد عرضنا إلى بعضها في البحوث السابقة، ويقي علينا أن نعرض لبعضها الآخر وهي </w:t>
      </w:r>
      <w:r>
        <w:rPr>
          <w:rFonts w:eastAsia="Amiri" w:cs="Amiri" w:ascii="Amiri" w:hAnsi="Amiri"/>
          <w:color w:val="111111"/>
          <w:sz w:val="28"/>
          <w:szCs w:val="28"/>
          <w:rtl w:val="true"/>
          <w:lang w:bidi="ar-SA"/>
        </w:rPr>
        <w:t>:</w:t>
      </w:r>
    </w:p>
    <w:p>
      <w:pPr>
        <w:pStyle w:val="Heading5"/>
        <w:numPr>
          <w:ilvl w:val="4"/>
          <w:numId w:val="1"/>
        </w:numPr>
        <w:rPr/>
      </w:pPr>
      <w:bookmarkStart w:id="911" w:name="__RefHeading___Toc4085335_1280447820"/>
      <w:bookmarkStart w:id="912" w:name="_Toc345"/>
      <w:bookmarkEnd w:id="911"/>
      <w:r>
        <w:rPr>
          <w:rtl w:val="true"/>
        </w:rPr>
        <w:t xml:space="preserve">الحرية </w:t>
      </w:r>
      <w:r>
        <w:rPr>
          <w:rtl w:val="true"/>
        </w:rPr>
        <w:t>:</w:t>
      </w:r>
      <w:bookmarkEnd w:id="912"/>
    </w:p>
    <w:p>
      <w:pPr>
        <w:pStyle w:val="Heading6"/>
        <w:numPr>
          <w:ilvl w:val="5"/>
          <w:numId w:val="1"/>
        </w:numPr>
        <w:rPr/>
      </w:pPr>
      <w:bookmarkStart w:id="913" w:name="__RefHeading___Toc4085337_1280447820"/>
      <w:bookmarkStart w:id="914" w:name="_Toc346"/>
      <w:bookmarkEnd w:id="913"/>
      <w:r>
        <w:rPr>
          <w:rtl w:val="true"/>
        </w:rPr>
        <w:t>إشارة</w:t>
      </w:r>
      <w:r>
        <w:rPr>
          <w:rtl w:val="true"/>
        </w:rPr>
        <w:t>:</w:t>
      </w:r>
      <w:bookmarkEnd w:id="914"/>
    </w:p>
    <w:p>
      <w:pPr>
        <w:pStyle w:val="BookText"/>
        <w:rPr/>
      </w:pPr>
      <w:r>
        <w:rPr>
          <w:rFonts w:ascii="Amiri" w:hAnsi="Amiri" w:eastAsia="Amiri" w:cs="Amiri"/>
          <w:color w:val="111111"/>
          <w:sz w:val="28"/>
          <w:sz w:val="28"/>
          <w:szCs w:val="28"/>
          <w:rtl w:val="true"/>
          <w:lang w:bidi="ar-SA"/>
        </w:rPr>
        <w:t xml:space="preserve">تبنّى الإسلام الحرية الكاملة للإنسان؛ لأنها كالهواء لرئته، لا تستقيم من دونها الحياة، والحرية التي أعلنها الإسلام وهي ما يلي </w:t>
      </w:r>
      <w:r>
        <w:rPr>
          <w:rFonts w:eastAsia="Amiri" w:cs="Amiri" w:ascii="Amiri" w:hAnsi="Amiri"/>
          <w:color w:val="111111"/>
          <w:sz w:val="28"/>
          <w:szCs w:val="28"/>
          <w:rtl w:val="true"/>
          <w:lang w:bidi="ar-SA"/>
        </w:rPr>
        <w:t>:</w:t>
      </w:r>
    </w:p>
    <w:p>
      <w:pPr>
        <w:pStyle w:val="Heading6"/>
        <w:numPr>
          <w:ilvl w:val="5"/>
          <w:numId w:val="1"/>
        </w:numPr>
        <w:rPr/>
      </w:pPr>
      <w:bookmarkStart w:id="915" w:name="__RefHeading___Toc4085339_1280447820"/>
      <w:bookmarkStart w:id="916" w:name="_Toc347"/>
      <w:bookmarkEnd w:id="915"/>
      <w:r>
        <w:rPr/>
        <w:t>1</w:t>
      </w:r>
      <w:r>
        <w:rPr>
          <w:rtl w:val="true"/>
        </w:rPr>
        <w:t xml:space="preserve"> - </w:t>
      </w:r>
      <w:r>
        <w:rPr>
          <w:rtl w:val="true"/>
        </w:rPr>
        <w:t>حرية العقيدة</w:t>
      </w:r>
      <w:bookmarkEnd w:id="916"/>
    </w:p>
    <w:p>
      <w:pPr>
        <w:pStyle w:val="BookText"/>
        <w:rPr/>
      </w:pPr>
      <w:r>
        <w:rPr>
          <w:rFonts w:ascii="Amiri" w:hAnsi="Amiri" w:eastAsia="Amiri" w:cs="Amiri"/>
          <w:color w:val="111111"/>
          <w:sz w:val="28"/>
          <w:sz w:val="28"/>
          <w:szCs w:val="28"/>
          <w:rtl w:val="true"/>
          <w:lang w:bidi="ar-SA"/>
        </w:rPr>
        <w:t xml:space="preserve">إنّ حرية العقيدة للإنسان هي جزء من رسالة الإسلام، فإنّ خطّة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إبلاغ قيمه ومبادئه إلى المجتمع، فإن شاؤوا آمنوا بها، وإن شاؤوا تركوها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مخاطباً نبيه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الْحَقُّ مِن رَبِّكُمْ فَمَن شَاءَ فَلْيُؤْمِنْ وَمَن شَاءَ فَلْيَكْفُرْ</w:t>
      </w:r>
      <w:r>
        <w:rPr>
          <w:rFonts w:eastAsia="Amiri" w:cs="Amiri" w:ascii="Amiri" w:hAnsi="Amiri"/>
          <w:color w:val="111111"/>
          <w:sz w:val="28"/>
          <w:szCs w:val="28"/>
          <w:rtl w:val="true"/>
          <w:lang w:bidi="ar-SA"/>
        </w:rPr>
        <w:t xml:space="preserve">»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فَذَكِّرْ إِنَّمَا أَنتَ مُذَكَّرٌ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عَلَيْهِم بِمُصَيْطِرٍ</w:t>
      </w:r>
      <w:r>
        <w:rPr>
          <w:rFonts w:eastAsia="Amiri" w:cs="Amiri" w:ascii="Amiri" w:hAnsi="Amiri"/>
          <w:color w:val="111111"/>
          <w:sz w:val="28"/>
          <w:szCs w:val="28"/>
          <w:rtl w:val="true"/>
          <w:lang w:bidi="ar-SA"/>
        </w:rPr>
        <w:t xml:space="preserve">»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أَعْلَمُ بِمَا يَقُولُونَ وَمَا أَنتَ عَلَيْهِم بِجَبَّارٍ فَذَكِّرْ بِالْقُرْآنِ مَن يَخَافُ وَعِيدِ</w:t>
      </w:r>
      <w:r>
        <w:rPr>
          <w:rFonts w:eastAsia="Amiri" w:cs="Amiri" w:ascii="Amiri" w:hAnsi="Amiri"/>
          <w:color w:val="111111"/>
          <w:sz w:val="28"/>
          <w:szCs w:val="28"/>
          <w:rtl w:val="true"/>
          <w:lang w:bidi="ar-SA"/>
        </w:rPr>
        <w:t xml:space="preserve">» </w:t>
      </w:r>
      <w:r>
        <w:rPr>
          <w:rStyle w:val="FootnoteAnchor"/>
          <w:rtl w:val="true"/>
        </w:rPr>
        <w:footnoteReference w:id="571"/>
      </w:r>
      <w:r>
        <w:rPr>
          <w:rFonts w:ascii="Amiri" w:hAnsi="Amiri" w:eastAsia="Amiri" w:cs="Amiri"/>
          <w:color w:val="111111"/>
          <w:sz w:val="28"/>
          <w:sz w:val="28"/>
          <w:szCs w:val="28"/>
          <w:rtl w:val="true"/>
          <w:lang w:bidi="ar-SA"/>
        </w:rPr>
        <w:t xml:space="preserve">، إنّه ليس على الإسلام من بأس إذا أصر المسيحيون واليهود على </w:t>
      </w:r>
    </w:p>
    <w:p>
      <w:pPr>
        <w:pStyle w:val="BookText"/>
        <w:rPr/>
      </w:pPr>
      <w:r>
        <w:rPr>
          <w:rFonts w:ascii="Amiri" w:hAnsi="Amiri" w:eastAsia="Amiri" w:cs="Amiri"/>
          <w:color w:val="111111"/>
          <w:sz w:val="28"/>
          <w:sz w:val="28"/>
          <w:szCs w:val="28"/>
          <w:rtl w:val="true"/>
          <w:lang w:bidi="ar-SA"/>
        </w:rPr>
        <w:t>البقاء على عقيدتهم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مخاطباً لنبيه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أَفَأَنتَ تُكْرَهُ النَّاسَ حتّى يَكُونُوا مُؤْمِنِينَ</w:t>
      </w:r>
      <w:r>
        <w:rPr>
          <w:rFonts w:eastAsia="Amiri" w:cs="Amiri" w:ascii="Amiri" w:hAnsi="Amiri"/>
          <w:color w:val="111111"/>
          <w:sz w:val="28"/>
          <w:szCs w:val="28"/>
          <w:rtl w:val="true"/>
          <w:lang w:bidi="ar-SA"/>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الإسلام قد تبنّى سياسة التسامح مع جميع الأديان السماوية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جولد سهر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سار الإسلام لكي يصبح قوّة عالميّة على سياسة بارعة، ففي العصور الأولى لم يكن اعتناقه أمراً محتوماً، فإنّ المؤمنين بمذاهب التوحيد أو الذين يستمدّون شرائعهم من كتب منزلة، كاليهود والنصارى والزرادشتية، كان في وسعهم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دفعوا الجزية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يتمتعوا بحرية الشعائر، وحماية الدولة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ذهب الإسلام في هذه السياسة إلى حدود بعيدة، ففي الهند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كانت الشعائر القديمة تقام في الهياكل والمعابد في ظلّ الحكم الإسلامي</w:t>
      </w:r>
      <w:r>
        <w:rPr>
          <w:rFonts w:eastAsia="Amiri" w:cs="Amiri" w:ascii="Amiri" w:hAnsi="Amiri"/>
          <w:color w:val="111111"/>
          <w:sz w:val="28"/>
          <w:szCs w:val="28"/>
          <w:rtl w:val="true"/>
          <w:lang w:bidi="ar-SA"/>
        </w:rPr>
        <w:t xml:space="preserve">»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مدى أهمية التسامح الإسلامي في حديثه عن فتح الأندلس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تكن حال النصارى في ظل الحكم الإسلامي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يدعو إلى كثير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الشكوى بالنسبة لما كانت عليه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إلى ذلك أنّ العرب كانوا يتحلون بكثير من التسامح، فلم يرهقوا أحداً في شؤون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يغمط النصارى للعرب هذا الفضل، بل حمدوا للعرب تسامحهم وعدلهم، وآثر حكمهم على حكم الجرمان والفرنج</w:t>
      </w:r>
      <w:r>
        <w:rPr>
          <w:rFonts w:eastAsia="Amiri" w:cs="Amiri" w:ascii="Amiri" w:hAnsi="Amiri"/>
          <w:color w:val="111111"/>
          <w:sz w:val="28"/>
          <w:szCs w:val="28"/>
          <w:rtl w:val="true"/>
          <w:lang w:bidi="ar-SA"/>
        </w:rPr>
        <w:t xml:space="preserve">»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اعتزاز وفخر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ألزم المسلمين باحترام حقّ الغير في عقيدته، فليس لأي أحد أن يكره الغير على اعتناق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إِكْرَاهَ فِي الدِّينِ قَد تَبَيَّنَ الرُّشْدُ مِنَ الْغَيِّ</w:t>
      </w:r>
      <w:r>
        <w:rPr>
          <w:rFonts w:eastAsia="Amiri" w:cs="Amiri" w:ascii="Amiri" w:hAnsi="Amiri"/>
          <w:color w:val="111111"/>
          <w:sz w:val="28"/>
          <w:szCs w:val="28"/>
          <w:rtl w:val="true"/>
          <w:lang w:bidi="ar-SA"/>
        </w:rPr>
        <w:t xml:space="preserve">» </w:t>
      </w:r>
      <w:r>
        <w:rPr>
          <w:rStyle w:val="FootnoteAnchor"/>
          <w:rtl w:val="true"/>
        </w:rPr>
        <w:footnoteReference w:id="575"/>
      </w:r>
      <w:r>
        <w:rPr>
          <w:rFonts w:ascii="Amiri" w:hAnsi="Amiri" w:eastAsia="Amiri" w:cs="Amiri"/>
          <w:color w:val="111111"/>
          <w:sz w:val="28"/>
          <w:sz w:val="28"/>
          <w:szCs w:val="28"/>
          <w:rtl w:val="true"/>
          <w:lang w:bidi="ar-SA"/>
        </w:rPr>
        <w:t xml:space="preserve">، وإذا أراد المسلم أن يعارض الغير في عقيدته فعليه أن </w:t>
      </w:r>
      <w:bookmarkStart w:id="917" w:name="pg16238_183731"/>
    </w:p>
    <w:p>
      <w:pPr>
        <w:pStyle w:val="BookText"/>
        <w:rPr/>
      </w:pPr>
      <w:bookmarkEnd w:id="917"/>
      <w:r>
        <w:rPr>
          <w:rFonts w:ascii="Amiri" w:hAnsi="Amiri" w:eastAsia="Amiri" w:cs="Amiri"/>
          <w:color w:val="111111"/>
          <w:sz w:val="28"/>
          <w:sz w:val="28"/>
          <w:szCs w:val="28"/>
          <w:rtl w:val="true"/>
          <w:lang w:bidi="ar-SA"/>
        </w:rPr>
        <w:t>يقيم له الأدلّة الحاسمة على الإسلام ويبين له بالمنطق والدليل الخطأ في عقيدته، فإن ثاب إلى الحقّ فذاك، وإلا فليس له الضغط واستعمال القوة لفرض عقيدته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مظاهر الحريّة التامّة التي منحها الإسلام لذوي الأديان السماويّة أنّه لا يلزمهم بتطبيق أحكام الشريعة الإسلاميّة على واقع حياتهم، لا سيما في الأحوال الشخصيّة، فإنّهم يرجعون إلى أحكام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يكن الأمر، فإنّ التاريخ لم ينقل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كتابيّاً لأنّه لم يُسلم أو عذّبه أو سجنه أو منعه من التعبّد بغير دينه</w:t>
      </w:r>
      <w:r>
        <w:rPr>
          <w:rFonts w:eastAsia="Amiri" w:cs="Amiri" w:ascii="Amiri" w:hAnsi="Amiri"/>
          <w:color w:val="111111"/>
          <w:sz w:val="28"/>
          <w:szCs w:val="28"/>
          <w:rtl w:val="true"/>
          <w:lang w:bidi="ar-SA"/>
        </w:rPr>
        <w:t>.</w:t>
      </w:r>
    </w:p>
    <w:p>
      <w:pPr>
        <w:pStyle w:val="Heading6"/>
        <w:numPr>
          <w:ilvl w:val="5"/>
          <w:numId w:val="1"/>
        </w:numPr>
        <w:rPr/>
      </w:pPr>
      <w:bookmarkStart w:id="918" w:name="__RefHeading___Toc4085341_1280447820"/>
      <w:bookmarkStart w:id="919" w:name="_Toc348"/>
      <w:bookmarkEnd w:id="918"/>
      <w:r>
        <w:rPr/>
        <w:t>2</w:t>
      </w:r>
      <w:r>
        <w:rPr>
          <w:rtl w:val="true"/>
        </w:rPr>
        <w:t xml:space="preserve"> - </w:t>
      </w:r>
      <w:r>
        <w:rPr>
          <w:rtl w:val="true"/>
        </w:rPr>
        <w:t>حريّة الفكر</w:t>
      </w:r>
      <w:bookmarkEnd w:id="919"/>
    </w:p>
    <w:p>
      <w:pPr>
        <w:pStyle w:val="BookText"/>
        <w:rPr/>
      </w:pPr>
      <w:r>
        <w:rPr>
          <w:rFonts w:ascii="Amiri" w:hAnsi="Amiri" w:eastAsia="Amiri" w:cs="Amiri"/>
          <w:color w:val="111111"/>
          <w:sz w:val="28"/>
          <w:sz w:val="28"/>
          <w:szCs w:val="28"/>
          <w:rtl w:val="true"/>
          <w:lang w:bidi="ar-SA"/>
        </w:rPr>
        <w:t>إنّ الإسلام قد فتح آفاق الفكر أمام العقل ودعاه إلى الانطلاق إلى بثّ نشاطه وفعالياته ليتدبّر في شؤون الكون، وينظر فيما خلقه اللّه تعالى من الكائنات وغيرها التي تدعو إلى الإيمان المطلق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الحرية الفكرية التي رفع شعارها الإسلام تدعو إلى التطوّر الفكري والتحرّر من كلّ خرافة ووهم، وهو ما كان سائداً في مجتمع مكّة التي سادت فيها عبادة الأوثان والأصنام التي هي من صنع الإنسان وضلاله، فكان مثلهم مثل الحيوان السائم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ذَرَأْنَا لِجَهَنَّمَ كَثِيراً مِنَ الْجِنِّ وَالْإِنْسِ لَهُمْ قُلُوبٌ لَا يَفْقَهُونَ بِهَا وَلَهُمْ أَعْيُنٌ لا يُبْصِرُونَ بِهَا وَلَهُمْ آذَانٌ لَا يَسْمَعُونَ بِهَا أُولَئِكَ كَالْأَنْعَامِ بَلْ هُمْ أَضَلُّ أُولَئِكَ هُمُ الْغَافِلُونَ</w:t>
      </w:r>
      <w:r>
        <w:rPr>
          <w:rFonts w:eastAsia="Amiri" w:cs="Amiri" w:ascii="Amiri" w:hAnsi="Amiri"/>
          <w:color w:val="111111"/>
          <w:sz w:val="28"/>
          <w:szCs w:val="28"/>
          <w:rtl w:val="true"/>
          <w:lang w:bidi="ar-SA"/>
        </w:rPr>
        <w:t xml:space="preserve">»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المجتمع المكّي إلى التحرّر وإلى إيقاظ عقولهم وتحرير أفكارهم، ونعى عليهم اتباع آبائهم وتقليدهم بلا وعي ولا 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قِيلَ لَهُمُ اتَّبِعُوا مَا أَنزَلَ اللّه قَالُوا بَلْ نَتَّبِعُ مَا أَلْفَيْنَا عَلَيْهِ آبَاءَنَا أَوَلَوْ كَانَ آبَاؤُهُمْ </w:t>
      </w:r>
      <w:bookmarkStart w:id="920" w:name="pg16238_183733"/>
    </w:p>
    <w:p>
      <w:pPr>
        <w:pStyle w:val="BookText"/>
        <w:rPr/>
      </w:pPr>
      <w:bookmarkEnd w:id="920"/>
      <w:r>
        <w:rPr>
          <w:rFonts w:ascii="Amiri" w:hAnsi="Amiri" w:eastAsia="Amiri" w:cs="Amiri"/>
          <w:color w:val="111111"/>
          <w:sz w:val="28"/>
          <w:sz w:val="28"/>
          <w:szCs w:val="28"/>
          <w:rtl w:val="true"/>
          <w:lang w:bidi="ar-SA"/>
        </w:rPr>
        <w:t>لَا يَعْقِلُونَ شَيْئاً وَلَا يَهْتَدُونَ</w:t>
      </w:r>
      <w:r>
        <w:rPr>
          <w:rFonts w:eastAsia="Amiri" w:cs="Amiri" w:ascii="Amiri" w:hAnsi="Amiri"/>
          <w:color w:val="111111"/>
          <w:sz w:val="28"/>
          <w:szCs w:val="28"/>
          <w:rtl w:val="true"/>
          <w:lang w:bidi="ar-SA"/>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وأمر تعالى نبيه أن يخاطب قومه الذين ضلوا عن الطريق وعبدوا الأصنام بلا وعي ولا تدبر،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أَفَرَأَيْتُمْ مَا تَدْعُونَ مِن دُونِ اللّه إِنْ أَرَادَنِيَ اللّه بِضُرٍّ هَلْ هُنَّ كَاشِفَاتُ ضُرِّهِ أَوْ أَرَادَنِي بِرَحْمَةٍ هَلْ هُنَّ مُمْسِكَاتُ رَحْمَتِهِ قُلْ حَسْبِيَ اللّه عَلَيْهِ يَتَوَكَّلُ الْمُتَوَكَّلُونَ</w:t>
      </w:r>
      <w:r>
        <w:rPr>
          <w:rFonts w:eastAsia="Amiri" w:cs="Amiri" w:ascii="Amiri" w:hAnsi="Amiri"/>
          <w:color w:val="111111"/>
          <w:sz w:val="28"/>
          <w:szCs w:val="28"/>
          <w:rtl w:val="true"/>
          <w:lang w:bidi="ar-SA"/>
        </w:rPr>
        <w:t xml:space="preserve">»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جميع مجريات الأحداث بيد اللّه تعالى، فهو الخالق والمدبّر لجميع هذه الأكوان، والإقرار له تعالى بالعبوديّة إنّما هو تحرير للإنسان وارتقاء له في مدرج الكمال</w:t>
      </w:r>
      <w:r>
        <w:rPr>
          <w:rFonts w:eastAsia="Amiri" w:cs="Amiri" w:ascii="Amiri" w:hAnsi="Amiri"/>
          <w:color w:val="111111"/>
          <w:sz w:val="28"/>
          <w:szCs w:val="28"/>
          <w:rtl w:val="true"/>
          <w:lang w:bidi="ar-SA"/>
        </w:rPr>
        <w:t>.</w:t>
      </w:r>
    </w:p>
    <w:p>
      <w:pPr>
        <w:pStyle w:val="Heading6"/>
        <w:numPr>
          <w:ilvl w:val="5"/>
          <w:numId w:val="1"/>
        </w:numPr>
        <w:rPr/>
      </w:pPr>
      <w:bookmarkStart w:id="921" w:name="__RefHeading___Toc4085343_1280447820"/>
      <w:bookmarkStart w:id="922" w:name="_Toc349"/>
      <w:bookmarkEnd w:id="921"/>
      <w:r>
        <w:rPr/>
        <w:t>3</w:t>
      </w:r>
      <w:r>
        <w:rPr>
          <w:rtl w:val="true"/>
        </w:rPr>
        <w:t xml:space="preserve"> - </w:t>
      </w:r>
      <w:r>
        <w:rPr>
          <w:rtl w:val="true"/>
        </w:rPr>
        <w:t>الحريّة المدنيّة</w:t>
      </w:r>
      <w:bookmarkEnd w:id="922"/>
    </w:p>
    <w:p>
      <w:pPr>
        <w:pStyle w:val="BookText"/>
        <w:rPr/>
      </w:pPr>
      <w:r>
        <w:rPr>
          <w:rFonts w:ascii="Amiri" w:hAnsi="Amiri" w:eastAsia="Amiri" w:cs="Amiri"/>
          <w:color w:val="111111"/>
          <w:sz w:val="28"/>
          <w:sz w:val="28"/>
          <w:szCs w:val="28"/>
          <w:rtl w:val="true"/>
          <w:lang w:bidi="ar-SA"/>
        </w:rPr>
        <w:t>ونعني بها إعطاء الفرد الحريّة التامّة في مجال العمل بشرط أن لا يكون محرّماً في الإسلام، كصنع آلات اللهو، وكذلك معامل صنع الخمر وغير ذلك من الأعمال 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بنود الحريّة المدنيّة حرية المسكن، فإنّ له الحريّة في اختيار أي دار أو شقّة يسكن فيها بشرط أن لا تكون مغصوبة، كما إنّ له الحرية في السكن في أي بلد شاء إلا أن تكون هجرته إلى بلد غير إسلامي، ويخشى عليه أن ينحرف عن دينه، فيحرم عليه الهجرة إليه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بعض مظاهر الحرية، وقد ذكرنا عرضاً تفصيلياً لصورها، كما ذكرنا بعض صور الحرية الشخصيّة الممنوعة والمحرّمة، والتي فيها الإساءة إلى المجتمع، والتحلّل من القيم الإسلاميّة، فقد حرمها الإسلام، ولم يسمح بها بحال من الأحوال</w:t>
      </w:r>
      <w:r>
        <w:rPr>
          <w:rFonts w:eastAsia="Amiri" w:cs="Amiri" w:ascii="Amiri" w:hAnsi="Amiri"/>
          <w:color w:val="111111"/>
          <w:sz w:val="28"/>
          <w:szCs w:val="28"/>
          <w:rtl w:val="true"/>
          <w:lang w:bidi="ar-SA"/>
        </w:rPr>
        <w:t xml:space="preserve">. </w:t>
      </w:r>
      <w:bookmarkStart w:id="923" w:name="pg16238_183735"/>
    </w:p>
    <w:p>
      <w:pPr>
        <w:pStyle w:val="Heading4"/>
        <w:numPr>
          <w:ilvl w:val="3"/>
          <w:numId w:val="1"/>
        </w:numPr>
        <w:rPr/>
      </w:pPr>
      <w:bookmarkStart w:id="924" w:name="__RefHeading___Toc4085345_1280447820"/>
      <w:bookmarkStart w:id="925" w:name="_Toc350"/>
      <w:bookmarkEnd w:id="923"/>
      <w:bookmarkEnd w:id="924"/>
      <w:r>
        <w:rPr>
          <w:rtl w:val="true"/>
        </w:rPr>
        <w:t>الولاة والعمّال</w:t>
      </w:r>
      <w:r>
        <w:rPr>
          <w:rtl w:val="true"/>
        </w:rPr>
        <w:t>:</w:t>
      </w:r>
      <w:bookmarkEnd w:id="925"/>
    </w:p>
    <w:p>
      <w:pPr>
        <w:pStyle w:val="Heading5"/>
        <w:numPr>
          <w:ilvl w:val="4"/>
          <w:numId w:val="1"/>
        </w:numPr>
        <w:rPr/>
      </w:pPr>
      <w:bookmarkStart w:id="926" w:name="__RefHeading___Toc4085347_1280447820"/>
      <w:bookmarkStart w:id="927" w:name="_Toc351"/>
      <w:bookmarkEnd w:id="926"/>
      <w:r>
        <w:rPr>
          <w:rtl w:val="true"/>
        </w:rPr>
        <w:t>إشارة</w:t>
      </w:r>
      <w:r>
        <w:rPr>
          <w:rtl w:val="true"/>
        </w:rPr>
        <w:t>:</w:t>
      </w:r>
      <w:bookmarkEnd w:id="927"/>
    </w:p>
    <w:p>
      <w:pPr>
        <w:pStyle w:val="BookText"/>
        <w:rPr/>
      </w:pPr>
      <w:r>
        <w:rPr>
          <w:rFonts w:ascii="Amiri" w:hAnsi="Amiri" w:eastAsia="Amiri" w:cs="Amiri"/>
          <w:color w:val="111111"/>
          <w:sz w:val="28"/>
          <w:sz w:val="28"/>
          <w:szCs w:val="28"/>
          <w:rtl w:val="true"/>
          <w:lang w:bidi="ar-SA"/>
        </w:rPr>
        <w:t xml:space="preserve">ولما ظهر أمر الإسلام، واستقرّت دولته العظمى، أخذ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الولاة والعمّال إلى البلاد والقرى التي آمنت بالإسلام</w:t>
      </w:r>
      <w:r>
        <w:rPr>
          <w:rFonts w:eastAsia="Amiri" w:cs="Amiri" w:ascii="Amiri" w:hAnsi="Amiri"/>
          <w:color w:val="111111"/>
          <w:sz w:val="28"/>
          <w:szCs w:val="28"/>
          <w:rtl w:val="true"/>
          <w:lang w:bidi="ar-SA"/>
        </w:rPr>
        <w:t>.</w:t>
      </w:r>
    </w:p>
    <w:p>
      <w:pPr>
        <w:pStyle w:val="Heading5"/>
        <w:numPr>
          <w:ilvl w:val="4"/>
          <w:numId w:val="1"/>
        </w:numPr>
        <w:rPr/>
      </w:pPr>
      <w:bookmarkStart w:id="928" w:name="__RefHeading___Toc4085349_1280447820"/>
      <w:bookmarkStart w:id="929" w:name="_Toc352"/>
      <w:bookmarkEnd w:id="928"/>
      <w:r>
        <w:rPr>
          <w:rtl w:val="true"/>
        </w:rPr>
        <w:t>مهمّة الولاة</w:t>
      </w:r>
      <w:bookmarkEnd w:id="929"/>
    </w:p>
    <w:p>
      <w:pPr>
        <w:pStyle w:val="BookText"/>
        <w:rPr/>
      </w:pPr>
      <w:r>
        <w:rPr>
          <w:rFonts w:ascii="Amiri" w:hAnsi="Amiri" w:eastAsia="Amiri" w:cs="Amiri"/>
          <w:color w:val="111111"/>
          <w:sz w:val="28"/>
          <w:sz w:val="28"/>
          <w:szCs w:val="28"/>
          <w:rtl w:val="true"/>
          <w:lang w:bidi="ar-SA"/>
        </w:rPr>
        <w:t xml:space="preserve">أمّا مهمّة الولاة الذين أرسلهم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الذين آمنوا بالإسلام فهي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تعليم أحكام الإسلام، كالصلاة والصوم والحج والزكاة، والأمر بالمعروف والنهي عن المنكر، وتعليم القرآن الكريم، ونشر الأخلاق والآداب، وإشاعة الفضيلة بين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جباية الضرائب الإسلاميّة، كالزكاة وإنفاقها على فقراء المحلة، وما شاكل ذلك من المصالح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الخصومات والنزاعات بين الناس، وحل مشاكلهم على ضوء الأحكام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مهام الولاة مراقبة السوق، فكان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باهتمام إلى الحياة الاقتصاديّة، فكان الذين يبيعون الطعام مجازفة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غير كيل ولا 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يُضربون في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بد أن يكون بيع الطعام خاضعاً للكيل والوزن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استعمل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العاص على سوق مكّة بعد الفتح </w:t>
      </w:r>
      <w:r>
        <w:rPr>
          <w:rStyle w:val="FootnoteAnchor"/>
          <w:rtl w:val="true"/>
        </w:rPr>
        <w:footnoteReference w:id="580"/>
      </w:r>
      <w:r>
        <w:rPr>
          <w:rFonts w:ascii="Amiri" w:hAnsi="Amiri" w:eastAsia="Amiri" w:cs="Amiri"/>
          <w:color w:val="111111"/>
          <w:sz w:val="28"/>
          <w:sz w:val="28"/>
          <w:szCs w:val="28"/>
          <w:rtl w:val="true"/>
          <w:lang w:bidi="ar-SA"/>
        </w:rPr>
        <w:t>، حذراً من التعامل الربوي</w:t>
      </w:r>
      <w:r>
        <w:rPr>
          <w:rFonts w:eastAsia="Amiri" w:cs="Amiri" w:ascii="Amiri" w:hAnsi="Amiri"/>
          <w:color w:val="111111"/>
          <w:sz w:val="28"/>
          <w:szCs w:val="28"/>
          <w:rtl w:val="true"/>
          <w:lang w:bidi="ar-SA"/>
        </w:rPr>
        <w:t>.</w:t>
      </w:r>
    </w:p>
    <w:p>
      <w:pPr>
        <w:pStyle w:val="Heading5"/>
        <w:numPr>
          <w:ilvl w:val="4"/>
          <w:numId w:val="1"/>
        </w:numPr>
        <w:rPr/>
      </w:pPr>
      <w:bookmarkStart w:id="930" w:name="__RefHeading___Toc4085351_1280447820"/>
      <w:bookmarkStart w:id="931" w:name="_Toc353"/>
      <w:bookmarkEnd w:id="930"/>
      <w:r>
        <w:rPr>
          <w:rtl w:val="true"/>
        </w:rPr>
        <w:t>العهد النبوىّ للولاة</w:t>
      </w:r>
      <w:bookmarkEnd w:id="931"/>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عمرو بن حزم أحد ولاته على اليمن بهذا العهد، وقد جاء فيه </w:t>
      </w:r>
      <w:bookmarkStart w:id="932" w:name="pg16238_183737"/>
    </w:p>
    <w:p>
      <w:pPr>
        <w:pStyle w:val="BookText"/>
        <w:rPr/>
      </w:pPr>
      <w:bookmarkEnd w:id="932"/>
      <w:r>
        <w:rPr>
          <w:rFonts w:ascii="Amiri" w:hAnsi="Amiri" w:eastAsia="Amiri" w:cs="Amiri"/>
          <w:color w:val="111111"/>
          <w:sz w:val="28"/>
          <w:sz w:val="28"/>
          <w:szCs w:val="28"/>
          <w:rtl w:val="true"/>
          <w:lang w:bidi="ar-SA"/>
        </w:rPr>
        <w:t xml:space="preserve">بعد البسملة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بَيَانٌ مِنَ اللّه وَرَسُولِهِ، يَا أَيُّهَا الَّذِينَ آمَنُوا أَوْفُوا بِالْعَهْدِ، عَهْدٌ مِنَ النبيّ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لعمرو بن حَزْم حينَ بَعَثَهُ إِلَى اليَمَن، أَمَرَهُ بِتَقْوَى اللّه فى أَمْرِهِ كُلِّهِ، فَإِنَّ اللّه مَعَ الَّذِينَ اتَّقوا وَالَّذِينَ هُم مُحْسِنون، أَمَرَهُ بِأَنْ يَأْخُذَ بِالْحَقِّ كَمَا أَمَرَهُ اللّه، وَأَنْ يُبَشِّرَ النَّاسَ بِالْخَيْرِ، وَيَأْمُرَهُم بِهِ، وَيُعَلِّمَ النَّاسَ الْقُرْآنَ، وَيُفَتِّهَهُم فِيهِ، وَيَنْهَى النَّاسَ فَلا يَمسَّ القُرآنَ إِنسانُ إِلَّا وَهُوَ طَاهِرٌ، وَيُخْبِرَ النَّاسَ بِالَّذي لَهُم وَالَّذي عَلَيْهِم، وَيَلينَ لِلنَّاسِ فِي الْحَقِّ، وَيَشْتَدَّ عَلَيْهِم فِي الظُّلْمِ، فَإِنَّ اللّه كَرِهَ الظُّلْمَ وَنَهى عَنْهُ،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لَعْنَةُ اللّه عَلَى الظَّالِمِينَ</w:t>
      </w:r>
      <w:r>
        <w:rPr>
          <w:rFonts w:eastAsia="Amiri" w:cs="Amiri" w:ascii="Amiri" w:hAnsi="Amiri"/>
          <w:color w:val="111111"/>
          <w:sz w:val="28"/>
          <w:szCs w:val="28"/>
          <w:rtl w:val="true"/>
          <w:lang w:bidi="ar-SA"/>
        </w:rPr>
        <w:t xml:space="preserve">» </w:t>
      </w:r>
      <w:r>
        <w:rPr>
          <w:rStyle w:val="FootnoteAnchor"/>
          <w:rtl w:val="true"/>
        </w:rPr>
        <w:footnoteReference w:id="581"/>
      </w:r>
      <w:r>
        <w:rPr>
          <w:rFonts w:ascii="Amiri" w:hAnsi="Amiri" w:eastAsia="Amiri" w:cs="Amiri"/>
          <w:color w:val="111111"/>
          <w:sz w:val="28"/>
          <w:sz w:val="28"/>
          <w:szCs w:val="28"/>
          <w:rtl w:val="true"/>
          <w:lang w:bidi="ar-SA"/>
        </w:rPr>
        <w:t>، وَيُبَشِّرَ النَّاسَ بِالْجَنَّةِ وَبِعَمَلِهَا، وَيُنْذِرَ النَّاسَ النّارَ وَعَمَلَهَا، وَيَسْتَأْلِف النّاسَ حتّى يَتَفَقَّهُوا في الدِّينِ، وَيُعَلِّمَ النَّاسَ مَعالِمَ الْحَجِّ وَسُنَّتَهُ وَفَرِيضَتَهُ، وَمَا أَمَرَ اللّه بِهِ وَالحَجِّ الْأَكْبَر</w:t>
      </w:r>
      <w:r>
        <w:rPr>
          <w:rFonts w:eastAsia="Amiri" w:cs="Amiri" w:ascii="Amiri" w:hAnsi="Amiri"/>
          <w:color w:val="111111"/>
          <w:sz w:val="28"/>
          <w:szCs w:val="28"/>
          <w:rtl w:val="true"/>
          <w:lang w:bidi="ar-SA"/>
        </w:rPr>
        <w:t xml:space="preserve">»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بعض فصول العهد، وقد أكّد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ضرورة الوفاء بالعهد، كما أمر واليه بتقوى اللّه تعالى الذي يصدّ الإنسان عن اقتراف ما حرّم تعالى من إثم وحرام، وغير ذلك من التعاليم الرفيعة التي يسعد بها الإنسان</w:t>
      </w:r>
      <w:r>
        <w:rPr>
          <w:rFonts w:eastAsia="Amiri" w:cs="Amiri" w:ascii="Amiri" w:hAnsi="Amiri"/>
          <w:color w:val="111111"/>
          <w:sz w:val="28"/>
          <w:szCs w:val="28"/>
          <w:rtl w:val="true"/>
          <w:lang w:bidi="ar-SA"/>
        </w:rPr>
        <w:t>.</w:t>
      </w:r>
    </w:p>
    <w:p>
      <w:pPr>
        <w:pStyle w:val="Heading5"/>
        <w:numPr>
          <w:ilvl w:val="4"/>
          <w:numId w:val="1"/>
        </w:numPr>
        <w:rPr/>
      </w:pPr>
      <w:bookmarkStart w:id="933" w:name="__RefHeading___Toc4085353_1280447820"/>
      <w:bookmarkStart w:id="934" w:name="_Toc354"/>
      <w:bookmarkEnd w:id="933"/>
      <w:r>
        <w:rPr>
          <w:rtl w:val="true"/>
        </w:rPr>
        <w:t xml:space="preserve">عهد النبيّ </w:t>
      </w:r>
      <w:r>
        <w:rPr>
          <w:rtl w:val="true"/>
        </w:rPr>
        <w:t>(</w:t>
      </w:r>
      <w:r>
        <w:rPr>
          <w:rtl w:val="true"/>
        </w:rPr>
        <w:t>صَلَّى اللّه عَلَيْهِ وَ آلِهِ وَسَلَّمَ‏</w:t>
      </w:r>
      <w:r>
        <w:rPr>
          <w:rtl w:val="true"/>
        </w:rPr>
        <w:t xml:space="preserve">) </w:t>
      </w:r>
      <w:r>
        <w:rPr>
          <w:rtl w:val="true"/>
        </w:rPr>
        <w:t>إلى معاذ</w:t>
      </w:r>
      <w:bookmarkEnd w:id="934"/>
    </w:p>
    <w:p>
      <w:pPr>
        <w:pStyle w:val="BookText"/>
        <w:rPr/>
      </w:pPr>
      <w:r>
        <w:rPr>
          <w:rFonts w:ascii="Amiri" w:hAnsi="Amiri" w:eastAsia="Amiri" w:cs="Amiri"/>
          <w:color w:val="111111"/>
          <w:sz w:val="28"/>
          <w:sz w:val="28"/>
          <w:szCs w:val="28"/>
          <w:rtl w:val="true"/>
          <w:lang w:bidi="ar-SA"/>
        </w:rPr>
        <w:t xml:space="preserve">وعهد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واليه معاذ بوصيّة ألزمه بتنفيذ بنودها، وقد رويت بصورتين وهما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الصورة الأولى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مَعَاذُ، إِنِّي أُوصِيكَ بِتَقْوَى اللّه، وَصِدْقِ الْحَدِيثِ، وَالْوَفَاءِ بِالْعَهْدِ وَأَداءِ الْأَمَانَةِ، وَتَرْكِ الْخِيانَةِ، وَرَحْمَةِ الْيَتِيم، وَحِفْظِ الْجَارِ، وَكَظم الْغَيْظِ، وَخَفْضِ الْجَناح، وَبَذْلِ السَّلَام، وَلِينِ الْكَلام، وَلُزُوم الإيمانِ، وَالتَّفَقُهِ بالْقُرْآنِ، وَحُبِّ الْآخِرَةِ، وَالْجَزَع مِنَ الْحِسابِ، وَقِصْرِ الْأَمَلِ، وَحُسْنِ الْعَمَلِ، وَإِيَّاكَ أَنْ تَشْتِمَ مُسْلِماً، أو تُكَذِّبَ صادِقاً، أَوْ تُصَدِّقَ كاذِباً، أَوْ تَعْصِيَ إماماً عادلاً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معاذ، اذْكُرْ رَبَّكَ عِنْدَ كلّ حَجَرٍ وَشَجَرٍ، وَأَحْدِتْ لِكُلِّ ذَنْبٍ تَوْبَةٌ، السِّرُّ بِالسِّرِّ وَالْعَلَانِيَةُ بِالْعَلَانِيَةِ، وَعُدِ الْمَرِيضَ، وَأَسْرِعْ في حوائِجِ الْأَرامِلِ وَالضُّعَفَاءِ، وجالِسِ الْفُقَراءَ وَالْمَسَاكِينَ، وَأَنْصِفِ النَّاسَ مِنْ نَفْسِكَ، وَقُل الْحَقَّ وَلَا تَأْخُذُكَ فِي اللّه لَوْمَةَ لَائِمٍ</w:t>
      </w:r>
      <w:r>
        <w:rPr>
          <w:rFonts w:eastAsia="Amiri" w:cs="Amiri" w:ascii="Amiri" w:hAnsi="Amiri"/>
          <w:color w:val="111111"/>
          <w:sz w:val="28"/>
          <w:szCs w:val="28"/>
          <w:rtl w:val="true"/>
          <w:lang w:bidi="ar-SA"/>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مَعَاذُ، عَلَّمْهُمْ كِتابَ اللّه، وَأَحْسِنْ أَدَبَهُمْ عَلَى الْأَخْلَاقِ الصَّالِحَةِ، وَأَنْزِلِ النَّاسَ مَنازِلَهُمْ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خَيْرَهُمْ وَشَرَّهُمْ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وَأَنْفِذْ فِيهِمْ أَمْرَ اللّه، وَلَا تُحاشِ فِى أَمْرِهِ، وَلَا مَالِهِ أَحَداً، فَإِنَّهَا لَيْسَتْ بِوِلَايَتِكَ وَلَا مَالِكَ، وَأَدَّ إِلَيْهِمُ الْأَمانَةَ فِي كلّ قَلِيلِ وَكَثِيرِ، وَعَلَيْكَ بِالرِّفْقِ وَالْعَفْوِ فِي غَيْر تَرْكِ لِلْحَقِّ، يَقُولُ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تَرَكْتَ مِنْ حقّ اللّه، وَاعْتَذِرُ إِلَى أَهْلِ عَمَلِكَ مِنْ كلّ أَمْرٍ خَشِيتَ أَنْ يَقَعَ إِلَيْكَ مِنْهُ عَيْبٌ حتّى يَعْذِرُوكَ، وَأَمِتْ أَمْرَ الْجاهِلِيَّةِ إِلَّا ما سَنَّهُ الإِسْلَامُ، وَأَظْهِرْ أَمْرَ الْإِسْلَامِ كُلَّهُ، صَغِيرَهُ وَكَبِيرَهُ، وَلْيَكُنْ أَكْثَرُ هَمِّكَ الصَّلَاةَ؛ فَإِنَّهَا رَأْسُ الْإِسْلَامِ </w:t>
      </w:r>
    </w:p>
    <w:p>
      <w:pPr>
        <w:pStyle w:val="BookText"/>
        <w:rPr/>
      </w:pPr>
      <w:r>
        <w:rPr>
          <w:rFonts w:ascii="Amiri" w:hAnsi="Amiri" w:eastAsia="Amiri" w:cs="Amiri"/>
          <w:color w:val="111111"/>
          <w:sz w:val="28"/>
          <w:sz w:val="28"/>
          <w:szCs w:val="28"/>
          <w:rtl w:val="true"/>
          <w:lang w:bidi="ar-SA"/>
        </w:rPr>
        <w:t>بَعْدَ الْأَقْرارِ بِالدِّينِ، وَذَكَّرِ النَّاسَ بِاللّه وَالْيَوْمِ الْآخِرِ، وَاتَّبِعِ الْمَوْعِظَةَ؛ فَإِنَّهُ أَقْوى لَهُمْ عَلَى الْعَمَلِ بِما يُحِبُّ اللّه، ثمّ بُثَّ فِيهِمُ الْمُعَلِّمِينَ، وَاعْبُدِ اللّه الَّذِي إِلَيْهِ تُرْجَعُ، وَلَا تَخَفْ فِي اللّه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وأوصِيكَ بِتَقْوَى اللّه، وَصِدْقِ الْحَدِيثِ، وَالْوَفَاءِ بِالْعَهْدِ، وَأَداءِ الْأَمَانَةِ، وَتَرْكِ الْخِيانَةِ، وَلِينِ الْكَلامِ، وَبَذْلِ السَّلَامِ، وَحِفْظِ الْجَارِ، وَرَحْمَةِ الْيَتِيمِ، وَحُسْنِ الْعَمَلِ، وَقِصْرِ الْأَمَلِ، وَحُبِّ الْآخِرَةِ، وَالْجَزَعِ مِنَ الْحِسابِ، وَلُزُومِ الْإِيمَانِ، وَالْفِقْهِ فِي الْقُرْآنِ، وَعَظْمِ الْغَيْظِ، وَخَفْضِ الْجَناحِ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وَإِيَّاكَ أَنْ تَشْتِمَ مُسْلِماً، أَوْ تُطِيعَ أَثِماً، أَوْ تَعْصِيَ إِاماً عادِلاً، أو تُكَذِّبَ صادِقاً، أَوْ تُصَدِّقَ كاذباً، وَاذْكُرْ رَبَّكَ عِنْدَ كلّ شَجَرِ وَحَجَرٍ، وَأَحْدِتْ لِكُلِّ ذَنْبٍ تَوْبَةً، السِّرُّ بِالسِّرِّ وَالْعَلَانِيَةُ بِالْعَلَانِيَةِ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أرأيتم هذا العهد الذهبي الحافل بقيم الأخلاق والآداب الذي تسعد به الشعوب وحكّامها، وينتعش في ظلالها الجميع، ونلخّص هذه الرسالة بما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تنفيذ أحكام اللّه تعالى على الجميع، وعدم خشية النّاس ومراقبتهم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الرفق بالرعية والإحسان إليها، والعفو عن المسيء في غير ترك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القضاء على معالم الجاهلية وعاداتها بما أقره الإسلام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إظهار الدعوة الإسلاميّة وبيان محاسنها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الاهتمام بأمر الصلاة، فإنّها روح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وعظ المجتمع وتحذيره من اقتراف المعاصي والآثام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نشر التعليم وتثقيف المجتمع بالعلوم النافعة التي تتطوّر بها حياتهم</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الصلابة وعدم الخشية من أي إنسان في سبيل إقامة العدل وإشاعة الحقّ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تعليم المجتمع لكتاب اللّه الكريم، وتربيته بالآداب الفاضلة والأخلاق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النقاط التي يجب على الولاة تنفيذها وتطبيقها على مسرح الحياة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حفلت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يجب على الولاة من الاتصاف والتحلّي بما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الصدق في الحديث، والتجنّب عن الكذب في جميع المجالات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الوفاء بالعهد والوعد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أداء الأمانات إلى أهلها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التجنّب عن الخيانة بجميع صورها، سواء أكانت خيانة الأمّة أم الدولة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لين الكلام، وحسن الأخلاق مع الرعية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المحافظة على الجار والبرّبه، وإسداء المعروف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الحنان على الأيتام، والرفق بهم، والعطف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الإتيان بأفضل الأعمال المقرّبة إلى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التفقه في القرآن الكريم، ومعرفة أحكامه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التحلي بالحلم وكظم الغيظ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خفض الجناح، وعدم التكبّر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التجنّب عن الشتائم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ترك الاتصال بالفجار والمفسدين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إطاعة الإمام العادل، والانصياع لأوامره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يكذب صادقاً، ولا يصدّق كاذباً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حفلت هذه الوصيّة الذهبيّة بأروع النصائح التي يجب تطبيقها على الحكام </w:t>
      </w:r>
      <w:bookmarkStart w:id="935" w:name="pg16238_183746"/>
    </w:p>
    <w:p>
      <w:pPr>
        <w:pStyle w:val="BookText"/>
        <w:rPr/>
      </w:pPr>
      <w:bookmarkEnd w:id="935"/>
      <w:r>
        <w:rPr>
          <w:rFonts w:ascii="Amiri" w:hAnsi="Amiri" w:eastAsia="Amiri" w:cs="Amiri"/>
          <w:color w:val="111111"/>
          <w:sz w:val="28"/>
          <w:sz w:val="28"/>
          <w:szCs w:val="28"/>
          <w:rtl w:val="true"/>
          <w:lang w:bidi="ar-SA"/>
        </w:rPr>
        <w:t>والمسؤولين، ولو أن المسلمين أخذوا بها لكانوا سادة الأمم والشعوب</w:t>
      </w:r>
      <w:r>
        <w:rPr>
          <w:rFonts w:eastAsia="Amiri" w:cs="Amiri" w:ascii="Amiri" w:hAnsi="Amiri"/>
          <w:color w:val="111111"/>
          <w:sz w:val="28"/>
          <w:szCs w:val="28"/>
          <w:rtl w:val="true"/>
          <w:lang w:bidi="ar-SA"/>
        </w:rPr>
        <w:t>.</w:t>
      </w:r>
    </w:p>
    <w:p>
      <w:pPr>
        <w:pStyle w:val="Heading5"/>
        <w:numPr>
          <w:ilvl w:val="4"/>
          <w:numId w:val="1"/>
        </w:numPr>
        <w:rPr/>
      </w:pPr>
      <w:bookmarkStart w:id="936" w:name="__RefHeading___Toc4085355_1280447820"/>
      <w:bookmarkStart w:id="937" w:name="_Toc355"/>
      <w:bookmarkEnd w:id="936"/>
      <w:r>
        <w:rPr>
          <w:rtl w:val="true"/>
        </w:rPr>
        <w:t>عزل الولاة</w:t>
      </w:r>
      <w:bookmarkEnd w:id="937"/>
    </w:p>
    <w:p>
      <w:pPr>
        <w:pStyle w:val="BookText"/>
        <w:rPr/>
      </w:pP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 الفحص عن سيرة الولاة، فإذا رأى والياً تشتكي منه الرعيّة لسوء إدارته أو سوء أخلاقه بادر إلى عزله، وقد عزل العلاء بن الحضرمي عامله على البحرين لأن وفد عبد القيس شکوه، وولّى مكانه ابان بن سعيد، 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اسْتَوْصِ بِعَبْدِ الْقَيْسِ خَيْراً وَأَكْرِمْ سُراتَهُم</w:t>
      </w:r>
      <w:r>
        <w:rPr>
          <w:rFonts w:eastAsia="Amiri" w:cs="Amiri" w:ascii="Amiri" w:hAnsi="Amiri"/>
          <w:color w:val="111111"/>
          <w:sz w:val="28"/>
          <w:szCs w:val="28"/>
          <w:rtl w:val="true"/>
          <w:lang w:bidi="ar-SA"/>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8" w:name="__RefHeading___Toc4085357_1280447820"/>
      <w:bookmarkStart w:id="939" w:name="_Toc356"/>
      <w:bookmarkEnd w:id="938"/>
      <w:r>
        <w:rPr>
          <w:rtl w:val="true"/>
        </w:rPr>
        <w:t>محاسبة الولاة والعمّال</w:t>
      </w:r>
      <w:bookmarkEnd w:id="939"/>
    </w:p>
    <w:p>
      <w:pPr>
        <w:pStyle w:val="BookText"/>
        <w:rPr/>
      </w:pP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يحاسب ولاته وعماله على المستخرج والمصروف منه، وقد استعمل رجلاً من الأزد على الصدقات،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لكم، وهذا أهدي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وتألم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كلامه، وقال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بالُ الرَّجُلِ نَسْتَعْمِلُهُ عَلَى الْعَمَل مِمَا وَلَانَا اللّه،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أَهْدى لى ؟ أَفَلَا فَعَدَ في بَيْتِ أُمِّهِ وَأَبِيهِ فَيَنْظُرَ أَيُهدى إِلَيْهِ أمْ لا ؟ وَالَّذي نَفْسي بِيَدِهِ، لَا نَسْتَعْمِلُ رَجُلاً عَلَى الْعَمَلِ مِمَّا وَلَانَا اللّه مِنْهُ شَيْئاً إِلَّا جَاءَ بِهِ يَوْمَ الْقِيَامَةِ يَحْمِلُهُ عَلَى رَقَبَتِهِ إِنْ كَانَ بَعِيراً لَهُ رُغاءٌ، وَإِنْ كانَتْ بَقَرَةً لَها خُوارٌ، وَإِنْ كانَتْ شَاةً تَمْغُر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رفع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يديه إلى السماء،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بَلَّغْتُه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قالها مرتين أو ثلاثاً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0" w:name="__RefHeading___Toc4085359_1280447820"/>
      <w:bookmarkStart w:id="941" w:name="_Toc357"/>
      <w:bookmarkEnd w:id="940"/>
      <w:r>
        <w:rPr>
          <w:rtl w:val="true"/>
        </w:rPr>
        <w:t>امتناع بعض العمّال من قبول الهدية</w:t>
      </w:r>
      <w:bookmarkEnd w:id="941"/>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شاع في أوساط المسلمين احتياط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نزاهة العمّال والولاة، </w:t>
      </w:r>
      <w:bookmarkStart w:id="942" w:name="pg16238_183748"/>
    </w:p>
    <w:p>
      <w:pPr>
        <w:pStyle w:val="BookText"/>
        <w:rPr/>
      </w:pPr>
      <w:bookmarkEnd w:id="942"/>
      <w:r>
        <w:rPr>
          <w:rFonts w:ascii="Amiri" w:hAnsi="Amiri" w:eastAsia="Amiri" w:cs="Amiri"/>
          <w:color w:val="111111"/>
          <w:sz w:val="28"/>
          <w:sz w:val="28"/>
          <w:szCs w:val="28"/>
          <w:rtl w:val="true"/>
          <w:lang w:bidi="ar-SA"/>
        </w:rPr>
        <w:t xml:space="preserve">وتجرّدهم من قبول الهدية وغيرها، فقد امتنعوا من قبولها، فقد روى المؤرّخون أنّ عبد اللّه بن رواحة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يبعثه كلّ عام إلى يهود خيبر، وكانت قراهم من أهمّ قرى الحجاز، ليخرص عليهم تمرهم، فإذا قضى وخرص تمرهم ضمنوه منه، وقد أراد اليهود أن يرشوه فجلّلوا له حليّاً من حلي نسائهم، وقالوا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لك، وخفّف عنا، وتجاوز في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فلذعه منطقهم، واندفع بثورة وعنف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اليهود، إنكم لمن أبغض خلق اللّه تعالى إليَّ، وما ذاك بحاملي على أن أحيف عليكم، وأمّا ما عرضتم عليَّ من الرشوة فإنّها السحت وأنا لا نأكلها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ودلّت هذه البادرة على نزاهة ابن رواحة وسموّ ذاته، وأنه في طليعة صحابة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إيماناً وتحرجاً، ولما سمع اليهود مقالته بهروا وقالوا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قامت السموات والأرض</w:t>
      </w:r>
      <w:r>
        <w:rPr>
          <w:rFonts w:eastAsia="IRNazanin" w:cs="IRNazanin"/>
          <w:color w:val="111111"/>
          <w:sz w:val="28"/>
          <w:szCs w:val="28"/>
          <w:rtl w:val="true"/>
          <w:lang w:bidi="fa-IR"/>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هؤلاء الأعلام هم الذين أشادوا صروح الإسلام، وأبرزوه على واقعه النازل من رب العالمين</w:t>
      </w:r>
      <w:r>
        <w:rPr>
          <w:rFonts w:eastAsia="Amiri" w:cs="Amiri" w:ascii="Amiri" w:hAnsi="Amiri"/>
          <w:color w:val="111111"/>
          <w:sz w:val="28"/>
          <w:szCs w:val="28"/>
          <w:rtl w:val="true"/>
          <w:lang w:bidi="ar-SA"/>
        </w:rPr>
        <w:t>.</w:t>
      </w:r>
    </w:p>
    <w:p>
      <w:pPr>
        <w:pStyle w:val="Heading5"/>
        <w:numPr>
          <w:ilvl w:val="4"/>
          <w:numId w:val="1"/>
        </w:numPr>
        <w:rPr/>
      </w:pPr>
      <w:bookmarkStart w:id="943" w:name="__RefHeading___Toc4085361_1280447820"/>
      <w:bookmarkStart w:id="944" w:name="_Toc358"/>
      <w:bookmarkEnd w:id="943"/>
      <w:r>
        <w:rPr>
          <w:rtl w:val="true"/>
        </w:rPr>
        <w:t>رواتب الموظّفين</w:t>
      </w:r>
      <w:bookmarkEnd w:id="944"/>
    </w:p>
    <w:p>
      <w:pPr>
        <w:pStyle w:val="BookText"/>
        <w:rPr/>
      </w:pPr>
      <w:r>
        <w:rPr>
          <w:rFonts w:ascii="Amiri" w:hAnsi="Amiri" w:eastAsia="Amiri" w:cs="Amiri"/>
          <w:color w:val="111111"/>
          <w:sz w:val="28"/>
          <w:sz w:val="28"/>
          <w:szCs w:val="28"/>
          <w:rtl w:val="true"/>
          <w:lang w:bidi="ar-SA"/>
        </w:rPr>
        <w:t xml:space="preserve">واهتمّ الإسلام اهتماماً بالغاً في شؤون الموظفين في جهاز الدولة، فكان من أهمّ ما عنى به الترفيه عليهم، وعدم حاجتهم لما في أيدي الناس، فقد استعمل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عتاب بن أسيد والياً على مكّة، ومنحه من الرزق في كلّ يوم درهماً، وكان الدرهم له أهمّيته، فكان يساوي قيمة شاة، وقيمة زقّ من السمن أو العسل، وأعلن عتاب عن سروره بما فرضه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الرزق قائلاً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أجاع اللّه كبد من جاع على درهم، فقد رزقني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درهما كلّ يوم، </w:t>
      </w:r>
      <w:bookmarkStart w:id="945" w:name="pg16238_183750"/>
    </w:p>
    <w:p>
      <w:pPr>
        <w:pStyle w:val="BookText"/>
        <w:rPr/>
      </w:pPr>
      <w:bookmarkEnd w:id="945"/>
      <w:r>
        <w:rPr>
          <w:rFonts w:ascii="Amiri" w:hAnsi="Amiri" w:eastAsia="Amiri" w:cs="Amiri"/>
          <w:color w:val="111111"/>
          <w:sz w:val="28"/>
          <w:sz w:val="28"/>
          <w:szCs w:val="28"/>
          <w:rtl w:val="true"/>
          <w:lang w:bidi="ar-SA"/>
        </w:rPr>
        <w:t>فلست في حاجة إلى أحد</w:t>
      </w:r>
      <w:r>
        <w:rPr>
          <w:rFonts w:eastAsia="Amiri" w:cs="Amiri" w:ascii="Amiri" w:hAnsi="Amiri"/>
          <w:color w:val="111111"/>
          <w:sz w:val="28"/>
          <w:szCs w:val="28"/>
          <w:rtl w:val="true"/>
          <w:lang w:bidi="ar-SA"/>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جعل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ولاته مقداراً معيناً من الطعام راتباً له عوضاً عن النقود، فقد جعل لقيس بن مالك الأرحبي من همدان حينما استعمله على قومه فأقطعه من ذرة نسار مائتي صاع ومن زبيب خيوان </w:t>
      </w:r>
      <w:r>
        <w:rPr>
          <w:rStyle w:val="FootnoteAnchor"/>
          <w:rtl w:val="true"/>
        </w:rPr>
        <w:footnoteReference w:id="588"/>
      </w:r>
      <w:r>
        <w:rPr>
          <w:rFonts w:ascii="Amiri" w:hAnsi="Amiri" w:eastAsia="Amiri" w:cs="Amiri"/>
          <w:color w:val="111111"/>
          <w:sz w:val="28"/>
          <w:sz w:val="28"/>
          <w:szCs w:val="28"/>
          <w:rtl w:val="true"/>
          <w:lang w:bidi="ar-SA"/>
        </w:rPr>
        <w:t xml:space="preserve">مائتي صاع جار له ولعقبه من بعده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6" w:name="__RefHeading___Toc4085363_1280447820"/>
      <w:bookmarkStart w:id="947" w:name="_Toc359"/>
      <w:bookmarkEnd w:id="946"/>
      <w:r>
        <w:rPr>
          <w:rtl w:val="true"/>
        </w:rPr>
        <w:t xml:space="preserve">بعض ولاته وعمّاله </w:t>
      </w:r>
      <w:r>
        <w:rPr>
          <w:rtl w:val="true"/>
        </w:rPr>
        <w:t>(</w:t>
      </w:r>
      <w:r>
        <w:rPr>
          <w:rtl w:val="true"/>
        </w:rPr>
        <w:t>صَلَّى اللّه عَلَيْهِ وَ آلِهِ وَسَلَّمَ‏</w:t>
      </w:r>
      <w:r>
        <w:rPr>
          <w:rtl w:val="true"/>
        </w:rPr>
        <w:t>)</w:t>
      </w:r>
      <w:bookmarkEnd w:id="947"/>
    </w:p>
    <w:p>
      <w:pPr>
        <w:pStyle w:val="Heading6"/>
        <w:numPr>
          <w:ilvl w:val="5"/>
          <w:numId w:val="1"/>
        </w:numPr>
        <w:rPr/>
      </w:pPr>
      <w:bookmarkStart w:id="948" w:name="__RefHeading___Toc4085365_1280447820"/>
      <w:bookmarkStart w:id="949" w:name="_Toc360"/>
      <w:bookmarkEnd w:id="948"/>
      <w:r>
        <w:rPr>
          <w:rtl w:val="true"/>
        </w:rPr>
        <w:t>إشارة</w:t>
      </w:r>
      <w:r>
        <w:rPr>
          <w:rtl w:val="true"/>
        </w:rPr>
        <w:t>:</w:t>
      </w:r>
      <w:bookmarkEnd w:id="949"/>
    </w:p>
    <w:p>
      <w:pPr>
        <w:pStyle w:val="BookText"/>
        <w:rPr/>
      </w:pPr>
      <w:r>
        <w:rPr>
          <w:rFonts w:ascii="Amiri" w:hAnsi="Amiri" w:eastAsia="Amiri" w:cs="Amiri"/>
          <w:color w:val="111111"/>
          <w:sz w:val="28"/>
          <w:sz w:val="28"/>
          <w:szCs w:val="28"/>
          <w:rtl w:val="true"/>
          <w:lang w:bidi="ar-SA"/>
        </w:rPr>
        <w:t xml:space="preserve">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كوكبة من العمال والولاة إلى جميع القرى والبلدان التي آمنت بالإسلام، كان منهم </w:t>
      </w:r>
      <w:r>
        <w:rPr>
          <w:rFonts w:eastAsia="Amiri" w:cs="Amiri" w:ascii="Amiri" w:hAnsi="Amiri"/>
          <w:color w:val="111111"/>
          <w:sz w:val="28"/>
          <w:szCs w:val="28"/>
          <w:rtl w:val="true"/>
          <w:lang w:bidi="ar-SA"/>
        </w:rPr>
        <w:t>:</w:t>
      </w:r>
    </w:p>
    <w:p>
      <w:pPr>
        <w:pStyle w:val="Heading6"/>
        <w:numPr>
          <w:ilvl w:val="5"/>
          <w:numId w:val="1"/>
        </w:numPr>
        <w:rPr/>
      </w:pPr>
      <w:bookmarkStart w:id="950" w:name="__RefHeading___Toc4085367_1280447820"/>
      <w:bookmarkStart w:id="951" w:name="_Toc361"/>
      <w:bookmarkEnd w:id="950"/>
      <w:r>
        <w:rPr/>
        <w:t>1</w:t>
      </w:r>
      <w:r>
        <w:rPr>
          <w:rtl w:val="true"/>
        </w:rPr>
        <w:t xml:space="preserve"> - </w:t>
      </w:r>
      <w:r>
        <w:rPr>
          <w:rtl w:val="true"/>
        </w:rPr>
        <w:t>المهاجر</w:t>
      </w:r>
      <w:bookmarkEnd w:id="951"/>
    </w:p>
    <w:p>
      <w:pPr>
        <w:pStyle w:val="BookText"/>
        <w:rPr/>
      </w:pPr>
      <w:r>
        <w:rPr>
          <w:rFonts w:ascii="Amiri" w:hAnsi="Amiri" w:eastAsia="Amiri" w:cs="Amiri"/>
          <w:color w:val="111111"/>
          <w:sz w:val="28"/>
          <w:sz w:val="28"/>
          <w:szCs w:val="28"/>
          <w:rtl w:val="true"/>
          <w:lang w:bidi="ar-SA"/>
        </w:rPr>
        <w:t>ابن أبي أُمية، بعثه والياً على صنعاء</w:t>
      </w:r>
      <w:r>
        <w:rPr>
          <w:rFonts w:eastAsia="Amiri" w:cs="Amiri" w:ascii="Amiri" w:hAnsi="Amiri"/>
          <w:color w:val="111111"/>
          <w:sz w:val="28"/>
          <w:szCs w:val="28"/>
          <w:rtl w:val="true"/>
          <w:lang w:bidi="ar-SA"/>
        </w:rPr>
        <w:t>.</w:t>
      </w:r>
    </w:p>
    <w:p>
      <w:pPr>
        <w:pStyle w:val="Heading6"/>
        <w:numPr>
          <w:ilvl w:val="5"/>
          <w:numId w:val="1"/>
        </w:numPr>
        <w:rPr/>
      </w:pPr>
      <w:bookmarkStart w:id="952" w:name="__RefHeading___Toc4085369_1280447820"/>
      <w:bookmarkStart w:id="953" w:name="_Toc362"/>
      <w:bookmarkEnd w:id="952"/>
      <w:r>
        <w:rPr/>
        <w:t>2</w:t>
      </w:r>
      <w:r>
        <w:rPr>
          <w:rtl w:val="true"/>
        </w:rPr>
        <w:t xml:space="preserve">- </w:t>
      </w:r>
      <w:r>
        <w:rPr>
          <w:rtl w:val="true"/>
        </w:rPr>
        <w:t>زياد</w:t>
      </w:r>
      <w:bookmarkEnd w:id="953"/>
    </w:p>
    <w:p>
      <w:pPr>
        <w:pStyle w:val="BookText"/>
        <w:rPr/>
      </w:pPr>
      <w:r>
        <w:rPr>
          <w:rFonts w:ascii="Amiri" w:hAnsi="Amiri" w:eastAsia="Amiri" w:cs="Amiri"/>
          <w:color w:val="111111"/>
          <w:sz w:val="28"/>
          <w:sz w:val="28"/>
          <w:szCs w:val="28"/>
          <w:rtl w:val="true"/>
          <w:lang w:bidi="ar-SA"/>
        </w:rPr>
        <w:t xml:space="preserve">ابن لبيد، بعثه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والياً على حضرموت</w:t>
      </w:r>
      <w:r>
        <w:rPr>
          <w:rFonts w:eastAsia="Amiri" w:cs="Amiri" w:ascii="Amiri" w:hAnsi="Amiri"/>
          <w:color w:val="111111"/>
          <w:sz w:val="28"/>
          <w:szCs w:val="28"/>
          <w:rtl w:val="true"/>
          <w:lang w:bidi="ar-SA"/>
        </w:rPr>
        <w:t>.</w:t>
      </w:r>
    </w:p>
    <w:p>
      <w:pPr>
        <w:pStyle w:val="Heading6"/>
        <w:numPr>
          <w:ilvl w:val="5"/>
          <w:numId w:val="1"/>
        </w:numPr>
        <w:rPr/>
      </w:pPr>
      <w:bookmarkStart w:id="954" w:name="__RefHeading___Toc4085371_1280447820"/>
      <w:bookmarkStart w:id="955" w:name="_Toc363"/>
      <w:bookmarkEnd w:id="954"/>
      <w:r>
        <w:rPr/>
        <w:t>3</w:t>
      </w:r>
      <w:r>
        <w:rPr>
          <w:rtl w:val="true"/>
        </w:rPr>
        <w:t xml:space="preserve"> - </w:t>
      </w:r>
      <w:r>
        <w:rPr>
          <w:rtl w:val="true"/>
        </w:rPr>
        <w:t>عدى</w:t>
      </w:r>
      <w:bookmarkEnd w:id="955"/>
    </w:p>
    <w:p>
      <w:pPr>
        <w:pStyle w:val="BookText"/>
        <w:rPr/>
      </w:pPr>
      <w:r>
        <w:rPr>
          <w:rFonts w:ascii="Amiri" w:hAnsi="Amiri" w:eastAsia="Amiri" w:cs="Amiri"/>
          <w:color w:val="111111"/>
          <w:sz w:val="28"/>
          <w:sz w:val="28"/>
          <w:szCs w:val="28"/>
          <w:rtl w:val="true"/>
          <w:lang w:bidi="ar-SA"/>
        </w:rPr>
        <w:t xml:space="preserve">ابن حاتم، بعثه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والياً على طيّ</w:t>
      </w:r>
      <w:r>
        <w:rPr>
          <w:rFonts w:eastAsia="Amiri" w:cs="Amiri" w:ascii="Amiri" w:hAnsi="Amiri"/>
          <w:color w:val="111111"/>
          <w:sz w:val="28"/>
          <w:szCs w:val="28"/>
          <w:rtl w:val="true"/>
          <w:lang w:bidi="ar-SA"/>
        </w:rPr>
        <w:t>.</w:t>
      </w:r>
    </w:p>
    <w:p>
      <w:pPr>
        <w:pStyle w:val="Heading6"/>
        <w:numPr>
          <w:ilvl w:val="5"/>
          <w:numId w:val="1"/>
        </w:numPr>
        <w:rPr/>
      </w:pPr>
      <w:bookmarkStart w:id="956" w:name="__RefHeading___Toc4085373_1280447820"/>
      <w:bookmarkStart w:id="957" w:name="_Toc364"/>
      <w:bookmarkEnd w:id="956"/>
      <w:r>
        <w:rPr/>
        <w:t>4</w:t>
      </w:r>
      <w:r>
        <w:rPr>
          <w:rtl w:val="true"/>
        </w:rPr>
        <w:t xml:space="preserve"> - </w:t>
      </w:r>
      <w:r>
        <w:rPr>
          <w:rtl w:val="true"/>
        </w:rPr>
        <w:t>عتاب بن اسید</w:t>
      </w:r>
      <w:bookmarkEnd w:id="957"/>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أقامه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والياً على مكّة، وإقامة الموسم والحج بالمسلمين، وهو دون العشرين سنة، وكانت ولايته عامة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 xml:space="preserve">. </w:t>
      </w:r>
      <w:bookmarkStart w:id="958" w:name="pg16238_183752"/>
    </w:p>
    <w:p>
      <w:pPr>
        <w:pStyle w:val="Heading6"/>
        <w:numPr>
          <w:ilvl w:val="5"/>
          <w:numId w:val="1"/>
        </w:numPr>
        <w:rPr/>
      </w:pPr>
      <w:bookmarkStart w:id="959" w:name="__RefHeading___Toc4085375_1280447820"/>
      <w:bookmarkStart w:id="960" w:name="_Toc365"/>
      <w:bookmarkEnd w:id="958"/>
      <w:bookmarkEnd w:id="959"/>
      <w:r>
        <w:rPr/>
        <w:t>5</w:t>
      </w:r>
      <w:r>
        <w:rPr>
          <w:rtl w:val="true"/>
        </w:rPr>
        <w:t xml:space="preserve"> - </w:t>
      </w:r>
      <w:r>
        <w:rPr>
          <w:rtl w:val="true"/>
        </w:rPr>
        <w:t>سعد بن عبداللّه</w:t>
      </w:r>
      <w:bookmarkEnd w:id="960"/>
    </w:p>
    <w:p>
      <w:pPr>
        <w:pStyle w:val="BookText"/>
        <w:rPr/>
      </w:pPr>
      <w:r>
        <w:rPr>
          <w:rFonts w:ascii="Amiri" w:hAnsi="Amiri" w:eastAsia="Amiri" w:cs="Amiri"/>
          <w:color w:val="111111"/>
          <w:sz w:val="28"/>
          <w:sz w:val="28"/>
          <w:szCs w:val="28"/>
          <w:rtl w:val="true"/>
          <w:lang w:bidi="ar-SA"/>
        </w:rPr>
        <w:t xml:space="preserve">ابن ربيعة، استعمله النبيّ على الطائف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61" w:name="__RefHeading___Toc4085377_1280447820"/>
      <w:bookmarkStart w:id="962" w:name="_Toc366"/>
      <w:bookmarkEnd w:id="961"/>
      <w:r>
        <w:rPr/>
        <w:t>6</w:t>
      </w:r>
      <w:r>
        <w:rPr>
          <w:rtl w:val="true"/>
        </w:rPr>
        <w:t xml:space="preserve"> - </w:t>
      </w:r>
      <w:r>
        <w:rPr>
          <w:rtl w:val="true"/>
        </w:rPr>
        <w:t>عمرو بن حزم</w:t>
      </w:r>
      <w:bookmarkEnd w:id="962"/>
    </w:p>
    <w:p>
      <w:pPr>
        <w:pStyle w:val="BookText"/>
        <w:rPr/>
      </w:pPr>
      <w:r>
        <w:rPr>
          <w:rFonts w:ascii="Amiri" w:hAnsi="Amiri" w:eastAsia="Amiri" w:cs="Amiri"/>
          <w:color w:val="111111"/>
          <w:sz w:val="28"/>
          <w:sz w:val="28"/>
          <w:szCs w:val="28"/>
          <w:rtl w:val="true"/>
          <w:lang w:bidi="ar-SA"/>
        </w:rPr>
        <w:t xml:space="preserve">الأنصاري، استعمله النبيّ على نجران، وروى عنه كتاباً كتبه له في الفرائض والزكاة والديات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63" w:name="__RefHeading___Toc4085379_1280447820"/>
      <w:bookmarkStart w:id="964" w:name="_Toc367"/>
      <w:bookmarkEnd w:id="963"/>
      <w:r>
        <w:rPr/>
        <w:t>7</w:t>
      </w:r>
      <w:r>
        <w:rPr>
          <w:rtl w:val="true"/>
        </w:rPr>
        <w:t xml:space="preserve"> - </w:t>
      </w:r>
      <w:r>
        <w:rPr>
          <w:rtl w:val="true"/>
        </w:rPr>
        <w:t>باذان</w:t>
      </w:r>
      <w:bookmarkEnd w:id="964"/>
    </w:p>
    <w:p>
      <w:pPr>
        <w:pStyle w:val="BookText"/>
        <w:rPr/>
      </w:pPr>
      <w:r>
        <w:rPr>
          <w:rFonts w:ascii="Amiri" w:hAnsi="Amiri" w:eastAsia="Amiri" w:cs="Amiri"/>
          <w:color w:val="111111"/>
          <w:sz w:val="28"/>
          <w:sz w:val="28"/>
          <w:szCs w:val="28"/>
          <w:rtl w:val="true"/>
          <w:lang w:bidi="ar-SA"/>
        </w:rPr>
        <w:t xml:space="preserve">نائب كسرى، ولاه النبيّ على جميع مخاليف اليمن، وكان منزله بصنعاء، وبقي حتّى مات بعد حجّة الوداع، فولى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شهر بن باذان على صنعاء</w:t>
      </w:r>
      <w:r>
        <w:rPr>
          <w:rStyle w:val="FootnoteAnchor"/>
          <w:rtl w:val="true"/>
        </w:rPr>
        <w:footnoteReference w:id="593"/>
      </w:r>
      <w:r>
        <w:rPr>
          <w:rFonts w:ascii="Amiri" w:hAnsi="Amiri" w:eastAsia="Amiri" w:cs="Amiri"/>
          <w:color w:val="111111"/>
          <w:sz w:val="28"/>
          <w:sz w:val="28"/>
          <w:szCs w:val="28"/>
          <w:rtl w:val="true"/>
          <w:lang w:bidi="ar-SA"/>
        </w:rPr>
        <w:t xml:space="preserve">، وقد نظم الحافظ العراقي أسماء ولاة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بمقطوعة منها 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باذان بلادَ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ابْنَهُ شَهراً بصنعاءِ اليَمَن</w:t>
      </w:r>
    </w:p>
    <w:p>
      <w:pPr>
        <w:pStyle w:val="BookText"/>
        <w:rPr/>
      </w:pPr>
      <w:r>
        <w:rPr>
          <w:rFonts w:ascii="Amiri" w:hAnsi="Amiri" w:eastAsia="Amiri" w:cs="Amiri"/>
          <w:color w:val="111111"/>
          <w:sz w:val="28"/>
          <w:sz w:val="28"/>
          <w:szCs w:val="28"/>
          <w:rtl w:val="true"/>
          <w:lang w:bidi="ar-SA"/>
        </w:rPr>
        <w:t>وابن أبي أميَّةَ المُهاجرا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كندة والصدق فقيل إِن سَرى</w:t>
      </w:r>
    </w:p>
    <w:p>
      <w:pPr>
        <w:pStyle w:val="BookText"/>
        <w:rPr/>
      </w:pPr>
      <w:r>
        <w:rPr>
          <w:rFonts w:ascii="Amiri" w:hAnsi="Amiri" w:eastAsia="Amiri" w:cs="Amiri"/>
          <w:color w:val="111111"/>
          <w:sz w:val="28"/>
          <w:sz w:val="28"/>
          <w:szCs w:val="28"/>
          <w:rtl w:val="true"/>
          <w:lang w:bidi="ar-SA"/>
        </w:rPr>
        <w:t>عَلِيّاً القضاء والأخماسا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بيمن وكان فيه راسا كذا</w:t>
      </w:r>
    </w:p>
    <w:p>
      <w:pPr>
        <w:pStyle w:val="BookText"/>
        <w:rPr/>
      </w:pPr>
      <w:r>
        <w:rPr>
          <w:rFonts w:ascii="Amiri" w:hAnsi="Amiri" w:eastAsia="Amiri" w:cs="Amiri"/>
          <w:color w:val="111111"/>
          <w:sz w:val="28"/>
          <w:sz w:val="28"/>
          <w:szCs w:val="28"/>
          <w:rtl w:val="true"/>
          <w:lang w:bidi="ar-SA"/>
        </w:rPr>
        <w:t>أبو موسى زبيداً وَعَدَن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ونافعا الساحلَ مِنْ أَرضِ اليَمَن</w:t>
      </w:r>
    </w:p>
    <w:p>
      <w:pPr>
        <w:pStyle w:val="BookText"/>
        <w:rPr/>
      </w:pPr>
      <w:r>
        <w:rPr>
          <w:rFonts w:ascii="Amiri" w:hAnsi="Amiri" w:eastAsia="Amiri" w:cs="Amiri"/>
          <w:color w:val="111111"/>
          <w:sz w:val="28"/>
          <w:sz w:val="28"/>
          <w:szCs w:val="28"/>
          <w:rtl w:val="true"/>
          <w:lang w:bidi="ar-SA"/>
        </w:rPr>
        <w:t>كَذاكَ قد ولى معاذاً الجَنَد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كَذاك عتاباً على خَبرِ البَلَد</w:t>
      </w:r>
    </w:p>
    <w:p>
      <w:pPr>
        <w:pStyle w:val="BookText"/>
        <w:rPr/>
      </w:pPr>
      <w:r>
        <w:rPr>
          <w:rFonts w:ascii="Amiri" w:hAnsi="Amiri" w:eastAsia="Amiri" w:cs="Amiri"/>
          <w:color w:val="111111"/>
          <w:sz w:val="28"/>
          <w:sz w:val="28"/>
          <w:szCs w:val="28"/>
          <w:rtl w:val="true"/>
          <w:lang w:bidi="ar-SA"/>
        </w:rPr>
        <w:t>كذاكَ أَمَّرَ ابن حاتم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صَدَقَاتِ أَسَدٍ وَطَيَّ </w:t>
      </w:r>
      <w:r>
        <w:rPr>
          <w:rStyle w:val="FootnoteAnchor"/>
          <w:rtl w:val="true"/>
        </w:rPr>
        <w:footnoteReference w:id="594"/>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هؤلاء ولاته على المدن والقرى والأرياف، وكانت مهمتهم نشر الإسلام وإشاعة مبادئه وقيمه</w:t>
      </w:r>
      <w:r>
        <w:rPr>
          <w:rFonts w:eastAsia="Amiri" w:cs="Amiri" w:ascii="Amiri" w:hAnsi="Amiri"/>
          <w:color w:val="111111"/>
          <w:sz w:val="28"/>
          <w:szCs w:val="28"/>
          <w:rtl w:val="true"/>
          <w:lang w:bidi="ar-SA"/>
        </w:rPr>
        <w:t xml:space="preserve">. </w:t>
      </w:r>
      <w:bookmarkStart w:id="965" w:name="pg16238_183754"/>
    </w:p>
    <w:p>
      <w:pPr>
        <w:pStyle w:val="BookText"/>
        <w:rPr/>
      </w:pPr>
      <w:bookmarkEnd w:id="965"/>
      <w:r>
        <w:rPr>
          <w:rFonts w:ascii="Amiri" w:hAnsi="Amiri" w:eastAsia="Amiri" w:cs="Amiri"/>
          <w:color w:val="111111"/>
          <w:sz w:val="28"/>
          <w:sz w:val="28"/>
          <w:szCs w:val="28"/>
          <w:rtl w:val="true"/>
          <w:lang w:bidi="ar-SA"/>
        </w:rPr>
        <w:t>وإقامة الحق والعدل، وتعليم الناس لأحكام الدين، وإشاعة الآداب ومحاسن الأخلاق، وقد عرضنا في البحوث السابقة نماذج من مسؤولياتهم وواجباتهم</w:t>
      </w:r>
      <w:r>
        <w:rPr>
          <w:rFonts w:eastAsia="Amiri" w:cs="Amiri" w:ascii="Amiri" w:hAnsi="Amiri"/>
          <w:color w:val="111111"/>
          <w:sz w:val="28"/>
          <w:szCs w:val="28"/>
          <w:rtl w:val="true"/>
          <w:lang w:bidi="ar-SA"/>
        </w:rPr>
        <w:t>.</w:t>
      </w:r>
    </w:p>
    <w:p>
      <w:pPr>
        <w:pStyle w:val="Heading4"/>
        <w:numPr>
          <w:ilvl w:val="3"/>
          <w:numId w:val="1"/>
        </w:numPr>
        <w:rPr/>
      </w:pPr>
      <w:bookmarkStart w:id="966" w:name="__RefHeading___Toc4085381_1280447820"/>
      <w:bookmarkStart w:id="967" w:name="_Toc368"/>
      <w:bookmarkEnd w:id="966"/>
      <w:r>
        <w:rPr>
          <w:rtl w:val="true"/>
        </w:rPr>
        <w:t xml:space="preserve">السفراء </w:t>
      </w:r>
      <w:r>
        <w:rPr>
          <w:rtl w:val="true"/>
        </w:rPr>
        <w:t>:</w:t>
      </w:r>
      <w:bookmarkEnd w:id="967"/>
    </w:p>
    <w:p>
      <w:pPr>
        <w:pStyle w:val="Heading5"/>
        <w:numPr>
          <w:ilvl w:val="4"/>
          <w:numId w:val="1"/>
        </w:numPr>
        <w:rPr/>
      </w:pPr>
      <w:bookmarkStart w:id="968" w:name="__RefHeading___Toc4085383_1280447820"/>
      <w:bookmarkStart w:id="969" w:name="_Toc369"/>
      <w:bookmarkEnd w:id="968"/>
      <w:r>
        <w:rPr>
          <w:rtl w:val="true"/>
        </w:rPr>
        <w:t>إشارة</w:t>
      </w:r>
      <w:r>
        <w:rPr>
          <w:rtl w:val="true"/>
        </w:rPr>
        <w:t>:</w:t>
      </w:r>
      <w:bookmarkEnd w:id="969"/>
    </w:p>
    <w:p>
      <w:pPr>
        <w:pStyle w:val="BookText"/>
        <w:rPr/>
      </w:pPr>
      <w:r>
        <w:rPr>
          <w:rFonts w:ascii="IRNazanin" w:hAnsi="IRNazanin" w:eastAsia="IRNazanin"/>
          <w:color w:val="111111"/>
          <w:sz w:val="28"/>
          <w:sz w:val="28"/>
          <w:szCs w:val="28"/>
          <w:rtl w:val="true"/>
          <w:lang w:bidi="fa-IR"/>
        </w:rPr>
        <w:t xml:space="preserve">ولما أقام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دولته العظمى في يثرب، ووجد في أهلها الحماية لرسالته أخذ يبعث السفراء للملوك والأمراء يدعوهم إلى توحيد اللّه تعالى، والدخول في دين الإسلام الذي ارتضاه اللّه تعالى ديناً لجميع عباده، وكانت رسائله إليهم من أهمّ وسائل الإعلام على الصعيد العالمي، فقد أنذر ملك الفرس كسرى، وقيصر ملك الروم، وكانا يقتسمان معظم سواد العالم القديم، فکان کسری قد بسط نفوذه على شمال شرقي الجزيرة، ويدين لحكمه أغلب ملوك العرب، وأما قيصر فقد بسط نفوذه على الشام، وما إليها جنوبها حتّى شمالي الحجاز، لقد أنذرهما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وغيرهما من الشخصيّات البارزة في ذلك العصر، وهو على يقين لا يخامره شك أن رسالته الخالدة سوف تعم الأرض وتنعم ببركاتها أمم العالم وشعوب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طلب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أصحابه الذين اختارهم لوفادة الملوك للحضور عنده، فلمّا مثلوا أمامه زوّدهم بهذه النصيحة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انْصَحوا للّه فِي عِبادِهِ، فَإِنَّهُ مَنِ اسْتَرْعى شَيْئاً مِنْ أُمورِ النَّاسِ ثمّ لَمْ يَنْصَح لَهُم حَرَّمَ اللّه عَلَيْهِ الْجَنَّةَ، انْطَلِقوا، وَلا تَصْنعوا كَما صَنَعَتْ رُسُلُ عِيسَى بْنِ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والتفت أصحابه إليه قائلين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صنعوا يا رسول اللّه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دَعاهُم إِلَى الَّذِي دَعَوْتُكُم إِلَيْهِ، فَأَمَّا مَنْ بَعَثَهُ مَبْعَثاً قَرِيباً فَرَضِيَ وَسَلَّم، وَأَمَّا مَنْ بَعَثَهُ مَبْعَثاً بَعِيداً فَكَرِهَ وَجْهَهُ وَ تثاقَلَ، فَشَكى ذلِكَ عيسى إِلَى اللّه</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 xml:space="preserve">. </w:t>
      </w:r>
      <w:bookmarkStart w:id="970" w:name="pg16238_183757"/>
    </w:p>
    <w:p>
      <w:pPr>
        <w:pStyle w:val="BookText"/>
        <w:rPr/>
      </w:pPr>
      <w:bookmarkEnd w:id="970"/>
      <w:r>
        <w:rPr>
          <w:rFonts w:ascii="Amiri" w:hAnsi="Amiri" w:eastAsia="Amiri" w:cs="Amiri"/>
          <w:color w:val="111111"/>
          <w:sz w:val="28"/>
          <w:sz w:val="28"/>
          <w:szCs w:val="28"/>
          <w:rtl w:val="true"/>
          <w:lang w:bidi="ar-SA"/>
        </w:rPr>
        <w:t xml:space="preserve">يقول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 حسين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الإسلام يريد أن يكون الخلفاء والولاة أمناء للناس على حقوقهم وأموالهم ومرافقهم يدبرونها على ملاءمتهم وعن مشاورة ومؤامرة، ويمضونها في غير تجبّر ولا تكبر ولا إثرة ولا استعلاء ويدبرونها كذلك لا على أنّهم سادة يمتازون عن النّاس بأي لون من ألوان الامتياز، بل على أنّهم قادة يثق النّاس بهم ويطمئنون إليهم، ويرونهم ثقاة للقيام على أمورهم فيعهدون إليهم بهذه الأمور عن رضى واختيار لا عن قهر أو استكراه، ثمّ يراجعهم في هذه الأمور من شاء منهم أن يراجعهم فيها، فإن استبان لهم أنهم أخطأوا كان من الحق عليهم أن يعودوا إلى الصواب، فإن استبان لهم أنّهم انحرفوا كان من الحقِّ أن يستقيموا على الطريقة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النحو مضى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اختاره اللّه إلى جواره</w:t>
      </w:r>
      <w:r>
        <w:rPr>
          <w:rFonts w:eastAsia="Amiri" w:cs="Amiri" w:ascii="Amiri" w:hAnsi="Amiri"/>
          <w:color w:val="111111"/>
          <w:sz w:val="28"/>
          <w:szCs w:val="28"/>
          <w:rtl w:val="true"/>
          <w:lang w:bidi="ar-SA"/>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عرض لبعض رسائله </w:t>
      </w:r>
      <w:r>
        <w:rPr>
          <w:rFonts w:eastAsia="IRNazanin" w:cs="IRNazanin"/>
          <w:color w:val="111111"/>
          <w:sz w:val="28"/>
          <w:szCs w:val="28"/>
          <w:rtl w:val="true"/>
          <w:lang w:bidi="fa-IR"/>
        </w:rPr>
        <w:t>:</w:t>
      </w:r>
    </w:p>
    <w:p>
      <w:pPr>
        <w:pStyle w:val="Heading5"/>
        <w:numPr>
          <w:ilvl w:val="4"/>
          <w:numId w:val="1"/>
        </w:numPr>
        <w:rPr/>
      </w:pPr>
      <w:bookmarkStart w:id="971" w:name="__RefHeading___Toc4085385_1280447820"/>
      <w:bookmarkStart w:id="972" w:name="_Toc370"/>
      <w:bookmarkEnd w:id="971"/>
      <w:r>
        <w:rPr/>
        <w:t>1</w:t>
      </w:r>
      <w:r>
        <w:rPr>
          <w:rtl w:val="true"/>
        </w:rPr>
        <w:t xml:space="preserve"> - </w:t>
      </w:r>
      <w:r>
        <w:rPr>
          <w:rtl w:val="true"/>
        </w:rPr>
        <w:t>کسری</w:t>
      </w:r>
      <w:bookmarkEnd w:id="972"/>
    </w:p>
    <w:p>
      <w:pPr>
        <w:pStyle w:val="BookText"/>
        <w:rPr/>
      </w:pPr>
      <w:r>
        <w:rPr>
          <w:rFonts w:ascii="Amiri" w:hAnsi="Amiri" w:eastAsia="Amiri" w:cs="Amiri"/>
          <w:color w:val="111111"/>
          <w:sz w:val="28"/>
          <w:sz w:val="28"/>
          <w:szCs w:val="28"/>
          <w:rtl w:val="true"/>
          <w:lang w:bidi="ar-SA"/>
        </w:rPr>
        <w:t xml:space="preserve">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حذافة السهمي إلى كسرى ملك الفرس، وزوّده بهذه الرسالة، وجاء فيها بعد البسملة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محمّد رَسُولِ اللّه إِلى كِسْرَى عَظيم مُلوكِ فارس، سَلَامٌ عَلَى مَنِ اتَّبَعَ الْهُدَى، وَآمَنَ بِاللّه وَرَسُولِهِ، وَتَشْهَدُ أَنْ لَا إِلَهَ إِلَّا اللّه وَحْدَهُ لا شرِيكَ لَهُ، وَأَنَّ محمّداً عَبْدُهُ وَرَسُولُهُ، أَدْعوكَ بِدعايةِ اللّه، فَإِنِّي أَنَا رَسُولُ اللّه إِلَى النَّاسِ كافَّةً، لِأَنْذِرَ مَنْ كانَ حَيّاً وَيَحِقَّ الْقَوْلُ عَلَى الْكَافِرِينَ، أَسْلِمْ تَسْلَمْ، فَإِنْ أَبَيْتَ فَعَلَيْكَ إِثْمُ الْمَجُوسِ</w:t>
      </w:r>
      <w:r>
        <w:rPr>
          <w:rFonts w:eastAsia="Amiri" w:cs="Amiri" w:ascii="Amiri" w:hAnsi="Amiri"/>
          <w:color w:val="111111"/>
          <w:sz w:val="28"/>
          <w:szCs w:val="28"/>
          <w:rtl w:val="true"/>
          <w:lang w:bidi="ar-SA"/>
        </w:rPr>
        <w:t xml:space="preserve">...»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وفد سفير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كسرى أمر بأخذ الرسالة منه، فأبى إلا أن يدفعها له شخصيّاً، فاستجاب وسلّمه الرسالة، وأوعز أن تقرأ له فقرأت، فإذا فيها من محمّد </w:t>
      </w:r>
      <w:bookmarkStart w:id="973" w:name="pg16238_183759"/>
    </w:p>
    <w:p>
      <w:pPr>
        <w:pStyle w:val="BookText"/>
        <w:rPr/>
      </w:pPr>
      <w:bookmarkEnd w:id="973"/>
      <w:r>
        <w:rPr>
          <w:rFonts w:ascii="Amiri" w:hAnsi="Amiri" w:eastAsia="Amiri" w:cs="Amiri"/>
          <w:color w:val="111111"/>
          <w:sz w:val="28"/>
          <w:sz w:val="28"/>
          <w:szCs w:val="28"/>
          <w:rtl w:val="true"/>
          <w:lang w:bidi="ar-SA"/>
        </w:rPr>
        <w:t xml:space="preserve">إلى كسرى عظيم ملوك فارس، فأخذته العزة بالإثم ؛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بدأ باسمه، فأخذ الكتاب ومزقه قبل أن يعلم ما فيه، وأمر بإخراج السفير، وقفل راجعاً إلى المدينة، فأخبر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فتأثر ودعا عليه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مَزَّقَ اللّه مُلْكَهُ</w:t>
      </w:r>
      <w:r>
        <w:rPr>
          <w:rFonts w:eastAsia="Amiri" w:cs="Amiri" w:ascii="Amiri" w:hAnsi="Amiri"/>
          <w:color w:val="111111"/>
          <w:sz w:val="28"/>
          <w:szCs w:val="28"/>
          <w:rtl w:val="true"/>
          <w:lang w:bidi="ar-SA"/>
        </w:rPr>
        <w:t xml:space="preserve">»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واستجاب اللّه تعالى دعاء نبيّه، فقد مزقت الجيوش الإسلاميّة ملكه، وذهب سلطانه أدراج الرياح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الجدير بالذكر أن كسرى بعث زاجراً ومصوّراً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للزاجر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ما ترى في طريقك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للمصوّر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ائتني بصورته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عاد إليه أعطاه المصوّر صورته ووضعها كسرى على وسادته، وقال للزاجر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ما تزجر به حتّى الآن، وأرى أمره يعلو عليك ؛ لأنك وضعت صورته على وسادتك</w:t>
      </w:r>
      <w:r>
        <w:rPr>
          <w:rFonts w:eastAsia="Amiri" w:cs="Amiri" w:ascii="Amiri" w:hAnsi="Amiri"/>
          <w:color w:val="111111"/>
          <w:sz w:val="28"/>
          <w:szCs w:val="28"/>
          <w:rtl w:val="true"/>
          <w:lang w:bidi="ar-SA"/>
        </w:rPr>
        <w:t xml:space="preserve">»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4" w:name="__RefHeading___Toc4085387_1280447820"/>
      <w:bookmarkStart w:id="975" w:name="_Toc371"/>
      <w:bookmarkEnd w:id="974"/>
      <w:r>
        <w:rPr/>
        <w:t>2</w:t>
      </w:r>
      <w:r>
        <w:rPr>
          <w:rtl w:val="true"/>
        </w:rPr>
        <w:t xml:space="preserve"> - </w:t>
      </w:r>
      <w:r>
        <w:rPr>
          <w:rtl w:val="true"/>
        </w:rPr>
        <w:t>قيصر</w:t>
      </w:r>
      <w:bookmarkEnd w:id="975"/>
    </w:p>
    <w:p>
      <w:pPr>
        <w:pStyle w:val="Heading6"/>
        <w:numPr>
          <w:ilvl w:val="5"/>
          <w:numId w:val="1"/>
        </w:numPr>
        <w:rPr/>
      </w:pPr>
      <w:bookmarkStart w:id="976" w:name="__RefHeading___Toc4085389_1280447820"/>
      <w:bookmarkStart w:id="977" w:name="_Toc372"/>
      <w:bookmarkEnd w:id="976"/>
      <w:r>
        <w:rPr>
          <w:rtl w:val="true"/>
        </w:rPr>
        <w:t>إشارة</w:t>
      </w:r>
      <w:r>
        <w:rPr>
          <w:rtl w:val="true"/>
        </w:rPr>
        <w:t>:</w:t>
      </w:r>
      <w:bookmarkEnd w:id="977"/>
    </w:p>
    <w:p>
      <w:pPr>
        <w:pStyle w:val="BookText"/>
        <w:rPr/>
      </w:pPr>
      <w:r>
        <w:rPr>
          <w:rFonts w:ascii="Amiri" w:hAnsi="Amiri" w:eastAsia="Amiri" w:cs="Amiri"/>
          <w:color w:val="111111"/>
          <w:sz w:val="28"/>
          <w:sz w:val="28"/>
          <w:szCs w:val="28"/>
          <w:rtl w:val="true"/>
          <w:lang w:bidi="ar-SA"/>
        </w:rPr>
        <w:t xml:space="preserve">أوفد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دحية بن خليفة الكلبي إلى هرقل ملك الروم، وزوّده بهذه الرسالة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مِنْ محمّد بْنِ عَبْدِ اللّه إِلَى هِرَقْلَ عَظيمِ الرُّومِ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عَلَى مَنِ اتَّبَعَ الْهُدى</w:t>
      </w:r>
      <w:r>
        <w:rPr>
          <w:rFonts w:eastAsia="Amiri" w:cs="Amiri" w:ascii="Amiri" w:hAnsi="Amiri"/>
          <w:color w:val="111111"/>
          <w:sz w:val="28"/>
          <w:szCs w:val="28"/>
          <w:rtl w:val="true"/>
          <w:lang w:bidi="ar-SA"/>
        </w:rPr>
        <w:t xml:space="preserve">. </w:t>
      </w:r>
      <w:bookmarkStart w:id="978" w:name="pg16238_183761"/>
    </w:p>
    <w:p>
      <w:pPr>
        <w:pStyle w:val="BookText"/>
        <w:rPr/>
      </w:pPr>
      <w:bookmarkEnd w:id="978"/>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أَدْعُوكَ بِدعايةِ الإِسْلامِ، أَسْلِمْ تَسْلَمْ، يُؤْتِكَ اللّه أَجْرَكَ مَرَّتَينِ، فَإِنْ تَوَلَّيْتَ فَإِنَّما عَلَيْكَ إِثْمُ الاريسيّين </w:t>
      </w:r>
      <w:r>
        <w:rPr>
          <w:rStyle w:val="FootnoteAnchor"/>
          <w:rtl w:val="true"/>
        </w:rPr>
        <w:footnoteReference w:id="6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w:t>
      </w:r>
      <w:r>
        <w:rPr>
          <w:rFonts w:eastAsia="Amiri" w:cs="Amiri" w:ascii="Amiri" w:hAnsi="Amiri"/>
          <w:color w:val="111111"/>
          <w:sz w:val="28"/>
          <w:szCs w:val="28"/>
          <w:rtl w:val="true"/>
          <w:lang w:bidi="ar-SA"/>
        </w:rPr>
        <w:t xml:space="preserve">»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ووصل سفير النبيّ إلى ملك الروم، وعرض عليه كتاب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فقرأه</w:t>
      </w:r>
      <w:r>
        <w:rPr>
          <w:rFonts w:eastAsia="Amiri" w:cs="Amiri" w:ascii="Amiri" w:hAnsi="Amiri"/>
          <w:color w:val="111111"/>
          <w:sz w:val="28"/>
          <w:szCs w:val="28"/>
          <w:rtl w:val="true"/>
          <w:lang w:bidi="ar-SA"/>
        </w:rPr>
        <w:t>.</w:t>
      </w:r>
    </w:p>
    <w:p>
      <w:pPr>
        <w:pStyle w:val="Heading6"/>
        <w:numPr>
          <w:ilvl w:val="5"/>
          <w:numId w:val="1"/>
        </w:numPr>
        <w:rPr/>
      </w:pPr>
      <w:bookmarkStart w:id="979" w:name="__RefHeading___Toc4085391_1280447820"/>
      <w:bookmarkStart w:id="980" w:name="_Toc373"/>
      <w:bookmarkEnd w:id="979"/>
      <w:r>
        <w:rPr>
          <w:rtl w:val="true"/>
        </w:rPr>
        <w:t>حديث دحية مع قيصر</w:t>
      </w:r>
      <w:bookmarkEnd w:id="980"/>
    </w:p>
    <w:p>
      <w:pPr>
        <w:pStyle w:val="BookText"/>
        <w:rPr/>
      </w:pPr>
      <w:r>
        <w:rPr>
          <w:rFonts w:ascii="Amiri" w:hAnsi="Amiri" w:eastAsia="Amiri" w:cs="Amiri"/>
          <w:color w:val="111111"/>
          <w:sz w:val="28"/>
          <w:sz w:val="28"/>
          <w:szCs w:val="28"/>
          <w:rtl w:val="true"/>
          <w:lang w:bidi="ar-SA"/>
        </w:rPr>
        <w:t xml:space="preserve">قال دحية لقيصر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قيصر، أرسلني من هو خير منك، والذي أرسله خير منه ومنك، فاسمع بذل ثمّ أجب تنصح، فإنّك إن لم تذلّل لم تفهم، وإن لم تنصح لم تنصف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تعلم أكان المسيح يصلّي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فإنّي أدعوك إلى من كان المسيح يصلّي له، وأدعوك إلى من دبر خلق السموات والأرض، والمسيح في بطن أمه، وأدعوك إلى هذا النبى الأمّى الذي بشّر به موسى، وبشّر به عیسى بن مريم بعده، وعندك من ذلك إثارة من علم تكفي عن العيان، وتشفي من الخبر، فإن أجبت كانت لك الدنيا والآخرة، وإلَّا ذهبت عنك الآخرة، وشوركت في الدنيا، واعلم أنّ لك ربّاً يقصم الجبابرة، ويغيّر النِّعم</w:t>
      </w:r>
      <w:r>
        <w:rPr>
          <w:rFonts w:eastAsia="IRNazanin" w:cs="IRNazanin"/>
          <w:color w:val="111111"/>
          <w:sz w:val="28"/>
          <w:szCs w:val="28"/>
          <w:rtl w:val="true"/>
          <w:lang w:bidi="fa-IR"/>
        </w:rPr>
        <w:t xml:space="preserve">» </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 xml:space="preserve">وحكى هذا الحديث أصالة رأي دحية وعمق تفكيره، وأنه كان جديراً ليكون سفيراً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وممثلاً له أمام أقوى شخصية سياسيّة في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في مجلسه أبو سفيان، فالتفت هرقل وقال للرسول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يوجد أحد من قوم هذا الرجل الذي يزعم أنه نبي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أبو سفيان قبل أن يسلم حاضراً، فأشار الجماعة إليه وقالوا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أقرب إلى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فدعي إلى مقابلة هرقل، فلمّا مثل أمامه أمر ترجمانه أن يسأله عن الأمور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حسبه فيكم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سفيان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ذو 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هرقل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كان من آبائه 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سفيان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هرقل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كنتم تتهمونه بالكذب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سفيان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هرقل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يتبعه أشراف الناس أم ضعفائهم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سفيان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ضعفائهم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هرقل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أيزيدون أم ينقصون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سفيان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يزيدون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هرقل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يرتد أحد من دينه بعد أن يدخل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سفيان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قاتلتموه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سفيان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هرقل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كان قتالكم إيّاه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سفيان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الحرب بيننا وبينه سجالاً يصيب منّا ونصيب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هرقل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يغدر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سفيان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عقله ورأيه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سفيان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نصب له عقلاً ولا رأياً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هرقل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يأمركم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بالصلاة وبالزكاة والعفاف، وأن نعبد اللّه وحده لا شريك له ويأمرنا بالعهد وأداء الأمانه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وجرى حوار بين هرقل وأبي سفيان أبدى هرقل إعجابه وإكباره، وورم أنف أبي سفيان، وانتفخ سحره، وراح يقول بألم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أبر </w:t>
      </w:r>
      <w:r>
        <w:rPr>
          <w:rStyle w:val="FootnoteAnchor"/>
          <w:rtl w:val="true"/>
        </w:rPr>
        <w:footnoteReference w:id="605"/>
      </w:r>
      <w:r>
        <w:rPr>
          <w:rFonts w:ascii="Amiri" w:hAnsi="Amiri" w:eastAsia="Amiri" w:cs="Amiri"/>
          <w:color w:val="111111"/>
          <w:sz w:val="28"/>
          <w:sz w:val="28"/>
          <w:szCs w:val="28"/>
          <w:rtl w:val="true"/>
          <w:lang w:bidi="ar-SA"/>
        </w:rPr>
        <w:t>أمر أبي كبشة أصبح ملك الروم يهابه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وقابل هرقل سفير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حفاوة وتكريم، وعرض الإسلام على الروم، فأبوا، وكتب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أعلن فيها إسلامه، وامتناع الروم من قبول الإسلام، وهذا نصّ رسالته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أحمد رسول اللّه، الذي بشر به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قيصر ملك الروم أنّه جاءني كتابك مع رسولك، وإنّي أشهد أنّك رسول اللّه، نجدك عندنا في الإنجيل بشرنا بك عيسى بن مريم، وإنّي دعوت الروم إلى أن يؤمنوا بك فأبوا، ولو أطاعونى لكان خيراً لهم، وودت أنّي عندك فأخدمك، واغسل قدميك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 xml:space="preserve">». </w:t>
      </w:r>
      <w:bookmarkStart w:id="981" w:name="pg16238_183767"/>
    </w:p>
    <w:p>
      <w:pPr>
        <w:pStyle w:val="BookText"/>
        <w:rPr/>
      </w:pPr>
      <w:bookmarkEnd w:id="981"/>
      <w:r>
        <w:rPr>
          <w:rFonts w:ascii="Amiri" w:hAnsi="Amiri" w:eastAsia="Amiri" w:cs="Amiri"/>
          <w:color w:val="111111"/>
          <w:sz w:val="28"/>
          <w:sz w:val="28"/>
          <w:szCs w:val="28"/>
          <w:rtl w:val="true"/>
          <w:lang w:bidi="ar-SA"/>
        </w:rPr>
        <w:t>لقد أعلن هرقل إسلامه، وقد ترك ذلك أثراً عميقاً في تقوية معنويات المسلمين، كما أوجد تهيباً للإسلام في البلاط الروماني وفي الكنيسة أيضاً</w:t>
      </w:r>
      <w:r>
        <w:rPr>
          <w:rFonts w:eastAsia="Amiri" w:cs="Amiri" w:ascii="Amiri" w:hAnsi="Amiri"/>
          <w:color w:val="111111"/>
          <w:sz w:val="28"/>
          <w:szCs w:val="28"/>
          <w:rtl w:val="true"/>
          <w:lang w:bidi="ar-SA"/>
        </w:rPr>
        <w:t>.</w:t>
      </w:r>
    </w:p>
    <w:p>
      <w:pPr>
        <w:pStyle w:val="Heading5"/>
        <w:numPr>
          <w:ilvl w:val="4"/>
          <w:numId w:val="1"/>
        </w:numPr>
        <w:rPr/>
      </w:pPr>
      <w:bookmarkStart w:id="982" w:name="__RefHeading___Toc4085393_1280447820"/>
      <w:bookmarkStart w:id="983" w:name="_Toc374"/>
      <w:bookmarkEnd w:id="982"/>
      <w:r>
        <w:rPr/>
        <w:t>3</w:t>
      </w:r>
      <w:r>
        <w:rPr>
          <w:rtl w:val="true"/>
        </w:rPr>
        <w:t xml:space="preserve">- </w:t>
      </w:r>
      <w:r>
        <w:rPr>
          <w:rtl w:val="true"/>
        </w:rPr>
        <w:t>المقوقس</w:t>
      </w:r>
      <w:bookmarkEnd w:id="983"/>
    </w:p>
    <w:p>
      <w:pPr>
        <w:pStyle w:val="Heading6"/>
        <w:numPr>
          <w:ilvl w:val="5"/>
          <w:numId w:val="1"/>
        </w:numPr>
        <w:rPr/>
      </w:pPr>
      <w:bookmarkStart w:id="984" w:name="__RefHeading___Toc4085395_1280447820"/>
      <w:bookmarkStart w:id="985" w:name="_Toc375"/>
      <w:bookmarkEnd w:id="984"/>
      <w:r>
        <w:rPr>
          <w:rtl w:val="true"/>
        </w:rPr>
        <w:t>إشارة</w:t>
      </w:r>
      <w:r>
        <w:rPr>
          <w:rtl w:val="true"/>
        </w:rPr>
        <w:t>:</w:t>
      </w:r>
      <w:bookmarkEnd w:id="985"/>
    </w:p>
    <w:p>
      <w:pPr>
        <w:pStyle w:val="BookText"/>
        <w:rPr/>
      </w:pPr>
      <w:r>
        <w:rPr>
          <w:rFonts w:ascii="Amiri" w:hAnsi="Amiri" w:eastAsia="Amiri" w:cs="Amiri"/>
          <w:color w:val="111111"/>
          <w:sz w:val="28"/>
          <w:sz w:val="28"/>
          <w:szCs w:val="28"/>
          <w:rtl w:val="true"/>
          <w:lang w:bidi="ar-SA"/>
        </w:rPr>
        <w:t xml:space="preserve">وأوفد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حاطب بن أبي بلتعة إلى المقوقس عظيم القبط، وكان نصرانيّاً، وزوّده بهذه الرسالة وجاء فيها بعد البسملة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محمّد بْنِ عَبْدِ اللّه إِلَى المُفَوقَسِ عَظيم القِبْطِ، سَلامٌ عَلى مَنِ اتَّبَعَ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أَدْعُوكَ بِدِعايَةِ الْإِسْلام، أَسْلِمْ تَسْلَمْ، يُؤْتِكَ اللّه أَجْرَكَ مَرَّتَيْنِ، فَإِنْ تَوَلَّيْتَ فَإِنَّما عَلَيْكَ إِثْمُ القِبْطِ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w:t>
      </w:r>
      <w:r>
        <w:rPr>
          <w:rFonts w:eastAsia="Amiri" w:cs="Amiri" w:ascii="Amiri" w:hAnsi="Amiri"/>
          <w:color w:val="111111"/>
          <w:sz w:val="28"/>
          <w:szCs w:val="28"/>
          <w:rtl w:val="true"/>
          <w:lang w:bidi="ar-SA"/>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كتاب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المقوقس بصورة أخرى،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 رَسُولِ اللّه إِلى صاحِبِ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تَعَالَى أَرْسَلَنِي رَسُولاً، وَأَنْزَلَ عَلَيَّ كِتاباً قُرْآنَا بَيْنَا، وَأَمَرَنِي بِالْإِعْدَارِ وَالْإِنْدَارِ وَمُقابَلَةِ الكُفَّارِ حتّى يَدينوا بِديني، وَيَدْخُلَ النَّاسُ فِيهِ، وَقَدْ دَعَوْتُكَ إِلَى الْإِقْرارِ بِوَحْدانِيَّتِهِ تَعَالَى، فَإِنْ فَعَلْتَ سَعُدْتَ، وَإِنْ أَبَيْتَ شَقيتَ، وَالسَّلامُ</w:t>
      </w:r>
      <w:r>
        <w:rPr>
          <w:rFonts w:eastAsia="Amiri" w:cs="Amiri" w:ascii="Amiri" w:hAnsi="Amiri"/>
          <w:color w:val="111111"/>
          <w:sz w:val="28"/>
          <w:szCs w:val="28"/>
          <w:rtl w:val="true"/>
          <w:lang w:bidi="ar-SA"/>
        </w:rPr>
        <w:t xml:space="preserve">»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ومضى حاطب يجد في السير حتّى انتهى إلى القاهرة، فلم يجد فيها المقوقس، فراح إلى الاسكندريّة، فأخبر أنّه في مكان مشرف على البحر، فركب حاطب </w:t>
      </w:r>
    </w:p>
    <w:p>
      <w:pPr>
        <w:pStyle w:val="BookText"/>
        <w:rPr/>
      </w:pPr>
      <w:r>
        <w:rPr>
          <w:rFonts w:ascii="Amiri" w:hAnsi="Amiri" w:eastAsia="Amiri" w:cs="Amiri"/>
          <w:color w:val="111111"/>
          <w:sz w:val="28"/>
          <w:sz w:val="28"/>
          <w:szCs w:val="28"/>
          <w:rtl w:val="true"/>
          <w:lang w:bidi="ar-SA"/>
        </w:rPr>
        <w:t xml:space="preserve">سفينة، وحاذى مجلسه، ولوّح له بالكتاب، فأمر المقوقس بإحضاره، فلمّا مثل عنده ناوله الكتاب فقبضه وقرأه، وقال لحاطب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يدعو على مَن خالفه، وأخرجه من بلده إلى غيره، أن يدعو اللّه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حاطب بمنطقه الفياض قائلاً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تشهد أنّ عيسى بن مریم رسول اللّه، فماله عیسی بن مریم رسول اللّه، فماله حين أخذه قومه فأرادوا أن يقتلوه أن لا يكون دعا عليهم أن يهلكهم اللّه تعالى حتّى رفعه اللّه إليه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وبهر عظيم القبط بهذه الحجّة، وراح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حكيم من عند حكيم</w:t>
      </w:r>
      <w:r>
        <w:rPr>
          <w:rFonts w:eastAsia="Amiri" w:cs="Amiri" w:ascii="Amiri" w:hAnsi="Amiri"/>
          <w:color w:val="111111"/>
          <w:sz w:val="28"/>
          <w:szCs w:val="28"/>
          <w:rtl w:val="true"/>
          <w:lang w:bidi="ar-SA"/>
        </w:rPr>
        <w:t xml:space="preserve">»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حاطباً قال للمقوقس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ـكان رجل قبلك يزعم أنه الربّ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اللّه تعالى نكال الآخرة والأولى، فانتقم به، ثمّ انتقم منه، فاعتبر بغيرك، ولا يعتبر غيرك 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المقوقس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 ما عندك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 ديناً لن تدعه إلا لمن هو خير منه، وهو الإسلام، الكافي به اللّه تعالى، إنّ هذا النبيّ دعا الناس فكان أشدّهم عليه قريشاً، وأعداهم له اليهود، وأقربهم منه النصارى، ولعمري ما بشارة موسى بعيسى إلا كبشارة عيسى بمحمّد، وما دعاؤنا إيّاك للقرآن إلاكدعاء أهل التوراة للإنجيل، وكل نبي أدرك قوماً من أمته فالحق عليهم أن يطيعوه، فأنت ممن أدرك هذا النبيّ فعليك طاعته</w:t>
      </w:r>
      <w:r>
        <w:rPr>
          <w:rFonts w:eastAsia="Amiri" w:cs="Amiri" w:ascii="Amiri" w:hAnsi="Amiri"/>
          <w:color w:val="111111"/>
          <w:sz w:val="28"/>
          <w:szCs w:val="28"/>
          <w:rtl w:val="true"/>
          <w:lang w:bidi="ar-SA"/>
        </w:rPr>
        <w:t xml:space="preserve">...»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وقوبلت كلمات حاطب بالإكبار والإعجاب، وأخذت مأخذاً عظيماً من نفس المقوقس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هدايا المقوقس للنبى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المقوقس إلى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الهدايا،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جارية اسمها، مارية، وهي أم إبراهيم ولده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اسمها قيسر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جارية سوداء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غلام خصي أسود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بغلة شهباء هي الدلدل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حمار أشهب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عسل جيد من عسل بنها، وهي من قرى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مكحلة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قارورة دهن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مقص ومسواك ومشط ومرآة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عمائم قبطيّة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طيب، وعود، ومسك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ألف مثقال من ذهب</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قدح من قوارير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 xml:space="preserve">. </w:t>
      </w:r>
      <w:bookmarkStart w:id="986" w:name="pg16238_183773"/>
    </w:p>
    <w:p>
      <w:pPr>
        <w:pStyle w:val="BookText"/>
        <w:rPr/>
      </w:pPr>
      <w:bookmarkEnd w:id="986"/>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طبيب يداوي مرض المسلمين، فأمره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بالرجوع إلى وطنه، 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قَوْمٌ لَا نَأْكُلُ حتّى نَجوعَ، وَإِذا أَكَلْنَا لَا نَشْبَع</w:t>
      </w:r>
      <w:r>
        <w:rPr>
          <w:rFonts w:eastAsia="Amiri" w:cs="Amiri" w:ascii="Amiri" w:hAnsi="Amiri"/>
          <w:color w:val="111111"/>
          <w:sz w:val="28"/>
          <w:szCs w:val="28"/>
          <w:rtl w:val="true"/>
          <w:lang w:bidi="ar-SA"/>
        </w:rPr>
        <w:t xml:space="preserve">»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الكثير من الأمراض ناجمة من الإسراف في الأكل، وقد نهى القرآن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وَكُلُوا وَاشْرَبُوا وَلَا تُسْرِفُوا</w:t>
      </w:r>
      <w:r>
        <w:rPr>
          <w:rFonts w:eastAsia="Amiri" w:cs="Amiri" w:ascii="Amiri" w:hAnsi="Amiri"/>
          <w:color w:val="111111"/>
          <w:sz w:val="28"/>
          <w:szCs w:val="28"/>
          <w:rtl w:val="true"/>
          <w:lang w:bidi="ar-SA"/>
        </w:rPr>
        <w:t xml:space="preserve">»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87" w:name="__RefHeading___Toc4085397_1280447820"/>
      <w:bookmarkStart w:id="988" w:name="_Toc376"/>
      <w:bookmarkEnd w:id="987"/>
      <w:r>
        <w:rPr>
          <w:rtl w:val="true"/>
        </w:rPr>
        <w:t xml:space="preserve">رسالة المقوقس إلى النبيّ </w:t>
      </w:r>
      <w:r>
        <w:rPr>
          <w:rtl w:val="true"/>
        </w:rPr>
        <w:t>(</w:t>
      </w:r>
      <w:r>
        <w:rPr>
          <w:rtl w:val="true"/>
        </w:rPr>
        <w:t>صَلَّى اللّه عَلَيْهِ وَ آلِهِ وَسَلَّمَ‏</w:t>
      </w:r>
      <w:r>
        <w:rPr>
          <w:rtl w:val="true"/>
        </w:rPr>
        <w:t>)</w:t>
      </w:r>
      <w:bookmarkEnd w:id="988"/>
    </w:p>
    <w:p>
      <w:pPr>
        <w:pStyle w:val="BookText"/>
        <w:rPr/>
      </w:pPr>
      <w:r>
        <w:rPr>
          <w:rFonts w:ascii="Amiri" w:hAnsi="Amiri" w:eastAsia="Amiri" w:cs="Amiri"/>
          <w:color w:val="111111"/>
          <w:sz w:val="28"/>
          <w:sz w:val="28"/>
          <w:szCs w:val="28"/>
          <w:rtl w:val="true"/>
          <w:lang w:bidi="ar-SA"/>
        </w:rPr>
        <w:t xml:space="preserve">ورفع المقوقس رسالة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لمحمّد بن عبد اللّه من المقوقس عظيم القبط، سلام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قرأت كتابك، وفهمت ما ذكرت فيه، وما تدعو إليه، وقد علمت أن نبيّاً قد بقي، وكنت أظن أنه يخرج بالشام، وقد أكرمت رسولك</w:t>
      </w:r>
      <w:r>
        <w:rPr>
          <w:rFonts w:eastAsia="Amiri" w:cs="Amiri" w:ascii="Amiri" w:hAnsi="Amiri"/>
          <w:color w:val="111111"/>
          <w:sz w:val="28"/>
          <w:szCs w:val="28"/>
          <w:rtl w:val="true"/>
          <w:lang w:bidi="ar-SA"/>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وقفل حاطب راجعاً إلى يثرب ومعه الهدايا، فقدّمها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 الكتاب،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ظَنَّ بِمُلْكِهِ، وَلَا بَقَاءَ لِمُلْكِه</w:t>
      </w:r>
      <w:r>
        <w:rPr>
          <w:rFonts w:eastAsia="Amiri" w:cs="Amiri" w:ascii="Amiri" w:hAnsi="Amiri"/>
          <w:color w:val="111111"/>
          <w:sz w:val="28"/>
          <w:szCs w:val="28"/>
          <w:rtl w:val="true"/>
          <w:lang w:bidi="ar-SA"/>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89" w:name="__RefHeading___Toc4085399_1280447820"/>
      <w:bookmarkStart w:id="990" w:name="_Toc377"/>
      <w:bookmarkEnd w:id="989"/>
      <w:r>
        <w:rPr>
          <w:rtl w:val="true"/>
        </w:rPr>
        <w:t>المقوقس مع وفد من ثقيف</w:t>
      </w:r>
      <w:bookmarkEnd w:id="990"/>
    </w:p>
    <w:p>
      <w:pPr>
        <w:pStyle w:val="BookText"/>
        <w:rPr/>
      </w:pPr>
      <w:r>
        <w:rPr>
          <w:rFonts w:ascii="Amiri" w:hAnsi="Amiri" w:eastAsia="Amiri" w:cs="Amiri"/>
          <w:color w:val="111111"/>
          <w:sz w:val="28"/>
          <w:sz w:val="28"/>
          <w:szCs w:val="28"/>
          <w:rtl w:val="true"/>
          <w:lang w:bidi="ar-SA"/>
        </w:rPr>
        <w:t>ووفد جماعة من ثقيف فيهم المغيرة بن شعبة، وكان قبل إسلامه، فسألهم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خلصتم لي وبينكم وبين محمّد وأصحابه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لصقنا بالبحر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صنعتم فيما دعاكم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الإسلام</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تبعه منّا رجل واحد</w:t>
      </w:r>
      <w:r>
        <w:rPr>
          <w:rFonts w:eastAsia="IRNazanin" w:cs="IRNazanin"/>
          <w:color w:val="111111"/>
          <w:sz w:val="28"/>
          <w:szCs w:val="28"/>
          <w:rtl w:val="true"/>
          <w:lang w:bidi="fa-IR"/>
        </w:rPr>
        <w:t xml:space="preserve">». </w:t>
      </w:r>
      <w:bookmarkStart w:id="991" w:name="pg16238_183775"/>
    </w:p>
    <w:p>
      <w:pPr>
        <w:pStyle w:val="BookText"/>
        <w:rPr/>
      </w:pPr>
      <w:bookmarkEnd w:id="99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صنع قومه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تبعه الأحداث، ولاقاه من خالفه في مواطن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يدعو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نعبد اللّه وحده، ونخلع ما كان يعبد آباؤنا، ويدعو إلى الصلاة والزكاة ويأمر بصلة الرحم، ووفاء العهد، وتحريم الزنا والربا والخمر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وأعجب المقوقس بهذه القيم الرفيعة، وراح يقول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نبيّ مرسل إلى النّاس كافة، ولو أصاب القبط والروم لاتّبعوه، وقد أمرهم عیسى بذلك، وهذا الذي تصفون منه نعت به الأنبياء من قبله، وستكون له العاقبة حتّى لا ينازعه أحد، ويظهر دينه إلى منتهى الخفّ والحافر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وكانت كلماته كالصاعقة على رؤوس هؤلاء الأجلاف، فاندفعوا قائلين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دخل الناس كلهم ما دخلنا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وزهد فيه المقوقس فقال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في اللعب</w:t>
      </w:r>
      <w:r>
        <w:rPr>
          <w:rFonts w:eastAsia="Amiri" w:cs="Amiri" w:ascii="Amiri" w:hAnsi="Amiri"/>
          <w:color w:val="111111"/>
          <w:sz w:val="28"/>
          <w:szCs w:val="28"/>
          <w:rtl w:val="true"/>
          <w:lang w:bidi="ar-SA"/>
        </w:rPr>
        <w:t xml:space="preserve">»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يؤمن المقوقس بالإسلام حتّى غزته الجيوش الإسلاميّة، واحتلّت بلاده وأصبحت خاضعة لحكم الإسلام</w:t>
      </w:r>
      <w:r>
        <w:rPr>
          <w:rFonts w:eastAsia="Amiri" w:cs="Amiri" w:ascii="Amiri" w:hAnsi="Amiri"/>
          <w:color w:val="111111"/>
          <w:sz w:val="28"/>
          <w:szCs w:val="28"/>
          <w:rtl w:val="true"/>
          <w:lang w:bidi="ar-SA"/>
        </w:rPr>
        <w:t>.</w:t>
      </w:r>
    </w:p>
    <w:p>
      <w:pPr>
        <w:pStyle w:val="Heading5"/>
        <w:numPr>
          <w:ilvl w:val="4"/>
          <w:numId w:val="1"/>
        </w:numPr>
        <w:rPr/>
      </w:pPr>
      <w:bookmarkStart w:id="992" w:name="__RefHeading___Toc4085401_1280447820"/>
      <w:bookmarkStart w:id="993" w:name="_Toc378"/>
      <w:bookmarkEnd w:id="992"/>
      <w:r>
        <w:rPr/>
        <w:t>4</w:t>
      </w:r>
      <w:r>
        <w:rPr>
          <w:rtl w:val="true"/>
        </w:rPr>
        <w:t xml:space="preserve"> - </w:t>
      </w:r>
      <w:r>
        <w:rPr>
          <w:rtl w:val="true"/>
        </w:rPr>
        <w:t>النجاشي الأوّل</w:t>
      </w:r>
      <w:bookmarkEnd w:id="993"/>
    </w:p>
    <w:p>
      <w:pPr>
        <w:pStyle w:val="Heading6"/>
        <w:numPr>
          <w:ilvl w:val="5"/>
          <w:numId w:val="1"/>
        </w:numPr>
        <w:rPr/>
      </w:pPr>
      <w:bookmarkStart w:id="994" w:name="__RefHeading___Toc4085403_1280447820"/>
      <w:bookmarkStart w:id="995" w:name="_Toc379"/>
      <w:bookmarkEnd w:id="994"/>
      <w:r>
        <w:rPr>
          <w:rtl w:val="true"/>
        </w:rPr>
        <w:t>إشارة</w:t>
      </w:r>
      <w:r>
        <w:rPr>
          <w:rtl w:val="true"/>
        </w:rPr>
        <w:t>:</w:t>
      </w:r>
      <w:bookmarkEnd w:id="995"/>
    </w:p>
    <w:p>
      <w:pPr>
        <w:pStyle w:val="BookText"/>
        <w:rPr/>
      </w:pPr>
      <w:r>
        <w:rPr>
          <w:rFonts w:ascii="Amiri" w:hAnsi="Amiri" w:eastAsia="Amiri" w:cs="Amiri"/>
          <w:color w:val="111111"/>
          <w:sz w:val="28"/>
          <w:sz w:val="28"/>
          <w:szCs w:val="28"/>
          <w:rtl w:val="true"/>
          <w:lang w:bidi="ar-SA"/>
        </w:rPr>
        <w:t xml:space="preserve">وأوفد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عمّه جعفر ومعه كوكبة من الصحابة إلى النجاشي يدعوه إلى الإسلام، وزوّده بهذه الرسالة، وجاء فيها بعد البسملة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محمّد رَسُولِ اللّه إِلَى النَّجاشِي الأَضْخَمِ مَلِكِ الْحَبَشَةِ، سَلامٌ عَلَيْكَ</w:t>
      </w:r>
      <w:r>
        <w:rPr>
          <w:rFonts w:eastAsia="Amiri" w:cs="Amiri" w:ascii="Amiri" w:hAnsi="Amiri"/>
          <w:color w:val="111111"/>
          <w:sz w:val="28"/>
          <w:szCs w:val="28"/>
          <w:rtl w:val="true"/>
          <w:lang w:bidi="ar-SA"/>
        </w:rPr>
        <w:t xml:space="preserve">. </w:t>
      </w:r>
      <w:bookmarkStart w:id="996" w:name="pg16238_183777"/>
    </w:p>
    <w:p>
      <w:pPr>
        <w:pStyle w:val="BookText"/>
        <w:rPr/>
      </w:pPr>
      <w:bookmarkEnd w:id="996"/>
      <w:r>
        <w:rPr>
          <w:rFonts w:ascii="Amiri" w:hAnsi="Amiri" w:eastAsia="Amiri" w:cs="Amiri"/>
          <w:color w:val="111111"/>
          <w:sz w:val="28"/>
          <w:sz w:val="28"/>
          <w:szCs w:val="28"/>
          <w:rtl w:val="true"/>
          <w:lang w:bidi="ar-SA"/>
        </w:rPr>
        <w:t>فَإِنِّي أَحْمَدُ إِلَيْكَ اللّه الَّذي لَا إِلَهَ إِلَّا هُوَ الْمَلِكُ القُدوسُ السَّلامُ المُؤْمِنُ المُهَيْمِنُ، وَأَشْهَدُ أَنَّ عِيسَى بْنَ مَرْيَمَ رُوحُ اللّه، وَ كَلِمَتُهُ التي ألقاها إلى مَرْيَمَ البَتُولِ الطَّيِّبَةِ الحَصينَةِ، فَحَمَلَتْ بِعيسى، فَخَلَقَهُ مِنْ روحِهِ وَنَفَخَهُ، كَمَا خَلَقَ آدَمَ بِيَدِهِ وَنَفَخَهُ، وَإِنِّي أَدْعوكَ إِلى عِبادَةِ اللّه وَحْدَهُ لَا شَريكَ لَهُ، وَالْمُوالَاةِ عَلى طَاعَتِهِ، وَأَنْ تَتَّبِعْني فَتُؤْمِنَ بي وَبِالَّذِي جاءَني، فَإِنِّي رَسُولُ اللّه، وَقَدْ بَعَثْتُ إِلَيْكُم ابنَ عَمِّى جَعْفَراً وَمَعَهُ نَفَرٌ مِنَ المُسْلِمِينَ، فَإِذا جاؤوكَ فَأَقِرَّ وَدَع التَّجَبُّرَ، وَإِنِّي أَدْعُوكَ وَجُنودكَ إِلَى اللّه عَزَّ وَجَلَّ، وَقَدْ بَلَّغْتُ وَنَصَحْتُ، فَاقْبلوا، وَالسَّلامُ عَلَى مَن اتَّبَعَ الْهُدى</w:t>
      </w:r>
      <w:r>
        <w:rPr>
          <w:rFonts w:eastAsia="Amiri" w:cs="Amiri" w:ascii="Amiri" w:hAnsi="Amiri"/>
          <w:color w:val="111111"/>
          <w:sz w:val="28"/>
          <w:szCs w:val="28"/>
          <w:rtl w:val="true"/>
          <w:lang w:bidi="ar-SA"/>
        </w:rPr>
        <w:t xml:space="preserve">»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وحينما انتهى إليه الكتاب قابل الوفد بمزيد من التكريم والتبجيل، ووضع الكتاب على عينيه، وأعلن إسلامه، ودعا بحُقِّ من عاج، فوضع فيه رسالة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وأرسل إلى النبيّ ألطافاً وهدايا، وبعث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أعرب فيها عن اعتناقه للإسلام، وقفل الوفد راجعاً إلى المدينة، وأحاط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بما لاقوه من الترحيب والتكريم والاستجابة إلى الإسلام، فسر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وقويت شوكة المسلمين </w:t>
      </w:r>
      <w:r>
        <w:rPr>
          <w:rStyle w:val="FootnoteAnchor"/>
          <w:rtl w:val="true"/>
        </w:rPr>
        <w:footnoteReference w:id="619"/>
      </w:r>
      <w:r>
        <w:rPr>
          <w:rFonts w:ascii="Amiri" w:hAnsi="Amiri" w:eastAsia="Amiri" w:cs="Amiri"/>
          <w:color w:val="111111"/>
          <w:sz w:val="28"/>
          <w:sz w:val="28"/>
          <w:szCs w:val="28"/>
          <w:rtl w:val="true"/>
          <w:lang w:bidi="ar-SA"/>
        </w:rPr>
        <w:t xml:space="preserve">، وقد زوّدهم النجاشي بالرسالة التالية </w:t>
      </w:r>
      <w:r>
        <w:rPr>
          <w:rFonts w:eastAsia="Amiri" w:cs="Amiri" w:ascii="Amiri" w:hAnsi="Amiri"/>
          <w:color w:val="111111"/>
          <w:sz w:val="28"/>
          <w:szCs w:val="28"/>
          <w:rtl w:val="true"/>
          <w:lang w:bidi="ar-SA"/>
        </w:rPr>
        <w:t>:</w:t>
      </w:r>
    </w:p>
    <w:p>
      <w:pPr>
        <w:pStyle w:val="Heading6"/>
        <w:numPr>
          <w:ilvl w:val="5"/>
          <w:numId w:val="1"/>
        </w:numPr>
        <w:rPr/>
      </w:pPr>
      <w:bookmarkStart w:id="997" w:name="__RefHeading___Toc4085405_1280447820"/>
      <w:bookmarkStart w:id="998" w:name="_Toc380"/>
      <w:bookmarkEnd w:id="997"/>
      <w:r>
        <w:rPr>
          <w:rtl w:val="true"/>
        </w:rPr>
        <w:t>جواب النجاشي</w:t>
      </w:r>
      <w:bookmarkEnd w:id="998"/>
    </w:p>
    <w:p>
      <w:pPr>
        <w:pStyle w:val="BookText"/>
        <w:rPr/>
      </w:pPr>
      <w:r>
        <w:rPr>
          <w:rFonts w:ascii="Amiri" w:hAnsi="Amiri" w:eastAsia="Amiri" w:cs="Amiri"/>
          <w:color w:val="111111"/>
          <w:sz w:val="28"/>
          <w:sz w:val="28"/>
          <w:szCs w:val="28"/>
          <w:rtl w:val="true"/>
          <w:lang w:bidi="ar-SA"/>
        </w:rPr>
        <w:t xml:space="preserve">ورفع النجاشي رسالة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أعلن فيها إسلامه جاء فيها بعد البسملة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 يا نبيّ اللّه ورحمة اللّه وبركاته، سلام عليك من اللّه الذي لا إله إلا هو الذي هداني إلى الإسلام</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بلغني كتابك يا رسول اللّه فيما ذكرت من أمر عيسى، فورب السماء والأرض، أن عيسى لا يزيد على ما ذكرت فروقاً، إنه كما قلت، وقد عرفنا ما بعث به </w:t>
      </w:r>
      <w:bookmarkStart w:id="999" w:name="pg16238_183779"/>
    </w:p>
    <w:p>
      <w:pPr>
        <w:pStyle w:val="BookText"/>
        <w:rPr/>
      </w:pPr>
      <w:bookmarkEnd w:id="999"/>
      <w:r>
        <w:rPr>
          <w:rFonts w:ascii="Amiri" w:hAnsi="Amiri" w:eastAsia="Amiri" w:cs="Amiri"/>
          <w:color w:val="111111"/>
          <w:sz w:val="28"/>
          <w:sz w:val="28"/>
          <w:szCs w:val="28"/>
          <w:rtl w:val="true"/>
          <w:lang w:bidi="ar-SA"/>
        </w:rPr>
        <w:t xml:space="preserve">إلينا، وقد قربنا ابن عمك </w:t>
      </w:r>
      <w:r>
        <w:rPr>
          <w:rStyle w:val="FootnoteAnchor"/>
          <w:rtl w:val="true"/>
        </w:rPr>
        <w:footnoteReference w:id="620"/>
      </w:r>
      <w:r>
        <w:rPr>
          <w:rFonts w:ascii="Amiri" w:hAnsi="Amiri" w:eastAsia="Amiri" w:cs="Amiri"/>
          <w:color w:val="111111"/>
          <w:sz w:val="28"/>
          <w:sz w:val="28"/>
          <w:szCs w:val="28"/>
          <w:rtl w:val="true"/>
          <w:lang w:bidi="ar-SA"/>
        </w:rPr>
        <w:t>وأصحابه، فاشهد أنك رسول اللّه صادقاً مصدّقاً، وقد بايعتك وبايعت ابن عمك وأصحابه، وأسلمت على يديه اللّه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بعثت إليك بابني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ارها بن الاضخم بن أبجر، فإنّي لا أملك إلا نفسي، وإن شئت أن آتيك فعلت يا رسول اللّه، فإنّي أشهد أن ما تقوله حقّ، والسلام عليك يا رسول اللّه</w:t>
      </w:r>
      <w:r>
        <w:rPr>
          <w:rFonts w:eastAsia="Amiri" w:cs="Amiri" w:ascii="Amiri" w:hAnsi="Amiri"/>
          <w:color w:val="111111"/>
          <w:sz w:val="28"/>
          <w:szCs w:val="28"/>
          <w:rtl w:val="true"/>
          <w:lang w:bidi="ar-SA"/>
        </w:rPr>
        <w:t xml:space="preserve">...»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حكت هذه الرسالة صدق إيمان النجاشي، فقد هداه اللّه تعالى للإسلام، ووفقه لمغفرته ورضوانه</w:t>
      </w:r>
      <w:r>
        <w:rPr>
          <w:rFonts w:eastAsia="Amiri" w:cs="Amiri" w:ascii="Amiri" w:hAnsi="Amiri"/>
          <w:color w:val="111111"/>
          <w:sz w:val="28"/>
          <w:szCs w:val="28"/>
          <w:rtl w:val="true"/>
          <w:lang w:bidi="ar-SA"/>
        </w:rPr>
        <w:t>.</w:t>
      </w:r>
    </w:p>
    <w:p>
      <w:pPr>
        <w:pStyle w:val="Heading5"/>
        <w:numPr>
          <w:ilvl w:val="4"/>
          <w:numId w:val="1"/>
        </w:numPr>
        <w:rPr/>
      </w:pPr>
      <w:bookmarkStart w:id="1000" w:name="__RefHeading___Toc4085407_1280447820"/>
      <w:bookmarkStart w:id="1001" w:name="_Toc381"/>
      <w:bookmarkEnd w:id="1000"/>
      <w:r>
        <w:rPr/>
        <w:t>5</w:t>
      </w:r>
      <w:r>
        <w:rPr>
          <w:rtl w:val="true"/>
        </w:rPr>
        <w:t xml:space="preserve"> - </w:t>
      </w:r>
      <w:r>
        <w:rPr>
          <w:rtl w:val="true"/>
        </w:rPr>
        <w:t>ملك غسّان</w:t>
      </w:r>
      <w:bookmarkEnd w:id="1001"/>
    </w:p>
    <w:p>
      <w:pPr>
        <w:pStyle w:val="BookText"/>
        <w:rPr/>
      </w:pPr>
      <w:r>
        <w:rPr>
          <w:rFonts w:ascii="Amiri" w:hAnsi="Amiri" w:eastAsia="Amiri" w:cs="Amiri"/>
          <w:color w:val="111111"/>
          <w:sz w:val="28"/>
          <w:sz w:val="28"/>
          <w:szCs w:val="28"/>
          <w:rtl w:val="true"/>
          <w:lang w:bidi="ar-SA"/>
        </w:rPr>
        <w:t xml:space="preserve">أوفد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شجاع بن وهب إلى ملك غسان الحارث بن أبي شمر يدعوه إلى الإسلام، وبعث إليه هذه الرسالة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محمّد رَسُولِ اللّه إِلَى الحَارِثِ بنِ أَبِي شِمْرٍ، سَلامٌ عَلَى مَنِ اتَّبَعَ الْهُدَى، وَآمَنَ بِهِ وَصَدَّقَ، وَإِنِّي أَدْعُوكَ أَنْ تُؤْمِنَ بِاللّه وَحْدَهُ لا شَريكَ لَهُ يَبْقَى مُلْكُكَ</w:t>
      </w:r>
      <w:r>
        <w:rPr>
          <w:rFonts w:eastAsia="Amiri" w:cs="Amiri" w:ascii="Amiri" w:hAnsi="Amiri"/>
          <w:color w:val="111111"/>
          <w:sz w:val="28"/>
          <w:szCs w:val="28"/>
          <w:rtl w:val="true"/>
          <w:lang w:bidi="ar-SA"/>
        </w:rPr>
        <w:t xml:space="preserve">...»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قرأ رسالة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تميز غيظاً، وقال السفير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ينتزع ملكي ؟ ها أنا سائر إليه، ولو كان باليمن جئته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بعرض عسكري على السفير، وقال له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 صاحبك بما ترى من الجيوش والخيول وأنا سائر إليه</w:t>
      </w:r>
      <w:r>
        <w:rPr>
          <w:rFonts w:eastAsia="Amiri" w:cs="Amiri" w:ascii="Amiri" w:hAnsi="Amiri"/>
          <w:color w:val="111111"/>
          <w:sz w:val="28"/>
          <w:szCs w:val="28"/>
          <w:rtl w:val="true"/>
          <w:lang w:bidi="ar-SA"/>
        </w:rPr>
        <w:t xml:space="preserve">». </w:t>
      </w:r>
      <w:bookmarkStart w:id="1002" w:name="pg16238_183781"/>
    </w:p>
    <w:p>
      <w:pPr>
        <w:pStyle w:val="BookText"/>
        <w:rPr/>
      </w:pPr>
      <w:bookmarkEnd w:id="1002"/>
      <w:r>
        <w:rPr>
          <w:rFonts w:ascii="Amiri" w:hAnsi="Amiri" w:eastAsia="Amiri" w:cs="Amiri"/>
          <w:color w:val="111111"/>
          <w:sz w:val="28"/>
          <w:sz w:val="28"/>
          <w:szCs w:val="28"/>
          <w:rtl w:val="true"/>
          <w:lang w:bidi="ar-SA"/>
        </w:rPr>
        <w:t xml:space="preserve">وكتب ملك غسّان إلى قيصر ملك الروم يخبره بما عزم عليه من محاربة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وتشاء الصدف أن يكون عنده سفير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دحية بن خليفة الكلبي، ولما قرأ قيصر الرسالة كتب إليه بالخلود إلى السكون، والإعراض عما عزم عليه، ولمّا وصل جواب قيصر فزع، واستدعى سفير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فأكرمه وأمر له بالهدايا والأموال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3" w:name="__RefHeading___Toc4085409_1280447820"/>
      <w:bookmarkStart w:id="1004" w:name="_Toc382"/>
      <w:bookmarkEnd w:id="1003"/>
      <w:r>
        <w:rPr/>
        <w:t>6</w:t>
      </w:r>
      <w:r>
        <w:rPr>
          <w:rtl w:val="true"/>
        </w:rPr>
        <w:t xml:space="preserve"> - </w:t>
      </w:r>
      <w:r>
        <w:rPr>
          <w:rtl w:val="true"/>
        </w:rPr>
        <w:t>ملك اليمامة</w:t>
      </w:r>
      <w:bookmarkEnd w:id="1004"/>
    </w:p>
    <w:p>
      <w:pPr>
        <w:pStyle w:val="BookText"/>
        <w:rPr/>
      </w:pPr>
      <w:r>
        <w:rPr>
          <w:rFonts w:ascii="Amiri" w:hAnsi="Amiri" w:eastAsia="Amiri" w:cs="Amiri"/>
          <w:color w:val="111111"/>
          <w:sz w:val="28"/>
          <w:sz w:val="28"/>
          <w:szCs w:val="28"/>
          <w:rtl w:val="true"/>
          <w:lang w:bidi="ar-SA"/>
        </w:rPr>
        <w:t xml:space="preserve">أوفد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سَليط بن عمرو إلى ملك اليمامة هوذة بن علي يدعوه إلى الإسلام، وأرسل معه هذه الرسالة</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محمّد رَسُولِ اللّه إِلَى هَوْذَةَ بنِ عَلِيٍّ، سَلامٌ عَلَى مَنِ اتَّبَعَ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ديني سَيَظْهَرُ إِلى مُنْتَهَى الْخِفِّ وَالحَافِرِ، فَأَسْلِمْ تَسْلَمْ، وَأَجْعَلُ لَكَ ما تَحْتَ يَدَيْكَ</w:t>
      </w:r>
      <w:r>
        <w:rPr>
          <w:rFonts w:eastAsia="Amiri" w:cs="Amiri" w:ascii="Amiri" w:hAnsi="Amiri"/>
          <w:color w:val="111111"/>
          <w:sz w:val="28"/>
          <w:szCs w:val="28"/>
          <w:rtl w:val="true"/>
          <w:lang w:bidi="ar-SA"/>
        </w:rPr>
        <w:t xml:space="preserve">...»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والتفت سفير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ينصحه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ياهوذة، إنّما السيّد من منّع بالإيمان، ثمّ زوّد بالتقوى، إن قوماً سعدوا برأيك فلا يشقون به، وإنّي آمرك بخير مأمور به، وأنهاك عن شيء منهي عنه، آمرك بعبادة اللّه، وأنهاك عن عبادة الشيطان، فإنّ في عبادة اللّه الجنّة، وفي عبادة الشيطان النّار، فإن قبلت نلت ما رجوت وآمنت ما خفت، وإن أبيت فبيننا وبينك كشف الغطاء، وهول المطّلع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وطلب ملك اليمامة من سفير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يمهله وقتاً حتّى يستشير، فأمهله </w:t>
      </w:r>
      <w:bookmarkStart w:id="1005" w:name="pg16238_183783"/>
    </w:p>
    <w:p>
      <w:pPr>
        <w:pStyle w:val="BookText"/>
        <w:rPr/>
      </w:pPr>
      <w:bookmarkEnd w:id="1005"/>
      <w:r>
        <w:rPr>
          <w:rFonts w:ascii="Amiri" w:hAnsi="Amiri" w:eastAsia="Amiri" w:cs="Amiri"/>
          <w:color w:val="111111"/>
          <w:sz w:val="28"/>
          <w:sz w:val="28"/>
          <w:szCs w:val="28"/>
          <w:rtl w:val="true"/>
          <w:lang w:bidi="ar-SA"/>
        </w:rPr>
        <w:t xml:space="preserve">أيّاماً، ثمّ كتب إلى الرسول هذه الرسالة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ما تدعو إليه وأجمله، وأنا شاعر قومي وخطيبهم، والعرب تهاب مكاني، فاجعل لي بعض الأمر أتبعك</w:t>
      </w:r>
      <w:r>
        <w:rPr>
          <w:rFonts w:eastAsia="Amiri" w:cs="Amiri" w:ascii="Amiri" w:hAnsi="Amiri"/>
          <w:color w:val="111111"/>
          <w:sz w:val="28"/>
          <w:szCs w:val="28"/>
          <w:rtl w:val="true"/>
          <w:lang w:bidi="ar-SA"/>
        </w:rPr>
        <w:t xml:space="preserve">»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حسب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يروم الملك والسلطان، ولم يعلم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وخاتم النبيين، ولا إرب له إلّا نشر كلمة الإسلام وتعاليمه وقيمه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وقفل سفير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 إلى يثرب، فعرض الأمر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سَألني سَيابَةٌ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قطعة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الأَرْضِ مَا فَعَلْتُ، باد وبادَ ما في يَدَيْه</w:t>
      </w:r>
      <w:r>
        <w:rPr>
          <w:rFonts w:eastAsia="Amiri" w:cs="Amiri" w:ascii="Amiri" w:hAnsi="Amiri"/>
          <w:color w:val="111111"/>
          <w:sz w:val="28"/>
          <w:szCs w:val="28"/>
          <w:rtl w:val="true"/>
          <w:lang w:bidi="ar-SA"/>
        </w:rPr>
        <w:t xml:space="preserve">»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باد ملكه فقد استولت عليه الجيوش الإسلاميّة الظافرة، واحتلّت مملكته، ورفع عليها لواء الإسلام</w:t>
      </w:r>
      <w:r>
        <w:rPr>
          <w:rFonts w:eastAsia="Amiri" w:cs="Amiri" w:ascii="Amiri" w:hAnsi="Amiri"/>
          <w:color w:val="111111"/>
          <w:sz w:val="28"/>
          <w:szCs w:val="28"/>
          <w:rtl w:val="true"/>
          <w:lang w:bidi="ar-SA"/>
        </w:rPr>
        <w:t>.</w:t>
      </w:r>
    </w:p>
    <w:p>
      <w:pPr>
        <w:pStyle w:val="Heading5"/>
        <w:numPr>
          <w:ilvl w:val="4"/>
          <w:numId w:val="1"/>
        </w:numPr>
        <w:rPr/>
      </w:pPr>
      <w:bookmarkStart w:id="1006" w:name="__RefHeading___Toc4085411_1280447820"/>
      <w:bookmarkStart w:id="1007" w:name="_Toc383"/>
      <w:bookmarkEnd w:id="1006"/>
      <w:r>
        <w:rPr/>
        <w:t>7</w:t>
      </w:r>
      <w:r>
        <w:rPr>
          <w:rtl w:val="true"/>
        </w:rPr>
        <w:t xml:space="preserve"> - </w:t>
      </w:r>
      <w:r>
        <w:rPr>
          <w:rtl w:val="true"/>
        </w:rPr>
        <w:t>ملكي عمان</w:t>
      </w:r>
      <w:bookmarkEnd w:id="1007"/>
    </w:p>
    <w:p>
      <w:pPr>
        <w:pStyle w:val="BookText"/>
        <w:rPr/>
      </w:pPr>
      <w:r>
        <w:rPr>
          <w:rFonts w:ascii="Amiri" w:hAnsi="Amiri" w:eastAsia="Amiri" w:cs="Amiri"/>
          <w:color w:val="111111"/>
          <w:sz w:val="28"/>
          <w:sz w:val="28"/>
          <w:szCs w:val="28"/>
          <w:rtl w:val="true"/>
          <w:lang w:bidi="ar-SA"/>
        </w:rPr>
        <w:t xml:space="preserve">أوفد النبيّ في ذي القعدة سنة ثمان من الهجرة عمرو بن العاص إلى جعفر وعبد ملكي عمان يدعوهما إلى الإسلام، وزوّده بهذه الرسالة بعد البسملة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محمّد بنِ عَبْدِ اللّه وَرَسُولِهِ إِلَى جَعْفَرَ وَعَبْدِ ابْنَي الجُلَنْدِي، سَلامٌ عَلَى مَنِ اتَّبَعَ الْهُدى،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أَدْعُوكُما بِدِعايَةِ الإسلامِ، أَسْلِمَا تَسْلَمَا، فَإِنِّي رَسُولُ اللّه إِلَى النّاسِ كافة لأنْذِرَ مَنْ كَانَ حَيَّا وَيَحِنُّ القَوْلُ عَلَى الكافِرِينَ، فَإِنَّكُما إِنْ أَقْرَرْتُمَا بِالْإِسلامِ وَلَّيْتُكُما، وَإِنْ أَبَيْتُمَا أَنْ تَقِرًا بِالإسلامِ فَإِنَّ مُلْكَكُما زَائِلٌ عَنْكُما، وَخَيْلِي تَحِلَّ بِساحَتِكُما، وَتَظْهَرُ نُبُوَّتى عَلَى مُلْكِكُما</w:t>
      </w:r>
      <w:r>
        <w:rPr>
          <w:rFonts w:eastAsia="Amiri" w:cs="Amiri" w:ascii="Amiri" w:hAnsi="Amiri"/>
          <w:color w:val="111111"/>
          <w:sz w:val="28"/>
          <w:szCs w:val="28"/>
          <w:rtl w:val="true"/>
          <w:lang w:bidi="ar-SA"/>
        </w:rPr>
        <w:t xml:space="preserve">»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ونجحت سفارة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أعلنا إسلامهما عن رضى ورغبة، وبذلك </w:t>
      </w:r>
      <w:bookmarkStart w:id="1008" w:name="pg16238_183785"/>
    </w:p>
    <w:p>
      <w:pPr>
        <w:pStyle w:val="BookText"/>
        <w:rPr/>
      </w:pPr>
      <w:bookmarkEnd w:id="1008"/>
      <w:r>
        <w:rPr>
          <w:rFonts w:ascii="IRNazanin" w:hAnsi="IRNazanin" w:eastAsia="IRNazanin"/>
          <w:color w:val="111111"/>
          <w:sz w:val="28"/>
          <w:sz w:val="28"/>
          <w:szCs w:val="28"/>
          <w:rtl w:val="true"/>
          <w:lang w:bidi="fa-IR"/>
        </w:rPr>
        <w:t xml:space="preserve">فقد رفرف لواء الإسلام على عمان من دون حرب وقتال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9" w:name="__RefHeading___Toc4085413_1280447820"/>
      <w:bookmarkStart w:id="1010" w:name="_Toc384"/>
      <w:bookmarkEnd w:id="1009"/>
      <w:r>
        <w:rPr/>
        <w:t>8</w:t>
      </w:r>
      <w:r>
        <w:rPr>
          <w:rtl w:val="true"/>
        </w:rPr>
        <w:t xml:space="preserve">- </w:t>
      </w:r>
      <w:r>
        <w:rPr>
          <w:rtl w:val="true"/>
        </w:rPr>
        <w:t>أهل هجر</w:t>
      </w:r>
      <w:bookmarkEnd w:id="1010"/>
    </w:p>
    <w:p>
      <w:pPr>
        <w:pStyle w:val="BookText"/>
        <w:rPr/>
      </w:pPr>
      <w:r>
        <w:rPr>
          <w:rFonts w:ascii="Amiri" w:hAnsi="Amiri" w:eastAsia="Amiri" w:cs="Amiri"/>
          <w:color w:val="111111"/>
          <w:sz w:val="28"/>
          <w:sz w:val="28"/>
          <w:szCs w:val="28"/>
          <w:rtl w:val="true"/>
          <w:lang w:bidi="ar-SA"/>
        </w:rPr>
        <w:t xml:space="preserve">كتب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أهل هجر، وهم البحرانيون، هذه الرسالة، وجاء فيها بعد البسملة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محمّد النبيّ رَسُولِ اللّه إِلَى أَهْلِ هَجَر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أَحْمَدُ إِلَيْكُمُ اللّه الَّذي لَا إِلَهَ إِلَّا هُوَ أَمَا بَعْدُ، فَإِنِّي أَوْصِيكُمْ بِاللّه وَبِأَنْفُسِكُم أَنْ لَا تَضِلُّوا بَعْدَ إِذْ هُديتُم، وَأَنْ تَغْلُوا بَعْدَ إِذْ رُشِدْتُم، أَمَّا بَعْدُ فَقَدْ جَاءَ وَفْدُكُم فَلَمْ آتِ إِلَيْهِم إِلَّا ما سَرَّهُم، وَإِنِّي لَوْ جَهِدْتُ حَقّي فيكُم كُلَّهُ أَخْرَجْتُم مِنْ هَجَر، فَشَفَعْتُ غائِبَكُم، وَأَفْضَلْتُ عَلى شاهِدِكُم، فاذْكُرُوا نِعْمَةَ اللّه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أَتاني الَّذى صَنَعْتُم، وَإِنَّهُ مَنْ يُحْسِنُ مِنْكُم لا يُحْمَلُ عَلَيْهِ ذَنْبُ الْمُسيَّ، فَإِذا جاءَكُم أَمَرائي فَأَطيعوهُم وَانْصُرُوهُم عَلَى أَمْرِ اللّه وَفِي سَبِيلِهِ، فَإِنَّهُ مَنْ يَعْمَل مِنْكُم عَمَلاً صالِحاً فَلَنْ يَضِلُّ عِنْدَ اللّه وَعِنْدِي</w:t>
      </w:r>
      <w:r>
        <w:rPr>
          <w:rFonts w:eastAsia="Amiri" w:cs="Amiri" w:ascii="Amiri" w:hAnsi="Amiri"/>
          <w:color w:val="111111"/>
          <w:sz w:val="28"/>
          <w:szCs w:val="28"/>
          <w:rtl w:val="true"/>
          <w:lang w:bidi="ar-SA"/>
        </w:rPr>
        <w:t xml:space="preserve">»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1" w:name="__RefHeading___Toc4085415_1280447820"/>
      <w:bookmarkStart w:id="1012" w:name="_Toc385"/>
      <w:bookmarkEnd w:id="1011"/>
      <w:r>
        <w:rPr/>
        <w:t>9</w:t>
      </w:r>
      <w:r>
        <w:rPr>
          <w:rtl w:val="true"/>
        </w:rPr>
        <w:t xml:space="preserve"> - </w:t>
      </w:r>
      <w:r>
        <w:rPr>
          <w:rtl w:val="true"/>
        </w:rPr>
        <w:t>المنذر بن الحارث</w:t>
      </w:r>
      <w:bookmarkEnd w:id="1012"/>
    </w:p>
    <w:p>
      <w:pPr>
        <w:pStyle w:val="BookText"/>
        <w:rPr/>
      </w:pPr>
      <w:r>
        <w:rPr>
          <w:rFonts w:ascii="Amiri" w:hAnsi="Amiri" w:eastAsia="Amiri" w:cs="Amiri"/>
          <w:color w:val="111111"/>
          <w:sz w:val="28"/>
          <w:sz w:val="28"/>
          <w:szCs w:val="28"/>
          <w:rtl w:val="true"/>
          <w:lang w:bidi="ar-SA"/>
        </w:rPr>
        <w:t xml:space="preserve">كتب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المنذر بن الحارث الغساني صاحب دمشق هذه الرسالة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مَنِ اتَّبَعَ الْهُدى وَآمَنَ بِاللّه، فَإِنِّي أَدْعُوكَ أَنْ تُؤْمِنَ بِاللّه وَحْدَهُ لَا شَرِيكَ لَهُ يَبْقى لَكَ مُلْكُك</w:t>
      </w:r>
      <w:r>
        <w:rPr>
          <w:rFonts w:eastAsia="Amiri" w:cs="Amiri" w:ascii="Amiri" w:hAnsi="Amiri"/>
          <w:color w:val="111111"/>
          <w:sz w:val="28"/>
          <w:szCs w:val="28"/>
          <w:rtl w:val="true"/>
          <w:lang w:bidi="ar-SA"/>
        </w:rPr>
        <w:t xml:space="preserve">»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بعض رسائله إلى الملوك، وهي تنمّ عن إيمانه الوثيق بانتصار الإسلام واندحار القوى المعادية، وأنّه لا بد أن يسود العالم كقوة حاكمة في الأرض</w:t>
      </w:r>
      <w:r>
        <w:rPr>
          <w:rFonts w:eastAsia="Amiri" w:cs="Amiri" w:ascii="Amiri" w:hAnsi="Amiri"/>
          <w:color w:val="111111"/>
          <w:sz w:val="28"/>
          <w:szCs w:val="28"/>
          <w:rtl w:val="true"/>
          <w:lang w:bidi="ar-SA"/>
        </w:rPr>
        <w:t xml:space="preserve">. </w:t>
      </w:r>
      <w:bookmarkStart w:id="1013" w:name="pg16238_183787"/>
    </w:p>
    <w:p>
      <w:pPr>
        <w:pStyle w:val="Heading4"/>
        <w:numPr>
          <w:ilvl w:val="3"/>
          <w:numId w:val="1"/>
        </w:numPr>
        <w:rPr/>
      </w:pPr>
      <w:bookmarkStart w:id="1014" w:name="__RefHeading___Toc4085417_1280447820"/>
      <w:bookmarkStart w:id="1015" w:name="_Toc386"/>
      <w:bookmarkEnd w:id="1013"/>
      <w:bookmarkEnd w:id="1014"/>
      <w:r>
        <w:rPr>
          <w:rtl w:val="true"/>
        </w:rPr>
        <w:t xml:space="preserve">مراسلة الوجوه </w:t>
      </w:r>
      <w:r>
        <w:rPr>
          <w:rtl w:val="true"/>
        </w:rPr>
        <w:t>:</w:t>
      </w:r>
      <w:bookmarkEnd w:id="1015"/>
    </w:p>
    <w:p>
      <w:pPr>
        <w:pStyle w:val="Heading5"/>
        <w:numPr>
          <w:ilvl w:val="4"/>
          <w:numId w:val="1"/>
        </w:numPr>
        <w:rPr/>
      </w:pPr>
      <w:bookmarkStart w:id="1016" w:name="__RefHeading___Toc4085419_1280447820"/>
      <w:bookmarkStart w:id="1017" w:name="_Toc387"/>
      <w:bookmarkEnd w:id="1016"/>
      <w:r>
        <w:rPr>
          <w:rtl w:val="true"/>
        </w:rPr>
        <w:t>إشارة</w:t>
      </w:r>
      <w:r>
        <w:rPr>
          <w:rtl w:val="true"/>
        </w:rPr>
        <w:t>:</w:t>
      </w:r>
      <w:bookmarkEnd w:id="1017"/>
    </w:p>
    <w:p>
      <w:pPr>
        <w:pStyle w:val="BookText"/>
        <w:rPr/>
      </w:pPr>
      <w:r>
        <w:rPr>
          <w:rFonts w:ascii="Amiri" w:hAnsi="Amiri" w:eastAsia="Amiri" w:cs="Amiri"/>
          <w:color w:val="111111"/>
          <w:sz w:val="28"/>
          <w:sz w:val="28"/>
          <w:szCs w:val="28"/>
          <w:rtl w:val="true"/>
          <w:lang w:bidi="ar-SA"/>
        </w:rPr>
        <w:t xml:space="preserve">ولم تقتصر دعوة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الملوك، وإنما شملت الوجوه والأعيان، فقد أوفد رسله إلى بعض زعماء الجزيرة، كان منهم </w:t>
      </w:r>
      <w:r>
        <w:rPr>
          <w:rFonts w:eastAsia="Amiri" w:cs="Amiri" w:ascii="Amiri" w:hAnsi="Amiri"/>
          <w:color w:val="111111"/>
          <w:sz w:val="28"/>
          <w:szCs w:val="28"/>
          <w:rtl w:val="true"/>
          <w:lang w:bidi="ar-SA"/>
        </w:rPr>
        <w:t>:</w:t>
      </w:r>
    </w:p>
    <w:p>
      <w:pPr>
        <w:pStyle w:val="Heading5"/>
        <w:numPr>
          <w:ilvl w:val="4"/>
          <w:numId w:val="1"/>
        </w:numPr>
        <w:rPr/>
      </w:pPr>
      <w:bookmarkStart w:id="1018" w:name="__RefHeading___Toc4085421_1280447820"/>
      <w:bookmarkStart w:id="1019" w:name="_Toc388"/>
      <w:bookmarkEnd w:id="1018"/>
      <w:r>
        <w:rPr/>
        <w:t>1</w:t>
      </w:r>
      <w:r>
        <w:rPr>
          <w:rtl w:val="true"/>
        </w:rPr>
        <w:t xml:space="preserve"> - </w:t>
      </w:r>
      <w:r>
        <w:rPr>
          <w:rtl w:val="true"/>
        </w:rPr>
        <w:t>أكثم بن صيفي</w:t>
      </w:r>
      <w:bookmarkEnd w:id="1019"/>
    </w:p>
    <w:p>
      <w:pPr>
        <w:pStyle w:val="BookText"/>
        <w:rPr/>
      </w:pPr>
      <w:r>
        <w:rPr>
          <w:rFonts w:ascii="Amiri" w:hAnsi="Amiri" w:eastAsia="Amiri" w:cs="Amiri"/>
          <w:color w:val="111111"/>
          <w:sz w:val="28"/>
          <w:sz w:val="28"/>
          <w:szCs w:val="28"/>
          <w:rtl w:val="true"/>
          <w:lang w:bidi="ar-SA"/>
        </w:rPr>
        <w:t xml:space="preserve">أمّا أكثم بن صيفى فهو من حكام العرب ووجوههم، وأوفد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شخصاً يدعوه إلى الإسلام ومعه هذه الرسالة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محمّد رَسُولِ اللّه إِلَى أَكْثَمِ بنِ صَيْفِي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اللّه إِلَيْكَ أَنَّ اللّه أَمَرَنِي أَنْ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وَأَمَرَ النَّاسَ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كُلُّهُ للّه خَلَقَهُم وَأماتَهُم وَيُنْشِرُهُم، وَإِلَيْهِ المَصِيرُ، أَدْبَكُم بِآدابِ الْمُرْسَلِينَ، وَلَتَسْتَلُنَّ عَنِ النَّبا العَظيمِ، وَلَتَعْلَمُنَّ نَبَأَهُ بَعْدَ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انتهت إليه رسالة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رجلين من خيرة قومه ليتعرفا خبر النبيّ، ويقفا على دعوته، ولما انتهيا إلى يثرب تشرفا بمقابلة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وقالا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رسولا أكثم بن صيفي، وهو يسألك من أنت ؟ وما أنت ؟ وبما جئت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فأجابهما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محمّد بْنُ عَبْدِ اللّه، وَأَنا عَبْدُ اللّه وَرَسُولُه، ثمّ تلا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وَالْإِحْسَانِ وَإِيتَاءِ ذِي الْقُرْبَى وَيَنْهَى عَنِ الْفَحْشَاءِ وَالْمُنكَرِ وَالْبَغْيِ يَعِظُكُمْ لَعَلَّكُمْ تَذَكَّرُونَ</w:t>
      </w:r>
      <w:r>
        <w:rPr>
          <w:rFonts w:eastAsia="Amiri" w:cs="Amiri" w:ascii="Amiri" w:hAnsi="Amiri"/>
          <w:color w:val="111111"/>
          <w:sz w:val="28"/>
          <w:szCs w:val="28"/>
          <w:rtl w:val="true"/>
          <w:lang w:bidi="ar-SA"/>
        </w:rPr>
        <w:t xml:space="preserve">»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 xml:space="preserve">. </w:t>
      </w:r>
      <w:bookmarkStart w:id="1020" w:name="pg16238_183790"/>
    </w:p>
    <w:p>
      <w:pPr>
        <w:pStyle w:val="BookText"/>
        <w:rPr/>
      </w:pPr>
      <w:bookmarkEnd w:id="1020"/>
      <w:r>
        <w:rPr>
          <w:rFonts w:ascii="Amiri" w:hAnsi="Amiri" w:eastAsia="Amiri" w:cs="Amiri"/>
          <w:color w:val="111111"/>
          <w:sz w:val="28"/>
          <w:sz w:val="28"/>
          <w:szCs w:val="28"/>
          <w:rtl w:val="true"/>
          <w:lang w:bidi="ar-SA"/>
        </w:rPr>
        <w:t>وقفلا راجعين وملء اها بهما إيماناً بالرسول، وتصديقاً بدعوته، وأخبرا أكثم بما شاهداه وسمعاه، فالتفت إلى قومه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أراه يأمر بمكارم الأخلاق، وينهى عن مضادها، فكونوا في هذا الأمر رؤوساء ولا تكونوا فيه أذناباً، وكونوا فيه أولاً ولا تكونوا فيه آخراً</w:t>
      </w:r>
      <w:r>
        <w:rPr>
          <w:rFonts w:eastAsia="Amiri" w:cs="Amiri" w:ascii="Amiri" w:hAnsi="Amiri"/>
          <w:color w:val="111111"/>
          <w:sz w:val="28"/>
          <w:szCs w:val="28"/>
          <w:rtl w:val="true"/>
          <w:lang w:bidi="ar-SA"/>
        </w:rPr>
        <w:t xml:space="preserve">»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أعلن قومه الإسلام، ودخلوا في دين اللّه تعالى</w:t>
      </w:r>
      <w:r>
        <w:rPr>
          <w:rFonts w:eastAsia="Amiri" w:cs="Amiri" w:ascii="Amiri" w:hAnsi="Amiri"/>
          <w:color w:val="111111"/>
          <w:sz w:val="28"/>
          <w:szCs w:val="28"/>
          <w:rtl w:val="true"/>
          <w:lang w:bidi="ar-SA"/>
        </w:rPr>
        <w:t>.</w:t>
      </w:r>
    </w:p>
    <w:p>
      <w:pPr>
        <w:pStyle w:val="Heading5"/>
        <w:numPr>
          <w:ilvl w:val="4"/>
          <w:numId w:val="1"/>
        </w:numPr>
        <w:rPr/>
      </w:pPr>
      <w:bookmarkStart w:id="1021" w:name="__RefHeading___Toc4085423_1280447820"/>
      <w:bookmarkStart w:id="1022" w:name="_Toc389"/>
      <w:bookmarkEnd w:id="1021"/>
      <w:r>
        <w:rPr/>
        <w:t>2</w:t>
      </w:r>
      <w:r>
        <w:rPr>
          <w:rtl w:val="true"/>
        </w:rPr>
        <w:t xml:space="preserve">- </w:t>
      </w:r>
      <w:r>
        <w:rPr>
          <w:rtl w:val="true"/>
        </w:rPr>
        <w:t>زياد بن جمهور</w:t>
      </w:r>
      <w:bookmarkEnd w:id="1022"/>
    </w:p>
    <w:p>
      <w:pPr>
        <w:pStyle w:val="BookText"/>
        <w:rPr/>
      </w:pPr>
      <w:r>
        <w:rPr>
          <w:rFonts w:ascii="Amiri" w:hAnsi="Amiri" w:eastAsia="Amiri" w:cs="Amiri"/>
          <w:color w:val="111111"/>
          <w:sz w:val="28"/>
          <w:sz w:val="28"/>
          <w:szCs w:val="28"/>
          <w:rtl w:val="true"/>
          <w:lang w:bidi="ar-SA"/>
        </w:rPr>
        <w:t xml:space="preserve">وأوفد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إلى زياد بن جمهور، وهو من وجوه العرب، ومعه هذه الرسالة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مِنْ محمّد رَسُولِ اللّه إِلَى زِيَادِ بْنِ 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أَحْمَدُ إِلَيْكَ اللّه الَّذي لَا إِلَهَ إِلَّا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فَإِنِّي أَذَكِّرُكَ اللّه وَالْيَوْمَ الآخِرَ، أَمَا بَعْدُ فَلَيوضَعَنَّ كلّ دينِ دانَ بِهِ النَّاسُ إِلَّا الْإِسْلَام</w:t>
      </w:r>
      <w:r>
        <w:rPr>
          <w:rFonts w:eastAsia="Amiri" w:cs="Amiri" w:ascii="Amiri" w:hAnsi="Amiri"/>
          <w:color w:val="111111"/>
          <w:sz w:val="28"/>
          <w:szCs w:val="28"/>
          <w:rtl w:val="true"/>
          <w:lang w:bidi="ar-SA"/>
        </w:rPr>
        <w:t xml:space="preserve">»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وأوفد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كوكبة من الوفود إلى بعض الشخصيات العربيّة يدعوهم إلى الإسلام، وهو على ثقة أنه لا بد أن تعلو كلمة اللّه تعالى في الأرض، ويسود الإسلام معظم أنحاء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الأستاذ محمّد عبداللّه عنان عن هذه السفارات والبعثات النبويّة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هذه السفارات والكتب النبويّة عملاً بديعاً من أعمال الدبلوماسية، بل كانت أول عمل قام به الإسلام في هذا الميدان، وليس أسطع من هذه السفارات </w:t>
      </w:r>
    </w:p>
    <w:p>
      <w:pPr>
        <w:pStyle w:val="BookText"/>
        <w:rPr/>
      </w:pPr>
      <w:r>
        <w:rPr>
          <w:rFonts w:ascii="Amiri" w:hAnsi="Amiri" w:eastAsia="Amiri" w:cs="Amiri"/>
          <w:color w:val="111111"/>
          <w:sz w:val="28"/>
          <w:sz w:val="28"/>
          <w:szCs w:val="28"/>
          <w:rtl w:val="true"/>
          <w:lang w:bidi="ar-SA"/>
        </w:rPr>
        <w:t>دليلاً على ما كانت تجيش به نفس النبيّ العربي من فيض من الإيمان والشجاعة، ذلك النبيّ الذي لم يكن قد نجا بعد من اضطهاد قومه، ولم يكن له سلطان يعتدّ به، أو قوى يخشى بأسها، يقدم في ثقة وشجاعة على دعوة قيصر الدولة الرومانية وعاهل الدولة الفارسية، وباقي الملوك والأمراء المعاصرين إلى اعتناق دعوة لم تكتمل بعد في مهدها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هذه الدبلوماسية الفطنة التي لجأ إليها في مخاطبة ملوك عصره لم تذهب كلها عبثاً كما رأينا، ولا ريب أن النبيّ لم يكن يتوقع أن يلبي أولئك الملوك الأقوياء دعوته، وهو ما يزال يكافح في بنها بين قومه وعشيرته، بَيْد أنّ هذه البعوث كان عملاً متمماً للرسالة النبويّة، وكان العالم القديم الذي يتجه إليه النبيّ العربي بدعوته يقوم على أسس واهية تنذر بالانهيار من وقت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الأديان القديمة قد أدركها الانحلال والوهن، فكانت الدعوة الإسلاميّة تبدو في جدّتها وبساطتها وقوتها ظاهرة تستحق البحث والدرس، ولم يكن عسيراً أن يستشف أولوا النظر البعيد ما وراء هذه الدعوة الجديدة من قوى تنذر بالانفجار، وقد كان الانفجار في الواقع سريعاً جداً، فلم تمض أعوام قلائل على إيفاد هذه البعوث حتّى كان الإسلام قد غمر قلب الجزيرة العربيّة، وانساب تيار الفتح الإسلامي إلى قلب الدولتين الرومانية والفارسيّة، وأخذ العرب أبناء الدين الجديد، وحملة الرسالة المحمّدية يعملون بسرعة خارقة في إنشاء الدولة الإسلاميّة الكبرى</w:t>
      </w:r>
      <w:r>
        <w:rPr>
          <w:rFonts w:eastAsia="Amiri" w:cs="Amiri" w:ascii="Amiri" w:hAnsi="Amiri"/>
          <w:color w:val="111111"/>
          <w:sz w:val="28"/>
          <w:szCs w:val="28"/>
          <w:rtl w:val="true"/>
          <w:lang w:bidi="ar-SA"/>
        </w:rPr>
        <w:t xml:space="preserve">»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للسفراء والوفود للدول وللزعماء المحليين في الجزيرة كان له الأثر الفعّال والعميق في تطوير الدولة الإسلاميّة، كما كان له أثره في إرهاب القوى المعادية للإسلام والحاقدة عليه، فقد أخذت أندية القرشيّين في مكّة تتحدّث عن ذلك مما زادها خوفاً وأكسبها ذعراً</w:t>
      </w:r>
      <w:r>
        <w:rPr>
          <w:rFonts w:eastAsia="Amiri" w:cs="Amiri" w:ascii="Amiri" w:hAnsi="Amiri"/>
          <w:color w:val="111111"/>
          <w:sz w:val="28"/>
          <w:szCs w:val="28"/>
          <w:rtl w:val="true"/>
          <w:lang w:bidi="ar-SA"/>
        </w:rPr>
        <w:t xml:space="preserve">. </w:t>
      </w:r>
      <w:bookmarkStart w:id="1023" w:name="pg16238_183794"/>
    </w:p>
    <w:p>
      <w:pPr>
        <w:pStyle w:val="Heading3"/>
        <w:numPr>
          <w:ilvl w:val="2"/>
          <w:numId w:val="1"/>
        </w:numPr>
        <w:rPr/>
      </w:pPr>
      <w:bookmarkStart w:id="1024" w:name="__RefHeading___Toc4085425_1280447820"/>
      <w:bookmarkStart w:id="1025" w:name="_Toc390"/>
      <w:bookmarkEnd w:id="1023"/>
      <w:bookmarkEnd w:id="1024"/>
      <w:r>
        <w:rPr>
          <w:rtl w:val="true"/>
        </w:rPr>
        <w:t xml:space="preserve">الوافدون على النبيّ </w:t>
      </w:r>
      <w:r>
        <w:rPr>
          <w:rtl w:val="true"/>
        </w:rPr>
        <w:t>(</w:t>
      </w:r>
      <w:r>
        <w:rPr>
          <w:rtl w:val="true"/>
        </w:rPr>
        <w:t>صَلَّى اللّه عَلَيْهِ وَ آلِهِ وَسَلَّمَ‏</w:t>
      </w:r>
      <w:r>
        <w:rPr>
          <w:rtl w:val="true"/>
        </w:rPr>
        <w:t>):</w:t>
      </w:r>
      <w:bookmarkEnd w:id="1025"/>
    </w:p>
    <w:p>
      <w:pPr>
        <w:pStyle w:val="Heading4"/>
        <w:numPr>
          <w:ilvl w:val="3"/>
          <w:numId w:val="1"/>
        </w:numPr>
        <w:rPr/>
      </w:pPr>
      <w:bookmarkStart w:id="1026" w:name="__RefHeading___Toc4085427_1280447820"/>
      <w:bookmarkStart w:id="1027" w:name="_Toc391"/>
      <w:bookmarkEnd w:id="1026"/>
      <w:r>
        <w:rPr/>
        <w:t>1</w:t>
      </w:r>
      <w:r>
        <w:rPr>
          <w:rtl w:val="true"/>
        </w:rPr>
        <w:t xml:space="preserve"> - </w:t>
      </w:r>
      <w:r>
        <w:rPr>
          <w:rtl w:val="true"/>
        </w:rPr>
        <w:t xml:space="preserve">وفد بني تميم على النبيّ </w:t>
      </w:r>
      <w:r>
        <w:rPr>
          <w:rtl w:val="true"/>
        </w:rPr>
        <w:t>(</w:t>
      </w:r>
      <w:r>
        <w:rPr>
          <w:rtl w:val="true"/>
        </w:rPr>
        <w:t>صَلَّى اللّه عَلَيْهِ وَ آلِهِ وَسَلَّمَ‏</w:t>
      </w:r>
      <w:r>
        <w:rPr>
          <w:rtl w:val="true"/>
        </w:rPr>
        <w:t>)</w:t>
      </w:r>
      <w:bookmarkEnd w:id="1027"/>
    </w:p>
    <w:p>
      <w:pPr>
        <w:pStyle w:val="BookText"/>
        <w:rPr/>
      </w:pPr>
      <w:r>
        <w:rPr>
          <w:rFonts w:ascii="Amiri" w:hAnsi="Amiri" w:eastAsia="Amiri" w:cs="Amiri"/>
          <w:color w:val="111111"/>
          <w:sz w:val="28"/>
          <w:sz w:val="28"/>
          <w:szCs w:val="28"/>
          <w:rtl w:val="true"/>
          <w:lang w:bidi="ar-SA"/>
        </w:rPr>
        <w:t xml:space="preserve">ووفد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جمهرة من بني تميم تضمّ أعيانهم ووجوههم وشعراؤهم وخطباؤهم، وكان عددهم سبعين أو ثمانين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واليفاخرون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ولما كانوا بالقرب من حُجرات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رفعوا أصواتهم قائلين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يا محمّد، فقد جئنا لنفاخرك، وجئناك بخطيبنا وشاعرنا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إليهم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فاستقبله الأقرع بن حابس بعنف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مدحي لزين، وإن ذمّي لشين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مدحه وثناءه تعالى زينة وفخر لمن مدحه، كما في مدحه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 xml:space="preserve">» </w:t>
      </w:r>
      <w:r>
        <w:rPr>
          <w:rStyle w:val="FootnoteAnchor"/>
          <w:rtl w:val="true"/>
        </w:rPr>
        <w:footnoteReference w:id="636"/>
      </w:r>
      <w:r>
        <w:rPr>
          <w:rFonts w:ascii="Amiri" w:hAnsi="Amiri" w:eastAsia="Amiri" w:cs="Amiri"/>
          <w:color w:val="111111"/>
          <w:sz w:val="28"/>
          <w:sz w:val="28"/>
          <w:szCs w:val="28"/>
          <w:rtl w:val="true"/>
          <w:lang w:bidi="ar-SA"/>
        </w:rPr>
        <w:t>، فإنّ ذلك وسام شرف له، وأما ذمّه تعالى فإنّه شين ونقص لمن ذمه كما في ذمّه لأبي لهب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فقد انبرى بعضهم رافعاً صوته يفتخر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لأكرم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عليه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مِنْكُم يُوسف بنُ يَعْقوب</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وطلبوا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يأذن لخطيبهم أن يلقي كلمة له، فأذن له، فقام خطيبهم </w:t>
      </w:r>
    </w:p>
    <w:p>
      <w:pPr>
        <w:pStyle w:val="BookText"/>
        <w:rPr/>
      </w:pPr>
      <w:r>
        <w:rPr>
          <w:rFonts w:ascii="IRNazanin" w:hAnsi="IRNazanin" w:eastAsia="IRNazanin"/>
          <w:color w:val="111111"/>
          <w:sz w:val="28"/>
          <w:sz w:val="28"/>
          <w:szCs w:val="28"/>
          <w:rtl w:val="true"/>
          <w:lang w:bidi="fa-IR"/>
        </w:rPr>
        <w:t xml:space="preserve">وهو عطارد بن حاجب، 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له علينا الفضل والمنّ، وهو أهله الذي جعلنا ملوكاً، وجعلنا أعز أهل الشرق، وآتانا أموالاً عظاماً، نفعل فيها بالمعروف، وليس في الناس مثلنا، ألسنا رؤوس النّاس، وذوي فضلهم، فمن فاخرنا فليعدّد مِثْل ما عدّدنا، ولو نشاء لأكثرنا الكلام، ولكننا نستحي من الإكثار فيما خوّلنا اللّه تعالى وأعطانا، أقول هذا، فأتوا بقول أفضل من قولنا، وأمر أبين من أمرنا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وأنهى خطابه الحافل بذكر مآثر قومه من الملك والمال اللذين لا قيمة لهما في الإسلام، وانبرى إليه ثابت بن قيس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السموات والأرض من خلقه، وقضى فيهن أمره، ووسع كرسيه علمه، ولم يقض شيئاً إلا من فضله وقدرته، ثمّ كان من قدرته أن اصطفى من خلقه رسولاً أكرمهم نسباً، وأصدقهم حديثاً، وأحسنهم رأياً، فأنزل اللّه تعالى عليه كتاباً وائتمنه على خلقه، فكان خيرة اللّه من العالمين، ثمّ 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الإيمان، فأجابه من قومه وذوي رحمه المهاجرون أكرم الناس أنساباً، وأصبح الناس وجوهاً، وأفضل النّاس أفعالاً، ثمّ كان أوّل مَن اتَّبع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العرب واستجاب له، نحن معاشر الأنصار، فنحن أنصار اللّه ووزراء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فقاتل الناس حتّى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فمن آمن باللّه ورسوله منع منا ماله ودمه، ومن كفر باللّه ورسوله، جاهدناه في اللّه، وكان جهاده علينا يسيراً، أقول قولي هذا وأستغفر اللّه للمؤمنين والمؤمنات</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وأنهى خطابه الحافل بتوحيد اللّه تعالى، وما من به على النّاس أن بعث إليهم رسولاً يدعوهم إلى الإيمان، وينقذهم من ويلات الجاهلية وآثامها، فاستجاب له جمع من المهاجرين، وآمن به الأنصار، فجاهدوا في سبيله، وأبلوا البلاء الحسن في الذبّ عن قيمه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وقام الزبرقان بن بدر فألقى أبياتاً مجد فيها قومه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المُلولُ فلا حَيٌّ يُقاربنا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الملوك وفينا تُنْصَبُ البِيَعُ</w:t>
      </w:r>
    </w:p>
    <w:p>
      <w:pPr>
        <w:pStyle w:val="BookText"/>
        <w:rPr/>
      </w:pPr>
      <w:r>
        <w:rPr>
          <w:rFonts w:ascii="Amiri" w:hAnsi="Amiri" w:eastAsia="Amiri" w:cs="Amiri"/>
          <w:color w:val="111111"/>
          <w:sz w:val="28"/>
          <w:sz w:val="28"/>
          <w:szCs w:val="28"/>
          <w:rtl w:val="true"/>
          <w:lang w:bidi="ar-SA"/>
        </w:rPr>
        <w:t>تلك المكارمُ حُزناها مُقارعةً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الملوك على أمثالها قرعوا</w:t>
      </w:r>
    </w:p>
    <w:p>
      <w:pPr>
        <w:pStyle w:val="BookText"/>
        <w:rPr/>
      </w:pPr>
      <w:r>
        <w:rPr>
          <w:rFonts w:ascii="Amiri" w:hAnsi="Amiri" w:eastAsia="Amiri" w:cs="Amiri"/>
          <w:color w:val="111111"/>
          <w:sz w:val="28"/>
          <w:sz w:val="28"/>
          <w:szCs w:val="28"/>
          <w:rtl w:val="true"/>
          <w:lang w:bidi="ar-SA"/>
        </w:rPr>
        <w:t>كم قد فَسَرْنا مِنَ الأحياءِ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النَّهابِ وفَضلِ العِزِّ يُتَّبِعُ</w:t>
      </w:r>
    </w:p>
    <w:p>
      <w:pPr>
        <w:pStyle w:val="BookText"/>
        <w:rPr/>
      </w:pPr>
      <w:r>
        <w:rPr>
          <w:rFonts w:ascii="Amiri" w:hAnsi="Amiri" w:eastAsia="Amiri" w:cs="Amiri"/>
          <w:color w:val="111111"/>
          <w:sz w:val="28"/>
          <w:sz w:val="28"/>
          <w:szCs w:val="28"/>
          <w:rtl w:val="true"/>
          <w:lang w:bidi="ar-SA"/>
        </w:rPr>
        <w:t>فَتنْحَرُ الكُومِ عُبْطاً في منازلنا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للنازلين إذا ما اسْتَطعموا شَبَعوا </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وَنَحْنُ يُطْعِمُ عِنْدَ الْقَحْطِ مُطْعِمُنا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العبيط إذا لم تظهر القزعُ</w:t>
      </w:r>
    </w:p>
    <w:p>
      <w:pPr>
        <w:pStyle w:val="BookText"/>
        <w:rPr/>
      </w:pPr>
      <w:r>
        <w:rPr>
          <w:rFonts w:ascii="Amiri" w:hAnsi="Amiri" w:eastAsia="Amiri" w:cs="Amiri"/>
          <w:color w:val="111111"/>
          <w:sz w:val="28"/>
          <w:sz w:val="28"/>
          <w:szCs w:val="28"/>
          <w:rtl w:val="true"/>
          <w:lang w:bidi="ar-SA"/>
        </w:rPr>
        <w:t>وتبصُرُ النَّاسَ تأتينا سُراتهُم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أُوبِ فَنَمضي ثمّ نَتَّبِعُ</w:t>
      </w:r>
    </w:p>
    <w:p>
      <w:pPr>
        <w:pStyle w:val="BookText"/>
        <w:rPr/>
      </w:pPr>
      <w:r>
        <w:rPr>
          <w:rFonts w:ascii="Amiri" w:hAnsi="Amiri" w:eastAsia="Amiri" w:cs="Amiri"/>
          <w:color w:val="111111"/>
          <w:sz w:val="28"/>
          <w:sz w:val="28"/>
          <w:szCs w:val="28"/>
          <w:rtl w:val="true"/>
          <w:lang w:bidi="ar-SA"/>
        </w:rPr>
        <w:t>وحكت هذه الأبيات افتخار الزبرقان بأسرته ؛ لأنّ فيهم الملوك الذين قارعوا أمثالهم كما أنهم مأوى للضيوف، وملجاً للذين أصابهم القحط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شاعره حسّان ليردّ على الزبرقان، فأجابه بهذه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الذوائبَ مِنْ فِهْرٍ وإخوتهم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بَيِّنوا سُنَّةٌ للنّاس تُتَّبَعُ</w:t>
      </w:r>
    </w:p>
    <w:p>
      <w:pPr>
        <w:pStyle w:val="BookText"/>
        <w:rPr/>
      </w:pPr>
      <w:r>
        <w:rPr>
          <w:rFonts w:ascii="Amiri" w:hAnsi="Amiri" w:eastAsia="Amiri" w:cs="Amiri"/>
          <w:color w:val="111111"/>
          <w:sz w:val="28"/>
          <w:sz w:val="28"/>
          <w:szCs w:val="28"/>
          <w:rtl w:val="true"/>
          <w:lang w:bidi="ar-SA"/>
        </w:rPr>
        <w:t>يَرْضَى بهم كلّ مَنْ كانَتْ سَريرتُهُ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تَقْوَى الإلهِ وَكلَّ الخير يُصْطَنَعُ</w:t>
      </w:r>
    </w:p>
    <w:p>
      <w:pPr>
        <w:pStyle w:val="BookText"/>
        <w:rPr/>
      </w:pPr>
      <w:r>
        <w:rPr>
          <w:rFonts w:ascii="Amiri" w:hAnsi="Amiri" w:eastAsia="Amiri" w:cs="Amiri"/>
          <w:color w:val="111111"/>
          <w:sz w:val="28"/>
          <w:sz w:val="28"/>
          <w:szCs w:val="28"/>
          <w:rtl w:val="true"/>
          <w:lang w:bidi="ar-SA"/>
        </w:rPr>
        <w:t>قوم إذا حاربوا ضَروا عدوَّهُمُ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حاولوا النَّفْعَ في أشياعِهِم نَفَعوا</w:t>
      </w:r>
    </w:p>
    <w:p>
      <w:pPr>
        <w:pStyle w:val="BookText"/>
        <w:rPr/>
      </w:pPr>
      <w:r>
        <w:rPr>
          <w:rFonts w:ascii="Amiri" w:hAnsi="Amiri" w:eastAsia="Amiri" w:cs="Amiri"/>
          <w:color w:val="111111"/>
          <w:sz w:val="28"/>
          <w:sz w:val="28"/>
          <w:szCs w:val="28"/>
          <w:rtl w:val="true"/>
          <w:lang w:bidi="ar-SA"/>
        </w:rPr>
        <w:t>إِنْ كانَ في النَّاسِ سَبّاقون بَعدَهمُ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سَبْقٍ لأدْنى سَبْقِهِم تَبَعُ</w:t>
      </w:r>
    </w:p>
    <w:p>
      <w:pPr>
        <w:pStyle w:val="BookText"/>
        <w:rPr/>
      </w:pPr>
      <w:r>
        <w:rPr>
          <w:rFonts w:ascii="Amiri" w:hAnsi="Amiri" w:eastAsia="Amiri" w:cs="Amiri"/>
          <w:color w:val="111111"/>
          <w:sz w:val="28"/>
          <w:sz w:val="28"/>
          <w:szCs w:val="28"/>
          <w:rtl w:val="true"/>
          <w:lang w:bidi="ar-SA"/>
        </w:rPr>
        <w:t>سَجِيَّةً تِلكَ مِنْهُم غير مُحْدَثة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الخلائِقَ يوماً شَرُّها البِدَعُ</w:t>
      </w:r>
    </w:p>
    <w:p>
      <w:pPr>
        <w:pStyle w:val="BookText"/>
        <w:rPr/>
      </w:pPr>
      <w:r>
        <w:rPr>
          <w:rFonts w:ascii="Amiri" w:hAnsi="Amiri" w:eastAsia="Amiri" w:cs="Amiri"/>
          <w:color w:val="111111"/>
          <w:sz w:val="28"/>
          <w:sz w:val="28"/>
          <w:szCs w:val="28"/>
          <w:rtl w:val="true"/>
          <w:lang w:bidi="ar-SA"/>
        </w:rPr>
        <w:t>لا يَرْقَع الناس ما أَوْهَتْ أَكُفُهمُ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الدفاع ولا يُوهونَ ما رَقَعوا</w:t>
      </w:r>
    </w:p>
    <w:p>
      <w:pPr>
        <w:pStyle w:val="BookText"/>
        <w:rPr/>
      </w:pPr>
      <w:r>
        <w:rPr>
          <w:rFonts w:ascii="Amiri" w:hAnsi="Amiri" w:eastAsia="Amiri" w:cs="Amiri"/>
          <w:color w:val="111111"/>
          <w:sz w:val="28"/>
          <w:sz w:val="28"/>
          <w:szCs w:val="28"/>
          <w:rtl w:val="true"/>
          <w:lang w:bidi="ar-SA"/>
        </w:rPr>
        <w:t>أَعِفَّةٍ ذُكِرَتْ في الوَحْي عِفَّتَهُم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يطمعون ولا يُزري بهم طَمَعُ</w:t>
      </w:r>
    </w:p>
    <w:p>
      <w:pPr>
        <w:pStyle w:val="BookText"/>
        <w:rPr/>
      </w:pPr>
      <w:r>
        <w:rPr>
          <w:rFonts w:ascii="Amiri" w:hAnsi="Amiri" w:eastAsia="Amiri" w:cs="Amiri"/>
          <w:color w:val="111111"/>
          <w:sz w:val="28"/>
          <w:sz w:val="28"/>
          <w:szCs w:val="28"/>
          <w:rtl w:val="true"/>
          <w:lang w:bidi="ar-SA"/>
        </w:rPr>
        <w:t>لا يبخلون على جارٍ بِفَضْلِهِمُ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يَمَسُّهُمُ مِنْ مَطْمَع طَبعُ</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يسمون للحربِ تَبْدو وهي كالحَة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الزَّعَانُفَ مِنْ أَظْفارِها خَشَعوا </w:t>
      </w:r>
    </w:p>
    <w:p>
      <w:pPr>
        <w:pStyle w:val="BookText"/>
        <w:rPr/>
      </w:pPr>
      <w:r>
        <w:rPr>
          <w:rFonts w:ascii="Amiri" w:hAnsi="Amiri" w:eastAsia="Amiri" w:cs="Amiri"/>
          <w:color w:val="111111"/>
          <w:sz w:val="28"/>
          <w:sz w:val="28"/>
          <w:szCs w:val="28"/>
          <w:rtl w:val="true"/>
          <w:lang w:bidi="ar-SA"/>
        </w:rPr>
        <w:t>لا يفخرون إذا نالوا عدوَّهم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أصيبوا فلا حُزْنٌ ولا جَزَعُ</w:t>
      </w:r>
    </w:p>
    <w:p>
      <w:pPr>
        <w:pStyle w:val="BookText"/>
        <w:rPr/>
      </w:pPr>
      <w:r>
        <w:rPr>
          <w:rFonts w:ascii="Amiri" w:hAnsi="Amiri" w:eastAsia="Amiri" w:cs="Amiri"/>
          <w:color w:val="111111"/>
          <w:sz w:val="28"/>
          <w:sz w:val="28"/>
          <w:szCs w:val="28"/>
          <w:rtl w:val="true"/>
          <w:lang w:bidi="ar-SA"/>
        </w:rPr>
        <w:t>كَانَهُم في الوغى والموتُ مُكتنِعٌ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بِحَلْية في أرساغها فَدَعُ</w:t>
      </w:r>
    </w:p>
    <w:p>
      <w:pPr>
        <w:pStyle w:val="BookText"/>
        <w:rPr/>
      </w:pPr>
      <w:r>
        <w:rPr>
          <w:rFonts w:ascii="Amiri" w:hAnsi="Amiri" w:eastAsia="Amiri" w:cs="Amiri"/>
          <w:color w:val="111111"/>
          <w:sz w:val="28"/>
          <w:sz w:val="28"/>
          <w:szCs w:val="28"/>
          <w:rtl w:val="true"/>
          <w:lang w:bidi="ar-SA"/>
        </w:rPr>
        <w:t>خُذْ منهُمُ ما أتى عَفْواً إِذا غَضِبوا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يَكُنْ همك الأمر الذي منعوا</w:t>
      </w:r>
    </w:p>
    <w:p>
      <w:pPr>
        <w:pStyle w:val="BookText"/>
        <w:rPr/>
      </w:pPr>
      <w:r>
        <w:rPr>
          <w:rFonts w:ascii="Amiri" w:hAnsi="Amiri" w:eastAsia="Amiri" w:cs="Amiri"/>
          <w:color w:val="111111"/>
          <w:sz w:val="28"/>
          <w:sz w:val="28"/>
          <w:szCs w:val="28"/>
          <w:rtl w:val="true"/>
          <w:lang w:bidi="ar-SA"/>
        </w:rPr>
        <w:t>أَكْرِمْ بِقَومٍ رَسولُ اللّه قائِدُهُم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تَفاوتت الأهواء والشّيعُ</w:t>
      </w:r>
    </w:p>
    <w:p>
      <w:pPr>
        <w:pStyle w:val="BookText"/>
        <w:rPr/>
      </w:pPr>
      <w:r>
        <w:rPr>
          <w:rFonts w:ascii="Amiri" w:hAnsi="Amiri" w:eastAsia="Amiri" w:cs="Amiri"/>
          <w:color w:val="111111"/>
          <w:sz w:val="28"/>
          <w:sz w:val="28"/>
          <w:szCs w:val="28"/>
          <w:rtl w:val="true"/>
          <w:lang w:bidi="ar-SA"/>
        </w:rPr>
        <w:t>أهْدي لهم مدحتى قَلبٌ يُؤازره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أرادَ لِسانٌ حائِكَ صَنعُ</w:t>
      </w:r>
    </w:p>
    <w:p>
      <w:pPr>
        <w:pStyle w:val="BookText"/>
        <w:rPr/>
      </w:pPr>
      <w:r>
        <w:rPr>
          <w:rFonts w:ascii="Amiri" w:hAnsi="Amiri" w:eastAsia="Amiri" w:cs="Amiri"/>
          <w:color w:val="111111"/>
          <w:sz w:val="28"/>
          <w:sz w:val="28"/>
          <w:szCs w:val="28"/>
          <w:rtl w:val="true"/>
          <w:lang w:bidi="ar-SA"/>
        </w:rPr>
        <w:t>فإِنَّهُم أفضل الأحياءِ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جِدَّ بالنّاسِ جِد القولِ أَوْ شَمَعوا </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 xml:space="preserve">وقد أشاد حسّان بهذه الأبيات بالمسلمين، وذكر مآثرهم وفضائلهم، والتي منها أنّهم كالأسود سود في الوغى، وأن سجيتهم العفو والصفح عمّن أساء إليهم، ويكفيهم شرفاً وفخراً أن قائدهم النبيّ قائدهم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أسمى من خلقه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وانبرى حاجب بن عطارد فقال معتزاً بقومه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أتيناك كيما يعلَمَ النَّاسُ فَضلَنا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احتفلوا وقت احتضار المواسم</w:t>
      </w:r>
    </w:p>
    <w:p>
      <w:pPr>
        <w:pStyle w:val="BookText"/>
        <w:rPr/>
      </w:pPr>
      <w:r>
        <w:rPr>
          <w:rFonts w:ascii="Amiri" w:hAnsi="Amiri" w:eastAsia="Amiri" w:cs="Amiri"/>
          <w:color w:val="111111"/>
          <w:sz w:val="28"/>
          <w:sz w:val="28"/>
          <w:szCs w:val="28"/>
          <w:rtl w:val="true"/>
          <w:lang w:bidi="ar-SA"/>
        </w:rPr>
        <w:t>بأَنا فروعُ النَّاسِ في كلّ مَوْطِنٍ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ليسَ فِي أَرْضِ الْحَجازِ كدارم </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 xml:space="preserve">فأجابه حسّان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نَصَرْنا وآوينا النبيّ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أَنْفِ راضٍ مَن مَعَدَّ وراغِمِ</w:t>
      </w:r>
    </w:p>
    <w:p>
      <w:pPr>
        <w:pStyle w:val="BookText"/>
        <w:rPr/>
      </w:pPr>
      <w:r>
        <w:rPr>
          <w:rFonts w:ascii="Amiri" w:hAnsi="Amiri" w:eastAsia="Amiri" w:cs="Amiri"/>
          <w:color w:val="111111"/>
          <w:sz w:val="28"/>
          <w:sz w:val="28"/>
          <w:szCs w:val="28"/>
          <w:rtl w:val="true"/>
          <w:lang w:bidi="ar-SA"/>
        </w:rPr>
        <w:t>هَلِ الْمَجْدُ إِلَّا السُّوْدَدُ العَوْدُ والنَّدى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وجاهُ الملوك واحتمال العظائم</w:t>
      </w:r>
    </w:p>
    <w:p>
      <w:pPr>
        <w:pStyle w:val="BookText"/>
        <w:rPr/>
      </w:pPr>
      <w:r>
        <w:rPr>
          <w:rFonts w:ascii="Amiri" w:hAnsi="Amiri" w:eastAsia="Amiri" w:cs="Amiri"/>
          <w:color w:val="111111"/>
          <w:sz w:val="28"/>
          <w:sz w:val="28"/>
          <w:szCs w:val="28"/>
          <w:rtl w:val="true"/>
          <w:lang w:bidi="ar-SA"/>
        </w:rPr>
        <w:t xml:space="preserve">وقام الأقرع بن حابس فأشاد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ويخطيبه وشاعره قائلاً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لَمُؤَنّى له </w:t>
      </w:r>
      <w:r>
        <w:rPr>
          <w:rStyle w:val="FootnoteAnchor"/>
          <w:rtl w:val="true"/>
        </w:rPr>
        <w:footnoteReference w:id="640"/>
      </w:r>
      <w:r>
        <w:rPr>
          <w:rFonts w:ascii="IRNazanin" w:hAnsi="IRNazanin" w:eastAsia="IRNazanin"/>
          <w:color w:val="111111"/>
          <w:sz w:val="28"/>
          <w:sz w:val="28"/>
          <w:szCs w:val="28"/>
          <w:rtl w:val="true"/>
          <w:lang w:bidi="fa-IR"/>
        </w:rPr>
        <w:t xml:space="preserve">، واللّه لشاعره أشعر من شاعرنا، </w:t>
      </w:r>
      <w:bookmarkStart w:id="1028" w:name="pg16238_183802"/>
    </w:p>
    <w:p>
      <w:pPr>
        <w:pStyle w:val="BookText"/>
        <w:rPr/>
      </w:pPr>
      <w:bookmarkEnd w:id="1028"/>
      <w:r>
        <w:rPr>
          <w:rFonts w:ascii="Amiri" w:hAnsi="Amiri" w:eastAsia="Amiri" w:cs="Amiri"/>
          <w:color w:val="111111"/>
          <w:sz w:val="28"/>
          <w:sz w:val="28"/>
          <w:szCs w:val="28"/>
          <w:rtl w:val="true"/>
          <w:lang w:bidi="ar-SA"/>
        </w:rPr>
        <w:t>ولخَطيبه أخطب من خطيبنا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أعطني 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فزاده، ورفع عقيرته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إنّه سيّد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القوم أسلموا، وأقاموا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يتعلمون القرآن، ويتفقهون في الدين، وأغدق عليهم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بكرمه ويرّه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9" w:name="__RefHeading___Toc4085429_1280447820"/>
      <w:bookmarkStart w:id="1030" w:name="_Toc392"/>
      <w:bookmarkEnd w:id="1029"/>
      <w:r>
        <w:rPr/>
        <w:t>2</w:t>
      </w:r>
      <w:r>
        <w:rPr>
          <w:rtl w:val="true"/>
        </w:rPr>
        <w:t xml:space="preserve"> - </w:t>
      </w:r>
      <w:r>
        <w:rPr>
          <w:rtl w:val="true"/>
        </w:rPr>
        <w:t>النابغة الجعدي</w:t>
      </w:r>
      <w:bookmarkEnd w:id="1030"/>
    </w:p>
    <w:p>
      <w:pPr>
        <w:pStyle w:val="BookText"/>
        <w:rPr/>
      </w:pPr>
      <w:r>
        <w:rPr>
          <w:rFonts w:ascii="Amiri" w:hAnsi="Amiri" w:eastAsia="Amiri" w:cs="Amiri"/>
          <w:color w:val="111111"/>
          <w:sz w:val="28"/>
          <w:sz w:val="28"/>
          <w:szCs w:val="28"/>
          <w:rtl w:val="true"/>
          <w:lang w:bidi="ar-SA"/>
        </w:rPr>
        <w:t xml:space="preserve">ووفد النابغة الجعدي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فأنشده قصيدته التي يقول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بَلَعْنا السَّماء مَجدنا وجدودنا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وإنا لنرجو فوق ذلِك مَظْهَرا</w:t>
      </w:r>
    </w:p>
    <w:p>
      <w:pPr>
        <w:pStyle w:val="BookText"/>
        <w:rPr/>
      </w:pP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أَيْنَ يا أَبا لَيْلى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لك</w:t>
      </w:r>
      <w:r>
        <w:rPr>
          <w:rFonts w:eastAsia="Amiri" w:cs="Amiri" w:ascii="Amiri" w:hAnsi="Amiri"/>
          <w:color w:val="111111"/>
          <w:sz w:val="28"/>
          <w:szCs w:val="28"/>
          <w:rtl w:val="true"/>
          <w:lang w:bidi="ar-SA"/>
        </w:rPr>
        <w:t xml:space="preserve">»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1" w:name="__RefHeading___Toc4085431_1280447820"/>
      <w:bookmarkStart w:id="1032" w:name="_Toc393"/>
      <w:bookmarkEnd w:id="1031"/>
      <w:r>
        <w:rPr/>
        <w:t>3</w:t>
      </w:r>
      <w:r>
        <w:rPr>
          <w:rtl w:val="true"/>
        </w:rPr>
        <w:t xml:space="preserve"> - </w:t>
      </w:r>
      <w:r>
        <w:rPr>
          <w:rtl w:val="true"/>
        </w:rPr>
        <w:t>قرة بن هبيرة</w:t>
      </w:r>
      <w:bookmarkEnd w:id="1032"/>
    </w:p>
    <w:p>
      <w:pPr>
        <w:pStyle w:val="BookText"/>
        <w:rPr/>
      </w:pPr>
      <w:r>
        <w:rPr>
          <w:rFonts w:ascii="Amiri" w:hAnsi="Amiri" w:eastAsia="Amiri" w:cs="Amiri"/>
          <w:color w:val="111111"/>
          <w:sz w:val="28"/>
          <w:sz w:val="28"/>
          <w:szCs w:val="28"/>
          <w:rtl w:val="true"/>
          <w:lang w:bidi="ar-SA"/>
        </w:rPr>
        <w:t xml:space="preserve">وفد قرة بن هبيرة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فأكرمه وكساه واستعمله على صدقات قومه، فقال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حَباها رَسولُ اللّه إِذْ نَزَلَتْ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وَأَمْكَنَها مِنْ نائل غير أَنْكَدِ </w:t>
      </w:r>
      <w:bookmarkStart w:id="1033" w:name="pg16238_183804"/>
    </w:p>
    <w:p>
      <w:pPr>
        <w:pStyle w:val="BookText"/>
        <w:rPr/>
      </w:pPr>
      <w:bookmarkEnd w:id="1033"/>
      <w:r>
        <w:rPr>
          <w:rFonts w:ascii="Amiri" w:hAnsi="Amiri" w:eastAsia="Amiri" w:cs="Amiri"/>
          <w:color w:val="111111"/>
          <w:sz w:val="28"/>
          <w:sz w:val="28"/>
          <w:szCs w:val="28"/>
          <w:rtl w:val="true"/>
          <w:lang w:bidi="ar-SA"/>
        </w:rPr>
        <w:t>فَأَضْحَتْ بِرَوْضِ الخُضِرِ وَهِيَ حَثِيثةٌ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أَنْجَحتْ حاجاتها مِنْ محمّد </w:t>
      </w:r>
      <w:r>
        <w:rPr>
          <w:rStyle w:val="FootnoteAnchor"/>
          <w:rtl w:val="true"/>
        </w:rPr>
        <w:footnoteReference w:id="643"/>
      </w:r>
    </w:p>
    <w:p>
      <w:pPr>
        <w:pStyle w:val="Heading3"/>
        <w:numPr>
          <w:ilvl w:val="2"/>
          <w:numId w:val="1"/>
        </w:numPr>
        <w:rPr/>
      </w:pPr>
      <w:bookmarkStart w:id="1034" w:name="__RefHeading___Toc4085433_1280447820"/>
      <w:bookmarkStart w:id="1035" w:name="_Toc394"/>
      <w:bookmarkEnd w:id="1034"/>
      <w:r>
        <w:rPr>
          <w:rtl w:val="true"/>
        </w:rPr>
        <w:t>نشر التعليم</w:t>
      </w:r>
      <w:bookmarkEnd w:id="1035"/>
    </w:p>
    <w:p>
      <w:pPr>
        <w:pStyle w:val="Heading4"/>
        <w:numPr>
          <w:ilvl w:val="3"/>
          <w:numId w:val="1"/>
        </w:numPr>
        <w:rPr/>
      </w:pPr>
      <w:bookmarkStart w:id="1036" w:name="__RefHeading___Toc4085435_1280447820"/>
      <w:bookmarkStart w:id="1037" w:name="_Toc395"/>
      <w:bookmarkEnd w:id="1036"/>
      <w:r>
        <w:rPr>
          <w:rtl w:val="true"/>
        </w:rPr>
        <w:t>إشارة</w:t>
      </w:r>
      <w:r>
        <w:rPr>
          <w:rtl w:val="true"/>
        </w:rPr>
        <w:t>:</w:t>
      </w:r>
      <w:bookmarkEnd w:id="1037"/>
    </w:p>
    <w:p>
      <w:pPr>
        <w:pStyle w:val="BookText"/>
        <w:rPr/>
      </w:pPr>
      <w:r>
        <w:rPr>
          <w:rFonts w:ascii="Amiri" w:hAnsi="Amiri" w:eastAsia="Amiri" w:cs="Amiri"/>
          <w:color w:val="111111"/>
          <w:sz w:val="28"/>
          <w:sz w:val="28"/>
          <w:szCs w:val="28"/>
          <w:rtl w:val="true"/>
          <w:lang w:bidi="ar-SA"/>
        </w:rPr>
        <w:t xml:space="preserve">اهتم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اهتماماً بالغاً بنشر العلم ومحو الأمية، وجعل طلب العلم فريضة على المسلمين، وأمر بتقييد العلم بالكتابة لئلا ينسى </w:t>
      </w:r>
      <w:r>
        <w:rPr>
          <w:rStyle w:val="FootnoteAnchor"/>
          <w:rtl w:val="true"/>
        </w:rPr>
        <w:footnoteReference w:id="644"/>
      </w:r>
      <w:r>
        <w:rPr>
          <w:rFonts w:ascii="Amiri" w:hAnsi="Amiri" w:eastAsia="Amiri" w:cs="Amiri"/>
          <w:color w:val="111111"/>
          <w:sz w:val="28"/>
          <w:sz w:val="28"/>
          <w:szCs w:val="28"/>
          <w:rtl w:val="true"/>
          <w:lang w:bidi="ar-SA"/>
        </w:rPr>
        <w:t xml:space="preserve">، وندّد بمن لا يتعلّم،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أَقْوام لَا يَتَعَلَّمُونَ مِنْ جيرانِهِم وَلا يَتَفَقَّهون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وشدّد بالعقوبة على من لا يعلم ولا يتعلّم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وساوى بين الرجال والنساء في التعليم؛ لأنه لا يمكن لأية أمة أن تنهض وهي قابعة بالجهل، ونعرض لبعض المعلّمين </w:t>
      </w:r>
      <w:r>
        <w:rPr>
          <w:rFonts w:eastAsia="Amiri" w:cs="Amiri" w:ascii="Amiri" w:hAnsi="Amiri"/>
          <w:color w:val="111111"/>
          <w:sz w:val="28"/>
          <w:szCs w:val="28"/>
          <w:rtl w:val="true"/>
          <w:lang w:bidi="ar-SA"/>
        </w:rPr>
        <w:t>:</w:t>
      </w:r>
    </w:p>
    <w:p>
      <w:pPr>
        <w:pStyle w:val="Heading4"/>
        <w:numPr>
          <w:ilvl w:val="3"/>
          <w:numId w:val="1"/>
        </w:numPr>
        <w:rPr/>
      </w:pPr>
      <w:bookmarkStart w:id="1038" w:name="__RefHeading___Toc4085437_1280447820"/>
      <w:bookmarkStart w:id="1039" w:name="_Toc396"/>
      <w:bookmarkEnd w:id="1038"/>
      <w:r>
        <w:rPr>
          <w:rtl w:val="true"/>
        </w:rPr>
        <w:t>المعلّمون من الرجال</w:t>
      </w:r>
      <w:r>
        <w:rPr>
          <w:rtl w:val="true"/>
        </w:rPr>
        <w:t>:</w:t>
      </w:r>
      <w:bookmarkEnd w:id="1039"/>
    </w:p>
    <w:p>
      <w:pPr>
        <w:pStyle w:val="Heading5"/>
        <w:numPr>
          <w:ilvl w:val="4"/>
          <w:numId w:val="1"/>
        </w:numPr>
        <w:rPr/>
      </w:pPr>
      <w:bookmarkStart w:id="1040" w:name="__RefHeading___Toc4085439_1280447820"/>
      <w:bookmarkStart w:id="1041" w:name="_Toc397"/>
      <w:bookmarkEnd w:id="1040"/>
      <w:r>
        <w:rPr>
          <w:rtl w:val="true"/>
        </w:rPr>
        <w:t>إشارة</w:t>
      </w:r>
      <w:r>
        <w:rPr>
          <w:rtl w:val="true"/>
        </w:rPr>
        <w:t>:</w:t>
      </w:r>
      <w:bookmarkEnd w:id="1041"/>
    </w:p>
    <w:p>
      <w:pPr>
        <w:pStyle w:val="BookText"/>
        <w:rPr/>
      </w:pPr>
      <w:r>
        <w:rPr>
          <w:rFonts w:ascii="Amiri" w:hAnsi="Amiri" w:eastAsia="Amiri" w:cs="Amiri"/>
          <w:color w:val="111111"/>
          <w:sz w:val="28"/>
          <w:sz w:val="28"/>
          <w:szCs w:val="28"/>
          <w:rtl w:val="true"/>
          <w:lang w:bidi="ar-SA"/>
        </w:rPr>
        <w:t xml:space="preserve">أمّا المعلّمون من الرجال فهم جماعة فقد قاموا بدورهم في التعليم، وهم </w:t>
      </w:r>
      <w:r>
        <w:rPr>
          <w:rFonts w:eastAsia="Amiri" w:cs="Amiri" w:ascii="Amiri" w:hAnsi="Amiri"/>
          <w:color w:val="111111"/>
          <w:sz w:val="28"/>
          <w:szCs w:val="28"/>
          <w:rtl w:val="true"/>
          <w:lang w:bidi="ar-SA"/>
        </w:rPr>
        <w:t>:</w:t>
      </w:r>
    </w:p>
    <w:p>
      <w:pPr>
        <w:pStyle w:val="Heading5"/>
        <w:numPr>
          <w:ilvl w:val="4"/>
          <w:numId w:val="1"/>
        </w:numPr>
        <w:rPr/>
      </w:pPr>
      <w:bookmarkStart w:id="1042" w:name="__RefHeading___Toc4085441_1280447820"/>
      <w:bookmarkStart w:id="1043" w:name="_Toc398"/>
      <w:bookmarkEnd w:id="1042"/>
      <w:r>
        <w:rPr/>
        <w:t>1</w:t>
      </w:r>
      <w:r>
        <w:rPr>
          <w:rtl w:val="true"/>
        </w:rPr>
        <w:t xml:space="preserve"> - </w:t>
      </w:r>
      <w:r>
        <w:rPr>
          <w:rtl w:val="true"/>
        </w:rPr>
        <w:t>سعيد بن العاص</w:t>
      </w:r>
      <w:bookmarkEnd w:id="1043"/>
    </w:p>
    <w:p>
      <w:pPr>
        <w:pStyle w:val="BookText"/>
        <w:rPr/>
      </w:pPr>
      <w:r>
        <w:rPr>
          <w:rFonts w:ascii="Amiri" w:hAnsi="Amiri" w:eastAsia="Amiri" w:cs="Amiri"/>
          <w:color w:val="111111"/>
          <w:sz w:val="28"/>
          <w:sz w:val="28"/>
          <w:szCs w:val="28"/>
          <w:rtl w:val="true"/>
          <w:lang w:bidi="ar-SA"/>
        </w:rPr>
        <w:t xml:space="preserve">أمره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يعلّم الناس بالمدينة، وكان كاتباً محسناً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4" w:name="__RefHeading___Toc4085443_1280447820"/>
      <w:bookmarkStart w:id="1045" w:name="_Toc399"/>
      <w:bookmarkEnd w:id="1044"/>
      <w:r>
        <w:rPr/>
        <w:t>2</w:t>
      </w:r>
      <w:r>
        <w:rPr>
          <w:rtl w:val="true"/>
        </w:rPr>
        <w:t xml:space="preserve"> - </w:t>
      </w:r>
      <w:r>
        <w:rPr>
          <w:rtl w:val="true"/>
        </w:rPr>
        <w:t>عبادة بن الصامت</w:t>
      </w:r>
      <w:bookmarkEnd w:id="1045"/>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 جماعة من أهل الصفّة </w:t>
      </w:r>
      <w:r>
        <w:rPr>
          <w:rStyle w:val="FootnoteAnchor"/>
          <w:rtl w:val="true"/>
        </w:rPr>
        <w:footnoteReference w:id="647"/>
      </w:r>
      <w:r>
        <w:rPr>
          <w:rFonts w:ascii="Amiri" w:hAnsi="Amiri" w:eastAsia="Amiri" w:cs="Amiri"/>
          <w:color w:val="111111"/>
          <w:sz w:val="28"/>
          <w:sz w:val="28"/>
          <w:szCs w:val="28"/>
          <w:rtl w:val="true"/>
          <w:lang w:bidi="ar-SA"/>
        </w:rPr>
        <w:t xml:space="preserve">الكتابة والقرآن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 xml:space="preserve">. </w:t>
      </w:r>
      <w:bookmarkStart w:id="1046" w:name="pg16238_183807"/>
    </w:p>
    <w:p>
      <w:pPr>
        <w:pStyle w:val="Heading5"/>
        <w:numPr>
          <w:ilvl w:val="4"/>
          <w:numId w:val="1"/>
        </w:numPr>
        <w:rPr/>
      </w:pPr>
      <w:bookmarkStart w:id="1047" w:name="__RefHeading___Toc4085445_1280447820"/>
      <w:bookmarkStart w:id="1048" w:name="_Toc400"/>
      <w:bookmarkEnd w:id="1046"/>
      <w:bookmarkEnd w:id="1047"/>
      <w:r>
        <w:rPr/>
        <w:t>3</w:t>
      </w:r>
      <w:r>
        <w:rPr>
          <w:rtl w:val="true"/>
        </w:rPr>
        <w:t xml:space="preserve"> - </w:t>
      </w:r>
      <w:r>
        <w:rPr>
          <w:rtl w:val="true"/>
        </w:rPr>
        <w:t>أبو عبيدة بن الجراح</w:t>
      </w:r>
      <w:bookmarkEnd w:id="1048"/>
    </w:p>
    <w:p>
      <w:pPr>
        <w:pStyle w:val="BookText"/>
        <w:rPr/>
      </w:pPr>
      <w:r>
        <w:rPr>
          <w:rFonts w:ascii="Amiri" w:hAnsi="Amiri" w:eastAsia="Amiri" w:cs="Amiri"/>
          <w:color w:val="111111"/>
          <w:sz w:val="28"/>
          <w:sz w:val="28"/>
          <w:szCs w:val="28"/>
          <w:rtl w:val="true"/>
          <w:lang w:bidi="ar-SA"/>
        </w:rPr>
        <w:t xml:space="preserve">روى ابن ثعلبة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إدفعني إلى رجل حسن التعليم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فدفعني إلى أبي عبيدة بن الجراح، وقال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دَفَعْتُكَ إِلى رَجُلٍ يُحْسِنُ تَعْلِيمَك</w:t>
      </w:r>
      <w:r>
        <w:rPr>
          <w:rFonts w:eastAsia="Amiri" w:cs="Amiri" w:ascii="Amiri" w:hAnsi="Amiri"/>
          <w:color w:val="111111"/>
          <w:sz w:val="28"/>
          <w:szCs w:val="28"/>
          <w:rtl w:val="true"/>
          <w:lang w:bidi="ar-SA"/>
        </w:rPr>
        <w:t xml:space="preserve">»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9" w:name="__RefHeading___Toc4085447_1280447820"/>
      <w:bookmarkStart w:id="1050" w:name="_Toc401"/>
      <w:bookmarkEnd w:id="1049"/>
      <w:r>
        <w:rPr/>
        <w:t>4</w:t>
      </w:r>
      <w:r>
        <w:rPr>
          <w:rtl w:val="true"/>
        </w:rPr>
        <w:t xml:space="preserve"> - </w:t>
      </w:r>
      <w:r>
        <w:rPr>
          <w:rtl w:val="true"/>
        </w:rPr>
        <w:t>أسرى بدر</w:t>
      </w:r>
      <w:bookmarkEnd w:id="1050"/>
    </w:p>
    <w:p>
      <w:pPr>
        <w:pStyle w:val="BookText"/>
        <w:rPr/>
      </w:pPr>
      <w:r>
        <w:rPr>
          <w:rFonts w:ascii="Amiri" w:hAnsi="Amiri" w:eastAsia="Amiri" w:cs="Amiri"/>
          <w:color w:val="111111"/>
          <w:sz w:val="28"/>
          <w:sz w:val="28"/>
          <w:szCs w:val="28"/>
          <w:rtl w:val="true"/>
          <w:lang w:bidi="ar-SA"/>
        </w:rPr>
        <w:t xml:space="preserve">جعل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أسرى بدر الفدية، ومن عجز عنها فعليه أن يعلّم صبيان المدينة، فلا يطلقونه إلا بعد تعليم الصبيان، وبذلك انتشرت الكتابة في المدينة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1" w:name="__RefHeading___Toc4085449_1280447820"/>
      <w:bookmarkStart w:id="1052" w:name="_Toc402"/>
      <w:bookmarkEnd w:id="1051"/>
      <w:r>
        <w:rPr>
          <w:rtl w:val="true"/>
        </w:rPr>
        <w:t>تعليم النساء</w:t>
      </w:r>
      <w:bookmarkEnd w:id="1052"/>
    </w:p>
    <w:p>
      <w:pPr>
        <w:pStyle w:val="BookText"/>
        <w:rPr/>
      </w:pPr>
      <w:r>
        <w:rPr>
          <w:rFonts w:ascii="Amiri" w:hAnsi="Amiri" w:eastAsia="Amiri" w:cs="Amiri"/>
          <w:color w:val="111111"/>
          <w:sz w:val="28"/>
          <w:sz w:val="28"/>
          <w:szCs w:val="28"/>
          <w:rtl w:val="true"/>
          <w:lang w:bidi="ar-SA"/>
        </w:rPr>
        <w:t xml:space="preserve">أما موقف الإسلام تجاه التعليم ومحو الأمية فهو واضح، ولا يختصّ ذلك بالرجال، وقد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الشفاء أمّ سليمان بن أبي حتمة أن تعلّم حفصة رُقية النملة كما علمتها الكتابة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تعلموهنّ 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تسكنوهن الغرف، وعلموهن سورة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من الأحاديث الموضوعة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بضعة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نساء العالمين فاطمة الزهراء سلام اللّه عليها تقوم بتعليم نساء المسلمين بالآداب الإسلاميّة وأحكام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قامت بمثل </w:t>
      </w:r>
      <w:bookmarkStart w:id="1053" w:name="pg16238_183808"/>
    </w:p>
    <w:p>
      <w:pPr>
        <w:pStyle w:val="BookText"/>
        <w:rPr/>
      </w:pPr>
      <w:bookmarkEnd w:id="1053"/>
      <w:r>
        <w:rPr>
          <w:rFonts w:ascii="Amiri" w:hAnsi="Amiri" w:eastAsia="Amiri" w:cs="Amiri"/>
          <w:color w:val="111111"/>
          <w:sz w:val="28"/>
          <w:sz w:val="28"/>
          <w:szCs w:val="28"/>
          <w:rtl w:val="true"/>
          <w:lang w:bidi="ar-SA"/>
        </w:rPr>
        <w:t xml:space="preserve">هذا الدور سيّدة النساء عقيلة بني هاشم رائدة الجهاد في الإسلام السيّدة زينب سلام اللّه عليها، ولم تقتصر على تعليم النساء وإنّما كانت مرجعاً في الفتيا، فقد كانت الصحابة وغيرهم يسألونها عن أحكام الدين، وسنن الإسلام، واختصت بالمرجعية للأحكام بعد شهادة أخيها أبي الأحرار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1054" w:name="__RefHeading___Toc4085451_1280447820"/>
      <w:bookmarkStart w:id="1055" w:name="_Toc403"/>
      <w:bookmarkEnd w:id="1054"/>
      <w:r>
        <w:rPr>
          <w:rtl w:val="true"/>
        </w:rPr>
        <w:t xml:space="preserve">امرأة تمثل النساء أمام النبيّ </w:t>
      </w:r>
      <w:r>
        <w:rPr>
          <w:rtl w:val="true"/>
        </w:rPr>
        <w:t>(</w:t>
      </w:r>
      <w:r>
        <w:rPr>
          <w:rtl w:val="true"/>
        </w:rPr>
        <w:t>صَلَّى اللّه عَلَيْهِ وَ آلِهِ وَسَلَّمَ‏</w:t>
      </w:r>
      <w:r>
        <w:rPr>
          <w:rtl w:val="true"/>
        </w:rPr>
        <w:t>)</w:t>
      </w:r>
      <w:bookmarkEnd w:id="1055"/>
    </w:p>
    <w:p>
      <w:pPr>
        <w:pStyle w:val="BookText"/>
        <w:rPr/>
      </w:pPr>
      <w:r>
        <w:rPr>
          <w:rFonts w:ascii="Amiri" w:hAnsi="Amiri" w:eastAsia="Amiri" w:cs="Amiri"/>
          <w:color w:val="111111"/>
          <w:sz w:val="28"/>
          <w:sz w:val="28"/>
          <w:szCs w:val="28"/>
          <w:rtl w:val="true"/>
          <w:lang w:bidi="ar-SA"/>
        </w:rPr>
        <w:t xml:space="preserve">انبرت أسماء بنت يزيد الأنصاريّة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فخاطبته قائلة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رسول من ورائي جماعة من نساء المسلمين، يقلن بقولي وعلى مثل رأيي إن اللّه بعثك إلى الرجال والنساء، فآمنا بك واتبعناك، ونحن معاشر النساء مقصورات مخدّرات، قواعد بيوت، وموضع شهوات الرجال، وحاملات أولادكم، وأنّ الرجال فضّلوا بالجماعات، وشهود الجنائز، وإذا خرجوا للجهاد حفظنا لهم أموالهم، ورتينا أولادهم، أفنشاركهم في الأجر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حديثها، فالتفت إلى أصحابه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سَمِعْتُم امْرَأَةٌ أَحْسَنَ سُؤالاً عَنْ دينِهَا مِنْ هذِهِ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بلطف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إِنْصَرفي يا أَسْمَاءُ، وَأَعْلِمي مَنْ وَرَائَكِ مِنَ النِّساءِ أَنَّ حُسْنَ تَبَقُلِ إِحْدَاكُنَّ لِزَوْجِهَا، وَطَلَبها لِمَرْضاتِهِ، وَاتِّباعَها لمُوافَقَتِهِ تَعْدِلُ كلّ ما ذَكَرْت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وانصرفت المرأة مستبشرة بمقالة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حكى الحديث عن مساواة المرأة والرجل فى الأجر، وإن اختلفت وظائفهما </w:t>
      </w:r>
      <w:bookmarkStart w:id="1056" w:name="pg16238_183809"/>
    </w:p>
    <w:p>
      <w:pPr>
        <w:pStyle w:val="Heading4"/>
        <w:numPr>
          <w:ilvl w:val="3"/>
          <w:numId w:val="1"/>
        </w:numPr>
        <w:rPr/>
      </w:pPr>
      <w:bookmarkStart w:id="1057" w:name="__RefHeading___Toc4085453_1280447820"/>
      <w:bookmarkStart w:id="1058" w:name="_Toc404"/>
      <w:bookmarkEnd w:id="1056"/>
      <w:bookmarkEnd w:id="1057"/>
      <w:r>
        <w:rPr>
          <w:rtl w:val="true"/>
        </w:rPr>
        <w:t>دار الضيافة</w:t>
      </w:r>
      <w:bookmarkEnd w:id="1058"/>
    </w:p>
    <w:p>
      <w:pPr>
        <w:pStyle w:val="BookText"/>
        <w:rPr/>
      </w:pPr>
      <w:r>
        <w:rPr>
          <w:rFonts w:ascii="Amiri" w:hAnsi="Amiri" w:eastAsia="Amiri" w:cs="Amiri"/>
          <w:color w:val="111111"/>
          <w:sz w:val="28"/>
          <w:sz w:val="28"/>
          <w:szCs w:val="28"/>
          <w:rtl w:val="true"/>
          <w:lang w:bidi="ar-SA"/>
        </w:rPr>
        <w:t xml:space="preserve">وأقام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 للضيوف سمّيت بالدار الكبرى </w:t>
      </w:r>
      <w:r>
        <w:rPr>
          <w:rStyle w:val="FootnoteAnchor"/>
          <w:rtl w:val="true"/>
        </w:rPr>
        <w:footnoteReference w:id="654"/>
      </w:r>
      <w:r>
        <w:rPr>
          <w:rFonts w:ascii="Amiri" w:hAnsi="Amiri" w:eastAsia="Amiri" w:cs="Amiri"/>
          <w:color w:val="111111"/>
          <w:sz w:val="28"/>
          <w:sz w:val="28"/>
          <w:szCs w:val="28"/>
          <w:rtl w:val="true"/>
          <w:lang w:bidi="ar-SA"/>
        </w:rPr>
        <w:t xml:space="preserve">، وهي أول دار اتخذت في يثرب، فقد كانت الوفود التي تفد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تعلن إسلامها، أو غير ذلك، فتقيم في تلك الدار، فقد روی حبیب بن عمرو،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قدمنا ونحن سبعة نفر إلى المدينة، فصادفنا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خارجاً لتشييع جنازة دعى إليها، فسلّمنا عليه، فردّ علينا السلام،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من سلامان قدمنا عليك لنبايعك على الإسلام، ونحن على من وراءنا من قومنا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ثوبان غلامه فأمره أن ينزلهم في دار الضيافة، ووصفها تبيب بأنها دار واسعة فيها نخل، وكان فيها وفود من العرب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ووفد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ثقيف، فأكرمهم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معهم من بني مالك، فضرب لهم قبّة لينزلوا فيها، وكان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يأتيهم كلّ ليلة بعد العشاء فيحدّثهم حتّى يراوح بين قدميه، ويشكو ما ألمّ به من الأذى من قريش، ويذكر لهم ما دار بينه وبينهم من الحرب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صلى اللّه ووفد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تجيب فرحب بهم النبيّ وأكرمهم، وأمر بلالاً أن يحسن ضيافتهم، وأعطاهم أكثر مما كان يجيز به الوفد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 xml:space="preserve">. </w:t>
      </w:r>
      <w:bookmarkStart w:id="1059" w:name="pg16238_183810"/>
    </w:p>
    <w:p>
      <w:pPr>
        <w:pStyle w:val="Heading4"/>
        <w:numPr>
          <w:ilvl w:val="3"/>
          <w:numId w:val="1"/>
        </w:numPr>
        <w:rPr/>
      </w:pPr>
      <w:bookmarkStart w:id="1060" w:name="__RefHeading___Toc4085455_1280447820"/>
      <w:bookmarkStart w:id="1061" w:name="_Toc405"/>
      <w:bookmarkEnd w:id="1059"/>
      <w:bookmarkEnd w:id="1060"/>
      <w:r>
        <w:rPr>
          <w:rtl w:val="true"/>
        </w:rPr>
        <w:t>دار القرّاء</w:t>
      </w:r>
      <w:bookmarkEnd w:id="1061"/>
    </w:p>
    <w:p>
      <w:pPr>
        <w:pStyle w:val="BookText"/>
        <w:rPr/>
      </w:pPr>
      <w:r>
        <w:rPr>
          <w:rFonts w:ascii="Amiri" w:hAnsi="Amiri" w:eastAsia="Amiri" w:cs="Amiri"/>
          <w:color w:val="111111"/>
          <w:sz w:val="28"/>
          <w:sz w:val="28"/>
          <w:szCs w:val="28"/>
          <w:rtl w:val="true"/>
          <w:lang w:bidi="ar-SA"/>
        </w:rPr>
        <w:t xml:space="preserve">أقام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 للقراء، وهي دار مخرمة بن نوفل </w:t>
      </w:r>
      <w:r>
        <w:rPr>
          <w:rStyle w:val="FootnoteAnchor"/>
          <w:rtl w:val="true"/>
        </w:rPr>
        <w:footnoteReference w:id="658"/>
      </w:r>
      <w:r>
        <w:rPr>
          <w:rFonts w:ascii="Amiri" w:hAnsi="Amiri" w:eastAsia="Amiri" w:cs="Amiri"/>
          <w:color w:val="111111"/>
          <w:sz w:val="28"/>
          <w:sz w:val="28"/>
          <w:szCs w:val="28"/>
          <w:rtl w:val="true"/>
          <w:lang w:bidi="ar-SA"/>
        </w:rPr>
        <w:t xml:space="preserve">، فقد قدم إلى المدينة عبد اللّه بن أم مكتوم الأعمى مع مصعب بن عمير بعد واقعة بدر ونزل دار القراء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2" w:name="__RefHeading___Toc4085457_1280447820"/>
      <w:bookmarkStart w:id="1063" w:name="_Toc406"/>
      <w:bookmarkEnd w:id="1062"/>
      <w:r>
        <w:rPr>
          <w:rtl w:val="true"/>
        </w:rPr>
        <w:t>الاقتصاد الإسلامي</w:t>
      </w:r>
      <w:r>
        <w:rPr>
          <w:rtl w:val="true"/>
        </w:rPr>
        <w:t>:</w:t>
      </w:r>
      <w:bookmarkEnd w:id="1063"/>
    </w:p>
    <w:p>
      <w:pPr>
        <w:pStyle w:val="Heading4"/>
        <w:numPr>
          <w:ilvl w:val="3"/>
          <w:numId w:val="1"/>
        </w:numPr>
        <w:rPr/>
      </w:pPr>
      <w:bookmarkStart w:id="1064" w:name="__RefHeading___Toc4085459_1280447820"/>
      <w:bookmarkStart w:id="1065" w:name="_Toc407"/>
      <w:bookmarkEnd w:id="1064"/>
      <w:r>
        <w:rPr>
          <w:rtl w:val="true"/>
        </w:rPr>
        <w:t>إشارة</w:t>
      </w:r>
      <w:r>
        <w:rPr>
          <w:rtl w:val="true"/>
        </w:rPr>
        <w:t>:</w:t>
      </w:r>
      <w:bookmarkEnd w:id="1065"/>
    </w:p>
    <w:p>
      <w:pPr>
        <w:pStyle w:val="BookText"/>
        <w:rPr/>
      </w:pPr>
      <w:r>
        <w:rPr>
          <w:rFonts w:ascii="Amiri" w:hAnsi="Amiri" w:eastAsia="Amiri" w:cs="Amiri"/>
          <w:color w:val="111111"/>
          <w:sz w:val="28"/>
          <w:sz w:val="28"/>
          <w:szCs w:val="28"/>
          <w:rtl w:val="true"/>
          <w:lang w:bidi="ar-SA"/>
        </w:rPr>
        <w:t xml:space="preserve">أقام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للمسلمين اقتصاداً متطوراً يحسم الفقر، ويقضي على الحرمان، وكان من بين وسائل اقتصاده </w:t>
      </w:r>
      <w:r>
        <w:rPr>
          <w:rFonts w:eastAsia="Amiri" w:cs="Amiri" w:ascii="Amiri" w:hAnsi="Amiri"/>
          <w:color w:val="111111"/>
          <w:sz w:val="28"/>
          <w:szCs w:val="28"/>
          <w:rtl w:val="true"/>
          <w:lang w:bidi="ar-SA"/>
        </w:rPr>
        <w:t>:</w:t>
      </w:r>
    </w:p>
    <w:p>
      <w:pPr>
        <w:pStyle w:val="Heading4"/>
        <w:numPr>
          <w:ilvl w:val="3"/>
          <w:numId w:val="1"/>
        </w:numPr>
        <w:rPr/>
      </w:pPr>
      <w:bookmarkStart w:id="1066" w:name="__RefHeading___Toc4085461_1280447820"/>
      <w:bookmarkStart w:id="1067" w:name="_Toc408"/>
      <w:bookmarkEnd w:id="1066"/>
      <w:r>
        <w:rPr/>
        <w:t>1</w:t>
      </w:r>
      <w:r>
        <w:rPr>
          <w:rtl w:val="true"/>
        </w:rPr>
        <w:t xml:space="preserve"> - </w:t>
      </w:r>
      <w:r>
        <w:rPr>
          <w:rtl w:val="true"/>
        </w:rPr>
        <w:t>الحثّ على الزراعة</w:t>
      </w:r>
      <w:bookmarkEnd w:id="1067"/>
    </w:p>
    <w:p>
      <w:pPr>
        <w:pStyle w:val="BookText"/>
        <w:rPr/>
      </w:pPr>
      <w:r>
        <w:rPr>
          <w:rFonts w:ascii="Amiri" w:hAnsi="Amiri" w:eastAsia="Amiri" w:cs="Amiri"/>
          <w:color w:val="111111"/>
          <w:sz w:val="28"/>
          <w:sz w:val="28"/>
          <w:szCs w:val="28"/>
          <w:rtl w:val="true"/>
          <w:lang w:bidi="ar-SA"/>
        </w:rPr>
        <w:t xml:space="preserve">كانت الزراعة في العصر الإسلامي الأول وما تلاه هي العمود الفقري للاقتصاد العامّ، وقد حثّ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الزراعة، ودعا بصورة إيجابية إلى غرس النخيل، فقد دخل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أم مُبَشِّر الأنصاريّة في نخل لها،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يَغْرِسُ مُسْلِمٌ غَرْساً، وَلَا يَزْرَعُ زَرْعاً، فَيَأْكُلُ مِنْهُ إِنْسانُ أَوْ دَابَةً إِلَّا كَانَتْ لَهُ صَدَقَةٌ</w:t>
      </w:r>
      <w:r>
        <w:rPr>
          <w:rFonts w:eastAsia="Amiri" w:cs="Amiri" w:ascii="Amiri" w:hAnsi="Amiri"/>
          <w:color w:val="111111"/>
          <w:sz w:val="28"/>
          <w:szCs w:val="28"/>
          <w:rtl w:val="true"/>
          <w:lang w:bidi="ar-SA"/>
        </w:rPr>
        <w:t xml:space="preserve">»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شهاب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 إليَّ عمر بن عبد العزيز وهو خليفة،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سعد بن خالد بن عمرو بن عثمان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اقطعني الشديد فإنّه بلغني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رَجُلٍ غَرَسَ غَرْساً إِلَّا أَعْطَاهُ اللّه مِنَ الْأَجْرِ عَدَدَ الغَرْسِ وَالثَّمَرِ، أسمعت هذا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 xml:space="preserve">. </w:t>
      </w:r>
      <w:bookmarkStart w:id="1068" w:name="pg16238_183811"/>
    </w:p>
    <w:p>
      <w:pPr>
        <w:pStyle w:val="BookText"/>
        <w:rPr/>
      </w:pPr>
      <w:bookmarkEnd w:id="1068"/>
      <w:r>
        <w:rPr>
          <w:rFonts w:ascii="Amiri" w:hAnsi="Amiri" w:eastAsia="Amiri" w:cs="Amiri"/>
          <w:color w:val="111111"/>
          <w:sz w:val="28"/>
          <w:sz w:val="28"/>
          <w:szCs w:val="28"/>
          <w:rtl w:val="true"/>
          <w:lang w:bidi="ar-SA"/>
        </w:rPr>
        <w:t xml:space="preserve">والأخبار التي وردت في الحثّ على الزراعة كثيرة جدّاً، ومنها هذا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رَجُلٍ يَغْرِسُ غَرْساً إِلَّا كَتَبَ اللّه تَعَالَى لَهُ مِنَ الأجْرِ قَدْرَما يَخْرُجُ مِنْ ثَمَر ذلِك الغَرْسِ</w:t>
      </w:r>
      <w:r>
        <w:rPr>
          <w:rFonts w:eastAsia="Amiri" w:cs="Amiri" w:ascii="Amiri" w:hAnsi="Amiri"/>
          <w:color w:val="111111"/>
          <w:sz w:val="28"/>
          <w:szCs w:val="28"/>
          <w:rtl w:val="true"/>
          <w:lang w:bidi="ar-SA"/>
        </w:rPr>
        <w:t xml:space="preserve">»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9" w:name="__RefHeading___Toc4085463_1280447820"/>
      <w:bookmarkStart w:id="1070" w:name="_Toc409"/>
      <w:bookmarkEnd w:id="1069"/>
      <w:r>
        <w:rPr/>
        <w:t>2</w:t>
      </w:r>
      <w:r>
        <w:rPr>
          <w:rtl w:val="true"/>
        </w:rPr>
        <w:t xml:space="preserve"> - </w:t>
      </w:r>
      <w:r>
        <w:rPr>
          <w:rtl w:val="true"/>
        </w:rPr>
        <w:t>الحثّ على العمل</w:t>
      </w:r>
      <w:bookmarkEnd w:id="1070"/>
    </w:p>
    <w:p>
      <w:pPr>
        <w:pStyle w:val="BookText"/>
        <w:rPr/>
      </w:pPr>
      <w:r>
        <w:rPr>
          <w:rFonts w:ascii="Amiri" w:hAnsi="Amiri" w:eastAsia="Amiri" w:cs="Amiri"/>
          <w:color w:val="111111"/>
          <w:sz w:val="28"/>
          <w:sz w:val="28"/>
          <w:szCs w:val="28"/>
          <w:rtl w:val="true"/>
          <w:lang w:bidi="ar-SA"/>
        </w:rPr>
        <w:t xml:space="preserve">حث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العمل بجميع صنوفه، وندب إليه لأنه من أهم العناصر في الانتاج، وقد أخذ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عامل فجعل يقلبها أمام أصحابه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يَدٌ يُحِبُّها اللّه وَرَسولُه</w:t>
      </w:r>
      <w:r>
        <w:rPr>
          <w:rFonts w:eastAsia="Amiri" w:cs="Amiri" w:ascii="Amiri" w:hAnsi="Amiri"/>
          <w:color w:val="111111"/>
          <w:sz w:val="28"/>
          <w:szCs w:val="28"/>
          <w:rtl w:val="true"/>
          <w:lang w:bidi="ar-SA"/>
        </w:rPr>
        <w:t xml:space="preserve">»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واعتبر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شرفاً وجهاداً في سبيل اللّه تعالى، وأن اللّه تعالى لم يبعث نبيّاً إلا وهو من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فالعمل قد دعا إليه الإسلام بصورة متميّزة، ونهى عن البطالة والكسل اللذين يقفان حجر عثرة أمام تطوّر اقتصاد الأمّة ورخائها</w:t>
      </w:r>
      <w:r>
        <w:rPr>
          <w:rFonts w:eastAsia="Amiri" w:cs="Amiri" w:ascii="Amiri" w:hAnsi="Amiri"/>
          <w:color w:val="111111"/>
          <w:sz w:val="28"/>
          <w:szCs w:val="28"/>
          <w:rtl w:val="true"/>
          <w:lang w:bidi="ar-SA"/>
        </w:rPr>
        <w:t>.</w:t>
      </w:r>
    </w:p>
    <w:p>
      <w:pPr>
        <w:pStyle w:val="Heading4"/>
        <w:numPr>
          <w:ilvl w:val="3"/>
          <w:numId w:val="1"/>
        </w:numPr>
        <w:rPr/>
      </w:pPr>
      <w:bookmarkStart w:id="1071" w:name="__RefHeading___Toc4085465_1280447820"/>
      <w:bookmarkStart w:id="1072" w:name="_Toc410"/>
      <w:bookmarkEnd w:id="1071"/>
      <w:r>
        <w:rPr/>
        <w:t>3</w:t>
      </w:r>
      <w:r>
        <w:rPr>
          <w:rtl w:val="true"/>
        </w:rPr>
        <w:t xml:space="preserve"> - </w:t>
      </w:r>
      <w:r>
        <w:rPr>
          <w:rtl w:val="true"/>
        </w:rPr>
        <w:t>تحريم الربا</w:t>
      </w:r>
      <w:bookmarkEnd w:id="1072"/>
    </w:p>
    <w:p>
      <w:pPr>
        <w:pStyle w:val="BookText"/>
        <w:rPr/>
      </w:pPr>
      <w:r>
        <w:rPr>
          <w:rFonts w:ascii="Amiri" w:hAnsi="Amiri" w:eastAsia="Amiri" w:cs="Amiri"/>
          <w:color w:val="111111"/>
          <w:sz w:val="28"/>
          <w:sz w:val="28"/>
          <w:szCs w:val="28"/>
          <w:rtl w:val="true"/>
          <w:lang w:bidi="ar-SA"/>
        </w:rPr>
        <w:t xml:space="preserve">من الوسائل الاقتصاديّة التي توجب شيوع الثروة في الأمّة وعدم احتكارها عند فئة من الرأسماليين، هو تحريم الإسلام للربا، والتشديد في العقاب على مقترفها، ففي بعض الأخبار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دِرْهَمُ رِباً يَأْكُلُهُ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عِنْدَ اللّه مِنْ سِتَّة وَثَلاثِينَ زِنْيَةٌ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حرّم الإسلام الربا ليقيم اقتصاده على أسس علمية صحيحة لا ظلم فيها، ومن المؤكد أنّ الربا من أفحش الوسائل في كسب المال وتكديسه عند فئة من الناس لم تبق له فيها أي جهد في تنمية المال </w:t>
      </w:r>
      <w:bookmarkStart w:id="1073" w:name="pg16238_183812"/>
    </w:p>
    <w:p>
      <w:pPr>
        <w:pStyle w:val="Heading4"/>
        <w:numPr>
          <w:ilvl w:val="3"/>
          <w:numId w:val="1"/>
        </w:numPr>
        <w:rPr/>
      </w:pPr>
      <w:bookmarkStart w:id="1074" w:name="__RefHeading___Toc4085467_1280447820"/>
      <w:bookmarkStart w:id="1075" w:name="_Toc411"/>
      <w:bookmarkEnd w:id="1073"/>
      <w:bookmarkEnd w:id="1074"/>
      <w:r>
        <w:rPr/>
        <w:t>4</w:t>
      </w:r>
      <w:r>
        <w:rPr>
          <w:rtl w:val="true"/>
        </w:rPr>
        <w:t xml:space="preserve"> - </w:t>
      </w:r>
      <w:r>
        <w:rPr>
          <w:rtl w:val="true"/>
        </w:rPr>
        <w:t>تحريم الغبن</w:t>
      </w:r>
      <w:bookmarkEnd w:id="1075"/>
    </w:p>
    <w:p>
      <w:pPr>
        <w:pStyle w:val="BookText"/>
        <w:rPr/>
      </w:pPr>
      <w:r>
        <w:rPr>
          <w:rFonts w:ascii="Amiri" w:hAnsi="Amiri" w:eastAsia="Amiri" w:cs="Amiri"/>
          <w:color w:val="111111"/>
          <w:sz w:val="28"/>
          <w:sz w:val="28"/>
          <w:szCs w:val="28"/>
          <w:rtl w:val="true"/>
          <w:lang w:bidi="ar-SA"/>
        </w:rPr>
        <w:t>وحرم الإسلام الغين، سواء أكان غبن البائع أم المشتري؛ وذلك لئلا يضام أحدهما بخسارة ماليّة، وإذا وقع الغبن فقد فتح الشارع باب الخيار أي خيار فسخ المعاملة أو إعطاء المغبون حقه ممّا غبن فيه</w:t>
      </w:r>
      <w:r>
        <w:rPr>
          <w:rFonts w:eastAsia="Amiri" w:cs="Amiri" w:ascii="Amiri" w:hAnsi="Amiri"/>
          <w:color w:val="111111"/>
          <w:sz w:val="28"/>
          <w:szCs w:val="28"/>
          <w:rtl w:val="true"/>
          <w:lang w:bidi="ar-SA"/>
        </w:rPr>
        <w:t>.</w:t>
      </w:r>
    </w:p>
    <w:p>
      <w:pPr>
        <w:pStyle w:val="Heading4"/>
        <w:numPr>
          <w:ilvl w:val="3"/>
          <w:numId w:val="1"/>
        </w:numPr>
        <w:rPr/>
      </w:pPr>
      <w:bookmarkStart w:id="1076" w:name="__RefHeading___Toc4085469_1280447820"/>
      <w:bookmarkStart w:id="1077" w:name="_Toc412"/>
      <w:bookmarkEnd w:id="1076"/>
      <w:r>
        <w:rPr/>
        <w:t>5</w:t>
      </w:r>
      <w:r>
        <w:rPr>
          <w:rtl w:val="true"/>
        </w:rPr>
        <w:t xml:space="preserve"> - </w:t>
      </w:r>
      <w:r>
        <w:rPr>
          <w:rtl w:val="true"/>
        </w:rPr>
        <w:t>تحريم الاحتكار</w:t>
      </w:r>
      <w:bookmarkEnd w:id="1077"/>
    </w:p>
    <w:p>
      <w:pPr>
        <w:pStyle w:val="BookText"/>
        <w:rPr/>
      </w:pPr>
      <w:r>
        <w:rPr>
          <w:rFonts w:ascii="Amiri" w:hAnsi="Amiri" w:eastAsia="Amiri" w:cs="Amiri"/>
          <w:color w:val="111111"/>
          <w:sz w:val="28"/>
          <w:sz w:val="28"/>
          <w:szCs w:val="28"/>
          <w:rtl w:val="true"/>
          <w:lang w:bidi="ar-SA"/>
        </w:rPr>
        <w:t>من بنود الاقتصاد الإسلامي تحريم الاحتكار، الذي يؤدي إلى اضطراب السوق، وزيادة الأسعار، وإشاعة الفقر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تظافرت الأخبار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ذم المحتكر، وهذه بعضها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احْتَكَرَ عَلَى المُسْلِمِينَ طَعَامَهُمْ ضَرَبَهُ اللّه بِالْجُذَامِ</w:t>
      </w:r>
      <w:r>
        <w:rPr>
          <w:rFonts w:eastAsia="Amiri" w:cs="Amiri" w:ascii="Amiri" w:hAnsi="Amiri"/>
          <w:color w:val="111111"/>
          <w:sz w:val="28"/>
          <w:szCs w:val="28"/>
          <w:rtl w:val="true"/>
          <w:lang w:bidi="ar-SA"/>
        </w:rPr>
        <w:t xml:space="preserve">»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يَحْتَكِرُ إِلَّا خاطئة،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بِئْسَ العَبْدُ المُحْتَكِرُ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أرْخَضَ اللّه تَعَالَى الأَسْعَارَ حَزِنَ وَإِن أَخْلاهَا اللّه فَرِحَ</w:t>
      </w:r>
      <w:r>
        <w:rPr>
          <w:rFonts w:eastAsia="Amiri" w:cs="Amiri" w:ascii="Amiri" w:hAnsi="Amiri"/>
          <w:color w:val="111111"/>
          <w:sz w:val="28"/>
          <w:szCs w:val="28"/>
          <w:rtl w:val="true"/>
          <w:lang w:bidi="ar-SA"/>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الجالِبُ إِلى سُوقِنا كَالْمُجَاهِدِ فِي سَبِيلِ اللّه وَالمُحْتَكِرُ في سوقِنا كَالْمُلْحِدِ في كتاب اللّه</w:t>
      </w:r>
      <w:r>
        <w:rPr>
          <w:rFonts w:eastAsia="Amiri" w:cs="Amiri" w:ascii="Amiri" w:hAnsi="Amiri"/>
          <w:color w:val="111111"/>
          <w:sz w:val="28"/>
          <w:szCs w:val="28"/>
          <w:rtl w:val="true"/>
          <w:lang w:bidi="ar-SA"/>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وحكم الإسلام بإلقاء القبض على السلع وتسعيرها بما لا يضر المواطنين، وقد ذكر الفقهاء تحديد مدة الاحتكار والسلع التي تخضع للاستيلاء عليها</w:t>
      </w:r>
      <w:r>
        <w:rPr>
          <w:rFonts w:eastAsia="Amiri" w:cs="Amiri" w:ascii="Amiri" w:hAnsi="Amiri"/>
          <w:color w:val="111111"/>
          <w:sz w:val="28"/>
          <w:szCs w:val="28"/>
          <w:rtl w:val="true"/>
          <w:lang w:bidi="ar-SA"/>
        </w:rPr>
        <w:t xml:space="preserve">. </w:t>
      </w:r>
      <w:bookmarkStart w:id="1078" w:name="pg16238_183813"/>
    </w:p>
    <w:p>
      <w:pPr>
        <w:pStyle w:val="Heading4"/>
        <w:numPr>
          <w:ilvl w:val="3"/>
          <w:numId w:val="1"/>
        </w:numPr>
        <w:rPr/>
      </w:pPr>
      <w:bookmarkStart w:id="1079" w:name="__RefHeading___Toc4085471_1280447820"/>
      <w:bookmarkStart w:id="1080" w:name="_Toc413"/>
      <w:bookmarkEnd w:id="1078"/>
      <w:bookmarkEnd w:id="1079"/>
      <w:r>
        <w:rPr/>
        <w:t>6</w:t>
      </w:r>
      <w:r>
        <w:rPr>
          <w:rtl w:val="true"/>
        </w:rPr>
        <w:t xml:space="preserve"> - </w:t>
      </w:r>
      <w:r>
        <w:rPr>
          <w:rtl w:val="true"/>
        </w:rPr>
        <w:t>مراقبة السوق</w:t>
      </w:r>
      <w:bookmarkEnd w:id="1080"/>
    </w:p>
    <w:p>
      <w:pPr>
        <w:pStyle w:val="BookText"/>
        <w:rPr/>
      </w:pPr>
      <w:r>
        <w:rPr>
          <w:rFonts w:ascii="Amiri" w:hAnsi="Amiri" w:eastAsia="Amiri" w:cs="Amiri"/>
          <w:color w:val="111111"/>
          <w:sz w:val="28"/>
          <w:sz w:val="28"/>
          <w:szCs w:val="28"/>
          <w:rtl w:val="true"/>
          <w:lang w:bidi="ar-SA"/>
        </w:rPr>
        <w:t>من بنود الاقتصاد الإسلامي مراقبة السوق، وتفتيش السلع؛ وذلك حذراً من الغش فيها، وحذراً من زيادة الأسعار التي تجحف بحق المواطنين</w:t>
      </w:r>
      <w:r>
        <w:rPr>
          <w:rFonts w:eastAsia="Amiri" w:cs="Amiri" w:ascii="Amiri" w:hAnsi="Amiri"/>
          <w:color w:val="111111"/>
          <w:sz w:val="28"/>
          <w:szCs w:val="28"/>
          <w:rtl w:val="true"/>
          <w:lang w:bidi="ar-SA"/>
        </w:rPr>
        <w:t>.</w:t>
      </w:r>
    </w:p>
    <w:p>
      <w:pPr>
        <w:pStyle w:val="Heading4"/>
        <w:numPr>
          <w:ilvl w:val="3"/>
          <w:numId w:val="1"/>
        </w:numPr>
        <w:rPr/>
      </w:pPr>
      <w:bookmarkStart w:id="1081" w:name="__RefHeading___Toc4085473_1280447820"/>
      <w:bookmarkStart w:id="1082" w:name="_Toc414"/>
      <w:bookmarkEnd w:id="1081"/>
      <w:r>
        <w:rPr/>
        <w:t>7</w:t>
      </w:r>
      <w:r>
        <w:rPr>
          <w:rtl w:val="true"/>
        </w:rPr>
        <w:t xml:space="preserve"> - </w:t>
      </w:r>
      <w:r>
        <w:rPr>
          <w:rtl w:val="true"/>
        </w:rPr>
        <w:t>الضرائب الماليّة</w:t>
      </w:r>
      <w:bookmarkEnd w:id="1082"/>
    </w:p>
    <w:p>
      <w:pPr>
        <w:pStyle w:val="BookText"/>
        <w:rPr/>
      </w:pPr>
      <w:r>
        <w:rPr>
          <w:rFonts w:ascii="Amiri" w:hAnsi="Amiri" w:eastAsia="Amiri" w:cs="Amiri"/>
          <w:color w:val="111111"/>
          <w:sz w:val="28"/>
          <w:sz w:val="28"/>
          <w:szCs w:val="28"/>
          <w:rtl w:val="true"/>
          <w:lang w:bidi="ar-SA"/>
        </w:rPr>
        <w:t>وفرض الإسلام الضرائب الماليّة لتدفع إلى الفقراء، وكان منها زكاة الفطرة، وهي تجب بعد انقضاء شهر رمضان على كلّ مسلم، صغيراً وكبيراً، ذكراً أم أنثى، ومقدارها ثلاث كيلوغرامات من الطعام أو ما يساوي ثمنها، وتدفع إلى الفقراء، وقد ذكر الفقهاء في رسائلهم العملية ما يتعلق بهذه الضريبة من شؤون</w:t>
      </w:r>
      <w:r>
        <w:rPr>
          <w:rFonts w:eastAsia="Amiri" w:cs="Amiri" w:ascii="Amiri" w:hAnsi="Amiri"/>
          <w:color w:val="111111"/>
          <w:sz w:val="28"/>
          <w:szCs w:val="28"/>
          <w:rtl w:val="true"/>
          <w:lang w:bidi="ar-SA"/>
        </w:rPr>
        <w:t>.</w:t>
      </w:r>
    </w:p>
    <w:p>
      <w:pPr>
        <w:pStyle w:val="Heading4"/>
        <w:numPr>
          <w:ilvl w:val="3"/>
          <w:numId w:val="1"/>
        </w:numPr>
        <w:rPr/>
      </w:pPr>
      <w:bookmarkStart w:id="1083" w:name="__RefHeading___Toc4085475_1280447820"/>
      <w:bookmarkStart w:id="1084" w:name="_Toc415"/>
      <w:bookmarkEnd w:id="1083"/>
      <w:r>
        <w:rPr/>
        <w:t>8</w:t>
      </w:r>
      <w:r>
        <w:rPr>
          <w:rtl w:val="true"/>
        </w:rPr>
        <w:t xml:space="preserve">- </w:t>
      </w:r>
      <w:r>
        <w:rPr>
          <w:rtl w:val="true"/>
        </w:rPr>
        <w:t>زكاة الأموال</w:t>
      </w:r>
      <w:bookmarkEnd w:id="1084"/>
    </w:p>
    <w:p>
      <w:pPr>
        <w:pStyle w:val="BookText"/>
        <w:rPr/>
      </w:pPr>
      <w:r>
        <w:rPr>
          <w:rFonts w:ascii="Amiri" w:hAnsi="Amiri" w:eastAsia="Amiri" w:cs="Amiri"/>
          <w:color w:val="111111"/>
          <w:sz w:val="28"/>
          <w:sz w:val="28"/>
          <w:szCs w:val="28"/>
          <w:rtl w:val="true"/>
          <w:lang w:bidi="ar-SA"/>
        </w:rPr>
        <w:t xml:space="preserve">وتجب الزكاة في الغلات الأربعة، وهي الحنطة والشعير والتمر والزبيب إذا بلغت النصاب، وهو ثمان مائة كيلو غرام وما يقرب من خمس وعشرين كيلوغرام، فما زاد عليه يجب إخراج زكاته، فإن سقي بالسيح أو المطر ففيه العشر، وإن سقي بالواسطة ففيه نصف العشر، وكذلك تجب الزكاة في الأنعام،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الغنم، والبقر، والإبل إذا بلغت النصاب، وكذلك تجب في الدينار والدرهم إذا بلغا النصاب، وقد ذكر الفقهاء تفصيل ذلك في رسائلهم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وتدفع الزكاة إلى فقراء المحلة، ولا سبيل لنقلها إلى الخارج، وذلك لمكافحة الفقر والقضاء عليه</w:t>
      </w:r>
      <w:r>
        <w:rPr>
          <w:rFonts w:eastAsia="Amiri" w:cs="Amiri" w:ascii="Amiri" w:hAnsi="Amiri"/>
          <w:color w:val="111111"/>
          <w:sz w:val="28"/>
          <w:szCs w:val="28"/>
          <w:rtl w:val="true"/>
          <w:lang w:bidi="ar-SA"/>
        </w:rPr>
        <w:t>.</w:t>
      </w:r>
    </w:p>
    <w:p>
      <w:pPr>
        <w:pStyle w:val="Heading4"/>
        <w:numPr>
          <w:ilvl w:val="3"/>
          <w:numId w:val="1"/>
        </w:numPr>
        <w:rPr/>
      </w:pPr>
      <w:bookmarkStart w:id="1085" w:name="__RefHeading___Toc4085477_1280447820"/>
      <w:bookmarkStart w:id="1086" w:name="_Toc416"/>
      <w:bookmarkEnd w:id="1085"/>
      <w:r>
        <w:rPr/>
        <w:t>9</w:t>
      </w:r>
      <w:r>
        <w:rPr>
          <w:rtl w:val="true"/>
        </w:rPr>
        <w:t xml:space="preserve"> - </w:t>
      </w:r>
      <w:r>
        <w:rPr>
          <w:rtl w:val="true"/>
        </w:rPr>
        <w:t>الخمس</w:t>
      </w:r>
      <w:bookmarkEnd w:id="1086"/>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وتظافرت الأخبار عن أئمّة الهدى سلام اللّه عليهم في وجوب الخمس، وهو يجب في المعادن والغوص، والمال المختلط بالحرام، وأهم بنوده ما يفضل من مؤونة السنة، وينقسم إلى نصفين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إلى فقراء السادة زادهم اللّه شرفاً، </w:t>
      </w:r>
      <w:bookmarkStart w:id="1087" w:name="pg16238_183814"/>
    </w:p>
    <w:p>
      <w:pPr>
        <w:pStyle w:val="BookText"/>
        <w:rPr/>
      </w:pPr>
      <w:bookmarkEnd w:id="1087"/>
      <w:r>
        <w:rPr>
          <w:rFonts w:ascii="Amiri" w:hAnsi="Amiri" w:eastAsia="Amiri" w:cs="Amiri"/>
          <w:color w:val="111111"/>
          <w:sz w:val="28"/>
          <w:sz w:val="28"/>
          <w:szCs w:val="28"/>
          <w:rtl w:val="true"/>
          <w:lang w:bidi="ar-SA"/>
        </w:rPr>
        <w:t>وهو عوض عمّا حرّم عليهم من أخذ الزكاة، فإنّه لا يجوز لهم أخذ شيء منها إلا إذا كان من تجب عليه علويّاً، فإنّه يجوز له أخذها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النصف الثاني فيدفع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حال الغيبة يدفع إلى نائبه لينفقه على ترويج الشريعة المقدّسة، ومن أهمها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بالإنفاق على طلبة العلوم الدينيّة، وتسديد جميع شؤونهم، كما إن من أهم مصاديقه الإنفاق على المشاريع الإسلاميّة، كنشر الكتب الدينيّة التي تعرض إلى محاسن التشريع الإسلامي، وقد عرضت رسائل العلماء الأعلام إلى بيان موارد إنفاق حقّ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مفصّلة</w:t>
      </w:r>
      <w:r>
        <w:rPr>
          <w:rFonts w:eastAsia="Amiri" w:cs="Amiri" w:ascii="Amiri" w:hAnsi="Amiri"/>
          <w:color w:val="111111"/>
          <w:sz w:val="28"/>
          <w:szCs w:val="28"/>
          <w:rtl w:val="true"/>
          <w:lang w:bidi="ar-SA"/>
        </w:rPr>
        <w:t>.</w:t>
      </w:r>
    </w:p>
    <w:p>
      <w:pPr>
        <w:pStyle w:val="Heading4"/>
        <w:numPr>
          <w:ilvl w:val="3"/>
          <w:numId w:val="1"/>
        </w:numPr>
        <w:rPr/>
      </w:pPr>
      <w:bookmarkStart w:id="1088" w:name="__RefHeading___Toc4085479_1280447820"/>
      <w:bookmarkStart w:id="1089" w:name="_Toc417"/>
      <w:bookmarkEnd w:id="1088"/>
      <w:r>
        <w:rPr/>
        <w:t>10</w:t>
      </w:r>
      <w:r>
        <w:rPr>
          <w:rtl w:val="true"/>
        </w:rPr>
        <w:t xml:space="preserve"> - </w:t>
      </w:r>
      <w:r>
        <w:rPr>
          <w:rtl w:val="true"/>
        </w:rPr>
        <w:t xml:space="preserve">مسؤولية الدولة </w:t>
      </w:r>
      <w:r>
        <w:rPr>
          <w:rtl w:val="true"/>
        </w:rPr>
        <w:t>:</w:t>
      </w:r>
      <w:bookmarkEnd w:id="1089"/>
    </w:p>
    <w:p>
      <w:pPr>
        <w:pStyle w:val="Heading5"/>
        <w:numPr>
          <w:ilvl w:val="4"/>
          <w:numId w:val="1"/>
        </w:numPr>
        <w:rPr/>
      </w:pPr>
      <w:bookmarkStart w:id="1090" w:name="__RefHeading___Toc4085481_1280447820"/>
      <w:bookmarkStart w:id="1091" w:name="_Toc418"/>
      <w:bookmarkEnd w:id="1090"/>
      <w:r>
        <w:rPr>
          <w:rtl w:val="true"/>
        </w:rPr>
        <w:t>إشارة</w:t>
      </w:r>
      <w:r>
        <w:rPr>
          <w:rtl w:val="true"/>
        </w:rPr>
        <w:t>:</w:t>
      </w:r>
      <w:bookmarkEnd w:id="1091"/>
    </w:p>
    <w:p>
      <w:pPr>
        <w:pStyle w:val="BookText"/>
        <w:rPr/>
      </w:pPr>
      <w:r>
        <w:rPr>
          <w:rFonts w:ascii="Amiri" w:hAnsi="Amiri" w:eastAsia="Amiri" w:cs="Amiri"/>
          <w:color w:val="111111"/>
          <w:sz w:val="28"/>
          <w:sz w:val="28"/>
          <w:szCs w:val="28"/>
          <w:rtl w:val="true"/>
          <w:lang w:bidi="ar-SA"/>
        </w:rPr>
        <w:t xml:space="preserve">من بنود الاقتصاد الإسلامي مسؤولية الدولة عن مكافحة الفقر والقضاء عليه؛ وذلك بما يلي </w:t>
      </w:r>
      <w:r>
        <w:rPr>
          <w:rFonts w:eastAsia="Amiri" w:cs="Amiri" w:ascii="Amiri" w:hAnsi="Amiri"/>
          <w:color w:val="111111"/>
          <w:sz w:val="28"/>
          <w:szCs w:val="28"/>
          <w:rtl w:val="true"/>
          <w:lang w:bidi="ar-SA"/>
        </w:rPr>
        <w:t>:</w:t>
      </w:r>
    </w:p>
    <w:p>
      <w:pPr>
        <w:pStyle w:val="Heading5"/>
        <w:numPr>
          <w:ilvl w:val="4"/>
          <w:numId w:val="1"/>
        </w:numPr>
        <w:rPr/>
      </w:pPr>
      <w:bookmarkStart w:id="1092" w:name="__RefHeading___Toc4085483_1280447820"/>
      <w:bookmarkStart w:id="1093" w:name="_Toc419"/>
      <w:bookmarkEnd w:id="1092"/>
      <w:r>
        <w:rPr/>
        <w:t>1</w:t>
      </w:r>
      <w:r>
        <w:rPr>
          <w:rtl w:val="true"/>
        </w:rPr>
        <w:t xml:space="preserve"> - </w:t>
      </w:r>
      <w:r>
        <w:rPr>
          <w:rtl w:val="true"/>
        </w:rPr>
        <w:t>توفير العمل</w:t>
      </w:r>
      <w:bookmarkEnd w:id="1093"/>
    </w:p>
    <w:p>
      <w:pPr>
        <w:pStyle w:val="BookText"/>
        <w:rPr/>
      </w:pPr>
      <w:r>
        <w:rPr>
          <w:rFonts w:ascii="Amiri" w:hAnsi="Amiri" w:eastAsia="Amiri" w:cs="Amiri"/>
          <w:color w:val="111111"/>
          <w:sz w:val="28"/>
          <w:sz w:val="28"/>
          <w:szCs w:val="28"/>
          <w:rtl w:val="true"/>
          <w:lang w:bidi="ar-SA"/>
        </w:rPr>
        <w:t>والدولة مسؤولة عن توفير العمل للمواطنين، وتهيئة الفرص المتكافئة لهم حتّى لا تنتشر البطالة، وتعم الحاجة بين النّاس</w:t>
      </w:r>
      <w:r>
        <w:rPr>
          <w:rFonts w:eastAsia="Amiri" w:cs="Amiri" w:ascii="Amiri" w:hAnsi="Amiri"/>
          <w:color w:val="111111"/>
          <w:sz w:val="28"/>
          <w:szCs w:val="28"/>
          <w:rtl w:val="true"/>
          <w:lang w:bidi="ar-SA"/>
        </w:rPr>
        <w:t>.</w:t>
      </w:r>
    </w:p>
    <w:p>
      <w:pPr>
        <w:pStyle w:val="Heading5"/>
        <w:numPr>
          <w:ilvl w:val="4"/>
          <w:numId w:val="1"/>
        </w:numPr>
        <w:rPr/>
      </w:pPr>
      <w:bookmarkStart w:id="1094" w:name="__RefHeading___Toc4085485_1280447820"/>
      <w:bookmarkStart w:id="1095" w:name="_Toc420"/>
      <w:bookmarkEnd w:id="1094"/>
      <w:r>
        <w:rPr/>
        <w:t>2</w:t>
      </w:r>
      <w:r>
        <w:rPr>
          <w:rtl w:val="true"/>
        </w:rPr>
        <w:t xml:space="preserve"> - </w:t>
      </w:r>
      <w:r>
        <w:rPr>
          <w:rtl w:val="true"/>
        </w:rPr>
        <w:t>تسديد نقص ذوي الدخل المحدود</w:t>
      </w:r>
      <w:bookmarkEnd w:id="1095"/>
    </w:p>
    <w:p>
      <w:pPr>
        <w:pStyle w:val="BookText"/>
        <w:rPr/>
      </w:pPr>
      <w:r>
        <w:rPr>
          <w:rFonts w:ascii="Amiri" w:hAnsi="Amiri" w:eastAsia="Amiri" w:cs="Amiri"/>
          <w:color w:val="111111"/>
          <w:sz w:val="28"/>
          <w:sz w:val="28"/>
          <w:szCs w:val="28"/>
          <w:rtl w:val="true"/>
          <w:lang w:bidi="ar-SA"/>
        </w:rPr>
        <w:t>إذا كان المواطن موظفاً أو غير موظف لا يكفيه دخله أو راتبه في تسديد شؤونه، فإن الدولة مسؤولة عن تسديد ذلك النقص، ولا يبقى الشخص في حاجة ويؤس، فإنّ الفقر كالكفر يجب مكافحته وإزالته</w:t>
      </w:r>
      <w:r>
        <w:rPr>
          <w:rFonts w:eastAsia="Amiri" w:cs="Amiri" w:ascii="Amiri" w:hAnsi="Amiri"/>
          <w:color w:val="111111"/>
          <w:sz w:val="28"/>
          <w:szCs w:val="28"/>
          <w:rtl w:val="true"/>
          <w:lang w:bidi="ar-SA"/>
        </w:rPr>
        <w:t>.</w:t>
      </w:r>
    </w:p>
    <w:p>
      <w:pPr>
        <w:pStyle w:val="Heading5"/>
        <w:numPr>
          <w:ilvl w:val="4"/>
          <w:numId w:val="1"/>
        </w:numPr>
        <w:rPr/>
      </w:pPr>
      <w:bookmarkStart w:id="1096" w:name="__RefHeading___Toc4085487_1280447820"/>
      <w:bookmarkStart w:id="1097" w:name="_Toc421"/>
      <w:bookmarkEnd w:id="1096"/>
      <w:r>
        <w:rPr/>
        <w:t>3</w:t>
      </w:r>
      <w:r>
        <w:rPr>
          <w:rtl w:val="true"/>
        </w:rPr>
        <w:t xml:space="preserve"> - </w:t>
      </w:r>
      <w:r>
        <w:rPr>
          <w:rtl w:val="true"/>
        </w:rPr>
        <w:t>وفاء الدَّين</w:t>
      </w:r>
      <w:bookmarkEnd w:id="1097"/>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استدان الشخص للإنفاق على عياله، ولم يتمكن من تسديده فعلى الدولة وفاء دينه، وقد أثر عن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تُوفِّيَ وَعَلَيْهِ دَيْنٌ </w:t>
      </w:r>
      <w:bookmarkStart w:id="1098" w:name="pg16238_183815"/>
    </w:p>
    <w:p>
      <w:pPr>
        <w:pStyle w:val="BookText"/>
        <w:rPr/>
      </w:pPr>
      <w:bookmarkEnd w:id="1098"/>
      <w:r>
        <w:rPr>
          <w:rFonts w:ascii="Amiri" w:hAnsi="Amiri" w:eastAsia="Amiri" w:cs="Amiri"/>
          <w:color w:val="111111"/>
          <w:sz w:val="28"/>
          <w:sz w:val="28"/>
          <w:szCs w:val="28"/>
          <w:rtl w:val="true"/>
          <w:lang w:bidi="ar-SA"/>
        </w:rPr>
        <w:t>لا يَتَمَكَّنُ وَرَثَتُهُ مِنْ دَفْعِهِ، فَنَحْنُ مَسْؤولُونَ عَنْ وَفاءِ دَيْنِهِ</w:t>
      </w:r>
      <w:r>
        <w:rPr>
          <w:rFonts w:eastAsia="Amiri" w:cs="Amiri" w:ascii="Amiri" w:hAnsi="Amiri"/>
          <w:color w:val="111111"/>
          <w:sz w:val="28"/>
          <w:szCs w:val="28"/>
          <w:rtl w:val="true"/>
          <w:lang w:bidi="ar-SA"/>
        </w:rPr>
        <w:t>».</w:t>
      </w:r>
    </w:p>
    <w:p>
      <w:pPr>
        <w:pStyle w:val="Heading3"/>
        <w:numPr>
          <w:ilvl w:val="2"/>
          <w:numId w:val="1"/>
        </w:numPr>
        <w:rPr/>
      </w:pPr>
      <w:bookmarkStart w:id="1099" w:name="__RefHeading___Toc4085489_1280447820"/>
      <w:bookmarkStart w:id="1100" w:name="_Toc422"/>
      <w:bookmarkEnd w:id="1099"/>
      <w:r>
        <w:rPr>
          <w:rtl w:val="true"/>
        </w:rPr>
        <w:t>تحويل القبلة إلى الكعبة</w:t>
      </w:r>
      <w:bookmarkEnd w:id="1100"/>
    </w:p>
    <w:p>
      <w:p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يتجه في صلاته صوب بيت المقدس، وتحولت القبلة إلى الكعبة المقدّسة في الظهر يوم الثلاثاء للنصف من شعبان في السنة الثانية من الهجرة، وقد سمّي المكان الذي صلّى فيه بمسجد القبلتين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مجموع صلاته إلى بيت المقدس سنّة عشر شهراً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1" w:name="__RefHeading___Toc4085491_1280447820"/>
      <w:bookmarkStart w:id="1102" w:name="_Toc423"/>
      <w:bookmarkEnd w:id="1101"/>
      <w:r>
        <w:rPr>
          <w:rtl w:val="true"/>
        </w:rPr>
        <w:t>فريضة رمضان</w:t>
      </w:r>
      <w:bookmarkEnd w:id="1102"/>
    </w:p>
    <w:p>
      <w:pPr>
        <w:pStyle w:val="BookText"/>
        <w:rPr/>
      </w:pPr>
      <w:r>
        <w:rPr>
          <w:rFonts w:ascii="Amiri" w:hAnsi="Amiri" w:eastAsia="Amiri" w:cs="Amiri"/>
          <w:color w:val="111111"/>
          <w:sz w:val="28"/>
          <w:sz w:val="28"/>
          <w:szCs w:val="28"/>
          <w:rtl w:val="true"/>
          <w:lang w:bidi="ar-SA"/>
        </w:rPr>
        <w:t xml:space="preserve">وفي السنة الثانية من الهجرة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بصيام شهر رمضان المبارك، وإخراج زكاة الفطرة، وذلك بعد ما حوّلت القبلة إلى الكعبة المشرفة بشهر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3" w:name="__RefHeading___Toc4085493_1280447820"/>
      <w:bookmarkStart w:id="1104" w:name="_Toc424"/>
      <w:bookmarkEnd w:id="1103"/>
      <w:r>
        <w:rPr>
          <w:rtl w:val="true"/>
        </w:rPr>
        <w:t xml:space="preserve">مشاورة النبيّ </w:t>
      </w:r>
      <w:r>
        <w:rPr>
          <w:rtl w:val="true"/>
        </w:rPr>
        <w:t>(</w:t>
      </w:r>
      <w:r>
        <w:rPr>
          <w:rtl w:val="true"/>
        </w:rPr>
        <w:t>صَلَّى اللّه عَلَيْهِ وَ آلِهِ وَسَلَّمَ‏</w:t>
      </w:r>
      <w:r>
        <w:rPr>
          <w:rtl w:val="true"/>
        </w:rPr>
        <w:t xml:space="preserve">) </w:t>
      </w:r>
      <w:r>
        <w:rPr>
          <w:rtl w:val="true"/>
        </w:rPr>
        <w:t>لأصحابه</w:t>
      </w:r>
      <w:bookmarkEnd w:id="1104"/>
    </w:p>
    <w:p>
      <w:pPr>
        <w:pStyle w:val="BookText"/>
        <w:rPr/>
      </w:pPr>
      <w:r>
        <w:rPr>
          <w:rFonts w:ascii="Amiri" w:hAnsi="Amiri" w:eastAsia="Amiri" w:cs="Amiri"/>
          <w:color w:val="111111"/>
          <w:sz w:val="28"/>
          <w:sz w:val="28"/>
          <w:szCs w:val="28"/>
          <w:rtl w:val="true"/>
          <w:lang w:bidi="ar-SA"/>
        </w:rPr>
        <w:t xml:space="preserve">والظاهرة البارزة في سيرة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يستشير أصحابه في معظم الأمور السياسية والاجتماعيّة عملاً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وَشَاوِرْهُمْ فِي الْأَمْرِ</w:t>
      </w:r>
      <w:r>
        <w:rPr>
          <w:rFonts w:eastAsia="Amiri" w:cs="Amiri" w:ascii="Amiri" w:hAnsi="Amiri"/>
          <w:color w:val="111111"/>
          <w:sz w:val="28"/>
          <w:szCs w:val="28"/>
          <w:rtl w:val="true"/>
          <w:lang w:bidi="ar-SA"/>
        </w:rPr>
        <w:t xml:space="preserve">» </w:t>
      </w:r>
      <w:r>
        <w:rPr>
          <w:rStyle w:val="FootnoteAnchor"/>
          <w:rtl w:val="true"/>
        </w:rPr>
        <w:footnoteReference w:id="671"/>
      </w:r>
      <w:r>
        <w:rPr>
          <w:rFonts w:ascii="Amiri" w:hAnsi="Amiri" w:eastAsia="Amiri" w:cs="Amiri"/>
          <w:color w:val="111111"/>
          <w:sz w:val="28"/>
          <w:sz w:val="28"/>
          <w:szCs w:val="28"/>
          <w:rtl w:val="true"/>
          <w:lang w:bidi="ar-SA"/>
        </w:rPr>
        <w:t xml:space="preserve">، فقد روى أبو هريرة،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رأيت أحداً أكثر مشاورة لأصحابه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المؤكد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بحاجة إلى رأي أحد من أصحابه، فقدكان العقل المدبّر والمفكر الذي لم يشاهد مثله في جميع فترات التاريخ، وإنما كان </w:t>
      </w:r>
      <w:bookmarkStart w:id="1105" w:name="pg16238_183816"/>
    </w:p>
    <w:p>
      <w:pPr>
        <w:pStyle w:val="BookText"/>
        <w:rPr/>
      </w:pPr>
      <w:bookmarkEnd w:id="1105"/>
      <w:r>
        <w:rPr>
          <w:rFonts w:ascii="Amiri" w:hAnsi="Amiri" w:eastAsia="Amiri" w:cs="Amiri"/>
          <w:color w:val="111111"/>
          <w:sz w:val="28"/>
          <w:sz w:val="28"/>
          <w:szCs w:val="28"/>
          <w:rtl w:val="true"/>
          <w:lang w:bidi="ar-SA"/>
        </w:rPr>
        <w:t xml:space="preserve">يستشير أصحابه لجمع كلمتهم وإشاعة المحبّة له بينهم، ويقول الرواة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كان يستشير حتّى المرأة، فتشير عليه، فيأخذ برأيها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6" w:name="__RefHeading___Toc4085495_1280447820"/>
      <w:bookmarkStart w:id="1107" w:name="_Toc425"/>
      <w:bookmarkEnd w:id="1106"/>
      <w:r>
        <w:rPr>
          <w:rtl w:val="true"/>
        </w:rPr>
        <w:t xml:space="preserve">كتّابه </w:t>
      </w:r>
      <w:r>
        <w:rPr>
          <w:rtl w:val="true"/>
        </w:rPr>
        <w:t>(</w:t>
      </w:r>
      <w:r>
        <w:rPr>
          <w:rtl w:val="true"/>
        </w:rPr>
        <w:t>صَلَّى اللّه عَلَيْهِ وَ آلِهِ وَسَلَّمَ‏</w:t>
      </w:r>
      <w:r>
        <w:rPr>
          <w:rtl w:val="true"/>
        </w:rPr>
        <w:t>)</w:t>
      </w:r>
      <w:bookmarkEnd w:id="1107"/>
    </w:p>
    <w:p>
      <w:pPr>
        <w:pStyle w:val="Heading4"/>
        <w:numPr>
          <w:ilvl w:val="3"/>
          <w:numId w:val="1"/>
        </w:numPr>
        <w:rPr/>
      </w:pPr>
      <w:bookmarkStart w:id="1108" w:name="__RefHeading___Toc4085497_1280447820"/>
      <w:bookmarkStart w:id="1109" w:name="_Toc426"/>
      <w:bookmarkEnd w:id="1108"/>
      <w:r>
        <w:rPr>
          <w:rtl w:val="true"/>
        </w:rPr>
        <w:t>إشارة</w:t>
      </w:r>
      <w:r>
        <w:rPr>
          <w:rtl w:val="true"/>
        </w:rPr>
        <w:t>:</w:t>
      </w:r>
      <w:bookmarkEnd w:id="1109"/>
    </w:p>
    <w:p>
      <w:pPr>
        <w:pStyle w:val="BookText"/>
        <w:rPr/>
      </w:pPr>
      <w:r>
        <w:rPr>
          <w:rFonts w:ascii="Amiri" w:hAnsi="Amiri" w:eastAsia="Amiri" w:cs="Amiri"/>
          <w:color w:val="111111"/>
          <w:sz w:val="28"/>
          <w:sz w:val="28"/>
          <w:szCs w:val="28"/>
          <w:rtl w:val="true"/>
          <w:lang w:bidi="ar-SA"/>
        </w:rPr>
        <w:t xml:space="preserve">واتَّخذ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كوكبة من الصحابة يكتبون له ما ينزل عليه من الوحي وما يبعثه من الرسائل إلى الملوك الذين يدعوهم فيها إلى الإسلام، وكتب المصالحة والهدنة وغير ذلك، وقد تولى القيام بهذه المهمة ما يلي </w:t>
      </w:r>
      <w:r>
        <w:rPr>
          <w:rFonts w:eastAsia="Amiri" w:cs="Amiri" w:ascii="Amiri" w:hAnsi="Amiri"/>
          <w:color w:val="111111"/>
          <w:sz w:val="28"/>
          <w:szCs w:val="28"/>
          <w:rtl w:val="true"/>
          <w:lang w:bidi="ar-SA"/>
        </w:rPr>
        <w:t>:</w:t>
      </w:r>
    </w:p>
    <w:p>
      <w:pPr>
        <w:pStyle w:val="Heading4"/>
        <w:numPr>
          <w:ilvl w:val="3"/>
          <w:numId w:val="1"/>
        </w:numPr>
        <w:rPr/>
      </w:pPr>
      <w:bookmarkStart w:id="1110" w:name="__RefHeading___Toc4085499_1280447820"/>
      <w:bookmarkStart w:id="1111" w:name="_Toc427"/>
      <w:bookmarkEnd w:id="1110"/>
      <w:r>
        <w:rPr/>
        <w:t>1</w:t>
      </w:r>
      <w:r>
        <w:rPr>
          <w:rtl w:val="true"/>
        </w:rPr>
        <w:t xml:space="preserve"> - </w:t>
      </w:r>
      <w:r>
        <w:rPr>
          <w:rtl w:val="true"/>
        </w:rPr>
        <w:t xml:space="preserve">عليّ بن أبي طالب </w:t>
      </w:r>
      <w:r>
        <w:rPr>
          <w:rtl w:val="true"/>
        </w:rPr>
        <w:t>(</w:t>
      </w:r>
      <w:r>
        <w:rPr>
          <w:rtl w:val="true"/>
        </w:rPr>
        <w:t>عَلَيهِ السَّلَامُ</w:t>
      </w:r>
      <w:r>
        <w:rPr>
          <w:rtl w:val="true"/>
        </w:rPr>
        <w:t>)</w:t>
      </w:r>
      <w:bookmarkEnd w:id="1111"/>
    </w:p>
    <w:p>
      <w:pPr>
        <w:pStyle w:val="BookText"/>
        <w:rPr/>
      </w:pPr>
      <w:r>
        <w:rPr>
          <w:rFonts w:ascii="Amiri" w:hAnsi="Amiri" w:eastAsia="Amiri" w:cs="Amiri"/>
          <w:color w:val="111111"/>
          <w:sz w:val="28"/>
          <w:sz w:val="28"/>
          <w:szCs w:val="28"/>
          <w:rtl w:val="true"/>
          <w:lang w:bidi="ar-SA"/>
        </w:rPr>
        <w:t xml:space="preserve">وهو أخو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مدينة علمه، فقد كتب أكثر الوحي </w:t>
      </w:r>
      <w:r>
        <w:rPr>
          <w:rStyle w:val="FootnoteAnchor"/>
          <w:rtl w:val="true"/>
        </w:rPr>
        <w:footnoteReference w:id="674"/>
      </w:r>
      <w:r>
        <w:rPr>
          <w:rFonts w:ascii="Amiri" w:hAnsi="Amiri" w:eastAsia="Amiri" w:cs="Amiri"/>
          <w:color w:val="111111"/>
          <w:sz w:val="28"/>
          <w:sz w:val="28"/>
          <w:szCs w:val="28"/>
          <w:rtl w:val="true"/>
          <w:lang w:bidi="ar-SA"/>
        </w:rPr>
        <w:t xml:space="preserve">، كما كان يكتب عهوده وصلحه وغير ذلك من شؤونه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2" w:name="__RefHeading___Toc4085501_1280447820"/>
      <w:bookmarkStart w:id="1113" w:name="_Toc428"/>
      <w:bookmarkEnd w:id="1112"/>
      <w:r>
        <w:rPr/>
        <w:t>2</w:t>
      </w:r>
      <w:r>
        <w:rPr>
          <w:rtl w:val="true"/>
        </w:rPr>
        <w:t xml:space="preserve"> - </w:t>
      </w:r>
      <w:r>
        <w:rPr>
          <w:rtl w:val="true"/>
        </w:rPr>
        <w:t>أبيّ بن كعب</w:t>
      </w:r>
      <w:bookmarkEnd w:id="1113"/>
    </w:p>
    <w:p>
      <w:pPr>
        <w:pStyle w:val="BookText"/>
        <w:rPr/>
      </w:pPr>
      <w:r>
        <w:rPr>
          <w:rFonts w:ascii="Amiri" w:hAnsi="Amiri" w:eastAsia="Amiri" w:cs="Amiri"/>
          <w:color w:val="111111"/>
          <w:sz w:val="28"/>
          <w:sz w:val="28"/>
          <w:szCs w:val="28"/>
          <w:rtl w:val="true"/>
          <w:lang w:bidi="ar-SA"/>
        </w:rPr>
        <w:t xml:space="preserve">الأنصاري الخزرجي، وهو أول من كتب له بعد مقدمه إلى المدينة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4" w:name="__RefHeading___Toc4085503_1280447820"/>
      <w:bookmarkStart w:id="1115" w:name="_Toc429"/>
      <w:bookmarkEnd w:id="1114"/>
      <w:r>
        <w:rPr/>
        <w:t>3</w:t>
      </w:r>
      <w:r>
        <w:rPr>
          <w:rtl w:val="true"/>
        </w:rPr>
        <w:t xml:space="preserve">- </w:t>
      </w:r>
      <w:r>
        <w:rPr>
          <w:rtl w:val="true"/>
        </w:rPr>
        <w:t>زيد بن ثابت</w:t>
      </w:r>
      <w:bookmarkEnd w:id="1115"/>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الأنصاري الخزرجي، من كتاب الوحي، كما كان يكتب الرسائل إلى الملوك، وكانت ترد بعض الرسائل إلى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بالسريانيّة، فأمر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زيداً بتعلّمها، فتعلّمها، وكان يكتب إلى الملوك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 xml:space="preserve">. </w:t>
      </w:r>
      <w:bookmarkStart w:id="1116" w:name="pg16238_183818"/>
    </w:p>
    <w:p>
      <w:pPr>
        <w:pStyle w:val="Heading4"/>
        <w:numPr>
          <w:ilvl w:val="3"/>
          <w:numId w:val="1"/>
        </w:numPr>
        <w:rPr/>
      </w:pPr>
      <w:bookmarkStart w:id="1117" w:name="__RefHeading___Toc4085505_1280447820"/>
      <w:bookmarkStart w:id="1118" w:name="_Toc430"/>
      <w:bookmarkEnd w:id="1116"/>
      <w:bookmarkEnd w:id="1117"/>
      <w:r>
        <w:rPr/>
        <w:t>4</w:t>
      </w:r>
      <w:r>
        <w:rPr>
          <w:rtl w:val="true"/>
        </w:rPr>
        <w:t xml:space="preserve"> - </w:t>
      </w:r>
      <w:r>
        <w:rPr>
          <w:rtl w:val="true"/>
        </w:rPr>
        <w:t>عبد اللّه بن أرقم</w:t>
      </w:r>
      <w:bookmarkEnd w:id="1118"/>
    </w:p>
    <w:p>
      <w:pPr>
        <w:pStyle w:val="BookText"/>
        <w:rPr/>
      </w:pPr>
      <w:r>
        <w:rPr>
          <w:rFonts w:ascii="Amiri" w:hAnsi="Amiri" w:eastAsia="Amiri" w:cs="Amiri"/>
          <w:color w:val="111111"/>
          <w:sz w:val="28"/>
          <w:sz w:val="28"/>
          <w:szCs w:val="28"/>
          <w:rtl w:val="true"/>
          <w:lang w:bidi="ar-SA"/>
        </w:rPr>
        <w:t xml:space="preserve">كان يكتب إلى الملوك، كما كان يكتب للنّاس سائر العقود والمعاملات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9" w:name="__RefHeading___Toc4085507_1280447820"/>
      <w:bookmarkStart w:id="1120" w:name="_Toc431"/>
      <w:bookmarkEnd w:id="1119"/>
      <w:r>
        <w:rPr/>
        <w:t>5</w:t>
      </w:r>
      <w:r>
        <w:rPr>
          <w:rtl w:val="true"/>
        </w:rPr>
        <w:t xml:space="preserve"> - </w:t>
      </w:r>
      <w:r>
        <w:rPr>
          <w:rtl w:val="true"/>
        </w:rPr>
        <w:t>علاء بن عقبة</w:t>
      </w:r>
      <w:bookmarkEnd w:id="1120"/>
    </w:p>
    <w:p>
      <w:pPr>
        <w:pStyle w:val="BookText"/>
        <w:rPr/>
      </w:pPr>
      <w:r>
        <w:rPr>
          <w:rFonts w:ascii="Amiri" w:hAnsi="Amiri" w:eastAsia="Amiri" w:cs="Amiri"/>
          <w:color w:val="111111"/>
          <w:sz w:val="28"/>
          <w:sz w:val="28"/>
          <w:szCs w:val="28"/>
          <w:rtl w:val="true"/>
          <w:lang w:bidi="ar-SA"/>
        </w:rPr>
        <w:t xml:space="preserve">كتب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21" w:name="__RefHeading___Toc4085509_1280447820"/>
      <w:bookmarkStart w:id="1122" w:name="_Toc432"/>
      <w:bookmarkEnd w:id="1121"/>
      <w:r>
        <w:rPr/>
        <w:t>6</w:t>
      </w:r>
      <w:r>
        <w:rPr>
          <w:rtl w:val="true"/>
        </w:rPr>
        <w:t xml:space="preserve"> - </w:t>
      </w:r>
      <w:r>
        <w:rPr>
          <w:rtl w:val="true"/>
        </w:rPr>
        <w:t>الزبير بن العوّام</w:t>
      </w:r>
      <w:bookmarkEnd w:id="1122"/>
    </w:p>
    <w:p>
      <w:pPr>
        <w:pStyle w:val="BookText"/>
        <w:rPr/>
      </w:pPr>
      <w:r>
        <w:rPr>
          <w:rFonts w:ascii="Amiri" w:hAnsi="Amiri" w:eastAsia="Amiri" w:cs="Amiri"/>
          <w:color w:val="111111"/>
          <w:sz w:val="28"/>
          <w:sz w:val="28"/>
          <w:szCs w:val="28"/>
          <w:rtl w:val="true"/>
          <w:lang w:bidi="ar-SA"/>
        </w:rPr>
        <w:t xml:space="preserve">ذكره بعض أنه من كتاب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23" w:name="__RefHeading___Toc4085511_1280447820"/>
      <w:bookmarkStart w:id="1124" w:name="_Toc433"/>
      <w:bookmarkEnd w:id="1123"/>
      <w:r>
        <w:rPr/>
        <w:t>7</w:t>
      </w:r>
      <w:r>
        <w:rPr>
          <w:rtl w:val="true"/>
        </w:rPr>
        <w:t xml:space="preserve"> - </w:t>
      </w:r>
      <w:r>
        <w:rPr>
          <w:rtl w:val="true"/>
        </w:rPr>
        <w:t>معيقيب بن أبى فاطمة</w:t>
      </w:r>
      <w:bookmarkEnd w:id="1124"/>
    </w:p>
    <w:p>
      <w:pPr>
        <w:pStyle w:val="BookText"/>
        <w:rPr/>
      </w:pPr>
      <w:r>
        <w:rPr>
          <w:rFonts w:ascii="Amiri" w:hAnsi="Amiri" w:eastAsia="Amiri" w:cs="Amiri"/>
          <w:color w:val="111111"/>
          <w:sz w:val="28"/>
          <w:sz w:val="28"/>
          <w:szCs w:val="28"/>
          <w:rtl w:val="true"/>
          <w:lang w:bidi="ar-SA"/>
        </w:rPr>
        <w:t xml:space="preserve">كان يكتب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المغانم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25" w:name="__RefHeading___Toc4085513_1280447820"/>
      <w:bookmarkStart w:id="1126" w:name="_Toc434"/>
      <w:bookmarkEnd w:id="1125"/>
      <w:r>
        <w:rPr/>
        <w:t>8</w:t>
      </w:r>
      <w:r>
        <w:rPr>
          <w:rtl w:val="true"/>
        </w:rPr>
        <w:t xml:space="preserve">- </w:t>
      </w:r>
      <w:r>
        <w:rPr>
          <w:rtl w:val="true"/>
        </w:rPr>
        <w:t>خالد بن سعيد</w:t>
      </w:r>
      <w:bookmarkEnd w:id="1126"/>
    </w:p>
    <w:p>
      <w:pPr>
        <w:pStyle w:val="BookText"/>
        <w:rPr/>
      </w:pPr>
      <w:r>
        <w:rPr>
          <w:rFonts w:ascii="Amiri" w:hAnsi="Amiri" w:eastAsia="Amiri" w:cs="Amiri"/>
          <w:color w:val="111111"/>
          <w:sz w:val="28"/>
          <w:sz w:val="28"/>
          <w:szCs w:val="28"/>
          <w:rtl w:val="true"/>
          <w:lang w:bidi="ar-SA"/>
        </w:rPr>
        <w:t xml:space="preserve">كان يكتب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يديه فيما يعرض له من الأمور، وقد بعثه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عاملاً على صدقات اليمن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27" w:name="__RefHeading___Toc4085515_1280447820"/>
      <w:bookmarkStart w:id="1128" w:name="_Toc435"/>
      <w:bookmarkEnd w:id="1127"/>
      <w:r>
        <w:rPr/>
        <w:t>9</w:t>
      </w:r>
      <w:r>
        <w:rPr>
          <w:rtl w:val="true"/>
        </w:rPr>
        <w:t xml:space="preserve"> - </w:t>
      </w:r>
      <w:r>
        <w:rPr>
          <w:rtl w:val="true"/>
        </w:rPr>
        <w:t>حنظلة بن ربيع</w:t>
      </w:r>
      <w:bookmarkEnd w:id="1128"/>
    </w:p>
    <w:p>
      <w:pPr>
        <w:pStyle w:val="BookText"/>
        <w:rPr/>
      </w:pPr>
      <w:r>
        <w:rPr>
          <w:rFonts w:ascii="Amiri" w:hAnsi="Amiri" w:eastAsia="Amiri" w:cs="Amiri"/>
          <w:color w:val="111111"/>
          <w:sz w:val="28"/>
          <w:sz w:val="28"/>
          <w:szCs w:val="28"/>
          <w:rtl w:val="true"/>
          <w:lang w:bidi="ar-SA"/>
        </w:rPr>
        <w:t xml:space="preserve">ذكره اليعقوبي من كتاب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هؤلاء بعض كتاب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كتابه كانوا اثنين وأربعين شخصاً، </w:t>
      </w:r>
      <w:bookmarkStart w:id="1129" w:name="pg16238_183819"/>
    </w:p>
    <w:p>
      <w:pPr>
        <w:pStyle w:val="BookText"/>
        <w:rPr/>
      </w:pPr>
      <w:bookmarkEnd w:id="1129"/>
      <w:r>
        <w:rPr>
          <w:rFonts w:ascii="Amiri" w:hAnsi="Amiri" w:eastAsia="Amiri" w:cs="Amiri"/>
          <w:color w:val="111111"/>
          <w:sz w:val="28"/>
          <w:sz w:val="28"/>
          <w:szCs w:val="28"/>
          <w:rtl w:val="true"/>
          <w:lang w:bidi="ar-SA"/>
        </w:rPr>
        <w:t xml:space="preserve">وذكروا منهم المغيرة بن شعبة، ومعاوية بن أبي سفيان، وخالد بن الوليد، ونحن لا نثق بذلك، فإنّ الجماعة لهم تأريخ أسود حافل بالموبقات، 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بدخائل نفوسهم المترعة بالنفاق، فكيف يقرّبهم إلى ساحته، ويعهد إليهم بكتابة بعض رسائله</w:t>
      </w:r>
      <w:r>
        <w:rPr>
          <w:rFonts w:eastAsia="Amiri" w:cs="Amiri" w:ascii="Amiri" w:hAnsi="Amiri"/>
          <w:color w:val="111111"/>
          <w:sz w:val="28"/>
          <w:szCs w:val="28"/>
          <w:rtl w:val="true"/>
          <w:lang w:bidi="ar-SA"/>
        </w:rPr>
        <w:t>.</w:t>
      </w:r>
    </w:p>
    <w:p>
      <w:pPr>
        <w:pStyle w:val="Heading3"/>
        <w:numPr>
          <w:ilvl w:val="2"/>
          <w:numId w:val="1"/>
        </w:numPr>
        <w:rPr/>
      </w:pPr>
      <w:bookmarkStart w:id="1130" w:name="__RefHeading___Toc4085517_1280447820"/>
      <w:bookmarkStart w:id="1131" w:name="_Toc436"/>
      <w:bookmarkEnd w:id="1130"/>
      <w:r>
        <w:rPr>
          <w:rtl w:val="true"/>
        </w:rPr>
        <w:t xml:space="preserve">اتّخاذه </w:t>
      </w:r>
      <w:r>
        <w:rPr>
          <w:rtl w:val="true"/>
        </w:rPr>
        <w:t>(</w:t>
      </w:r>
      <w:r>
        <w:rPr>
          <w:rtl w:val="true"/>
        </w:rPr>
        <w:t>صَلَّى اللّه عَلَيْهِ وَ آلِهِ وَسَلَّمَ‏</w:t>
      </w:r>
      <w:r>
        <w:rPr>
          <w:rtl w:val="true"/>
        </w:rPr>
        <w:t xml:space="preserve">) </w:t>
      </w:r>
      <w:r>
        <w:rPr>
          <w:rtl w:val="true"/>
        </w:rPr>
        <w:t>الخاتم</w:t>
      </w:r>
      <w:bookmarkEnd w:id="1131"/>
    </w:p>
    <w:p>
      <w:pPr>
        <w:pStyle w:val="BookText"/>
        <w:rPr/>
      </w:pPr>
      <w:r>
        <w:rPr>
          <w:rFonts w:ascii="Amiri" w:hAnsi="Amiri" w:eastAsia="Amiri" w:cs="Amiri"/>
          <w:color w:val="111111"/>
          <w:sz w:val="28"/>
          <w:sz w:val="28"/>
          <w:szCs w:val="28"/>
          <w:rtl w:val="true"/>
          <w:lang w:bidi="ar-SA"/>
        </w:rPr>
        <w:t xml:space="preserve">واتّخذ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خاتماً قد نقش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صنع من فضّة </w:t>
      </w:r>
      <w:r>
        <w:rPr>
          <w:rStyle w:val="FootnoteAnchor"/>
          <w:rtl w:val="true"/>
        </w:rPr>
        <w:footnoteReference w:id="684"/>
      </w:r>
      <w:r>
        <w:rPr>
          <w:rFonts w:ascii="Amiri" w:hAnsi="Amiri" w:eastAsia="Amiri" w:cs="Amiri"/>
          <w:color w:val="111111"/>
          <w:sz w:val="28"/>
          <w:sz w:val="28"/>
          <w:szCs w:val="28"/>
          <w:rtl w:val="true"/>
          <w:lang w:bidi="ar-SA"/>
        </w:rPr>
        <w:t xml:space="preserve">، أمّا السبب في اتخاذ الرسول الخاتم فهو أنّ بعض الصحابة قال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المرسل إليهم من رسائله لا يقرؤونها إذا لم تكن مختومة، فاتخذ النبيّ الخاتم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2" w:name="__RefHeading___Toc4085519_1280447820"/>
      <w:bookmarkStart w:id="1133" w:name="_Toc437"/>
      <w:bookmarkEnd w:id="1132"/>
      <w:r>
        <w:rPr>
          <w:rtl w:val="true"/>
        </w:rPr>
        <w:t>الوثيقة السياسيّة</w:t>
      </w:r>
      <w:bookmarkEnd w:id="1133"/>
    </w:p>
    <w:p>
      <w:pPr>
        <w:pStyle w:val="BookText"/>
        <w:rPr/>
      </w:pPr>
      <w:r>
        <w:rPr>
          <w:rFonts w:ascii="Amiri" w:hAnsi="Amiri" w:eastAsia="Amiri" w:cs="Amiri"/>
          <w:color w:val="111111"/>
          <w:sz w:val="28"/>
          <w:sz w:val="28"/>
          <w:szCs w:val="28"/>
          <w:rtl w:val="true"/>
          <w:lang w:bidi="ar-SA"/>
        </w:rPr>
        <w:t xml:space="preserve">ولما استقر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يثرب واتخذها عاصمة له بادر إلى تدوين وثيقة سياسيّة ذات أهمية بالغة وصفها المستشرقون بأنّها دستور أهل المدينة، فقد وضعت القوانين العامّة والخاصة لهم ولاخوانهم المهاجرين، كما وضعت المناهج لليهود المقيمين في المدينة، فجعلهم في حريّة تامة لإقامة طقوسهم الدينيّة، كما اشترط عليهم عدة شروط إلزامية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بنوده بعد البسملة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من محمّد النبيّ رسول اللّه بين المؤمنين والمسلمين من قريش وأهل يثرب، ومن تبعهم فلحق بهم بهم وجاهد معهم</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 أمة واحدة من دون النّاس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المهاجرون من قريش على رِبْعَتِهم </w:t>
      </w:r>
      <w:r>
        <w:rPr>
          <w:rStyle w:val="FootnoteAnchor"/>
          <w:rtl w:val="true"/>
        </w:rPr>
        <w:footnoteReference w:id="686"/>
      </w:r>
      <w:r>
        <w:rPr>
          <w:rFonts w:ascii="Amiri" w:hAnsi="Amiri" w:eastAsia="Amiri" w:cs="Amiri"/>
          <w:color w:val="111111"/>
          <w:sz w:val="28"/>
          <w:sz w:val="28"/>
          <w:szCs w:val="28"/>
          <w:rtl w:val="true"/>
          <w:lang w:bidi="ar-SA"/>
        </w:rPr>
        <w:t xml:space="preserve">، يتعاقلون بينهم يتعاقلون بينهم وهم يفدون عانيهم </w:t>
      </w:r>
      <w:r>
        <w:rPr>
          <w:rStyle w:val="FootnoteAnchor"/>
          <w:rtl w:val="true"/>
        </w:rPr>
        <w:footnoteReference w:id="687"/>
      </w:r>
      <w:r>
        <w:rPr>
          <w:rFonts w:ascii="Amiri" w:hAnsi="Amiri" w:eastAsia="Amiri" w:cs="Amiri"/>
          <w:color w:val="111111"/>
          <w:sz w:val="28"/>
          <w:sz w:val="28"/>
          <w:szCs w:val="28"/>
          <w:rtl w:val="true"/>
          <w:lang w:bidi="ar-SA"/>
        </w:rPr>
        <w:t>بالمعروف، والقسط بين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وبنو عَوْف على رِبْعَتِهِم يتعاقلون معاقلهم</w:t>
      </w:r>
      <w:r>
        <w:rPr>
          <w:rFonts w:eastAsia="Amiri" w:cs="Amiri" w:ascii="Amiri" w:hAnsi="Amiri"/>
          <w:color w:val="111111"/>
          <w:sz w:val="28"/>
          <w:szCs w:val="28"/>
          <w:rtl w:val="true"/>
          <w:lang w:bidi="ar-SA"/>
        </w:rPr>
        <w:t xml:space="preserve">. </w:t>
      </w:r>
      <w:r>
        <w:rPr>
          <w:rStyle w:val="FootnoteAnchor"/>
          <w:rtl w:val="true"/>
        </w:rPr>
        <w:footnoteReference w:id="688"/>
      </w:r>
      <w:r>
        <w:rPr>
          <w:rFonts w:ascii="Amiri" w:hAnsi="Amiri" w:eastAsia="Amiri" w:cs="Amiri"/>
          <w:color w:val="111111"/>
          <w:sz w:val="28"/>
          <w:sz w:val="28"/>
          <w:szCs w:val="28"/>
          <w:rtl w:val="true"/>
          <w:lang w:bidi="ar-SA"/>
        </w:rPr>
        <w:t>الأولى، وكلّ طائفة تفدي عانيها بالمعروف والقسط بين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وبنو الحارث من الخزرج على رِبْعَتِهِم، يتعاقلون معاقلهم الأولى، وكلّ طائفة تفدي عانيها بالمعروف والقسط بين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وبنو ساعدة على ربغتهم، يتعاقلون معاقلهم الأولى، وكلّ طائفة تفدي عانيها بالمعروف والقسط بين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 جُشَم على رِبْعَتِهِم، يتعاقلون معاقلهم الأولى، وكلّ طائفة تفدي عانيها بالمعروف والقسط بين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 النجار على رِبْعَتِهِم، يتعاقلون معاقلهم الأولى، وكلّ طائفة تفدي عانيها بالمعروف والقسط بين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وبنو عمرو بن عوف على رِبْعَتِهِم، يتعاقلون معاقلهم الأولى، وكلّ طائفة تفدي عانيها بالمعروف والقسط بين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وبنو النّبيت على رِبْعَتِهِم، يتعاقلون معاقلهم الأولى، وكل طائفة تفدي عانيها بالمعروف والقسط بين المؤمنين</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وبنو الأوس على رِبْعَتِهِم، يتعاقلون معاقلهم الأولى، وكل طائفة تفدي عانيها بالمعروف والقسط بين المؤمنين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المؤمنين لا يتركون مُفْرَحاً </w:t>
      </w:r>
      <w:r>
        <w:rPr>
          <w:rStyle w:val="FootnoteAnchor"/>
          <w:rtl w:val="true"/>
        </w:rPr>
        <w:footnoteReference w:id="689"/>
      </w:r>
      <w:r>
        <w:rPr>
          <w:rFonts w:ascii="Amiri" w:hAnsi="Amiri" w:eastAsia="Amiri" w:cs="Amiri"/>
          <w:color w:val="111111"/>
          <w:sz w:val="28"/>
          <w:sz w:val="28"/>
          <w:szCs w:val="28"/>
          <w:rtl w:val="true"/>
          <w:lang w:bidi="ar-SA"/>
        </w:rPr>
        <w:t>بينهم أن يُعطوه بالمعروف في فداء أو عقل، وأن لا يحالف مؤمن مولى مؤمن دونه</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المؤمنين المتقين أيديهم على من بغى منهم أو ابتغى دَسِيعة </w:t>
      </w:r>
      <w:r>
        <w:rPr>
          <w:rStyle w:val="FootnoteAnchor"/>
          <w:rtl w:val="true"/>
        </w:rPr>
        <w:footnoteReference w:id="690"/>
      </w:r>
      <w:r>
        <w:rPr>
          <w:rFonts w:ascii="Amiri" w:hAnsi="Amiri" w:eastAsia="Amiri" w:cs="Amiri"/>
          <w:color w:val="111111"/>
          <w:sz w:val="28"/>
          <w:sz w:val="28"/>
          <w:szCs w:val="28"/>
          <w:rtl w:val="true"/>
          <w:lang w:bidi="ar-SA"/>
        </w:rPr>
        <w:t>ظُلم أو إثماً أو عدواناً أو فساداً بين المؤمنين، وأنّ أيديهم عليه جميعاً ولو كان ولد أحدهم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يقتل مؤمن مؤمناً فى كافر، ولا ينصر كافراً على 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ذمّة اللّه واحدة يجير عليهم أدناهم، وأن المؤمنين بعضهم موالي بعض دون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من تبعنا من يهود فإنّ له النصر والاسوة غير مظلومين ولا متناصرين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سلم المؤمنين واحدة، لا يسالم مؤمن دون مؤمن في قتال في سبيل اللّه إلا على سواء وعدل بينهم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كلّ غازية غزت معنا يُعقب بعضها بعضاً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المؤمنين يُبى بعضُهم على بعض بما نال دماءهم في سبيل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المؤمنين المتقين على أحسن هدى وأقومه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لا يجير مشرك مالاً لقريش ولا نفساً، ولا يحول دونه على مؤمن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وإنّه من اعتبط </w:t>
      </w:r>
      <w:r>
        <w:rPr>
          <w:rStyle w:val="FootnoteAnchor"/>
          <w:rtl w:val="true"/>
        </w:rPr>
        <w:footnoteReference w:id="691"/>
      </w:r>
      <w:r>
        <w:rPr>
          <w:rFonts w:ascii="Amiri" w:hAnsi="Amiri" w:eastAsia="Amiri" w:cs="Amiri"/>
          <w:color w:val="111111"/>
          <w:sz w:val="28"/>
          <w:sz w:val="28"/>
          <w:szCs w:val="28"/>
          <w:rtl w:val="true"/>
          <w:lang w:bidi="ar-SA"/>
        </w:rPr>
        <w:t>مؤمناً قتلاً عن بيّنة فإنّه قَوَدٌ به إلا أن يرضي ولي المقتول بالعقل، وأن المؤمنين عليه كافة، ولا يحل لهم إلا قيام عليه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وإنّه لا يحل لمؤمن أقرّ بما في هذه الصحيفة، وآمن باللّه واليوم الآخر أن </w:t>
      </w:r>
    </w:p>
    <w:p>
      <w:pPr>
        <w:pStyle w:val="BookText"/>
        <w:rPr/>
      </w:pPr>
      <w:r>
        <w:rPr>
          <w:rFonts w:ascii="Amiri" w:hAnsi="Amiri" w:eastAsia="Amiri" w:cs="Amiri"/>
          <w:color w:val="111111"/>
          <w:sz w:val="28"/>
          <w:sz w:val="28"/>
          <w:szCs w:val="28"/>
          <w:rtl w:val="true"/>
          <w:lang w:bidi="ar-SA"/>
        </w:rPr>
        <w:t>ينصر مُحْدِثاً أو يُؤويه، وأنّه من نصره أو أواه فإنّ عليه لعنة اللّه وغضبه يوم القيامة، ولا يؤخذ منه صرف ولا عدل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وإنكم مهما اختلفتم فيه من شيء فإنّ مرده إلى اللّه عزّ وجلّ وإلى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اليهود ينفقون مع المؤمنين ما داموا محاربين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يهود بني عوف أُمّة مع المؤمنين، لليهود دينهم، وللمسلمين دينهم ومواليهم وأنفسهم إلا من ظلم أو أثم فإنّه لا يُوتغ </w:t>
      </w:r>
      <w:r>
        <w:rPr>
          <w:rStyle w:val="FootnoteAnchor"/>
          <w:rtl w:val="true"/>
        </w:rPr>
        <w:footnoteReference w:id="692"/>
      </w:r>
      <w:r>
        <w:rPr>
          <w:rFonts w:ascii="Amiri" w:hAnsi="Amiri" w:eastAsia="Amiri" w:cs="Amiri"/>
          <w:color w:val="111111"/>
          <w:sz w:val="28"/>
          <w:sz w:val="28"/>
          <w:szCs w:val="28"/>
          <w:rtl w:val="true"/>
          <w:lang w:bidi="ar-SA"/>
        </w:rPr>
        <w:t>إلّا نفسه وأهل بيته</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ليهود بني النجار مثل ما ليهود بني عَوْف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ليهود بني الحارث مثل ما ليهود بني عوف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ليهود بني ساعدة مثل ما ليهود بني عوف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ليهود بني جُسم مثل ما ليهود بني عوف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ليهود بني الأوس مثل ما ليهود بني عوف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ليهود بني ثعلبة مثل ما ليهود بني عَوْف إِلَّا من ظلم وأثِم فإنَّه لا يُوتِعْ إلّا نفسه وأهل بيته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جَفْنة بطن من ثعلبة كأنفسهم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لبني الشطيبة مثل ما ليهود بني عوف وأن البردون الإثم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موالي ثعلبة كأنفسهم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بطانة اليهود كأنفسهم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وإنه لا يخرج أحد إلا بإذن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 لا ينحجز على ثارِ جُرْح وإنّه من فتك فبنفسه فتك وأهل بيته، إلا من ظلم، وأنّ اللّه على أبرّ من هذا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على اليهود نفقتهم، وإنّ بينهم النصر على من حارب أهل هذه الصحيفة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بينهم النصح والنصيحة والبرّ دون الإثم، وأنه لم يأثم امرؤ بحليفه، وإن النصر للمظلوم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اليهود ينفقون مع المؤمنين ما داموا محاربين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يثرب حرام جَوْفها لأهل هذه الصحيفة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الجار كالنفس غير مضارّ ولا آثم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وإنّه لا تُجار حُزمة إلا بإذن أهلها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ما كان بين أهل هذه الصحيفة مِن حَدَث أو اشتجار يُخاف فسادُه فإنّ مردّه إلى اللّه عزّ وجلّ وإلى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وإنّه لا تُجار قريش ولا من نصرها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بينهم النصر على من دَهم يثرب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دعوا إلى صلح يصالحونه ويلبسونه فإنّهم يصالحونه ويلبسونه، وإنّهم إذا دعوا إلى مثل ذلك فإنّه لهم على المؤمنين إلا مَنْ حارب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أناس حصتهم من جانبهم الذي قبلهم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يهود الأوس، مواليهم وأنفسهم، على مثل ما لأهل هذه الصحيفة مع البر المخض من أهل هذه الصحيفة، وإن البردون الإثم، لا يكسب كاسب إلا على نفسه، وأنّ اللّه على أصدق ما في هذه الصحيفة وأبره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وإنّه لا يحول هذا الكتاب دون ظالم أو أثم، وأنّه من خرج آمِنٌ، ومن قعد </w:t>
      </w:r>
    </w:p>
    <w:p>
      <w:pPr>
        <w:pStyle w:val="BookText"/>
        <w:rPr/>
      </w:pPr>
      <w:r>
        <w:rPr>
          <w:rFonts w:ascii="Amiri" w:hAnsi="Amiri" w:eastAsia="Amiri" w:cs="Amiri"/>
          <w:color w:val="111111"/>
          <w:sz w:val="28"/>
          <w:sz w:val="28"/>
          <w:szCs w:val="28"/>
          <w:rtl w:val="true"/>
          <w:lang w:bidi="ar-SA"/>
        </w:rPr>
        <w:t>آمن بالمدينة، إلا من ظلم أو أثم، وأن اللّه جاز لمن بر واتقى، ومحمّد رسول اللّه</w:t>
      </w:r>
      <w:r>
        <w:rPr>
          <w:rFonts w:eastAsia="Amiri" w:cs="Amiri" w:ascii="Amiri" w:hAnsi="Amiri"/>
          <w:color w:val="111111"/>
          <w:sz w:val="28"/>
          <w:szCs w:val="28"/>
          <w:rtl w:val="true"/>
          <w:lang w:bidi="ar-SA"/>
        </w:rPr>
        <w:t xml:space="preserve">»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حكت هذه الوثيقة تنظيم العلاقات الاجتماعيّة بين المهاجرين والقبائل العربيّة النازلة بالمدينة، وبين القبائل واليهود، وقد اهتم بتحليلها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ويلهوزن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وقعت لنا من السماء</w:t>
      </w:r>
      <w:r>
        <w:rPr>
          <w:rFonts w:eastAsia="Amiri" w:cs="Amiri" w:ascii="Amiri" w:hAnsi="Amiri"/>
          <w:color w:val="111111"/>
          <w:sz w:val="28"/>
          <w:szCs w:val="28"/>
          <w:rtl w:val="true"/>
          <w:lang w:bidi="ar-SA"/>
        </w:rPr>
        <w:t xml:space="preserve">»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عرض الأستاذ لطفي جمعة إلى تحليل هذه الوثيقة وإبراز قيمها ومحتوياتها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 xml:space="preserve">. </w:t>
      </w:r>
      <w:bookmarkStart w:id="1134" w:name="pg16238_183831"/>
    </w:p>
    <w:p>
      <w:pPr>
        <w:pStyle w:val="Heading2"/>
        <w:numPr>
          <w:ilvl w:val="1"/>
          <w:numId w:val="1"/>
        </w:numPr>
        <w:rPr/>
      </w:pPr>
      <w:bookmarkStart w:id="1135" w:name="__RefHeading___Toc4085521_1280447820"/>
      <w:bookmarkStart w:id="1136" w:name="_Toc438"/>
      <w:bookmarkEnd w:id="1134"/>
      <w:bookmarkEnd w:id="1135"/>
      <w:r>
        <w:rPr>
          <w:rtl w:val="true"/>
        </w:rPr>
        <w:t xml:space="preserve">نماذج مِنْ أَدعِيته </w:t>
      </w:r>
      <w:r>
        <w:rPr>
          <w:rtl w:val="true"/>
        </w:rPr>
        <w:t>(</w:t>
      </w:r>
      <w:r>
        <w:rPr>
          <w:rtl w:val="true"/>
        </w:rPr>
        <w:t>صَلَّى اللّه عَلَيْهِ وَ آلِهِ وَسَلَّمَ‏</w:t>
      </w:r>
      <w:r>
        <w:rPr>
          <w:rtl w:val="true"/>
        </w:rPr>
        <w:t>)</w:t>
      </w:r>
      <w:bookmarkEnd w:id="1136"/>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37" w:name="__RefHeading___Toc4085523_1280447820"/>
      <w:bookmarkStart w:id="1138" w:name="_Toc439"/>
      <w:bookmarkEnd w:id="1137"/>
      <w:r>
        <w:rPr>
          <w:rtl w:val="true"/>
        </w:rPr>
        <w:t>إشارة</w:t>
      </w:r>
      <w:r>
        <w:rPr>
          <w:rtl w:val="true"/>
        </w:rPr>
        <w:t>:</w:t>
      </w:r>
      <w:bookmarkEnd w:id="1138"/>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9" w:name="pg16238_183835"/>
      <w:bookmarkStart w:id="1140" w:name="pg16238_183835"/>
      <w:bookmarkEnd w:id="1140"/>
    </w:p>
    <w:p>
      <w:pPr>
        <w:pStyle w:val="BookText"/>
        <w:rPr/>
      </w:pPr>
      <w:bookmarkStart w:id="1141" w:name="pg16238_183835"/>
      <w:bookmarkEnd w:id="1141"/>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داعية اللّه الأكبر في الأرض، وترجمان وحيه، وإمام الموحدين، وسيد المنيبين، وخاتم النبيين، الذي رفع بقوّة وشموخ كلمة التوحيد، ودمر بعزم وصلابة الأوثان والأصنام التي تعبد من دون اللّه تعالى، فأشاع معرفته، ودلّل على وحدانيته، ووجوب ذاته، وعظيم شأنه، فأنار العقول، وأضاء دخائل النفوس، وأقام صروح الإيمان، وفند شبه الملحدين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أخلص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دعوته المشرقة إلى اللّه تعالى منذ وهب 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جميع طاقاته لنشر دينه، وعمل جاهداً على إنقاذ الإنسان من ظلمات الجهل وخرافات الجاهلية، وتبنّى بصورة إيجابية تهذيب الإنسان وتوازن سلوكه، ووضع لذلك المناهج التربوية التي يسعد بها الإنسان، ومن بين تلك المناهج أدعيته التي هي بلسم للنفوس الحائرة؛ وذلك بما تحمل من روحانية وإشراق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أن نعرض إلى نماذج منها نذكر بعض ما أثر عنه في فضل الدعاء وأهميته وأوقاته وآدابه، وما يرتبط بذلك من شؤون </w:t>
      </w:r>
      <w:r>
        <w:rPr>
          <w:rFonts w:eastAsia="Amiri" w:cs="Amiri" w:ascii="Amiri" w:hAnsi="Amiri"/>
          <w:color w:val="111111"/>
          <w:sz w:val="28"/>
          <w:szCs w:val="28"/>
          <w:rtl w:val="true"/>
          <w:lang w:bidi="ar-SA"/>
        </w:rPr>
        <w:t>:</w:t>
      </w:r>
    </w:p>
    <w:p>
      <w:pPr>
        <w:pStyle w:val="Heading3"/>
        <w:numPr>
          <w:ilvl w:val="2"/>
          <w:numId w:val="1"/>
        </w:numPr>
        <w:rPr/>
      </w:pPr>
      <w:bookmarkStart w:id="1142" w:name="__RefHeading___Toc4085525_1280447820"/>
      <w:bookmarkStart w:id="1143" w:name="_Toc440"/>
      <w:bookmarkEnd w:id="1142"/>
      <w:r>
        <w:rPr>
          <w:rtl w:val="true"/>
        </w:rPr>
        <w:t>أهميّة الدعاء</w:t>
      </w:r>
      <w:bookmarkEnd w:id="1143"/>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للدعاء أهمية بالغة عند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أثرت عنه كوكبة من الأحاديث في أهميته، وهذه بعضها </w:t>
      </w:r>
      <w:r>
        <w:rPr>
          <w:rFonts w:eastAsia="Amiri" w:cs="Amiri" w:ascii="Amiri" w:hAnsi="Amiri"/>
          <w:color w:val="111111"/>
          <w:sz w:val="28"/>
          <w:szCs w:val="28"/>
          <w:rtl w:val="true"/>
          <w:lang w:bidi="ar-SA"/>
        </w:rPr>
        <w:t xml:space="preserve">: </w:t>
      </w:r>
      <w:bookmarkStart w:id="1144" w:name="pg16238_183836"/>
    </w:p>
    <w:p>
      <w:pPr>
        <w:pStyle w:val="BookText"/>
        <w:rPr/>
      </w:pPr>
      <w:bookmarkEnd w:id="1144"/>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الدُّعاءُ هُوَ العِبادَةُ</w:t>
      </w:r>
      <w:r>
        <w:rPr>
          <w:rFonts w:eastAsia="Amiri" w:cs="Amiri" w:ascii="Amiri" w:hAnsi="Amiri"/>
          <w:color w:val="111111"/>
          <w:sz w:val="28"/>
          <w:szCs w:val="28"/>
          <w:rtl w:val="true"/>
          <w:lang w:bidi="ar-SA"/>
        </w:rPr>
        <w:t xml:space="preserve">»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مِفْتَاحُ الرَّحْمَةِ</w:t>
      </w:r>
      <w:r>
        <w:rPr>
          <w:rFonts w:eastAsia="Amiri" w:cs="Amiri" w:ascii="Amiri" w:hAnsi="Amiri"/>
          <w:color w:val="111111"/>
          <w:sz w:val="28"/>
          <w:szCs w:val="28"/>
          <w:rtl w:val="true"/>
          <w:lang w:bidi="ar-SA"/>
        </w:rPr>
        <w:t xml:space="preserve">»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الدُّعاءُ سِلَاحُ المُؤْمِنِ</w:t>
      </w:r>
      <w:r>
        <w:rPr>
          <w:rFonts w:eastAsia="Amiri" w:cs="Amiri" w:ascii="Amiri" w:hAnsi="Amiri"/>
          <w:color w:val="111111"/>
          <w:sz w:val="28"/>
          <w:szCs w:val="28"/>
          <w:rtl w:val="true"/>
          <w:lang w:bidi="ar-SA"/>
        </w:rPr>
        <w:t xml:space="preserve">»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نصوص الأحاديث التي وردت في أهمية الدعاء</w:t>
      </w:r>
      <w:r>
        <w:rPr>
          <w:rFonts w:eastAsia="Amiri" w:cs="Amiri" w:ascii="Amiri" w:hAnsi="Amiri"/>
          <w:color w:val="111111"/>
          <w:sz w:val="28"/>
          <w:szCs w:val="28"/>
          <w:rtl w:val="true"/>
          <w:lang w:bidi="ar-SA"/>
        </w:rPr>
        <w:t>.</w:t>
      </w:r>
    </w:p>
    <w:p>
      <w:pPr>
        <w:pStyle w:val="Heading3"/>
        <w:numPr>
          <w:ilvl w:val="2"/>
          <w:numId w:val="1"/>
        </w:numPr>
        <w:rPr/>
      </w:pPr>
      <w:bookmarkStart w:id="1145" w:name="__RefHeading___Toc4085527_1280447820"/>
      <w:bookmarkStart w:id="1146" w:name="_Toc441"/>
      <w:bookmarkEnd w:id="1145"/>
      <w:r>
        <w:rPr>
          <w:rtl w:val="true"/>
        </w:rPr>
        <w:t>فوائد الدعاء</w:t>
      </w:r>
      <w:bookmarkEnd w:id="1146"/>
    </w:p>
    <w:p>
      <w:pPr>
        <w:pStyle w:val="Heading4"/>
        <w:numPr>
          <w:ilvl w:val="3"/>
          <w:numId w:val="1"/>
        </w:numPr>
        <w:rPr/>
      </w:pPr>
      <w:bookmarkStart w:id="1147" w:name="__RefHeading___Toc4085529_1280447820"/>
      <w:bookmarkStart w:id="1148" w:name="_Toc442"/>
      <w:bookmarkEnd w:id="1147"/>
      <w:r>
        <w:rPr>
          <w:rtl w:val="true"/>
        </w:rPr>
        <w:t>إشارة</w:t>
      </w:r>
      <w:r>
        <w:rPr>
          <w:rtl w:val="true"/>
        </w:rPr>
        <w:t>:</w:t>
      </w:r>
      <w:bookmarkEnd w:id="1148"/>
    </w:p>
    <w:p>
      <w:pPr>
        <w:pStyle w:val="BookText"/>
        <w:rPr/>
      </w:pPr>
      <w:r>
        <w:rPr>
          <w:rFonts w:ascii="Amiri" w:hAnsi="Amiri" w:eastAsia="Amiri" w:cs="Amiri"/>
          <w:color w:val="111111"/>
          <w:sz w:val="28"/>
          <w:sz w:val="28"/>
          <w:szCs w:val="28"/>
          <w:rtl w:val="true"/>
          <w:lang w:bidi="ar-SA"/>
        </w:rPr>
        <w:t xml:space="preserve">أما الفوائد التي يظفر بها الإنسان في دعائه اللّه تعالى فهي </w:t>
      </w:r>
      <w:r>
        <w:rPr>
          <w:rFonts w:eastAsia="Amiri" w:cs="Amiri" w:ascii="Amiri" w:hAnsi="Amiri"/>
          <w:color w:val="111111"/>
          <w:sz w:val="28"/>
          <w:szCs w:val="28"/>
          <w:rtl w:val="true"/>
          <w:lang w:bidi="ar-SA"/>
        </w:rPr>
        <w:t>:</w:t>
      </w:r>
    </w:p>
    <w:p>
      <w:pPr>
        <w:pStyle w:val="Heading4"/>
        <w:numPr>
          <w:ilvl w:val="3"/>
          <w:numId w:val="1"/>
        </w:numPr>
        <w:rPr/>
      </w:pPr>
      <w:bookmarkStart w:id="1149" w:name="__RefHeading___Toc4085531_1280447820"/>
      <w:bookmarkStart w:id="1150" w:name="_Toc443"/>
      <w:bookmarkEnd w:id="1149"/>
      <w:r>
        <w:rPr>
          <w:rtl w:val="true"/>
        </w:rPr>
        <w:t>الدعاء يردّ القضاء</w:t>
      </w:r>
      <w:bookmarkEnd w:id="1150"/>
    </w:p>
    <w:p>
      <w:pPr>
        <w:pStyle w:val="BookText"/>
        <w:rPr/>
      </w:pPr>
      <w:r>
        <w:rPr>
          <w:rFonts w:ascii="Amiri" w:hAnsi="Amiri" w:eastAsia="Amiri" w:cs="Amiri"/>
          <w:color w:val="111111"/>
          <w:sz w:val="28"/>
          <w:sz w:val="28"/>
          <w:szCs w:val="28"/>
          <w:rtl w:val="true"/>
          <w:lang w:bidi="ar-SA"/>
        </w:rPr>
        <w:t>إنّ القضاء المبرم والمحتّم يدفع بأمور كان منها الدعاء، وقد أعلنت ذلك بعض</w:t>
      </w:r>
    </w:p>
    <w:p>
      <w:pPr>
        <w:pStyle w:val="BookText"/>
        <w:rPr/>
      </w:pPr>
      <w:r>
        <w:rPr>
          <w:rFonts w:ascii="Amiri" w:hAnsi="Amiri" w:eastAsia="Amiri" w:cs="Amiri"/>
          <w:color w:val="111111"/>
          <w:sz w:val="28"/>
          <w:sz w:val="28"/>
          <w:szCs w:val="28"/>
          <w:rtl w:val="true"/>
          <w:lang w:bidi="ar-SA"/>
        </w:rPr>
        <w:t xml:space="preserve">الأحاديث النبويّة، ولنقرأ بعضها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مِنَ الدُّعاءِ فَإِنَّ الدُّعاءَ يَرُدُّ القُضَاءَ</w:t>
      </w:r>
      <w:r>
        <w:rPr>
          <w:rFonts w:eastAsia="Amiri" w:cs="Amiri" w:ascii="Amiri" w:hAnsi="Amiri"/>
          <w:color w:val="111111"/>
          <w:sz w:val="28"/>
          <w:szCs w:val="28"/>
          <w:rtl w:val="true"/>
          <w:lang w:bidi="ar-SA"/>
        </w:rPr>
        <w:t xml:space="preserve">»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لَيُحْرَمُ الرِّزْقَ بِالذَّنْبِ يُصِيبُهُ، وَلَا يَرُدُّ القَدَرَ إِلَّا الدُّعاءُ، وَلَا يَزيدُ في العُمْرِ إِلَّا البِرُّ</w:t>
      </w:r>
      <w:r>
        <w:rPr>
          <w:rFonts w:eastAsia="Amiri" w:cs="Amiri" w:ascii="Amiri" w:hAnsi="Amiri"/>
          <w:color w:val="111111"/>
          <w:sz w:val="28"/>
          <w:szCs w:val="28"/>
          <w:rtl w:val="true"/>
          <w:lang w:bidi="ar-SA"/>
        </w:rPr>
        <w:t xml:space="preserve">»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 الوالِدَيْنِ يَزيدُ في العُمْرِ، وَالكِذْبُ يَنْقُصُ الرِّزْقَ، والدُّعاءُ يَرُدُّ القَضَاءَ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يَرُدُّ الْبَلاءَ</w:t>
      </w:r>
      <w:r>
        <w:rPr>
          <w:rFonts w:eastAsia="Amiri" w:cs="Amiri" w:ascii="Amiri" w:hAnsi="Amiri"/>
          <w:color w:val="111111"/>
          <w:sz w:val="28"/>
          <w:szCs w:val="28"/>
          <w:rtl w:val="true"/>
          <w:lang w:bidi="ar-SA"/>
        </w:rPr>
        <w:t xml:space="preserve">»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 xml:space="preserve">. </w:t>
      </w:r>
      <w:bookmarkStart w:id="1151" w:name="pg16238_183838"/>
    </w:p>
    <w:p>
      <w:pPr>
        <w:pStyle w:val="BookText"/>
        <w:rPr/>
      </w:pPr>
      <w:bookmarkEnd w:id="115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حَصَّنُوا أَمْوالَكُمْ بِالزَّكاةِ، وَداوُوا مَرْضاكُمْ بِالصَّدَقَةِ، وَأعِدُوا لِلْبَلَاءِ الدُّعاءَ</w:t>
      </w:r>
      <w:r>
        <w:rPr>
          <w:rFonts w:eastAsia="Amiri" w:cs="Amiri" w:ascii="Amiri" w:hAnsi="Amiri"/>
          <w:color w:val="111111"/>
          <w:sz w:val="28"/>
          <w:szCs w:val="28"/>
          <w:rtl w:val="true"/>
          <w:lang w:bidi="ar-SA"/>
        </w:rPr>
        <w:t xml:space="preserve">»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يَرُدُّ القضاءَ إِلَّا الدُّعاءُ، وَلَا يَزيدُ فِي العُمْرِ إِلَّا البِرُّ</w:t>
      </w:r>
      <w:r>
        <w:rPr>
          <w:rFonts w:eastAsia="Amiri" w:cs="Amiri" w:ascii="Amiri" w:hAnsi="Amiri"/>
          <w:color w:val="111111"/>
          <w:sz w:val="28"/>
          <w:szCs w:val="28"/>
          <w:rtl w:val="true"/>
          <w:lang w:bidi="ar-SA"/>
        </w:rPr>
        <w:t xml:space="preserve">»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يَنْفَعَ حَذَرٌ عَنْ قَدَرٍ وَلَكِنَّ الدُّعاءَ يَنْفَعُ مِمَّا نَزَلَ وَمِمّا لَمْ يَنْزِل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بعض الأحاديث التي أعلنت الفائدة العظمى التي يظفر بها من يدعو اللّه تعالى بإخلاص، فإنّه يقيه من الكوارث، ويدفع عنه البلاء المبرم</w:t>
      </w:r>
      <w:r>
        <w:rPr>
          <w:rFonts w:eastAsia="Amiri" w:cs="Amiri" w:ascii="Amiri" w:hAnsi="Amiri"/>
          <w:color w:val="111111"/>
          <w:sz w:val="28"/>
          <w:szCs w:val="28"/>
          <w:rtl w:val="true"/>
          <w:lang w:bidi="ar-SA"/>
        </w:rPr>
        <w:t>.</w:t>
      </w:r>
    </w:p>
    <w:p>
      <w:pPr>
        <w:pStyle w:val="Heading3"/>
        <w:numPr>
          <w:ilvl w:val="2"/>
          <w:numId w:val="1"/>
        </w:numPr>
        <w:rPr/>
      </w:pPr>
      <w:bookmarkStart w:id="1152" w:name="__RefHeading___Toc4085533_1280447820"/>
      <w:bookmarkStart w:id="1153" w:name="_Toc444"/>
      <w:bookmarkEnd w:id="1152"/>
      <w:r>
        <w:rPr>
          <w:rtl w:val="true"/>
        </w:rPr>
        <w:t>المستجاب دعاؤه</w:t>
      </w:r>
      <w:bookmarkEnd w:id="1153"/>
    </w:p>
    <w:p>
      <w:pPr>
        <w:pStyle w:val="Heading4"/>
        <w:numPr>
          <w:ilvl w:val="3"/>
          <w:numId w:val="1"/>
        </w:numPr>
        <w:rPr/>
      </w:pPr>
      <w:bookmarkStart w:id="1154" w:name="__RefHeading___Toc4085535_1280447820"/>
      <w:bookmarkStart w:id="1155" w:name="_Toc445"/>
      <w:bookmarkEnd w:id="1154"/>
      <w:r>
        <w:rPr>
          <w:rtl w:val="true"/>
        </w:rPr>
        <w:t>إشارة</w:t>
      </w:r>
      <w:r>
        <w:rPr>
          <w:rtl w:val="true"/>
        </w:rPr>
        <w:t>:</w:t>
      </w:r>
      <w:bookmarkEnd w:id="1155"/>
    </w:p>
    <w:p>
      <w:pPr>
        <w:pStyle w:val="BookText"/>
        <w:rPr/>
      </w:pPr>
      <w:r>
        <w:rPr>
          <w:rFonts w:ascii="Amiri" w:hAnsi="Amiri" w:eastAsia="Amiri" w:cs="Amiri"/>
          <w:color w:val="111111"/>
          <w:sz w:val="28"/>
          <w:sz w:val="28"/>
          <w:szCs w:val="28"/>
          <w:rtl w:val="true"/>
          <w:lang w:bidi="ar-SA"/>
        </w:rPr>
        <w:t xml:space="preserve">أثرت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جمهرة من الأحاديث أعلنت عن كوكبة من الناس يستجاب دعاؤهم، وهم </w:t>
      </w:r>
      <w:r>
        <w:rPr>
          <w:rFonts w:eastAsia="Amiri" w:cs="Amiri" w:ascii="Amiri" w:hAnsi="Amiri"/>
          <w:color w:val="111111"/>
          <w:sz w:val="28"/>
          <w:szCs w:val="28"/>
          <w:rtl w:val="true"/>
          <w:lang w:bidi="ar-SA"/>
        </w:rPr>
        <w:t>:</w:t>
      </w:r>
    </w:p>
    <w:p>
      <w:pPr>
        <w:pStyle w:val="Heading4"/>
        <w:numPr>
          <w:ilvl w:val="3"/>
          <w:numId w:val="1"/>
        </w:numPr>
        <w:rPr/>
      </w:pPr>
      <w:bookmarkStart w:id="1156" w:name="__RefHeading___Toc4085537_1280447820"/>
      <w:bookmarkStart w:id="1157" w:name="_Toc446"/>
      <w:bookmarkEnd w:id="1156"/>
      <w:r>
        <w:rPr/>
        <w:t>1</w:t>
      </w:r>
      <w:r>
        <w:rPr>
          <w:rtl w:val="true"/>
        </w:rPr>
        <w:t xml:space="preserve"> - </w:t>
      </w:r>
      <w:r>
        <w:rPr>
          <w:rtl w:val="true"/>
        </w:rPr>
        <w:t>المظلوم</w:t>
      </w:r>
      <w:bookmarkEnd w:id="11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دَعْوَةَ المَظْلُومِ فَإِنَّما يَسْأَلُ اللّه تَعَالَى حَقَّهُ وَإِنَّ اللّه تَعَالَى لَا يَمْنَعُ ذَا حقّ حَقَّهُ</w:t>
      </w:r>
      <w:r>
        <w:rPr>
          <w:rFonts w:eastAsia="Amiri" w:cs="Amiri" w:ascii="Amiri" w:hAnsi="Amiri"/>
          <w:color w:val="111111"/>
          <w:sz w:val="28"/>
          <w:szCs w:val="28"/>
          <w:rtl w:val="true"/>
          <w:lang w:bidi="ar-SA"/>
        </w:rPr>
        <w:t xml:space="preserve">»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حكى هذا الحديث أنّ اللّه تعالى ليس بغافل عن عباده، فهو يستجيب دعاء المظلوم والمعتدى عليه، وينتقم من الظالم، وأن دعوة المظلوم مستجابة، سواء صدرت من مسلم أو من كافر</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دَعْوَةُ المَظْلُوم مُسْتَجابَةٌ وَإن كانَ فاجِراً فَفُجُورُهُ عَلَى نَفْسِه</w:t>
      </w:r>
      <w:r>
        <w:rPr>
          <w:rFonts w:eastAsia="Amiri" w:cs="Amiri" w:ascii="Amiri" w:hAnsi="Amiri"/>
          <w:color w:val="111111"/>
          <w:sz w:val="28"/>
          <w:szCs w:val="28"/>
          <w:rtl w:val="true"/>
          <w:lang w:bidi="ar-SA"/>
        </w:rPr>
        <w:t xml:space="preserve">»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 xml:space="preserve">. </w:t>
      </w:r>
      <w:bookmarkStart w:id="1158" w:name="pg16238_183840"/>
    </w:p>
    <w:p>
      <w:pPr>
        <w:pStyle w:val="BookText"/>
        <w:rPr/>
      </w:pPr>
      <w:bookmarkEnd w:id="115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اِجْتَنِبُوا دَعَواتِ المَظْلُومِ ما بَيْنَهَا وَبَينَ اللّه حِجابٌ</w:t>
      </w:r>
      <w:r>
        <w:rPr>
          <w:rFonts w:eastAsia="Amiri" w:cs="Amiri" w:ascii="Amiri" w:hAnsi="Amiri"/>
          <w:color w:val="111111"/>
          <w:sz w:val="28"/>
          <w:szCs w:val="28"/>
          <w:rtl w:val="true"/>
          <w:lang w:bidi="ar-SA"/>
        </w:rPr>
        <w:t xml:space="preserve">»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دَعْوَةَ المَظْلُوم فَإِنَّها تُحْمَلُ عَلَى الغَمَامِ يَقولُ اللّه تَعَالَى وَعِزتي وَجَلَالى لأنْصُرَنَّكَ وَلَوْ بَعْدَ حينٍ</w:t>
      </w:r>
      <w:r>
        <w:rPr>
          <w:rFonts w:eastAsia="Amiri" w:cs="Amiri" w:ascii="Amiri" w:hAnsi="Amiri"/>
          <w:color w:val="111111"/>
          <w:sz w:val="28"/>
          <w:szCs w:val="28"/>
          <w:rtl w:val="true"/>
          <w:lang w:bidi="ar-SA"/>
        </w:rPr>
        <w:t xml:space="preserve">»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دَعْوَةَ المَظْلُوم فَإِنَّها تَصْعَدُ إِلَى السَّمَاءِ كَأَنَّهَا شَرارَةٌ</w:t>
      </w:r>
      <w:r>
        <w:rPr>
          <w:rFonts w:eastAsia="Amiri" w:cs="Amiri" w:ascii="Amiri" w:hAnsi="Amiri"/>
          <w:color w:val="111111"/>
          <w:sz w:val="28"/>
          <w:szCs w:val="28"/>
          <w:rtl w:val="true"/>
          <w:lang w:bidi="ar-SA"/>
        </w:rPr>
        <w:t xml:space="preserve">»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 عَلَى مَنْ ظَلَمَهُ فَقَدِ انْتُصِرَ</w:t>
      </w:r>
      <w:r>
        <w:rPr>
          <w:rFonts w:eastAsia="Amiri" w:cs="Amiri" w:ascii="Amiri" w:hAnsi="Amiri"/>
          <w:color w:val="111111"/>
          <w:sz w:val="28"/>
          <w:szCs w:val="28"/>
          <w:rtl w:val="true"/>
          <w:lang w:bidi="ar-SA"/>
        </w:rPr>
        <w:t xml:space="preserve">»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بعض الأخبار التي أثرت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استجابة دعوة المظلومين والمضطهدين الذين لا يجدون ناصراً، ولا مغيثاً إلا اللّه تعالى</w:t>
      </w:r>
    </w:p>
    <w:p>
      <w:pPr>
        <w:pStyle w:val="Heading4"/>
        <w:numPr>
          <w:ilvl w:val="3"/>
          <w:numId w:val="1"/>
        </w:numPr>
        <w:rPr/>
      </w:pPr>
      <w:bookmarkStart w:id="1159" w:name="__RefHeading___Toc4085539_1280447820"/>
      <w:bookmarkStart w:id="1160" w:name="_Toc447"/>
      <w:bookmarkEnd w:id="1159"/>
      <w:r>
        <w:rPr/>
        <w:t>2</w:t>
      </w:r>
      <w:r>
        <w:rPr>
          <w:rtl w:val="true"/>
        </w:rPr>
        <w:t xml:space="preserve"> - </w:t>
      </w:r>
      <w:r>
        <w:rPr>
          <w:rtl w:val="true"/>
        </w:rPr>
        <w:t>دعاء الوالد لولده</w:t>
      </w:r>
      <w:bookmarkEnd w:id="1160"/>
    </w:p>
    <w:p>
      <w:pPr>
        <w:pStyle w:val="BookText"/>
        <w:rPr/>
      </w:pPr>
      <w:r>
        <w:rPr>
          <w:rFonts w:ascii="Amiri" w:hAnsi="Amiri" w:eastAsia="Amiri" w:cs="Amiri"/>
          <w:color w:val="111111"/>
          <w:sz w:val="28"/>
          <w:sz w:val="28"/>
          <w:szCs w:val="28"/>
          <w:rtl w:val="true"/>
          <w:lang w:bidi="ar-SA"/>
        </w:rPr>
        <w:t xml:space="preserve">من الأدعية التي يستجيبها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الوالد لولده؛ لأنه يدعو له بلهفة وإخلاص، ومن صميم القلب، وقد أثر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الوالِد لِوَلَدِهِ كَدُعاءِ النبيّ لِأُمَّتِهِ</w:t>
      </w:r>
      <w:r>
        <w:rPr>
          <w:rFonts w:eastAsia="Amiri" w:cs="Amiri" w:ascii="Amiri" w:hAnsi="Amiri"/>
          <w:color w:val="111111"/>
          <w:sz w:val="28"/>
          <w:szCs w:val="28"/>
          <w:rtl w:val="true"/>
          <w:lang w:bidi="ar-SA"/>
        </w:rPr>
        <w:t xml:space="preserve">»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1" w:name="__RefHeading___Toc4085541_1280447820"/>
      <w:bookmarkStart w:id="1162" w:name="_Toc448"/>
      <w:bookmarkEnd w:id="1161"/>
      <w:r>
        <w:rPr/>
        <w:t>3</w:t>
      </w:r>
      <w:r>
        <w:rPr>
          <w:rtl w:val="true"/>
        </w:rPr>
        <w:t xml:space="preserve"> - </w:t>
      </w:r>
      <w:r>
        <w:rPr>
          <w:rtl w:val="true"/>
        </w:rPr>
        <w:t>دعاء الأخ لأخيه</w:t>
      </w:r>
      <w:bookmarkEnd w:id="1162"/>
    </w:p>
    <w:p>
      <w:pPr>
        <w:pStyle w:val="BookText"/>
        <w:rPr/>
      </w:pPr>
      <w:r>
        <w:rPr>
          <w:rFonts w:ascii="Amiri" w:hAnsi="Amiri" w:eastAsia="Amiri" w:cs="Amiri"/>
          <w:color w:val="111111"/>
          <w:sz w:val="28"/>
          <w:sz w:val="28"/>
          <w:szCs w:val="28"/>
          <w:rtl w:val="true"/>
          <w:lang w:bidi="ar-SA"/>
        </w:rPr>
        <w:t xml:space="preserve">من الأدعية التي لا يردّها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الأخ لأخيه بظهر الغيب، حسب ما ورد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الْأَخِ لِأَخِيهِ بِظَهْرِ الغَيْبِ لَا يُرَدُّ</w:t>
      </w:r>
      <w:r>
        <w:rPr>
          <w:rFonts w:eastAsia="Amiri" w:cs="Amiri" w:ascii="Amiri" w:hAnsi="Amiri"/>
          <w:color w:val="111111"/>
          <w:sz w:val="28"/>
          <w:szCs w:val="28"/>
          <w:rtl w:val="true"/>
          <w:lang w:bidi="ar-SA"/>
        </w:rPr>
        <w:t xml:space="preserve">»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 xml:space="preserve">. </w:t>
      </w:r>
      <w:bookmarkStart w:id="1163" w:name="pg16238_183842"/>
    </w:p>
    <w:p>
      <w:pPr>
        <w:pStyle w:val="Heading4"/>
        <w:numPr>
          <w:ilvl w:val="3"/>
          <w:numId w:val="1"/>
        </w:numPr>
        <w:rPr/>
      </w:pPr>
      <w:bookmarkStart w:id="1164" w:name="__RefHeading___Toc4085543_1280447820"/>
      <w:bookmarkStart w:id="1165" w:name="_Toc449"/>
      <w:bookmarkEnd w:id="1163"/>
      <w:bookmarkEnd w:id="1164"/>
      <w:r>
        <w:rPr/>
        <w:t>4</w:t>
      </w:r>
      <w:r>
        <w:rPr>
          <w:rtl w:val="true"/>
        </w:rPr>
        <w:t xml:space="preserve"> - </w:t>
      </w:r>
      <w:r>
        <w:rPr>
          <w:rtl w:val="true"/>
        </w:rPr>
        <w:t>دعاء الغائب للغائب</w:t>
      </w:r>
      <w:bookmarkEnd w:id="1165"/>
    </w:p>
    <w:p>
      <w:pPr>
        <w:pStyle w:val="BookText"/>
        <w:rPr/>
      </w:pPr>
      <w:r>
        <w:rPr>
          <w:rFonts w:ascii="Amiri" w:hAnsi="Amiri" w:eastAsia="Amiri" w:cs="Amiri"/>
          <w:color w:val="111111"/>
          <w:sz w:val="28"/>
          <w:sz w:val="28"/>
          <w:szCs w:val="28"/>
          <w:rtl w:val="true"/>
          <w:lang w:bidi="ar-SA"/>
        </w:rPr>
        <w:t xml:space="preserve">ضمن اللّه تعالى إجابة دعاء الغائب للغائب، فقد ورد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أَسْرَعُ الدُّعاءِ اِجابَةٌ دُعاءُ عَائِبٍ لِغَائِبٍ</w:t>
      </w:r>
      <w:r>
        <w:rPr>
          <w:rFonts w:eastAsia="Amiri" w:cs="Amiri" w:ascii="Amiri" w:hAnsi="Amiri"/>
          <w:color w:val="111111"/>
          <w:sz w:val="28"/>
          <w:szCs w:val="28"/>
          <w:rtl w:val="true"/>
          <w:lang w:bidi="ar-SA"/>
        </w:rPr>
        <w:t xml:space="preserve">»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6" w:name="__RefHeading___Toc4085545_1280447820"/>
      <w:bookmarkStart w:id="1167" w:name="_Toc450"/>
      <w:bookmarkEnd w:id="1166"/>
      <w:r>
        <w:rPr/>
        <w:t>5</w:t>
      </w:r>
      <w:r>
        <w:rPr>
          <w:rtl w:val="true"/>
        </w:rPr>
        <w:t xml:space="preserve"> - </w:t>
      </w:r>
      <w:r>
        <w:rPr>
          <w:rtl w:val="true"/>
        </w:rPr>
        <w:t>دعاء المؤمن المُبتلى</w:t>
      </w:r>
      <w:bookmarkEnd w:id="1167"/>
    </w:p>
    <w:p>
      <w:pPr>
        <w:pStyle w:val="BookText"/>
        <w:rPr/>
      </w:pPr>
      <w:r>
        <w:rPr>
          <w:rFonts w:ascii="Amiri" w:hAnsi="Amiri" w:eastAsia="Amiri" w:cs="Amiri"/>
          <w:color w:val="111111"/>
          <w:sz w:val="28"/>
          <w:sz w:val="28"/>
          <w:szCs w:val="28"/>
          <w:rtl w:val="true"/>
          <w:lang w:bidi="ar-SA"/>
        </w:rPr>
        <w:t xml:space="preserve">من الأدعية التي يستجيبها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المؤمن المبتلى، ففي الحديث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اِغْتَنِمُوا دَعْوَةَ المُؤْمِن المُبْتَلَى</w:t>
      </w:r>
      <w:r>
        <w:rPr>
          <w:rFonts w:eastAsia="Amiri" w:cs="Amiri" w:ascii="Amiri" w:hAnsi="Amiri"/>
          <w:color w:val="111111"/>
          <w:sz w:val="28"/>
          <w:szCs w:val="28"/>
          <w:rtl w:val="true"/>
          <w:lang w:bidi="ar-SA"/>
        </w:rPr>
        <w:t xml:space="preserve">»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8" w:name="__RefHeading___Toc4085547_1280447820"/>
      <w:bookmarkStart w:id="1169" w:name="_Toc451"/>
      <w:bookmarkEnd w:id="1168"/>
      <w:r>
        <w:rPr/>
        <w:t>6</w:t>
      </w:r>
      <w:r>
        <w:rPr>
          <w:rtl w:val="true"/>
        </w:rPr>
        <w:t xml:space="preserve"> - </w:t>
      </w:r>
      <w:r>
        <w:rPr>
          <w:rtl w:val="true"/>
        </w:rPr>
        <w:t>الدعاء عند الرقّة</w:t>
      </w:r>
      <w:bookmarkEnd w:id="1169"/>
    </w:p>
    <w:p>
      <w:pPr>
        <w:pStyle w:val="BookText"/>
        <w:rPr/>
      </w:pPr>
      <w:r>
        <w:rPr>
          <w:rFonts w:ascii="Amiri" w:hAnsi="Amiri" w:eastAsia="Amiri" w:cs="Amiri"/>
          <w:color w:val="111111"/>
          <w:sz w:val="28"/>
          <w:sz w:val="28"/>
          <w:szCs w:val="28"/>
          <w:rtl w:val="true"/>
          <w:lang w:bidi="ar-SA"/>
        </w:rPr>
        <w:t xml:space="preserve">من الأدعية التي تستجاب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الدعاء في حال الرقة والخشية والتضرّع، فقد ورد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اغْتَنِمُوا الدعاءَ عِنْدَ الرِّقَةِ فَإِنَّها رَحْمَةٌ</w:t>
      </w:r>
      <w:r>
        <w:rPr>
          <w:rFonts w:eastAsia="Amiri" w:cs="Amiri" w:ascii="Amiri" w:hAnsi="Amiri"/>
          <w:color w:val="111111"/>
          <w:sz w:val="28"/>
          <w:szCs w:val="28"/>
          <w:rtl w:val="true"/>
          <w:lang w:bidi="ar-SA"/>
        </w:rPr>
        <w:t xml:space="preserve">»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0" w:name="__RefHeading___Toc4085549_1280447820"/>
      <w:bookmarkStart w:id="1171" w:name="_Toc452"/>
      <w:bookmarkEnd w:id="1170"/>
      <w:r>
        <w:rPr/>
        <w:t>7</w:t>
      </w:r>
      <w:r>
        <w:rPr>
          <w:rtl w:val="true"/>
        </w:rPr>
        <w:t xml:space="preserve"> - </w:t>
      </w:r>
      <w:r>
        <w:rPr>
          <w:rtl w:val="true"/>
        </w:rPr>
        <w:t>دعاء المحسن إليه</w:t>
      </w:r>
      <w:bookmarkEnd w:id="1171"/>
    </w:p>
    <w:p>
      <w:pPr>
        <w:pStyle w:val="BookText"/>
        <w:rPr/>
      </w:pPr>
      <w:r>
        <w:rPr>
          <w:rFonts w:ascii="Amiri" w:hAnsi="Amiri" w:eastAsia="Amiri" w:cs="Amiri"/>
          <w:color w:val="111111"/>
          <w:sz w:val="28"/>
          <w:sz w:val="28"/>
          <w:szCs w:val="28"/>
          <w:rtl w:val="true"/>
          <w:lang w:bidi="ar-SA"/>
        </w:rPr>
        <w:t xml:space="preserve">من الأدعية المستجابة دعاء المحسن إليه إلى المحسن، ففي الحديث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المُحْسَنِ إِلَيْهِ لِلْمُحْسِن لَا يُرَدُّ</w:t>
      </w:r>
      <w:r>
        <w:rPr>
          <w:rFonts w:eastAsia="Amiri" w:cs="Amiri" w:ascii="Amiri" w:hAnsi="Amiri"/>
          <w:color w:val="111111"/>
          <w:sz w:val="28"/>
          <w:szCs w:val="28"/>
          <w:rtl w:val="true"/>
          <w:lang w:bidi="ar-SA"/>
        </w:rPr>
        <w:t xml:space="preserve">»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2" w:name="__RefHeading___Toc4085551_1280447820"/>
      <w:bookmarkStart w:id="1173" w:name="_Toc453"/>
      <w:bookmarkEnd w:id="1172"/>
      <w:r>
        <w:rPr/>
        <w:t>8</w:t>
      </w:r>
      <w:r>
        <w:rPr>
          <w:rtl w:val="true"/>
        </w:rPr>
        <w:t xml:space="preserve"> - </w:t>
      </w:r>
      <w:r>
        <w:rPr>
          <w:rtl w:val="true"/>
        </w:rPr>
        <w:t>دعاء المسلم لأخيه</w:t>
      </w:r>
      <w:bookmarkEnd w:id="1173"/>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الأدعية التي تستجاب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المسلم لأخيه المسلم، حسبما أعلنه </w:t>
      </w:r>
      <w:bookmarkStart w:id="1174" w:name="pg16238_183844"/>
    </w:p>
    <w:p>
      <w:pPr>
        <w:pStyle w:val="BookText"/>
        <w:rPr/>
      </w:pPr>
      <w:bookmarkEnd w:id="1174"/>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دُعاءُ الْمَرْءِ الْمُسْلِمِ مُسْتَجَابٌ لأخِيهِ بِظَهْرِ الغَيْبِ عِنْدَ رَأْسِه مَلَكَ مُوَكَّلٌ بِهِ كُلَّما دَعا لأخيهِ بِخَيْرٍ 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ولَكَ بِمِثْلِ ذَلِكَ</w:t>
      </w:r>
      <w:r>
        <w:rPr>
          <w:rFonts w:eastAsia="Amiri" w:cs="Amiri" w:ascii="Amiri" w:hAnsi="Amiri"/>
          <w:color w:val="111111"/>
          <w:sz w:val="28"/>
          <w:szCs w:val="28"/>
          <w:rtl w:val="true"/>
          <w:lang w:bidi="ar-SA"/>
        </w:rPr>
        <w:t xml:space="preserve">»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5" w:name="__RefHeading___Toc4085553_1280447820"/>
      <w:bookmarkStart w:id="1176" w:name="_Toc454"/>
      <w:bookmarkEnd w:id="1175"/>
      <w:r>
        <w:rPr/>
        <w:t>9</w:t>
      </w:r>
      <w:r>
        <w:rPr>
          <w:rtl w:val="true"/>
        </w:rPr>
        <w:t xml:space="preserve">- </w:t>
      </w:r>
      <w:r>
        <w:rPr>
          <w:rtl w:val="true"/>
        </w:rPr>
        <w:t>دعوات مستجابة</w:t>
      </w:r>
      <w:bookmarkEnd w:id="11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 دَعواتٍ يُسْتَجَابُ 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المَظْلُومِ حتّى يُنْتَصَر وَدَعْوَةُ الحَاجِّ حتّى يَصْدُرَ وَدَعْوَةُ الغازي حتّى يَقْفُلَ وَدَعْوَةُ المَريضِ حتّى يَبْرَأَ وَدَعْوَةُ الأخ لأخيهِ بِظَهْرِ الغَيْبِ وَأَسْرَعُ هَذِهِ الدَّعَواتِ إِجابَةٌ دَعْوَةُ الأَخِ لأخِيهِ بِظَهْرِ الغَيْبِ</w:t>
      </w:r>
      <w:r>
        <w:rPr>
          <w:rFonts w:eastAsia="Amiri" w:cs="Amiri" w:ascii="Amiri" w:hAnsi="Amiri"/>
          <w:color w:val="111111"/>
          <w:sz w:val="28"/>
          <w:szCs w:val="28"/>
          <w:rtl w:val="true"/>
          <w:lang w:bidi="ar-SA"/>
        </w:rPr>
        <w:t xml:space="preserve">»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7" w:name="__RefHeading___Toc4085555_1280447820"/>
      <w:bookmarkStart w:id="1178" w:name="_Toc455"/>
      <w:bookmarkEnd w:id="1177"/>
      <w:r>
        <w:rPr/>
        <w:t>10</w:t>
      </w:r>
      <w:r>
        <w:rPr>
          <w:rtl w:val="true"/>
        </w:rPr>
        <w:t xml:space="preserve"> - </w:t>
      </w:r>
      <w:r>
        <w:rPr>
          <w:rtl w:val="true"/>
        </w:rPr>
        <w:t>دعوات لا تردّ</w:t>
      </w:r>
      <w:bookmarkEnd w:id="11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حقّ عَلَى اللّه أنْ لَا يَرُدَّ لَهُمْ 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الصَّائِمُ حتّى يُفْطِرَ وَالمَظْلُومُ حتّى يُنْتَصَرَ وَالمُسافِرُ حتّى يَرْجِعَ</w:t>
      </w:r>
      <w:r>
        <w:rPr>
          <w:rFonts w:eastAsia="Amiri" w:cs="Amiri" w:ascii="Amiri" w:hAnsi="Amiri"/>
          <w:color w:val="111111"/>
          <w:sz w:val="28"/>
          <w:szCs w:val="28"/>
          <w:rtl w:val="true"/>
          <w:lang w:bidi="ar-SA"/>
        </w:rPr>
        <w:t xml:space="preserve">»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بعض الدعوات التي يستجيبها اللّه تعالى من عباده إن عاجلاً وإن أجلاً، ومن أسرعها إجابة دعوة المظلوم الذي لم يجد له ناصراً إلا اللّه تعالى</w:t>
      </w:r>
      <w:r>
        <w:rPr>
          <w:rFonts w:eastAsia="Amiri" w:cs="Amiri" w:ascii="Amiri" w:hAnsi="Amiri"/>
          <w:color w:val="111111"/>
          <w:sz w:val="28"/>
          <w:szCs w:val="28"/>
          <w:rtl w:val="true"/>
          <w:lang w:bidi="ar-SA"/>
        </w:rPr>
        <w:t>.</w:t>
      </w:r>
    </w:p>
    <w:p>
      <w:pPr>
        <w:pStyle w:val="Heading3"/>
        <w:numPr>
          <w:ilvl w:val="2"/>
          <w:numId w:val="1"/>
        </w:numPr>
        <w:rPr/>
      </w:pPr>
      <w:bookmarkStart w:id="1179" w:name="__RefHeading___Toc4085557_1280447820"/>
      <w:bookmarkStart w:id="1180" w:name="_Toc456"/>
      <w:bookmarkEnd w:id="1179"/>
      <w:r>
        <w:rPr>
          <w:rtl w:val="true"/>
        </w:rPr>
        <w:t>دعوات لا تستجاب</w:t>
      </w:r>
      <w:bookmarkEnd w:id="1180"/>
    </w:p>
    <w:p>
      <w:pPr>
        <w:pStyle w:val="BookText"/>
        <w:rPr/>
      </w:pPr>
      <w:r>
        <w:rPr>
          <w:rFonts w:ascii="Amiri" w:hAnsi="Amiri" w:eastAsia="Amiri" w:cs="Amiri"/>
          <w:color w:val="111111"/>
          <w:sz w:val="28"/>
          <w:sz w:val="28"/>
          <w:szCs w:val="28"/>
          <w:rtl w:val="true"/>
          <w:lang w:bidi="ar-SA"/>
        </w:rPr>
        <w:t xml:space="preserve">أعلن النبيّ عل اللّه أن بعض الدعوات لا يستجيبها اللّه تعالى، وهي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لَتَأْمُرُنَّ بِالْمَعْرُوفِ وَلَتَنْهَوُنَّ عَنِ الْمُنْكَرِ أَوْ لَيْسَلِّطَنَّ اللّه عَلَيْكُمْ شِرارَكُمْ فَيَدْعُو خِيارُكُمْ فَلَا يُسْتَجابُ لَهُم</w:t>
      </w:r>
      <w:r>
        <w:rPr>
          <w:rFonts w:eastAsia="Amiri" w:cs="Amiri" w:ascii="Amiri" w:hAnsi="Amiri"/>
          <w:color w:val="111111"/>
          <w:sz w:val="28"/>
          <w:szCs w:val="28"/>
          <w:rtl w:val="true"/>
          <w:lang w:bidi="ar-SA"/>
        </w:rPr>
        <w:t xml:space="preserve">»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 xml:space="preserve">. </w:t>
      </w:r>
      <w:bookmarkStart w:id="1181" w:name="pg16238_183846"/>
    </w:p>
    <w:p>
      <w:pPr>
        <w:pStyle w:val="BookText"/>
        <w:rPr/>
      </w:pPr>
      <w:bookmarkEnd w:id="1181"/>
      <w:r>
        <w:rPr>
          <w:rFonts w:ascii="Amiri" w:hAnsi="Amiri" w:eastAsia="Amiri" w:cs="Amiri"/>
          <w:color w:val="111111"/>
          <w:sz w:val="28"/>
          <w:sz w:val="28"/>
          <w:szCs w:val="28"/>
          <w:rtl w:val="true"/>
          <w:lang w:bidi="ar-SA"/>
        </w:rPr>
        <w:t xml:space="preserve">إنّ استجابة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هذا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مشروطة بالأمر بالمعروف والنهي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المنكر، ولعلّ عدم استجابة دعاء بعض النّاس إهمالهم لهذا الواجب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ادْعُوا اللّه وَأَنْتُمْ مُؤْمِنُونَ بِالإِجابَةِ، وَاعْلَمُوا أَنَّ اللّه لَا يَسْتَجِيبُ دُعاءً مِنْ قَلْبٍ غافل لاه</w:t>
      </w:r>
      <w:r>
        <w:rPr>
          <w:rFonts w:eastAsia="Amiri" w:cs="Amiri" w:ascii="Amiri" w:hAnsi="Amiri"/>
          <w:color w:val="111111"/>
          <w:sz w:val="28"/>
          <w:szCs w:val="28"/>
          <w:rtl w:val="true"/>
          <w:lang w:bidi="ar-SA"/>
        </w:rPr>
        <w:t xml:space="preserve">»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الإنسان الذي يدعو اللّه تعالى وقلبه غافل لاو لا يستجاب دعاؤه؛ لأنّ اللّه تعالى يريد الدعاء من قلب منيب خاشع خاضع مملوء بالرقة</w:t>
      </w:r>
      <w:r>
        <w:rPr>
          <w:rFonts w:eastAsia="Amiri" w:cs="Amiri" w:ascii="Amiri" w:hAnsi="Amiri"/>
          <w:color w:val="111111"/>
          <w:sz w:val="28"/>
          <w:szCs w:val="28"/>
          <w:rtl w:val="true"/>
          <w:lang w:bidi="ar-SA"/>
        </w:rPr>
        <w:t>.</w:t>
      </w:r>
    </w:p>
    <w:p>
      <w:pPr>
        <w:pStyle w:val="Heading3"/>
        <w:numPr>
          <w:ilvl w:val="2"/>
          <w:numId w:val="1"/>
        </w:numPr>
        <w:rPr/>
      </w:pPr>
      <w:bookmarkStart w:id="1182" w:name="__RefHeading___Toc4085559_1280447820"/>
      <w:bookmarkStart w:id="1183" w:name="_Toc457"/>
      <w:bookmarkEnd w:id="1182"/>
      <w:r>
        <w:rPr>
          <w:rtl w:val="true"/>
        </w:rPr>
        <w:t>كيفيّة الدعاء</w:t>
      </w:r>
      <w:bookmarkEnd w:id="11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حَبِيٌّ كَرِيم يَسْتَحْيِي إِذا رَفَعَ الرَّجُلُ إِلَيهِ يَدَيه أَنْ يَرُدَّهُما صِفْراً خائِبَتَين</w:t>
      </w:r>
      <w:r>
        <w:rPr>
          <w:rFonts w:eastAsia="Amiri" w:cs="Amiri" w:ascii="Amiri" w:hAnsi="Amiri"/>
          <w:color w:val="111111"/>
          <w:sz w:val="28"/>
          <w:szCs w:val="28"/>
          <w:rtl w:val="true"/>
          <w:lang w:bidi="ar-SA"/>
        </w:rPr>
        <w:t xml:space="preserve">»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علمنا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كيفيّة الدعاء، وهو أن يكون مشفوعاً بتذلّل وخشوع، وأن يرفع العبد يديه بالدعاء طالباً فيض المبدع العظيم</w:t>
      </w:r>
      <w:r>
        <w:rPr>
          <w:rFonts w:eastAsia="Amiri" w:cs="Amiri" w:ascii="Amiri" w:hAnsi="Amiri"/>
          <w:color w:val="111111"/>
          <w:sz w:val="28"/>
          <w:szCs w:val="28"/>
          <w:rtl w:val="true"/>
          <w:lang w:bidi="ar-SA"/>
        </w:rPr>
        <w:t>.</w:t>
      </w:r>
    </w:p>
    <w:p>
      <w:pPr>
        <w:pStyle w:val="Heading3"/>
        <w:numPr>
          <w:ilvl w:val="2"/>
          <w:numId w:val="1"/>
        </w:numPr>
        <w:rPr/>
      </w:pPr>
      <w:bookmarkStart w:id="1184" w:name="__RefHeading___Toc4085561_1280447820"/>
      <w:bookmarkStart w:id="1185" w:name="_Toc458"/>
      <w:bookmarkEnd w:id="1184"/>
      <w:r>
        <w:rPr>
          <w:rtl w:val="true"/>
        </w:rPr>
        <w:t>أفضل الأدعية</w:t>
      </w:r>
      <w:bookmarkEnd w:id="1185"/>
    </w:p>
    <w:p>
      <w:pPr>
        <w:pStyle w:val="Heading4"/>
        <w:numPr>
          <w:ilvl w:val="3"/>
          <w:numId w:val="1"/>
        </w:numPr>
        <w:rPr/>
      </w:pPr>
      <w:bookmarkStart w:id="1186" w:name="__RefHeading___Toc4085563_1280447820"/>
      <w:bookmarkStart w:id="1187" w:name="_Toc459"/>
      <w:bookmarkEnd w:id="1186"/>
      <w:r>
        <w:rPr>
          <w:rtl w:val="true"/>
        </w:rPr>
        <w:t>إشارة</w:t>
      </w:r>
      <w:r>
        <w:rPr>
          <w:rtl w:val="true"/>
        </w:rPr>
        <w:t>:</w:t>
      </w:r>
      <w:bookmarkEnd w:id="1187"/>
    </w:p>
    <w:p>
      <w:pPr>
        <w:pStyle w:val="BookText"/>
        <w:rPr/>
      </w:pPr>
      <w:r>
        <w:rPr>
          <w:rFonts w:ascii="Amiri" w:hAnsi="Amiri" w:eastAsia="Amiri" w:cs="Amiri"/>
          <w:color w:val="111111"/>
          <w:sz w:val="28"/>
          <w:sz w:val="28"/>
          <w:szCs w:val="28"/>
          <w:rtl w:val="true"/>
          <w:lang w:bidi="ar-SA"/>
        </w:rPr>
        <w:t xml:space="preserve">أمّا أفضل الأدعية التي يدعو بها العبد إلى اللّه تعالى فهذه بعضها </w:t>
      </w:r>
      <w:r>
        <w:rPr>
          <w:rFonts w:eastAsia="Amiri" w:cs="Amiri" w:ascii="Amiri" w:hAnsi="Amiri"/>
          <w:color w:val="111111"/>
          <w:sz w:val="28"/>
          <w:szCs w:val="28"/>
          <w:rtl w:val="true"/>
          <w:lang w:bidi="ar-SA"/>
        </w:rPr>
        <w:t>:</w:t>
      </w:r>
    </w:p>
    <w:p>
      <w:pPr>
        <w:pStyle w:val="Heading4"/>
        <w:numPr>
          <w:ilvl w:val="3"/>
          <w:numId w:val="1"/>
        </w:numPr>
        <w:rPr/>
      </w:pPr>
      <w:bookmarkStart w:id="1188" w:name="__RefHeading___Toc4085565_1280447820"/>
      <w:bookmarkStart w:id="1189" w:name="_Toc460"/>
      <w:bookmarkEnd w:id="1188"/>
      <w:r>
        <w:rPr/>
        <w:t>1</w:t>
      </w:r>
      <w:r>
        <w:rPr>
          <w:rtl w:val="true"/>
        </w:rPr>
        <w:t xml:space="preserve"> - </w:t>
      </w:r>
      <w:r>
        <w:rPr>
          <w:rtl w:val="true"/>
        </w:rPr>
        <w:t>السعة في الرزق عند كبر السنّ</w:t>
      </w:r>
      <w:bookmarkEnd w:id="11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أَوْسَعَ رِزْقِكَ عَلَيَّ عِنْدَ كِبَرِ سِنِّي، وَانْقِطَاعِ عُمْرِي</w:t>
      </w:r>
      <w:r>
        <w:rPr>
          <w:rFonts w:eastAsia="Amiri" w:cs="Amiri" w:ascii="Amiri" w:hAnsi="Amiri"/>
          <w:color w:val="111111"/>
          <w:sz w:val="28"/>
          <w:szCs w:val="28"/>
          <w:rtl w:val="true"/>
          <w:lang w:bidi="ar-SA"/>
        </w:rPr>
        <w:t xml:space="preserve">»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من أفضل الدعاء؛ لأنّ الإنسان إذا بلغ من العمر عتيّاً، فإنّ معظم شؤونه </w:t>
      </w:r>
      <w:bookmarkStart w:id="1190" w:name="pg16238_183848"/>
    </w:p>
    <w:p>
      <w:pPr>
        <w:pStyle w:val="BookText"/>
        <w:rPr/>
      </w:pPr>
      <w:bookmarkEnd w:id="1190"/>
      <w:r>
        <w:rPr>
          <w:rFonts w:ascii="Amiri" w:hAnsi="Amiri" w:eastAsia="Amiri" w:cs="Amiri"/>
          <w:color w:val="111111"/>
          <w:sz w:val="28"/>
          <w:sz w:val="28"/>
          <w:szCs w:val="28"/>
          <w:rtl w:val="true"/>
          <w:lang w:bidi="ar-SA"/>
        </w:rPr>
        <w:t>الماديّة تتوقّف، فإذا رزقه اللّه تعالى فإنّه من أجمل وأفضل موارد الرزق</w:t>
      </w:r>
      <w:r>
        <w:rPr>
          <w:rFonts w:eastAsia="Amiri" w:cs="Amiri" w:ascii="Amiri" w:hAnsi="Amiri"/>
          <w:color w:val="111111"/>
          <w:sz w:val="28"/>
          <w:szCs w:val="28"/>
          <w:rtl w:val="true"/>
          <w:lang w:bidi="ar-SA"/>
        </w:rPr>
        <w:t>.</w:t>
      </w:r>
    </w:p>
    <w:p>
      <w:pPr>
        <w:pStyle w:val="Heading4"/>
        <w:numPr>
          <w:ilvl w:val="3"/>
          <w:numId w:val="1"/>
        </w:numPr>
        <w:rPr/>
      </w:pPr>
      <w:bookmarkStart w:id="1191" w:name="__RefHeading___Toc4085567_1280447820"/>
      <w:bookmarkStart w:id="1192" w:name="_Toc461"/>
      <w:bookmarkEnd w:id="1191"/>
      <w:r>
        <w:rPr/>
        <w:t>2</w:t>
      </w:r>
      <w:r>
        <w:rPr>
          <w:rtl w:val="true"/>
        </w:rPr>
        <w:t xml:space="preserve"> - </w:t>
      </w:r>
      <w:r>
        <w:rPr>
          <w:rtl w:val="true"/>
        </w:rPr>
        <w:t>الخشية من اللّه عزّ وجلّ</w:t>
      </w:r>
      <w:bookmarkEnd w:id="11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اجْعَلْنِي أَخْشاكَ كأَني أراكَ، وَأَسْعِدْنِي بِتَقْواكَ، وَلَا تُشْقِني بِمَعْصِيَتِكَ، وَخِرْ لي في قَضائِكَ، وَبارِكْ لي في قَدَرِكَ، حتّى لَا أُحِبُّ تَعْجِيلَ مَا أَخَّرْتَ، وَلَا تَأْخِيرَ ما عَجَّلْتَ، وَاجْعَلْ غِنايَ في نَفْسي</w:t>
      </w:r>
      <w:r>
        <w:rPr>
          <w:rFonts w:eastAsia="Amiri" w:cs="Amiri" w:ascii="Amiri" w:hAnsi="Amiri"/>
          <w:color w:val="111111"/>
          <w:sz w:val="28"/>
          <w:szCs w:val="28"/>
          <w:rtl w:val="true"/>
          <w:lang w:bidi="ar-SA"/>
        </w:rPr>
        <w:t xml:space="preserve">»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أروع الأدعية هذا الدعاء الحافل بمقومات التقوى والصلاح والإيمان الذي يصون الإنسان من مآثم الحياة</w:t>
      </w:r>
      <w:r>
        <w:rPr>
          <w:rFonts w:eastAsia="Amiri" w:cs="Amiri" w:ascii="Amiri" w:hAnsi="Amiri"/>
          <w:color w:val="111111"/>
          <w:sz w:val="28"/>
          <w:szCs w:val="28"/>
          <w:rtl w:val="true"/>
          <w:lang w:bidi="ar-SA"/>
        </w:rPr>
        <w:t>.</w:t>
      </w:r>
    </w:p>
    <w:p>
      <w:pPr>
        <w:pStyle w:val="Heading4"/>
        <w:numPr>
          <w:ilvl w:val="3"/>
          <w:numId w:val="1"/>
        </w:numPr>
        <w:rPr/>
      </w:pPr>
      <w:bookmarkStart w:id="1193" w:name="__RefHeading___Toc4085569_1280447820"/>
      <w:bookmarkStart w:id="1194" w:name="_Toc462"/>
      <w:bookmarkEnd w:id="1193"/>
      <w:r>
        <w:rPr/>
        <w:t>3</w:t>
      </w:r>
      <w:r>
        <w:rPr>
          <w:rtl w:val="true"/>
        </w:rPr>
        <w:t xml:space="preserve"> - </w:t>
      </w:r>
      <w:r>
        <w:rPr>
          <w:rtl w:val="true"/>
        </w:rPr>
        <w:t>الشكر والصبر</w:t>
      </w:r>
      <w:bookmarkEnd w:id="11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اجْعَلْني صَبُوراً، وَاجْعَلْني شَكُوراً، وَاجْعَلْني فِي أَمَانِكَ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اجْعَلْني شَكُوراً، وَاجْعَلْني صَبُوراً، وَاجْعَلْني فِي عَيْنِي صَغِيراً، وَفي أَعْيُنِ النّاسِ كَبِيراً</w:t>
      </w:r>
      <w:r>
        <w:rPr>
          <w:rFonts w:eastAsia="Amiri" w:cs="Amiri" w:ascii="Amiri" w:hAnsi="Amiri"/>
          <w:color w:val="111111"/>
          <w:sz w:val="28"/>
          <w:szCs w:val="28"/>
          <w:rtl w:val="true"/>
          <w:lang w:bidi="ar-SA"/>
        </w:rPr>
        <w:t xml:space="preserve">»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حكى هذا الدعاء أجل الصفات التي يتحلى بها المتقون من الصبر والشكر اللّه تعالى، وأنه لا يرى لنفسه أية أهمية</w:t>
      </w:r>
    </w:p>
    <w:p>
      <w:pPr>
        <w:pStyle w:val="Heading4"/>
        <w:numPr>
          <w:ilvl w:val="3"/>
          <w:numId w:val="1"/>
        </w:numPr>
        <w:rPr/>
      </w:pPr>
      <w:bookmarkStart w:id="1195" w:name="__RefHeading___Toc4085571_1280447820"/>
      <w:bookmarkStart w:id="1196" w:name="_Toc463"/>
      <w:bookmarkEnd w:id="1195"/>
      <w:r>
        <w:rPr/>
        <w:t>4</w:t>
      </w:r>
      <w:r>
        <w:rPr>
          <w:rtl w:val="true"/>
        </w:rPr>
        <w:t xml:space="preserve"> - </w:t>
      </w:r>
      <w:r>
        <w:rPr>
          <w:rtl w:val="true"/>
        </w:rPr>
        <w:t>الإحسان</w:t>
      </w:r>
      <w:bookmarkEnd w:id="1196"/>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اجْعَلْني مِنَ الَّذينَ إِذا أَحْسَنُوا اسْتَبْشَرُوا، وَإِذا أَساؤُوا اسْتَغْفَرُوا</w:t>
      </w:r>
      <w:r>
        <w:rPr>
          <w:rFonts w:eastAsia="Amiri" w:cs="Amiri" w:ascii="Amiri" w:hAnsi="Amiri"/>
          <w:color w:val="111111"/>
          <w:sz w:val="28"/>
          <w:szCs w:val="28"/>
          <w:rtl w:val="true"/>
          <w:lang w:bidi="ar-SA"/>
        </w:rPr>
        <w:t xml:space="preserve">»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 xml:space="preserve">. </w:t>
      </w:r>
      <w:bookmarkStart w:id="1197" w:name="pg16238_183850"/>
    </w:p>
    <w:p>
      <w:pPr>
        <w:pStyle w:val="BookText"/>
        <w:rPr/>
      </w:pPr>
      <w:bookmarkEnd w:id="1197"/>
      <w:r>
        <w:rPr>
          <w:rFonts w:ascii="Amiri" w:hAnsi="Amiri" w:eastAsia="Amiri" w:cs="Amiri"/>
          <w:color w:val="111111"/>
          <w:sz w:val="28"/>
          <w:sz w:val="28"/>
          <w:szCs w:val="28"/>
          <w:rtl w:val="true"/>
          <w:lang w:bidi="ar-SA"/>
        </w:rPr>
        <w:t>حفل هذا الدعاء بما يسمو به الإنسان من البر والإحسان والاستغفار عند اقتراف الذنب</w:t>
      </w:r>
      <w:r>
        <w:rPr>
          <w:rFonts w:eastAsia="Amiri" w:cs="Amiri" w:ascii="Amiri" w:hAnsi="Amiri"/>
          <w:color w:val="111111"/>
          <w:sz w:val="28"/>
          <w:szCs w:val="28"/>
          <w:rtl w:val="true"/>
          <w:lang w:bidi="ar-SA"/>
        </w:rPr>
        <w:t>.</w:t>
      </w:r>
    </w:p>
    <w:p>
      <w:pPr>
        <w:pStyle w:val="Heading4"/>
        <w:numPr>
          <w:ilvl w:val="3"/>
          <w:numId w:val="1"/>
        </w:numPr>
        <w:rPr/>
      </w:pPr>
      <w:bookmarkStart w:id="1198" w:name="__RefHeading___Toc4085573_1280447820"/>
      <w:bookmarkStart w:id="1199" w:name="_Toc464"/>
      <w:bookmarkEnd w:id="1198"/>
      <w:r>
        <w:rPr/>
        <w:t>5</w:t>
      </w:r>
      <w:r>
        <w:rPr>
          <w:rtl w:val="true"/>
        </w:rPr>
        <w:t xml:space="preserve"> - </w:t>
      </w:r>
      <w:r>
        <w:rPr>
          <w:rtl w:val="true"/>
        </w:rPr>
        <w:t>السعة فى الدنيا</w:t>
      </w:r>
      <w:bookmarkEnd w:id="11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لي ذَنْبي، وَوَسِّعْ لي في داري، وبارك لي في رزقي</w:t>
      </w:r>
      <w:r>
        <w:rPr>
          <w:rFonts w:eastAsia="Amiri" w:cs="Amiri" w:ascii="Amiri" w:hAnsi="Amiri"/>
          <w:color w:val="111111"/>
          <w:sz w:val="28"/>
          <w:szCs w:val="28"/>
          <w:rtl w:val="true"/>
          <w:lang w:bidi="ar-SA"/>
        </w:rPr>
        <w:t xml:space="preserve">»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00" w:name="__RefHeading___Toc4085575_1280447820"/>
      <w:bookmarkStart w:id="1201" w:name="_Toc465"/>
      <w:bookmarkEnd w:id="1200"/>
      <w:r>
        <w:rPr/>
        <w:t>6</w:t>
      </w:r>
      <w:r>
        <w:rPr>
          <w:rtl w:val="true"/>
        </w:rPr>
        <w:t xml:space="preserve"> - </w:t>
      </w:r>
      <w:r>
        <w:rPr>
          <w:rtl w:val="true"/>
        </w:rPr>
        <w:t>حسن العاقبة</w:t>
      </w:r>
      <w:bookmarkEnd w:id="12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أَحْسِنُ عاقِبَتَنا في الأمُورِ كُلُّها، وَأَجِرْنَا مِنْ خِزْيِ الدُّنْيا وَعَذَابِ الْآخِرَةِ</w:t>
      </w:r>
      <w:r>
        <w:rPr>
          <w:rFonts w:eastAsia="Amiri" w:cs="Amiri" w:ascii="Amiri" w:hAnsi="Amiri"/>
          <w:color w:val="111111"/>
          <w:sz w:val="28"/>
          <w:szCs w:val="28"/>
          <w:rtl w:val="true"/>
          <w:lang w:bidi="ar-SA"/>
        </w:rPr>
        <w:t xml:space="preserve">»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02" w:name="__RefHeading___Toc4085577_1280447820"/>
      <w:bookmarkStart w:id="1203" w:name="_Toc466"/>
      <w:bookmarkEnd w:id="1202"/>
      <w:r>
        <w:rPr/>
        <w:t>7</w:t>
      </w:r>
      <w:r>
        <w:rPr>
          <w:rtl w:val="true"/>
        </w:rPr>
        <w:t xml:space="preserve"> - </w:t>
      </w:r>
      <w:r>
        <w:rPr>
          <w:rtl w:val="true"/>
        </w:rPr>
        <w:t>الحفظ</w:t>
      </w:r>
      <w:bookmarkEnd w:id="12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احْفَظْني بِالْإِسْلَامِ قائِماً، وَاحْفَظْني بِالْإِسْلَامِ قاعِداً، وَاحْفَظْني بِالْإِسْلَامِ راقِداً، وَلَا تُشْمِتْ بي عَدُوّاً وَلَا حَاسِداً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مِنْ كلّ خَيْرٍ خَزائِتُهُ بِيَدِكَ، وَأَعُوذُ بِكَ مِنْ كلّ شَرٌّ خَزائِتُهُ بِيَدِكَ</w:t>
      </w:r>
      <w:r>
        <w:rPr>
          <w:rFonts w:eastAsia="Amiri" w:cs="Amiri" w:ascii="Amiri" w:hAnsi="Amiri"/>
          <w:color w:val="111111"/>
          <w:sz w:val="28"/>
          <w:szCs w:val="28"/>
          <w:rtl w:val="true"/>
          <w:lang w:bidi="ar-SA"/>
        </w:rPr>
        <w:t xml:space="preserve">»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04" w:name="__RefHeading___Toc4085579_1280447820"/>
      <w:bookmarkStart w:id="1205" w:name="_Toc467"/>
      <w:bookmarkEnd w:id="1204"/>
      <w:r>
        <w:rPr/>
        <w:t>8</w:t>
      </w:r>
      <w:r>
        <w:rPr>
          <w:rtl w:val="true"/>
        </w:rPr>
        <w:t xml:space="preserve"> - </w:t>
      </w:r>
      <w:r>
        <w:rPr>
          <w:rtl w:val="true"/>
        </w:rPr>
        <w:t>الحشر مع المساكين</w:t>
      </w:r>
      <w:bookmarkEnd w:id="1205"/>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أَحْيِني مِسْكِيناً، وَأَمِتْني مِسْكِيناً، وَاحْشُرْنِي فِي زُمْرَةِ 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أَشْقَى الْأَشْقِياءِ مَنِ اجْتَمَعَ عَلَيْهِ فَقْرُ الدُّنْيا وَعَذابُ الآخِرَةِ</w:t>
      </w:r>
      <w:r>
        <w:rPr>
          <w:rFonts w:eastAsia="Amiri" w:cs="Amiri" w:ascii="Amiri" w:hAnsi="Amiri"/>
          <w:color w:val="111111"/>
          <w:sz w:val="28"/>
          <w:szCs w:val="28"/>
          <w:rtl w:val="true"/>
          <w:lang w:bidi="ar-SA"/>
        </w:rPr>
        <w:t xml:space="preserve">»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 xml:space="preserve">. </w:t>
      </w:r>
      <w:bookmarkStart w:id="1206" w:name="pg16238_183853"/>
    </w:p>
    <w:p>
      <w:pPr>
        <w:pStyle w:val="Heading4"/>
        <w:numPr>
          <w:ilvl w:val="3"/>
          <w:numId w:val="1"/>
        </w:numPr>
        <w:rPr/>
      </w:pPr>
      <w:bookmarkStart w:id="1207" w:name="__RefHeading___Toc4085581_1280447820"/>
      <w:bookmarkStart w:id="1208" w:name="_Toc468"/>
      <w:bookmarkEnd w:id="1206"/>
      <w:bookmarkEnd w:id="1207"/>
      <w:r>
        <w:rPr/>
        <w:t>9</w:t>
      </w:r>
      <w:r>
        <w:rPr>
          <w:rtl w:val="true"/>
        </w:rPr>
        <w:t xml:space="preserve"> - </w:t>
      </w:r>
      <w:r>
        <w:rPr>
          <w:rtl w:val="true"/>
        </w:rPr>
        <w:t>إصلاح ذات البين</w:t>
      </w:r>
      <w:bookmarkEnd w:id="12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اصْلِحْ َذاتَ بَيْتِنا، وَأَلْفْ بَيْنَ قُلُوبِنَا، وَاهْدِنا سُبُلَ السَّلَامِ، وَنَجِّنا مِنَ الظُّلُماتِ إِلَى النُّورِ، وَجَنِّبْنَا الْفَوَاحِشَ مَا ظَهَرَ مِنْهَا وَمَا 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لَنا فِي أَسْمَاعِنَا وَأَبْصارِنا وَقُلُوبِنا وَأَزْواجِنَا وَذَرَارِينَا، وَتُبْ عَلَيْنَا، إِنَّكَ أَنْتَ التَّوَابُ الرَّحِيمِ</w:t>
      </w:r>
      <w:r>
        <w:rPr>
          <w:rFonts w:eastAsia="Amiri" w:cs="Amiri" w:ascii="Amiri" w:hAnsi="Amiri"/>
          <w:color w:val="111111"/>
          <w:sz w:val="28"/>
          <w:szCs w:val="28"/>
          <w:rtl w:val="true"/>
          <w:lang w:bidi="ar-SA"/>
        </w:rPr>
        <w:t xml:space="preserve">»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حفل هذا الدعاء الشريف بجميع أنواع الخير والهداية والاستقامة، واجتناب الفواحش، لا له فقط، وإنّما لمن يمتّ إليه بصلة من زوجة وأولاد</w:t>
      </w:r>
      <w:r>
        <w:rPr>
          <w:rFonts w:eastAsia="Amiri" w:cs="Amiri" w:ascii="Amiri" w:hAnsi="Amiri"/>
          <w:color w:val="111111"/>
          <w:sz w:val="28"/>
          <w:szCs w:val="28"/>
          <w:rtl w:val="true"/>
          <w:lang w:bidi="ar-SA"/>
        </w:rPr>
        <w:t>.</w:t>
      </w:r>
    </w:p>
    <w:p>
      <w:pPr>
        <w:pStyle w:val="Heading4"/>
        <w:numPr>
          <w:ilvl w:val="3"/>
          <w:numId w:val="1"/>
        </w:numPr>
        <w:rPr/>
      </w:pPr>
      <w:bookmarkStart w:id="1209" w:name="__RefHeading___Toc4085583_1280447820"/>
      <w:bookmarkStart w:id="1210" w:name="_Toc469"/>
      <w:bookmarkEnd w:id="1209"/>
      <w:r>
        <w:rPr/>
        <w:t>10</w:t>
      </w:r>
      <w:r>
        <w:rPr>
          <w:rtl w:val="true"/>
        </w:rPr>
        <w:t xml:space="preserve"> - </w:t>
      </w:r>
      <w:r>
        <w:rPr>
          <w:rtl w:val="true"/>
        </w:rPr>
        <w:t>الصلاح في الدين والدنيا</w:t>
      </w:r>
      <w:bookmarkEnd w:id="12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اصْلِحْ لي دِينيَ الَّذي هُوَ عِصْمَةً أَمْرِي، وَأَصْلِحْ لِي دُنْيَايَ الَّتي فيها معاشي، وَأَصْلِحْ لي آخِرَتيَ الَّتي فيها مَعادِي، وَاجْعَلْ الْحَيَاةَ زِيادَةٌ لي في كلّ خَيْرٍ، وَاجْعَلِ الْمَوْتَ راحَةً لي مِنْ كلّ شَرٌّ</w:t>
      </w:r>
      <w:r>
        <w:rPr>
          <w:rFonts w:eastAsia="Amiri" w:cs="Amiri" w:ascii="Amiri" w:hAnsi="Amiri"/>
          <w:color w:val="111111"/>
          <w:sz w:val="28"/>
          <w:szCs w:val="28"/>
          <w:rtl w:val="true"/>
          <w:lang w:bidi="ar-SA"/>
        </w:rPr>
        <w:t xml:space="preserve">»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حكى هذا الدعاء طلب الخير من اللّه تعالى بجميع رحابه ومناهجه، خير الدنيا وخير الآخرة</w:t>
      </w:r>
      <w:r>
        <w:rPr>
          <w:rFonts w:eastAsia="Amiri" w:cs="Amiri" w:ascii="Amiri" w:hAnsi="Amiri"/>
          <w:color w:val="111111"/>
          <w:sz w:val="28"/>
          <w:szCs w:val="28"/>
          <w:rtl w:val="true"/>
          <w:lang w:bidi="ar-SA"/>
        </w:rPr>
        <w:t>.</w:t>
      </w:r>
    </w:p>
    <w:p>
      <w:pPr>
        <w:pStyle w:val="Heading4"/>
        <w:numPr>
          <w:ilvl w:val="3"/>
          <w:numId w:val="1"/>
        </w:numPr>
        <w:rPr/>
      </w:pPr>
      <w:bookmarkStart w:id="1211" w:name="__RefHeading___Toc4085585_1280447820"/>
      <w:bookmarkStart w:id="1212" w:name="_Toc470"/>
      <w:bookmarkEnd w:id="1211"/>
      <w:r>
        <w:rPr/>
        <w:t>11</w:t>
      </w:r>
      <w:r>
        <w:rPr>
          <w:rtl w:val="true"/>
        </w:rPr>
        <w:t xml:space="preserve"> - </w:t>
      </w:r>
      <w:r>
        <w:rPr>
          <w:rtl w:val="true"/>
        </w:rPr>
        <w:t>الإعانة على سكرات الموت</w:t>
      </w:r>
      <w:bookmarkEnd w:id="1212"/>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أَعِنِّي عَلى غَمَراتِ الْمَوْتِ، وَسَكَراتِ الْمَوْتِ</w:t>
      </w:r>
      <w:r>
        <w:rPr>
          <w:rFonts w:eastAsia="Amiri" w:cs="Amiri" w:ascii="Amiri" w:hAnsi="Amiri"/>
          <w:color w:val="111111"/>
          <w:sz w:val="28"/>
          <w:szCs w:val="28"/>
          <w:rtl w:val="true"/>
          <w:lang w:bidi="ar-SA"/>
        </w:rPr>
        <w:t xml:space="preserve">»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 xml:space="preserve">. </w:t>
      </w:r>
      <w:bookmarkStart w:id="1213" w:name="pg16238_183855"/>
    </w:p>
    <w:p>
      <w:pPr>
        <w:pStyle w:val="BookText"/>
        <w:rPr/>
      </w:pPr>
      <w:bookmarkEnd w:id="1213"/>
      <w:r>
        <w:rPr>
          <w:rFonts w:ascii="Amiri" w:hAnsi="Amiri" w:eastAsia="Amiri" w:cs="Amiri"/>
          <w:color w:val="111111"/>
          <w:sz w:val="28"/>
          <w:sz w:val="28"/>
          <w:szCs w:val="28"/>
          <w:rtl w:val="true"/>
          <w:lang w:bidi="ar-SA"/>
        </w:rPr>
        <w:t xml:space="preserve">إن أعظم شدّة يجتازها الإنسان هي غمرات الموت، وطلب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يعينه اللّه عليها، ويخفّف آلامه عنه</w:t>
      </w:r>
    </w:p>
    <w:p>
      <w:pPr>
        <w:pStyle w:val="Heading4"/>
        <w:numPr>
          <w:ilvl w:val="3"/>
          <w:numId w:val="1"/>
        </w:numPr>
        <w:rPr/>
      </w:pPr>
      <w:bookmarkStart w:id="1214" w:name="__RefHeading___Toc4085587_1280447820"/>
      <w:bookmarkStart w:id="1215" w:name="_Toc471"/>
      <w:bookmarkEnd w:id="1214"/>
      <w:r>
        <w:rPr/>
        <w:t>12</w:t>
      </w:r>
      <w:r>
        <w:rPr>
          <w:rtl w:val="true"/>
        </w:rPr>
        <w:t xml:space="preserve"> - </w:t>
      </w:r>
      <w:r>
        <w:rPr>
          <w:rtl w:val="true"/>
        </w:rPr>
        <w:t>طلب المغفرة</w:t>
      </w:r>
      <w:bookmarkEnd w:id="12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لي خَطيئتي وَجَهْلي وَإِسْرافي في أَمْرِي، وَما أَنْتَ أَعْلَمُ بِهِ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خَطَئِي وَعَمْدي، وَهَزْلِي وَجِدِّي، وَكُلُّ ذلِكَ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ما قَدَّمْتُ وَما أَخَّرْتُ، وَما أَسْرَرْتُ وَما أَعْلَنْتُ</w:t>
      </w:r>
      <w:r>
        <w:rPr>
          <w:rFonts w:eastAsia="Amiri" w:cs="Amiri" w:ascii="Amiri" w:hAnsi="Amiri"/>
          <w:color w:val="111111"/>
          <w:sz w:val="28"/>
          <w:szCs w:val="28"/>
          <w:rtl w:val="true"/>
          <w:lang w:bidi="ar-SA"/>
        </w:rPr>
        <w:t xml:space="preserve">»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الدعاء رجاء العبد إلى خالقه بالمغفرة، وما أسرف على نفسه من اقتراف الخطايا والذنوب</w:t>
      </w:r>
      <w:r>
        <w:rPr>
          <w:rFonts w:eastAsia="Amiri" w:cs="Amiri" w:ascii="Amiri" w:hAnsi="Amiri"/>
          <w:color w:val="111111"/>
          <w:sz w:val="28"/>
          <w:szCs w:val="28"/>
          <w:rtl w:val="true"/>
          <w:lang w:bidi="ar-SA"/>
        </w:rPr>
        <w:t>.</w:t>
      </w:r>
    </w:p>
    <w:p>
      <w:pPr>
        <w:pStyle w:val="Heading4"/>
        <w:numPr>
          <w:ilvl w:val="3"/>
          <w:numId w:val="1"/>
        </w:numPr>
        <w:rPr/>
      </w:pPr>
      <w:bookmarkStart w:id="1216" w:name="__RefHeading___Toc4085589_1280447820"/>
      <w:bookmarkStart w:id="1217" w:name="_Toc472"/>
      <w:bookmarkEnd w:id="1216"/>
      <w:r>
        <w:rPr/>
        <w:t>13</w:t>
      </w:r>
      <w:r>
        <w:rPr>
          <w:rtl w:val="true"/>
        </w:rPr>
        <w:t xml:space="preserve"> - </w:t>
      </w:r>
      <w:r>
        <w:rPr>
          <w:rtl w:val="true"/>
        </w:rPr>
        <w:t>التزيّن بأفضل الصفات</w:t>
      </w:r>
      <w:bookmarkEnd w:id="12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أَغْنِنِي بِالْعِلْمِ، وَزَيَّني بِالْحِلْمِ، وَأَكْرِمْني بِالتَّقْوى، وَجَمَّلْني بِالْعَافِيَةِ</w:t>
      </w:r>
      <w:r>
        <w:rPr>
          <w:rFonts w:eastAsia="Amiri" w:cs="Amiri" w:ascii="Amiri" w:hAnsi="Amiri"/>
          <w:color w:val="111111"/>
          <w:sz w:val="28"/>
          <w:szCs w:val="28"/>
          <w:rtl w:val="true"/>
          <w:lang w:bidi="ar-SA"/>
        </w:rPr>
        <w:t xml:space="preserve">»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العلم والحلم والتقوى والعافية هي أثمن ما في الحياة، ومن ظفر بها فقد فاز في دنياه وآخرته</w:t>
      </w:r>
      <w:r>
        <w:rPr>
          <w:rFonts w:eastAsia="Amiri" w:cs="Amiri" w:ascii="Amiri" w:hAnsi="Amiri"/>
          <w:color w:val="111111"/>
          <w:sz w:val="28"/>
          <w:szCs w:val="28"/>
          <w:rtl w:val="true"/>
          <w:lang w:bidi="ar-SA"/>
        </w:rPr>
        <w:t>.</w:t>
      </w:r>
    </w:p>
    <w:p>
      <w:pPr>
        <w:pStyle w:val="Heading4"/>
        <w:numPr>
          <w:ilvl w:val="3"/>
          <w:numId w:val="1"/>
        </w:numPr>
        <w:rPr/>
      </w:pPr>
      <w:bookmarkStart w:id="1218" w:name="__RefHeading___Toc4085591_1280447820"/>
      <w:bookmarkStart w:id="1219" w:name="_Toc473"/>
      <w:bookmarkEnd w:id="1218"/>
      <w:r>
        <w:rPr/>
        <w:t>14</w:t>
      </w:r>
      <w:r>
        <w:rPr>
          <w:rtl w:val="true"/>
        </w:rPr>
        <w:t xml:space="preserve"> - </w:t>
      </w:r>
      <w:r>
        <w:rPr>
          <w:rtl w:val="true"/>
        </w:rPr>
        <w:t>الخشية من اللّه عز وجل</w:t>
      </w:r>
      <w:bookmarkEnd w:id="1219"/>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اقْسِمْ لَنَا مِنْ خَشْيَتِكَ ما يَحُولُ بَيْنَنَا وَبَيْنَ مَعَاصِيكَ، وَمِنْ طاعَتِكَ ما تُبَلِّغُنَا بِهِ جَنَّتَكَ، وَمِنَ الْيَقِينِ ما يُهَوِّنُ عَلَيْنَا مُصِيبَاتِ الدُّنْيا، </w:t>
      </w:r>
      <w:bookmarkStart w:id="1220" w:name="pg16238_183857"/>
    </w:p>
    <w:p>
      <w:pPr>
        <w:pStyle w:val="BookText"/>
        <w:rPr/>
      </w:pPr>
      <w:bookmarkEnd w:id="1220"/>
      <w:r>
        <w:rPr>
          <w:rFonts w:ascii="Amiri" w:hAnsi="Amiri" w:eastAsia="Amiri" w:cs="Amiri"/>
          <w:color w:val="111111"/>
          <w:sz w:val="28"/>
          <w:sz w:val="28"/>
          <w:szCs w:val="28"/>
          <w:rtl w:val="true"/>
          <w:lang w:bidi="ar-SA"/>
        </w:rPr>
        <w:t>وَمَتِّعْنَا بِأَسْمَاعِنَا وَأَبْصارِنا وَقُوَّتِنا ما أَحْيَيْتَنَا، وَاجْعَلْهُ الْوَارِثَ مِنَا، وَاجْعَلْ ثارَنا عَلَى مَنْ ظَلَمَنا، وَانْصُرْنَا عَلَى مَنْ عادانا، وَلَا تَجْعَلْ مُصِيبَتَنَا فِي دِينِنَا، وَلَا تَجْعَلِ الدُّنْيا أَكْبَرَ هَمِّنا، وَلَا مَبْلَغَ، عِلْمِنا، وَلَا تُسَلِّطْ عَلَيْنا مَنْ لَا يَرْحَمُنا</w:t>
      </w:r>
      <w:r>
        <w:rPr>
          <w:rFonts w:eastAsia="Amiri" w:cs="Amiri" w:ascii="Amiri" w:hAnsi="Amiri"/>
          <w:color w:val="111111"/>
          <w:sz w:val="28"/>
          <w:szCs w:val="28"/>
          <w:rtl w:val="true"/>
          <w:lang w:bidi="ar-SA"/>
        </w:rPr>
        <w:t xml:space="preserve">»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حفل هذا الدعاء بجميع أنواع الخير التي يسمو بها الإنسان في دنياه وآخرته</w:t>
      </w:r>
      <w:r>
        <w:rPr>
          <w:rFonts w:eastAsia="Amiri" w:cs="Amiri" w:ascii="Amiri" w:hAnsi="Amiri"/>
          <w:color w:val="111111"/>
          <w:sz w:val="28"/>
          <w:szCs w:val="28"/>
          <w:rtl w:val="true"/>
          <w:lang w:bidi="ar-SA"/>
        </w:rPr>
        <w:t>.</w:t>
      </w:r>
    </w:p>
    <w:p>
      <w:pPr>
        <w:pStyle w:val="Heading4"/>
        <w:numPr>
          <w:ilvl w:val="3"/>
          <w:numId w:val="1"/>
        </w:numPr>
        <w:rPr/>
      </w:pPr>
      <w:bookmarkStart w:id="1221" w:name="__RefHeading___Toc4085593_1280447820"/>
      <w:bookmarkStart w:id="1222" w:name="_Toc474"/>
      <w:bookmarkEnd w:id="1221"/>
      <w:r>
        <w:rPr/>
        <w:t>15</w:t>
      </w:r>
      <w:r>
        <w:rPr>
          <w:rtl w:val="true"/>
        </w:rPr>
        <w:t xml:space="preserve"> - </w:t>
      </w:r>
      <w:r>
        <w:rPr>
          <w:rtl w:val="true"/>
        </w:rPr>
        <w:t>طلب العافية</w:t>
      </w:r>
      <w:bookmarkEnd w:id="12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خَلَقْتَ نَفْسي، وَأنْتَ تَوَفَّيها، لَكَ مَمَاتُها وَمَحْياها، إِن أَحْيَيْتَهَا فَاحْفَظْهَا، وَإِن أَمَتَهَا فَاغْفِرْ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العَافِيَةَ</w:t>
      </w:r>
      <w:r>
        <w:rPr>
          <w:rFonts w:eastAsia="Amiri" w:cs="Amiri" w:ascii="Amiri" w:hAnsi="Amiri"/>
          <w:color w:val="111111"/>
          <w:sz w:val="28"/>
          <w:szCs w:val="28"/>
          <w:rtl w:val="true"/>
          <w:lang w:bidi="ar-SA"/>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سأل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الخالق تعالى في هذا الدعاء طلب المغفرة في الممات، والعافية في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عافِني في بَدَني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عافني في سَمْعي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عافني في 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الْكُفْرِ وَالْفَقْرِ اللّهمَّ إِنِّي أَعُوذُ بِكَ مِنْ عَذابِ الْقَبْرِ لَا إِلَهَ إِلَّا أَنْتَ</w:t>
      </w:r>
      <w:r>
        <w:rPr>
          <w:rFonts w:eastAsia="Amiri" w:cs="Amiri" w:ascii="Amiri" w:hAnsi="Amiri"/>
          <w:color w:val="111111"/>
          <w:sz w:val="28"/>
          <w:szCs w:val="28"/>
          <w:rtl w:val="true"/>
          <w:lang w:bidi="ar-SA"/>
        </w:rPr>
        <w:t xml:space="preserve">»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حفل هذا الدعاء بطلب العافية من اللّه تعالى بجميع رحابها، عافية في البدن، وفي السمع، وفي البصر، كما حفل الدعاء بالاستعاذة من الكفر والفقر وعذاب القبر</w:t>
      </w:r>
      <w:r>
        <w:rPr>
          <w:rFonts w:eastAsia="Amiri" w:cs="Amiri" w:ascii="Amiri" w:hAnsi="Amiri"/>
          <w:color w:val="111111"/>
          <w:sz w:val="28"/>
          <w:szCs w:val="28"/>
          <w:rtl w:val="true"/>
          <w:lang w:bidi="ar-SA"/>
        </w:rPr>
        <w:t xml:space="preserve">. </w:t>
      </w:r>
      <w:bookmarkStart w:id="1223" w:name="pg16238_183859"/>
    </w:p>
    <w:p>
      <w:pPr>
        <w:pStyle w:val="Heading4"/>
        <w:numPr>
          <w:ilvl w:val="3"/>
          <w:numId w:val="1"/>
        </w:numPr>
        <w:rPr/>
      </w:pPr>
      <w:bookmarkStart w:id="1224" w:name="__RefHeading___Toc4085595_1280447820"/>
      <w:bookmarkStart w:id="1225" w:name="_Toc475"/>
      <w:bookmarkEnd w:id="1223"/>
      <w:bookmarkEnd w:id="1224"/>
      <w:r>
        <w:rPr/>
        <w:t>16</w:t>
      </w:r>
      <w:r>
        <w:rPr>
          <w:rtl w:val="true"/>
        </w:rPr>
        <w:t xml:space="preserve"> - </w:t>
      </w:r>
      <w:r>
        <w:rPr>
          <w:rtl w:val="true"/>
        </w:rPr>
        <w:t>الزيادة في العلم</w:t>
      </w:r>
      <w:bookmarkEnd w:id="12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انْفَعْني بِما عَلَّمْتَني، وَعَلَّمْني ما يَنْفَعُني، وَزِدْنِي عِلْماً</w:t>
      </w:r>
      <w:r>
        <w:rPr>
          <w:rFonts w:eastAsia="Amiri" w:cs="Amiri" w:ascii="Amiri" w:hAnsi="Amiri"/>
          <w:color w:val="111111"/>
          <w:sz w:val="28"/>
          <w:szCs w:val="28"/>
          <w:rtl w:val="true"/>
          <w:lang w:bidi="ar-SA"/>
        </w:rPr>
        <w:t xml:space="preserve">»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العلم أفضل ما يتحلى به الإنسان من الصفات، وهو مما يوجب سموّ الإنسان</w:t>
      </w:r>
      <w:r>
        <w:rPr>
          <w:rFonts w:eastAsia="Amiri" w:cs="Amiri" w:ascii="Amiri" w:hAnsi="Amiri"/>
          <w:color w:val="111111"/>
          <w:sz w:val="28"/>
          <w:szCs w:val="28"/>
          <w:rtl w:val="true"/>
          <w:lang w:bidi="ar-SA"/>
        </w:rPr>
        <w:t>.</w:t>
      </w:r>
    </w:p>
    <w:p>
      <w:pPr>
        <w:pStyle w:val="Heading4"/>
        <w:numPr>
          <w:ilvl w:val="3"/>
          <w:numId w:val="1"/>
        </w:numPr>
        <w:rPr/>
      </w:pPr>
      <w:bookmarkStart w:id="1226" w:name="__RefHeading___Toc4085597_1280447820"/>
      <w:bookmarkStart w:id="1227" w:name="_Toc476"/>
      <w:bookmarkEnd w:id="1226"/>
      <w:r>
        <w:rPr/>
        <w:t>17</w:t>
      </w:r>
      <w:r>
        <w:rPr>
          <w:rtl w:val="true"/>
        </w:rPr>
        <w:t xml:space="preserve"> - </w:t>
      </w:r>
      <w:r>
        <w:rPr>
          <w:rtl w:val="true"/>
        </w:rPr>
        <w:t>التحلي بالصفات الفاضلة</w:t>
      </w:r>
      <w:bookmarkEnd w:id="12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الهُدى وَالتَّقى والعفاف والغنى</w:t>
      </w:r>
      <w:r>
        <w:rPr>
          <w:rFonts w:eastAsia="Amiri" w:cs="Amiri" w:ascii="Amiri" w:hAnsi="Amiri"/>
          <w:color w:val="111111"/>
          <w:sz w:val="28"/>
          <w:szCs w:val="28"/>
          <w:rtl w:val="true"/>
          <w:lang w:bidi="ar-SA"/>
        </w:rPr>
        <w:t xml:space="preserve">»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الصفات من أميز الصفات التي يتصف بها الشخص، فإنّها ترفع شأنه في دنياه وآخرته</w:t>
      </w:r>
      <w:r>
        <w:rPr>
          <w:rFonts w:eastAsia="Amiri" w:cs="Amiri" w:ascii="Amiri" w:hAnsi="Amiri"/>
          <w:color w:val="111111"/>
          <w:sz w:val="28"/>
          <w:szCs w:val="28"/>
          <w:rtl w:val="true"/>
          <w:lang w:bidi="ar-SA"/>
        </w:rPr>
        <w:t>.</w:t>
      </w:r>
    </w:p>
    <w:p>
      <w:pPr>
        <w:pStyle w:val="Heading4"/>
        <w:numPr>
          <w:ilvl w:val="3"/>
          <w:numId w:val="1"/>
        </w:numPr>
        <w:rPr/>
      </w:pPr>
      <w:bookmarkStart w:id="1228" w:name="__RefHeading___Toc4085599_1280447820"/>
      <w:bookmarkStart w:id="1229" w:name="_Toc477"/>
      <w:bookmarkEnd w:id="1228"/>
      <w:r>
        <w:rPr/>
        <w:t>18</w:t>
      </w:r>
      <w:r>
        <w:rPr>
          <w:rtl w:val="true"/>
        </w:rPr>
        <w:t xml:space="preserve"> - </w:t>
      </w:r>
      <w:r>
        <w:rPr>
          <w:rtl w:val="true"/>
        </w:rPr>
        <w:t>الإيمان</w:t>
      </w:r>
      <w:bookmarkEnd w:id="12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صِحَةً في إيمانٍ، وَإِيماناً في حُسْنِ خُلْقٍ، وَتَجَاحاً يَتْبَعُهُ فَلَاح</w:t>
      </w:r>
      <w:r>
        <w:rPr>
          <w:rFonts w:eastAsia="Amiri" w:cs="Amiri" w:ascii="Amiri" w:hAnsi="Amiri"/>
          <w:color w:val="111111"/>
          <w:sz w:val="28"/>
          <w:szCs w:val="28"/>
          <w:rtl w:val="true"/>
          <w:lang w:bidi="ar-SA"/>
        </w:rPr>
        <w:t xml:space="preserve">»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الإيمان الصحيح الماثل في حسن الخُلق، والنجاح الذي يتبعه الفلاح، هما من ذخائر هذه الحياة</w:t>
      </w:r>
      <w:r>
        <w:rPr>
          <w:rFonts w:eastAsia="Amiri" w:cs="Amiri" w:ascii="Amiri" w:hAnsi="Amiri"/>
          <w:color w:val="111111"/>
          <w:sz w:val="28"/>
          <w:szCs w:val="28"/>
          <w:rtl w:val="true"/>
          <w:lang w:bidi="ar-SA"/>
        </w:rPr>
        <w:t>.</w:t>
      </w:r>
    </w:p>
    <w:p>
      <w:pPr>
        <w:pStyle w:val="Heading4"/>
        <w:numPr>
          <w:ilvl w:val="3"/>
          <w:numId w:val="1"/>
        </w:numPr>
        <w:rPr/>
      </w:pPr>
      <w:bookmarkStart w:id="1230" w:name="__RefHeading___Toc4085601_1280447820"/>
      <w:bookmarkStart w:id="1231" w:name="_Toc478"/>
      <w:bookmarkEnd w:id="1230"/>
      <w:r>
        <w:rPr/>
        <w:t>19</w:t>
      </w:r>
      <w:r>
        <w:rPr>
          <w:rtl w:val="true"/>
        </w:rPr>
        <w:t xml:space="preserve"> - </w:t>
      </w:r>
      <w:r>
        <w:rPr>
          <w:rtl w:val="true"/>
        </w:rPr>
        <w:t>البركة فى الصباح</w:t>
      </w:r>
      <w:bookmarkEnd w:id="1231"/>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بارك لأمتي في بكورها</w:t>
      </w:r>
      <w:r>
        <w:rPr>
          <w:rFonts w:eastAsia="Amiri" w:cs="Amiri" w:ascii="Amiri" w:hAnsi="Amiri"/>
          <w:color w:val="111111"/>
          <w:sz w:val="28"/>
          <w:szCs w:val="28"/>
          <w:rtl w:val="true"/>
          <w:lang w:bidi="ar-SA"/>
        </w:rPr>
        <w:t xml:space="preserve">»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 xml:space="preserve">. </w:t>
      </w:r>
      <w:bookmarkStart w:id="1232" w:name="pg16238_183861"/>
    </w:p>
    <w:p>
      <w:pPr>
        <w:pStyle w:val="BookText"/>
        <w:rPr/>
      </w:pPr>
      <w:bookmarkEnd w:id="1232"/>
      <w:r>
        <w:rPr>
          <w:rFonts w:ascii="Amiri" w:hAnsi="Amiri" w:eastAsia="Amiri" w:cs="Amiri"/>
          <w:color w:val="111111"/>
          <w:sz w:val="28"/>
          <w:sz w:val="28"/>
          <w:szCs w:val="28"/>
          <w:rtl w:val="true"/>
          <w:lang w:bidi="ar-SA"/>
        </w:rPr>
        <w:t>إن اللّه تعالى جعل الرزق والبركة في الصباح المبكر، وفيه أن الإنسان يملك تمام نشاطه</w:t>
      </w:r>
      <w:r>
        <w:rPr>
          <w:rFonts w:eastAsia="Amiri" w:cs="Amiri" w:ascii="Amiri" w:hAnsi="Amiri"/>
          <w:color w:val="111111"/>
          <w:sz w:val="28"/>
          <w:szCs w:val="28"/>
          <w:rtl w:val="true"/>
          <w:lang w:bidi="ar-SA"/>
        </w:rPr>
        <w:t>.</w:t>
      </w:r>
    </w:p>
    <w:p>
      <w:pPr>
        <w:pStyle w:val="Heading4"/>
        <w:numPr>
          <w:ilvl w:val="3"/>
          <w:numId w:val="1"/>
        </w:numPr>
        <w:rPr/>
      </w:pPr>
      <w:bookmarkStart w:id="1233" w:name="__RefHeading___Toc4085603_1280447820"/>
      <w:bookmarkStart w:id="1234" w:name="_Toc479"/>
      <w:bookmarkEnd w:id="1233"/>
      <w:r>
        <w:rPr/>
        <w:t>20</w:t>
      </w:r>
      <w:r>
        <w:rPr>
          <w:rtl w:val="true"/>
        </w:rPr>
        <w:t xml:space="preserve"> - </w:t>
      </w:r>
      <w:r>
        <w:rPr>
          <w:rtl w:val="true"/>
        </w:rPr>
        <w:t>الخشية من اللّه عزّ وجل</w:t>
      </w:r>
      <w:bookmarkEnd w:id="12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بِعِلْمِكَ الْغَيْبِ، وَقُدْرَتِكَ عَلَى الْخَلْقِ أَحْيِنِي مَا عَلِمْتَ الْحَيَاةَ خَيْراً، وَتَوَفَّنِي إِذا عَلِمْتَ الْوفاةَ خَيْراً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وَأَسْأَلُكَ خَشْيَتَكَ فِي الْغَيْبِ وَالشَّهَادَةِ، وَأَسْأَلُكَ كَلِمَةَ الْإِخلاص في الرّضا وَالْغَضَبِ، وَأَسْأَلُكَ الْقَصْدَ فِي الْفَقْرِ وَالْغِنى</w:t>
      </w:r>
      <w:r>
        <w:rPr>
          <w:rFonts w:eastAsia="Amiri" w:cs="Amiri" w:ascii="Amiri" w:hAnsi="Amiri"/>
          <w:color w:val="111111"/>
          <w:sz w:val="28"/>
          <w:szCs w:val="28"/>
          <w:rtl w:val="true"/>
          <w:lang w:bidi="ar-SA"/>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الدعاء من ذخائر أدعية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حفل بجميع مقومات الإيمان والتقوى، وآداب السلوك</w:t>
      </w:r>
    </w:p>
    <w:p>
      <w:pPr>
        <w:pStyle w:val="Heading4"/>
        <w:numPr>
          <w:ilvl w:val="3"/>
          <w:numId w:val="1"/>
        </w:numPr>
        <w:rPr/>
      </w:pPr>
      <w:bookmarkStart w:id="1235" w:name="__RefHeading___Toc4085605_1280447820"/>
      <w:bookmarkStart w:id="1236" w:name="_Toc480"/>
      <w:bookmarkEnd w:id="1235"/>
      <w:r>
        <w:rPr/>
        <w:t>21</w:t>
      </w:r>
      <w:r>
        <w:rPr>
          <w:rtl w:val="true"/>
        </w:rPr>
        <w:t xml:space="preserve"> - </w:t>
      </w:r>
      <w:r>
        <w:rPr>
          <w:rtl w:val="true"/>
        </w:rPr>
        <w:t>الحسنة</w:t>
      </w:r>
      <w:bookmarkEnd w:id="12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ربَّنَا آتِنا في الدُّنْيا حَسَنَةً وَفِي الآخِرَةِ حَسَنَةٌ، وَقِنا عَذابَ النار</w:t>
      </w:r>
      <w:r>
        <w:rPr>
          <w:rFonts w:eastAsia="Amiri" w:cs="Amiri" w:ascii="Amiri" w:hAnsi="Amiri"/>
          <w:color w:val="111111"/>
          <w:sz w:val="28"/>
          <w:szCs w:val="28"/>
          <w:rtl w:val="true"/>
          <w:lang w:bidi="ar-SA"/>
        </w:rPr>
        <w:t xml:space="preserve">»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 أعطاء اللّه تعالى في الدنيا حسنة، وفي الآخرة حسنة، فقد فاز فوزاً عظيماً</w:t>
      </w:r>
      <w:r>
        <w:rPr>
          <w:rFonts w:eastAsia="Amiri" w:cs="Amiri" w:ascii="Amiri" w:hAnsi="Amiri"/>
          <w:color w:val="111111"/>
          <w:sz w:val="28"/>
          <w:szCs w:val="28"/>
          <w:rtl w:val="true"/>
          <w:lang w:bidi="ar-SA"/>
        </w:rPr>
        <w:t>.</w:t>
      </w:r>
    </w:p>
    <w:p>
      <w:pPr>
        <w:pStyle w:val="Heading4"/>
        <w:numPr>
          <w:ilvl w:val="3"/>
          <w:numId w:val="1"/>
        </w:numPr>
        <w:rPr/>
      </w:pPr>
      <w:bookmarkStart w:id="1237" w:name="__RefHeading___Toc4085607_1280447820"/>
      <w:bookmarkStart w:id="1238" w:name="_Toc481"/>
      <w:bookmarkEnd w:id="1237"/>
      <w:r>
        <w:rPr/>
        <w:t>22</w:t>
      </w:r>
      <w:r>
        <w:rPr>
          <w:rtl w:val="true"/>
        </w:rPr>
        <w:t xml:space="preserve"> - </w:t>
      </w:r>
      <w:r>
        <w:rPr>
          <w:rtl w:val="true"/>
        </w:rPr>
        <w:t>الزيادة في الخير</w:t>
      </w:r>
      <w:bookmarkEnd w:id="1238"/>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زِدْنا وَلَا تَنْقُصْنا، وَأَكْرِمْنا وَلَا تَهِنَّا، وَأَعْطِنَا وَلَا تَحْرِمْنَا، وَآثِرْنَا وَلَا تُؤْثِرْ عَلَيْنا، وَأَرْضِنا وَارْضَ عَنّا</w:t>
      </w:r>
      <w:r>
        <w:rPr>
          <w:rFonts w:eastAsia="Amiri" w:cs="Amiri" w:ascii="Amiri" w:hAnsi="Amiri"/>
          <w:color w:val="111111"/>
          <w:sz w:val="28"/>
          <w:szCs w:val="28"/>
          <w:rtl w:val="true"/>
          <w:lang w:bidi="ar-SA"/>
        </w:rPr>
        <w:t xml:space="preserve">»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 xml:space="preserve">. </w:t>
      </w:r>
      <w:bookmarkStart w:id="1239" w:name="pg16238_183863"/>
    </w:p>
    <w:p>
      <w:pPr>
        <w:pStyle w:val="BookText"/>
        <w:rPr/>
      </w:pPr>
      <w:bookmarkEnd w:id="1239"/>
      <w:r>
        <w:rPr>
          <w:rFonts w:ascii="Amiri" w:hAnsi="Amiri" w:eastAsia="Amiri" w:cs="Amiri"/>
          <w:color w:val="111111"/>
          <w:sz w:val="28"/>
          <w:sz w:val="28"/>
          <w:szCs w:val="28"/>
          <w:rtl w:val="true"/>
          <w:lang w:bidi="ar-SA"/>
        </w:rPr>
        <w:t>وفي هذا الدعاء الشريف طلب المزيد من عمل الخير والكرامة والتسديد والتأييد</w:t>
      </w:r>
      <w:r>
        <w:rPr>
          <w:rFonts w:eastAsia="Amiri" w:cs="Amiri" w:ascii="Amiri" w:hAnsi="Amiri"/>
          <w:color w:val="111111"/>
          <w:sz w:val="28"/>
          <w:szCs w:val="28"/>
          <w:rtl w:val="true"/>
          <w:lang w:bidi="ar-SA"/>
        </w:rPr>
        <w:t>.</w:t>
      </w:r>
    </w:p>
    <w:p>
      <w:pPr>
        <w:pStyle w:val="Heading4"/>
        <w:numPr>
          <w:ilvl w:val="3"/>
          <w:numId w:val="1"/>
        </w:numPr>
        <w:rPr/>
      </w:pPr>
      <w:bookmarkStart w:id="1240" w:name="__RefHeading___Toc4085609_1280447820"/>
      <w:bookmarkStart w:id="1241" w:name="_Toc482"/>
      <w:bookmarkEnd w:id="1240"/>
      <w:r>
        <w:rPr/>
        <w:t>23</w:t>
      </w:r>
      <w:r>
        <w:rPr>
          <w:rtl w:val="true"/>
        </w:rPr>
        <w:t xml:space="preserve"> - </w:t>
      </w:r>
      <w:r>
        <w:rPr>
          <w:rtl w:val="true"/>
        </w:rPr>
        <w:t>السيطرة على النفس</w:t>
      </w:r>
      <w:bookmarkEnd w:id="12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تَكِلْني إلى نَفْسي طَرْفَةَ عَيْنٍ، وَلَا تَنْزِعُ مِنِّي صالح ما أعْطَيْتَني</w:t>
      </w:r>
      <w:r>
        <w:rPr>
          <w:rFonts w:eastAsia="Amiri" w:cs="Amiri" w:ascii="Amiri" w:hAnsi="Amiri"/>
          <w:color w:val="111111"/>
          <w:sz w:val="28"/>
          <w:szCs w:val="28"/>
          <w:rtl w:val="true"/>
          <w:lang w:bidi="ar-SA"/>
        </w:rPr>
        <w:t xml:space="preserve">»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النفس الأمارة بالسوء، وقد استعاذ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شرورها ونزعاتها</w:t>
      </w:r>
      <w:r>
        <w:rPr>
          <w:rFonts w:eastAsia="Amiri" w:cs="Amiri" w:ascii="Amiri" w:hAnsi="Amiri"/>
          <w:color w:val="111111"/>
          <w:sz w:val="28"/>
          <w:szCs w:val="28"/>
          <w:rtl w:val="true"/>
          <w:lang w:bidi="ar-SA"/>
        </w:rPr>
        <w:t>.</w:t>
      </w:r>
    </w:p>
    <w:p>
      <w:pPr>
        <w:pStyle w:val="Heading4"/>
        <w:numPr>
          <w:ilvl w:val="3"/>
          <w:numId w:val="1"/>
        </w:numPr>
        <w:rPr/>
      </w:pPr>
      <w:bookmarkStart w:id="1242" w:name="__RefHeading___Toc4085611_1280447820"/>
      <w:bookmarkStart w:id="1243" w:name="_Toc483"/>
      <w:bookmarkEnd w:id="1242"/>
      <w:r>
        <w:rPr/>
        <w:t>24</w:t>
      </w:r>
      <w:r>
        <w:rPr>
          <w:rtl w:val="true"/>
        </w:rPr>
        <w:t xml:space="preserve"> - </w:t>
      </w:r>
      <w:r>
        <w:rPr>
          <w:rtl w:val="true"/>
        </w:rPr>
        <w:t>ولاة أمر المسلمين</w:t>
      </w:r>
      <w:bookmarkEnd w:id="12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مِنْ وَلِيَ مِنْ أَمْرِ أُمَّتِي شَيْئًا فَشَقَّ عَلَيْهِمْ فَاشْقُقْ عَلَيْهِ، وَمَنْ وَلِيَ مِنْ أَمْرِ أُمَّتِي شَيْئًا فَرَفِقَ بِهِمْ فَارْفقُ بِهِ، وَأَعُوذُ بِكَ مِنَ الشَّرِّ كُلِّهِ</w:t>
      </w:r>
      <w:r>
        <w:rPr>
          <w:rFonts w:eastAsia="Amiri" w:cs="Amiri" w:ascii="Amiri" w:hAnsi="Amiri"/>
          <w:color w:val="111111"/>
          <w:sz w:val="28"/>
          <w:szCs w:val="28"/>
          <w:rtl w:val="true"/>
          <w:lang w:bidi="ar-SA"/>
        </w:rPr>
        <w:t xml:space="preserve">»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ولاة أمور المسلمين بالخير والتسديد إن عاملوا المسلمين بالشفقة والرحمة والرأفة، ودعا عليهم إن لم يعملوا ذلك</w:t>
      </w:r>
    </w:p>
    <w:p>
      <w:pPr>
        <w:pStyle w:val="Heading4"/>
        <w:numPr>
          <w:ilvl w:val="3"/>
          <w:numId w:val="1"/>
        </w:numPr>
        <w:rPr/>
      </w:pPr>
      <w:bookmarkStart w:id="1244" w:name="__RefHeading___Toc4085613_1280447820"/>
      <w:bookmarkStart w:id="1245" w:name="_Toc484"/>
      <w:bookmarkEnd w:id="1244"/>
      <w:r>
        <w:rPr/>
        <w:t>25</w:t>
      </w:r>
      <w:r>
        <w:rPr>
          <w:rtl w:val="true"/>
        </w:rPr>
        <w:t xml:space="preserve"> - </w:t>
      </w:r>
      <w:r>
        <w:rPr>
          <w:rtl w:val="true"/>
        </w:rPr>
        <w:t>طلب الخير</w:t>
      </w:r>
      <w:bookmarkEnd w:id="12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مِنَ الْخَيْرِ كُلِّهِ ما عَلِمْتُ وَمَا لَمْ أَعْلَمْ، وَأَعُوذُ بِكَ مِنَ الشَّرِّ كُلِّهِ، ما عَلِمْتُ مِنْهُ وَما لَمْ أَعْلَمْ</w:t>
      </w:r>
      <w:r>
        <w:rPr>
          <w:rFonts w:eastAsia="Amiri" w:cs="Amiri" w:ascii="Amiri" w:hAnsi="Amiri"/>
          <w:color w:val="111111"/>
          <w:sz w:val="28"/>
          <w:szCs w:val="28"/>
          <w:rtl w:val="true"/>
          <w:lang w:bidi="ar-SA"/>
        </w:rPr>
        <w:t xml:space="preserve">»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الخير كله من أهم ما يدعو به الإنسان، كما أنّ الاستعاذة من الشرّ من أهم </w:t>
      </w:r>
      <w:bookmarkStart w:id="1246" w:name="pg16238_183866"/>
    </w:p>
    <w:p>
      <w:pPr>
        <w:pStyle w:val="BookText"/>
        <w:rPr/>
      </w:pPr>
      <w:bookmarkEnd w:id="1246"/>
      <w:r>
        <w:rPr>
          <w:rFonts w:ascii="Amiri" w:hAnsi="Amiri" w:eastAsia="Amiri" w:cs="Amiri"/>
          <w:color w:val="111111"/>
          <w:sz w:val="28"/>
          <w:sz w:val="28"/>
          <w:szCs w:val="28"/>
          <w:rtl w:val="true"/>
          <w:lang w:bidi="ar-SA"/>
        </w:rPr>
        <w:t>ما يظفر به الإنسان من متطلبات حياته</w:t>
      </w:r>
      <w:r>
        <w:rPr>
          <w:rFonts w:eastAsia="Amiri" w:cs="Amiri" w:ascii="Amiri" w:hAnsi="Amiri"/>
          <w:color w:val="111111"/>
          <w:sz w:val="28"/>
          <w:szCs w:val="28"/>
          <w:rtl w:val="true"/>
          <w:lang w:bidi="ar-SA"/>
        </w:rPr>
        <w:t>.</w:t>
      </w:r>
    </w:p>
    <w:p>
      <w:pPr>
        <w:pStyle w:val="Heading4"/>
        <w:numPr>
          <w:ilvl w:val="3"/>
          <w:numId w:val="1"/>
        </w:numPr>
        <w:rPr/>
      </w:pPr>
      <w:bookmarkStart w:id="1247" w:name="__RefHeading___Toc4085615_1280447820"/>
      <w:bookmarkStart w:id="1248" w:name="_Toc485"/>
      <w:bookmarkEnd w:id="1247"/>
      <w:r>
        <w:rPr/>
        <w:t>26</w:t>
      </w:r>
      <w:r>
        <w:rPr>
          <w:rtl w:val="true"/>
        </w:rPr>
        <w:t xml:space="preserve"> - </w:t>
      </w:r>
      <w:r>
        <w:rPr>
          <w:rtl w:val="true"/>
        </w:rPr>
        <w:t>السلامة من الأمراض</w:t>
      </w:r>
      <w:bookmarkEnd w:id="12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 الْبَرَصِ، وَالْجُنُونِ، وَالْجُذَامِ، وَمِنْ سَيِّئُ الْأَسْقَامِ</w:t>
      </w:r>
      <w:r>
        <w:rPr>
          <w:rFonts w:eastAsia="Amiri" w:cs="Amiri" w:ascii="Amiri" w:hAnsi="Amiri"/>
          <w:color w:val="111111"/>
          <w:sz w:val="28"/>
          <w:szCs w:val="28"/>
          <w:rtl w:val="true"/>
          <w:lang w:bidi="ar-SA"/>
        </w:rPr>
        <w:t xml:space="preserve">»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يجب على الإنسان أن يشكر ربه عزّ وجلّ لسلامته من الإصابة بهذه الأمراض وعدم ابتلائه بهذه الأمراض الجسدية؛ لأنها من أفظع الأمراض والأسقام التي تصيب الإنسان في حياته</w:t>
      </w:r>
      <w:r>
        <w:rPr>
          <w:rFonts w:eastAsia="Amiri" w:cs="Amiri" w:ascii="Amiri" w:hAnsi="Amiri"/>
          <w:color w:val="111111"/>
          <w:sz w:val="28"/>
          <w:szCs w:val="28"/>
          <w:rtl w:val="true"/>
          <w:lang w:bidi="ar-SA"/>
        </w:rPr>
        <w:t>.</w:t>
      </w:r>
    </w:p>
    <w:p>
      <w:pPr>
        <w:pStyle w:val="Heading4"/>
        <w:numPr>
          <w:ilvl w:val="3"/>
          <w:numId w:val="1"/>
        </w:numPr>
        <w:rPr/>
      </w:pPr>
      <w:bookmarkStart w:id="1249" w:name="__RefHeading___Toc4085617_1280447820"/>
      <w:bookmarkStart w:id="1250" w:name="_Toc486"/>
      <w:bookmarkEnd w:id="1249"/>
      <w:r>
        <w:rPr/>
        <w:t>27</w:t>
      </w:r>
      <w:r>
        <w:rPr>
          <w:rtl w:val="true"/>
        </w:rPr>
        <w:t xml:space="preserve"> - </w:t>
      </w:r>
      <w:r>
        <w:rPr>
          <w:rtl w:val="true"/>
        </w:rPr>
        <w:t>السلامة من النزعات الشريرة</w:t>
      </w:r>
      <w:bookmarkEnd w:id="1250"/>
    </w:p>
    <w:p>
      <w:pPr>
        <w:pStyle w:val="BookText"/>
        <w:rPr/>
      </w:pPr>
      <w:r>
        <w:rPr>
          <w:rFonts w:ascii="Amiri" w:hAnsi="Amiri" w:eastAsia="Amiri" w:cs="Amiri"/>
          <w:color w:val="111111"/>
          <w:sz w:val="28"/>
          <w:sz w:val="28"/>
          <w:szCs w:val="28"/>
          <w:rtl w:val="true"/>
          <w:lang w:bidi="ar-SA"/>
        </w:rPr>
        <w:t>اللّهمَّ إِنِّي أَعُوذُ بِكَ مِنَ الْعَجْزِ، وَالْكَسَلِ، وَالْجُبْنِ، وَالْبُخْلِ، وَالْهَرَمِ، وَالْقَسْوَةِ، وَالْغَفْلَةِ، وَالْعَيْلَةِ، وَالذِّلَّةِ، وَالْمَسْكَنَةِ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وَأَعُوذُ بِكَ مِنْ الْفَقْرِ، وَالْكُفْرِ، وَالْفُسُوقِ، وَالشَّقاقِ، وَالنِّفَاقِ، وَالسُّمْعَةِ، وَالرِّياءِ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وَأَعُوذُ بِكَ مِنَ الصَّمَمِ، وَالْبَكَمِ، وَالجُنُونِ، وَالْجُذَامِ، وَالْبَرَصِ، وَسَيَّى الْأَسْقام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الآفات والأمراض التي تعوّذ منها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أقسى ما يمنى به الإنسان من البلاء</w:t>
      </w:r>
      <w:r>
        <w:rPr>
          <w:rFonts w:eastAsia="Amiri" w:cs="Amiri" w:ascii="Amiri" w:hAnsi="Amiri"/>
          <w:color w:val="111111"/>
          <w:sz w:val="28"/>
          <w:szCs w:val="28"/>
          <w:rtl w:val="true"/>
          <w:lang w:bidi="ar-SA"/>
        </w:rPr>
        <w:t>.</w:t>
      </w:r>
    </w:p>
    <w:p>
      <w:pPr>
        <w:pStyle w:val="Heading4"/>
        <w:numPr>
          <w:ilvl w:val="3"/>
          <w:numId w:val="1"/>
        </w:numPr>
        <w:rPr/>
      </w:pPr>
      <w:bookmarkStart w:id="1251" w:name="__RefHeading___Toc4085619_1280447820"/>
      <w:bookmarkStart w:id="1252" w:name="_Toc487"/>
      <w:bookmarkEnd w:id="1251"/>
      <w:r>
        <w:rPr/>
        <w:t>28</w:t>
      </w:r>
      <w:r>
        <w:rPr>
          <w:rtl w:val="true"/>
        </w:rPr>
        <w:t xml:space="preserve"> - </w:t>
      </w:r>
      <w:r>
        <w:rPr>
          <w:rtl w:val="true"/>
        </w:rPr>
        <w:t>جار السوء</w:t>
      </w:r>
      <w:bookmarkEnd w:id="1252"/>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بِكَ مِنْ جارِ السُّوءِ في دارِ الْمُقامَةِ، فَإِنَّ جَارَ </w:t>
      </w:r>
      <w:bookmarkStart w:id="1253" w:name="pg16238_183868"/>
    </w:p>
    <w:p>
      <w:pPr>
        <w:pStyle w:val="BookText"/>
        <w:rPr/>
      </w:pPr>
      <w:bookmarkEnd w:id="1253"/>
      <w:r>
        <w:rPr>
          <w:rFonts w:ascii="Amiri" w:hAnsi="Amiri" w:eastAsia="Amiri" w:cs="Amiri"/>
          <w:color w:val="111111"/>
          <w:sz w:val="28"/>
          <w:sz w:val="28"/>
          <w:szCs w:val="28"/>
          <w:rtl w:val="true"/>
          <w:lang w:bidi="ar-SA"/>
        </w:rPr>
        <w:t>البادِيَةِ يَتَحَوَّلُ</w:t>
      </w:r>
      <w:r>
        <w:rPr>
          <w:rFonts w:eastAsia="Amiri" w:cs="Amiri" w:ascii="Amiri" w:hAnsi="Amiri"/>
          <w:color w:val="111111"/>
          <w:sz w:val="28"/>
          <w:szCs w:val="28"/>
          <w:rtl w:val="true"/>
          <w:lang w:bidi="ar-SA"/>
        </w:rPr>
        <w:t xml:space="preserve">»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الجار نوعان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الجار المقيم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الجار في البادية، الذي يتحوّل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استعاذ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الأوّل، وهو الذي يجرّ الويل إلى مجاوره إذا كان سيئ الأخلاق</w:t>
      </w:r>
      <w:r>
        <w:rPr>
          <w:rFonts w:eastAsia="Amiri" w:cs="Amiri" w:ascii="Amiri" w:hAnsi="Amiri"/>
          <w:color w:val="111111"/>
          <w:sz w:val="28"/>
          <w:szCs w:val="28"/>
          <w:rtl w:val="true"/>
          <w:lang w:bidi="ar-SA"/>
        </w:rPr>
        <w:t>.</w:t>
      </w:r>
    </w:p>
    <w:p>
      <w:pPr>
        <w:pStyle w:val="Heading4"/>
        <w:numPr>
          <w:ilvl w:val="3"/>
          <w:numId w:val="1"/>
        </w:numPr>
        <w:rPr/>
      </w:pPr>
      <w:bookmarkStart w:id="1254" w:name="__RefHeading___Toc4085621_1280447820"/>
      <w:bookmarkStart w:id="1255" w:name="_Toc488"/>
      <w:bookmarkEnd w:id="1254"/>
      <w:r>
        <w:rPr/>
        <w:t>29</w:t>
      </w:r>
      <w:r>
        <w:rPr>
          <w:rtl w:val="true"/>
        </w:rPr>
        <w:t xml:space="preserve"> - </w:t>
      </w:r>
      <w:r>
        <w:rPr>
          <w:rtl w:val="true"/>
        </w:rPr>
        <w:t>الصديق الماكر</w:t>
      </w:r>
      <w:bookmarkEnd w:id="12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 خَليلٍ ما كِرٍ عَيْنَاهُ تَرَيانِي وَقَلْبُهُ يَرعاني إِن رَأَى حَسَنَةً دَفَنَها وَإِن رَأى سَيِّئَةٌ أذاعَها</w:t>
      </w:r>
      <w:r>
        <w:rPr>
          <w:rFonts w:eastAsia="Amiri" w:cs="Amiri" w:ascii="Amiri" w:hAnsi="Amiri"/>
          <w:color w:val="111111"/>
          <w:sz w:val="28"/>
          <w:szCs w:val="28"/>
          <w:rtl w:val="true"/>
          <w:lang w:bidi="ar-SA"/>
        </w:rPr>
        <w:t xml:space="preserve">»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صديق السوء من أخبث الأصحاب، فإنّ نفسه مترعة بالبغض والنفاق إلى صاحبه، إن رأى حسنة منه دفنها، وإن رأى منه سيّئة أشاعها بين الناس</w:t>
      </w:r>
      <w:r>
        <w:rPr>
          <w:rFonts w:eastAsia="Amiri" w:cs="Amiri" w:ascii="Amiri" w:hAnsi="Amiri"/>
          <w:color w:val="111111"/>
          <w:sz w:val="28"/>
          <w:szCs w:val="28"/>
          <w:rtl w:val="true"/>
          <w:lang w:bidi="ar-SA"/>
        </w:rPr>
        <w:t>.</w:t>
      </w:r>
    </w:p>
    <w:p>
      <w:pPr>
        <w:pStyle w:val="Heading4"/>
        <w:numPr>
          <w:ilvl w:val="3"/>
          <w:numId w:val="1"/>
        </w:numPr>
        <w:rPr/>
      </w:pPr>
      <w:bookmarkStart w:id="1256" w:name="__RefHeading___Toc4085623_1280447820"/>
      <w:bookmarkStart w:id="1257" w:name="_Toc489"/>
      <w:bookmarkEnd w:id="1256"/>
      <w:r>
        <w:rPr/>
        <w:t>30</w:t>
      </w:r>
      <w:r>
        <w:rPr>
          <w:rtl w:val="true"/>
        </w:rPr>
        <w:t xml:space="preserve"> - </w:t>
      </w:r>
      <w:r>
        <w:rPr>
          <w:rtl w:val="true"/>
        </w:rPr>
        <w:t>العلم والعمل</w:t>
      </w:r>
      <w:bookmarkEnd w:id="12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 عِلْمٍ لَا يَنْفَعُ، وَعَمَلٍ لا يُرْفَعُ، وَدُعاء لَا يُسْمَعُ</w:t>
      </w:r>
      <w:r>
        <w:rPr>
          <w:rFonts w:eastAsia="Amiri" w:cs="Amiri" w:ascii="Amiri" w:hAnsi="Amiri"/>
          <w:color w:val="111111"/>
          <w:sz w:val="28"/>
          <w:szCs w:val="28"/>
          <w:rtl w:val="true"/>
          <w:lang w:bidi="ar-SA"/>
        </w:rPr>
        <w:t xml:space="preserve">»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خير في العلم الذي لا يهذب صاحبه، ولا يقيم سلوكه، كما لا خير في العمل الذي لا يُرفع إلى اللّه تعالى، كالعمل المشفوع بالرياء، وكذلك لا خير في الدعاء الذي لا يسمع ولا يستجيبه اللّه تعالى</w:t>
      </w:r>
      <w:r>
        <w:rPr>
          <w:rFonts w:eastAsia="Amiri" w:cs="Amiri" w:ascii="Amiri" w:hAnsi="Amiri"/>
          <w:color w:val="111111"/>
          <w:sz w:val="28"/>
          <w:szCs w:val="28"/>
          <w:rtl w:val="true"/>
          <w:lang w:bidi="ar-SA"/>
        </w:rPr>
        <w:t xml:space="preserve">. </w:t>
      </w:r>
      <w:bookmarkStart w:id="1258" w:name="pg16238_183870"/>
    </w:p>
    <w:p>
      <w:pPr>
        <w:pStyle w:val="Heading4"/>
        <w:numPr>
          <w:ilvl w:val="3"/>
          <w:numId w:val="1"/>
        </w:numPr>
        <w:rPr/>
      </w:pPr>
      <w:bookmarkStart w:id="1259" w:name="__RefHeading___Toc4085625_1280447820"/>
      <w:bookmarkStart w:id="1260" w:name="_Toc490"/>
      <w:bookmarkEnd w:id="1258"/>
      <w:bookmarkEnd w:id="1259"/>
      <w:r>
        <w:rPr/>
        <w:t>31</w:t>
      </w:r>
      <w:r>
        <w:rPr>
          <w:rtl w:val="true"/>
        </w:rPr>
        <w:t xml:space="preserve"> - </w:t>
      </w:r>
      <w:r>
        <w:rPr>
          <w:rtl w:val="true"/>
        </w:rPr>
        <w:t>غلبة الدَّين</w:t>
      </w:r>
      <w:bookmarkEnd w:id="12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 غَلَبَةِ الدَّيْنِ، وَغَلَبَةِ الْعَدُوِّ، وَشَمَاتَةِ الْأَعْداءِ</w:t>
      </w:r>
      <w:r>
        <w:rPr>
          <w:rFonts w:eastAsia="Amiri" w:cs="Amiri" w:ascii="Amiri" w:hAnsi="Amiri"/>
          <w:color w:val="111111"/>
          <w:sz w:val="28"/>
          <w:szCs w:val="28"/>
          <w:rtl w:val="true"/>
          <w:lang w:bidi="ar-SA"/>
        </w:rPr>
        <w:t xml:space="preserve">»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استعاذ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غلبة الدين والعدوّ وشماتة الأعداء، وهي كابوس مظلم إذا خيّم أحدها على الإنسان</w:t>
      </w:r>
      <w:r>
        <w:rPr>
          <w:rFonts w:eastAsia="Amiri" w:cs="Amiri" w:ascii="Amiri" w:hAnsi="Amiri"/>
          <w:color w:val="111111"/>
          <w:sz w:val="28"/>
          <w:szCs w:val="28"/>
          <w:rtl w:val="true"/>
          <w:lang w:bidi="ar-SA"/>
        </w:rPr>
        <w:t>.</w:t>
      </w:r>
    </w:p>
    <w:p>
      <w:pPr>
        <w:pStyle w:val="Heading4"/>
        <w:numPr>
          <w:ilvl w:val="3"/>
          <w:numId w:val="1"/>
        </w:numPr>
        <w:rPr/>
      </w:pPr>
      <w:bookmarkStart w:id="1261" w:name="__RefHeading___Toc4085627_1280447820"/>
      <w:bookmarkStart w:id="1262" w:name="_Toc491"/>
      <w:bookmarkEnd w:id="1261"/>
      <w:r>
        <w:rPr/>
        <w:t>32</w:t>
      </w:r>
      <w:r>
        <w:rPr>
          <w:rtl w:val="true"/>
        </w:rPr>
        <w:t xml:space="preserve"> - </w:t>
      </w:r>
      <w:r>
        <w:rPr>
          <w:rtl w:val="true"/>
        </w:rPr>
        <w:t>فتنة النساء</w:t>
      </w:r>
      <w:bookmarkEnd w:id="12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 فِتْنَةِ النِّساءِ وَأَعُوذُ بِكَ مِنْ عَذَابِ القَبْرِ</w:t>
      </w:r>
      <w:r>
        <w:rPr>
          <w:rFonts w:eastAsia="Amiri" w:cs="Amiri" w:ascii="Amiri" w:hAnsi="Amiri"/>
          <w:color w:val="111111"/>
          <w:sz w:val="28"/>
          <w:szCs w:val="28"/>
          <w:rtl w:val="true"/>
          <w:lang w:bidi="ar-SA"/>
        </w:rPr>
        <w:t xml:space="preserve">»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فتنة النساء من أعظم المحن وأشدّها بلاء، أعاذنا اللّه منها</w:t>
      </w:r>
      <w:r>
        <w:rPr>
          <w:rFonts w:eastAsia="Amiri" w:cs="Amiri" w:ascii="Amiri" w:hAnsi="Amiri"/>
          <w:color w:val="111111"/>
          <w:sz w:val="28"/>
          <w:szCs w:val="28"/>
          <w:rtl w:val="true"/>
          <w:lang w:bidi="ar-SA"/>
        </w:rPr>
        <w:t>.</w:t>
      </w:r>
    </w:p>
    <w:p>
      <w:pPr>
        <w:pStyle w:val="Heading4"/>
        <w:numPr>
          <w:ilvl w:val="3"/>
          <w:numId w:val="1"/>
        </w:numPr>
        <w:rPr/>
      </w:pPr>
      <w:bookmarkStart w:id="1263" w:name="__RefHeading___Toc4085629_1280447820"/>
      <w:bookmarkStart w:id="1264" w:name="_Toc492"/>
      <w:bookmarkEnd w:id="1263"/>
      <w:r>
        <w:rPr/>
        <w:t>33</w:t>
      </w:r>
      <w:r>
        <w:rPr>
          <w:rtl w:val="true"/>
        </w:rPr>
        <w:t xml:space="preserve"> - </w:t>
      </w:r>
      <w:r>
        <w:rPr>
          <w:rtl w:val="true"/>
        </w:rPr>
        <w:t>المنكرات</w:t>
      </w:r>
      <w:bookmarkEnd w:id="12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 مُنْكَراتِ الْأَخْلَاقِ وَالْأَهْواءِ وَالْأَعْمالِ وَالْأَدْواءِ</w:t>
      </w:r>
      <w:r>
        <w:rPr>
          <w:rFonts w:eastAsia="Amiri" w:cs="Amiri" w:ascii="Amiri" w:hAnsi="Amiri"/>
          <w:color w:val="111111"/>
          <w:sz w:val="28"/>
          <w:szCs w:val="28"/>
          <w:rtl w:val="true"/>
          <w:lang w:bidi="ar-SA"/>
        </w:rPr>
        <w:t xml:space="preserve">»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المنكرات تهبط بالإنسان إلى مستوى سحيق من مجاهل هذه الحياة</w:t>
      </w:r>
      <w:r>
        <w:rPr>
          <w:rFonts w:eastAsia="Amiri" w:cs="Amiri" w:ascii="Amiri" w:hAnsi="Amiri"/>
          <w:color w:val="111111"/>
          <w:sz w:val="28"/>
          <w:szCs w:val="28"/>
          <w:rtl w:val="true"/>
          <w:lang w:bidi="ar-SA"/>
        </w:rPr>
        <w:t>.</w:t>
      </w:r>
    </w:p>
    <w:p>
      <w:pPr>
        <w:pStyle w:val="Heading4"/>
        <w:numPr>
          <w:ilvl w:val="3"/>
          <w:numId w:val="1"/>
        </w:numPr>
        <w:rPr/>
      </w:pPr>
      <w:bookmarkStart w:id="1265" w:name="__RefHeading___Toc4085631_1280447820"/>
      <w:bookmarkStart w:id="1266" w:name="_Toc493"/>
      <w:bookmarkEnd w:id="1265"/>
      <w:r>
        <w:rPr/>
        <w:t>34</w:t>
      </w:r>
      <w:r>
        <w:rPr>
          <w:rtl w:val="true"/>
        </w:rPr>
        <w:t xml:space="preserve"> - </w:t>
      </w:r>
      <w:r>
        <w:rPr>
          <w:rtl w:val="true"/>
        </w:rPr>
        <w:t>يوم السوء</w:t>
      </w:r>
      <w:bookmarkEnd w:id="1266"/>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 يَوْمِ السُّوءِ، وَمِنْ لَيْلَةِ السُّوءِ، وَمِنْ ساعَةِ السُّوءِ، وَمِنْ صاحِبِ السُّوءِ، وَمِنْ جارِ السُّوءِ في دارِ الْمُقامَةِ</w:t>
      </w:r>
      <w:r>
        <w:rPr>
          <w:rFonts w:eastAsia="Amiri" w:cs="Amiri" w:ascii="Amiri" w:hAnsi="Amiri"/>
          <w:color w:val="111111"/>
          <w:sz w:val="28"/>
          <w:szCs w:val="28"/>
          <w:rtl w:val="true"/>
          <w:lang w:bidi="ar-SA"/>
        </w:rPr>
        <w:t xml:space="preserve">»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 xml:space="preserve">. </w:t>
      </w:r>
      <w:bookmarkStart w:id="1267" w:name="pg16238_183872"/>
    </w:p>
    <w:p>
      <w:pPr>
        <w:pStyle w:val="BookText"/>
        <w:rPr/>
      </w:pPr>
      <w:bookmarkEnd w:id="1267"/>
      <w:r>
        <w:rPr>
          <w:rFonts w:ascii="Amiri" w:hAnsi="Amiri" w:eastAsia="Amiri" w:cs="Amiri"/>
          <w:color w:val="111111"/>
          <w:sz w:val="28"/>
          <w:sz w:val="28"/>
          <w:szCs w:val="28"/>
          <w:rtl w:val="true"/>
          <w:lang w:bidi="ar-SA"/>
        </w:rPr>
        <w:t>أعاذنا اللّه والمسلمين من السوء بجميع مراحله وصنوفه</w:t>
      </w:r>
      <w:r>
        <w:rPr>
          <w:rFonts w:eastAsia="Amiri" w:cs="Amiri" w:ascii="Amiri" w:hAnsi="Amiri"/>
          <w:color w:val="111111"/>
          <w:sz w:val="28"/>
          <w:szCs w:val="28"/>
          <w:rtl w:val="true"/>
          <w:lang w:bidi="ar-SA"/>
        </w:rPr>
        <w:t>.</w:t>
      </w:r>
    </w:p>
    <w:p>
      <w:pPr>
        <w:pStyle w:val="Heading4"/>
        <w:numPr>
          <w:ilvl w:val="3"/>
          <w:numId w:val="1"/>
        </w:numPr>
        <w:rPr/>
      </w:pPr>
      <w:bookmarkStart w:id="1268" w:name="__RefHeading___Toc4085633_1280447820"/>
      <w:bookmarkStart w:id="1269" w:name="_Toc494"/>
      <w:bookmarkEnd w:id="1268"/>
      <w:r>
        <w:rPr/>
        <w:t>35</w:t>
      </w:r>
      <w:r>
        <w:rPr>
          <w:rtl w:val="true"/>
        </w:rPr>
        <w:t xml:space="preserve"> - </w:t>
      </w:r>
      <w:r>
        <w:rPr>
          <w:rtl w:val="true"/>
        </w:rPr>
        <w:t>إذا أراد السفر</w:t>
      </w:r>
      <w:bookmarkEnd w:id="1269"/>
    </w:p>
    <w:p>
      <w:pPr>
        <w:pStyle w:val="BookText"/>
        <w:rPr/>
      </w:pPr>
      <w:r>
        <w:rPr>
          <w:rFonts w:ascii="Amiri" w:hAnsi="Amiri" w:eastAsia="Amiri" w:cs="Amiri"/>
          <w:color w:val="111111"/>
          <w:sz w:val="28"/>
          <w:sz w:val="28"/>
          <w:szCs w:val="28"/>
          <w:rtl w:val="true"/>
          <w:lang w:bidi="ar-SA"/>
        </w:rPr>
        <w:t xml:space="preserve">كان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السفر دعا بهذا الدعاء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أَنْتَ الصّاحِبُ في السَّفَرِ، وَالْخَليفَةُ فِي الْأَهْلِ اللّهمَّ أَصْحِبْنا بِنَصْحٍ، وَأَقْبِلْنا بِنُجْحِ اللّهمَّ ازْوِ لَنَا الْأَرْضَ، وَهَوَّنْ عَلَيْنَا السَّفَرَ اللّهمَّ إِنِّي أعوذُ بِكَ مِنْ وَعْناءِ السَّفَرِ وَكابَةِ الْمُنْقَلَب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نماذج من غرر الأدعية التي كان يدعو بها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تحكي انقطاعه الكامل إلى اللّه تعالى، فقد هام به، والتجأ إليه في جمع مهامه وأموره</w:t>
      </w:r>
      <w:r>
        <w:rPr>
          <w:rFonts w:eastAsia="Amiri" w:cs="Amiri" w:ascii="Amiri" w:hAnsi="Amiri"/>
          <w:color w:val="111111"/>
          <w:sz w:val="28"/>
          <w:szCs w:val="28"/>
          <w:rtl w:val="true"/>
          <w:lang w:bidi="ar-SA"/>
        </w:rPr>
        <w:t>.</w:t>
      </w:r>
    </w:p>
    <w:p>
      <w:pPr>
        <w:pStyle w:val="Heading3"/>
        <w:numPr>
          <w:ilvl w:val="2"/>
          <w:numId w:val="1"/>
        </w:numPr>
        <w:rPr/>
      </w:pPr>
      <w:bookmarkStart w:id="1270" w:name="__RefHeading___Toc4085635_1280447820"/>
      <w:bookmarkStart w:id="1271" w:name="_Toc495"/>
      <w:bookmarkEnd w:id="1270"/>
      <w:r>
        <w:rPr>
          <w:rtl w:val="true"/>
        </w:rPr>
        <w:t xml:space="preserve">أدعية علّمها </w:t>
      </w:r>
      <w:r>
        <w:rPr>
          <w:rtl w:val="true"/>
        </w:rPr>
        <w:t>(</w:t>
      </w:r>
      <w:r>
        <w:rPr>
          <w:rtl w:val="true"/>
        </w:rPr>
        <w:t>صَلَّى اللّه عَلَيْهِ وَ آلِهِ وَسَلَّمَ‏</w:t>
      </w:r>
      <w:r>
        <w:rPr>
          <w:rtl w:val="true"/>
        </w:rPr>
        <w:t xml:space="preserve">) </w:t>
      </w:r>
      <w:r>
        <w:rPr>
          <w:rtl w:val="true"/>
        </w:rPr>
        <w:t xml:space="preserve">لعلىّ </w:t>
      </w:r>
      <w:r>
        <w:rPr>
          <w:rtl w:val="true"/>
        </w:rPr>
        <w:t>(</w:t>
      </w:r>
      <w:r>
        <w:rPr>
          <w:rtl w:val="true"/>
        </w:rPr>
        <w:t>عَلَيهِ السَّلَامُ</w:t>
      </w:r>
      <w:r>
        <w:rPr>
          <w:rtl w:val="true"/>
        </w:rPr>
        <w:t>)</w:t>
      </w:r>
      <w:bookmarkEnd w:id="1271"/>
    </w:p>
    <w:p>
      <w:pPr>
        <w:pStyle w:val="BookText"/>
        <w:rPr/>
      </w:pPr>
      <w:r>
        <w:rPr>
          <w:rFonts w:ascii="Amiri" w:hAnsi="Amiri" w:eastAsia="Amiri" w:cs="Amiri"/>
          <w:color w:val="111111"/>
          <w:sz w:val="28"/>
          <w:sz w:val="28"/>
          <w:szCs w:val="28"/>
          <w:rtl w:val="true"/>
          <w:lang w:bidi="ar-SA"/>
        </w:rPr>
        <w:t xml:space="preserve">أفاض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وصيه وباب مدينة علمه جميع مكوناته، وعهد إليه بجميع ما يقربه إلى اللّه تعالى زلفى، وقد علّمه بعض الأدعية الشريفة ليناجي بها اللّه تعالى، والتي منها ما يلي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الدعاء الأوّل</w:t>
      </w:r>
    </w:p>
    <w:p>
      <w:pPr>
        <w:pStyle w:val="BookText"/>
        <w:rPr/>
      </w:pPr>
      <w:r>
        <w:rPr>
          <w:rFonts w:ascii="Amiri" w:hAnsi="Amiri" w:eastAsia="Amiri" w:cs="Amiri"/>
          <w:color w:val="111111"/>
          <w:sz w:val="28"/>
          <w:sz w:val="28"/>
          <w:szCs w:val="28"/>
          <w:rtl w:val="true"/>
          <w:lang w:bidi="ar-SA"/>
        </w:rPr>
        <w:t xml:space="preserve">أرسل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داعية إلى اليمن يدعوهم إلى توحيد اللّه واعتناق الإسلام، وقد أسلموا على يده بلا قتال، وقد زوّده بهذه الدعاء الشريف </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أَتَوَجَّهُ إِلَيْكَ بِلَا ثِقَةٍ مِنِّي بِغَيْرِكَ، وَلَا رَجَاءٍ يَأْوِي بِيَ إِلَّا إِلَيْكَ، وَلَا قُوَّةٍ أَتَّكِلُ عَلَيْهَا، وَلَا حِيْلَةٍ أَلْجَأْ إِلَيْهَا إِلَّا طَلَبَ فَضْلِكَ، وَالتَّعَرُّضَ </w:t>
      </w:r>
    </w:p>
    <w:p>
      <w:pPr>
        <w:pStyle w:val="BookText"/>
        <w:rPr/>
      </w:pPr>
      <w:r>
        <w:rPr>
          <w:rFonts w:ascii="Amiri" w:hAnsi="Amiri" w:eastAsia="Amiri" w:cs="Amiri"/>
          <w:color w:val="111111"/>
          <w:sz w:val="28"/>
          <w:sz w:val="28"/>
          <w:szCs w:val="28"/>
          <w:rtl w:val="true"/>
          <w:lang w:bidi="ar-SA"/>
        </w:rPr>
        <w:t>لِرَحْمَتِكَ، وَالسُّكُونَ إِلى أَحْسَنِ عَادَتِكَ، وَأَنْتَ أَعْلَمُ بِمَا سَبَقَ لِي فِي وَجْهِي هذَا مِمَّا أُحِبُّ وَأَكْرَهُ، فَأَيَّمَا أَوْقَعَتْ عَلَيَّ فِيهِ قُدْرَتَكَ، فَمَحْمُودٌ فِيهِ بَلَاوْكَ مُتَضِحٌ فِيهِ قَضَاؤُكَ، وَأَنْتَ تَمْحُو مَا تَشَاءُ وَتُنْبِتُ وَعِنْدَكَ أُمُّ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فَاصْرِفْ عَنِّي مَقَادِيرَ كلّ بَلَاءٍ، وَمَقَاصِرَ كلّ لَأُواءِ، وَأَبْسُطْ عَلَيَّ كَنَفَاً مِنْ رَحْمَتِكَ وَسَعَةٌ مِنْ فَضْلِكَ، وَلُطفاً مِنْ عَفْوِكَ حتّى لَا أُحِبَّ تَعْجِيلَ مَا أَخَّرْتَ وَلَا تَأْخِيرَ مَا عَجَّلْتَ، وَذَلِكَ مَعَ مَا أَسْأَلُكَ أَنْ تَخْلُفَنِي فِي أَهْلِي وَوَلَدِي، وَصُرُوفِ حُزَانَتِي بِأَحْسَنِ مَا خَلَفْتَ بِهِ غَائِباً مِنَ الْمُؤْمِنِينَ فِي تَحْصِينِ كلّ عَوْرَةٍ وَسَتْرِ كلّ سَيِّئَةٍ، وَحَدٌ كلّ مَعْصِيَةٍ، وَكِفَايَةِ كلّ مَكْرُوه، وَارْزُقْنِي عَلى ذَلِكَ شُكْرَكَ وَذِكْرَكَ، وَحُسْنَ عِبَادَتِكَ، وَالرِّضَا بِقَضَائِكَ يَا وَلِيَّ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وَاجْعَلْنِي وَمَا خَوَّلْتَنِي وَوَلَدِي، وَرَزَقْتَنِي مِنَ الْمُؤْمِنِينَ وَالْمُؤْمِنَاتِ فِي حِمَاكَ الَّذِي لَا يُسْتَبَاحُ، وَذِمَّتِكَ الَّتِي لَا تُخْفَرُ، وَجِوَارِكَ الَّذِي لَا يُرَامُ، وَأَمَائِكَ الَّذِي لَا يُنْقَضُ، وَسِتْرِكَ الَّذِي لَا يُهْتَكُكَ، فَإِنَّهُ مَنْ كَانَ فِي حِمَاكَ وَذِمَّتِكَ وَجِوَارِكَ وَأَمَانِكَ وَسِتْرِكَ كَانَ آمِناً مَحْفُوظاً، وَلَا حَوْلَ وَلَا قُوَّةَ إِلَّا ِباللّه الْعَلِيُّ الْعَظِيمِ</w:t>
      </w:r>
      <w:r>
        <w:rPr>
          <w:rFonts w:eastAsia="Amiri" w:cs="Amiri" w:ascii="Amiri" w:hAnsi="Amiri"/>
          <w:color w:val="111111"/>
          <w:sz w:val="28"/>
          <w:szCs w:val="28"/>
          <w:rtl w:val="true"/>
          <w:lang w:bidi="ar-SA"/>
        </w:rPr>
        <w:t xml:space="preserve">»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حكى هذا الدعاء تبتل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تعالى، وانقطاعه إليه، وأنه لا يرى في ساحة الوجود سواه، فاعتصم به، والتجأ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الدعاء الثاني</w:t>
      </w:r>
    </w:p>
    <w:p>
      <w:pPr>
        <w:pStyle w:val="BookText"/>
        <w:rPr/>
      </w:pPr>
      <w:r>
        <w:rPr>
          <w:rFonts w:ascii="Amiri" w:hAnsi="Amiri" w:eastAsia="Amiri" w:cs="Amiri"/>
          <w:color w:val="111111"/>
          <w:sz w:val="28"/>
          <w:sz w:val="28"/>
          <w:szCs w:val="28"/>
          <w:rtl w:val="true"/>
          <w:lang w:bidi="ar-SA"/>
        </w:rPr>
        <w:t xml:space="preserve">من الأدعية المهمة التي علّمها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الدعاء الشريف، وقد رواه أنس بن أويس، وهذا نصه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اللّه، وَأَنْتَ الرَّحْمَنُ، وَأَنْتَ الرَّحِيمُ، الْمَلِكُ الْقُدُّوسُ، السَّلَامُ، الْمُؤْمِنُ، الْمُهَيْمِنُ، الْعَزِيزُ، الْجَبَّارُ، الْمُتَكَبِّرُ، الأَوَّلُ، الْآخِرُ، الظَّاهِرُ، الْبَاطِنُ، الْحَمِيدُ، الْمَجِيدُ، الْمُبْدِيُّ، الْمُعِيدُ، الْوَدُودُ، الشَّهِيدُ، الْقَدِيمُ، الْعَلِيُّ الْعَظِيمُ، الْعَلِيمُ، الصَّادِقُ، الرَّؤُوفُ، الرَّحِيمُ، الشَّكُورُ، الْغَفُورُ، العَزِيزُ، الْحَكِيمُ، ذُو الْقُوَّةِ الْمَتِينُ، الرَّقِيبُ، الْعَظِيمُ، الْعَلِيمُ، الْغَنِيُّ، الْوَلِيُّ، الْحَفِيظُ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الْجَلَالِ وَالْإِكْرَامِ الْعَظِيمُ، الْعَلِيمُ الْغَنِيُّ، الْوَلِيُّ، الْفَتَّاحُ، الْقَابِضُ، الْبَاسِطُ، الْعَدْلُ، الْوَفِيُّ، الْوَلِيُّ، الْحَقُّ، الْمُبِينُ، الْخَلَّاقُ، الرَّزَّاقُ، الْوَهَّابُ، التَّوَّابُ، الرَّبُّ، الوَكِيلُ، اللطِيفُ الْخَبِيرُ، السَّمِيعُ الْبَصِيرُ، الدَّيَّانُ، الْمُتَعَالِي، الْقَرِيبُ، الْمُجِيبُ، الْبَاعِثُ، الْوَارِثُ، الْوَاسِعُ، الْبَاقِي، الْحَيُّ، الْدَائِمُ الَّذِي لَا يَمُوتُ، الْقَيُّومُ، النُّورُ، الْغَفَّارُ، الْوَاحِدُ الْقَهَّارُ، الأَحَدُ، الصَّمَدُ، لَمْ يَلِدْ وَلَمْ يُولَدْ، وَلَمْ يَكُنْ لَهُ كُفُواً أَحَدٌ، ذُو الطَّوْلِ، الْمُقْتَدِرُ، عَلامُ الْغُيُوبِ، الْمُبْدِئُ، الْبَدِيعُ، الْقَابِضُ الْبَاسِطُ، الدَّاعِي، الْمُغِيثُ، الدَّافِعُ، الضُّارُّ، النَّافِعُ الْمُعِزُ الْمُذِلُّ، المُطْعِمُ، الْمُنْعِمُ، الْمُهَيْمِنُ الْمُحْسِنُ، الْحَنَّانُ، الْمُتَفَضّلُ، الْمُحْيِي، الْمُمِيتُ، الْفَعَّالُ لِمَا يُريدُ، مَالِكُ الْمُلْكِ، تُؤْتِي الْمُلْكَ مَنْ تَشَاءُ، وَتَنْزِعُ الْمُلْكَ مِمَّنْ تَشَاءُ، وَتُعِزُّ مَنْ تَشَاءُ، وَتُذِلُّ مِنْ تَشَاءُ، بِيَدِكَ الْخَيْرُ إِنَّكَ عَلَى كلّ شَيْءٍ قَدِيرٌ، تُولِجُ اللَّيْلَ فِي النَّهَارِ، وَتُولِجُ النَّهَارَ فِي </w:t>
      </w:r>
    </w:p>
    <w:p>
      <w:pPr>
        <w:pStyle w:val="BookText"/>
        <w:rPr/>
      </w:pPr>
      <w:r>
        <w:rPr>
          <w:rFonts w:ascii="Amiri" w:hAnsi="Amiri" w:eastAsia="Amiri" w:cs="Amiri"/>
          <w:color w:val="111111"/>
          <w:sz w:val="28"/>
          <w:sz w:val="28"/>
          <w:szCs w:val="28"/>
          <w:rtl w:val="true"/>
          <w:lang w:bidi="ar-SA"/>
        </w:rPr>
        <w:t>اللَّيْلِ، وَتُخْرِجُ الْحَيَّ مِنَ الْمَيِّتِ، وَتُخْرِجُ الْمَيَّتَ مِنَ الْحَيِّ، وَتَرْزُقُ مَنْ تَشَاءُ حِسَابٍ، فَالِقُ الْإِصْبَاحِ، وَفَالِقُ الْحَبِّ وَالنَّوى، يُسَبِّحُ لَهُ مَا فِي السَّمَواتِ والْأَرْضِ، وَهُوَ الْعَزِيزُ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وَمَا قُلْتُ مِنْ قَوْلٍ، أَوْ حَلَفْتُ مِنْ حَلْفٍ، أَوْ نَذَرْتُ مِنْ نَذْرٍ، فِي يَوْمِي هَذَا وَلَيْلَتِي هَذِهِ، فَمَشِيَّتُكَ بَيْنَ يَدَي ذَلِكَ كُلِّهِ، مَا شِئْتَ مِنْهُ كَانَ، وَمَا لَمْ تَشأُ مِنْهُ لَمْ يَكُنْ، فَادْفَعْ عَنِّي بِحَوْلِكَ وَقُوَّتِكَ، فَإِنَّهُ 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بِحَقِّ هَذِهِ الْأَسْمَاءِ عِنْدَكَ صَلِّ عَلَى محمّد وَآلِ محمّد، وَاغْفِرْ لِي وَارْحَمْنِي، وَتُبْ عَلَيَّ، وَتَقَبَّلْ مِنِّي، وَأَصْلِحْ لِي شَأْنِي، وَيَسِّرْ أُمُورِي، وَوَسِّعْ عَلَيَّ فِي رِزْقِي، وَأَغْنِنِي بِكَرَمِ وَجْهِكَ عَنْ جَمِيعِ خَلْقِكَ، وَصُنْ وَجْهِي وَيَدِي وَلِسَانِي عَنْ مَسْأَلَةِ غَيْرِكَ، وَاجْعَلْ لِي مِنْ أَمْرِي فَرَجاً وَمَخْرَجاً فَإِنَّكَ تَعْلَمُ وَلَا أَعْلَمُ، وَتَقْدِرُ وَلَا أَقْدِرُ، وَأَنْتَ عَلى كلّ شَيْءٍ قَدِيرٌ بِرَحْمَتِكَ يَا أَرْحَمَ الرَّاحِمِينَ، وَصَلَّى اللّه عَلَى محمّد وَآلِهِ الطَّيِّبِينَ الطَّاهِرِينَ</w:t>
      </w:r>
      <w:r>
        <w:rPr>
          <w:rFonts w:eastAsia="Amiri" w:cs="Amiri" w:ascii="Amiri" w:hAnsi="Amiri"/>
          <w:color w:val="111111"/>
          <w:sz w:val="28"/>
          <w:szCs w:val="28"/>
          <w:rtl w:val="true"/>
          <w:lang w:bidi="ar-SA"/>
        </w:rPr>
        <w:t xml:space="preserve">»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ترى فى هذا الدعاء الجليل العظمة الكبرى اللّه تعالى وتمجيده والثناء عليه بأسمى ما يكون الثناء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الدعاء الثالث</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الأدعية الجليلة التي علمها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لوصيّه وباب مدينة علمه هذا الدعاء، وقد رواه أويس القرني، وجاء فيه بعد البسملة </w:t>
      </w:r>
      <w:r>
        <w:rPr>
          <w:rFonts w:eastAsia="Amiri" w:cs="Amiri" w:ascii="Amiri" w:hAnsi="Amiri"/>
          <w:color w:val="111111"/>
          <w:sz w:val="28"/>
          <w:szCs w:val="28"/>
          <w:rtl w:val="true"/>
          <w:lang w:bidi="ar-SA"/>
        </w:rPr>
        <w:t xml:space="preserve">: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وَلَا أَسْأَلُ غَيْرَكَ، وَأَرْغَبُ إِلَيْكَ وَلَا أَرْغَبُ إِلَى غَيْرِكَ، أَسْأَلُكَ يَا أَمَانَ الْخَائِفِينَ، وَجَارَ الْمُسْتَجِيرِينَ، أَنْتَ الْفَتَّاحُ، ذُو الْخَيْرَاتِ، مُقِيلُ الْعَثَرَاتِ، وَمَاحِي السَّيِّئَاتِ، وَكَاتِبُ الْحَسَنَاتِ، وَرَافِعُ الدَّرَجَاتِ، أَسْأَلُكَ بِأَفْضَلِ الْمَسَائِلِ كُلِّهَا، وَأَنْجَحِهَا الَّتِي لَا يَنْبَغِي لِلْعِبَادِ أَنْ يَسْأَلُوكَ إِلَّا بِهَا، وَأَسْأَلُكَ بِك يا اللّه، يَا رَحْمَنُ، وَبِإِسْمَائِكَ الْحُسْنَى، وَأَمْثَالِكَ الْعُلْيا، وَنِعَمِكَ الَّتِي لَا تُحْصى، وَبِأَكْرَم أَسْمَائِكَ عَلَيْكَ، وَأَحَبِّهَا إِلَيْكَ وَأَشْرَفِهَا عِنْدَكَ مَنْزِلَةٌ، وَأَقْرَبِهَا مِنْكَ وَسِيلَةً، وَأَجْزَلِهَا مَبْلَغاً، وَأَسْرَعِهَا مِنْكَ إِجَابَةً، وَبِاسْمِكَ الْمَخْرُونِ الْجَلِيلِ الْأَجَلِ الْعَظِيمِ الْأَعْظَم، الَّذِي تُحِبُّهُ وَتَرْضَاهُ، وَتَرْضىٰ عَمَّنْ دَعَاكَ بِهِ، فَاسْتَجَبْتَ دُعاءَهُ، وَحَقٌّ عَلَيْكَ أَلَّا تَحْرِمَ بِهِ سَائِلَكَ، وَبِكُلِّ اسْم هُوَ لَكَ فِي التَّوْرَاةِ وَالْإِنْجِيلِ وَالزَّبُورِ وَالْفُرْقَانِ، وَبِكُلِّ اسْم هُوَ لَكَ عَلَّمْتَهُ أَحَداً مِنْ خَلْقِكَ أَوْ لَمْ تُعَلِّمْهُ أَحَداً، وَبِكُلِّ اسْم دَعَاكَ بِهِ حَمَلُهُ عَرْشِكَ وَمَلَائِكَتُكَ وَأَصْفِياؤُكَ مِنْ خَلْقِكَ، وَبِحَقِّ السَّائِلِينَ لَكَ وَالرَّاغِبِينَ إِلَيْكَ وَالْمُتَعَوِّذِينَ بِكَ وَالْمُتَضَرِّعِينَ لَدَيْكَ، وَبِحَقِّ كلّ عَبْدٍ مُتَعَبِّدِ لَكَ فِي بَرَّ أَوْ بَحْرٍ أَوْ سَهْلٍ أو جَبَلٍ، أَدْعُوكَ دُعَاءَ مَنْ قَدْ اشْتَدَّتْ فَاقَتُهُ، وَعَظُمَ جُرْمُهُ، وَأَشْرَفَ عَلَى الْهَلَكَةِ نَفْسُهُ، وَضَعُفَتْ قُوَّتُهُ، وَمَنْ لَا يَثِقُ بِشَيْءٍ مِنْ عَمَلِهِ، وَلَا يَجِدُ لِذَنْبِهِ غَافِراً غَيْرَكَ، وَلَا لِسَعْيِهِ مَلْجَاً سِوَاكَ، هَرَبْتُ مِنْكَ إِلَيْكَ مُعْتَرِفاً غَيْرَ مُسْتَنْكِفٍ، وَلَا مُسْتَكْبِرٍ عَنْ عِبَادَتِكَ، يَا أَنْسَ كلّ فَقِيرٍ مُسْتَجِيرٍ، أَسْأَلُكَ بِأَنَّكَ أَنْتَ اللّه لَا إِلَهَ إِلَّا أَنْتَ الْحَنَّانُ الْمَنَّانُ، بَدِيعُ السَّمَوَاتِ وَالْأَرْضِ، ذُو الْجَلَالِ وَالْإِكْرَامِ، عَالِمُ الْغَيْبِ وَالشَّهَادَةِ الرَّحْمَنُ الرَّحِيمُ، أَنْتَ الرَّبُّ وَأَنَا الْعَبْدُ، وَأَنْتَ الْمَالِكُ وَأَنَا الْمَمْلُوكُ، وَأَنْتَ الْعَزِيزُ، وَأَنَا الدَّلِيلُ، وَأَنْتَ الْغَنِيُّ وَأَنَا الْفَقِيرُ، وَأَنْتَ الْحَيُّ، </w:t>
      </w:r>
    </w:p>
    <w:p>
      <w:pPr>
        <w:pStyle w:val="BookText"/>
        <w:rPr/>
      </w:pPr>
      <w:r>
        <w:rPr>
          <w:rFonts w:ascii="Amiri" w:hAnsi="Amiri" w:eastAsia="Amiri" w:cs="Amiri"/>
          <w:color w:val="111111"/>
          <w:sz w:val="28"/>
          <w:sz w:val="28"/>
          <w:szCs w:val="28"/>
          <w:rtl w:val="true"/>
          <w:lang w:bidi="ar-SA"/>
        </w:rPr>
        <w:t>وَأَنَا الْمَيِّتُ، وَأَنْتَ الْبَاقِي وَأَنَا الْفَانِي، وَأَنْتَ الْمُحْسِنُ وَأَنَا الْمُسِيءُ، وَأَنْتَ الْغَفُورُ، وَأَنَا الْمُذْنِبُ وَأَنْتَ الرَّحِيمُ، وَأَنَا الْخَاطِيُّ وَأَنْتَ الْخَالِقُ وَأَنَا الْمَخْلُوقُ، وَأَنْتَ الْقَوِيُّ وَأَنَا الضَّعِيفُ، وَأَنْتَ الْمُعْطِي وَأَنَا السَّائِلُ، وَأَنْتَ الْآمِنُ وَأَنَا الْخَائِفُ، وَأَنْتَ الرَّازِقُ وَأَنَا الْمَرْزُوقُ، وَأَنْتَ أَحَقُّ مَنْ شَكَوْتُ إِلَيْهِ وَاسْتَغَقْتُ بِهِ وَرَجَوْتُهُ، لِأَنَّكَ كَمْ مِنْ مُذْنِبٍ قَدْ غَفَرْتَ لَهُ، وَكَمْ مِنْ مُسِيءٍ قَدْ تَجَاوَزْتَ عَنْهُ، فَاغْفِرْ لِي، وَتَجَاوَزْ عَنِّي، وَارْحَمْنِي، وَعَافِنِي مِمَّا نَزَلَ بِي، وَلَا تَفْضَحْنِي بِمَا جَنَيْتُهُ عَلَى نَفْسِي، وَخُذْ بِيَدِي، وَبِيَدِ وَالِدَيَّ وَوَلَدِي، وَارْحَمْنَا بِرَحْمَتِكَ يَا ذَا الْجَلَالِ وَالْإِكْرَامِ</w:t>
      </w:r>
      <w:r>
        <w:rPr>
          <w:rFonts w:eastAsia="Amiri" w:cs="Amiri" w:ascii="Amiri" w:hAnsi="Amiri"/>
          <w:color w:val="111111"/>
          <w:sz w:val="28"/>
          <w:szCs w:val="28"/>
          <w:rtl w:val="true"/>
          <w:lang w:bidi="ar-SA"/>
        </w:rPr>
        <w:t xml:space="preserve">»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ترى في هذا الدعاء جميع ألوان التبتل إلى اللّه تعالى، والانقطاع إليه، وهو يعطي صورة مشرقة عن عظيم الإيمان الذي عرفت به الأسرة النبويّة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الدعاء الرابع</w:t>
      </w:r>
    </w:p>
    <w:p>
      <w:pPr>
        <w:pStyle w:val="BookText"/>
        <w:rPr/>
      </w:pPr>
      <w:r>
        <w:rPr>
          <w:rFonts w:ascii="Amiri" w:hAnsi="Amiri" w:eastAsia="Amiri" w:cs="Amiri"/>
          <w:color w:val="111111"/>
          <w:sz w:val="28"/>
          <w:sz w:val="28"/>
          <w:szCs w:val="28"/>
          <w:rtl w:val="true"/>
          <w:lang w:bidi="ar-SA"/>
        </w:rPr>
        <w:t xml:space="preserve">من الأدعية الجليلة التي علمها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الدعاء، وأمره أن يحتفظ به، ويدعو به عند كلّ شدّة تلم به، وهذا نصه بعد البسملة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لَا إِلَهَ إِلَّا هُوَ الْمَلِكُ الْحَقُّ الْمُبِينُ الْمُدَبِّرُ بِلا وَزِيرٍ، وَلَا خَلْقٍ مِنْ عِبَادِهِ يَسْتَشِيرُ الْأَوَّلُ غَيْرُ مَوْصُوفٍ، وَالْبَاقِي بَعْدَ فَنَاءِ الْخَلْقِ، الْعَظِيمُ الرُّبُوبِيَّةِ، نُورُ السَّمَاوَاتِ وَالْأَرَضِينَ وَفَاطِرُهُمَا وَمُبْتَدِعُهُمَا، بِغَيْرِ عَمَدٍ خَلَقَهُمَا، وَفَتقَهُمَا فَتْقاً، فَقَامَتِ السَّمَوَاتُ طَائِعَاتٍ بِأَمْرِهِ، وَاسْتَقَرَّتِ الْأَرَضُونَ بِأَوْتَادِهَا فَوْقَ الْمَاءِ، ثمّ عَلَا رَبُّنَا فِي السَّمَوَاتِ الْعُلى، الرَّحْمَنُ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الْعَرْشِ اسْتَوَى لَهُ مَا فِي السَّمَوَاتِ وَمَا فِي الْأَرْضِ وَمَا بَيْنَهُمَا وَمَا تَحْتَ الثَّرى، فَأَنَا أَشْهَدُ بِأَنَّكَ أَنْتَ اللّه لَا رَافِعَ لِمَا وَضَعْتَ، وَلَا وَاضِعَ لِمَا رَفَعْتَ، وَلَا مُعِزَّ لِمَنْ أَذَلَلْتَ، وَلَا مُذِلَّ لِمَنْ أَعْزَزْتَ، وَلَا مَانِعَ لِمَا أَعْطَيْتَ، وَلَا مُعْطِيَ لِمَا مَنَعْتَ، وَأَنْتَ اللّه لَا إِلَهَ إِلَّا أَنْتَ كُنْتَ إِذْ لَمْ تَكُنْ سَمَاءٌ مَبْنِيَّةٌ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أَرْضٌ مَدْحِيَّةٌ، وَلَا شَمْسٌ مُضِيئَةٌ، وَلَا لَيْلٌ مُظْلِمٌ، وَلَا نَهَارٌ مُضِيءٌ، وَلَا بَحْرٌ لُجِّيٍّ، وَلَا جَبَلْ رَاسٍ، وَلَا نَجْمٌ سَارٍ، وَلَا قَمَرٌ مُنِيرٌ، وَلَا رِيحٌ تَهبُّ، وَلَا سَحَابٌ يَسْكُبُ، وَلَا بَرْقٌ يَلْمَعُ، وَلَا رَعْدٌ يُسَبِّحُ، وَلَا رُوحٌ تَنَفَسُ وَلَا طَائِرٌ يَطِيرُ، وَلَا نَارٌ تَتَوَفَّدُ، وَلا مَاءً يَطَّرِدُ، كُنْتَ قَبْلَ كلّ شَيْءٍ، وَكَوَّنْتَ كلّ شَيْءٍ، وَقَدَرْتَ عَلى كلّ شَيْءٍ، وَابْتَدَعْتَ كلّ شَيْءٍ، وَأَغْنَيْتَ وَأَفْقَرْتَ، وَأَمَةً وَأَحْيَيْتَ، وَأَضْحَكْتَ وَأَبْكَيْتَ، وَعَلَى الْعَرْشِ اسْتَوَيْتَ، فَتَبَارَكْتَ يَا اللّه وَتَعَالَيْتَ، أَنْتَ اللّه الَّذِي لَا إِلَهَ إِلَّا أَنْتَ الْخَلَّاقُ الْمُعِينُ، أَمْرُكَ غَالِبٌ، وَعِلْمُكَ نَافِذُ، وَكَيْدُكَ غَريبٌ، وَوَعْدُكَ صَادِقٌ، وَقَوْلُكَ حَقٌّ، وَحُكْمُكَ عَدْلٌ، وَكَلَامُكَ هُدى، وَوَحْيُك نُورٌ، وَرَحْمَتُكَ وَاسِعَةٌ، وَعَفْوُكَ عَظِيمٌ، وَفَضْلُكَ كَثِيرٌ، وَعَطَاوْكَ جَزِيلٌ، وَحَبْلُكَ مَتِينٌ، وَإِمْكَانُكَ عَتِيدٌ، وَجَارُكَ عَزِيزٌ، وَبَأْسُكَ شَدِيدٌ، وَمَكْرُكَ مَكِيدٌ، أَنْتَ يَا رَبِّ مَوْضِعُ كلّ شَكْوَى، وَحَاضِرُ كلّ مَلَا، وَشَاهِدُ كلّ نَجْوى، مُنْتَهى كلّ حَاجَةٍ، مُفَرِّجُ كلّ حُزْنٍ، غِنَى كلّ مِسْكِينِ، حِصْنُ كلّ هَارِبٍ، أَمَانُ كلّ خَائِف، حِرْزُ الضُّعَفَاءِ، كَنْزُ الفُقَرَاءِ، مُفَرِّجُ الْغَمَّاءِ، مُعِينُ الصَّالِحِينَ، ذَلِكَ اللّه رَبُّنَا لَا إِلَهَ إِلَّا هُوَ، تَكْفِي مِنْ عِبَادِكَ مَنْ تَوَكَّلَ عَلَيْكَ، وَأَنْتَ جَارُ مَنْ لَاذَ بِكَ وَتَضَرَّعَ إِلَيْكَ، عِصْمَةُ مَنِ اعْتَصَمَ بِكَ، نَاصِرُ مَنِ انْتَصَرَ بِكَ، تَغْفِرُ الذُّنُوبَ لِمَنِ اسْتَغْفَرَكَ، جَبَّارُ الْجَبَابِرَةِ، عَظِيمُ </w:t>
      </w:r>
    </w:p>
    <w:p>
      <w:pPr>
        <w:pStyle w:val="BookText"/>
        <w:rPr/>
      </w:pPr>
      <w:r>
        <w:rPr>
          <w:rFonts w:ascii="Amiri" w:hAnsi="Amiri" w:eastAsia="Amiri" w:cs="Amiri"/>
          <w:color w:val="111111"/>
          <w:sz w:val="28"/>
          <w:sz w:val="28"/>
          <w:szCs w:val="28"/>
          <w:rtl w:val="true"/>
          <w:lang w:bidi="ar-SA"/>
        </w:rPr>
        <w:t>الْعُظَمَاءِ، كَبِيرُ الْكُبَرَاءِ، سَيْدُ السَّادَاتِ، مَوْلَى المَوَالِ، صَرِيخُ الْمُسْتَصْرِخِينَ، الْمُنَفِّسُ عَنِ الْمَكْرُوبِينَ، مُجِيبُ دَعْوَةِ الْمُضْطَرِّينَ، أَسْمَعُ السَّامِعِينَ، أَبْصَرُ النَّاظِرِينَ، أَحْكَمُ الحَاكِمِينَ، أَسْرَعُ الْحَاسِبِينَ، أَرْحَمُ الرَّاحِمِينَ، خَيْرُ الْغَافِرِينَ، قَاضِي حَوَائِجِ الْمُؤْمِنِينَ، مُغِيثُ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اللّه لَا إِلَهَ إِلَّا أَنْتَ رَبُّ الْعَالَمِينَ، أَنْتَ الْخَالِقُ وَأَنَا الْمَخْلُوقُ، وَأَنْتَ الْمَالِكُ وَأَنَا الْمَمْلُولُ، وَأَنْتَ الرَّبُّ وَأَنَا الْعَبْدُ، وَأَنْتَ الرَّازِقُ وَأَنَا الْمَرْزُوقُ، وَأَنْتَ الْمُعْطِي وَأَنَا السَّائِلُ، وَأَنْتَ الْجَوادُ وَأَنَا الْبَخِيلُ، وَأَنْتَ الْقَوِيُّ وَأَنَا الضَّعِيفُ، وَأَنْتَ الْعَزِيزُ وَأَنَا الدَّلِيلُ، وَأَنْتَ الْغَنِيُّ وَأَنَا الْفَقِيرُ، وَأَنْتَ السيّد وَأَنَا الْعَبْدُ، وَأَنْتَ الْغَافِرُ وَأَنَا الْمُسِيءُ، وَأَنْتَ الْعَالِمُ وَأَنَا الْجَاهِلُ، وَأَنْتَ الْحَلِيمُ وَأَنَا الْعَجُولُ، وَأَنْتَ الرَّحْمَنُ وَأَنَا الْمَرْحُومُ، وَأَنْتَ الْمُعَافِي وَأَنَا الْمُبْتَلَى، وَأَنْتَ الْمُجِيبُ وَأَنَا الْمُضْطَرُّ، وَأَنَا أَشْهَدُ بِأَنَّكَ أَنْتَ اللّه لا إلهَ إِلَّا أَنْتَ، الْمُعْطِي عِبَادَكَ بِلَا سُؤَالٍ، وَأَشْهَدُ بِأَنَّكَ أَنْتَ اللّه الْوَاحِدُ الْأَحَدُ الْمُتَفَرِّدُ الصَّمَدُ الفَرْدُ وَإِلَيْكَ الْمَصِيرُ، وَصَلَّى اللّه عَلَى محمّد وَأَهْلِ بَيْتِهِ الطَّيِّبِينَ الطَّاهِرِينَ، وَاغْفِرْ لِي ذُنُوبِي، وَاسْتُرْ عَلَيَّ عُيُوبِي، وَافْتَحْ لِي مِنْ لَدُنْكَ رَحْمَةً وَرِزْقاً وَاسِعاً يَا أَرْحَمَ الرّاحِمِينَ، وَالْحَمْدُ للّه رَبِّ الْعَالَمِينَ، وَحَسْبُنَا اللّه وَنِعْمَ الْوَكِيلُ، وَلَا حَوْلَ وَلَاقُوَّةَ إِلَّا بِاللّه الْعَلِيِّ الْعَظِيمِ</w:t>
      </w:r>
      <w:r>
        <w:rPr>
          <w:rFonts w:eastAsia="Amiri" w:cs="Amiri" w:ascii="Amiri" w:hAnsi="Amiri"/>
          <w:color w:val="111111"/>
          <w:sz w:val="28"/>
          <w:szCs w:val="28"/>
          <w:rtl w:val="true"/>
          <w:lang w:bidi="ar-SA"/>
        </w:rPr>
        <w:t xml:space="preserve">»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الدعاء من صنوف التعظيم والتمجيد اللّه تعالى ما قل نظيره في أدعية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حوى على التذلّل والتضرّع والخشوع اللّه تعالى، وهذا سمت من </w:t>
      </w:r>
    </w:p>
    <w:p>
      <w:pPr>
        <w:pStyle w:val="BookText"/>
        <w:rPr/>
      </w:pPr>
      <w:r>
        <w:rPr>
          <w:rFonts w:ascii="Amiri" w:hAnsi="Amiri" w:eastAsia="Amiri" w:cs="Amiri"/>
          <w:color w:val="111111"/>
          <w:sz w:val="28"/>
          <w:sz w:val="28"/>
          <w:szCs w:val="28"/>
          <w:rtl w:val="true"/>
          <w:lang w:bidi="ar-SA"/>
        </w:rPr>
        <w:t xml:space="preserve">الطاعة غدى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وصيّه وباب مدينة علمه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الدعاء الخامس</w:t>
      </w:r>
    </w:p>
    <w:p>
      <w:pPr>
        <w:pStyle w:val="BookText"/>
        <w:rPr/>
      </w:pPr>
      <w:r>
        <w:rPr>
          <w:rFonts w:ascii="Amiri" w:hAnsi="Amiri" w:eastAsia="Amiri" w:cs="Amiri"/>
          <w:color w:val="111111"/>
          <w:sz w:val="28"/>
          <w:sz w:val="28"/>
          <w:szCs w:val="28"/>
          <w:rtl w:val="true"/>
          <w:lang w:bidi="ar-SA"/>
        </w:rPr>
        <w:t xml:space="preserve">من الأدعية الشريفة التي علمها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الدعاء ليدعو به عند الإفطار، وهذا نصه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النُّورِ الْعَظِيمِ، وَرَبَّ الْكُرْسِيِّ الرَّفِيعِ، وَرَبَّ الْبَحْرِ الْمَسْجُورِ، وَرَبَّ الشَّفْعِ الْكَبِيرِ، وَالنُّورِ الْعَزِيزِ، وَرَبَّ التَّوْرَاةِ وَالْإِنْجِيلِ وَالزَّبُورِ وَالْفُرْقَانِ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إِلَهُ مَنْ فِي السَّمَوَاتِ، وَاللّه مَنْ فِي الْأَرْضِ، لَا إِلَهَ فِيهِمَا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جَبَّارُ مَنْ فِي السَّمَوَاتِ، وَجَبَّارُ مَنْ فِي الْأَرْضِ، لَا جَبَّارَ فِيهِمَا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مَلِكُ مَنْ فِي السَّمَوَاتِ، وَمَلِك مَنْ فِي الْأَرْضِ، لَا مَلِكَ فِيهُمَا غَيْرُكَ</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أَسْأَلُكَ بِاسْمِكَ الْكَبِيرِ، وَنُورِ وَجْهِكَ الْكَرِيمِ، وَمُلْكِكَ الْقَدِيمِ، يَا حَيُّ يَا قَيُّومُ، يَا حَيُّ يَا قَيُّومُ، وَأَسْأَلُكَ بِاسْمِكَ الَّذِي أَشْرَقَ بِهِ كلّ شَيْءٍ، وَبِاسْمِكَ الَّذِي أَشْرَقَتْ بِهِ السَّمَوَاتُ وَالْأَرْضُ، وَبِاسْمِكَ الَّذِي صَلَحَ بِهِ الْأَوَّلُونَ، وَبِهِ يَصْلَحُ الْآخِرُونَ، يَا حَيَا قَبْلَ كلّ حَيٍّ، وَ يَا حَيّاً بَعْدَ كلّ حَيٍّ، يَا حَيُّ لَا إِلَهَ إِلَّا أَنْتَ، صَلِّ عَلَى محمّد وَآلِ محمّد، وَاغْفِرْ لِي ذُنُوبِي، وَاجْعَلْ لِي مِنْ أَمْرِي يُسْراً وَفَرَجاً قَرِيباً، وَثَبِّتْنِي عَلى دِينِ محمّد وَآلِ محمّد وَعَلَى هُدَى محمّد وَآلِ محمّد، وَعَلَى سُنَّةِ محمّد وَآلِ محمّد، عَلَيْهِ وَعَلَيْهِمُ السَّلَامُ، وَاجْعَلْ </w:t>
      </w:r>
      <w:bookmarkStart w:id="1272" w:name="pg16238_183890"/>
    </w:p>
    <w:p>
      <w:pPr>
        <w:pStyle w:val="BookText"/>
        <w:rPr/>
      </w:pPr>
      <w:bookmarkEnd w:id="1272"/>
      <w:r>
        <w:rPr>
          <w:rFonts w:ascii="Amiri" w:hAnsi="Amiri" w:eastAsia="Amiri" w:cs="Amiri"/>
          <w:color w:val="111111"/>
          <w:sz w:val="28"/>
          <w:sz w:val="28"/>
          <w:szCs w:val="28"/>
          <w:rtl w:val="true"/>
          <w:lang w:bidi="ar-SA"/>
        </w:rPr>
        <w:t>عَمَلِي فِي الْمَرْفُوعِ الْمُتَقَبَّلِ، وَهَبْ لِي كَمَا وَهَبْتَ لِأَوْلِيَائِكَ وَأَهْلِ طَاعَتِكَ، فَإِنِّي مُؤْمِنٌ بِكَ، مُتَوَكَّلْ عَلَيْكَ، مُنِيبٌ إِلَيْكَ، مَعَ مَصِيرِي إِلَيْكَ، وَتَجْمَعُ لِي وَلِأَهْلِي الْخَيْرَ كُلَّهُ، وَتَصْرِفُ عَنِّي، وَعَنْ وَالِدَيَّ، وَعَنْ أَهْلِي، وَعَنْ وَلَدِي الشَّرَّ كُلَّهُ، أَنْتَ الْحَنَّانُ الْمَنَّانُ، بَدِيعُ السَّمَوَاتِ وَالْأَرْضِ، تُعْطِي الْخَيْرَ مَنْ تَشَاءُ، وَتَصْرِفُهُ عَمَّنْ تَشَاءُ، فَامْنُنْ عَلَيَّ بِرَحْمَتِكَ يَا أَرْحَمَ الرَّاحِمِينَ</w:t>
      </w:r>
      <w:r>
        <w:rPr>
          <w:rFonts w:eastAsia="Amiri" w:cs="Amiri" w:ascii="Amiri" w:hAnsi="Amiri"/>
          <w:color w:val="111111"/>
          <w:sz w:val="28"/>
          <w:szCs w:val="28"/>
          <w:rtl w:val="true"/>
          <w:lang w:bidi="ar-SA"/>
        </w:rPr>
        <w:t xml:space="preserve">»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بعض الأدعية التي علمها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الذي هو نفسه</w:t>
      </w:r>
      <w:r>
        <w:rPr>
          <w:rFonts w:eastAsia="Amiri" w:cs="Amiri" w:ascii="Amiri" w:hAnsi="Amiri"/>
          <w:color w:val="111111"/>
          <w:sz w:val="28"/>
          <w:szCs w:val="28"/>
          <w:rtl w:val="true"/>
          <w:lang w:bidi="ar-SA"/>
        </w:rPr>
        <w:t>.</w:t>
      </w:r>
    </w:p>
    <w:p>
      <w:pPr>
        <w:pStyle w:val="Heading3"/>
        <w:numPr>
          <w:ilvl w:val="2"/>
          <w:numId w:val="1"/>
        </w:numPr>
        <w:rPr/>
      </w:pPr>
      <w:bookmarkStart w:id="1273" w:name="__RefHeading___Toc4085637_1280447820"/>
      <w:bookmarkStart w:id="1274" w:name="_Toc496"/>
      <w:bookmarkEnd w:id="1273"/>
      <w:r>
        <w:rPr>
          <w:rtl w:val="true"/>
        </w:rPr>
        <w:t xml:space="preserve">أدعية علّمها النبى </w:t>
      </w:r>
      <w:r>
        <w:rPr>
          <w:rtl w:val="true"/>
        </w:rPr>
        <w:t>(</w:t>
      </w:r>
      <w:r>
        <w:rPr>
          <w:rtl w:val="true"/>
        </w:rPr>
        <w:t>صَلَّى اللّه عَلَيْهِ وَ آلِهِ وَسَلَّمَ‏</w:t>
      </w:r>
      <w:r>
        <w:rPr>
          <w:rtl w:val="true"/>
        </w:rPr>
        <w:t xml:space="preserve">) </w:t>
      </w:r>
      <w:r>
        <w:rPr>
          <w:rtl w:val="true"/>
        </w:rPr>
        <w:t xml:space="preserve">السيّدة النساء </w:t>
      </w:r>
      <w:r>
        <w:rPr>
          <w:rtl w:val="true"/>
        </w:rPr>
        <w:t>(</w:t>
      </w:r>
      <w:r>
        <w:rPr>
          <w:rtl w:val="true"/>
        </w:rPr>
        <w:t>عَلَيهَا السَّلَامُ</w:t>
      </w:r>
      <w:r>
        <w:rPr>
          <w:rtl w:val="true"/>
        </w:rPr>
        <w:t>)</w:t>
      </w:r>
      <w:bookmarkEnd w:id="1274"/>
    </w:p>
    <w:p>
      <w:pPr>
        <w:pStyle w:val="BookText"/>
        <w:rPr/>
      </w:pPr>
      <w:r>
        <w:rPr>
          <w:rFonts w:ascii="Amiri" w:hAnsi="Amiri" w:eastAsia="Amiri" w:cs="Amiri"/>
          <w:color w:val="111111"/>
          <w:sz w:val="28"/>
          <w:sz w:val="28"/>
          <w:szCs w:val="28"/>
          <w:rtl w:val="true"/>
          <w:lang w:bidi="ar-SA"/>
        </w:rPr>
        <w:t xml:space="preserve">تولّى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تربية بضعته سيّدة نساء العالمين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فغذاها بجميع صنوف التقوى، وغرس في نفسها النزعات الخيّرة، والآداب الكريمة، ممّا جعلها فريدة الدنيا في مثلها ومكوّناتها النفسيّة، والقدوة الحسنة لكل امرأة مسلمة، وكان مما غذاها به الأدعية الكريمة التي هي تبتل وتضرّع وانقطاع إلى اللّه تعالى، وهذه بعضها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الدعاء الاوّل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 يا أَعَزَّ مَذْكُورٍ وَأَقْدَمَهُ قِدَماً فِي الْعِزَّةِ وَالْجَبَرُوتِ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اللّه، يا رَحِيمَ كلّ مُسْتَرْحِمِ، وَمَفْزَعَ كلّ مَلْهُوفٍ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اللّه، يا راحِمَ كلّ حَزِينٍ يَشْكُو بَنَّهُ وَحُزْنَهُ إِلَيْهِ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اللّه، يا خَيْرَ مَنْ طُلِبَ الْمَعْرُوفُ مِنْهُ، وَأَسَرَّ فِي الْعَطاءِ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اللّه، يا مَنْ تَخافُ الْمَلَائِكَةُ الْمُتَوَفَّدِةُ بِالنُّورِ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بِالْأَسْمَاءِ الَّتِي يَدْعُوكَ بِها حَمَلَةَ عَرْشِكَ، وَمَنْ حَوْلَ عَرْشِكَ، بِنُورِكَ يُسَبِّحُونَ بِها شَفَقَةٌ مِنْ خَوْفِ عَذابِكَ، وَبِالْأَسْمَاءِ الَّتِي يَدْعُوكَ بِها جَبْرَئِيلُ وَمِيكَائِيلُ وَإِسْرَافِيلُ إِلَّا أَجَبتَني وَ كَشَفْتَ يا إِلهِي كَرْبَتِي، وَسَتَرْتَ ذُنُوبِي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يَأْمُرُ بِالصَّيْحَةِ فِي خَلْقِهِ فَإِذا هُمْ بِالسَّاهِرَةِ يُحْشَرُونَ، أَسْأَلُ بِذَلِكَ الِاسْمِ الَّذِي تُحْيِي بِهِ الْعِظامَ وَهِيَ رَمِيمٌ أَنْ تُحْيِيَ قَلْبِي، وَتَشْرَحَ صَدْرِي، وَتُصْلِحَ شَأْنِي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خَصَّ نَفْسَهُ بِالْبَقاءِ، وَخَلَقَ لِبَرِيَّتِهِ الْمَوْتَ وَالْحياةَ، يا مَنْ فِعْلُهُ قَوْلٌ، وَقَوْلُهُ أَمْرٌ، وَأَمْرُهُ ماضٍ على ما يَشاءُ، أَسْأَلُكَ بِالْإِسْمِ الَّذِي دَعَاكَ بِهِ خَلِيلُكَ حِينَ الْقِيَ فِي النَّارِ فَاسْتَجَبْتَ لَهُ،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نَارُ كُونِي بَرْداً وَسَلَاماً عَلَى إِبْرَاهِيمَ</w:t>
      </w:r>
      <w:r>
        <w:rPr>
          <w:rFonts w:eastAsia="Amiri" w:cs="Amiri" w:ascii="Amiri" w:hAnsi="Amiri"/>
          <w:color w:val="111111"/>
          <w:sz w:val="28"/>
          <w:szCs w:val="28"/>
          <w:rtl w:val="true"/>
          <w:lang w:bidi="ar-SA"/>
        </w:rPr>
        <w:t xml:space="preserve">»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وَبِالْاِسْمِ الَّذِي دَعَاكَ بِهِ مُوسَى مِنْ جَانِبِ الطُّورِ الْأَيْمَنِ فَاسْتَجَبْتَ لَهُ دعاءَة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وَبِالْاِسْمِ الَّذِي كَشَفْتَ بِهِ عَنْ أَيُّوبَ الضُّرَّ، وَتُبْتَ بِهِ عَلَى دَاوُدَ، وَسَخَّرْتَ بِهِ لِسُلَيْمَانَ الرِّيحَ تَجْرِي بِأَمْرِهِ وَالشَّيَاطِينَ، وَعَلَّمْتَهُ مَنْطِقَ الطَّيْرِ</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وبِالْإِسْمِ الَّذِي وَهَبْتَ بِهِ لِزَكَرِيَّا يَحْيَى، وَخَلَقْتَ عِيْسَىٰ مِنْ رُوحِ الْقُدُسِ </w:t>
      </w:r>
    </w:p>
    <w:p>
      <w:pPr>
        <w:pStyle w:val="BookText"/>
        <w:rPr/>
      </w:pPr>
      <w:r>
        <w:rPr>
          <w:rFonts w:ascii="Amiri" w:hAnsi="Amiri" w:eastAsia="Amiri" w:cs="Amiri"/>
          <w:color w:val="111111"/>
          <w:sz w:val="28"/>
          <w:sz w:val="28"/>
          <w:szCs w:val="28"/>
          <w:rtl w:val="true"/>
          <w:lang w:bidi="ar-SA"/>
        </w:rPr>
        <w:t>مِنْ غَيْرِ 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وَبِالْإِسْمِ الَّذِي خَلَقْتَ بِهِ الْعَرْشَ وَالْكُرْسِيُّ، وَبِالْإِسْمِ الَّذِي خَلَقْتَ بِهِ الرَّوْحَانِيِّينَ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وَبِالْاِسْمِ الَّذِي خَلَقْتَ بِهِ الْجِنَّ وَالْإِنسَ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وَبِالْإِسْمِ الَّذِي خَلَقْتَ بِهِ جَمِيعَ الْخَلْقِ وَجَمِيعَ مَا أَرَدْتَ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وَبِالْإِسْمِ الَّذِي قَدَرْتَ بِهِ عَلَى كلّ شَيْءٍ أَسْأَلُكَ بِهَذِهِ الْأَسْمَاءِ لَمَا أَعْطَيْتَنِي سُوَالِي، وَقَضَيْتَ بِهَا حَوائِجِي</w:t>
      </w:r>
      <w:r>
        <w:rPr>
          <w:rFonts w:eastAsia="Amiri" w:cs="Amiri" w:ascii="Amiri" w:hAnsi="Amiri"/>
          <w:color w:val="111111"/>
          <w:sz w:val="28"/>
          <w:szCs w:val="28"/>
          <w:rtl w:val="true"/>
          <w:lang w:bidi="ar-SA"/>
        </w:rPr>
        <w:t xml:space="preserve">»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وحكى هذا الدعاء التوسل التامّ إلى اللّه تعالى بجميع أسمائه وقدراته لقضاء ما أهمّ الإنسان من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الثاني</w:t>
      </w:r>
    </w:p>
    <w:p>
      <w:pPr>
        <w:pStyle w:val="BookText"/>
        <w:rPr/>
      </w:pPr>
      <w:r>
        <w:rPr>
          <w:rFonts w:ascii="Amiri" w:hAnsi="Amiri" w:eastAsia="Amiri" w:cs="Amiri"/>
          <w:color w:val="111111"/>
          <w:sz w:val="28"/>
          <w:sz w:val="28"/>
          <w:szCs w:val="28"/>
          <w:rtl w:val="true"/>
          <w:lang w:bidi="ar-SA"/>
        </w:rPr>
        <w:t xml:space="preserve">ومن الأدعية التي علمها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الدعاء عند نزول المصيبة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عالِمَ الْغَيْبِ وَالسَّرائِرِ، يا مُطاعُ یا عَلِيمُ، يا اللّه يا اللّه يا اللّه، يا هازِمَ الْأَحْزَابِ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كائِدَ فِرْعَوْنَ لِمُوسى، يَا مُنْجِيَ عِيسَى مِنَ أَيْدِي الظُّلَمَةِ، يَا مُخَلِّصَ قَوْمِ نُوحٍ مِنَ الْغَرَقِ، يا راحِمَ عَبْدِهِ يَعْقُوبَ، یا كاشِفَ ضُرِّ أَيُّوبَ، يا مُنْجِيَ ذِي النُّونِ مِنَ الظُّلُمَاتِ، يا فاعِلَ كلّ خَيْرٍ يا هادِياً إِلى كلّ خَيْرٍ، يا دالاً عَلى كلّ خَيْرٍ، يا آمِراً بِكُلِّ خَيْرٍ، يا خالِقَ الْخَيْرِ، وَيا أَهْلَ الْخَيْرِ، أَنْتَ اللّه رَغِبْتُ إِلَيْكَ فِيمَا قَدْ عَلِمْتُ، وَأَنْتَ عَلامُ الْغُيُوبِ، أَسْأَلُكَ أَنْ تُصَلِّيَ عَلى محمّد وَآلِ محمّد</w:t>
      </w:r>
      <w:r>
        <w:rPr>
          <w:rFonts w:eastAsia="Amiri" w:cs="Amiri" w:ascii="Amiri" w:hAnsi="Amiri"/>
          <w:color w:val="111111"/>
          <w:sz w:val="28"/>
          <w:szCs w:val="28"/>
          <w:rtl w:val="true"/>
          <w:lang w:bidi="ar-SA"/>
        </w:rPr>
        <w:t xml:space="preserve">»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الأدعية التي علمها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الدعاء لدفع الأرق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الأرق فقال لها قولي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مُشْبِعَ الْبُطُونِ الْجائِعَةِ، وَيا كاسِي الْجُسُومِ الْعَارِيَةِ، وَيَا سَاكِنَ الْعُرُوقِ الضّارِبَةِ، وَيَا مُنَوَّمَ الْعُيُونِ السَّاهِرَةِ، سَكِّنْ عُرُوقِي الضَّارِبَةِ، وَأَذَنْ لِعَيْنِي نَوْماً عاجلاً</w:t>
      </w:r>
      <w:r>
        <w:rPr>
          <w:rFonts w:eastAsia="Amiri" w:cs="Amiri" w:ascii="Amiri" w:hAnsi="Amiri"/>
          <w:color w:val="111111"/>
          <w:sz w:val="28"/>
          <w:szCs w:val="28"/>
          <w:rtl w:val="true"/>
          <w:lang w:bidi="ar-SA"/>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الدعاء الثالث</w:t>
      </w:r>
    </w:p>
    <w:p>
      <w:pPr>
        <w:pStyle w:val="BookText"/>
        <w:rPr/>
      </w:pPr>
      <w:r>
        <w:rPr>
          <w:rFonts w:ascii="Amiri" w:hAnsi="Amiri" w:eastAsia="Amiri" w:cs="Amiri"/>
          <w:color w:val="111111"/>
          <w:sz w:val="28"/>
          <w:sz w:val="28"/>
          <w:szCs w:val="28"/>
          <w:rtl w:val="true"/>
          <w:lang w:bidi="ar-SA"/>
        </w:rPr>
        <w:t xml:space="preserve">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سيّدة نساء العالمين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الدعاء الموجز إذا أرادت الدخول إلى أحد المساجد، وهو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لِي ذُنُوبِي، وَافْتَحْ لِي أَبْوابَ فَضْلِكَ</w:t>
      </w:r>
      <w:r>
        <w:rPr>
          <w:rFonts w:eastAsia="Amiri" w:cs="Amiri" w:ascii="Amiri" w:hAnsi="Amiri"/>
          <w:color w:val="111111"/>
          <w:sz w:val="28"/>
          <w:szCs w:val="28"/>
          <w:rtl w:val="true"/>
          <w:lang w:bidi="ar-SA"/>
        </w:rPr>
        <w:t xml:space="preserve">»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دعاء الخروج من المسجد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لِي ذُنُوبِي، وافْتَحْ لِي أَبوابَ رَحْمَتِكَ</w:t>
      </w:r>
      <w:r>
        <w:rPr>
          <w:rFonts w:eastAsia="Amiri" w:cs="Amiri" w:ascii="Amiri" w:hAnsi="Amiri"/>
          <w:color w:val="111111"/>
          <w:sz w:val="28"/>
          <w:szCs w:val="28"/>
          <w:rtl w:val="true"/>
          <w:lang w:bidi="ar-SA"/>
        </w:rPr>
        <w:t xml:space="preserve">»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وصلّى اللّه على سيۀدنا محمّد وعلى آله الطَّاهِرِينَ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75" w:name="pg16238_183901"/>
      <w:bookmarkStart w:id="1276" w:name="pg16238_183901"/>
      <w:bookmarkEnd w:id="1276"/>
    </w:p>
    <w:p>
      <w:pPr>
        <w:pStyle w:val="Heading2"/>
        <w:numPr>
          <w:ilvl w:val="1"/>
          <w:numId w:val="1"/>
        </w:numPr>
        <w:rPr/>
      </w:pPr>
      <w:bookmarkStart w:id="1277" w:name="pg16238_183901"/>
      <w:bookmarkStart w:id="1278" w:name="__RefHeading___Toc4085639_1280447820"/>
      <w:bookmarkStart w:id="1279" w:name="_Toc497"/>
      <w:bookmarkEnd w:id="1277"/>
      <w:bookmarkEnd w:id="1278"/>
      <w:r>
        <w:rPr>
          <w:rtl w:val="true"/>
        </w:rPr>
        <w:t>المحتویات</w:t>
      </w:r>
      <w:bookmarkEnd w:id="1279"/>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مقدمة الطبعة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مقدمة الطبعة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كلمة المحقّق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مَكَةُ المُكَرّمَةُ</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 xml:space="preserve">اشتقاق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أسماؤها</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موقعها الجغرافي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مكّة أحبّ بلد للنبىّ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تعظيم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وضع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للحجر في موضعه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أوّل مَن سكنها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الحياة الفكرية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دار الندوة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الحياة الدينيّة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المنحرفون عن الأصنام</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عقيدة الهاشميّين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تحطيم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للأصنام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الحياة الاقتصاديّة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الحالة الاجتماعيّة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الهاشميّون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الأمويّون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عَمَالِققَة وَامجَادٌ</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هاشم </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المطّلب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إيمان عبد المطّلب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إسناد وفادة الحجاج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بئر زمزم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رؤيا عبد المطّلب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نذر عبد المطّلب</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الوفاء بالنذر</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رعايته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وصيته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إلى الرفيق الأعلى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أُبوَّةٌ وأُموَّمَةٌ وَاشْراقٌ</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89</w:t>
      </w:r>
    </w:p>
    <w:p>
      <w:pPr>
        <w:pStyle w:val="BookText"/>
        <w:rPr/>
      </w:pPr>
      <w:r>
        <w:rPr>
          <w:rFonts w:ascii="IRNazanin" w:hAnsi="IRNazanin" w:eastAsia="IRNazanin"/>
          <w:color w:val="111111"/>
          <w:sz w:val="28"/>
          <w:sz w:val="28"/>
          <w:szCs w:val="28"/>
          <w:rtl w:val="true"/>
          <w:lang w:bidi="fa-IR"/>
        </w:rPr>
        <w:t xml:space="preserve">الأب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إلى الرفيق الأعلى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رؤيا آمنة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وفاءها لزوجها</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مشرق النور</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الولادة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ابتهاج عبد المطّلب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تسميته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خوارق ومعجزات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 اليهود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مرضعاته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في سوق عكاظ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أخواته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الرضاعة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رواية مخدوشة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ملامحه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وفاة آمنة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رواية مخدوشة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وفاة عبد المطّلب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في رعاية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رعاية زوجة أبي طالب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وفاتها</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مع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مع راهب</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حرب الفجار</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رعيه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للأغنام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انصرافه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وضعه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للحجر في موضعه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احتضان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اَضْوَاءُ عَلَى حَيَاةِ السيّدة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106</w:t>
      </w:r>
    </w:p>
    <w:p>
      <w:pPr>
        <w:pStyle w:val="BookText"/>
        <w:rPr/>
      </w:pPr>
      <w:r>
        <w:rPr>
          <w:rFonts w:ascii="Amiri" w:hAnsi="Amiri" w:eastAsia="Amiri" w:cs="Amiri"/>
          <w:color w:val="111111"/>
          <w:sz w:val="28"/>
          <w:sz w:val="28"/>
          <w:szCs w:val="28"/>
          <w:rtl w:val="true"/>
          <w:lang w:bidi="ar-SA"/>
        </w:rPr>
        <w:t>الأسرة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الأب</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الأم</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الاخوة والأخوات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ولادتها</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تسميتها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كنيتها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عناصرها النفسيّة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الإيمان الوثيق باللّه عزّ 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قوّة الإرادة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العفّة – السخاء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مكانتها في الجاهليّة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مكانتها في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اعتزار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ثناء أبي طالب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حبها للتجارة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مضاربة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بأموالها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إعجاب السيّدة خديجة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خطبتها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خطبة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تحليل خطبة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عمر السيّدة خديجة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السيّدة خديجة وهبت أموالها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السيّدة خديجة لم تتزوج غير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عَناصِرُهُ النفسيّة</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141</w:t>
      </w:r>
    </w:p>
    <w:p>
      <w:pPr>
        <w:pStyle w:val="BookText"/>
        <w:rPr/>
      </w:pPr>
      <w:r>
        <w:rPr>
          <w:rFonts w:ascii="Amiri" w:hAnsi="Amiri" w:eastAsia="Amiri" w:cs="Amiri"/>
          <w:color w:val="111111"/>
          <w:sz w:val="28"/>
          <w:sz w:val="28"/>
          <w:szCs w:val="28"/>
          <w:rtl w:val="true"/>
          <w:lang w:bidi="ar-SA"/>
        </w:rPr>
        <w:t>قوة الإرادة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سموّ الأخلاق</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كلمة جامعة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الحلم</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الجود</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التواضع</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الإنابة إلى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صلاته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تعيين أوقات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المؤذن</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اهتمامه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بصلاة الجماعة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تسوية صفوف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كثرة صلاته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الحياء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عز 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بكاؤه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تلاوة بعض الآيات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الشفقة والرحمة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الوفاء</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الشجاعة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حبّ الفقراء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كراهته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للعظمة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الصبر</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النظافة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ولعه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الأريحيّة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الفصاحة والبلاغة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الوقار</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السياسة الرشيدة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في غَارِ حِرَاء</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154</w:t>
      </w:r>
    </w:p>
    <w:p>
      <w:pPr>
        <w:pStyle w:val="BookText"/>
        <w:rPr/>
      </w:pPr>
      <w:r>
        <w:rPr>
          <w:rFonts w:ascii="Amiri" w:hAnsi="Amiri" w:eastAsia="Amiri" w:cs="Amiri"/>
          <w:color w:val="111111"/>
          <w:sz w:val="28"/>
          <w:sz w:val="28"/>
          <w:szCs w:val="28"/>
          <w:rtl w:val="true"/>
          <w:lang w:bidi="ar-SA"/>
        </w:rPr>
        <w:t>الوحي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مع السيّدة خديجة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السيّدة خديجة مع ورقة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إسلام السيّدة خديجة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صلاة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الكعبة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طواف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بالكعبة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الدعوة سرّاً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الدعوة إلى اللّه عزّ 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الجهر بالدعوة</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250</w:t>
      </w:r>
    </w:p>
    <w:p>
      <w:pPr>
        <w:pStyle w:val="BookText"/>
        <w:rPr/>
      </w:pPr>
      <w:r>
        <w:rPr>
          <w:rFonts w:ascii="Amiri" w:hAnsi="Amiri" w:eastAsia="Amiri" w:cs="Amiri"/>
          <w:color w:val="111111"/>
          <w:sz w:val="28"/>
          <w:sz w:val="28"/>
          <w:szCs w:val="28"/>
          <w:rtl w:val="true"/>
          <w:lang w:bidi="ar-SA"/>
        </w:rPr>
        <w:t>فزع القرشيّين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إجراءات قاسية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الاستهزاء</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إغراء صبيانهم بمحاربته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اتهام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المستهزؤون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الوليد بن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العاص بن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 بن عبد يغوث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الحارث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الأسود بن الحارث</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المعتدون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جهل</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لهب</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عقبة بن أبي معيط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الأسود</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أمية بن خلف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اتهام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 المادحين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منع الراغبين في اعتناق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اضطهاد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المسلمين للصمود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حماية أبي طالب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قريش تطالب أبا طالب بتسليم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 جعفر باتباع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أبو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النجاشي للإسلام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إسلام حمزة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هجرة المسلمين الأولى للحبشة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وفادة قريش للنجاشي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الهجرة الثانية للمسلمين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إسلام عمر</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دعوة قريش للنبى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الصحيفة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في شعب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نقض الصحيفة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القبائل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بنو حنيفة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بنو عامر</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ثقيف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دعاء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قبائل شتّى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الإسراء والمعراج</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سنة 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الشهر والليلة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مكان 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كيفية 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صخرة بيت المقدس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المعراج</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 xml:space="preserve">مشاهداته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مع الخالق المعظّم</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رواية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رواية مخدوشة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أهداف المعراج</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صدى المعراج في 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المعراج روحي أم جسدي؟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أدلّة المانعين من الإسراء بالجسد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رأي فريد وجدي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عام الحزن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وفاة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وصية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في ذمّة الخلود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تأبين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وفاة السيّدة خديجة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تحيات من اللّه للسيدة خديجة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بيتها في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مكانتها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ألطاف اللّه على السيّدة خديجة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إلى الفردوس الأعلى بيعة العقبة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صيغة البيعة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إيفاد مصعب للمدينة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بيعة العقبة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وفد الأنصار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كلمة العبّاس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التقاء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بالأنصار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صيغة البيعة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بيعة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النقباء الاثنى عشر</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أسماء الذين بايعوا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فزع قریش</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مطاردة قريش للمدنيين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هجرة المسلمين للمدينة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أبو جهل مع عياش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المهاجرون في ضيافة الأنصار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منهج الدعوة في 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أسلوب الدعوة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والموعظة الحسنة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اللين والتسامح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الدفع بالتي هي أحسن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الصبر</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تحذير الكافرين من عذاب اللّه عزّ 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تبشير المؤمنين بالجنان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الدعوة إلى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وجود اللّه تعالى</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وحدانية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قدرة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تشريع الوضوء والصلاة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القبلة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معاجز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معجزة الشجرة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انشقاق القمر</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السور المكية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هجرة الرسول إلى يثرب</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348</w:t>
      </w:r>
    </w:p>
    <w:p>
      <w:pPr>
        <w:pStyle w:val="BookText"/>
        <w:rPr/>
      </w:pPr>
      <w:r>
        <w:rPr>
          <w:rFonts w:ascii="Amiri" w:hAnsi="Amiri" w:eastAsia="Amiri" w:cs="Amiri"/>
          <w:color w:val="111111"/>
          <w:sz w:val="28"/>
          <w:sz w:val="28"/>
          <w:szCs w:val="28"/>
          <w:rtl w:val="true"/>
          <w:lang w:bidi="ar-SA"/>
        </w:rPr>
        <w:t>فزع قريش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دار الندوة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رأي ابن البختري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اقتراح الأسود</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اقتراح أبي جهل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مغادرة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مبيت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فراش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دعاء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هجوم القوم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دعاء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سراقة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مرافقة أبى بكر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استقبال المدينة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في ضيافة أبي أيّوب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تأسيس بيت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اهتمامه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تسجيل عدد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سكّان 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إقامة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لصلاة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تأسيس الجامع النبوي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اعتزاز الأنصار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الاخوّة بين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إقامة الحضارة الإسلاميّة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تحرير المرأة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وأد البنات</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حرمان المرأة من الميراث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زواج المرأة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المساواة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المساواة الاجتماعيّة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المساواة أمام القانون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المساواة في الضرائب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المساواة في التوظيف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المسؤولية الفرديّة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إلغاء التمييز العنصري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الاخوّة الإسلاميّة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عوامل التضامن</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التراحم والعاطف</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إفشاء السلام</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التزاور</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قضاء حوائج النّاس</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إغاثة المسلم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عوامل التفرقة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السخرية والتنابز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السخرية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التنابز</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النميمة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التقاطع</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التعاون</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الإيذاء والتحقير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التخويف والارهاب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السباب</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تتبع العثرات والعيوب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انتقاص المسلم</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التفاخر بالأنساب</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 xml:space="preserve">بنود من الحضارة الإسلاميّة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الحريّة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حريّة العقيدة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حريّة الفكر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الحريّة المدنية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الولاة والعمّال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مهمة الولاة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العهد النبوي للولاة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معاذ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عزل الولاة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محاسبة الولاة والعمال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امتناع بعض العمّال من قبول الهدية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رواتب الموظفين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بعض ولاته وعماله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المهاجر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عتاب بن أسيد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عبداللّه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حزم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باذان</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السفراء</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كسرى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قيصر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دحية مع قيصر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إلى المقوقس</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 xml:space="preserve">هدايا المقوقس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رسالة المقوقس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المقوقس مع وفد من ثقيف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النجاشي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جواب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ملك غسّان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ملك اليمامة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ملكي عمان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إلى أهل هجر</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إلى المنذر بن الحارث</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 xml:space="preserve">مراسلة الوجوه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أكثم بن صيفي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زياد بن جمهور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الوافدون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وفد بني تميم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النابغة الجعدي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قرّة بن هبيرة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نشر التعليم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المعلمون من الرجال</w:t>
      </w:r>
      <w:r>
        <w:rPr>
          <w:rFonts w:eastAsia="IRNazanin" w:cs="IRNazanin"/>
          <w:color w:val="111111"/>
          <w:sz w:val="28"/>
          <w:szCs w:val="28"/>
          <w:rtl w:val="true"/>
          <w:lang w:bidi="fa-IR"/>
        </w:rPr>
        <w:t>: ...</w:t>
      </w:r>
      <w:r>
        <w:rPr>
          <w:rFonts w:eastAsia="IRNazanin" w:cs="IRNazanin"/>
          <w:color w:val="111111"/>
          <w:sz w:val="28"/>
          <w:szCs w:val="28"/>
          <w:lang w:bidi="fa-IR"/>
        </w:rPr>
        <w:t>331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العاص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عبادة بن الصامت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عبيدة بن الجراح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أسرى بدر</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تعليم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امرأة تمثل النساء أمام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دار الضيافة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دار القرّاء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الاقتصاد الإسلامي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على الزراعة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الحثّ على العمل</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تحريم الربا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تحريم الغبن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تحريم الاحتكار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مراقبة السوق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الضرائب المالية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زكاة الأموال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الخمس</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مسؤولية الدولة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توفير العمل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تسديد نقص ذوي الدخل المحدود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وفاء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تحويل القبلة إلى الكعبة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فريضة رمضان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مشاورة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أبي بن كعب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بن ثابت</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علاء بن عقبة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الزبير بن العوام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معيقيب بن أبي فاطمة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سعيد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حنظلة بن ربيع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اتّخاذه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الوثيقة السياسيّة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نماذج مِنْ اَدعِيته</w:t>
      </w:r>
    </w:p>
    <w:p>
      <w:pPr>
        <w:pStyle w:val="BookText"/>
        <w:rPr/>
      </w:pP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381</w:t>
      </w:r>
    </w:p>
    <w:p>
      <w:pPr>
        <w:pStyle w:val="BookText"/>
        <w:rPr/>
      </w:pPr>
      <w:r>
        <w:rPr>
          <w:rFonts w:ascii="Amiri" w:hAnsi="Amiri" w:eastAsia="Amiri" w:cs="Amiri"/>
          <w:color w:val="111111"/>
          <w:sz w:val="28"/>
          <w:sz w:val="28"/>
          <w:szCs w:val="28"/>
          <w:rtl w:val="true"/>
          <w:lang w:bidi="ar-SA"/>
        </w:rPr>
        <w:t>أهمّية الدعاء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فوائد الدعاء</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الدعاء يردّ القضاء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ascii="IRNazanin" w:hAnsi="IRNazanin" w:eastAsia="IRNazanin"/>
          <w:color w:val="111111"/>
          <w:sz w:val="28"/>
          <w:sz w:val="28"/>
          <w:szCs w:val="28"/>
          <w:rtl w:val="true"/>
          <w:lang w:bidi="fa-IR"/>
        </w:rPr>
        <w:t xml:space="preserve">المستجاب دعاؤه </w:t>
      </w:r>
      <w:r>
        <w:rPr>
          <w:rFonts w:eastAsia="IRNazanin" w:cs="IRNazanin"/>
          <w:color w:val="111111"/>
          <w:sz w:val="28"/>
          <w:szCs w:val="28"/>
          <w:rtl w:val="true"/>
          <w:lang w:bidi="fa-IR"/>
        </w:rPr>
        <w:t>: ...</w:t>
      </w:r>
      <w:r>
        <w:rPr>
          <w:rFonts w:eastAsia="IRNazanin" w:cs="IRNazanin"/>
          <w:color w:val="111111"/>
          <w:sz w:val="28"/>
          <w:szCs w:val="28"/>
          <w:lang w:bidi="fa-IR"/>
        </w:rPr>
        <w:t>353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المظلوم</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دعاء الوالد لولده</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دعاء الأخ لأخيه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دعاء الغائب للغائب</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دعاء المؤمن المبتلى</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الدعاء عند الرقّة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دعاء المحسن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دعاء المسلم لأخيه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دعوات مستجابة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دعوات لا تردّ</w:t>
      </w:r>
      <w:r>
        <w:rPr>
          <w:rFonts w:eastAsia="IRNazanin" w:cs="IRNazanin"/>
          <w:color w:val="111111"/>
          <w:sz w:val="28"/>
          <w:szCs w:val="28"/>
          <w:rtl w:val="true"/>
          <w:lang w:bidi="fa-IR"/>
        </w:rPr>
        <w:t>...</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دعوات لا تستجاب</w:t>
      </w:r>
      <w:r>
        <w:rPr>
          <w:rFonts w:eastAsia="IRNazanin" w:cs="IRNazanin"/>
          <w:color w:val="111111"/>
          <w:sz w:val="28"/>
          <w:szCs w:val="28"/>
          <w:rtl w:val="true"/>
          <w:lang w:bidi="fa-IR"/>
        </w:rPr>
        <w:t>...</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rtl w:val="true"/>
          <w:lang w:bidi="ar-SA"/>
        </w:rPr>
        <w:t>كيفية الدعاء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أفضل الأدعية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السعة في الرزق عند كبر السنّ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الخشية من اللّه عزّ 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الشكر والصبر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الإحسان</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السعة في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العاقبة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الحفظ</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الحشر مع المساكين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إصلاح ذات البين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الصلاح في الدين والدنيا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الإعانة على سكرات 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طلب المغفرة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التزين بأفضل الصفات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الخشية من اللّه عزّ 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طلب العافية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الزيادة في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التحلي بالصفات الفاضلة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البركة في الصباح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الخشية من اللّه عزّ 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الزيادة في الخير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السيطرة على النفس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ولاة أمر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طلب الخير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السلامة من الأمراض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السلامة من النزعات الشريرة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جار السوء</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الصديق الماكر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العلم والعمل</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غلبة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فتنة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المنكرات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السوء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أراد السفر</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 xml:space="preserve">أدعية علّمها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أدعية علمها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378</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محتويات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أضفناها لاقتضاء سياق الكلام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أسنى المطالب في نجاة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ثورة الإسلام وبطل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مكّة المكرّمة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التين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مكّة المكرّمة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معارف القرن العشرين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الطبعة الثانية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الوليد الأزرقي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تجشّمني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تكلّفني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الأسير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إسلاميّات العقّاد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قيل إنّما سمّيت قريش بهذا الاسم لأن هناك دابة في البحر كانت لا تمرّ بشيء إلّا أكلته، وفي ذلك يقول الشاعر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القسم الأوّل</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الدين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الارب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مكّة المكرّمة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الكلبي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الأصنام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الأصنام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الأصنام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مكّة المكرّمة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عقر ناقته على ثنية وسدّ بها الطريق على النّاس</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الجوالق العظام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متأفاة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مليئة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الزائل عنه الغبار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الهشيم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الثريد شاب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خلطه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الايجاف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سرعة السير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أعانه وأغناه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في تفسير سورة قريش</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مكّة المكرّمة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والآثار المحمّدية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والآثار المحمّدية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ثورة الإسلام وبطل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تناوحت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تقابلت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وذكرت هذه الأبيات في أمالي القالي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الإمتاع والمؤانسة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دحلان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دحلان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هيكل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دحلان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الرسول المصطفى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هيكل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زيني دحلان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والرشاد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زيني دحلان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زيني دحلان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وروي في سيرة زيني دحلان بصورة أخرى</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الضحی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دحلان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هيكل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وغيره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البائن الطول في نحافة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الذي مشط قليلاً، فهو ليس بسبط ولا جعد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الرأس</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أزج الحواجب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المقوّس الطويل</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السائل الأنف</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الطويل الموادجة، قصبة الأنف</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الأدعج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السواد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الضليع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الواسع</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رونق الأسنان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الثنايا</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دقيق المسربة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خبط الشعر بين السرّة والصدر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الغزال</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 الصدر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ششن الكفّين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اللحم فيهما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سائل الأطراف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طويل الأصابع</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مسيح القدمين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ملستين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ذريع المشية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سريع المشي</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يقع بين مكّة والمدينة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دحلان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الصحابة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على هامش الإصابة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أقسم باللّات والعزّى مجاراة لقريش الذين كانوا يعبدون الأصنام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هيكل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أمير المؤمنين علي بن أبي طالب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الساطعة في خديجة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نقلاً عن فضائل ابن شاذان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خديجة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دحلان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حياة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واللغات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حياة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السيّد حيدر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اتحاف السادة المتّقين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مشكل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في تفسير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وَإِنَّكَ لَعَلَى خُلُقٍ عَظِيمٍ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نعيم الأصفهاني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الشفا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الصفا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الشفا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الصفا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معاني 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البحار في فضائل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البحار في فضائل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البحار في فضائل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المثل الكامل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الجعرانة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ما بين الطائف و مكّة، وهي أقرب إلى مكّة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البحار في فضائل المختار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أخلاق النبوّة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الحكومة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4557</w:t>
      </w:r>
      <w:r>
        <w:rPr>
          <w:rFonts w:ascii="IRNazanin" w:hAnsi="IRNazanin" w:eastAsia="IRNazanin"/>
          <w:b w:val="false"/>
          <w:b w:val="false"/>
          <w:bCs w:val="false"/>
          <w:i w:val="false"/>
          <w:i w:val="false"/>
          <w:iCs w:val="false"/>
          <w:color w:val="333333"/>
          <w:sz w:val="20"/>
          <w:sz w:val="20"/>
          <w:szCs w:val="20"/>
          <w:rtl w:val="true"/>
        </w:rPr>
        <w:t xml:space="preserve">، كتاب التفسير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الآية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لِيَغْفِرَ لَكَ اللّه مَا تَقَدَّمَ مِن ذَنْبِكَ وَمَا تَأَخَّرَ وَيُتِمَّ نِعْمَتَهُ عَلَيْكَ</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الفضائل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اتحاف السادة المتقين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البحار في فضائل النبيّ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البحار في فضائل النبيّ المختار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اتحاف السادة المتقين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الحكومة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البحار في فضائل النبيّ المختار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وقريب منه في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عوانة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على ستة أميال من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الوبيض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البريق</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المستطرف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الراغب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الحمدونية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الحمدونية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الراغب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وذكر الطبراني صورة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أَعْرَبُ الْعَرَبِ، وُلِدْتُ في قُرَيْشٍ، وَنَشَأْتُ فِي بَنِي سَعْدِ، فَأَنَّىٰ يَأْتِيْنِي اللَّحْنُ؟</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يبعد عن مكّة فرسخين</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القسم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وجاء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النبيّ استنبئ يوم الاثنين، وصلّى بالكعبة يوم الثلاثاء</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الكافرون</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لهب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كنّي بذلك بذلك لحمرة لونه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الحمدونية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ومن الغريب أن ابن كثير ذكر الحادثة إلّا أنّه حرف فيها، يراجع تفسيره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الحميري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46:17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المسد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الهُمَزَة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وغيره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الملدوغ، سمّي بذلك تفاؤلاً له بالسلامة</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على نزولها في عمّار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القرطبي في تفسيره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وابن سعد في طبقاته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لنفيلنّ رأيك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لنقبحنه ونخطئنه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زائل</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المغلغلة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عالوا في الموازين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خانوا فيها</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تأشبوه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تخلطوه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أرضهم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الكريمة والعزيزة البلابل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وساوس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أهل الحجر، وهم ثمود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أهدد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أو الشرمان أيضاً لجّة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المباركة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بها أرض الحبشة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تقذع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تكره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ريشها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قرئت بالفتح فيراد به النفع وإذا قرئت بالكسر فهو، جمع ريشة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النأى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الشعب</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الداخل في حمى الإنسان</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لاصق</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لجأ</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الأسماع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هيكل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الشرف</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رئياً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به ما يتراءى للإنسان من الجن</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المسحور</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الناقة</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صفحات الأعناق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قطعت القساسية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سيوف تنسب إلى قساس، وهو جبل لبني أسد فيه معدن الحديد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به المهاجرين للحبشة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أرفق</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الليّن السهل، يريد من ليس فيها بذليل</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المملوك</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بطيء المشي</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العظيم</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يتربدّ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يتغيّر إلى السواد</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أسنى المطالب في نجاة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الرسول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 ادّعى النبوّة كاذباً أحد من بني إسماعيل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زيني دحلان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زيني دحلان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زيني دحلان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السيرة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الرسول المصطفى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هيكل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معارف القرن العشرين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معارف القرن العشرين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معارف القرن العشرين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نقلاً عما ذكره نظام الدين الحسن النيسابوري في تفسیره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معارف القرن العشرين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النبيّ للفضاء الخارجي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كاظم شريف القرشي، وقد استفدنا منه هذه البحوث</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ثمرات الأوراق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أسنى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طالب وبنوه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نقلاً عن صحيح مسلم ومستدرك الحاكم</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والمفضّلات من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باب فضائل خديجة</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في ربّات الخدور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زيني دحلان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السلاح</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الرسول المصطفى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إسحاق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لما وصل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مكّة عام الفتح دخل من أذاخر حتّى نزل بأعلى مكّة، وضربت هناك قبته</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مجتمع شعر الرأس</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قراءة جديدة للسيرة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زيني دحلان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السيرة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40:36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تفيئون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ترجعون</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الشديد</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زيني دحلان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الرسول المصطفى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في تفسير هذه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الثانية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غار 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يقع على يمين مكّة على مسيرة ساعة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زيني دحلان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2744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سيرة ابن هشام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حل مالنا</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حنانيك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تحنّناً بعد تحنّن</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فطأ معرضاً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متّسعاً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الحتوف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الموت وأنواعه</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العاطشة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ثاوياً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مقيماً</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النظام السياسي في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النظام السياسي في الإسلام، فيه عرض لانهيار المساواة في الأنظمة الحديثة</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كتاب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مواقف حاسمة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مواقف حاسمة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على هامش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تنویر الحوالك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الحمدونية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الطرق الحكيمة في السياسة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النظام السياسي في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مخلاف باليمن، ومدينة بها</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الحكومة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الحكومة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الشفا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الأزهر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شوّال وذي القعدة سنة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إعجاز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الحمدونية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الخفاجي في شرح الشفا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عبر بعظيم الروم، ولم يقل ملك الروم، أنّه لا يستحقّ ذلك، إلا من كان مسلماً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وكذلك قال الشيخ زروق في حواشيه على الصحيح</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الاريسيّين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فلاحي القرى</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الأعشى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الآثار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الطحاوي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السهيلي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ارتفع شأنه</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رسائل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زيني دحلان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زيني دحلان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على هامش السيرة الحلبيّة</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 النبيّ هو جعفر الطيار الشهيد الخالد</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الوثائق السياسية في العهد النبوي والخلافة الراشدة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الأعشى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زيني دحلان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السائلين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مواقف حاسمة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كوماء، وهي العظيمة السنام من النوق</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شمعوا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هزلوا</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بني تميم</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لمؤتى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الموفق له</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الإسماع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الحمدونية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السعدية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الراغب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طبعة الهند</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دكة كان يأوي إليها المساكين، وإليها ينسب أهل الصفة</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المطبوع على هامش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الحكومة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نقلاً عن المطالع النصرية في الأصول الخطية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الوفاء الهوريني المصري</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والنملة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قروح تخرج في الجبين، وهو داء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وسمّي نملة لأن صاحبه يُحسّ في مكانه كأن نملة تدبّ عليه</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المجروحين من المحدثين والضعفاء والمتروكين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المطبوع على هامش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الحكومة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نقلاً عن الاكتفاء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الربيع الكلاعي</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سيد الناس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سيد الناس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العمل وحقوق العامل في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الحمدونية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الحال التي جاء الإسلام وهم عليها</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الأسير</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الديات، الواحدة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معقلة</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المثقل بالدين، الكثير العيال، ويروى مفرجاً، وهو بمعنى المفرح بالحاء المهملة</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الدسيعة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العظيمة، والمراد بها ما ينال عنهم من ظلم</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اعتبطه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قتله بلا جناية منه توجب قتله</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يُوتغ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يهلك</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بطانة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خاصته وأهل بيته</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أبرّ من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الرضا به</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ثورة الإسلام وبطل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ثورة الإسلام وبطل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عن 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نقلاً عن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نقلاً عن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نقلاً عن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نقلاً عن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الحمدونية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سيّدة النساء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سيّدة النساء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سيّدة النساء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سيّدة النساء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image" Target="media/image2.jpeg"/><Relationship Id="rId407" Type="http://schemas.openxmlformats.org/officeDocument/2006/relationships/image" Target="media/image2.jpeg"/><Relationship Id="rId408" Type="http://schemas.openxmlformats.org/officeDocument/2006/relationships/footer" Target="footer401.xml"/><Relationship Id="rId409" Type="http://schemas.openxmlformats.org/officeDocument/2006/relationships/footnotes" Target="footnotes.xml"/><Relationship Id="rId410" Type="http://schemas.openxmlformats.org/officeDocument/2006/relationships/numbering" Target="numbering.xml"/><Relationship Id="rId411" Type="http://schemas.openxmlformats.org/officeDocument/2006/relationships/fontTable" Target="fontTable.xml"/><Relationship Id="rId412" Type="http://schemas.openxmlformats.org/officeDocument/2006/relationships/settings" Target="settings.xml"/><Relationship Id="rId4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415</Pages>
  <Words>32190</Words>
  <Characters>140044</Characters>
  <CharactersWithSpaces>170459</CharactersWithSpaces>
  <Paragraphs>1953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2026-08-25T11:00:53Z</dcterms:created>
  <dc:creator>ghaemiyeh.com</dc:creator>
  <dc:description/>
  <dc:language>en-US</dc:language>
  <cp:lastModifiedBy/>
  <dcterms:modified xsi:type="dcterms:W3CDTF">2026-08-25T14:31:06Z</dcterms:modified>
  <cp:revision>1</cp:revision>
  <dc:subject/>
  <dc:title>موسوعة سیرة أهل البیت علیهم السلام جلد 1</dc:title>
</cp:coreProperties>
</file>

<file path=docProps/custom.xml><?xml version="1.0" encoding="utf-8"?>
<Properties xmlns="http://schemas.openxmlformats.org/officeDocument/2006/custom-properties" xmlns:vt="http://schemas.openxmlformats.org/officeDocument/2006/docPropsVTypes"/>
</file>