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بررسی فضائل امیرالمومنین علیه السلام در منابع معتبر اهل تسنن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5077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325079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325081_1280447820">
            <w:r>
              <w:rPr>
                <w:webHidden/>
                <w:rStyle w:val="IndexLink"/>
                <w:rtl w:val="true"/>
              </w:rPr>
              <w:t>تقديم</w:t>
            </w:r>
            <w:r>
              <w:rPr>
                <w:rStyle w:val="IndexLink"/>
                <w:rtl w:val="true"/>
              </w:rPr>
              <w:t>:</w:t>
              <w:tab/>
            </w:r>
            <w:r>
              <w:rPr>
                <w:rStyle w:val="IndexLink"/>
              </w:rPr>
              <w:t>13</w:t>
            </w:r>
          </w:hyperlink>
        </w:p>
        <w:p>
          <w:pPr>
            <w:pStyle w:val="Contents2"/>
            <w:tabs>
              <w:tab w:val="clear" w:pos="8743"/>
              <w:tab w:val="right" w:pos="9026" w:leader="dot"/>
            </w:tabs>
            <w:rPr/>
          </w:pPr>
          <w:hyperlink w:anchor="__RefHeading___Toc3325083_1280447820">
            <w:r>
              <w:rPr>
                <w:webHidden/>
                <w:rStyle w:val="IndexLink"/>
                <w:rtl w:val="true"/>
              </w:rPr>
              <w:t>راهنمای کتاب</w:t>
            </w:r>
            <w:r>
              <w:rPr>
                <w:rStyle w:val="IndexLink"/>
                <w:rtl w:val="true"/>
              </w:rPr>
              <w:tab/>
            </w:r>
            <w:r>
              <w:rPr>
                <w:rStyle w:val="IndexLink"/>
              </w:rPr>
              <w:t>14</w:t>
            </w:r>
          </w:hyperlink>
        </w:p>
        <w:p>
          <w:pPr>
            <w:pStyle w:val="Contents2"/>
            <w:tabs>
              <w:tab w:val="clear" w:pos="8743"/>
              <w:tab w:val="right" w:pos="9026" w:leader="dot"/>
            </w:tabs>
            <w:rPr/>
          </w:pPr>
          <w:hyperlink w:anchor="__RefHeading___Toc3325085_1280447820">
            <w:r>
              <w:rPr>
                <w:webHidden/>
                <w:rStyle w:val="IndexLink"/>
                <w:rtl w:val="true"/>
              </w:rPr>
              <w:t>ترتیب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3325087_1280447820">
            <w:r>
              <w:rPr>
                <w:webHidden/>
                <w:rStyle w:val="IndexLink"/>
                <w:rtl w:val="true"/>
              </w:rPr>
              <w:t>تذکر چند نکته</w:t>
            </w:r>
            <w:r>
              <w:rPr>
                <w:rStyle w:val="IndexLink"/>
                <w:rtl w:val="true"/>
              </w:rPr>
              <w:tab/>
            </w:r>
            <w:r>
              <w:rPr>
                <w:rStyle w:val="IndexLink"/>
              </w:rPr>
              <w:t>17</w:t>
            </w:r>
          </w:hyperlink>
        </w:p>
        <w:p>
          <w:pPr>
            <w:pStyle w:val="Contents2"/>
            <w:tabs>
              <w:tab w:val="clear" w:pos="8743"/>
              <w:tab w:val="right" w:pos="9026" w:leader="dot"/>
            </w:tabs>
            <w:rPr/>
          </w:pPr>
          <w:hyperlink w:anchor="__RefHeading___Toc3325089_1280447820">
            <w:r>
              <w:rPr>
                <w:webHidden/>
                <w:rStyle w:val="IndexLink"/>
                <w:rtl w:val="true"/>
              </w:rPr>
              <w:t>حکمت اهتمام به فضائل و مناقب</w:t>
            </w:r>
            <w:r>
              <w:rPr>
                <w:rStyle w:val="IndexLink"/>
                <w:rtl w:val="true"/>
              </w:rPr>
              <w:tab/>
            </w:r>
            <w:r>
              <w:rPr>
                <w:rStyle w:val="IndexLink"/>
              </w:rPr>
              <w:t>27</w:t>
            </w:r>
          </w:hyperlink>
        </w:p>
        <w:p>
          <w:pPr>
            <w:pStyle w:val="Contents2"/>
            <w:tabs>
              <w:tab w:val="clear" w:pos="8743"/>
              <w:tab w:val="right" w:pos="9026" w:leader="dot"/>
            </w:tabs>
            <w:rPr/>
          </w:pPr>
          <w:hyperlink w:anchor="__RefHeading___Toc3325091_1280447820">
            <w:r>
              <w:rPr>
                <w:webHidden/>
                <w:rStyle w:val="IndexLink"/>
                <w:rtl w:val="true"/>
              </w:rPr>
              <w:t>تأثير ذكر فضائل در الگوسازی</w:t>
            </w:r>
            <w:r>
              <w:rPr>
                <w:rStyle w:val="IndexLink"/>
                <w:rtl w:val="true"/>
              </w:rPr>
              <w:tab/>
            </w:r>
            <w:r>
              <w:rPr>
                <w:rStyle w:val="IndexLink"/>
              </w:rPr>
              <w:t>27</w:t>
            </w:r>
          </w:hyperlink>
        </w:p>
        <w:p>
          <w:pPr>
            <w:pStyle w:val="Contents2"/>
            <w:tabs>
              <w:tab w:val="clear" w:pos="8743"/>
              <w:tab w:val="right" w:pos="9026" w:leader="dot"/>
            </w:tabs>
            <w:rPr/>
          </w:pPr>
          <w:hyperlink w:anchor="__RefHeading___Toc3325093_1280447820">
            <w:r>
              <w:rPr>
                <w:webHidden/>
                <w:rStyle w:val="IndexLink"/>
                <w:rtl w:val="true"/>
              </w:rPr>
              <w:t>نقش فضائل در سرنوشت رهبری جامعه و شناخت حق از باطل</w:t>
            </w:r>
            <w:r>
              <w:rPr>
                <w:rStyle w:val="IndexLink"/>
                <w:rtl w:val="true"/>
              </w:rPr>
              <w:tab/>
            </w:r>
            <w:r>
              <w:rPr>
                <w:rStyle w:val="IndexLink"/>
              </w:rPr>
              <w:t>28</w:t>
            </w:r>
          </w:hyperlink>
        </w:p>
        <w:p>
          <w:pPr>
            <w:pStyle w:val="Contents2"/>
            <w:tabs>
              <w:tab w:val="clear" w:pos="8743"/>
              <w:tab w:val="right" w:pos="9026" w:leader="dot"/>
            </w:tabs>
            <w:rPr/>
          </w:pPr>
          <w:hyperlink w:anchor="__RefHeading___Toc3325095_1280447820">
            <w:r>
              <w:rPr>
                <w:webHidden/>
                <w:rStyle w:val="IndexLink"/>
                <w:rtl w:val="true"/>
              </w:rPr>
              <w:t>آگاهی از تاریخ تحریف نشده</w:t>
            </w:r>
            <w:r>
              <w:rPr>
                <w:rStyle w:val="IndexLink"/>
                <w:rtl w:val="true"/>
              </w:rPr>
              <w:tab/>
            </w:r>
            <w:r>
              <w:rPr>
                <w:rStyle w:val="IndexLink"/>
              </w:rPr>
              <w:t>29</w:t>
            </w:r>
          </w:hyperlink>
        </w:p>
        <w:p>
          <w:pPr>
            <w:pStyle w:val="Contents2"/>
            <w:tabs>
              <w:tab w:val="clear" w:pos="8743"/>
              <w:tab w:val="right" w:pos="9026" w:leader="dot"/>
            </w:tabs>
            <w:rPr/>
          </w:pPr>
          <w:hyperlink w:anchor="__RefHeading___Toc3325097_1280447820">
            <w:r>
              <w:rPr>
                <w:webHidden/>
                <w:rStyle w:val="IndexLink"/>
                <w:rtl w:val="true"/>
              </w:rPr>
              <w:t>تأثير نقل فضائل در گرایش مردم به اهل بیت علیهم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3325099_1280447820">
            <w:r>
              <w:rPr>
                <w:webHidden/>
                <w:rStyle w:val="IndexLink"/>
                <w:rtl w:val="true"/>
              </w:rPr>
              <w:t>فهم صحيح آیات قرآن</w:t>
            </w:r>
            <w:r>
              <w:rPr>
                <w:rStyle w:val="IndexLink"/>
                <w:rtl w:val="true"/>
              </w:rPr>
              <w:tab/>
            </w:r>
            <w:r>
              <w:rPr>
                <w:rStyle w:val="IndexLink"/>
              </w:rPr>
              <w:t>34</w:t>
            </w:r>
          </w:hyperlink>
        </w:p>
        <w:p>
          <w:pPr>
            <w:pStyle w:val="Contents2"/>
            <w:tabs>
              <w:tab w:val="clear" w:pos="8743"/>
              <w:tab w:val="right" w:pos="9026" w:leader="dot"/>
            </w:tabs>
            <w:rPr/>
          </w:pPr>
          <w:hyperlink w:anchor="__RefHeading___Toc3325101_1280447820">
            <w:r>
              <w:rPr>
                <w:webHidden/>
                <w:rStyle w:val="IndexLink"/>
                <w:rtl w:val="true"/>
              </w:rPr>
              <w:t>امیرمؤمنان علیه السلام محور فضائل در قرآن</w:t>
            </w:r>
            <w:r>
              <w:rPr>
                <w:rStyle w:val="IndexLink"/>
                <w:rtl w:val="true"/>
              </w:rPr>
              <w:tab/>
            </w:r>
            <w:r>
              <w:rPr>
                <w:rStyle w:val="IndexLink"/>
              </w:rPr>
              <w:t>35</w:t>
            </w:r>
          </w:hyperlink>
        </w:p>
        <w:p>
          <w:pPr>
            <w:pStyle w:val="Contents3"/>
            <w:tabs>
              <w:tab w:val="clear" w:pos="8459"/>
              <w:tab w:val="right" w:pos="9026" w:leader="dot"/>
            </w:tabs>
            <w:rPr/>
          </w:pPr>
          <w:hyperlink w:anchor="__RefHeading___Toc3325103_12804478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325105_1280447820">
            <w:r>
              <w:rPr>
                <w:webHidden/>
                <w:rStyle w:val="IndexLink"/>
                <w:rtl w:val="true"/>
              </w:rPr>
              <w:t>امتیاز خویشاوندی با پیامبر صلی الله علیه و آله</w:t>
            </w:r>
            <w:r>
              <w:rPr>
                <w:rStyle w:val="IndexLink"/>
                <w:rtl w:val="true"/>
              </w:rPr>
              <w:tab/>
            </w:r>
            <w:r>
              <w:rPr>
                <w:rStyle w:val="IndexLink"/>
              </w:rPr>
              <w:t>35</w:t>
            </w:r>
          </w:hyperlink>
        </w:p>
        <w:p>
          <w:pPr>
            <w:pStyle w:val="Contents3"/>
            <w:tabs>
              <w:tab w:val="clear" w:pos="8459"/>
              <w:tab w:val="right" w:pos="9026" w:leader="dot"/>
            </w:tabs>
            <w:rPr/>
          </w:pPr>
          <w:hyperlink w:anchor="__RefHeading___Toc3325107_1280447820">
            <w:r>
              <w:rPr>
                <w:webHidden/>
                <w:rStyle w:val="IndexLink"/>
                <w:rtl w:val="true"/>
              </w:rPr>
              <w:t>سبقت در ایمان و بندگی</w:t>
            </w:r>
            <w:r>
              <w:rPr>
                <w:rStyle w:val="IndexLink"/>
                <w:rtl w:val="true"/>
              </w:rPr>
              <w:tab/>
            </w:r>
            <w:r>
              <w:rPr>
                <w:rStyle w:val="IndexLink"/>
              </w:rPr>
              <w:t>37</w:t>
            </w:r>
          </w:hyperlink>
        </w:p>
        <w:p>
          <w:pPr>
            <w:pStyle w:val="Contents3"/>
            <w:tabs>
              <w:tab w:val="clear" w:pos="8459"/>
              <w:tab w:val="right" w:pos="9026" w:leader="dot"/>
            </w:tabs>
            <w:rPr/>
          </w:pPr>
          <w:hyperlink w:anchor="__RefHeading___Toc3325109_1280447820">
            <w:r>
              <w:rPr>
                <w:webHidden/>
                <w:rStyle w:val="IndexLink"/>
                <w:rtl w:val="true"/>
              </w:rPr>
              <w:t>هجرت، جهاد و فداکاری</w:t>
            </w:r>
            <w:r>
              <w:rPr>
                <w:rStyle w:val="IndexLink"/>
                <w:rtl w:val="true"/>
              </w:rPr>
              <w:tab/>
            </w:r>
            <w:r>
              <w:rPr>
                <w:rStyle w:val="IndexLink"/>
              </w:rPr>
              <w:t>38</w:t>
            </w:r>
          </w:hyperlink>
        </w:p>
        <w:p>
          <w:pPr>
            <w:pStyle w:val="Contents3"/>
            <w:tabs>
              <w:tab w:val="clear" w:pos="8459"/>
              <w:tab w:val="right" w:pos="9026" w:leader="dot"/>
            </w:tabs>
            <w:rPr/>
          </w:pPr>
          <w:hyperlink w:anchor="__RefHeading___Toc3325111_1280447820">
            <w:r>
              <w:rPr>
                <w:webHidden/>
                <w:rStyle w:val="IndexLink"/>
                <w:rtl w:val="true"/>
              </w:rPr>
              <w:t>استقامت و پایداری</w:t>
            </w:r>
            <w:r>
              <w:rPr>
                <w:rStyle w:val="IndexLink"/>
                <w:rtl w:val="true"/>
              </w:rPr>
              <w:tab/>
            </w:r>
            <w:r>
              <w:rPr>
                <w:rStyle w:val="IndexLink"/>
              </w:rPr>
              <w:t>39</w:t>
            </w:r>
          </w:hyperlink>
        </w:p>
        <w:p>
          <w:pPr>
            <w:pStyle w:val="Contents3"/>
            <w:tabs>
              <w:tab w:val="clear" w:pos="8459"/>
              <w:tab w:val="right" w:pos="9026" w:leader="dot"/>
            </w:tabs>
            <w:rPr/>
          </w:pPr>
          <w:hyperlink w:anchor="__RefHeading___Toc3325113_1280447820">
            <w:r>
              <w:rPr>
                <w:webHidden/>
                <w:rStyle w:val="IndexLink"/>
                <w:rtl w:val="true"/>
              </w:rPr>
              <w:t>علم و دانش و تفقّه در دین</w:t>
            </w:r>
            <w:r>
              <w:rPr>
                <w:rStyle w:val="IndexLink"/>
                <w:rtl w:val="true"/>
              </w:rPr>
              <w:tab/>
            </w:r>
            <w:r>
              <w:rPr>
                <w:rStyle w:val="IndexLink"/>
              </w:rPr>
              <w:t>40</w:t>
            </w:r>
          </w:hyperlink>
        </w:p>
        <w:p>
          <w:pPr>
            <w:pStyle w:val="Contents2"/>
            <w:tabs>
              <w:tab w:val="clear" w:pos="8743"/>
              <w:tab w:val="right" w:pos="9026" w:leader="dot"/>
            </w:tabs>
            <w:rPr/>
          </w:pPr>
          <w:hyperlink w:anchor="__RefHeading___Toc3325115_1280447820">
            <w:r>
              <w:rPr>
                <w:webHidden/>
                <w:rStyle w:val="IndexLink"/>
                <w:rtl w:val="true"/>
              </w:rPr>
              <w:t>برخی از آثار زیانبار تحريف فضائل</w:t>
            </w:r>
            <w:r>
              <w:rPr>
                <w:rStyle w:val="IndexLink"/>
                <w:rtl w:val="true"/>
              </w:rPr>
              <w:tab/>
            </w:r>
            <w:r>
              <w:rPr>
                <w:rStyle w:val="IndexLink"/>
              </w:rPr>
              <w:t>40</w:t>
            </w:r>
          </w:hyperlink>
        </w:p>
        <w:p>
          <w:pPr>
            <w:pStyle w:val="Contents2"/>
            <w:tabs>
              <w:tab w:val="clear" w:pos="8743"/>
              <w:tab w:val="right" w:pos="9026" w:leader="dot"/>
            </w:tabs>
            <w:rPr/>
          </w:pPr>
          <w:hyperlink w:anchor="__RefHeading___Toc3325117_1280447820">
            <w:r>
              <w:rPr>
                <w:webHidden/>
                <w:rStyle w:val="IndexLink"/>
                <w:rtl w:val="true"/>
              </w:rPr>
              <w:t>محبت شجره ملعونه جایگزین محبت خاندان پیامبر صلی الله علیه و آله</w:t>
            </w:r>
            <w:r>
              <w:rPr>
                <w:rStyle w:val="IndexLink"/>
                <w:rtl w:val="true"/>
              </w:rPr>
              <w:tab/>
            </w:r>
            <w:r>
              <w:rPr>
                <w:rStyle w:val="IndexLink"/>
              </w:rPr>
              <w:t>41</w:t>
            </w:r>
          </w:hyperlink>
        </w:p>
        <w:p>
          <w:pPr>
            <w:pStyle w:val="Contents2"/>
            <w:tabs>
              <w:tab w:val="clear" w:pos="8743"/>
              <w:tab w:val="right" w:pos="9026" w:leader="dot"/>
            </w:tabs>
            <w:rPr/>
          </w:pPr>
          <w:hyperlink w:anchor="__RefHeading___Toc3325119_1280447820">
            <w:r>
              <w:rPr>
                <w:webHidden/>
                <w:rStyle w:val="IndexLink"/>
                <w:rtl w:val="true"/>
              </w:rPr>
              <w:t>صلوات ناقص و نادیده گرفتن فضیلت مهم خاندان پیامبر صلی الله علیه و آله</w:t>
            </w:r>
            <w:r>
              <w:rPr>
                <w:rStyle w:val="IndexLink"/>
                <w:rtl w:val="true"/>
              </w:rPr>
              <w:tab/>
            </w:r>
            <w:r>
              <w:rPr>
                <w:rStyle w:val="IndexLink"/>
              </w:rPr>
              <w:t>46</w:t>
            </w:r>
          </w:hyperlink>
        </w:p>
        <w:p>
          <w:pPr>
            <w:pStyle w:val="Contents2"/>
            <w:tabs>
              <w:tab w:val="clear" w:pos="8743"/>
              <w:tab w:val="right" w:pos="9026" w:leader="dot"/>
            </w:tabs>
            <w:rPr/>
          </w:pPr>
          <w:hyperlink w:anchor="__RefHeading___Toc3325121_1280447820">
            <w:r>
              <w:rPr>
                <w:webHidden/>
                <w:rStyle w:val="IndexLink"/>
                <w:rtl w:val="true"/>
              </w:rPr>
              <w:t>کثرت و شهرت فضائل امیرمؤمنان علیه السلام را نزد اهل تسنن</w:t>
            </w:r>
            <w:r>
              <w:rPr>
                <w:rStyle w:val="IndexLink"/>
                <w:rtl w:val="true"/>
              </w:rPr>
              <w:tab/>
            </w:r>
            <w:r>
              <w:rPr>
                <w:rStyle w:val="IndexLink"/>
              </w:rPr>
              <w:t>47</w:t>
            </w:r>
          </w:hyperlink>
        </w:p>
        <w:p>
          <w:pPr>
            <w:pStyle w:val="Contents3"/>
            <w:tabs>
              <w:tab w:val="clear" w:pos="8459"/>
              <w:tab w:val="right" w:pos="9026" w:leader="dot"/>
            </w:tabs>
            <w:rPr/>
          </w:pPr>
          <w:hyperlink w:anchor="__RefHeading___Toc3325123_1280447820">
            <w:r>
              <w:rPr>
                <w:webHidden/>
                <w:rStyle w:val="IndexLink"/>
                <w:rtl w:val="true"/>
              </w:rPr>
              <w:t>آثار حاکی از کثرت فضائل امیرمؤمنان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3325125_1280447820">
            <w:r>
              <w:rPr>
                <w:webHidden/>
                <w:rStyle w:val="IndexLink"/>
                <w:rtl w:val="true"/>
              </w:rPr>
              <w:t>برخی از کلمات و روایات فضائل که عدد در آن ذکر شده</w:t>
            </w:r>
            <w:r>
              <w:rPr>
                <w:rStyle w:val="IndexLink"/>
                <w:rtl w:val="true"/>
              </w:rPr>
              <w:tab/>
            </w:r>
            <w:r>
              <w:rPr>
                <w:rStyle w:val="IndexLink"/>
              </w:rPr>
              <w:t>54</w:t>
            </w:r>
          </w:hyperlink>
        </w:p>
        <w:p>
          <w:pPr>
            <w:pStyle w:val="Contents2"/>
            <w:tabs>
              <w:tab w:val="clear" w:pos="8743"/>
              <w:tab w:val="right" w:pos="9026" w:leader="dot"/>
            </w:tabs>
            <w:rPr/>
          </w:pPr>
          <w:hyperlink w:anchor="__RefHeading___Toc3325127_1280447820">
            <w:r>
              <w:rPr>
                <w:webHidden/>
                <w:rStyle w:val="IndexLink"/>
                <w:rtl w:val="true"/>
              </w:rPr>
              <w:t>کلماتی از بزرگان اهل تسنن در کثرت و شهرت فضائل امیرمؤمنان علیه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3325129_128044782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325131_1280447820">
            <w:r>
              <w:rPr>
                <w:webHidden/>
                <w:rStyle w:val="IndexLink"/>
                <w:rtl w:val="true"/>
              </w:rPr>
              <w:t>تذكر</w:t>
            </w:r>
            <w:r>
              <w:rPr>
                <w:rStyle w:val="IndexLink"/>
                <w:rtl w:val="true"/>
              </w:rPr>
              <w:tab/>
            </w:r>
            <w:r>
              <w:rPr>
                <w:rStyle w:val="IndexLink"/>
              </w:rPr>
              <w:t>63</w:t>
            </w:r>
          </w:hyperlink>
        </w:p>
        <w:p>
          <w:pPr>
            <w:pStyle w:val="Contents2"/>
            <w:tabs>
              <w:tab w:val="clear" w:pos="8743"/>
              <w:tab w:val="right" w:pos="9026" w:leader="dot"/>
            </w:tabs>
            <w:rPr/>
          </w:pPr>
          <w:hyperlink w:anchor="__RefHeading___Toc3325133_1280447820">
            <w:r>
              <w:rPr>
                <w:webHidden/>
                <w:rStyle w:val="IndexLink"/>
                <w:rtl w:val="true"/>
              </w:rPr>
              <w:t>برخی از ابواب و کتب اختصاصی عامه در فضائل</w:t>
            </w:r>
            <w:r>
              <w:rPr>
                <w:rStyle w:val="IndexLink"/>
                <w:rtl w:val="true"/>
              </w:rPr>
              <w:tab/>
            </w:r>
            <w:r>
              <w:rPr>
                <w:rStyle w:val="IndexLink"/>
              </w:rPr>
              <w:t>75</w:t>
            </w:r>
          </w:hyperlink>
        </w:p>
        <w:p>
          <w:pPr>
            <w:pStyle w:val="Contents3"/>
            <w:tabs>
              <w:tab w:val="clear" w:pos="8459"/>
              <w:tab w:val="right" w:pos="9026" w:leader="dot"/>
            </w:tabs>
            <w:rPr/>
          </w:pPr>
          <w:hyperlink w:anchor="__RefHeading___Toc3325135_12804478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325137_1280447820">
            <w:r>
              <w:rPr>
                <w:webHidden/>
                <w:rStyle w:val="IndexLink"/>
                <w:rtl w:val="true"/>
              </w:rPr>
              <w:t>برخی از ابواب فضائل امیرالمؤمنین علیه السلام در کتب معتبر عامه</w:t>
            </w:r>
            <w:r>
              <w:rPr>
                <w:rStyle w:val="IndexLink"/>
                <w:rtl w:val="true"/>
              </w:rPr>
              <w:tab/>
            </w:r>
            <w:r>
              <w:rPr>
                <w:rStyle w:val="IndexLink"/>
              </w:rPr>
              <w:t>75</w:t>
            </w:r>
          </w:hyperlink>
        </w:p>
        <w:p>
          <w:pPr>
            <w:pStyle w:val="Contents3"/>
            <w:tabs>
              <w:tab w:val="clear" w:pos="8459"/>
              <w:tab w:val="right" w:pos="9026" w:leader="dot"/>
            </w:tabs>
            <w:rPr/>
          </w:pPr>
          <w:hyperlink w:anchor="__RefHeading___Toc3325139_1280447820">
            <w:r>
              <w:rPr>
                <w:webHidden/>
                <w:rStyle w:val="IndexLink"/>
                <w:rtl w:val="true"/>
              </w:rPr>
              <w:t>برخی از کتب اختصاصی عامه در فضائل امیرالمؤمنين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3325141_1280447820">
            <w:r>
              <w:rPr>
                <w:webHidden/>
                <w:rStyle w:val="IndexLink"/>
                <w:rtl w:val="true"/>
              </w:rPr>
              <w:t>برخی از کتب اختصاصی عامه در فضائل اهل بیت علیهم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3325143_1280447820">
            <w:r>
              <w:rPr>
                <w:webHidden/>
                <w:rStyle w:val="IndexLink"/>
                <w:rtl w:val="true"/>
              </w:rPr>
              <w:t>برخی از کتب اختصاصی شیعه در فضائل به نقل از عامه</w:t>
            </w:r>
            <w:r>
              <w:rPr>
                <w:rStyle w:val="IndexLink"/>
                <w:rtl w:val="true"/>
              </w:rPr>
              <w:tab/>
            </w:r>
            <w:r>
              <w:rPr>
                <w:rStyle w:val="IndexLink"/>
              </w:rPr>
              <w:t>91</w:t>
            </w:r>
          </w:hyperlink>
        </w:p>
        <w:p>
          <w:pPr>
            <w:pStyle w:val="Contents4"/>
            <w:tabs>
              <w:tab w:val="clear" w:pos="8176"/>
              <w:tab w:val="right" w:pos="9026" w:leader="dot"/>
            </w:tabs>
            <w:rPr/>
          </w:pPr>
          <w:hyperlink w:anchor="__RefHeading___Toc3325145_128044782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325147_1280447820">
            <w:r>
              <w:rPr>
                <w:webHidden/>
                <w:rStyle w:val="IndexLink"/>
                <w:rtl w:val="true"/>
              </w:rPr>
              <w:t>تذكر</w:t>
            </w:r>
            <w:r>
              <w:rPr>
                <w:rStyle w:val="IndexLink"/>
                <w:rtl w:val="true"/>
              </w:rPr>
              <w:tab/>
            </w:r>
            <w:r>
              <w:rPr>
                <w:rStyle w:val="IndexLink"/>
              </w:rPr>
              <w:t>94</w:t>
            </w:r>
          </w:hyperlink>
        </w:p>
        <w:p>
          <w:pPr>
            <w:pStyle w:val="Contents2"/>
            <w:tabs>
              <w:tab w:val="clear" w:pos="8743"/>
              <w:tab w:val="right" w:pos="9026" w:leader="dot"/>
            </w:tabs>
            <w:rPr/>
          </w:pPr>
          <w:hyperlink w:anchor="__RefHeading___Toc3325149_1280447820">
            <w:r>
              <w:rPr>
                <w:webHidden/>
                <w:rStyle w:val="IndexLink"/>
                <w:rtl w:val="true"/>
              </w:rPr>
              <w:t>چهل فضیلت امیرمؤمنان علیه السلام از احادیث معتبر عامه</w:t>
            </w:r>
            <w:r>
              <w:rPr>
                <w:rStyle w:val="IndexLink"/>
                <w:rtl w:val="true"/>
              </w:rPr>
              <w:tab/>
            </w:r>
            <w:r>
              <w:rPr>
                <w:rStyle w:val="IndexLink"/>
              </w:rPr>
              <w:t>95</w:t>
            </w:r>
          </w:hyperlink>
        </w:p>
        <w:p>
          <w:pPr>
            <w:pStyle w:val="Contents3"/>
            <w:tabs>
              <w:tab w:val="clear" w:pos="8459"/>
              <w:tab w:val="right" w:pos="9026" w:leader="dot"/>
            </w:tabs>
            <w:rPr/>
          </w:pPr>
          <w:hyperlink w:anchor="__RefHeading___Toc3325151_128044782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3325153_1280447820">
            <w:r>
              <w:rPr>
                <w:webHidden/>
                <w:rStyle w:val="IndexLink"/>
              </w:rPr>
              <w:t>1</w:t>
            </w:r>
            <w:r>
              <w:rPr>
                <w:rStyle w:val="IndexLink"/>
                <w:rtl w:val="true"/>
              </w:rPr>
              <w:t>علی علیه السلام بهترین خلق خدا</w:t>
            </w:r>
            <w:r>
              <w:rPr>
                <w:rStyle w:val="IndexLink"/>
                <w:rtl w:val="true"/>
              </w:rPr>
              <w:tab/>
            </w:r>
            <w:r>
              <w:rPr>
                <w:rStyle w:val="IndexLink"/>
              </w:rPr>
              <w:t>95</w:t>
            </w:r>
          </w:hyperlink>
        </w:p>
        <w:p>
          <w:pPr>
            <w:pStyle w:val="Contents4"/>
            <w:tabs>
              <w:tab w:val="clear" w:pos="8176"/>
              <w:tab w:val="right" w:pos="9026" w:leader="dot"/>
            </w:tabs>
            <w:rPr/>
          </w:pPr>
          <w:hyperlink w:anchor="__RefHeading___Toc3325155_12804478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325157_1280447820">
            <w:r>
              <w:rPr>
                <w:webHidden/>
                <w:rStyle w:val="IndexLink"/>
                <w:rtl w:val="true"/>
              </w:rPr>
              <w:t>سند روایت</w:t>
            </w:r>
            <w:r>
              <w:rPr>
                <w:rStyle w:val="IndexLink"/>
                <w:rtl w:val="true"/>
              </w:rPr>
              <w:tab/>
            </w:r>
            <w:r>
              <w:rPr>
                <w:rStyle w:val="IndexLink"/>
              </w:rPr>
              <w:t>96</w:t>
            </w:r>
          </w:hyperlink>
        </w:p>
        <w:p>
          <w:pPr>
            <w:pStyle w:val="Contents4"/>
            <w:tabs>
              <w:tab w:val="clear" w:pos="8176"/>
              <w:tab w:val="right" w:pos="9026" w:leader="dot"/>
            </w:tabs>
            <w:rPr/>
          </w:pPr>
          <w:hyperlink w:anchor="__RefHeading___Toc3325159_1280447820">
            <w:r>
              <w:rPr>
                <w:webHidden/>
                <w:rStyle w:val="IndexLink"/>
                <w:rtl w:val="true"/>
              </w:rPr>
              <w:t>تأليفات مستقل در حدیث طیر</w:t>
            </w:r>
            <w:r>
              <w:rPr>
                <w:rStyle w:val="IndexLink"/>
                <w:rtl w:val="true"/>
              </w:rPr>
              <w:tab/>
            </w:r>
            <w:r>
              <w:rPr>
                <w:rStyle w:val="IndexLink"/>
              </w:rPr>
              <w:t>105</w:t>
            </w:r>
          </w:hyperlink>
        </w:p>
        <w:p>
          <w:pPr>
            <w:pStyle w:val="Contents4"/>
            <w:tabs>
              <w:tab w:val="clear" w:pos="8176"/>
              <w:tab w:val="right" w:pos="9026" w:leader="dot"/>
            </w:tabs>
            <w:rPr/>
          </w:pPr>
          <w:hyperlink w:anchor="__RefHeading___Toc3325161_1280447820">
            <w:r>
              <w:rPr>
                <w:webHidden/>
                <w:rStyle w:val="IndexLink"/>
                <w:rtl w:val="true"/>
              </w:rPr>
              <w:t>مفاد حديث</w:t>
            </w:r>
            <w:r>
              <w:rPr>
                <w:rStyle w:val="IndexLink"/>
                <w:rtl w:val="true"/>
              </w:rPr>
              <w:tab/>
            </w:r>
            <w:r>
              <w:rPr>
                <w:rStyle w:val="IndexLink"/>
              </w:rPr>
              <w:t>106</w:t>
            </w:r>
          </w:hyperlink>
        </w:p>
        <w:p>
          <w:pPr>
            <w:pStyle w:val="Contents4"/>
            <w:tabs>
              <w:tab w:val="clear" w:pos="8176"/>
              <w:tab w:val="right" w:pos="9026" w:leader="dot"/>
            </w:tabs>
            <w:rPr/>
          </w:pPr>
          <w:hyperlink w:anchor="__RefHeading___Toc3325163_1280447820">
            <w:r>
              <w:rPr>
                <w:webHidden/>
                <w:rStyle w:val="IndexLink"/>
                <w:rtl w:val="true"/>
              </w:rPr>
              <w:t>اهمیت روایت طير</w:t>
            </w:r>
            <w:r>
              <w:rPr>
                <w:rStyle w:val="IndexLink"/>
                <w:rtl w:val="true"/>
              </w:rPr>
              <w:tab/>
            </w:r>
            <w:r>
              <w:rPr>
                <w:rStyle w:val="IndexLink"/>
              </w:rPr>
              <w:t>106</w:t>
            </w:r>
          </w:hyperlink>
        </w:p>
        <w:p>
          <w:pPr>
            <w:pStyle w:val="Contents3"/>
            <w:tabs>
              <w:tab w:val="clear" w:pos="8459"/>
              <w:tab w:val="right" w:pos="9026" w:leader="dot"/>
            </w:tabs>
            <w:rPr/>
          </w:pPr>
          <w:hyperlink w:anchor="__RefHeading___Toc3325165_1280447820">
            <w:r>
              <w:rPr>
                <w:webHidden/>
                <w:rStyle w:val="IndexLink"/>
                <w:rtl w:val="true"/>
              </w:rPr>
              <w:t>واکنش مخالفان</w:t>
            </w:r>
            <w:r>
              <w:rPr>
                <w:rStyle w:val="IndexLink"/>
                <w:rtl w:val="true"/>
              </w:rPr>
              <w:tab/>
            </w:r>
            <w:r>
              <w:rPr>
                <w:rStyle w:val="IndexLink"/>
              </w:rPr>
              <w:t>107</w:t>
            </w:r>
          </w:hyperlink>
        </w:p>
        <w:p>
          <w:pPr>
            <w:pStyle w:val="Contents4"/>
            <w:tabs>
              <w:tab w:val="clear" w:pos="8176"/>
              <w:tab w:val="right" w:pos="9026" w:leader="dot"/>
            </w:tabs>
            <w:rPr/>
          </w:pPr>
          <w:hyperlink w:anchor="__RefHeading___Toc3325167_12804478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325169_1280447820">
            <w:r>
              <w:rPr>
                <w:webHidden/>
                <w:rStyle w:val="IndexLink"/>
                <w:rtl w:val="true"/>
              </w:rPr>
              <w:t>واکنش اول</w:t>
            </w:r>
            <w:r>
              <w:rPr>
                <w:rStyle w:val="IndexLink"/>
                <w:rtl w:val="true"/>
              </w:rPr>
              <w:t xml:space="preserve">: </w:t>
            </w:r>
            <w:r>
              <w:rPr>
                <w:rStyle w:val="IndexLink"/>
                <w:rtl w:val="true"/>
              </w:rPr>
              <w:t>كتمان حديث</w:t>
            </w:r>
            <w:r>
              <w:rPr>
                <w:rStyle w:val="IndexLink"/>
                <w:rtl w:val="true"/>
              </w:rPr>
              <w:tab/>
            </w:r>
            <w:r>
              <w:rPr>
                <w:rStyle w:val="IndexLink"/>
              </w:rPr>
              <w:t>108</w:t>
            </w:r>
          </w:hyperlink>
        </w:p>
        <w:p>
          <w:pPr>
            <w:pStyle w:val="Contents4"/>
            <w:tabs>
              <w:tab w:val="clear" w:pos="8176"/>
              <w:tab w:val="right" w:pos="9026" w:leader="dot"/>
            </w:tabs>
            <w:rPr/>
          </w:pPr>
          <w:hyperlink w:anchor="__RefHeading___Toc3325171_1280447820">
            <w:r>
              <w:rPr>
                <w:webHidden/>
                <w:rStyle w:val="IndexLink"/>
                <w:rtl w:val="true"/>
              </w:rPr>
              <w:t>واکنش دوم</w:t>
            </w:r>
            <w:r>
              <w:rPr>
                <w:rStyle w:val="IndexLink"/>
                <w:rtl w:val="true"/>
              </w:rPr>
              <w:t xml:space="preserve">: </w:t>
            </w:r>
            <w:r>
              <w:rPr>
                <w:rStyle w:val="IndexLink"/>
                <w:rtl w:val="true"/>
              </w:rPr>
              <w:t>ایجاد شک و تردید</w:t>
            </w:r>
            <w:r>
              <w:rPr>
                <w:rStyle w:val="IndexLink"/>
                <w:rtl w:val="true"/>
              </w:rPr>
              <w:tab/>
            </w:r>
            <w:r>
              <w:rPr>
                <w:rStyle w:val="IndexLink"/>
              </w:rPr>
              <w:t>110</w:t>
            </w:r>
          </w:hyperlink>
        </w:p>
        <w:p>
          <w:pPr>
            <w:pStyle w:val="Contents4"/>
            <w:tabs>
              <w:tab w:val="clear" w:pos="8176"/>
              <w:tab w:val="right" w:pos="9026" w:leader="dot"/>
            </w:tabs>
            <w:rPr/>
          </w:pPr>
          <w:hyperlink w:anchor="__RefHeading___Toc3325173_1280447820">
            <w:r>
              <w:rPr>
                <w:webHidden/>
                <w:rStyle w:val="IndexLink"/>
                <w:rtl w:val="true"/>
              </w:rPr>
              <w:t>واكنش سوم</w:t>
            </w:r>
            <w:r>
              <w:rPr>
                <w:rStyle w:val="IndexLink"/>
                <w:rtl w:val="true"/>
              </w:rPr>
              <w:t xml:space="preserve">: </w:t>
            </w:r>
            <w:r>
              <w:rPr>
                <w:rStyle w:val="IndexLink"/>
                <w:rtl w:val="true"/>
              </w:rPr>
              <w:t>انکار و تکذیب بی جا</w:t>
            </w:r>
            <w:r>
              <w:rPr>
                <w:rStyle w:val="IndexLink"/>
                <w:rtl w:val="true"/>
              </w:rPr>
              <w:tab/>
            </w:r>
            <w:r>
              <w:rPr>
                <w:rStyle w:val="IndexLink"/>
              </w:rPr>
              <w:t>110</w:t>
            </w:r>
          </w:hyperlink>
        </w:p>
        <w:p>
          <w:pPr>
            <w:pStyle w:val="Contents5"/>
            <w:tabs>
              <w:tab w:val="clear" w:pos="7892"/>
              <w:tab w:val="right" w:pos="9026" w:leader="dot"/>
            </w:tabs>
            <w:rPr/>
          </w:pPr>
          <w:hyperlink w:anchor="__RefHeading___Toc3325175_128044782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325177_1280447820">
            <w:r>
              <w:rPr>
                <w:webHidden/>
                <w:rStyle w:val="IndexLink"/>
                <w:rtl w:val="true"/>
              </w:rPr>
              <w:t>پاسخ</w:t>
            </w:r>
            <w:r>
              <w:rPr>
                <w:rStyle w:val="IndexLink"/>
                <w:rtl w:val="true"/>
              </w:rPr>
              <w:tab/>
            </w:r>
            <w:r>
              <w:rPr>
                <w:rStyle w:val="IndexLink"/>
              </w:rPr>
              <w:t>111</w:t>
            </w:r>
          </w:hyperlink>
        </w:p>
        <w:p>
          <w:pPr>
            <w:pStyle w:val="Contents5"/>
            <w:tabs>
              <w:tab w:val="clear" w:pos="7892"/>
              <w:tab w:val="right" w:pos="9026" w:leader="dot"/>
            </w:tabs>
            <w:rPr/>
          </w:pPr>
          <w:hyperlink w:anchor="__RefHeading___Toc3325179_1280447820">
            <w:r>
              <w:rPr>
                <w:webHidden/>
                <w:rStyle w:val="IndexLink"/>
                <w:rtl w:val="true"/>
              </w:rPr>
              <w:t>پاسخ</w:t>
            </w:r>
            <w:r>
              <w:rPr>
                <w:rStyle w:val="IndexLink"/>
                <w:rtl w:val="true"/>
              </w:rPr>
              <w:tab/>
            </w:r>
            <w:r>
              <w:rPr>
                <w:rStyle w:val="IndexLink"/>
              </w:rPr>
              <w:t>112</w:t>
            </w:r>
          </w:hyperlink>
        </w:p>
        <w:p>
          <w:pPr>
            <w:pStyle w:val="Contents5"/>
            <w:tabs>
              <w:tab w:val="clear" w:pos="7892"/>
              <w:tab w:val="right" w:pos="9026" w:leader="dot"/>
            </w:tabs>
            <w:rPr/>
          </w:pPr>
          <w:hyperlink w:anchor="__RefHeading___Toc3325181_1280447820">
            <w:r>
              <w:rPr>
                <w:webHidden/>
                <w:rStyle w:val="IndexLink"/>
                <w:rtl w:val="true"/>
              </w:rPr>
              <w:t>پاسخ</w:t>
            </w:r>
            <w:r>
              <w:rPr>
                <w:rStyle w:val="IndexLink"/>
                <w:rtl w:val="true"/>
              </w:rPr>
              <w:tab/>
            </w:r>
            <w:r>
              <w:rPr>
                <w:rStyle w:val="IndexLink"/>
              </w:rPr>
              <w:t>112</w:t>
            </w:r>
          </w:hyperlink>
        </w:p>
        <w:p>
          <w:pPr>
            <w:pStyle w:val="Contents5"/>
            <w:tabs>
              <w:tab w:val="clear" w:pos="7892"/>
              <w:tab w:val="right" w:pos="9026" w:leader="dot"/>
            </w:tabs>
            <w:rPr/>
          </w:pPr>
          <w:hyperlink w:anchor="__RefHeading___Toc3325183_1280447820">
            <w:r>
              <w:rPr>
                <w:webHidden/>
                <w:rStyle w:val="IndexLink"/>
                <w:rtl w:val="true"/>
              </w:rPr>
              <w:t>پاسخ</w:t>
            </w:r>
            <w:r>
              <w:rPr>
                <w:rStyle w:val="IndexLink"/>
                <w:rtl w:val="true"/>
              </w:rPr>
              <w:tab/>
            </w:r>
            <w:r>
              <w:rPr>
                <w:rStyle w:val="IndexLink"/>
              </w:rPr>
              <w:t>112</w:t>
            </w:r>
          </w:hyperlink>
        </w:p>
        <w:p>
          <w:pPr>
            <w:pStyle w:val="Contents4"/>
            <w:tabs>
              <w:tab w:val="clear" w:pos="8176"/>
              <w:tab w:val="right" w:pos="9026" w:leader="dot"/>
            </w:tabs>
            <w:rPr/>
          </w:pPr>
          <w:hyperlink w:anchor="__RefHeading___Toc3325185_1280447820">
            <w:r>
              <w:rPr>
                <w:webHidden/>
                <w:rStyle w:val="IndexLink"/>
                <w:rtl w:val="true"/>
              </w:rPr>
              <w:t>واکنش چهارم</w:t>
            </w:r>
            <w:r>
              <w:rPr>
                <w:rStyle w:val="IndexLink"/>
                <w:rtl w:val="true"/>
              </w:rPr>
              <w:t xml:space="preserve">: </w:t>
            </w:r>
            <w:r>
              <w:rPr>
                <w:rStyle w:val="IndexLink"/>
                <w:rtl w:val="true"/>
              </w:rPr>
              <w:t>اشکال در حدیث به جهت متن شناسی</w:t>
            </w:r>
            <w:r>
              <w:rPr>
                <w:rStyle w:val="IndexLink"/>
                <w:rtl w:val="true"/>
              </w:rPr>
              <w:tab/>
            </w:r>
            <w:r>
              <w:rPr>
                <w:rStyle w:val="IndexLink"/>
              </w:rPr>
              <w:t>113</w:t>
            </w:r>
          </w:hyperlink>
        </w:p>
        <w:p>
          <w:pPr>
            <w:pStyle w:val="Contents5"/>
            <w:tabs>
              <w:tab w:val="clear" w:pos="7892"/>
              <w:tab w:val="right" w:pos="9026" w:leader="dot"/>
            </w:tabs>
            <w:rPr/>
          </w:pPr>
          <w:hyperlink w:anchor="__RefHeading___Toc3325187_1280447820">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325189_1280447820">
            <w:r>
              <w:rPr>
                <w:webHidden/>
                <w:rStyle w:val="IndexLink"/>
                <w:rtl w:val="true"/>
              </w:rPr>
              <w:t>پاسخ</w:t>
            </w:r>
            <w:r>
              <w:rPr>
                <w:rStyle w:val="IndexLink"/>
                <w:rtl w:val="true"/>
              </w:rPr>
              <w:tab/>
            </w:r>
            <w:r>
              <w:rPr>
                <w:rStyle w:val="IndexLink"/>
              </w:rPr>
              <w:t>113</w:t>
            </w:r>
          </w:hyperlink>
        </w:p>
        <w:p>
          <w:pPr>
            <w:pStyle w:val="Contents5"/>
            <w:tabs>
              <w:tab w:val="clear" w:pos="7892"/>
              <w:tab w:val="right" w:pos="9026" w:leader="dot"/>
            </w:tabs>
            <w:rPr/>
          </w:pPr>
          <w:hyperlink w:anchor="__RefHeading___Toc3325191_1280447820">
            <w:r>
              <w:rPr>
                <w:webHidden/>
                <w:rStyle w:val="IndexLink"/>
                <w:rtl w:val="true"/>
              </w:rPr>
              <w:t>پاسخ</w:t>
            </w:r>
            <w:r>
              <w:rPr>
                <w:rStyle w:val="IndexLink"/>
                <w:rtl w:val="true"/>
              </w:rPr>
              <w:tab/>
            </w:r>
            <w:r>
              <w:rPr>
                <w:rStyle w:val="IndexLink"/>
              </w:rPr>
              <w:t>113</w:t>
            </w:r>
          </w:hyperlink>
        </w:p>
        <w:p>
          <w:pPr>
            <w:pStyle w:val="Contents5"/>
            <w:tabs>
              <w:tab w:val="clear" w:pos="7892"/>
              <w:tab w:val="right" w:pos="9026" w:leader="dot"/>
            </w:tabs>
            <w:rPr/>
          </w:pPr>
          <w:hyperlink w:anchor="__RefHeading___Toc3325193_1280447820">
            <w:r>
              <w:rPr>
                <w:webHidden/>
                <w:rStyle w:val="IndexLink"/>
                <w:rtl w:val="true"/>
              </w:rPr>
              <w:t>پاسخ</w:t>
            </w:r>
            <w:r>
              <w:rPr>
                <w:rStyle w:val="IndexLink"/>
                <w:rtl w:val="true"/>
              </w:rPr>
              <w:tab/>
            </w:r>
            <w:r>
              <w:rPr>
                <w:rStyle w:val="IndexLink"/>
              </w:rPr>
              <w:t>114</w:t>
            </w:r>
          </w:hyperlink>
        </w:p>
        <w:p>
          <w:pPr>
            <w:pStyle w:val="Contents5"/>
            <w:tabs>
              <w:tab w:val="clear" w:pos="7892"/>
              <w:tab w:val="right" w:pos="9026" w:leader="dot"/>
            </w:tabs>
            <w:rPr/>
          </w:pPr>
          <w:hyperlink w:anchor="__RefHeading___Toc3325195_1280447820">
            <w:r>
              <w:rPr>
                <w:webHidden/>
                <w:rStyle w:val="IndexLink"/>
                <w:rtl w:val="true"/>
              </w:rPr>
              <w:t>اشکال</w:t>
            </w:r>
            <w:r>
              <w:rPr>
                <w:rStyle w:val="IndexLink"/>
                <w:rtl w:val="true"/>
              </w:rPr>
              <w:tab/>
            </w:r>
            <w:r>
              <w:rPr>
                <w:rStyle w:val="IndexLink"/>
              </w:rPr>
              <w:t>115</w:t>
            </w:r>
          </w:hyperlink>
        </w:p>
        <w:p>
          <w:pPr>
            <w:pStyle w:val="Contents4"/>
            <w:tabs>
              <w:tab w:val="clear" w:pos="8176"/>
              <w:tab w:val="right" w:pos="9026" w:leader="dot"/>
            </w:tabs>
            <w:rPr/>
          </w:pPr>
          <w:hyperlink w:anchor="__RefHeading___Toc3325197_1280447820">
            <w:r>
              <w:rPr>
                <w:webHidden/>
                <w:rStyle w:val="IndexLink"/>
                <w:rtl w:val="true"/>
              </w:rPr>
              <w:t>واکنش پنجم</w:t>
            </w:r>
            <w:r>
              <w:rPr>
                <w:rStyle w:val="IndexLink"/>
                <w:rtl w:val="true"/>
              </w:rPr>
              <w:t xml:space="preserve">: </w:t>
            </w:r>
            <w:r>
              <w:rPr>
                <w:rStyle w:val="IndexLink"/>
                <w:rtl w:val="true"/>
              </w:rPr>
              <w:t>برخورد با ناقلان</w:t>
            </w:r>
            <w:r>
              <w:rPr>
                <w:rStyle w:val="IndexLink"/>
                <w:rtl w:val="true"/>
              </w:rPr>
              <w:tab/>
            </w:r>
            <w:r>
              <w:rPr>
                <w:rStyle w:val="IndexLink"/>
              </w:rPr>
              <w:t>115</w:t>
            </w:r>
          </w:hyperlink>
        </w:p>
        <w:p>
          <w:pPr>
            <w:pStyle w:val="Contents5"/>
            <w:tabs>
              <w:tab w:val="clear" w:pos="7892"/>
              <w:tab w:val="right" w:pos="9026" w:leader="dot"/>
            </w:tabs>
            <w:rPr/>
          </w:pPr>
          <w:hyperlink w:anchor="__RefHeading___Toc3325199_1280447820">
            <w:r>
              <w:rPr>
                <w:webHidden/>
                <w:rStyle w:val="IndexLink"/>
                <w:rtl w:val="true"/>
              </w:rPr>
              <w:t>الف</w:t>
            </w:r>
            <w:r>
              <w:rPr>
                <w:rStyle w:val="IndexLink"/>
                <w:rtl w:val="true"/>
              </w:rPr>
              <w:t xml:space="preserve">) </w:t>
            </w:r>
            <w:r>
              <w:rPr>
                <w:rStyle w:val="IndexLink"/>
                <w:rtl w:val="true"/>
              </w:rPr>
              <w:t>برخورد با حافظ ابن سقا</w:t>
            </w:r>
            <w:r>
              <w:rPr>
                <w:rStyle w:val="IndexLink"/>
                <w:rtl w:val="true"/>
              </w:rPr>
              <w:tab/>
            </w:r>
            <w:r>
              <w:rPr>
                <w:rStyle w:val="IndexLink"/>
              </w:rPr>
              <w:t>115</w:t>
            </w:r>
          </w:hyperlink>
        </w:p>
        <w:p>
          <w:pPr>
            <w:pStyle w:val="Contents5"/>
            <w:tabs>
              <w:tab w:val="clear" w:pos="7892"/>
              <w:tab w:val="right" w:pos="9026" w:leader="dot"/>
            </w:tabs>
            <w:rPr/>
          </w:pPr>
          <w:hyperlink w:anchor="__RefHeading___Toc3325201_1280447820">
            <w:r>
              <w:rPr>
                <w:webHidden/>
                <w:rStyle w:val="IndexLink"/>
                <w:rtl w:val="true"/>
              </w:rPr>
              <w:t>ب</w:t>
            </w:r>
            <w:r>
              <w:rPr>
                <w:rStyle w:val="IndexLink"/>
                <w:rtl w:val="true"/>
              </w:rPr>
              <w:t xml:space="preserve">) </w:t>
            </w:r>
            <w:r>
              <w:rPr>
                <w:rStyle w:val="IndexLink"/>
                <w:rtl w:val="true"/>
              </w:rPr>
              <w:t>مخالفت با حاکم نیشابوری</w:t>
            </w:r>
            <w:r>
              <w:rPr>
                <w:rStyle w:val="IndexLink"/>
                <w:rtl w:val="true"/>
              </w:rPr>
              <w:tab/>
            </w:r>
            <w:r>
              <w:rPr>
                <w:rStyle w:val="IndexLink"/>
              </w:rPr>
              <w:t>116</w:t>
            </w:r>
          </w:hyperlink>
        </w:p>
        <w:p>
          <w:pPr>
            <w:pStyle w:val="Contents4"/>
            <w:tabs>
              <w:tab w:val="clear" w:pos="8176"/>
              <w:tab w:val="right" w:pos="9026" w:leader="dot"/>
            </w:tabs>
            <w:rPr/>
          </w:pPr>
          <w:hyperlink w:anchor="__RefHeading___Toc3325203_1280447820">
            <w:r>
              <w:rPr>
                <w:webHidden/>
                <w:rStyle w:val="IndexLink"/>
                <w:rtl w:val="true"/>
              </w:rPr>
              <w:t>واكنش ششم</w:t>
            </w:r>
            <w:r>
              <w:rPr>
                <w:rStyle w:val="IndexLink"/>
                <w:rtl w:val="true"/>
              </w:rPr>
              <w:t xml:space="preserve">: </w:t>
            </w:r>
            <w:r>
              <w:rPr>
                <w:rStyle w:val="IndexLink"/>
                <w:rtl w:val="true"/>
              </w:rPr>
              <w:t>اشکالات سندی</w:t>
            </w:r>
            <w:r>
              <w:rPr>
                <w:rStyle w:val="IndexLink"/>
                <w:rtl w:val="true"/>
              </w:rPr>
              <w:tab/>
            </w:r>
            <w:r>
              <w:rPr>
                <w:rStyle w:val="IndexLink"/>
              </w:rPr>
              <w:t>118</w:t>
            </w:r>
          </w:hyperlink>
        </w:p>
        <w:p>
          <w:pPr>
            <w:pStyle w:val="Contents5"/>
            <w:tabs>
              <w:tab w:val="clear" w:pos="7892"/>
              <w:tab w:val="right" w:pos="9026" w:leader="dot"/>
            </w:tabs>
            <w:rPr/>
          </w:pPr>
          <w:hyperlink w:anchor="__RefHeading___Toc3325205_128044782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3325207_1280447820">
            <w:r>
              <w:rPr>
                <w:webHidden/>
                <w:rStyle w:val="IndexLink"/>
                <w:rtl w:val="true"/>
              </w:rPr>
              <w:t>واکنش بخاری نسبت به حدیث طیر</w:t>
            </w:r>
            <w:r>
              <w:rPr>
                <w:rStyle w:val="IndexLink"/>
                <w:rtl w:val="true"/>
              </w:rPr>
              <w:tab/>
            </w:r>
            <w:r>
              <w:rPr>
                <w:rStyle w:val="IndexLink"/>
              </w:rPr>
              <w:t>120</w:t>
            </w:r>
          </w:hyperlink>
        </w:p>
        <w:p>
          <w:pPr>
            <w:pStyle w:val="Contents5"/>
            <w:tabs>
              <w:tab w:val="clear" w:pos="7892"/>
              <w:tab w:val="right" w:pos="9026" w:leader="dot"/>
            </w:tabs>
            <w:rPr/>
          </w:pPr>
          <w:hyperlink w:anchor="__RefHeading___Toc3325209_1280447820">
            <w:r>
              <w:rPr>
                <w:webHidden/>
                <w:rStyle w:val="IndexLink"/>
                <w:rtl w:val="true"/>
              </w:rPr>
              <w:t xml:space="preserve">حافظ ذهبی </w:t>
            </w:r>
            <w:r>
              <w:rPr>
                <w:rStyle w:val="IndexLink"/>
                <w:rtl w:val="true"/>
              </w:rPr>
              <w:t>(</w:t>
            </w:r>
            <w:r>
              <w:rPr>
                <w:rStyle w:val="IndexLink"/>
                <w:rtl w:val="true"/>
              </w:rPr>
              <w:t xml:space="preserve">متوفی </w:t>
            </w:r>
            <w:r>
              <w:rPr>
                <w:rStyle w:val="IndexLink"/>
              </w:rPr>
              <w:t>748</w:t>
            </w:r>
            <w:r>
              <w:rPr>
                <w:rStyle w:val="IndexLink"/>
                <w:rtl w:val="true"/>
              </w:rPr>
              <w:t xml:space="preserve">) </w:t>
            </w:r>
            <w:r>
              <w:rPr>
                <w:rStyle w:val="IndexLink"/>
                <w:rtl w:val="true"/>
              </w:rPr>
              <w:t>و حدیث طیر</w:t>
            </w:r>
            <w:r>
              <w:rPr>
                <w:rStyle w:val="IndexLink"/>
                <w:rtl w:val="true"/>
              </w:rPr>
              <w:tab/>
            </w:r>
            <w:r>
              <w:rPr>
                <w:rStyle w:val="IndexLink"/>
              </w:rPr>
              <w:t>122</w:t>
            </w:r>
          </w:hyperlink>
        </w:p>
        <w:p>
          <w:pPr>
            <w:pStyle w:val="Contents4"/>
            <w:tabs>
              <w:tab w:val="clear" w:pos="8176"/>
              <w:tab w:val="right" w:pos="9026" w:leader="dot"/>
            </w:tabs>
            <w:rPr/>
          </w:pPr>
          <w:hyperlink w:anchor="__RefHeading___Toc3325211_1280447820">
            <w:r>
              <w:rPr>
                <w:webHidden/>
                <w:rStyle w:val="IndexLink"/>
                <w:rtl w:val="true"/>
              </w:rPr>
              <w:t>واكنش هفتم</w:t>
            </w:r>
            <w:r>
              <w:rPr>
                <w:rStyle w:val="IndexLink"/>
                <w:rtl w:val="true"/>
              </w:rPr>
              <w:t xml:space="preserve">: </w:t>
            </w:r>
            <w:r>
              <w:rPr>
                <w:rStyle w:val="IndexLink"/>
                <w:rtl w:val="true"/>
              </w:rPr>
              <w:t>تحريفات لفظى روايت طير</w:t>
            </w:r>
            <w:r>
              <w:rPr>
                <w:rStyle w:val="IndexLink"/>
                <w:rtl w:val="true"/>
              </w:rPr>
              <w:tab/>
            </w:r>
            <w:r>
              <w:rPr>
                <w:rStyle w:val="IndexLink"/>
              </w:rPr>
              <w:t>125</w:t>
            </w:r>
          </w:hyperlink>
        </w:p>
        <w:p>
          <w:pPr>
            <w:pStyle w:val="Contents4"/>
            <w:tabs>
              <w:tab w:val="clear" w:pos="8176"/>
              <w:tab w:val="right" w:pos="9026" w:leader="dot"/>
            </w:tabs>
            <w:rPr/>
          </w:pPr>
          <w:hyperlink w:anchor="__RefHeading___Toc3325213_1280447820">
            <w:r>
              <w:rPr>
                <w:webHidden/>
                <w:rStyle w:val="IndexLink"/>
                <w:rtl w:val="true"/>
              </w:rPr>
              <w:t>واكنش هشتم</w:t>
            </w:r>
            <w:r>
              <w:rPr>
                <w:rStyle w:val="IndexLink"/>
                <w:rtl w:val="true"/>
              </w:rPr>
              <w:t xml:space="preserve">: </w:t>
            </w:r>
            <w:r>
              <w:rPr>
                <w:rStyle w:val="IndexLink"/>
                <w:rtl w:val="true"/>
              </w:rPr>
              <w:t>تحریفات معنوی روایت طير</w:t>
            </w:r>
            <w:r>
              <w:rPr>
                <w:rStyle w:val="IndexLink"/>
                <w:rtl w:val="true"/>
              </w:rPr>
              <w:tab/>
            </w:r>
            <w:r>
              <w:rPr>
                <w:rStyle w:val="IndexLink"/>
              </w:rPr>
              <w:t>126</w:t>
            </w:r>
          </w:hyperlink>
        </w:p>
        <w:p>
          <w:pPr>
            <w:pStyle w:val="Contents5"/>
            <w:tabs>
              <w:tab w:val="clear" w:pos="7892"/>
              <w:tab w:val="right" w:pos="9026" w:leader="dot"/>
            </w:tabs>
            <w:rPr/>
          </w:pPr>
          <w:hyperlink w:anchor="__RefHeading___Toc3325215_128044782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325217_1280447820">
            <w:r>
              <w:rPr>
                <w:webHidden/>
                <w:rStyle w:val="IndexLink"/>
                <w:rtl w:val="true"/>
              </w:rPr>
              <w:t>پاسخ</w:t>
            </w:r>
            <w:r>
              <w:rPr>
                <w:rStyle w:val="IndexLink"/>
                <w:rtl w:val="true"/>
              </w:rPr>
              <w:tab/>
            </w:r>
            <w:r>
              <w:rPr>
                <w:rStyle w:val="IndexLink"/>
              </w:rPr>
              <w:t>126</w:t>
            </w:r>
          </w:hyperlink>
        </w:p>
        <w:p>
          <w:pPr>
            <w:pStyle w:val="Contents5"/>
            <w:tabs>
              <w:tab w:val="clear" w:pos="7892"/>
              <w:tab w:val="right" w:pos="9026" w:leader="dot"/>
            </w:tabs>
            <w:rPr/>
          </w:pPr>
          <w:hyperlink w:anchor="__RefHeading___Toc3325219_1280447820">
            <w:r>
              <w:rPr>
                <w:webHidden/>
                <w:rStyle w:val="IndexLink"/>
                <w:rtl w:val="true"/>
              </w:rPr>
              <w:t>پاسخ</w:t>
            </w:r>
            <w:r>
              <w:rPr>
                <w:rStyle w:val="IndexLink"/>
                <w:rtl w:val="true"/>
              </w:rPr>
              <w:tab/>
            </w:r>
            <w:r>
              <w:rPr>
                <w:rStyle w:val="IndexLink"/>
              </w:rPr>
              <w:t>126</w:t>
            </w:r>
          </w:hyperlink>
        </w:p>
        <w:p>
          <w:pPr>
            <w:pStyle w:val="Contents5"/>
            <w:tabs>
              <w:tab w:val="clear" w:pos="7892"/>
              <w:tab w:val="right" w:pos="9026" w:leader="dot"/>
            </w:tabs>
            <w:rPr/>
          </w:pPr>
          <w:hyperlink w:anchor="__RefHeading___Toc3325221_1280447820">
            <w:r>
              <w:rPr>
                <w:webHidden/>
                <w:rStyle w:val="IndexLink"/>
                <w:rtl w:val="true"/>
              </w:rPr>
              <w:t>پاسخ</w:t>
            </w:r>
            <w:r>
              <w:rPr>
                <w:rStyle w:val="IndexLink"/>
                <w:rtl w:val="true"/>
              </w:rPr>
              <w:tab/>
            </w:r>
            <w:r>
              <w:rPr>
                <w:rStyle w:val="IndexLink"/>
              </w:rPr>
              <w:t>127</w:t>
            </w:r>
          </w:hyperlink>
        </w:p>
        <w:p>
          <w:pPr>
            <w:pStyle w:val="Contents4"/>
            <w:tabs>
              <w:tab w:val="clear" w:pos="8176"/>
              <w:tab w:val="right" w:pos="9026" w:leader="dot"/>
            </w:tabs>
            <w:rPr/>
          </w:pPr>
          <w:hyperlink w:anchor="__RefHeading___Toc3325223_1280447820">
            <w:r>
              <w:rPr>
                <w:webHidden/>
                <w:rStyle w:val="IndexLink"/>
                <w:rtl w:val="true"/>
              </w:rPr>
              <w:t>واكنش نهم</w:t>
            </w:r>
            <w:r>
              <w:rPr>
                <w:rStyle w:val="IndexLink"/>
                <w:rtl w:val="true"/>
              </w:rPr>
              <w:t xml:space="preserve">: </w:t>
            </w:r>
            <w:r>
              <w:rPr>
                <w:rStyle w:val="IndexLink"/>
                <w:rtl w:val="true"/>
              </w:rPr>
              <w:t>ايرادهای بنی اسرائیلی و ادعاهای بی جا</w:t>
            </w:r>
            <w:r>
              <w:rPr>
                <w:rStyle w:val="IndexLink"/>
                <w:rtl w:val="true"/>
              </w:rPr>
              <w:tab/>
            </w:r>
            <w:r>
              <w:rPr>
                <w:rStyle w:val="IndexLink"/>
              </w:rPr>
              <w:t>128</w:t>
            </w:r>
          </w:hyperlink>
        </w:p>
        <w:p>
          <w:pPr>
            <w:pStyle w:val="Contents5"/>
            <w:tabs>
              <w:tab w:val="clear" w:pos="7892"/>
              <w:tab w:val="right" w:pos="9026" w:leader="dot"/>
            </w:tabs>
            <w:rPr/>
          </w:pPr>
          <w:hyperlink w:anchor="__RefHeading___Toc3325225_1280447820">
            <w:r>
              <w:rPr>
                <w:webHidden/>
                <w:rStyle w:val="IndexLink"/>
                <w:rtl w:val="true"/>
              </w:rPr>
              <w:t>الف</w:t>
            </w:r>
            <w:r>
              <w:rPr>
                <w:rStyle w:val="IndexLink"/>
                <w:rtl w:val="true"/>
              </w:rPr>
              <w:t xml:space="preserve">) </w:t>
            </w:r>
            <w:r>
              <w:rPr>
                <w:rStyle w:val="IndexLink"/>
                <w:rtl w:val="true"/>
              </w:rPr>
              <w:t>ابوبکر سجستانی گفته</w:t>
            </w:r>
            <w:r>
              <w:rPr>
                <w:rStyle w:val="IndexLink"/>
                <w:rtl w:val="true"/>
              </w:rPr>
              <w:t>:</w:t>
              <w:tab/>
            </w:r>
            <w:r>
              <w:rPr>
                <w:rStyle w:val="IndexLink"/>
              </w:rPr>
              <w:t>128</w:t>
            </w:r>
          </w:hyperlink>
        </w:p>
        <w:p>
          <w:pPr>
            <w:pStyle w:val="Contents5"/>
            <w:tabs>
              <w:tab w:val="clear" w:pos="7892"/>
              <w:tab w:val="right" w:pos="9026" w:leader="dot"/>
            </w:tabs>
            <w:rPr/>
          </w:pPr>
          <w:hyperlink w:anchor="__RefHeading___Toc3325227_1280447820">
            <w:r>
              <w:rPr>
                <w:webHidden/>
                <w:rStyle w:val="IndexLink"/>
                <w:rtl w:val="true"/>
              </w:rPr>
              <w:t>ب</w:t>
            </w:r>
            <w:r>
              <w:rPr>
                <w:rStyle w:val="IndexLink"/>
                <w:rtl w:val="true"/>
              </w:rPr>
              <w:t xml:space="preserve">) </w:t>
            </w:r>
            <w:r>
              <w:rPr>
                <w:rStyle w:val="IndexLink"/>
                <w:rtl w:val="true"/>
              </w:rPr>
              <w:t>برخی با نادیده گرفتن روایات معتبر و تکیه بر روایاتی که سند آن ضعیف شمرده شده گفته اند</w:t>
            </w:r>
            <w:r>
              <w:rPr>
                <w:rStyle w:val="IndexLink"/>
                <w:rtl w:val="true"/>
              </w:rPr>
              <w:t>:</w:t>
              <w:tab/>
            </w:r>
            <w:r>
              <w:rPr>
                <w:rStyle w:val="IndexLink"/>
              </w:rPr>
              <w:t>129</w:t>
            </w:r>
          </w:hyperlink>
        </w:p>
        <w:p>
          <w:pPr>
            <w:pStyle w:val="Contents6"/>
            <w:tabs>
              <w:tab w:val="clear" w:pos="7609"/>
              <w:tab w:val="right" w:pos="9026" w:leader="dot"/>
            </w:tabs>
            <w:rPr/>
          </w:pPr>
          <w:hyperlink w:anchor="__RefHeading___Toc3325229_1280447820">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3325231_1280447820">
            <w:r>
              <w:rPr>
                <w:webHidden/>
                <w:rStyle w:val="IndexLink"/>
                <w:rtl w:val="true"/>
              </w:rPr>
              <w:t>پاسخ</w:t>
            </w:r>
            <w:r>
              <w:rPr>
                <w:rStyle w:val="IndexLink"/>
                <w:rtl w:val="true"/>
              </w:rPr>
              <w:tab/>
            </w:r>
            <w:r>
              <w:rPr>
                <w:rStyle w:val="IndexLink"/>
              </w:rPr>
              <w:t>129</w:t>
            </w:r>
          </w:hyperlink>
        </w:p>
        <w:p>
          <w:pPr>
            <w:pStyle w:val="Contents5"/>
            <w:tabs>
              <w:tab w:val="clear" w:pos="7892"/>
              <w:tab w:val="right" w:pos="9026" w:leader="dot"/>
            </w:tabs>
            <w:rPr/>
          </w:pPr>
          <w:hyperlink w:anchor="__RefHeading___Toc3325233_1280447820">
            <w:r>
              <w:rPr>
                <w:webHidden/>
                <w:rStyle w:val="IndexLink"/>
                <w:rtl w:val="true"/>
              </w:rPr>
              <w:t>ج</w:t>
            </w:r>
            <w:r>
              <w:rPr>
                <w:rStyle w:val="IndexLink"/>
                <w:rtl w:val="true"/>
              </w:rPr>
              <w:t xml:space="preserve">) </w:t>
            </w:r>
            <w:r>
              <w:rPr>
                <w:rStyle w:val="IndexLink"/>
                <w:rtl w:val="true"/>
              </w:rPr>
              <w:t>طیّبی در شرح مشکاة می گوید</w:t>
            </w:r>
            <w:r>
              <w:rPr>
                <w:rStyle w:val="IndexLink"/>
                <w:rtl w:val="true"/>
              </w:rPr>
              <w:t>:</w:t>
              <w:tab/>
            </w:r>
            <w:r>
              <w:rPr>
                <w:rStyle w:val="IndexLink"/>
              </w:rPr>
              <w:t>130</w:t>
            </w:r>
          </w:hyperlink>
        </w:p>
        <w:p>
          <w:pPr>
            <w:pStyle w:val="Contents6"/>
            <w:tabs>
              <w:tab w:val="clear" w:pos="7609"/>
              <w:tab w:val="right" w:pos="9026" w:leader="dot"/>
            </w:tabs>
            <w:rPr/>
          </w:pPr>
          <w:hyperlink w:anchor="__RefHeading___Toc3325235_128044782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3325237_1280447820">
            <w:r>
              <w:rPr>
                <w:webHidden/>
                <w:rStyle w:val="IndexLink"/>
                <w:rtl w:val="true"/>
              </w:rPr>
              <w:t>پاسخ</w:t>
            </w:r>
            <w:r>
              <w:rPr>
                <w:rStyle w:val="IndexLink"/>
                <w:rtl w:val="true"/>
              </w:rPr>
              <w:tab/>
            </w:r>
            <w:r>
              <w:rPr>
                <w:rStyle w:val="IndexLink"/>
              </w:rPr>
              <w:t>130</w:t>
            </w:r>
          </w:hyperlink>
        </w:p>
        <w:p>
          <w:pPr>
            <w:pStyle w:val="Contents5"/>
            <w:tabs>
              <w:tab w:val="clear" w:pos="7892"/>
              <w:tab w:val="right" w:pos="9026" w:leader="dot"/>
            </w:tabs>
            <w:rPr/>
          </w:pPr>
          <w:hyperlink w:anchor="__RefHeading___Toc3325239_1280447820">
            <w:r>
              <w:rPr>
                <w:webHidden/>
                <w:rStyle w:val="IndexLink"/>
                <w:rtl w:val="true"/>
              </w:rPr>
              <w:t>د</w:t>
            </w:r>
            <w:r>
              <w:rPr>
                <w:rStyle w:val="IndexLink"/>
                <w:rtl w:val="true"/>
              </w:rPr>
              <w:t xml:space="preserve">) </w:t>
            </w:r>
            <w:r>
              <w:rPr>
                <w:rStyle w:val="IndexLink"/>
                <w:rtl w:val="true"/>
              </w:rPr>
              <w:t>طیّبی در ادامه می گوید</w:t>
            </w:r>
            <w:r>
              <w:rPr>
                <w:rStyle w:val="IndexLink"/>
                <w:rtl w:val="true"/>
              </w:rPr>
              <w:t>:</w:t>
              <w:tab/>
            </w:r>
            <w:r>
              <w:rPr>
                <w:rStyle w:val="IndexLink"/>
              </w:rPr>
              <w:t>130</w:t>
            </w:r>
          </w:hyperlink>
        </w:p>
        <w:p>
          <w:pPr>
            <w:pStyle w:val="Contents6"/>
            <w:tabs>
              <w:tab w:val="clear" w:pos="7609"/>
              <w:tab w:val="right" w:pos="9026" w:leader="dot"/>
            </w:tabs>
            <w:rPr/>
          </w:pPr>
          <w:hyperlink w:anchor="__RefHeading___Toc3325241_128044782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3325243_1280447820">
            <w:r>
              <w:rPr>
                <w:webHidden/>
                <w:rStyle w:val="IndexLink"/>
                <w:rtl w:val="true"/>
              </w:rPr>
              <w:t>پاسخ</w:t>
            </w:r>
            <w:r>
              <w:rPr>
                <w:rStyle w:val="IndexLink"/>
                <w:rtl w:val="true"/>
              </w:rPr>
              <w:tab/>
            </w:r>
            <w:r>
              <w:rPr>
                <w:rStyle w:val="IndexLink"/>
              </w:rPr>
              <w:t>130</w:t>
            </w:r>
          </w:hyperlink>
        </w:p>
        <w:p>
          <w:pPr>
            <w:pStyle w:val="Contents5"/>
            <w:tabs>
              <w:tab w:val="clear" w:pos="7892"/>
              <w:tab w:val="right" w:pos="9026" w:leader="dot"/>
            </w:tabs>
            <w:rPr/>
          </w:pPr>
          <w:hyperlink w:anchor="__RefHeading___Toc3325245_1280447820">
            <w:r>
              <w:rPr>
                <w:webHidden/>
                <w:rStyle w:val="IndexLink"/>
                <w:rtl w:val="true"/>
              </w:rPr>
              <w:t>ه</w:t>
            </w:r>
            <w:r>
              <w:rPr>
                <w:rStyle w:val="IndexLink"/>
                <w:rtl w:val="true"/>
              </w:rPr>
              <w:t xml:space="preserve">-) </w:t>
            </w:r>
            <w:r>
              <w:rPr>
                <w:rStyle w:val="IndexLink"/>
                <w:rtl w:val="true"/>
              </w:rPr>
              <w:t xml:space="preserve">برخی </w:t>
            </w:r>
            <w:r>
              <w:rPr>
                <w:rStyle w:val="IndexLink"/>
                <w:rtl w:val="true"/>
              </w:rPr>
              <w:t xml:space="preserve">- </w:t>
            </w:r>
            <w:r>
              <w:rPr>
                <w:rStyle w:val="IndexLink"/>
                <w:rtl w:val="true"/>
              </w:rPr>
              <w:t xml:space="preserve">مانند دهلوی </w:t>
            </w:r>
            <w:r>
              <w:rPr>
                <w:rStyle w:val="IndexLink"/>
                <w:rtl w:val="true"/>
              </w:rPr>
              <w:t xml:space="preserve">- </w:t>
            </w:r>
            <w:r>
              <w:rPr>
                <w:rStyle w:val="IndexLink"/>
                <w:rtl w:val="true"/>
              </w:rPr>
              <w:t>گفته اند</w:t>
            </w:r>
            <w:r>
              <w:rPr>
                <w:rStyle w:val="IndexLink"/>
                <w:rtl w:val="true"/>
              </w:rPr>
              <w:t>:</w:t>
              <w:tab/>
            </w:r>
            <w:r>
              <w:rPr>
                <w:rStyle w:val="IndexLink"/>
              </w:rPr>
              <w:t>131</w:t>
            </w:r>
          </w:hyperlink>
        </w:p>
        <w:p>
          <w:pPr>
            <w:pStyle w:val="Contents6"/>
            <w:tabs>
              <w:tab w:val="clear" w:pos="7609"/>
              <w:tab w:val="right" w:pos="9026" w:leader="dot"/>
            </w:tabs>
            <w:rPr/>
          </w:pPr>
          <w:hyperlink w:anchor="__RefHeading___Toc3325247_1280447820">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3325249_1280447820">
            <w:r>
              <w:rPr>
                <w:webHidden/>
                <w:rStyle w:val="IndexLink"/>
                <w:rtl w:val="true"/>
              </w:rPr>
              <w:t>پاسخ</w:t>
            </w:r>
            <w:r>
              <w:rPr>
                <w:rStyle w:val="IndexLink"/>
                <w:rtl w:val="true"/>
              </w:rPr>
              <w:tab/>
            </w:r>
            <w:r>
              <w:rPr>
                <w:rStyle w:val="IndexLink"/>
              </w:rPr>
              <w:t>131</w:t>
            </w:r>
          </w:hyperlink>
        </w:p>
        <w:p>
          <w:pPr>
            <w:pStyle w:val="Contents5"/>
            <w:tabs>
              <w:tab w:val="clear" w:pos="7892"/>
              <w:tab w:val="right" w:pos="9026" w:leader="dot"/>
            </w:tabs>
            <w:rPr/>
          </w:pPr>
          <w:hyperlink w:anchor="__RefHeading___Toc3325251_1280447820">
            <w:r>
              <w:rPr>
                <w:webHidden/>
                <w:rStyle w:val="IndexLink"/>
                <w:rtl w:val="true"/>
              </w:rPr>
              <w:t>و</w:t>
            </w:r>
            <w:r>
              <w:rPr>
                <w:rStyle w:val="IndexLink"/>
                <w:rtl w:val="true"/>
              </w:rPr>
              <w:t xml:space="preserve">) </w:t>
            </w:r>
            <w:r>
              <w:rPr>
                <w:rStyle w:val="IndexLink"/>
                <w:rtl w:val="true"/>
              </w:rPr>
              <w:t>و نیز دهلوی گفته</w:t>
            </w:r>
            <w:r>
              <w:rPr>
                <w:rStyle w:val="IndexLink"/>
                <w:rtl w:val="true"/>
              </w:rPr>
              <w:t>:</w:t>
              <w:tab/>
            </w:r>
            <w:r>
              <w:rPr>
                <w:rStyle w:val="IndexLink"/>
              </w:rPr>
              <w:t>131</w:t>
            </w:r>
          </w:hyperlink>
        </w:p>
        <w:p>
          <w:pPr>
            <w:pStyle w:val="Contents6"/>
            <w:tabs>
              <w:tab w:val="clear" w:pos="7609"/>
              <w:tab w:val="right" w:pos="9026" w:leader="dot"/>
            </w:tabs>
            <w:rPr/>
          </w:pPr>
          <w:hyperlink w:anchor="__RefHeading___Toc3325253_1280447820">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3325255_1280447820">
            <w:r>
              <w:rPr>
                <w:webHidden/>
                <w:rStyle w:val="IndexLink"/>
                <w:rtl w:val="true"/>
              </w:rPr>
              <w:t>پاسخ</w:t>
            </w:r>
            <w:r>
              <w:rPr>
                <w:rStyle w:val="IndexLink"/>
                <w:rtl w:val="true"/>
              </w:rPr>
              <w:tab/>
            </w:r>
            <w:r>
              <w:rPr>
                <w:rStyle w:val="IndexLink"/>
              </w:rPr>
              <w:t>131</w:t>
            </w:r>
          </w:hyperlink>
        </w:p>
        <w:p>
          <w:pPr>
            <w:pStyle w:val="Contents5"/>
            <w:tabs>
              <w:tab w:val="clear" w:pos="7892"/>
              <w:tab w:val="right" w:pos="9026" w:leader="dot"/>
            </w:tabs>
            <w:rPr/>
          </w:pPr>
          <w:hyperlink w:anchor="__RefHeading___Toc3325257_1280447820">
            <w:r>
              <w:rPr>
                <w:webHidden/>
                <w:rStyle w:val="IndexLink"/>
                <w:rtl w:val="true"/>
              </w:rPr>
              <w:t>ز</w:t>
            </w:r>
            <w:r>
              <w:rPr>
                <w:rStyle w:val="IndexLink"/>
                <w:rtl w:val="true"/>
              </w:rPr>
              <w:t xml:space="preserve">) </w:t>
            </w:r>
            <w:r>
              <w:rPr>
                <w:rStyle w:val="IndexLink"/>
                <w:rtl w:val="true"/>
              </w:rPr>
              <w:t>گذشت که فضل بن روزبهان می گوید</w:t>
            </w:r>
            <w:r>
              <w:rPr>
                <w:rStyle w:val="IndexLink"/>
                <w:rtl w:val="true"/>
              </w:rPr>
              <w:t>:</w:t>
              <w:tab/>
            </w:r>
            <w:r>
              <w:rPr>
                <w:rStyle w:val="IndexLink"/>
              </w:rPr>
              <w:t>132</w:t>
            </w:r>
          </w:hyperlink>
        </w:p>
        <w:p>
          <w:pPr>
            <w:pStyle w:val="Contents6"/>
            <w:tabs>
              <w:tab w:val="clear" w:pos="7609"/>
              <w:tab w:val="right" w:pos="9026" w:leader="dot"/>
            </w:tabs>
            <w:rPr/>
          </w:pPr>
          <w:hyperlink w:anchor="__RefHeading___Toc3325259_1280447820">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3325261_1280447820">
            <w:r>
              <w:rPr>
                <w:webHidden/>
                <w:rStyle w:val="IndexLink"/>
                <w:rtl w:val="true"/>
              </w:rPr>
              <w:t>پاسخ</w:t>
            </w:r>
            <w:r>
              <w:rPr>
                <w:rStyle w:val="IndexLink"/>
                <w:rtl w:val="true"/>
              </w:rPr>
              <w:tab/>
            </w:r>
            <w:r>
              <w:rPr>
                <w:rStyle w:val="IndexLink"/>
              </w:rPr>
              <w:t>132</w:t>
            </w:r>
          </w:hyperlink>
        </w:p>
        <w:p>
          <w:pPr>
            <w:pStyle w:val="Contents4"/>
            <w:tabs>
              <w:tab w:val="clear" w:pos="8176"/>
              <w:tab w:val="right" w:pos="9026" w:leader="dot"/>
            </w:tabs>
            <w:rPr/>
          </w:pPr>
          <w:hyperlink w:anchor="__RefHeading___Toc3325263_1280447820">
            <w:r>
              <w:rPr>
                <w:webHidden/>
                <w:rStyle w:val="IndexLink"/>
                <w:rtl w:val="true"/>
              </w:rPr>
              <w:t>واكنش دهم</w:t>
            </w:r>
            <w:r>
              <w:rPr>
                <w:rStyle w:val="IndexLink"/>
                <w:rtl w:val="true"/>
              </w:rPr>
              <w:t xml:space="preserve">: </w:t>
            </w:r>
            <w:r>
              <w:rPr>
                <w:rStyle w:val="IndexLink"/>
                <w:rtl w:val="true"/>
              </w:rPr>
              <w:t>جعل روایت در برابر حديث طير</w:t>
            </w:r>
            <w:r>
              <w:rPr>
                <w:rStyle w:val="IndexLink"/>
                <w:rtl w:val="true"/>
              </w:rPr>
              <w:tab/>
            </w:r>
            <w:r>
              <w:rPr>
                <w:rStyle w:val="IndexLink"/>
              </w:rPr>
              <w:t>133</w:t>
            </w:r>
          </w:hyperlink>
        </w:p>
        <w:p>
          <w:pPr>
            <w:pStyle w:val="Contents5"/>
            <w:tabs>
              <w:tab w:val="clear" w:pos="7892"/>
              <w:tab w:val="right" w:pos="9026" w:leader="dot"/>
            </w:tabs>
            <w:rPr/>
          </w:pPr>
          <w:hyperlink w:anchor="__RefHeading___Toc3325265_12804478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3325267_1280447820">
            <w:r>
              <w:rPr>
                <w:webHidden/>
                <w:rStyle w:val="IndexLink"/>
                <w:rtl w:val="true"/>
              </w:rPr>
              <w:t>اشکال</w:t>
            </w:r>
            <w:r>
              <w:rPr>
                <w:rStyle w:val="IndexLink"/>
                <w:rtl w:val="true"/>
              </w:rPr>
              <w:tab/>
            </w:r>
            <w:r>
              <w:rPr>
                <w:rStyle w:val="IndexLink"/>
              </w:rPr>
              <w:t>133</w:t>
            </w:r>
          </w:hyperlink>
        </w:p>
        <w:p>
          <w:pPr>
            <w:pStyle w:val="Contents5"/>
            <w:tabs>
              <w:tab w:val="clear" w:pos="7892"/>
              <w:tab w:val="right" w:pos="9026" w:leader="dot"/>
            </w:tabs>
            <w:rPr/>
          </w:pPr>
          <w:hyperlink w:anchor="__RefHeading___Toc3325269_1280447820">
            <w:r>
              <w:rPr>
                <w:webHidden/>
                <w:rStyle w:val="IndexLink"/>
                <w:rtl w:val="true"/>
              </w:rPr>
              <w:t>اشکال</w:t>
            </w:r>
            <w:r>
              <w:rPr>
                <w:rStyle w:val="IndexLink"/>
                <w:rtl w:val="true"/>
              </w:rPr>
              <w:tab/>
            </w:r>
            <w:r>
              <w:rPr>
                <w:rStyle w:val="IndexLink"/>
              </w:rPr>
              <w:t>133</w:t>
            </w:r>
          </w:hyperlink>
        </w:p>
        <w:p>
          <w:pPr>
            <w:pStyle w:val="Contents5"/>
            <w:tabs>
              <w:tab w:val="clear" w:pos="7892"/>
              <w:tab w:val="right" w:pos="9026" w:leader="dot"/>
            </w:tabs>
            <w:rPr/>
          </w:pPr>
          <w:hyperlink w:anchor="__RefHeading___Toc3325271_1280447820">
            <w:r>
              <w:rPr>
                <w:webHidden/>
                <w:rStyle w:val="IndexLink"/>
                <w:rtl w:val="true"/>
              </w:rPr>
              <w:t>اشکال</w:t>
            </w:r>
            <w:r>
              <w:rPr>
                <w:rStyle w:val="IndexLink"/>
                <w:rtl w:val="true"/>
              </w:rPr>
              <w:tab/>
            </w:r>
            <w:r>
              <w:rPr>
                <w:rStyle w:val="IndexLink"/>
              </w:rPr>
              <w:t>137</w:t>
            </w:r>
          </w:hyperlink>
        </w:p>
        <w:p>
          <w:pPr>
            <w:pStyle w:val="Contents3"/>
            <w:tabs>
              <w:tab w:val="clear" w:pos="8459"/>
              <w:tab w:val="right" w:pos="9026" w:leader="dot"/>
            </w:tabs>
            <w:rPr/>
          </w:pPr>
          <w:hyperlink w:anchor="__RefHeading___Toc3325273_1280447820">
            <w:r>
              <w:rPr>
                <w:webHidden/>
                <w:rStyle w:val="IndexLink"/>
                <w:rtl w:val="true"/>
              </w:rPr>
              <w:t>شواهد حديث طير</w:t>
            </w:r>
            <w:r>
              <w:rPr>
                <w:rStyle w:val="IndexLink"/>
                <w:rtl w:val="true"/>
              </w:rPr>
              <w:tab/>
            </w:r>
            <w:r>
              <w:rPr>
                <w:rStyle w:val="IndexLink"/>
              </w:rPr>
              <w:t>138</w:t>
            </w:r>
          </w:hyperlink>
        </w:p>
        <w:p>
          <w:pPr>
            <w:pStyle w:val="Contents4"/>
            <w:tabs>
              <w:tab w:val="clear" w:pos="8176"/>
              <w:tab w:val="right" w:pos="9026" w:leader="dot"/>
            </w:tabs>
            <w:rPr/>
          </w:pPr>
          <w:hyperlink w:anchor="__RefHeading___Toc3325275_128044782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325277_1280447820">
            <w:r>
              <w:rPr>
                <w:webHidden/>
                <w:rStyle w:val="IndexLink"/>
                <w:rtl w:val="true"/>
              </w:rPr>
              <w:t>الف</w:t>
            </w:r>
            <w:r>
              <w:rPr>
                <w:rStyle w:val="IndexLink"/>
                <w:rtl w:val="true"/>
              </w:rPr>
              <w:t xml:space="preserve">) </w:t>
            </w:r>
            <w:r>
              <w:rPr>
                <w:rStyle w:val="IndexLink"/>
                <w:rtl w:val="true"/>
              </w:rPr>
              <w:t>محبوب تر بودن امیرالمؤمنین علیه السلام نزد خدا و پیامبر صلی الله علیه و آله</w:t>
            </w:r>
            <w:r>
              <w:rPr>
                <w:rStyle w:val="IndexLink"/>
                <w:rtl w:val="true"/>
              </w:rPr>
              <w:tab/>
            </w:r>
            <w:r>
              <w:rPr>
                <w:rStyle w:val="IndexLink"/>
              </w:rPr>
              <w:t>138</w:t>
            </w:r>
          </w:hyperlink>
        </w:p>
        <w:p>
          <w:pPr>
            <w:pStyle w:val="Contents5"/>
            <w:tabs>
              <w:tab w:val="clear" w:pos="7892"/>
              <w:tab w:val="right" w:pos="9026" w:leader="dot"/>
            </w:tabs>
            <w:rPr/>
          </w:pPr>
          <w:hyperlink w:anchor="__RefHeading___Toc3325279_1280447820">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3325281_1280447820">
            <w:r>
              <w:rPr>
                <w:webHidden/>
                <w:rStyle w:val="IndexLink"/>
                <w:rtl w:val="true"/>
              </w:rPr>
              <w:t>تحریف روایت گذشته در سنن ابوداود</w:t>
            </w:r>
            <w:r>
              <w:rPr>
                <w:rStyle w:val="IndexLink"/>
                <w:rtl w:val="true"/>
              </w:rPr>
              <w:tab/>
            </w:r>
            <w:r>
              <w:rPr>
                <w:rStyle w:val="IndexLink"/>
              </w:rPr>
              <w:t>139</w:t>
            </w:r>
          </w:hyperlink>
        </w:p>
        <w:p>
          <w:pPr>
            <w:pStyle w:val="Contents5"/>
            <w:tabs>
              <w:tab w:val="clear" w:pos="7892"/>
              <w:tab w:val="right" w:pos="9026" w:leader="dot"/>
            </w:tabs>
            <w:rPr/>
          </w:pPr>
          <w:hyperlink w:anchor="__RefHeading___Toc3325283_1280447820">
            <w:r>
              <w:rPr>
                <w:webHidden/>
                <w:rStyle w:val="IndexLink"/>
                <w:rtl w:val="true"/>
              </w:rPr>
              <w:t>اشکال ذهبی در سند روایت گذشته</w:t>
            </w:r>
            <w:r>
              <w:rPr>
                <w:rStyle w:val="IndexLink"/>
                <w:rtl w:val="true"/>
              </w:rPr>
              <w:tab/>
            </w:r>
            <w:r>
              <w:rPr>
                <w:rStyle w:val="IndexLink"/>
              </w:rPr>
              <w:t>140</w:t>
            </w:r>
          </w:hyperlink>
        </w:p>
        <w:p>
          <w:pPr>
            <w:pStyle w:val="Contents6"/>
            <w:tabs>
              <w:tab w:val="clear" w:pos="7609"/>
              <w:tab w:val="right" w:pos="9026" w:leader="dot"/>
            </w:tabs>
            <w:rPr/>
          </w:pPr>
          <w:hyperlink w:anchor="__RefHeading___Toc3325285_1280447820">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3325287_1280447820">
            <w:r>
              <w:rPr>
                <w:webHidden/>
                <w:rStyle w:val="IndexLink"/>
                <w:rtl w:val="true"/>
              </w:rPr>
              <w:t>پاسخ</w:t>
            </w:r>
            <w:r>
              <w:rPr>
                <w:rStyle w:val="IndexLink"/>
                <w:rtl w:val="true"/>
              </w:rPr>
              <w:tab/>
            </w:r>
            <w:r>
              <w:rPr>
                <w:rStyle w:val="IndexLink"/>
              </w:rPr>
              <w:t>140</w:t>
            </w:r>
          </w:hyperlink>
        </w:p>
        <w:p>
          <w:pPr>
            <w:pStyle w:val="Contents5"/>
            <w:tabs>
              <w:tab w:val="clear" w:pos="7892"/>
              <w:tab w:val="right" w:pos="9026" w:leader="dot"/>
            </w:tabs>
            <w:rPr/>
          </w:pPr>
          <w:hyperlink w:anchor="__RefHeading___Toc3325289_1280447820">
            <w:r>
              <w:rPr>
                <w:webHidden/>
                <w:rStyle w:val="IndexLink"/>
                <w:rtl w:val="true"/>
              </w:rPr>
              <w:t>واکنش مخالفان نسبت به دو روایت گذشته</w:t>
            </w:r>
            <w:r>
              <w:rPr>
                <w:rStyle w:val="IndexLink"/>
                <w:rtl w:val="true"/>
              </w:rPr>
              <w:t xml:space="preserve">: </w:t>
            </w:r>
            <w:r>
              <w:rPr>
                <w:rStyle w:val="IndexLink"/>
                <w:rtl w:val="true"/>
              </w:rPr>
              <w:t>توجیهی بی جا</w:t>
            </w:r>
            <w:r>
              <w:rPr>
                <w:rStyle w:val="IndexLink"/>
                <w:rtl w:val="true"/>
              </w:rPr>
              <w:tab/>
            </w:r>
            <w:r>
              <w:rPr>
                <w:rStyle w:val="IndexLink"/>
              </w:rPr>
              <w:t>142</w:t>
            </w:r>
          </w:hyperlink>
        </w:p>
        <w:p>
          <w:pPr>
            <w:pStyle w:val="Contents6"/>
            <w:tabs>
              <w:tab w:val="clear" w:pos="7609"/>
              <w:tab w:val="right" w:pos="9026" w:leader="dot"/>
            </w:tabs>
            <w:rPr/>
          </w:pPr>
          <w:hyperlink w:anchor="__RefHeading___Toc3325291_1280447820">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3325293_1280447820">
            <w:r>
              <w:rPr>
                <w:webHidden/>
                <w:rStyle w:val="IndexLink"/>
                <w:rtl w:val="true"/>
              </w:rPr>
              <w:t>پاسخ</w:t>
            </w:r>
            <w:r>
              <w:rPr>
                <w:rStyle w:val="IndexLink"/>
                <w:rtl w:val="true"/>
              </w:rPr>
              <w:tab/>
            </w:r>
            <w:r>
              <w:rPr>
                <w:rStyle w:val="IndexLink"/>
              </w:rPr>
              <w:t>142</w:t>
            </w:r>
          </w:hyperlink>
        </w:p>
        <w:p>
          <w:pPr>
            <w:pStyle w:val="Contents5"/>
            <w:tabs>
              <w:tab w:val="clear" w:pos="7892"/>
              <w:tab w:val="right" w:pos="9026" w:leader="dot"/>
            </w:tabs>
            <w:rPr/>
          </w:pPr>
          <w:hyperlink w:anchor="__RefHeading___Toc3325295_1280447820">
            <w:r>
              <w:rPr>
                <w:webHidden/>
                <w:rStyle w:val="IndexLink"/>
                <w:rtl w:val="true"/>
              </w:rPr>
              <w:t>اشكال البانی در روایت اخیر</w:t>
            </w:r>
            <w:r>
              <w:rPr>
                <w:rStyle w:val="IndexLink"/>
                <w:rtl w:val="true"/>
              </w:rPr>
              <w:tab/>
            </w:r>
            <w:r>
              <w:rPr>
                <w:rStyle w:val="IndexLink"/>
              </w:rPr>
              <w:t>143</w:t>
            </w:r>
          </w:hyperlink>
        </w:p>
        <w:p>
          <w:pPr>
            <w:pStyle w:val="Contents6"/>
            <w:tabs>
              <w:tab w:val="clear" w:pos="7609"/>
              <w:tab w:val="right" w:pos="9026" w:leader="dot"/>
            </w:tabs>
            <w:rPr/>
          </w:pPr>
          <w:hyperlink w:anchor="__RefHeading___Toc3325297_1280447820">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3325299_1280447820">
            <w:r>
              <w:rPr>
                <w:webHidden/>
                <w:rStyle w:val="IndexLink"/>
                <w:rtl w:val="true"/>
              </w:rPr>
              <w:t>پاسخ</w:t>
            </w:r>
            <w:r>
              <w:rPr>
                <w:rStyle w:val="IndexLink"/>
                <w:rtl w:val="true"/>
              </w:rPr>
              <w:tab/>
            </w:r>
            <w:r>
              <w:rPr>
                <w:rStyle w:val="IndexLink"/>
              </w:rPr>
              <w:t>144</w:t>
            </w:r>
          </w:hyperlink>
        </w:p>
        <w:p>
          <w:pPr>
            <w:pStyle w:val="Contents5"/>
            <w:tabs>
              <w:tab w:val="clear" w:pos="7892"/>
              <w:tab w:val="right" w:pos="9026" w:leader="dot"/>
            </w:tabs>
            <w:rPr/>
          </w:pPr>
          <w:hyperlink w:anchor="__RefHeading___Toc3325301_1280447820">
            <w:r>
              <w:rPr>
                <w:webHidden/>
                <w:rStyle w:val="IndexLink"/>
                <w:rtl w:val="true"/>
              </w:rPr>
              <w:t>کلماتی از صحابه و</w:t>
            </w:r>
            <w:r>
              <w:rPr>
                <w:rStyle w:val="IndexLink"/>
                <w:rtl w:val="true"/>
              </w:rPr>
              <w:t>...</w:t>
              <w:tab/>
            </w:r>
            <w:r>
              <w:rPr>
                <w:rStyle w:val="IndexLink"/>
              </w:rPr>
              <w:t>156</w:t>
            </w:r>
          </w:hyperlink>
        </w:p>
        <w:p>
          <w:pPr>
            <w:pStyle w:val="Contents5"/>
            <w:tabs>
              <w:tab w:val="clear" w:pos="7892"/>
              <w:tab w:val="right" w:pos="9026" w:leader="dot"/>
            </w:tabs>
            <w:rPr/>
          </w:pPr>
          <w:hyperlink w:anchor="__RefHeading___Toc3325303_1280447820">
            <w:r>
              <w:rPr>
                <w:webHidden/>
                <w:rStyle w:val="IndexLink"/>
                <w:rtl w:val="true"/>
              </w:rPr>
              <w:t>تذكر</w:t>
            </w:r>
            <w:r>
              <w:rPr>
                <w:rStyle w:val="IndexLink"/>
                <w:rtl w:val="true"/>
              </w:rPr>
              <w:tab/>
            </w:r>
            <w:r>
              <w:rPr>
                <w:rStyle w:val="IndexLink"/>
              </w:rPr>
              <w:t>161</w:t>
            </w:r>
          </w:hyperlink>
        </w:p>
        <w:p>
          <w:pPr>
            <w:pStyle w:val="Contents4"/>
            <w:tabs>
              <w:tab w:val="clear" w:pos="8176"/>
              <w:tab w:val="right" w:pos="9026" w:leader="dot"/>
            </w:tabs>
            <w:rPr/>
          </w:pPr>
          <w:hyperlink w:anchor="__RefHeading___Toc3325305_1280447820">
            <w:r>
              <w:rPr>
                <w:webHidden/>
                <w:rStyle w:val="IndexLink"/>
                <w:rtl w:val="true"/>
              </w:rPr>
              <w:t>ب</w:t>
            </w:r>
            <w:r>
              <w:rPr>
                <w:rStyle w:val="IndexLink"/>
                <w:rtl w:val="true"/>
              </w:rPr>
              <w:t xml:space="preserve">) </w:t>
            </w:r>
            <w:r>
              <w:rPr>
                <w:rStyle w:val="IndexLink"/>
                <w:rtl w:val="true"/>
              </w:rPr>
              <w:t>برتری مقام و رتبه امیرالمؤمنین علیه السلام بر دیگران</w:t>
            </w:r>
            <w:r>
              <w:rPr>
                <w:rStyle w:val="IndexLink"/>
                <w:rtl w:val="true"/>
              </w:rPr>
              <w:tab/>
            </w:r>
            <w:r>
              <w:rPr>
                <w:rStyle w:val="IndexLink"/>
              </w:rPr>
              <w:t>163</w:t>
            </w:r>
          </w:hyperlink>
        </w:p>
        <w:p>
          <w:pPr>
            <w:pStyle w:val="Contents5"/>
            <w:tabs>
              <w:tab w:val="clear" w:pos="7892"/>
              <w:tab w:val="right" w:pos="9026" w:leader="dot"/>
            </w:tabs>
            <w:rPr/>
          </w:pPr>
          <w:hyperlink w:anchor="__RefHeading___Toc3325307_128044782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3325309_1280447820">
            <w:r>
              <w:rPr>
                <w:webHidden/>
                <w:rStyle w:val="IndexLink"/>
                <w:rtl w:val="true"/>
              </w:rPr>
              <w:t>تذكر</w:t>
            </w:r>
            <w:r>
              <w:rPr>
                <w:rStyle w:val="IndexLink"/>
                <w:rtl w:val="true"/>
              </w:rPr>
              <w:tab/>
            </w:r>
            <w:r>
              <w:rPr>
                <w:rStyle w:val="IndexLink"/>
              </w:rPr>
              <w:t>170</w:t>
            </w:r>
          </w:hyperlink>
        </w:p>
        <w:p>
          <w:pPr>
            <w:pStyle w:val="Contents5"/>
            <w:tabs>
              <w:tab w:val="clear" w:pos="7892"/>
              <w:tab w:val="right" w:pos="9026" w:leader="dot"/>
            </w:tabs>
            <w:rPr/>
          </w:pPr>
          <w:hyperlink w:anchor="__RefHeading___Toc3325311_1280447820">
            <w:r>
              <w:rPr>
                <w:webHidden/>
                <w:rStyle w:val="IndexLink"/>
                <w:rtl w:val="true"/>
              </w:rPr>
              <w:t>اشکال</w:t>
            </w:r>
            <w:r>
              <w:rPr>
                <w:rStyle w:val="IndexLink"/>
                <w:rtl w:val="true"/>
              </w:rPr>
              <w:tab/>
            </w:r>
            <w:r>
              <w:rPr>
                <w:rStyle w:val="IndexLink"/>
              </w:rPr>
              <w:t>185</w:t>
            </w:r>
          </w:hyperlink>
        </w:p>
        <w:p>
          <w:pPr>
            <w:pStyle w:val="Contents3"/>
            <w:tabs>
              <w:tab w:val="clear" w:pos="8459"/>
              <w:tab w:val="right" w:pos="9026" w:leader="dot"/>
            </w:tabs>
            <w:rPr/>
          </w:pPr>
          <w:hyperlink w:anchor="__RefHeading___Toc3325313_1280447820">
            <w:r>
              <w:rPr>
                <w:webHidden/>
                <w:rStyle w:val="IndexLink"/>
                <w:rtl w:val="true"/>
              </w:rPr>
              <w:t>تذکر چند نکته</w:t>
            </w:r>
            <w:r>
              <w:rPr>
                <w:rStyle w:val="IndexLink"/>
                <w:rtl w:val="true"/>
              </w:rPr>
              <w:t>:</w:t>
              <w:tab/>
            </w:r>
            <w:r>
              <w:rPr>
                <w:rStyle w:val="IndexLink"/>
              </w:rPr>
              <w:t>198</w:t>
            </w:r>
          </w:hyperlink>
        </w:p>
        <w:p>
          <w:pPr>
            <w:pStyle w:val="Contents4"/>
            <w:tabs>
              <w:tab w:val="clear" w:pos="8176"/>
              <w:tab w:val="right" w:pos="9026" w:leader="dot"/>
            </w:tabs>
            <w:rPr/>
          </w:pPr>
          <w:hyperlink w:anchor="__RefHeading___Toc3325315_1280447820">
            <w:r>
              <w:rPr>
                <w:webHidden/>
                <w:rStyle w:val="IndexLink"/>
                <w:rtl w:val="true"/>
              </w:rPr>
              <w:t>الف</w:t>
            </w:r>
            <w:r>
              <w:rPr>
                <w:rStyle w:val="IndexLink"/>
                <w:rtl w:val="true"/>
              </w:rPr>
              <w:t xml:space="preserve">) </w:t>
            </w:r>
            <w:r>
              <w:rPr>
                <w:rStyle w:val="IndexLink"/>
                <w:rtl w:val="true"/>
              </w:rPr>
              <w:t>اعتراف مخالفان به افضلیت امیرمؤمنان علیه السلام نزد صحابه و تابعین</w:t>
            </w:r>
            <w:r>
              <w:rPr>
                <w:rStyle w:val="IndexLink"/>
                <w:rtl w:val="true"/>
              </w:rPr>
              <w:tab/>
            </w:r>
            <w:r>
              <w:rPr>
                <w:rStyle w:val="IndexLink"/>
              </w:rPr>
              <w:t>198</w:t>
            </w:r>
          </w:hyperlink>
        </w:p>
        <w:p>
          <w:pPr>
            <w:pStyle w:val="Contents4"/>
            <w:tabs>
              <w:tab w:val="clear" w:pos="8176"/>
              <w:tab w:val="right" w:pos="9026" w:leader="dot"/>
            </w:tabs>
            <w:rPr/>
          </w:pPr>
          <w:hyperlink w:anchor="__RefHeading___Toc3325317_1280447820">
            <w:r>
              <w:rPr>
                <w:webHidden/>
                <w:rStyle w:val="IndexLink"/>
                <w:rtl w:val="true"/>
              </w:rPr>
              <w:t>ب</w:t>
            </w:r>
            <w:r>
              <w:rPr>
                <w:rStyle w:val="IndexLink"/>
                <w:rtl w:val="true"/>
              </w:rPr>
              <w:t xml:space="preserve">) </w:t>
            </w:r>
            <w:r>
              <w:rPr>
                <w:rStyle w:val="IndexLink"/>
                <w:rtl w:val="true"/>
              </w:rPr>
              <w:t>بسیاری از مطالبی که تحت عنوان کثرت و شهرت فضائل امیرمؤمنان علیه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3325319_1280447820">
            <w:r>
              <w:rPr>
                <w:webHidden/>
                <w:rStyle w:val="IndexLink"/>
                <w:rtl w:val="true"/>
              </w:rPr>
              <w:t>ج</w:t>
            </w:r>
            <w:r>
              <w:rPr>
                <w:rStyle w:val="IndexLink"/>
                <w:rtl w:val="true"/>
              </w:rPr>
              <w:t xml:space="preserve">) </w:t>
            </w:r>
            <w:r>
              <w:rPr>
                <w:rStyle w:val="IndexLink"/>
                <w:rtl w:val="true"/>
              </w:rPr>
              <w:t>آثار مستقل در افضلیت امیرمؤمنان علیه السلام</w:t>
            </w:r>
            <w:r>
              <w:rPr>
                <w:rStyle w:val="IndexLink"/>
                <w:rtl w:val="true"/>
              </w:rPr>
              <w:tab/>
            </w:r>
            <w:r>
              <w:rPr>
                <w:rStyle w:val="IndexLink"/>
              </w:rPr>
              <w:t>199</w:t>
            </w:r>
          </w:hyperlink>
        </w:p>
        <w:p>
          <w:pPr>
            <w:pStyle w:val="Contents2"/>
            <w:tabs>
              <w:tab w:val="clear" w:pos="8743"/>
              <w:tab w:val="right" w:pos="9026" w:leader="dot"/>
            </w:tabs>
            <w:rPr/>
          </w:pPr>
          <w:hyperlink w:anchor="__RefHeading___Toc3325321_1280447820">
            <w:r>
              <w:rPr>
                <w:webHidden/>
                <w:rStyle w:val="IndexLink"/>
              </w:rPr>
              <w:t>2</w:t>
            </w:r>
            <w:r>
              <w:rPr>
                <w:rStyle w:val="IndexLink"/>
                <w:rtl w:val="true"/>
              </w:rPr>
              <w:t xml:space="preserve">- </w:t>
            </w:r>
            <w:r>
              <w:rPr>
                <w:rStyle w:val="IndexLink"/>
                <w:rtl w:val="true"/>
              </w:rPr>
              <w:t xml:space="preserve">حق با علی علیه السلام است </w:t>
            </w:r>
            <w:r>
              <w:rPr>
                <w:rStyle w:val="IndexLink"/>
                <w:rtl w:val="true"/>
              </w:rPr>
              <w:t>!</w:t>
              <w:tab/>
            </w:r>
            <w:r>
              <w:rPr>
                <w:rStyle w:val="IndexLink"/>
              </w:rPr>
              <w:t>200</w:t>
            </w:r>
          </w:hyperlink>
        </w:p>
        <w:p>
          <w:pPr>
            <w:pStyle w:val="Contents3"/>
            <w:tabs>
              <w:tab w:val="clear" w:pos="8459"/>
              <w:tab w:val="right" w:pos="9026" w:leader="dot"/>
            </w:tabs>
            <w:rPr/>
          </w:pPr>
          <w:hyperlink w:anchor="__RefHeading___Toc3325323_128044782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3325325_1280447820">
            <w:r>
              <w:rPr>
                <w:webHidden/>
                <w:rStyle w:val="IndexLink"/>
                <w:rtl w:val="true"/>
              </w:rPr>
              <w:t>اسناد روایات</w:t>
            </w:r>
            <w:r>
              <w:rPr>
                <w:rStyle w:val="IndexLink"/>
                <w:rtl w:val="true"/>
              </w:rPr>
              <w:tab/>
            </w:r>
            <w:r>
              <w:rPr>
                <w:rStyle w:val="IndexLink"/>
              </w:rPr>
              <w:t>201</w:t>
            </w:r>
          </w:hyperlink>
        </w:p>
        <w:p>
          <w:pPr>
            <w:pStyle w:val="Contents3"/>
            <w:tabs>
              <w:tab w:val="clear" w:pos="8459"/>
              <w:tab w:val="right" w:pos="9026" w:leader="dot"/>
            </w:tabs>
            <w:rPr/>
          </w:pPr>
          <w:hyperlink w:anchor="__RefHeading___Toc3325327_1280447820">
            <w:r>
              <w:rPr>
                <w:webHidden/>
                <w:rStyle w:val="IndexLink"/>
                <w:rtl w:val="true"/>
              </w:rPr>
              <w:t>روایت با تعابیر دیگر</w:t>
            </w:r>
            <w:r>
              <w:rPr>
                <w:rStyle w:val="IndexLink"/>
                <w:rtl w:val="true"/>
              </w:rPr>
              <w:tab/>
            </w:r>
            <w:r>
              <w:rPr>
                <w:rStyle w:val="IndexLink"/>
              </w:rPr>
              <w:t>202</w:t>
            </w:r>
          </w:hyperlink>
        </w:p>
        <w:p>
          <w:pPr>
            <w:pStyle w:val="Contents3"/>
            <w:tabs>
              <w:tab w:val="clear" w:pos="8459"/>
              <w:tab w:val="right" w:pos="9026" w:leader="dot"/>
            </w:tabs>
            <w:rPr/>
          </w:pPr>
          <w:hyperlink w:anchor="__RefHeading___Toc3325329_1280447820">
            <w:r>
              <w:rPr>
                <w:webHidden/>
                <w:rStyle w:val="IndexLink"/>
                <w:rtl w:val="true"/>
              </w:rPr>
              <w:t>واكنش</w:t>
            </w:r>
            <w:r>
              <w:rPr>
                <w:rStyle w:val="IndexLink"/>
                <w:rtl w:val="true"/>
              </w:rPr>
              <w:t xml:space="preserve">: </w:t>
            </w:r>
            <w:r>
              <w:rPr>
                <w:rStyle w:val="IndexLink"/>
                <w:rtl w:val="true"/>
              </w:rPr>
              <w:t>انكار بي جا</w:t>
            </w:r>
            <w:r>
              <w:rPr>
                <w:rStyle w:val="IndexLink"/>
                <w:rtl w:val="true"/>
              </w:rPr>
              <w:tab/>
            </w:r>
            <w:r>
              <w:rPr>
                <w:rStyle w:val="IndexLink"/>
              </w:rPr>
              <w:t>210</w:t>
            </w:r>
          </w:hyperlink>
        </w:p>
        <w:p>
          <w:pPr>
            <w:pStyle w:val="Contents4"/>
            <w:tabs>
              <w:tab w:val="clear" w:pos="8176"/>
              <w:tab w:val="right" w:pos="9026" w:leader="dot"/>
            </w:tabs>
            <w:rPr/>
          </w:pPr>
          <w:hyperlink w:anchor="__RefHeading___Toc3325331_1280447820">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3325333_1280447820">
            <w:r>
              <w:rPr>
                <w:webHidden/>
                <w:rStyle w:val="IndexLink"/>
                <w:rtl w:val="true"/>
              </w:rPr>
              <w:t>اشکال</w:t>
            </w:r>
            <w:r>
              <w:rPr>
                <w:rStyle w:val="IndexLink"/>
                <w:rtl w:val="true"/>
              </w:rPr>
              <w:tab/>
            </w:r>
            <w:r>
              <w:rPr>
                <w:rStyle w:val="IndexLink"/>
              </w:rPr>
              <w:t>210</w:t>
            </w:r>
          </w:hyperlink>
        </w:p>
        <w:p>
          <w:pPr>
            <w:pStyle w:val="Contents4"/>
            <w:tabs>
              <w:tab w:val="clear" w:pos="8176"/>
              <w:tab w:val="right" w:pos="9026" w:leader="dot"/>
            </w:tabs>
            <w:rPr/>
          </w:pPr>
          <w:hyperlink w:anchor="__RefHeading___Toc3325335_1280447820">
            <w:r>
              <w:rPr>
                <w:webHidden/>
                <w:rStyle w:val="IndexLink"/>
                <w:rtl w:val="true"/>
              </w:rPr>
              <w:t>شواهدی دیگر</w:t>
            </w:r>
            <w:r>
              <w:rPr>
                <w:rStyle w:val="IndexLink"/>
                <w:rtl w:val="true"/>
              </w:rPr>
              <w:tab/>
            </w:r>
            <w:r>
              <w:rPr>
                <w:rStyle w:val="IndexLink"/>
              </w:rPr>
              <w:t>211</w:t>
            </w:r>
          </w:hyperlink>
        </w:p>
        <w:p>
          <w:pPr>
            <w:pStyle w:val="Contents4"/>
            <w:tabs>
              <w:tab w:val="clear" w:pos="8176"/>
              <w:tab w:val="right" w:pos="9026" w:leader="dot"/>
            </w:tabs>
            <w:rPr/>
          </w:pPr>
          <w:hyperlink w:anchor="__RefHeading___Toc3325337_1280447820">
            <w:r>
              <w:rPr>
                <w:webHidden/>
                <w:rStyle w:val="IndexLink"/>
                <w:rtl w:val="true"/>
              </w:rPr>
              <w:t>تذكر</w:t>
            </w:r>
            <w:r>
              <w:rPr>
                <w:rStyle w:val="IndexLink"/>
                <w:rtl w:val="true"/>
              </w:rPr>
              <w:tab/>
            </w:r>
            <w:r>
              <w:rPr>
                <w:rStyle w:val="IndexLink"/>
              </w:rPr>
              <w:t>214</w:t>
            </w:r>
          </w:hyperlink>
        </w:p>
        <w:p>
          <w:pPr>
            <w:pStyle w:val="Contents4"/>
            <w:tabs>
              <w:tab w:val="clear" w:pos="8176"/>
              <w:tab w:val="right" w:pos="9026" w:leader="dot"/>
            </w:tabs>
            <w:rPr/>
          </w:pPr>
          <w:hyperlink w:anchor="__RefHeading___Toc3325339_1280447820">
            <w:r>
              <w:rPr>
                <w:webHidden/>
                <w:rStyle w:val="IndexLink"/>
                <w:rtl w:val="true"/>
              </w:rPr>
              <w:t>پاسخ او آن است که</w:t>
            </w:r>
            <w:r>
              <w:rPr>
                <w:rStyle w:val="IndexLink"/>
                <w:rtl w:val="true"/>
              </w:rPr>
              <w:t>:</w:t>
              <w:tab/>
            </w:r>
            <w:r>
              <w:rPr>
                <w:rStyle w:val="IndexLink"/>
              </w:rPr>
              <w:t>218</w:t>
            </w:r>
          </w:hyperlink>
        </w:p>
        <w:p>
          <w:pPr>
            <w:pStyle w:val="Contents4"/>
            <w:tabs>
              <w:tab w:val="clear" w:pos="8176"/>
              <w:tab w:val="right" w:pos="9026" w:leader="dot"/>
            </w:tabs>
            <w:rPr/>
          </w:pPr>
          <w:hyperlink w:anchor="__RefHeading___Toc3325341_1280447820">
            <w:r>
              <w:rPr>
                <w:webHidden/>
                <w:rStyle w:val="IndexLink"/>
                <w:rtl w:val="true"/>
              </w:rPr>
              <w:t>تذكر</w:t>
            </w:r>
            <w:r>
              <w:rPr>
                <w:rStyle w:val="IndexLink"/>
                <w:rtl w:val="true"/>
              </w:rPr>
              <w:tab/>
            </w:r>
            <w:r>
              <w:rPr>
                <w:rStyle w:val="IndexLink"/>
              </w:rPr>
              <w:t>218</w:t>
            </w:r>
          </w:hyperlink>
        </w:p>
        <w:p>
          <w:pPr>
            <w:pStyle w:val="Contents3"/>
            <w:tabs>
              <w:tab w:val="clear" w:pos="8459"/>
              <w:tab w:val="right" w:pos="9026" w:leader="dot"/>
            </w:tabs>
            <w:rPr/>
          </w:pPr>
          <w:hyperlink w:anchor="__RefHeading___Toc3325343_1280447820">
            <w:r>
              <w:rPr>
                <w:webHidden/>
                <w:rStyle w:val="IndexLink"/>
                <w:rtl w:val="true"/>
              </w:rPr>
              <w:t>واکنش مخالفان نسبت به روایت اخیر</w:t>
            </w:r>
            <w:r>
              <w:rPr>
                <w:rStyle w:val="IndexLink"/>
                <w:rtl w:val="true"/>
              </w:rPr>
              <w:tab/>
            </w:r>
            <w:r>
              <w:rPr>
                <w:rStyle w:val="IndexLink"/>
              </w:rPr>
              <w:t>231</w:t>
            </w:r>
          </w:hyperlink>
        </w:p>
        <w:p>
          <w:pPr>
            <w:pStyle w:val="Contents3"/>
            <w:tabs>
              <w:tab w:val="clear" w:pos="8459"/>
              <w:tab w:val="right" w:pos="9026" w:leader="dot"/>
            </w:tabs>
            <w:rPr/>
          </w:pPr>
          <w:hyperlink w:anchor="__RefHeading___Toc3325345_1280447820">
            <w:r>
              <w:rPr>
                <w:webHidden/>
                <w:rStyle w:val="IndexLink"/>
                <w:rtl w:val="true"/>
              </w:rPr>
              <w:t xml:space="preserve">تأیید مطلب از زبان عمر </w:t>
            </w:r>
            <w:r>
              <w:rPr>
                <w:rStyle w:val="IndexLink"/>
                <w:rtl w:val="true"/>
              </w:rPr>
              <w:t>!</w:t>
              <w:tab/>
            </w:r>
            <w:r>
              <w:rPr>
                <w:rStyle w:val="IndexLink"/>
              </w:rPr>
              <w:t>232</w:t>
            </w:r>
          </w:hyperlink>
        </w:p>
        <w:p>
          <w:pPr>
            <w:pStyle w:val="Contents3"/>
            <w:tabs>
              <w:tab w:val="clear" w:pos="8459"/>
              <w:tab w:val="right" w:pos="9026" w:leader="dot"/>
            </w:tabs>
            <w:rPr/>
          </w:pPr>
          <w:hyperlink w:anchor="__RefHeading___Toc3325347_1280447820">
            <w:r>
              <w:rPr>
                <w:webHidden/>
                <w:rStyle w:val="IndexLink"/>
                <w:rtl w:val="true"/>
              </w:rPr>
              <w:t>تذکر چند نکته</w:t>
            </w:r>
            <w:r>
              <w:rPr>
                <w:rStyle w:val="IndexLink"/>
                <w:rtl w:val="true"/>
              </w:rPr>
              <w:tab/>
            </w:r>
            <w:r>
              <w:rPr>
                <w:rStyle w:val="IndexLink"/>
              </w:rPr>
              <w:t>233</w:t>
            </w:r>
          </w:hyperlink>
        </w:p>
        <w:p>
          <w:pPr>
            <w:pStyle w:val="Contents4"/>
            <w:tabs>
              <w:tab w:val="clear" w:pos="8176"/>
              <w:tab w:val="right" w:pos="9026" w:leader="dot"/>
            </w:tabs>
            <w:rPr/>
          </w:pPr>
          <w:hyperlink w:anchor="__RefHeading___Toc3325349_1280447820">
            <w:r>
              <w:rPr>
                <w:webHidden/>
                <w:rStyle w:val="IndexLink"/>
                <w:rtl w:val="true"/>
              </w:rPr>
              <w:t>نکته اول</w:t>
            </w:r>
            <w:r>
              <w:rPr>
                <w:rStyle w:val="IndexLink"/>
                <w:rtl w:val="true"/>
              </w:rPr>
              <w:tab/>
            </w:r>
            <w:r>
              <w:rPr>
                <w:rStyle w:val="IndexLink"/>
              </w:rPr>
              <w:t>233</w:t>
            </w:r>
          </w:hyperlink>
        </w:p>
        <w:p>
          <w:pPr>
            <w:pStyle w:val="Contents4"/>
            <w:tabs>
              <w:tab w:val="clear" w:pos="8176"/>
              <w:tab w:val="right" w:pos="9026" w:leader="dot"/>
            </w:tabs>
            <w:rPr/>
          </w:pPr>
          <w:hyperlink w:anchor="__RefHeading___Toc3325351_1280447820">
            <w:r>
              <w:rPr>
                <w:webHidden/>
                <w:rStyle w:val="IndexLink"/>
                <w:rtl w:val="true"/>
              </w:rPr>
              <w:t>نکته دوم</w:t>
            </w:r>
            <w:r>
              <w:rPr>
                <w:rStyle w:val="IndexLink"/>
                <w:rtl w:val="true"/>
              </w:rPr>
              <w:tab/>
            </w:r>
            <w:r>
              <w:rPr>
                <w:rStyle w:val="IndexLink"/>
              </w:rPr>
              <w:t>234</w:t>
            </w:r>
          </w:hyperlink>
        </w:p>
        <w:p>
          <w:pPr>
            <w:pStyle w:val="Contents4"/>
            <w:tabs>
              <w:tab w:val="clear" w:pos="8176"/>
              <w:tab w:val="right" w:pos="9026" w:leader="dot"/>
            </w:tabs>
            <w:rPr/>
          </w:pPr>
          <w:hyperlink w:anchor="__RefHeading___Toc3325353_1280447820">
            <w:r>
              <w:rPr>
                <w:webHidden/>
                <w:rStyle w:val="IndexLink"/>
                <w:rtl w:val="true"/>
              </w:rPr>
              <w:t>نکته سوم</w:t>
            </w:r>
            <w:r>
              <w:rPr>
                <w:rStyle w:val="IndexLink"/>
                <w:rtl w:val="true"/>
              </w:rPr>
              <w:tab/>
            </w:r>
            <w:r>
              <w:rPr>
                <w:rStyle w:val="IndexLink"/>
              </w:rPr>
              <w:t>235</w:t>
            </w:r>
          </w:hyperlink>
        </w:p>
        <w:p>
          <w:pPr>
            <w:pStyle w:val="Contents4"/>
            <w:tabs>
              <w:tab w:val="clear" w:pos="8176"/>
              <w:tab w:val="right" w:pos="9026" w:leader="dot"/>
            </w:tabs>
            <w:rPr/>
          </w:pPr>
          <w:hyperlink w:anchor="__RefHeading___Toc3325355_1280447820">
            <w:r>
              <w:rPr>
                <w:webHidden/>
                <w:rStyle w:val="IndexLink"/>
                <w:rtl w:val="true"/>
              </w:rPr>
              <w:t>نکته چهارم</w:t>
            </w:r>
            <w:r>
              <w:rPr>
                <w:rStyle w:val="IndexLink"/>
                <w:rtl w:val="true"/>
              </w:rPr>
              <w:tab/>
            </w:r>
            <w:r>
              <w:rPr>
                <w:rStyle w:val="IndexLink"/>
              </w:rPr>
              <w:t>235</w:t>
            </w:r>
          </w:hyperlink>
        </w:p>
        <w:p>
          <w:pPr>
            <w:pStyle w:val="Contents4"/>
            <w:tabs>
              <w:tab w:val="clear" w:pos="8176"/>
              <w:tab w:val="right" w:pos="9026" w:leader="dot"/>
            </w:tabs>
            <w:rPr/>
          </w:pPr>
          <w:hyperlink w:anchor="__RefHeading___Toc3325357_1280447820">
            <w:r>
              <w:rPr>
                <w:webHidden/>
                <w:rStyle w:val="IndexLink"/>
                <w:rtl w:val="true"/>
              </w:rPr>
              <w:t>نکته پنجم</w:t>
            </w:r>
            <w:r>
              <w:rPr>
                <w:rStyle w:val="IndexLink"/>
                <w:rtl w:val="true"/>
              </w:rPr>
              <w:tab/>
            </w:r>
            <w:r>
              <w:rPr>
                <w:rStyle w:val="IndexLink"/>
              </w:rPr>
              <w:t>235</w:t>
            </w:r>
          </w:hyperlink>
        </w:p>
        <w:p>
          <w:pPr>
            <w:pStyle w:val="Contents2"/>
            <w:tabs>
              <w:tab w:val="clear" w:pos="8743"/>
              <w:tab w:val="right" w:pos="9026" w:leader="dot"/>
            </w:tabs>
            <w:rPr/>
          </w:pPr>
          <w:hyperlink w:anchor="__RefHeading___Toc3325359_1280447820">
            <w:r>
              <w:rPr>
                <w:webHidden/>
                <w:rStyle w:val="IndexLink"/>
              </w:rPr>
              <w:t>3</w:t>
            </w:r>
            <w:r>
              <w:rPr>
                <w:rStyle w:val="IndexLink"/>
                <w:rtl w:val="true"/>
              </w:rPr>
              <w:t xml:space="preserve">- </w:t>
            </w:r>
            <w:r>
              <w:rPr>
                <w:rStyle w:val="IndexLink"/>
                <w:rtl w:val="true"/>
              </w:rPr>
              <w:t>قرآن با علی علیه السلام است</w:t>
            </w:r>
            <w:r>
              <w:rPr>
                <w:rStyle w:val="IndexLink"/>
                <w:rtl w:val="true"/>
              </w:rPr>
              <w:t>!</w:t>
              <w:tab/>
            </w:r>
            <w:r>
              <w:rPr>
                <w:rStyle w:val="IndexLink"/>
              </w:rPr>
              <w:t>237</w:t>
            </w:r>
          </w:hyperlink>
        </w:p>
        <w:p>
          <w:pPr>
            <w:pStyle w:val="Contents3"/>
            <w:tabs>
              <w:tab w:val="clear" w:pos="8459"/>
              <w:tab w:val="right" w:pos="9026" w:leader="dot"/>
            </w:tabs>
            <w:rPr/>
          </w:pPr>
          <w:hyperlink w:anchor="__RefHeading___Toc3325361_128044782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3325363_1280447820">
            <w:r>
              <w:rPr>
                <w:webHidden/>
                <w:rStyle w:val="IndexLink"/>
                <w:rtl w:val="true"/>
              </w:rPr>
              <w:t>سند روایت</w:t>
            </w:r>
            <w:r>
              <w:rPr>
                <w:rStyle w:val="IndexLink"/>
                <w:rtl w:val="true"/>
              </w:rPr>
              <w:tab/>
            </w:r>
            <w:r>
              <w:rPr>
                <w:rStyle w:val="IndexLink"/>
              </w:rPr>
              <w:t>237</w:t>
            </w:r>
          </w:hyperlink>
        </w:p>
        <w:p>
          <w:pPr>
            <w:pStyle w:val="Contents3"/>
            <w:tabs>
              <w:tab w:val="clear" w:pos="8459"/>
              <w:tab w:val="right" w:pos="9026" w:leader="dot"/>
            </w:tabs>
            <w:rPr/>
          </w:pPr>
          <w:hyperlink w:anchor="__RefHeading___Toc3325365_1280447820">
            <w:r>
              <w:rPr>
                <w:webHidden/>
                <w:rStyle w:val="IndexLink"/>
                <w:rtl w:val="true"/>
              </w:rPr>
              <w:t>مفاد روایت</w:t>
            </w:r>
            <w:r>
              <w:rPr>
                <w:rStyle w:val="IndexLink"/>
                <w:rtl w:val="true"/>
              </w:rPr>
              <w:tab/>
            </w:r>
            <w:r>
              <w:rPr>
                <w:rStyle w:val="IndexLink"/>
              </w:rPr>
              <w:t>238</w:t>
            </w:r>
          </w:hyperlink>
        </w:p>
        <w:p>
          <w:pPr>
            <w:pStyle w:val="Contents2"/>
            <w:tabs>
              <w:tab w:val="clear" w:pos="8743"/>
              <w:tab w:val="right" w:pos="9026" w:leader="dot"/>
            </w:tabs>
            <w:rPr/>
          </w:pPr>
          <w:hyperlink w:anchor="__RefHeading___Toc3325367_1280447820">
            <w:r>
              <w:rPr>
                <w:webHidden/>
                <w:rStyle w:val="IndexLink"/>
              </w:rPr>
              <w:t>4</w:t>
            </w:r>
            <w:r>
              <w:rPr>
                <w:rStyle w:val="IndexLink"/>
                <w:rtl w:val="true"/>
              </w:rPr>
              <w:t xml:space="preserve">- </w:t>
            </w:r>
            <w:r>
              <w:rPr>
                <w:rStyle w:val="IndexLink"/>
                <w:rtl w:val="true"/>
              </w:rPr>
              <w:t>على علیه السلام سرپرست مؤمنان پس از پیامبر صلی الله علیه و آله</w:t>
            </w:r>
            <w:r>
              <w:rPr>
                <w:rStyle w:val="IndexLink"/>
                <w:rtl w:val="true"/>
              </w:rPr>
              <w:tab/>
            </w:r>
            <w:r>
              <w:rPr>
                <w:rStyle w:val="IndexLink"/>
              </w:rPr>
              <w:t>243</w:t>
            </w:r>
          </w:hyperlink>
        </w:p>
        <w:p>
          <w:pPr>
            <w:pStyle w:val="Contents3"/>
            <w:tabs>
              <w:tab w:val="clear" w:pos="8459"/>
              <w:tab w:val="right" w:pos="9026" w:leader="dot"/>
            </w:tabs>
            <w:rPr/>
          </w:pPr>
          <w:hyperlink w:anchor="__RefHeading___Toc3325369_128044782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3325371_1280447820">
            <w:r>
              <w:rPr>
                <w:webHidden/>
                <w:rStyle w:val="IndexLink"/>
                <w:rtl w:val="true"/>
              </w:rPr>
              <w:t>سند روایت</w:t>
            </w:r>
            <w:r>
              <w:rPr>
                <w:rStyle w:val="IndexLink"/>
                <w:rtl w:val="true"/>
              </w:rPr>
              <w:tab/>
            </w:r>
            <w:r>
              <w:rPr>
                <w:rStyle w:val="IndexLink"/>
              </w:rPr>
              <w:t>244</w:t>
            </w:r>
          </w:hyperlink>
        </w:p>
        <w:p>
          <w:pPr>
            <w:pStyle w:val="Contents3"/>
            <w:tabs>
              <w:tab w:val="clear" w:pos="8459"/>
              <w:tab w:val="right" w:pos="9026" w:leader="dot"/>
            </w:tabs>
            <w:rPr/>
          </w:pPr>
          <w:hyperlink w:anchor="__RefHeading___Toc3325373_1280447820">
            <w:r>
              <w:rPr>
                <w:webHidden/>
                <w:rStyle w:val="IndexLink"/>
                <w:rtl w:val="true"/>
              </w:rPr>
              <w:t>شواهد قوی و معتبر با مضمونی مشترک</w:t>
            </w:r>
            <w:r>
              <w:rPr>
                <w:rStyle w:val="IndexLink"/>
                <w:rtl w:val="true"/>
              </w:rPr>
              <w:tab/>
            </w:r>
            <w:r>
              <w:rPr>
                <w:rStyle w:val="IndexLink"/>
              </w:rPr>
              <w:t>248</w:t>
            </w:r>
          </w:hyperlink>
        </w:p>
        <w:p>
          <w:pPr>
            <w:pStyle w:val="Contents4"/>
            <w:tabs>
              <w:tab w:val="clear" w:pos="8176"/>
              <w:tab w:val="right" w:pos="9026" w:leader="dot"/>
            </w:tabs>
            <w:rPr/>
          </w:pPr>
          <w:hyperlink w:anchor="__RefHeading___Toc3325375_1280447820">
            <w:r>
              <w:rPr>
                <w:webHidden/>
                <w:rStyle w:val="IndexLink"/>
                <w:rtl w:val="true"/>
              </w:rPr>
              <w:t>الف</w:t>
            </w:r>
            <w:r>
              <w:rPr>
                <w:rStyle w:val="IndexLink"/>
                <w:rtl w:val="true"/>
              </w:rPr>
              <w:t xml:space="preserve">) </w:t>
            </w:r>
            <w:r>
              <w:rPr>
                <w:rStyle w:val="IndexLink"/>
                <w:rtl w:val="true"/>
              </w:rPr>
              <w:t>تکمیل روایت عمران بن حصین به حديث بريدة</w:t>
            </w:r>
            <w:r>
              <w:rPr>
                <w:rStyle w:val="IndexLink"/>
                <w:rtl w:val="true"/>
              </w:rPr>
              <w:tab/>
            </w:r>
            <w:r>
              <w:rPr>
                <w:rStyle w:val="IndexLink"/>
              </w:rPr>
              <w:t>248</w:t>
            </w:r>
          </w:hyperlink>
        </w:p>
        <w:p>
          <w:pPr>
            <w:pStyle w:val="Contents5"/>
            <w:tabs>
              <w:tab w:val="clear" w:pos="7892"/>
              <w:tab w:val="right" w:pos="9026" w:leader="dot"/>
            </w:tabs>
            <w:rPr/>
          </w:pPr>
          <w:hyperlink w:anchor="__RefHeading___Toc3325377_1280447820">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3325379_1280447820">
            <w:r>
              <w:rPr>
                <w:webHidden/>
                <w:rStyle w:val="IndexLink"/>
                <w:rtl w:val="true"/>
              </w:rPr>
              <w:t>کیفیت اول</w:t>
            </w:r>
            <w:r>
              <w:rPr>
                <w:rStyle w:val="IndexLink"/>
                <w:rtl w:val="true"/>
              </w:rPr>
              <w:t>:</w:t>
              <w:tab/>
            </w:r>
            <w:r>
              <w:rPr>
                <w:rStyle w:val="IndexLink"/>
              </w:rPr>
              <w:t>249</w:t>
            </w:r>
          </w:hyperlink>
        </w:p>
        <w:p>
          <w:pPr>
            <w:pStyle w:val="Contents5"/>
            <w:tabs>
              <w:tab w:val="clear" w:pos="7892"/>
              <w:tab w:val="right" w:pos="9026" w:leader="dot"/>
            </w:tabs>
            <w:rPr/>
          </w:pPr>
          <w:hyperlink w:anchor="__RefHeading___Toc3325381_1280447820">
            <w:r>
              <w:rPr>
                <w:webHidden/>
                <w:rStyle w:val="IndexLink"/>
                <w:rtl w:val="true"/>
              </w:rPr>
              <w:t>کیفیت دوم</w:t>
            </w:r>
            <w:r>
              <w:rPr>
                <w:rStyle w:val="IndexLink"/>
                <w:rtl w:val="true"/>
              </w:rPr>
              <w:t>:</w:t>
              <w:tab/>
            </w:r>
            <w:r>
              <w:rPr>
                <w:rStyle w:val="IndexLink"/>
              </w:rPr>
              <w:t>249</w:t>
            </w:r>
          </w:hyperlink>
        </w:p>
        <w:p>
          <w:pPr>
            <w:pStyle w:val="Contents5"/>
            <w:tabs>
              <w:tab w:val="clear" w:pos="7892"/>
              <w:tab w:val="right" w:pos="9026" w:leader="dot"/>
            </w:tabs>
            <w:rPr/>
          </w:pPr>
          <w:hyperlink w:anchor="__RefHeading___Toc3325383_1280447820">
            <w:r>
              <w:rPr>
                <w:webHidden/>
                <w:rStyle w:val="IndexLink"/>
                <w:rtl w:val="true"/>
              </w:rPr>
              <w:t>کیفیت سوم</w:t>
            </w:r>
            <w:r>
              <w:rPr>
                <w:rStyle w:val="IndexLink"/>
                <w:rtl w:val="true"/>
              </w:rPr>
              <w:t>:</w:t>
              <w:tab/>
            </w:r>
            <w:r>
              <w:rPr>
                <w:rStyle w:val="IndexLink"/>
              </w:rPr>
              <w:t>249</w:t>
            </w:r>
          </w:hyperlink>
        </w:p>
        <w:p>
          <w:pPr>
            <w:pStyle w:val="Contents5"/>
            <w:tabs>
              <w:tab w:val="clear" w:pos="7892"/>
              <w:tab w:val="right" w:pos="9026" w:leader="dot"/>
            </w:tabs>
            <w:rPr/>
          </w:pPr>
          <w:hyperlink w:anchor="__RefHeading___Toc3325385_1280447820">
            <w:r>
              <w:rPr>
                <w:webHidden/>
                <w:rStyle w:val="IndexLink"/>
                <w:rtl w:val="true"/>
              </w:rPr>
              <w:t>کیفیت چهارم</w:t>
            </w:r>
            <w:r>
              <w:rPr>
                <w:rStyle w:val="IndexLink"/>
                <w:rtl w:val="true"/>
              </w:rPr>
              <w:t>:</w:t>
              <w:tab/>
            </w:r>
            <w:r>
              <w:rPr>
                <w:rStyle w:val="IndexLink"/>
              </w:rPr>
              <w:t>250</w:t>
            </w:r>
          </w:hyperlink>
        </w:p>
        <w:p>
          <w:pPr>
            <w:pStyle w:val="Contents4"/>
            <w:tabs>
              <w:tab w:val="clear" w:pos="8176"/>
              <w:tab w:val="right" w:pos="9026" w:leader="dot"/>
            </w:tabs>
            <w:rPr/>
          </w:pPr>
          <w:hyperlink w:anchor="__RefHeading___Toc3325387_1280447820">
            <w:r>
              <w:rPr>
                <w:webHidden/>
                <w:rStyle w:val="IndexLink"/>
                <w:rtl w:val="true"/>
              </w:rPr>
              <w:t>ب</w:t>
            </w:r>
            <w:r>
              <w:rPr>
                <w:rStyle w:val="IndexLink"/>
                <w:rtl w:val="true"/>
              </w:rPr>
              <w:t xml:space="preserve">) </w:t>
            </w:r>
            <w:r>
              <w:rPr>
                <w:rStyle w:val="IndexLink"/>
                <w:rtl w:val="true"/>
              </w:rPr>
              <w:t>روايت وَهْب بن حمزه</w:t>
            </w:r>
            <w:r>
              <w:rPr>
                <w:rStyle w:val="IndexLink"/>
                <w:rtl w:val="true"/>
              </w:rPr>
              <w:tab/>
            </w:r>
            <w:r>
              <w:rPr>
                <w:rStyle w:val="IndexLink"/>
              </w:rPr>
              <w:t>250</w:t>
            </w:r>
          </w:hyperlink>
        </w:p>
        <w:p>
          <w:pPr>
            <w:pStyle w:val="Contents4"/>
            <w:tabs>
              <w:tab w:val="clear" w:pos="8176"/>
              <w:tab w:val="right" w:pos="9026" w:leader="dot"/>
            </w:tabs>
            <w:rPr/>
          </w:pPr>
          <w:hyperlink w:anchor="__RefHeading___Toc3325389_1280447820">
            <w:r>
              <w:rPr>
                <w:webHidden/>
                <w:rStyle w:val="IndexLink"/>
                <w:rtl w:val="true"/>
              </w:rPr>
              <w:t>ج</w:t>
            </w:r>
            <w:r>
              <w:rPr>
                <w:rStyle w:val="IndexLink"/>
                <w:rtl w:val="true"/>
              </w:rPr>
              <w:t xml:space="preserve">) </w:t>
            </w:r>
            <w:r>
              <w:rPr>
                <w:rStyle w:val="IndexLink"/>
                <w:rtl w:val="true"/>
              </w:rPr>
              <w:t>شواهد دیگر</w:t>
            </w:r>
            <w:r>
              <w:rPr>
                <w:rStyle w:val="IndexLink"/>
                <w:rtl w:val="true"/>
              </w:rPr>
              <w:tab/>
            </w:r>
            <w:r>
              <w:rPr>
                <w:rStyle w:val="IndexLink"/>
              </w:rPr>
              <w:t>252</w:t>
            </w:r>
          </w:hyperlink>
        </w:p>
        <w:p>
          <w:pPr>
            <w:pStyle w:val="Contents5"/>
            <w:tabs>
              <w:tab w:val="clear" w:pos="7892"/>
              <w:tab w:val="right" w:pos="9026" w:leader="dot"/>
            </w:tabs>
            <w:rPr/>
          </w:pPr>
          <w:hyperlink w:anchor="__RefHeading___Toc3325391_1280447820">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3325393_1280447820">
            <w:r>
              <w:rPr>
                <w:webHidden/>
                <w:rStyle w:val="IndexLink"/>
                <w:rtl w:val="true"/>
              </w:rPr>
              <w:t>مفاد روایت</w:t>
            </w:r>
            <w:r>
              <w:rPr>
                <w:rStyle w:val="IndexLink"/>
                <w:rtl w:val="true"/>
              </w:rPr>
              <w:tab/>
            </w:r>
            <w:r>
              <w:rPr>
                <w:rStyle w:val="IndexLink"/>
              </w:rPr>
              <w:t>252</w:t>
            </w:r>
          </w:hyperlink>
        </w:p>
        <w:p>
          <w:pPr>
            <w:pStyle w:val="Contents3"/>
            <w:tabs>
              <w:tab w:val="clear" w:pos="8459"/>
              <w:tab w:val="right" w:pos="9026" w:leader="dot"/>
            </w:tabs>
            <w:rPr/>
          </w:pPr>
          <w:hyperlink w:anchor="__RefHeading___Toc3325395_1280447820">
            <w:r>
              <w:rPr>
                <w:webHidden/>
                <w:rStyle w:val="IndexLink"/>
                <w:rtl w:val="true"/>
              </w:rPr>
              <w:t>واكنش مخالفان</w:t>
            </w:r>
            <w:r>
              <w:rPr>
                <w:rStyle w:val="IndexLink"/>
                <w:rtl w:val="true"/>
              </w:rPr>
              <w:tab/>
            </w:r>
            <w:r>
              <w:rPr>
                <w:rStyle w:val="IndexLink"/>
              </w:rPr>
              <w:t>254</w:t>
            </w:r>
          </w:hyperlink>
        </w:p>
        <w:p>
          <w:pPr>
            <w:pStyle w:val="Contents4"/>
            <w:tabs>
              <w:tab w:val="clear" w:pos="8176"/>
              <w:tab w:val="right" w:pos="9026" w:leader="dot"/>
            </w:tabs>
            <w:rPr/>
          </w:pPr>
          <w:hyperlink w:anchor="__RefHeading___Toc3325397_1280447820">
            <w:r>
              <w:rPr>
                <w:webHidden/>
                <w:rStyle w:val="IndexLink"/>
                <w:rtl w:val="true"/>
              </w:rPr>
              <w:t>واکنش اول</w:t>
            </w:r>
            <w:r>
              <w:rPr>
                <w:rStyle w:val="IndexLink"/>
                <w:rtl w:val="true"/>
              </w:rPr>
              <w:t xml:space="preserve">: </w:t>
            </w:r>
            <w:r>
              <w:rPr>
                <w:rStyle w:val="IndexLink"/>
                <w:rtl w:val="true"/>
              </w:rPr>
              <w:t>انکار اعتبار روایت و ساختگی دانستن آن</w:t>
            </w:r>
            <w:r>
              <w:rPr>
                <w:rStyle w:val="IndexLink"/>
                <w:rtl w:val="true"/>
              </w:rPr>
              <w:tab/>
            </w:r>
            <w:r>
              <w:rPr>
                <w:rStyle w:val="IndexLink"/>
              </w:rPr>
              <w:t>254</w:t>
            </w:r>
          </w:hyperlink>
        </w:p>
        <w:p>
          <w:pPr>
            <w:pStyle w:val="Contents5"/>
            <w:tabs>
              <w:tab w:val="clear" w:pos="7892"/>
              <w:tab w:val="right" w:pos="9026" w:leader="dot"/>
            </w:tabs>
            <w:rPr/>
          </w:pPr>
          <w:hyperlink w:anchor="__RefHeading___Toc3325399_1280447820">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3325401_1280447820">
            <w:r>
              <w:rPr>
                <w:webHidden/>
                <w:rStyle w:val="IndexLink"/>
                <w:rtl w:val="true"/>
              </w:rPr>
              <w:t>پاسخ</w:t>
            </w:r>
            <w:r>
              <w:rPr>
                <w:rStyle w:val="IndexLink"/>
                <w:rtl w:val="true"/>
              </w:rPr>
              <w:tab/>
            </w:r>
            <w:r>
              <w:rPr>
                <w:rStyle w:val="IndexLink"/>
              </w:rPr>
              <w:t>254</w:t>
            </w:r>
          </w:hyperlink>
        </w:p>
        <w:p>
          <w:pPr>
            <w:pStyle w:val="Contents4"/>
            <w:tabs>
              <w:tab w:val="clear" w:pos="8176"/>
              <w:tab w:val="right" w:pos="9026" w:leader="dot"/>
            </w:tabs>
            <w:rPr/>
          </w:pPr>
          <w:hyperlink w:anchor="__RefHeading___Toc3325403_1280447820">
            <w:r>
              <w:rPr>
                <w:webHidden/>
                <w:rStyle w:val="IndexLink"/>
                <w:rtl w:val="true"/>
              </w:rPr>
              <w:t>واكنش دوم</w:t>
            </w:r>
            <w:r>
              <w:rPr>
                <w:rStyle w:val="IndexLink"/>
                <w:rtl w:val="true"/>
              </w:rPr>
              <w:t xml:space="preserve">: </w:t>
            </w:r>
            <w:r>
              <w:rPr>
                <w:rStyle w:val="IndexLink"/>
                <w:rtl w:val="true"/>
              </w:rPr>
              <w:t>القای شبهات</w:t>
            </w:r>
            <w:r>
              <w:rPr>
                <w:rStyle w:val="IndexLink"/>
                <w:rtl w:val="true"/>
              </w:rPr>
              <w:tab/>
            </w:r>
            <w:r>
              <w:rPr>
                <w:rStyle w:val="IndexLink"/>
              </w:rPr>
              <w:t>256</w:t>
            </w:r>
          </w:hyperlink>
        </w:p>
        <w:p>
          <w:pPr>
            <w:pStyle w:val="Contents5"/>
            <w:tabs>
              <w:tab w:val="clear" w:pos="7892"/>
              <w:tab w:val="right" w:pos="9026" w:leader="dot"/>
            </w:tabs>
            <w:rPr/>
          </w:pPr>
          <w:hyperlink w:anchor="__RefHeading___Toc3325405_1280447820">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3325407_1280447820">
            <w:r>
              <w:rPr>
                <w:webHidden/>
                <w:rStyle w:val="IndexLink"/>
                <w:rtl w:val="true"/>
              </w:rPr>
              <w:t>پاسخ</w:t>
            </w:r>
            <w:r>
              <w:rPr>
                <w:rStyle w:val="IndexLink"/>
                <w:rtl w:val="true"/>
              </w:rPr>
              <w:tab/>
            </w:r>
            <w:r>
              <w:rPr>
                <w:rStyle w:val="IndexLink"/>
              </w:rPr>
              <w:t>257</w:t>
            </w:r>
          </w:hyperlink>
        </w:p>
        <w:p>
          <w:pPr>
            <w:pStyle w:val="Contents5"/>
            <w:tabs>
              <w:tab w:val="clear" w:pos="7892"/>
              <w:tab w:val="right" w:pos="9026" w:leader="dot"/>
            </w:tabs>
            <w:rPr/>
          </w:pPr>
          <w:hyperlink w:anchor="__RefHeading___Toc3325409_1280447820">
            <w:r>
              <w:rPr>
                <w:webHidden/>
                <w:rStyle w:val="IndexLink"/>
                <w:rtl w:val="true"/>
              </w:rPr>
              <w:t>پاسخ</w:t>
            </w:r>
            <w:r>
              <w:rPr>
                <w:rStyle w:val="IndexLink"/>
                <w:rtl w:val="true"/>
              </w:rPr>
              <w:tab/>
            </w:r>
            <w:r>
              <w:rPr>
                <w:rStyle w:val="IndexLink"/>
              </w:rPr>
              <w:t>258</w:t>
            </w:r>
          </w:hyperlink>
        </w:p>
        <w:p>
          <w:pPr>
            <w:pStyle w:val="Contents4"/>
            <w:tabs>
              <w:tab w:val="clear" w:pos="8176"/>
              <w:tab w:val="right" w:pos="9026" w:leader="dot"/>
            </w:tabs>
            <w:rPr/>
          </w:pPr>
          <w:hyperlink w:anchor="__RefHeading___Toc3325411_1280447820">
            <w:r>
              <w:rPr>
                <w:webHidden/>
                <w:rStyle w:val="IndexLink"/>
                <w:rtl w:val="true"/>
              </w:rPr>
              <w:t>واكنش سوم</w:t>
            </w:r>
            <w:r>
              <w:rPr>
                <w:rStyle w:val="IndexLink"/>
                <w:rtl w:val="true"/>
              </w:rPr>
              <w:t xml:space="preserve">: </w:t>
            </w:r>
            <w:r>
              <w:rPr>
                <w:rStyle w:val="IndexLink"/>
                <w:rtl w:val="true"/>
              </w:rPr>
              <w:t>تحریف لفظی به حذف عبارت های مهم</w:t>
            </w:r>
            <w:r>
              <w:rPr>
                <w:rStyle w:val="IndexLink"/>
                <w:rtl w:val="true"/>
              </w:rPr>
              <w:tab/>
            </w:r>
            <w:r>
              <w:rPr>
                <w:rStyle w:val="IndexLink"/>
              </w:rPr>
              <w:t>260</w:t>
            </w:r>
          </w:hyperlink>
        </w:p>
        <w:p>
          <w:pPr>
            <w:pStyle w:val="Contents4"/>
            <w:tabs>
              <w:tab w:val="clear" w:pos="8176"/>
              <w:tab w:val="right" w:pos="9026" w:leader="dot"/>
            </w:tabs>
            <w:rPr/>
          </w:pPr>
          <w:hyperlink w:anchor="__RefHeading___Toc3325413_1280447820">
            <w:r>
              <w:rPr>
                <w:webHidden/>
                <w:rStyle w:val="IndexLink"/>
                <w:rtl w:val="true"/>
              </w:rPr>
              <w:t>واکنش چهارم</w:t>
            </w:r>
            <w:r>
              <w:rPr>
                <w:rStyle w:val="IndexLink"/>
                <w:rtl w:val="true"/>
              </w:rPr>
              <w:t xml:space="preserve">: </w:t>
            </w:r>
            <w:r>
              <w:rPr>
                <w:rStyle w:val="IndexLink"/>
                <w:rtl w:val="true"/>
              </w:rPr>
              <w:t>تحریف معنای حدیث</w:t>
            </w:r>
            <w:r>
              <w:rPr>
                <w:rStyle w:val="IndexLink"/>
                <w:rtl w:val="true"/>
              </w:rPr>
              <w:tab/>
            </w:r>
            <w:r>
              <w:rPr>
                <w:rStyle w:val="IndexLink"/>
              </w:rPr>
              <w:t>261</w:t>
            </w:r>
          </w:hyperlink>
        </w:p>
        <w:p>
          <w:pPr>
            <w:pStyle w:val="Contents4"/>
            <w:tabs>
              <w:tab w:val="clear" w:pos="8176"/>
              <w:tab w:val="right" w:pos="9026" w:leader="dot"/>
            </w:tabs>
            <w:rPr/>
          </w:pPr>
          <w:hyperlink w:anchor="__RefHeading___Toc3325415_1280447820">
            <w:r>
              <w:rPr>
                <w:webHidden/>
                <w:rStyle w:val="IndexLink"/>
                <w:rtl w:val="true"/>
              </w:rPr>
              <w:t>واکنش پنجم</w:t>
            </w:r>
            <w:r>
              <w:rPr>
                <w:rStyle w:val="IndexLink"/>
                <w:rtl w:val="true"/>
              </w:rPr>
              <w:t xml:space="preserve">: </w:t>
            </w:r>
            <w:r>
              <w:rPr>
                <w:rStyle w:val="IndexLink"/>
                <w:rtl w:val="true"/>
              </w:rPr>
              <w:t>منکَر دانستن حدیث</w:t>
            </w:r>
            <w:r>
              <w:rPr>
                <w:rStyle w:val="IndexLink"/>
                <w:rtl w:val="true"/>
              </w:rPr>
              <w:tab/>
            </w:r>
            <w:r>
              <w:rPr>
                <w:rStyle w:val="IndexLink"/>
              </w:rPr>
              <w:t>261</w:t>
            </w:r>
          </w:hyperlink>
        </w:p>
        <w:p>
          <w:pPr>
            <w:pStyle w:val="Contents5"/>
            <w:tabs>
              <w:tab w:val="clear" w:pos="7892"/>
              <w:tab w:val="right" w:pos="9026" w:leader="dot"/>
            </w:tabs>
            <w:rPr/>
          </w:pPr>
          <w:hyperlink w:anchor="__RefHeading___Toc3325417_1280447820">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3325419_1280447820">
            <w:r>
              <w:rPr>
                <w:webHidden/>
                <w:rStyle w:val="IndexLink"/>
                <w:rtl w:val="true"/>
              </w:rPr>
              <w:t>پاسخ</w:t>
            </w:r>
            <w:r>
              <w:rPr>
                <w:rStyle w:val="IndexLink"/>
                <w:rtl w:val="true"/>
              </w:rPr>
              <w:tab/>
            </w:r>
            <w:r>
              <w:rPr>
                <w:rStyle w:val="IndexLink"/>
              </w:rPr>
              <w:t>262</w:t>
            </w:r>
          </w:hyperlink>
        </w:p>
        <w:p>
          <w:pPr>
            <w:pStyle w:val="Contents4"/>
            <w:tabs>
              <w:tab w:val="clear" w:pos="8176"/>
              <w:tab w:val="right" w:pos="9026" w:leader="dot"/>
            </w:tabs>
            <w:rPr/>
          </w:pPr>
          <w:hyperlink w:anchor="__RefHeading___Toc3325421_1280447820">
            <w:r>
              <w:rPr>
                <w:webHidden/>
                <w:rStyle w:val="IndexLink"/>
                <w:rtl w:val="true"/>
              </w:rPr>
              <w:t>واكنش ششم</w:t>
            </w:r>
            <w:r>
              <w:rPr>
                <w:rStyle w:val="IndexLink"/>
                <w:rtl w:val="true"/>
              </w:rPr>
              <w:t xml:space="preserve">: </w:t>
            </w:r>
            <w:r>
              <w:rPr>
                <w:rStyle w:val="IndexLink"/>
                <w:rtl w:val="true"/>
              </w:rPr>
              <w:t>كتمان حديث توسط بخاری و مسلم</w:t>
            </w:r>
            <w:r>
              <w:rPr>
                <w:rStyle w:val="IndexLink"/>
                <w:rtl w:val="true"/>
              </w:rPr>
              <w:tab/>
            </w:r>
            <w:r>
              <w:rPr>
                <w:rStyle w:val="IndexLink"/>
              </w:rPr>
              <w:t>263</w:t>
            </w:r>
          </w:hyperlink>
        </w:p>
        <w:p>
          <w:pPr>
            <w:pStyle w:val="Contents4"/>
            <w:tabs>
              <w:tab w:val="clear" w:pos="8176"/>
              <w:tab w:val="right" w:pos="9026" w:leader="dot"/>
            </w:tabs>
            <w:rPr/>
          </w:pPr>
          <w:hyperlink w:anchor="__RefHeading___Toc3325423_1280447820">
            <w:r>
              <w:rPr>
                <w:webHidden/>
                <w:rStyle w:val="IndexLink"/>
                <w:rtl w:val="true"/>
              </w:rPr>
              <w:t>واكنش هفتم</w:t>
            </w:r>
            <w:r>
              <w:rPr>
                <w:rStyle w:val="IndexLink"/>
                <w:rtl w:val="true"/>
              </w:rPr>
              <w:t xml:space="preserve">: </w:t>
            </w:r>
            <w:r>
              <w:rPr>
                <w:rStyle w:val="IndexLink"/>
                <w:rtl w:val="true"/>
              </w:rPr>
              <w:t>جعل حدیث</w:t>
            </w:r>
            <w:r>
              <w:rPr>
                <w:rStyle w:val="IndexLink"/>
                <w:rtl w:val="true"/>
              </w:rPr>
              <w:tab/>
            </w:r>
            <w:r>
              <w:rPr>
                <w:rStyle w:val="IndexLink"/>
              </w:rPr>
              <w:t>263</w:t>
            </w:r>
          </w:hyperlink>
        </w:p>
        <w:p>
          <w:pPr>
            <w:pStyle w:val="Contents4"/>
            <w:tabs>
              <w:tab w:val="clear" w:pos="8176"/>
              <w:tab w:val="right" w:pos="9026" w:leader="dot"/>
            </w:tabs>
            <w:rPr/>
          </w:pPr>
          <w:hyperlink w:anchor="__RefHeading___Toc3325425_1280447820">
            <w:r>
              <w:rPr>
                <w:webHidden/>
                <w:rStyle w:val="IndexLink"/>
                <w:rtl w:val="true"/>
              </w:rPr>
              <w:t>واکنش هشتم</w:t>
            </w:r>
            <w:r>
              <w:rPr>
                <w:rStyle w:val="IndexLink"/>
                <w:rtl w:val="true"/>
              </w:rPr>
              <w:t xml:space="preserve">: </w:t>
            </w:r>
            <w:r>
              <w:rPr>
                <w:rStyle w:val="IndexLink"/>
                <w:rtl w:val="true"/>
              </w:rPr>
              <w:t>نادیده گرفتن روایت عمران بن حصين</w:t>
            </w:r>
            <w:r>
              <w:rPr>
                <w:rStyle w:val="IndexLink"/>
                <w:rtl w:val="true"/>
              </w:rPr>
              <w:tab/>
            </w:r>
            <w:r>
              <w:rPr>
                <w:rStyle w:val="IndexLink"/>
              </w:rPr>
              <w:t>264</w:t>
            </w:r>
          </w:hyperlink>
        </w:p>
        <w:p>
          <w:pPr>
            <w:pStyle w:val="Contents5"/>
            <w:tabs>
              <w:tab w:val="clear" w:pos="7892"/>
              <w:tab w:val="right" w:pos="9026" w:leader="dot"/>
            </w:tabs>
            <w:rPr/>
          </w:pPr>
          <w:hyperlink w:anchor="__RefHeading___Toc3325427_1280447820">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3325429_1280447820">
            <w:r>
              <w:rPr>
                <w:webHidden/>
                <w:rStyle w:val="IndexLink"/>
                <w:rtl w:val="true"/>
              </w:rPr>
              <w:t>اشکال</w:t>
            </w:r>
            <w:r>
              <w:rPr>
                <w:rStyle w:val="IndexLink"/>
                <w:rtl w:val="true"/>
              </w:rPr>
              <w:tab/>
            </w:r>
            <w:r>
              <w:rPr>
                <w:rStyle w:val="IndexLink"/>
              </w:rPr>
              <w:t>264</w:t>
            </w:r>
          </w:hyperlink>
        </w:p>
        <w:p>
          <w:pPr>
            <w:pStyle w:val="Contents2"/>
            <w:tabs>
              <w:tab w:val="clear" w:pos="8743"/>
              <w:tab w:val="right" w:pos="9026" w:leader="dot"/>
            </w:tabs>
            <w:rPr/>
          </w:pPr>
          <w:hyperlink w:anchor="__RefHeading___Toc3325431_1280447820">
            <w:r>
              <w:rPr>
                <w:webHidden/>
                <w:rStyle w:val="IndexLink"/>
              </w:rPr>
              <w:t>5</w:t>
            </w:r>
            <w:r>
              <w:rPr>
                <w:rStyle w:val="IndexLink"/>
                <w:rtl w:val="true"/>
              </w:rPr>
              <w:t xml:space="preserve">- </w:t>
            </w:r>
            <w:r>
              <w:rPr>
                <w:rStyle w:val="IndexLink"/>
                <w:rtl w:val="true"/>
              </w:rPr>
              <w:t>حدیث غدیر و جانشینی امیر مؤمنان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3325433_128044782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3325435_1280447820">
            <w:r>
              <w:rPr>
                <w:webHidden/>
                <w:rStyle w:val="IndexLink"/>
                <w:rtl w:val="true"/>
              </w:rPr>
              <w:t xml:space="preserve">خلاصه قضية غدير به روايت طبرانی </w:t>
            </w:r>
            <w:r>
              <w:rPr>
                <w:rStyle w:val="IndexLink"/>
                <w:rtl w:val="true"/>
              </w:rPr>
              <w:t>(</w:t>
            </w:r>
            <w:r>
              <w:rPr>
                <w:rStyle w:val="IndexLink"/>
                <w:rtl w:val="true"/>
              </w:rPr>
              <w:t xml:space="preserve">متوفی </w:t>
            </w:r>
            <w:r>
              <w:rPr>
                <w:rStyle w:val="IndexLink"/>
              </w:rPr>
              <w:t>360</w:t>
            </w:r>
            <w:r>
              <w:rPr>
                <w:rStyle w:val="IndexLink"/>
                <w:rtl w:val="true"/>
              </w:rPr>
              <w:t>)</w:t>
              <w:tab/>
            </w:r>
            <w:r>
              <w:rPr>
                <w:rStyle w:val="IndexLink"/>
              </w:rPr>
              <w:t>268</w:t>
            </w:r>
          </w:hyperlink>
        </w:p>
        <w:p>
          <w:pPr>
            <w:pStyle w:val="Contents3"/>
            <w:tabs>
              <w:tab w:val="clear" w:pos="8459"/>
              <w:tab w:val="right" w:pos="9026" w:leader="dot"/>
            </w:tabs>
            <w:rPr/>
          </w:pPr>
          <w:hyperlink w:anchor="__RefHeading___Toc3325437_1280447820">
            <w:r>
              <w:rPr>
                <w:webHidden/>
                <w:rStyle w:val="IndexLink"/>
                <w:rtl w:val="true"/>
              </w:rPr>
              <w:t>سند روایت طبرانی</w:t>
            </w:r>
            <w:r>
              <w:rPr>
                <w:rStyle w:val="IndexLink"/>
                <w:rtl w:val="true"/>
              </w:rPr>
              <w:tab/>
            </w:r>
            <w:r>
              <w:rPr>
                <w:rStyle w:val="IndexLink"/>
              </w:rPr>
              <w:t>270</w:t>
            </w:r>
          </w:hyperlink>
        </w:p>
        <w:p>
          <w:pPr>
            <w:pStyle w:val="Contents3"/>
            <w:tabs>
              <w:tab w:val="clear" w:pos="8459"/>
              <w:tab w:val="right" w:pos="9026" w:leader="dot"/>
            </w:tabs>
            <w:rPr/>
          </w:pPr>
          <w:hyperlink w:anchor="__RefHeading___Toc3325439_1280447820">
            <w:r>
              <w:rPr>
                <w:webHidden/>
                <w:rStyle w:val="IndexLink"/>
                <w:rtl w:val="true"/>
              </w:rPr>
              <w:t>حديث غدير و مضمون های مشابه آن با اسناد صحیح در مصادر اهل تسنن</w:t>
            </w:r>
            <w:r>
              <w:rPr>
                <w:rStyle w:val="IndexLink"/>
                <w:rtl w:val="true"/>
              </w:rPr>
              <w:tab/>
            </w:r>
            <w:r>
              <w:rPr>
                <w:rStyle w:val="IndexLink"/>
              </w:rPr>
              <w:t>271</w:t>
            </w:r>
          </w:hyperlink>
        </w:p>
        <w:p>
          <w:pPr>
            <w:pStyle w:val="Contents3"/>
            <w:tabs>
              <w:tab w:val="clear" w:pos="8459"/>
              <w:tab w:val="right" w:pos="9026" w:leader="dot"/>
            </w:tabs>
            <w:rPr/>
          </w:pPr>
          <w:hyperlink w:anchor="__RefHeading___Toc3325441_1280447820">
            <w:r>
              <w:rPr>
                <w:webHidden/>
                <w:rStyle w:val="IndexLink"/>
                <w:rtl w:val="true"/>
              </w:rPr>
              <w:t xml:space="preserve">المصنف ابن أبي شيبة </w:t>
            </w:r>
            <w:r>
              <w:rPr>
                <w:rStyle w:val="IndexLink"/>
                <w:rtl w:val="true"/>
              </w:rPr>
              <w:t>(</w:t>
            </w:r>
            <w:r>
              <w:rPr>
                <w:rStyle w:val="IndexLink"/>
                <w:rtl w:val="true"/>
              </w:rPr>
              <w:t xml:space="preserve">متوفی </w:t>
            </w:r>
            <w:r>
              <w:rPr>
                <w:rStyle w:val="IndexLink"/>
              </w:rPr>
              <w:t>235</w:t>
            </w:r>
            <w:r>
              <w:rPr>
                <w:rStyle w:val="IndexLink"/>
                <w:rtl w:val="true"/>
              </w:rPr>
              <w:t>)</w:t>
              <w:tab/>
            </w:r>
            <w:r>
              <w:rPr>
                <w:rStyle w:val="IndexLink"/>
              </w:rPr>
              <w:t>272</w:t>
            </w:r>
          </w:hyperlink>
        </w:p>
        <w:p>
          <w:pPr>
            <w:pStyle w:val="Contents3"/>
            <w:tabs>
              <w:tab w:val="clear" w:pos="8459"/>
              <w:tab w:val="right" w:pos="9026" w:leader="dot"/>
            </w:tabs>
            <w:rPr/>
          </w:pPr>
          <w:hyperlink w:anchor="__RefHeading___Toc3325443_1280447820">
            <w:r>
              <w:rPr>
                <w:webHidden/>
                <w:rStyle w:val="IndexLink"/>
                <w:rtl w:val="true"/>
              </w:rPr>
              <w:t>سند روايت المصنف ابن أبي شيبة</w:t>
            </w:r>
            <w:r>
              <w:rPr>
                <w:rStyle w:val="IndexLink"/>
                <w:rtl w:val="true"/>
              </w:rPr>
              <w:tab/>
            </w:r>
            <w:r>
              <w:rPr>
                <w:rStyle w:val="IndexLink"/>
              </w:rPr>
              <w:t>272</w:t>
            </w:r>
          </w:hyperlink>
        </w:p>
        <w:p>
          <w:pPr>
            <w:pStyle w:val="Contents3"/>
            <w:tabs>
              <w:tab w:val="clear" w:pos="8459"/>
              <w:tab w:val="right" w:pos="9026" w:leader="dot"/>
            </w:tabs>
            <w:rPr/>
          </w:pPr>
          <w:hyperlink w:anchor="__RefHeading___Toc3325445_1280447820">
            <w:r>
              <w:rPr>
                <w:webHidden/>
                <w:rStyle w:val="IndexLink"/>
                <w:rtl w:val="true"/>
              </w:rPr>
              <w:t xml:space="preserve">مسند اسحاق بن راهويه </w:t>
            </w:r>
            <w:r>
              <w:rPr>
                <w:rStyle w:val="IndexLink"/>
                <w:rtl w:val="true"/>
              </w:rPr>
              <w:t>(</w:t>
            </w:r>
            <w:r>
              <w:rPr>
                <w:rStyle w:val="IndexLink"/>
                <w:rtl w:val="true"/>
              </w:rPr>
              <w:t xml:space="preserve">متوفی </w:t>
            </w:r>
            <w:r>
              <w:rPr>
                <w:rStyle w:val="IndexLink"/>
              </w:rPr>
              <w:t>238</w:t>
            </w:r>
            <w:r>
              <w:rPr>
                <w:rStyle w:val="IndexLink"/>
                <w:rtl w:val="true"/>
              </w:rPr>
              <w:t>) (</w:t>
            </w:r>
            <w:r>
              <w:rPr>
                <w:rStyle w:val="IndexLink"/>
                <w:rtl w:val="true"/>
              </w:rPr>
              <w:t>استاد بخاری</w:t>
            </w:r>
            <w:r>
              <w:rPr>
                <w:rStyle w:val="IndexLink"/>
                <w:rtl w:val="true"/>
              </w:rPr>
              <w:t>)</w:t>
              <w:tab/>
            </w:r>
            <w:r>
              <w:rPr>
                <w:rStyle w:val="IndexLink"/>
              </w:rPr>
              <w:t>274</w:t>
            </w:r>
          </w:hyperlink>
        </w:p>
        <w:p>
          <w:pPr>
            <w:pStyle w:val="Contents3"/>
            <w:tabs>
              <w:tab w:val="clear" w:pos="8459"/>
              <w:tab w:val="right" w:pos="9026" w:leader="dot"/>
            </w:tabs>
            <w:rPr/>
          </w:pPr>
          <w:hyperlink w:anchor="__RefHeading___Toc3325447_1280447820">
            <w:r>
              <w:rPr>
                <w:webHidden/>
                <w:rStyle w:val="IndexLink"/>
                <w:rtl w:val="true"/>
              </w:rPr>
              <w:t>سند روایت اسحاق بن راهويه</w:t>
            </w:r>
            <w:r>
              <w:rPr>
                <w:rStyle w:val="IndexLink"/>
                <w:rtl w:val="true"/>
              </w:rPr>
              <w:tab/>
            </w:r>
            <w:r>
              <w:rPr>
                <w:rStyle w:val="IndexLink"/>
              </w:rPr>
              <w:t>274</w:t>
            </w:r>
          </w:hyperlink>
        </w:p>
        <w:p>
          <w:pPr>
            <w:pStyle w:val="Contents3"/>
            <w:tabs>
              <w:tab w:val="clear" w:pos="8459"/>
              <w:tab w:val="right" w:pos="9026" w:leader="dot"/>
            </w:tabs>
            <w:rPr/>
          </w:pPr>
          <w:hyperlink w:anchor="__RefHeading___Toc3325449_1280447820">
            <w:r>
              <w:rPr>
                <w:webHidden/>
                <w:rStyle w:val="IndexLink"/>
                <w:rtl w:val="true"/>
              </w:rPr>
              <w:t xml:space="preserve">مسند احمد بن حنبل </w:t>
            </w:r>
            <w:r>
              <w:rPr>
                <w:rStyle w:val="IndexLink"/>
                <w:rtl w:val="true"/>
              </w:rPr>
              <w:t>(</w:t>
            </w:r>
            <w:r>
              <w:rPr>
                <w:rStyle w:val="IndexLink"/>
                <w:rtl w:val="true"/>
              </w:rPr>
              <w:t xml:space="preserve">متوفی </w:t>
            </w:r>
            <w:r>
              <w:rPr>
                <w:rStyle w:val="IndexLink"/>
              </w:rPr>
              <w:t>241</w:t>
            </w:r>
            <w:r>
              <w:rPr>
                <w:rStyle w:val="IndexLink"/>
                <w:rtl w:val="true"/>
              </w:rPr>
              <w:t>)</w:t>
              <w:tab/>
            </w:r>
            <w:r>
              <w:rPr>
                <w:rStyle w:val="IndexLink"/>
              </w:rPr>
              <w:t>275</w:t>
            </w:r>
          </w:hyperlink>
        </w:p>
        <w:p>
          <w:pPr>
            <w:pStyle w:val="Contents3"/>
            <w:tabs>
              <w:tab w:val="clear" w:pos="8459"/>
              <w:tab w:val="right" w:pos="9026" w:leader="dot"/>
            </w:tabs>
            <w:rPr/>
          </w:pPr>
          <w:hyperlink w:anchor="__RefHeading___Toc3325451_1280447820">
            <w:r>
              <w:rPr>
                <w:webHidden/>
                <w:rStyle w:val="IndexLink"/>
                <w:rtl w:val="true"/>
              </w:rPr>
              <w:t>بقيه روايات معتبر مسند أحمد بن حنبل</w:t>
            </w:r>
            <w:r>
              <w:rPr>
                <w:rStyle w:val="IndexLink"/>
                <w:rtl w:val="true"/>
              </w:rPr>
              <w:tab/>
            </w:r>
            <w:r>
              <w:rPr>
                <w:rStyle w:val="IndexLink"/>
              </w:rPr>
              <w:t>290</w:t>
            </w:r>
          </w:hyperlink>
        </w:p>
        <w:p>
          <w:pPr>
            <w:pStyle w:val="Contents3"/>
            <w:tabs>
              <w:tab w:val="clear" w:pos="8459"/>
              <w:tab w:val="right" w:pos="9026" w:leader="dot"/>
            </w:tabs>
            <w:rPr/>
          </w:pPr>
          <w:hyperlink w:anchor="__RefHeading___Toc3325453_1280447820">
            <w:r>
              <w:rPr>
                <w:webHidden/>
                <w:rStyle w:val="IndexLink"/>
                <w:rtl w:val="true"/>
              </w:rPr>
              <w:t xml:space="preserve">سنن ابن ماجة قزوینی </w:t>
            </w:r>
            <w:r>
              <w:rPr>
                <w:rStyle w:val="IndexLink"/>
                <w:rtl w:val="true"/>
              </w:rPr>
              <w:t>(</w:t>
            </w:r>
            <w:r>
              <w:rPr>
                <w:rStyle w:val="IndexLink"/>
                <w:rtl w:val="true"/>
              </w:rPr>
              <w:t xml:space="preserve">متوفی </w:t>
            </w:r>
            <w:r>
              <w:rPr>
                <w:rStyle w:val="IndexLink"/>
              </w:rPr>
              <w:t>273</w:t>
            </w:r>
            <w:r>
              <w:rPr>
                <w:rStyle w:val="IndexLink"/>
                <w:rtl w:val="true"/>
              </w:rPr>
              <w:t>)</w:t>
              <w:tab/>
            </w:r>
            <w:r>
              <w:rPr>
                <w:rStyle w:val="IndexLink"/>
              </w:rPr>
              <w:t>291</w:t>
            </w:r>
          </w:hyperlink>
        </w:p>
        <w:p>
          <w:pPr>
            <w:pStyle w:val="Contents3"/>
            <w:tabs>
              <w:tab w:val="clear" w:pos="8459"/>
              <w:tab w:val="right" w:pos="9026" w:leader="dot"/>
            </w:tabs>
            <w:rPr/>
          </w:pPr>
          <w:hyperlink w:anchor="__RefHeading___Toc3325455_1280447820">
            <w:r>
              <w:rPr>
                <w:webHidden/>
                <w:rStyle w:val="IndexLink"/>
                <w:rtl w:val="true"/>
              </w:rPr>
              <w:t xml:space="preserve">سنن ترمذی </w:t>
            </w:r>
            <w:r>
              <w:rPr>
                <w:rStyle w:val="IndexLink"/>
                <w:rtl w:val="true"/>
              </w:rPr>
              <w:t>(</w:t>
            </w:r>
            <w:r>
              <w:rPr>
                <w:rStyle w:val="IndexLink"/>
                <w:rtl w:val="true"/>
              </w:rPr>
              <w:t xml:space="preserve">متوفی </w:t>
            </w:r>
            <w:r>
              <w:rPr>
                <w:rStyle w:val="IndexLink"/>
              </w:rPr>
              <w:t>279</w:t>
            </w:r>
            <w:r>
              <w:rPr>
                <w:rStyle w:val="IndexLink"/>
                <w:rtl w:val="true"/>
              </w:rPr>
              <w:t>)</w:t>
              <w:tab/>
            </w:r>
            <w:r>
              <w:rPr>
                <w:rStyle w:val="IndexLink"/>
              </w:rPr>
              <w:t>292</w:t>
            </w:r>
          </w:hyperlink>
        </w:p>
        <w:p>
          <w:pPr>
            <w:pStyle w:val="Contents3"/>
            <w:tabs>
              <w:tab w:val="clear" w:pos="8459"/>
              <w:tab w:val="right" w:pos="9026" w:leader="dot"/>
            </w:tabs>
            <w:rPr/>
          </w:pPr>
          <w:hyperlink w:anchor="__RefHeading___Toc3325457_1280447820">
            <w:r>
              <w:rPr>
                <w:webHidden/>
                <w:rStyle w:val="IndexLink"/>
                <w:rtl w:val="true"/>
              </w:rPr>
              <w:t>سند روایت در سنن ترمذی</w:t>
            </w:r>
            <w:r>
              <w:rPr>
                <w:rStyle w:val="IndexLink"/>
                <w:rtl w:val="true"/>
              </w:rPr>
              <w:tab/>
            </w:r>
            <w:r>
              <w:rPr>
                <w:rStyle w:val="IndexLink"/>
              </w:rPr>
              <w:t>292</w:t>
            </w:r>
          </w:hyperlink>
        </w:p>
        <w:p>
          <w:pPr>
            <w:pStyle w:val="Contents3"/>
            <w:tabs>
              <w:tab w:val="clear" w:pos="8459"/>
              <w:tab w:val="right" w:pos="9026" w:leader="dot"/>
            </w:tabs>
            <w:rPr/>
          </w:pPr>
          <w:hyperlink w:anchor="__RefHeading___Toc3325459_1280447820">
            <w:r>
              <w:rPr>
                <w:webHidden/>
                <w:rStyle w:val="IndexLink"/>
                <w:rtl w:val="true"/>
              </w:rPr>
              <w:t xml:space="preserve">كتاب السنة ابن ابى عاصم </w:t>
            </w:r>
            <w:r>
              <w:rPr>
                <w:rStyle w:val="IndexLink"/>
                <w:rtl w:val="true"/>
              </w:rPr>
              <w:t>(</w:t>
            </w:r>
            <w:r>
              <w:rPr>
                <w:rStyle w:val="IndexLink"/>
                <w:rtl w:val="true"/>
              </w:rPr>
              <w:t xml:space="preserve">متوفی </w:t>
            </w:r>
            <w:r>
              <w:rPr>
                <w:rStyle w:val="IndexLink"/>
              </w:rPr>
              <w:t>287</w:t>
            </w:r>
            <w:r>
              <w:rPr>
                <w:rStyle w:val="IndexLink"/>
                <w:rtl w:val="true"/>
              </w:rPr>
              <w:t>)</w:t>
              <w:tab/>
            </w:r>
            <w:r>
              <w:rPr>
                <w:rStyle w:val="IndexLink"/>
              </w:rPr>
              <w:t>293</w:t>
            </w:r>
          </w:hyperlink>
        </w:p>
        <w:p>
          <w:pPr>
            <w:pStyle w:val="Contents3"/>
            <w:tabs>
              <w:tab w:val="clear" w:pos="8459"/>
              <w:tab w:val="right" w:pos="9026" w:leader="dot"/>
            </w:tabs>
            <w:rPr/>
          </w:pPr>
          <w:hyperlink w:anchor="__RefHeading___Toc3325461_1280447820">
            <w:r>
              <w:rPr>
                <w:webHidden/>
                <w:rStyle w:val="IndexLink"/>
                <w:rtl w:val="true"/>
              </w:rPr>
              <w:t>البحر الزخّار</w:t>
            </w:r>
            <w:r>
              <w:rPr>
                <w:rStyle w:val="IndexLink"/>
                <w:rtl w:val="true"/>
              </w:rPr>
              <w:t xml:space="preserve">: </w:t>
            </w:r>
            <w:r>
              <w:rPr>
                <w:rStyle w:val="IndexLink"/>
                <w:rtl w:val="true"/>
              </w:rPr>
              <w:t xml:space="preserve">مسند ابوبكر بزّار </w:t>
            </w:r>
            <w:r>
              <w:rPr>
                <w:rStyle w:val="IndexLink"/>
                <w:rtl w:val="true"/>
              </w:rPr>
              <w:t>(</w:t>
            </w:r>
            <w:r>
              <w:rPr>
                <w:rStyle w:val="IndexLink"/>
                <w:rtl w:val="true"/>
              </w:rPr>
              <w:t xml:space="preserve">متوفی </w:t>
            </w:r>
            <w:r>
              <w:rPr>
                <w:rStyle w:val="IndexLink"/>
              </w:rPr>
              <w:t>292</w:t>
            </w:r>
            <w:r>
              <w:rPr>
                <w:rStyle w:val="IndexLink"/>
                <w:rtl w:val="true"/>
              </w:rPr>
              <w:t>)</w:t>
              <w:tab/>
            </w:r>
            <w:r>
              <w:rPr>
                <w:rStyle w:val="IndexLink"/>
              </w:rPr>
              <w:t>295</w:t>
            </w:r>
          </w:hyperlink>
        </w:p>
        <w:p>
          <w:pPr>
            <w:pStyle w:val="Contents3"/>
            <w:tabs>
              <w:tab w:val="clear" w:pos="8459"/>
              <w:tab w:val="right" w:pos="9026" w:leader="dot"/>
            </w:tabs>
            <w:rPr/>
          </w:pPr>
          <w:hyperlink w:anchor="__RefHeading___Toc3325463_1280447820">
            <w:r>
              <w:rPr>
                <w:webHidden/>
                <w:rStyle w:val="IndexLink"/>
                <w:rtl w:val="true"/>
              </w:rPr>
              <w:t xml:space="preserve">خصائص و سنن نسائی </w:t>
            </w:r>
            <w:r>
              <w:rPr>
                <w:rStyle w:val="IndexLink"/>
                <w:rtl w:val="true"/>
              </w:rPr>
              <w:t>(</w:t>
            </w:r>
            <w:r>
              <w:rPr>
                <w:rStyle w:val="IndexLink"/>
                <w:rtl w:val="true"/>
              </w:rPr>
              <w:t xml:space="preserve">متوفی </w:t>
            </w:r>
            <w:r>
              <w:rPr>
                <w:rStyle w:val="IndexLink"/>
              </w:rPr>
              <w:t>303</w:t>
            </w:r>
            <w:r>
              <w:rPr>
                <w:rStyle w:val="IndexLink"/>
                <w:rtl w:val="true"/>
              </w:rPr>
              <w:t>)</w:t>
              <w:tab/>
            </w:r>
            <w:r>
              <w:rPr>
                <w:rStyle w:val="IndexLink"/>
              </w:rPr>
              <w:t>299</w:t>
            </w:r>
          </w:hyperlink>
        </w:p>
        <w:p>
          <w:pPr>
            <w:pStyle w:val="Contents3"/>
            <w:tabs>
              <w:tab w:val="clear" w:pos="8459"/>
              <w:tab w:val="right" w:pos="9026" w:leader="dot"/>
            </w:tabs>
            <w:rPr/>
          </w:pPr>
          <w:hyperlink w:anchor="__RefHeading___Toc3325465_1280447820">
            <w:r>
              <w:rPr>
                <w:webHidden/>
                <w:rStyle w:val="IndexLink"/>
                <w:rtl w:val="true"/>
              </w:rPr>
              <w:t xml:space="preserve">مشكل الآثار أبو جعفر طحاوی </w:t>
            </w:r>
            <w:r>
              <w:rPr>
                <w:rStyle w:val="IndexLink"/>
                <w:rtl w:val="true"/>
              </w:rPr>
              <w:t>(</w:t>
            </w:r>
            <w:r>
              <w:rPr>
                <w:rStyle w:val="IndexLink"/>
                <w:rtl w:val="true"/>
              </w:rPr>
              <w:t xml:space="preserve">متوفی </w:t>
            </w:r>
            <w:r>
              <w:rPr>
                <w:rStyle w:val="IndexLink"/>
              </w:rPr>
              <w:t>321</w:t>
            </w:r>
            <w:r>
              <w:rPr>
                <w:rStyle w:val="IndexLink"/>
                <w:rtl w:val="true"/>
              </w:rPr>
              <w:t>)</w:t>
              <w:tab/>
            </w:r>
            <w:r>
              <w:rPr>
                <w:rStyle w:val="IndexLink"/>
              </w:rPr>
              <w:t>304</w:t>
            </w:r>
          </w:hyperlink>
        </w:p>
        <w:p>
          <w:pPr>
            <w:pStyle w:val="Contents3"/>
            <w:tabs>
              <w:tab w:val="clear" w:pos="8459"/>
              <w:tab w:val="right" w:pos="9026" w:leader="dot"/>
            </w:tabs>
            <w:rPr/>
          </w:pPr>
          <w:hyperlink w:anchor="__RefHeading___Toc3325467_1280447820">
            <w:r>
              <w:rPr>
                <w:webHidden/>
                <w:rStyle w:val="IndexLink"/>
                <w:rtl w:val="true"/>
              </w:rPr>
              <w:t xml:space="preserve">امالی محاملی </w:t>
            </w:r>
            <w:r>
              <w:rPr>
                <w:rStyle w:val="IndexLink"/>
                <w:rtl w:val="true"/>
              </w:rPr>
              <w:t>(</w:t>
            </w:r>
            <w:r>
              <w:rPr>
                <w:rStyle w:val="IndexLink"/>
                <w:rtl w:val="true"/>
              </w:rPr>
              <w:t xml:space="preserve">متوفی </w:t>
            </w:r>
            <w:r>
              <w:rPr>
                <w:rStyle w:val="IndexLink"/>
              </w:rPr>
              <w:t>330</w:t>
            </w:r>
            <w:r>
              <w:rPr>
                <w:rStyle w:val="IndexLink"/>
                <w:rtl w:val="true"/>
              </w:rPr>
              <w:t>)</w:t>
              <w:tab/>
            </w:r>
            <w:r>
              <w:rPr>
                <w:rStyle w:val="IndexLink"/>
              </w:rPr>
              <w:t>304</w:t>
            </w:r>
          </w:hyperlink>
        </w:p>
        <w:p>
          <w:pPr>
            <w:pStyle w:val="Contents3"/>
            <w:tabs>
              <w:tab w:val="clear" w:pos="8459"/>
              <w:tab w:val="right" w:pos="9026" w:leader="dot"/>
            </w:tabs>
            <w:rPr/>
          </w:pPr>
          <w:hyperlink w:anchor="__RefHeading___Toc3325469_1280447820">
            <w:r>
              <w:rPr>
                <w:webHidden/>
                <w:rStyle w:val="IndexLink"/>
                <w:rtl w:val="true"/>
              </w:rPr>
              <w:t xml:space="preserve">صحيح ابن حبان </w:t>
            </w:r>
            <w:r>
              <w:rPr>
                <w:rStyle w:val="IndexLink"/>
                <w:rtl w:val="true"/>
              </w:rPr>
              <w:t>(</w:t>
            </w:r>
            <w:r>
              <w:rPr>
                <w:rStyle w:val="IndexLink"/>
                <w:rtl w:val="true"/>
              </w:rPr>
              <w:t xml:space="preserve">متوفی </w:t>
            </w:r>
            <w:r>
              <w:rPr>
                <w:rStyle w:val="IndexLink"/>
              </w:rPr>
              <w:t>354</w:t>
            </w:r>
            <w:r>
              <w:rPr>
                <w:rStyle w:val="IndexLink"/>
                <w:rtl w:val="true"/>
              </w:rPr>
              <w:t>)</w:t>
              <w:tab/>
            </w:r>
            <w:r>
              <w:rPr>
                <w:rStyle w:val="IndexLink"/>
              </w:rPr>
              <w:t>306</w:t>
            </w:r>
          </w:hyperlink>
        </w:p>
        <w:p>
          <w:pPr>
            <w:pStyle w:val="Contents3"/>
            <w:tabs>
              <w:tab w:val="clear" w:pos="8459"/>
              <w:tab w:val="right" w:pos="9026" w:leader="dot"/>
            </w:tabs>
            <w:rPr/>
          </w:pPr>
          <w:hyperlink w:anchor="__RefHeading___Toc3325471_1280447820">
            <w:r>
              <w:rPr>
                <w:webHidden/>
                <w:rStyle w:val="IndexLink"/>
                <w:rtl w:val="true"/>
              </w:rPr>
              <w:t xml:space="preserve">معجم های طبرانی </w:t>
            </w:r>
            <w:r>
              <w:rPr>
                <w:rStyle w:val="IndexLink"/>
                <w:rtl w:val="true"/>
              </w:rPr>
              <w:t>(</w:t>
            </w:r>
            <w:r>
              <w:rPr>
                <w:rStyle w:val="IndexLink"/>
                <w:rtl w:val="true"/>
              </w:rPr>
              <w:t xml:space="preserve">متوفی </w:t>
            </w:r>
            <w:r>
              <w:rPr>
                <w:rStyle w:val="IndexLink"/>
              </w:rPr>
              <w:t>360</w:t>
            </w:r>
            <w:r>
              <w:rPr>
                <w:rStyle w:val="IndexLink"/>
                <w:rtl w:val="true"/>
              </w:rPr>
              <w:t>)</w:t>
              <w:tab/>
            </w:r>
            <w:r>
              <w:rPr>
                <w:rStyle w:val="IndexLink"/>
              </w:rPr>
              <w:t>307</w:t>
            </w:r>
          </w:hyperlink>
        </w:p>
        <w:p>
          <w:pPr>
            <w:pStyle w:val="Contents4"/>
            <w:tabs>
              <w:tab w:val="clear" w:pos="8176"/>
              <w:tab w:val="right" w:pos="9026" w:leader="dot"/>
            </w:tabs>
            <w:rPr/>
          </w:pPr>
          <w:hyperlink w:anchor="__RefHeading___Toc3325473_1280447820">
            <w:r>
              <w:rPr>
                <w:webHidden/>
                <w:rStyle w:val="IndexLink"/>
                <w:rtl w:val="true"/>
              </w:rPr>
              <w:t>الف</w:t>
            </w:r>
            <w:r>
              <w:rPr>
                <w:rStyle w:val="IndexLink"/>
                <w:rtl w:val="true"/>
              </w:rPr>
              <w:t xml:space="preserve">) </w:t>
            </w:r>
            <w:r>
              <w:rPr>
                <w:rStyle w:val="IndexLink"/>
                <w:rtl w:val="true"/>
              </w:rPr>
              <w:t>المعجم الكبير</w:t>
            </w:r>
            <w:r>
              <w:rPr>
                <w:rStyle w:val="IndexLink"/>
                <w:rtl w:val="true"/>
              </w:rPr>
              <w:tab/>
            </w:r>
            <w:r>
              <w:rPr>
                <w:rStyle w:val="IndexLink"/>
              </w:rPr>
              <w:t>307</w:t>
            </w:r>
          </w:hyperlink>
        </w:p>
        <w:p>
          <w:pPr>
            <w:pStyle w:val="Contents4"/>
            <w:tabs>
              <w:tab w:val="clear" w:pos="8176"/>
              <w:tab w:val="right" w:pos="9026" w:leader="dot"/>
            </w:tabs>
            <w:rPr/>
          </w:pPr>
          <w:hyperlink w:anchor="__RefHeading___Toc3325475_1280447820">
            <w:r>
              <w:rPr>
                <w:webHidden/>
                <w:rStyle w:val="IndexLink"/>
                <w:rtl w:val="true"/>
              </w:rPr>
              <w:t>ب</w:t>
            </w:r>
            <w:r>
              <w:rPr>
                <w:rStyle w:val="IndexLink"/>
                <w:rtl w:val="true"/>
              </w:rPr>
              <w:t xml:space="preserve">) </w:t>
            </w:r>
            <w:r>
              <w:rPr>
                <w:rStyle w:val="IndexLink"/>
                <w:rtl w:val="true"/>
              </w:rPr>
              <w:t>المعجم الاوسط</w:t>
            </w:r>
            <w:r>
              <w:rPr>
                <w:rStyle w:val="IndexLink"/>
                <w:rtl w:val="true"/>
              </w:rPr>
              <w:tab/>
            </w:r>
            <w:r>
              <w:rPr>
                <w:rStyle w:val="IndexLink"/>
              </w:rPr>
              <w:t>310</w:t>
            </w:r>
          </w:hyperlink>
        </w:p>
        <w:p>
          <w:pPr>
            <w:pStyle w:val="Contents4"/>
            <w:tabs>
              <w:tab w:val="clear" w:pos="8176"/>
              <w:tab w:val="right" w:pos="9026" w:leader="dot"/>
            </w:tabs>
            <w:rPr/>
          </w:pPr>
          <w:hyperlink w:anchor="__RefHeading___Toc3325477_1280447820">
            <w:r>
              <w:rPr>
                <w:webHidden/>
                <w:rStyle w:val="IndexLink"/>
                <w:rtl w:val="true"/>
              </w:rPr>
              <w:t>ج</w:t>
            </w:r>
            <w:r>
              <w:rPr>
                <w:rStyle w:val="IndexLink"/>
                <w:rtl w:val="true"/>
              </w:rPr>
              <w:t xml:space="preserve">) </w:t>
            </w:r>
            <w:r>
              <w:rPr>
                <w:rStyle w:val="IndexLink"/>
                <w:rtl w:val="true"/>
              </w:rPr>
              <w:t>المعجم الصغير</w:t>
            </w:r>
            <w:r>
              <w:rPr>
                <w:rStyle w:val="IndexLink"/>
                <w:rtl w:val="true"/>
              </w:rPr>
              <w:tab/>
            </w:r>
            <w:r>
              <w:rPr>
                <w:rStyle w:val="IndexLink"/>
              </w:rPr>
              <w:t>311</w:t>
            </w:r>
          </w:hyperlink>
        </w:p>
        <w:p>
          <w:pPr>
            <w:pStyle w:val="Contents3"/>
            <w:tabs>
              <w:tab w:val="clear" w:pos="8459"/>
              <w:tab w:val="right" w:pos="9026" w:leader="dot"/>
            </w:tabs>
            <w:rPr/>
          </w:pPr>
          <w:hyperlink w:anchor="__RefHeading___Toc3325479_1280447820">
            <w:r>
              <w:rPr>
                <w:webHidden/>
                <w:rStyle w:val="IndexLink"/>
                <w:rtl w:val="true"/>
              </w:rPr>
              <w:t xml:space="preserve">مستدرك حاكم نيشابوری </w:t>
            </w:r>
            <w:r>
              <w:rPr>
                <w:rStyle w:val="IndexLink"/>
                <w:rtl w:val="true"/>
              </w:rPr>
              <w:t>(</w:t>
            </w:r>
            <w:r>
              <w:rPr>
                <w:rStyle w:val="IndexLink"/>
                <w:rtl w:val="true"/>
              </w:rPr>
              <w:t xml:space="preserve">متوفی </w:t>
            </w:r>
            <w:r>
              <w:rPr>
                <w:rStyle w:val="IndexLink"/>
              </w:rPr>
              <w:t>405</w:t>
            </w:r>
            <w:r>
              <w:rPr>
                <w:rStyle w:val="IndexLink"/>
                <w:rtl w:val="true"/>
              </w:rPr>
              <w:t>)</w:t>
              <w:tab/>
            </w:r>
            <w:r>
              <w:rPr>
                <w:rStyle w:val="IndexLink"/>
              </w:rPr>
              <w:t>313</w:t>
            </w:r>
          </w:hyperlink>
        </w:p>
        <w:p>
          <w:pPr>
            <w:pStyle w:val="Contents3"/>
            <w:tabs>
              <w:tab w:val="clear" w:pos="8459"/>
              <w:tab w:val="right" w:pos="9026" w:leader="dot"/>
            </w:tabs>
            <w:rPr/>
          </w:pPr>
          <w:hyperlink w:anchor="__RefHeading___Toc3325481_1280447820">
            <w:r>
              <w:rPr>
                <w:webHidden/>
                <w:rStyle w:val="IndexLink"/>
                <w:rtl w:val="true"/>
              </w:rPr>
              <w:t xml:space="preserve">الاستيعاب ابن عبدالبر </w:t>
            </w:r>
            <w:r>
              <w:rPr>
                <w:rStyle w:val="IndexLink"/>
                <w:rtl w:val="true"/>
              </w:rPr>
              <w:t>(</w:t>
            </w:r>
            <w:r>
              <w:rPr>
                <w:rStyle w:val="IndexLink"/>
                <w:rtl w:val="true"/>
              </w:rPr>
              <w:t xml:space="preserve">متوفی </w:t>
            </w:r>
            <w:r>
              <w:rPr>
                <w:rStyle w:val="IndexLink"/>
              </w:rPr>
              <w:t>463</w:t>
            </w:r>
            <w:r>
              <w:rPr>
                <w:rStyle w:val="IndexLink"/>
                <w:rtl w:val="true"/>
              </w:rPr>
              <w:t>)</w:t>
              <w:tab/>
            </w:r>
            <w:r>
              <w:rPr>
                <w:rStyle w:val="IndexLink"/>
              </w:rPr>
              <w:t>317</w:t>
            </w:r>
          </w:hyperlink>
        </w:p>
        <w:p>
          <w:pPr>
            <w:pStyle w:val="Contents3"/>
            <w:tabs>
              <w:tab w:val="clear" w:pos="8459"/>
              <w:tab w:val="right" w:pos="9026" w:leader="dot"/>
            </w:tabs>
            <w:rPr/>
          </w:pPr>
          <w:hyperlink w:anchor="__RefHeading___Toc3325483_1280447820">
            <w:r>
              <w:rPr>
                <w:webHidden/>
                <w:rStyle w:val="IndexLink"/>
                <w:rtl w:val="true"/>
              </w:rPr>
              <w:t xml:space="preserve">الأحاديث المختارة ضياء الدين مَقدِسی </w:t>
            </w:r>
            <w:r>
              <w:rPr>
                <w:rStyle w:val="IndexLink"/>
                <w:rtl w:val="true"/>
              </w:rPr>
              <w:t>(</w:t>
            </w:r>
            <w:r>
              <w:rPr>
                <w:rStyle w:val="IndexLink"/>
                <w:rtl w:val="true"/>
              </w:rPr>
              <w:t xml:space="preserve">متوفی </w:t>
            </w:r>
            <w:r>
              <w:rPr>
                <w:rStyle w:val="IndexLink"/>
              </w:rPr>
              <w:t>643</w:t>
            </w:r>
            <w:r>
              <w:rPr>
                <w:rStyle w:val="IndexLink"/>
                <w:rtl w:val="true"/>
              </w:rPr>
              <w:t>)</w:t>
              <w:tab/>
            </w:r>
            <w:r>
              <w:rPr>
                <w:rStyle w:val="IndexLink"/>
              </w:rPr>
              <w:t>318</w:t>
            </w:r>
          </w:hyperlink>
        </w:p>
        <w:p>
          <w:pPr>
            <w:pStyle w:val="Contents3"/>
            <w:tabs>
              <w:tab w:val="clear" w:pos="8459"/>
              <w:tab w:val="right" w:pos="9026" w:leader="dot"/>
            </w:tabs>
            <w:rPr/>
          </w:pPr>
          <w:hyperlink w:anchor="__RefHeading___Toc3325485_1280447820">
            <w:r>
              <w:rPr>
                <w:webHidden/>
                <w:rStyle w:val="IndexLink"/>
                <w:rtl w:val="true"/>
              </w:rPr>
              <w:t>روایاتی معتبر به نقل و تأیید ذهبی</w:t>
            </w:r>
            <w:r>
              <w:rPr>
                <w:rStyle w:val="IndexLink"/>
                <w:rtl w:val="true"/>
              </w:rPr>
              <w:tab/>
            </w:r>
            <w:r>
              <w:rPr>
                <w:rStyle w:val="IndexLink"/>
              </w:rPr>
              <w:t>324</w:t>
            </w:r>
          </w:hyperlink>
        </w:p>
        <w:p>
          <w:pPr>
            <w:pStyle w:val="Contents3"/>
            <w:tabs>
              <w:tab w:val="clear" w:pos="8459"/>
              <w:tab w:val="right" w:pos="9026" w:leader="dot"/>
            </w:tabs>
            <w:rPr/>
          </w:pPr>
          <w:hyperlink w:anchor="__RefHeading___Toc3325487_1280447820">
            <w:r>
              <w:rPr>
                <w:webHidden/>
                <w:rStyle w:val="IndexLink"/>
                <w:rtl w:val="true"/>
              </w:rPr>
              <w:t>تذکر مهم</w:t>
            </w:r>
            <w:r>
              <w:rPr>
                <w:rStyle w:val="IndexLink"/>
                <w:rtl w:val="true"/>
              </w:rPr>
              <w:tab/>
            </w:r>
            <w:r>
              <w:rPr>
                <w:rStyle w:val="IndexLink"/>
              </w:rPr>
              <w:t>326</w:t>
            </w:r>
          </w:hyperlink>
        </w:p>
        <w:p>
          <w:pPr>
            <w:pStyle w:val="Contents3"/>
            <w:tabs>
              <w:tab w:val="clear" w:pos="8459"/>
              <w:tab w:val="right" w:pos="9026" w:leader="dot"/>
            </w:tabs>
            <w:rPr/>
          </w:pPr>
          <w:hyperlink w:anchor="__RefHeading___Toc3325489_1280447820">
            <w:r>
              <w:rPr>
                <w:webHidden/>
                <w:rStyle w:val="IndexLink"/>
                <w:rtl w:val="true"/>
              </w:rPr>
              <w:t>اشاره به مفاد روايات غدير</w:t>
            </w:r>
            <w:r>
              <w:rPr>
                <w:rStyle w:val="IndexLink"/>
                <w:rtl w:val="true"/>
              </w:rPr>
              <w:tab/>
            </w:r>
            <w:r>
              <w:rPr>
                <w:rStyle w:val="IndexLink"/>
              </w:rPr>
              <w:t>328</w:t>
            </w:r>
          </w:hyperlink>
        </w:p>
        <w:p>
          <w:pPr>
            <w:pStyle w:val="Contents3"/>
            <w:tabs>
              <w:tab w:val="clear" w:pos="8459"/>
              <w:tab w:val="right" w:pos="9026" w:leader="dot"/>
            </w:tabs>
            <w:rPr/>
          </w:pPr>
          <w:hyperlink w:anchor="__RefHeading___Toc3325491_1280447820">
            <w:r>
              <w:rPr>
                <w:webHidden/>
                <w:rStyle w:val="IndexLink"/>
                <w:rtl w:val="true"/>
              </w:rPr>
              <w:t>مُناشَدَه به حدیث غدیر</w:t>
            </w:r>
            <w:r>
              <w:rPr>
                <w:rStyle w:val="IndexLink"/>
                <w:rtl w:val="true"/>
              </w:rPr>
              <w:tab/>
            </w:r>
            <w:r>
              <w:rPr>
                <w:rStyle w:val="IndexLink"/>
              </w:rPr>
              <w:t>339</w:t>
            </w:r>
          </w:hyperlink>
        </w:p>
        <w:p>
          <w:pPr>
            <w:pStyle w:val="Contents3"/>
            <w:tabs>
              <w:tab w:val="clear" w:pos="8459"/>
              <w:tab w:val="right" w:pos="9026" w:leader="dot"/>
            </w:tabs>
            <w:rPr/>
          </w:pPr>
          <w:hyperlink w:anchor="__RefHeading___Toc3325493_1280447820">
            <w:r>
              <w:rPr>
                <w:webHidden/>
                <w:rStyle w:val="IndexLink"/>
                <w:rtl w:val="true"/>
              </w:rPr>
              <w:t>کلماتی از اعیان اهل تسنن درباره سند حدیث غدیر</w:t>
            </w:r>
            <w:r>
              <w:rPr>
                <w:rStyle w:val="IndexLink"/>
                <w:rtl w:val="true"/>
              </w:rPr>
              <w:tab/>
            </w:r>
            <w:r>
              <w:rPr>
                <w:rStyle w:val="IndexLink"/>
              </w:rPr>
              <w:t>342</w:t>
            </w:r>
          </w:hyperlink>
        </w:p>
        <w:p>
          <w:pPr>
            <w:pStyle w:val="Contents3"/>
            <w:tabs>
              <w:tab w:val="clear" w:pos="8459"/>
              <w:tab w:val="right" w:pos="9026" w:leader="dot"/>
            </w:tabs>
            <w:rPr/>
          </w:pPr>
          <w:hyperlink w:anchor="__RefHeading___Toc3325495_1280447820">
            <w:r>
              <w:rPr>
                <w:webHidden/>
                <w:rStyle w:val="IndexLink"/>
                <w:rtl w:val="true"/>
              </w:rPr>
              <w:t>برخی از تألیفات مستقل در اسناد حدیث مَنْ کُنْتُ مَوْلاَهُ فَعَلِیٌّ مَوْلاَهُ</w:t>
            </w:r>
            <w:r>
              <w:rPr>
                <w:rStyle w:val="IndexLink"/>
                <w:rtl w:val="true"/>
              </w:rPr>
              <w:tab/>
            </w:r>
            <w:r>
              <w:rPr>
                <w:rStyle w:val="IndexLink"/>
              </w:rPr>
              <w:t>349</w:t>
            </w:r>
          </w:hyperlink>
        </w:p>
        <w:p>
          <w:pPr>
            <w:pStyle w:val="Contents3"/>
            <w:tabs>
              <w:tab w:val="clear" w:pos="8459"/>
              <w:tab w:val="right" w:pos="9026" w:leader="dot"/>
            </w:tabs>
            <w:rPr/>
          </w:pPr>
          <w:hyperlink w:anchor="__RefHeading___Toc3325497_1280447820">
            <w:r>
              <w:rPr>
                <w:webHidden/>
                <w:rStyle w:val="IndexLink"/>
                <w:rtl w:val="true"/>
              </w:rPr>
              <w:t>ناقلان حدیث غدیر در طول قرن های گذشته</w:t>
            </w:r>
            <w:r>
              <w:rPr>
                <w:rStyle w:val="IndexLink"/>
                <w:rtl w:val="true"/>
              </w:rPr>
              <w:tab/>
            </w:r>
            <w:r>
              <w:rPr>
                <w:rStyle w:val="IndexLink"/>
              </w:rPr>
              <w:t>350</w:t>
            </w:r>
          </w:hyperlink>
        </w:p>
        <w:p>
          <w:pPr>
            <w:pStyle w:val="Contents3"/>
            <w:tabs>
              <w:tab w:val="clear" w:pos="8459"/>
              <w:tab w:val="right" w:pos="9026" w:leader="dot"/>
            </w:tabs>
            <w:rPr/>
          </w:pPr>
          <w:hyperlink w:anchor="__RefHeading___Toc3325499_1280447820">
            <w:r>
              <w:rPr>
                <w:webHidden/>
                <w:rStyle w:val="IndexLink"/>
                <w:rtl w:val="true"/>
              </w:rPr>
              <w:t>چند پرسش</w:t>
            </w:r>
            <w:r>
              <w:rPr>
                <w:rStyle w:val="IndexLink"/>
                <w:rtl w:val="true"/>
              </w:rPr>
              <w:tab/>
            </w:r>
            <w:r>
              <w:rPr>
                <w:rStyle w:val="IndexLink"/>
              </w:rPr>
              <w:t>351</w:t>
            </w:r>
          </w:hyperlink>
        </w:p>
        <w:p>
          <w:pPr>
            <w:pStyle w:val="Contents3"/>
            <w:tabs>
              <w:tab w:val="clear" w:pos="8459"/>
              <w:tab w:val="right" w:pos="9026" w:leader="dot"/>
            </w:tabs>
            <w:rPr/>
          </w:pPr>
          <w:hyperlink w:anchor="__RefHeading___Toc3325501_1280447820">
            <w:r>
              <w:rPr>
                <w:webHidden/>
                <w:rStyle w:val="IndexLink"/>
                <w:rtl w:val="true"/>
              </w:rPr>
              <w:t>واکنش مخالفان غدیر</w:t>
            </w:r>
            <w:r>
              <w:rPr>
                <w:rStyle w:val="IndexLink"/>
                <w:rtl w:val="true"/>
              </w:rPr>
              <w:tab/>
            </w:r>
            <w:r>
              <w:rPr>
                <w:rStyle w:val="IndexLink"/>
              </w:rPr>
              <w:t>358</w:t>
            </w:r>
          </w:hyperlink>
        </w:p>
        <w:p>
          <w:pPr>
            <w:pStyle w:val="Contents4"/>
            <w:tabs>
              <w:tab w:val="clear" w:pos="8176"/>
              <w:tab w:val="right" w:pos="9026" w:leader="dot"/>
            </w:tabs>
            <w:rPr/>
          </w:pPr>
          <w:hyperlink w:anchor="__RefHeading___Toc3325503_1280447820">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3325505_1280447820">
            <w:r>
              <w:rPr>
                <w:webHidden/>
                <w:rStyle w:val="IndexLink"/>
                <w:rtl w:val="true"/>
              </w:rPr>
              <w:t>واكنش اول</w:t>
            </w:r>
            <w:r>
              <w:rPr>
                <w:rStyle w:val="IndexLink"/>
                <w:rtl w:val="true"/>
              </w:rPr>
              <w:t xml:space="preserve">: </w:t>
            </w:r>
            <w:r>
              <w:rPr>
                <w:rStyle w:val="IndexLink"/>
                <w:rtl w:val="true"/>
              </w:rPr>
              <w:t>حذف و کتمان حديث غدير</w:t>
            </w:r>
            <w:r>
              <w:rPr>
                <w:rStyle w:val="IndexLink"/>
                <w:rtl w:val="true"/>
              </w:rPr>
              <w:tab/>
            </w:r>
            <w:r>
              <w:rPr>
                <w:rStyle w:val="IndexLink"/>
              </w:rPr>
              <w:t>359</w:t>
            </w:r>
          </w:hyperlink>
        </w:p>
        <w:p>
          <w:pPr>
            <w:pStyle w:val="Contents5"/>
            <w:tabs>
              <w:tab w:val="clear" w:pos="7892"/>
              <w:tab w:val="right" w:pos="9026" w:leader="dot"/>
            </w:tabs>
            <w:rPr/>
          </w:pPr>
          <w:hyperlink w:anchor="__RefHeading___Toc3325507_1280447820">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3325509_1280447820">
            <w:r>
              <w:rPr>
                <w:webHidden/>
                <w:rStyle w:val="IndexLink"/>
                <w:rtl w:val="true"/>
              </w:rPr>
              <w:t>برخورد بخاری با حدیث غدیر</w:t>
            </w:r>
            <w:r>
              <w:rPr>
                <w:rStyle w:val="IndexLink"/>
                <w:rtl w:val="true"/>
              </w:rPr>
              <w:tab/>
            </w:r>
            <w:r>
              <w:rPr>
                <w:rStyle w:val="IndexLink"/>
              </w:rPr>
              <w:t>360</w:t>
            </w:r>
          </w:hyperlink>
        </w:p>
        <w:p>
          <w:pPr>
            <w:pStyle w:val="Contents6"/>
            <w:tabs>
              <w:tab w:val="clear" w:pos="7609"/>
              <w:tab w:val="right" w:pos="9026" w:leader="dot"/>
            </w:tabs>
            <w:rPr/>
          </w:pPr>
          <w:hyperlink w:anchor="__RefHeading___Toc3325511_1280447820">
            <w:r>
              <w:rPr>
                <w:webHidden/>
                <w:rStyle w:val="IndexLink"/>
                <w:rtl w:val="true"/>
              </w:rPr>
              <w:t>الف</w:t>
            </w:r>
            <w:r>
              <w:rPr>
                <w:rStyle w:val="IndexLink"/>
                <w:rtl w:val="true"/>
              </w:rPr>
              <w:t xml:space="preserve">) </w:t>
            </w:r>
            <w:r>
              <w:rPr>
                <w:rStyle w:val="IndexLink"/>
                <w:rtl w:val="true"/>
              </w:rPr>
              <w:t>كتمان</w:t>
            </w:r>
            <w:r>
              <w:rPr>
                <w:rStyle w:val="IndexLink"/>
                <w:rtl w:val="true"/>
              </w:rPr>
              <w:tab/>
            </w:r>
            <w:r>
              <w:rPr>
                <w:rStyle w:val="IndexLink"/>
              </w:rPr>
              <w:t>360</w:t>
            </w:r>
          </w:hyperlink>
        </w:p>
        <w:p>
          <w:pPr>
            <w:pStyle w:val="Contents6"/>
            <w:tabs>
              <w:tab w:val="clear" w:pos="7609"/>
              <w:tab w:val="right" w:pos="9026" w:leader="dot"/>
            </w:tabs>
            <w:rPr/>
          </w:pPr>
          <w:hyperlink w:anchor="__RefHeading___Toc3325513_1280447820">
            <w:r>
              <w:rPr>
                <w:webHidden/>
                <w:rStyle w:val="IndexLink"/>
                <w:rtl w:val="true"/>
              </w:rPr>
              <w:t>ب</w:t>
            </w:r>
            <w:r>
              <w:rPr>
                <w:rStyle w:val="IndexLink"/>
                <w:rtl w:val="true"/>
              </w:rPr>
              <w:t xml:space="preserve">) </w:t>
            </w:r>
            <w:r>
              <w:rPr>
                <w:rStyle w:val="IndexLink"/>
                <w:rtl w:val="true"/>
              </w:rPr>
              <w:t>تضعیف برخی از اسناد حدیث غدیر</w:t>
            </w:r>
            <w:r>
              <w:rPr>
                <w:rStyle w:val="IndexLink"/>
                <w:rtl w:val="true"/>
              </w:rPr>
              <w:tab/>
            </w:r>
            <w:r>
              <w:rPr>
                <w:rStyle w:val="IndexLink"/>
              </w:rPr>
              <w:t>361</w:t>
            </w:r>
          </w:hyperlink>
        </w:p>
        <w:p>
          <w:pPr>
            <w:pStyle w:val="Contents6"/>
            <w:tabs>
              <w:tab w:val="clear" w:pos="7609"/>
              <w:tab w:val="right" w:pos="9026" w:leader="dot"/>
            </w:tabs>
            <w:rPr/>
          </w:pPr>
          <w:hyperlink w:anchor="__RefHeading___Toc3325515_1280447820">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3325517_1280447820">
            <w:r>
              <w:rPr>
                <w:webHidden/>
                <w:rStyle w:val="IndexLink"/>
                <w:rtl w:val="true"/>
              </w:rPr>
              <w:t>مورد اول</w:t>
            </w:r>
            <w:r>
              <w:rPr>
                <w:rStyle w:val="IndexLink"/>
                <w:rtl w:val="true"/>
              </w:rPr>
              <w:tab/>
            </w:r>
            <w:r>
              <w:rPr>
                <w:rStyle w:val="IndexLink"/>
              </w:rPr>
              <w:t>361</w:t>
            </w:r>
          </w:hyperlink>
        </w:p>
        <w:p>
          <w:pPr>
            <w:pStyle w:val="Contents6"/>
            <w:tabs>
              <w:tab w:val="clear" w:pos="7609"/>
              <w:tab w:val="right" w:pos="9026" w:leader="dot"/>
            </w:tabs>
            <w:rPr/>
          </w:pPr>
          <w:hyperlink w:anchor="__RefHeading___Toc3325519_1280447820">
            <w:r>
              <w:rPr>
                <w:webHidden/>
                <w:rStyle w:val="IndexLink"/>
                <w:rtl w:val="true"/>
              </w:rPr>
              <w:t>مورد دوم</w:t>
            </w:r>
            <w:r>
              <w:rPr>
                <w:rStyle w:val="IndexLink"/>
                <w:rtl w:val="true"/>
              </w:rPr>
              <w:tab/>
            </w:r>
            <w:r>
              <w:rPr>
                <w:rStyle w:val="IndexLink"/>
              </w:rPr>
              <w:t>363</w:t>
            </w:r>
          </w:hyperlink>
        </w:p>
        <w:p>
          <w:pPr>
            <w:pStyle w:val="Contents6"/>
            <w:tabs>
              <w:tab w:val="clear" w:pos="7609"/>
              <w:tab w:val="right" w:pos="9026" w:leader="dot"/>
            </w:tabs>
            <w:rPr/>
          </w:pPr>
          <w:hyperlink w:anchor="__RefHeading___Toc3325521_1280447820">
            <w:r>
              <w:rPr>
                <w:webHidden/>
                <w:rStyle w:val="IndexLink"/>
                <w:rtl w:val="true"/>
              </w:rPr>
              <w:t>ج</w:t>
            </w:r>
            <w:r>
              <w:rPr>
                <w:rStyle w:val="IndexLink"/>
                <w:rtl w:val="true"/>
              </w:rPr>
              <w:t xml:space="preserve">) </w:t>
            </w:r>
            <w:r>
              <w:rPr>
                <w:rStyle w:val="IndexLink"/>
                <w:rtl w:val="true"/>
              </w:rPr>
              <w:t>حذف حدیث غدیر</w:t>
            </w:r>
            <w:r>
              <w:rPr>
                <w:rStyle w:val="IndexLink"/>
                <w:rtl w:val="true"/>
              </w:rPr>
              <w:tab/>
            </w:r>
            <w:r>
              <w:rPr>
                <w:rStyle w:val="IndexLink"/>
              </w:rPr>
              <w:t>363</w:t>
            </w:r>
          </w:hyperlink>
        </w:p>
        <w:p>
          <w:pPr>
            <w:pStyle w:val="Contents6"/>
            <w:tabs>
              <w:tab w:val="clear" w:pos="7609"/>
              <w:tab w:val="right" w:pos="9026" w:leader="dot"/>
            </w:tabs>
            <w:rPr/>
          </w:pPr>
          <w:hyperlink w:anchor="__RefHeading___Toc3325523_1280447820">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3325525_1280447820">
            <w:r>
              <w:rPr>
                <w:webHidden/>
                <w:rStyle w:val="IndexLink"/>
                <w:rtl w:val="true"/>
              </w:rPr>
              <w:t>کیفیت اول</w:t>
            </w:r>
            <w:r>
              <w:rPr>
                <w:rStyle w:val="IndexLink"/>
                <w:rtl w:val="true"/>
              </w:rPr>
              <w:t xml:space="preserve">: </w:t>
            </w:r>
            <w:r>
              <w:rPr>
                <w:rStyle w:val="IndexLink"/>
                <w:rtl w:val="true"/>
              </w:rPr>
              <w:t>مشتمل بر حدیث غدیر</w:t>
            </w:r>
            <w:r>
              <w:rPr>
                <w:rStyle w:val="IndexLink"/>
                <w:rtl w:val="true"/>
              </w:rPr>
              <w:tab/>
            </w:r>
            <w:r>
              <w:rPr>
                <w:rStyle w:val="IndexLink"/>
              </w:rPr>
              <w:t>363</w:t>
            </w:r>
          </w:hyperlink>
        </w:p>
        <w:p>
          <w:pPr>
            <w:pStyle w:val="Contents6"/>
            <w:tabs>
              <w:tab w:val="clear" w:pos="7609"/>
              <w:tab w:val="right" w:pos="9026" w:leader="dot"/>
            </w:tabs>
            <w:rPr/>
          </w:pPr>
          <w:hyperlink w:anchor="__RefHeading___Toc3325527_1280447820">
            <w:r>
              <w:rPr>
                <w:webHidden/>
                <w:rStyle w:val="IndexLink"/>
                <w:rtl w:val="true"/>
              </w:rPr>
              <w:t>کیفیت دوم</w:t>
            </w:r>
            <w:r>
              <w:rPr>
                <w:rStyle w:val="IndexLink"/>
                <w:rtl w:val="true"/>
              </w:rPr>
              <w:t xml:space="preserve">: </w:t>
            </w:r>
            <w:r>
              <w:rPr>
                <w:rStyle w:val="IndexLink"/>
                <w:rtl w:val="true"/>
              </w:rPr>
              <w:t>حذف حدیث غدیر و اشاره ای مبهم به آن</w:t>
            </w:r>
            <w:r>
              <w:rPr>
                <w:rStyle w:val="IndexLink"/>
                <w:rtl w:val="true"/>
              </w:rPr>
              <w:tab/>
            </w:r>
            <w:r>
              <w:rPr>
                <w:rStyle w:val="IndexLink"/>
              </w:rPr>
              <w:t>364</w:t>
            </w:r>
          </w:hyperlink>
        </w:p>
        <w:p>
          <w:pPr>
            <w:pStyle w:val="Contents6"/>
            <w:tabs>
              <w:tab w:val="clear" w:pos="7609"/>
              <w:tab w:val="right" w:pos="9026" w:leader="dot"/>
            </w:tabs>
            <w:rPr/>
          </w:pPr>
          <w:hyperlink w:anchor="__RefHeading___Toc3325529_1280447820">
            <w:r>
              <w:rPr>
                <w:webHidden/>
                <w:rStyle w:val="IndexLink"/>
                <w:rtl w:val="true"/>
              </w:rPr>
              <w:t>کیفیت سوم</w:t>
            </w:r>
            <w:r>
              <w:rPr>
                <w:rStyle w:val="IndexLink"/>
                <w:rtl w:val="true"/>
              </w:rPr>
              <w:t xml:space="preserve">: </w:t>
            </w:r>
            <w:r>
              <w:rPr>
                <w:rStyle w:val="IndexLink"/>
                <w:rtl w:val="true"/>
              </w:rPr>
              <w:t>حذف حدیث غدیر و تحریف بخش پایانی روایت</w:t>
            </w:r>
            <w:r>
              <w:rPr>
                <w:rStyle w:val="IndexLink"/>
                <w:rtl w:val="true"/>
              </w:rPr>
              <w:tab/>
            </w:r>
            <w:r>
              <w:rPr>
                <w:rStyle w:val="IndexLink"/>
              </w:rPr>
              <w:t>365</w:t>
            </w:r>
          </w:hyperlink>
        </w:p>
        <w:p>
          <w:pPr>
            <w:pStyle w:val="Contents6"/>
            <w:tabs>
              <w:tab w:val="clear" w:pos="7609"/>
              <w:tab w:val="right" w:pos="9026" w:leader="dot"/>
            </w:tabs>
            <w:rPr/>
          </w:pPr>
          <w:hyperlink w:anchor="__RefHeading___Toc3325531_1280447820">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3325533_1280447820">
            <w:r>
              <w:rPr>
                <w:webHidden/>
                <w:rStyle w:val="IndexLink"/>
                <w:rtl w:val="true"/>
              </w:rPr>
              <w:t>نمونه هایی دیگر از حذف و کتمان حدیث غدیر</w:t>
            </w:r>
            <w:r>
              <w:rPr>
                <w:rStyle w:val="IndexLink"/>
                <w:rtl w:val="true"/>
              </w:rPr>
              <w:tab/>
            </w:r>
            <w:r>
              <w:rPr>
                <w:rStyle w:val="IndexLink"/>
              </w:rPr>
              <w:t>366</w:t>
            </w:r>
          </w:hyperlink>
        </w:p>
        <w:p>
          <w:pPr>
            <w:pStyle w:val="Contents4"/>
            <w:tabs>
              <w:tab w:val="clear" w:pos="8176"/>
              <w:tab w:val="right" w:pos="9026" w:leader="dot"/>
            </w:tabs>
            <w:rPr/>
          </w:pPr>
          <w:hyperlink w:anchor="__RefHeading___Toc3325535_1280447820">
            <w:r>
              <w:rPr>
                <w:webHidden/>
                <w:rStyle w:val="IndexLink"/>
                <w:rtl w:val="true"/>
              </w:rPr>
              <w:t>واكنش دوم</w:t>
            </w:r>
            <w:r>
              <w:rPr>
                <w:rStyle w:val="IndexLink"/>
                <w:rtl w:val="true"/>
              </w:rPr>
              <w:t xml:space="preserve">: </w:t>
            </w:r>
            <w:r>
              <w:rPr>
                <w:rStyle w:val="IndexLink"/>
                <w:rtl w:val="true"/>
              </w:rPr>
              <w:t xml:space="preserve">انکار صحت و تواتر حديث غدير </w:t>
            </w:r>
            <w:r>
              <w:rPr>
                <w:rStyle w:val="IndexLink"/>
                <w:rtl w:val="true"/>
              </w:rPr>
              <w:t>(</w:t>
            </w:r>
            <w:r>
              <w:rPr>
                <w:rStyle w:val="IndexLink"/>
                <w:rtl w:val="true"/>
              </w:rPr>
              <w:t>تضعيفات سندی</w:t>
            </w:r>
            <w:r>
              <w:rPr>
                <w:rStyle w:val="IndexLink"/>
                <w:rtl w:val="true"/>
              </w:rPr>
              <w:t>)</w:t>
              <w:tab/>
            </w:r>
            <w:r>
              <w:rPr>
                <w:rStyle w:val="IndexLink"/>
              </w:rPr>
              <w:t>369</w:t>
            </w:r>
          </w:hyperlink>
        </w:p>
        <w:p>
          <w:pPr>
            <w:pStyle w:val="Contents5"/>
            <w:tabs>
              <w:tab w:val="clear" w:pos="7892"/>
              <w:tab w:val="right" w:pos="9026" w:leader="dot"/>
            </w:tabs>
            <w:rPr/>
          </w:pPr>
          <w:hyperlink w:anchor="__RefHeading___Toc3325537_1280447820">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3325539_1280447820">
            <w:r>
              <w:rPr>
                <w:webHidden/>
                <w:rStyle w:val="IndexLink"/>
                <w:rtl w:val="true"/>
              </w:rPr>
              <w:t>پاسخ</w:t>
            </w:r>
            <w:r>
              <w:rPr>
                <w:rStyle w:val="IndexLink"/>
                <w:rtl w:val="true"/>
              </w:rPr>
              <w:tab/>
            </w:r>
            <w:r>
              <w:rPr>
                <w:rStyle w:val="IndexLink"/>
              </w:rPr>
              <w:t>370</w:t>
            </w:r>
          </w:hyperlink>
        </w:p>
        <w:p>
          <w:pPr>
            <w:pStyle w:val="Contents5"/>
            <w:tabs>
              <w:tab w:val="clear" w:pos="7892"/>
              <w:tab w:val="right" w:pos="9026" w:leader="dot"/>
            </w:tabs>
            <w:rPr/>
          </w:pPr>
          <w:hyperlink w:anchor="__RefHeading___Toc3325541_1280447820">
            <w:r>
              <w:rPr>
                <w:webHidden/>
                <w:rStyle w:val="IndexLink"/>
                <w:rtl w:val="true"/>
              </w:rPr>
              <w:t>پاسخ</w:t>
            </w:r>
            <w:r>
              <w:rPr>
                <w:rStyle w:val="IndexLink"/>
                <w:rtl w:val="true"/>
              </w:rPr>
              <w:tab/>
            </w:r>
            <w:r>
              <w:rPr>
                <w:rStyle w:val="IndexLink"/>
              </w:rPr>
              <w:t>371</w:t>
            </w:r>
          </w:hyperlink>
        </w:p>
        <w:p>
          <w:pPr>
            <w:pStyle w:val="Contents5"/>
            <w:tabs>
              <w:tab w:val="clear" w:pos="7892"/>
              <w:tab w:val="right" w:pos="9026" w:leader="dot"/>
            </w:tabs>
            <w:rPr/>
          </w:pPr>
          <w:hyperlink w:anchor="__RefHeading___Toc3325543_1280447820">
            <w:r>
              <w:rPr>
                <w:webHidden/>
                <w:rStyle w:val="IndexLink"/>
                <w:rtl w:val="true"/>
              </w:rPr>
              <w:t>پاسخ</w:t>
            </w:r>
            <w:r>
              <w:rPr>
                <w:rStyle w:val="IndexLink"/>
                <w:rtl w:val="true"/>
              </w:rPr>
              <w:tab/>
            </w:r>
            <w:r>
              <w:rPr>
                <w:rStyle w:val="IndexLink"/>
              </w:rPr>
              <w:t>371</w:t>
            </w:r>
          </w:hyperlink>
        </w:p>
        <w:p>
          <w:pPr>
            <w:pStyle w:val="Contents5"/>
            <w:tabs>
              <w:tab w:val="clear" w:pos="7892"/>
              <w:tab w:val="right" w:pos="9026" w:leader="dot"/>
            </w:tabs>
            <w:rPr/>
          </w:pPr>
          <w:hyperlink w:anchor="__RefHeading___Toc3325545_1280447820">
            <w:r>
              <w:rPr>
                <w:webHidden/>
                <w:rStyle w:val="IndexLink"/>
                <w:rtl w:val="true"/>
              </w:rPr>
              <w:t>پاسخ</w:t>
            </w:r>
            <w:r>
              <w:rPr>
                <w:rStyle w:val="IndexLink"/>
                <w:rtl w:val="true"/>
              </w:rPr>
              <w:tab/>
            </w:r>
            <w:r>
              <w:rPr>
                <w:rStyle w:val="IndexLink"/>
              </w:rPr>
              <w:t>372</w:t>
            </w:r>
          </w:hyperlink>
        </w:p>
        <w:p>
          <w:pPr>
            <w:pStyle w:val="Contents5"/>
            <w:tabs>
              <w:tab w:val="clear" w:pos="7892"/>
              <w:tab w:val="right" w:pos="9026" w:leader="dot"/>
            </w:tabs>
            <w:rPr/>
          </w:pPr>
          <w:hyperlink w:anchor="__RefHeading___Toc3325547_1280447820">
            <w:r>
              <w:rPr>
                <w:webHidden/>
                <w:rStyle w:val="IndexLink"/>
                <w:rtl w:val="true"/>
              </w:rPr>
              <w:t>پاسخ</w:t>
            </w:r>
            <w:r>
              <w:rPr>
                <w:rStyle w:val="IndexLink"/>
                <w:rtl w:val="true"/>
              </w:rPr>
              <w:tab/>
            </w:r>
            <w:r>
              <w:rPr>
                <w:rStyle w:val="IndexLink"/>
              </w:rPr>
              <w:t>372</w:t>
            </w:r>
          </w:hyperlink>
        </w:p>
        <w:p>
          <w:pPr>
            <w:pStyle w:val="Contents5"/>
            <w:tabs>
              <w:tab w:val="clear" w:pos="7892"/>
              <w:tab w:val="right" w:pos="9026" w:leader="dot"/>
            </w:tabs>
            <w:rPr/>
          </w:pPr>
          <w:hyperlink w:anchor="__RefHeading___Toc3325549_1280447820">
            <w:r>
              <w:rPr>
                <w:webHidden/>
                <w:rStyle w:val="IndexLink"/>
                <w:rtl w:val="true"/>
              </w:rPr>
              <w:t>پاسخ</w:t>
            </w:r>
            <w:r>
              <w:rPr>
                <w:rStyle w:val="IndexLink"/>
                <w:rtl w:val="true"/>
              </w:rPr>
              <w:tab/>
            </w:r>
            <w:r>
              <w:rPr>
                <w:rStyle w:val="IndexLink"/>
              </w:rPr>
              <w:t>375</w:t>
            </w:r>
          </w:hyperlink>
        </w:p>
        <w:p>
          <w:pPr>
            <w:pStyle w:val="Contents5"/>
            <w:tabs>
              <w:tab w:val="clear" w:pos="7892"/>
              <w:tab w:val="right" w:pos="9026" w:leader="dot"/>
            </w:tabs>
            <w:rPr/>
          </w:pPr>
          <w:hyperlink w:anchor="__RefHeading___Toc3325551_1280447820">
            <w:r>
              <w:rPr>
                <w:webHidden/>
                <w:rStyle w:val="IndexLink"/>
                <w:rtl w:val="true"/>
              </w:rPr>
              <w:t>پاسخ</w:t>
            </w:r>
            <w:r>
              <w:rPr>
                <w:rStyle w:val="IndexLink"/>
                <w:rtl w:val="true"/>
              </w:rPr>
              <w:tab/>
            </w:r>
            <w:r>
              <w:rPr>
                <w:rStyle w:val="IndexLink"/>
              </w:rPr>
              <w:t>376</w:t>
            </w:r>
          </w:hyperlink>
        </w:p>
        <w:p>
          <w:pPr>
            <w:pStyle w:val="Contents6"/>
            <w:tabs>
              <w:tab w:val="clear" w:pos="7609"/>
              <w:tab w:val="right" w:pos="9026" w:leader="dot"/>
            </w:tabs>
            <w:rPr/>
          </w:pPr>
          <w:hyperlink w:anchor="__RefHeading___Toc3325553_1280447820">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3325555_1280447820">
            <w:r>
              <w:rPr>
                <w:webHidden/>
                <w:rStyle w:val="IndexLink"/>
                <w:rtl w:val="true"/>
              </w:rPr>
              <w:t>تناقض و سردرگمی ملاعلی قاری</w:t>
            </w:r>
            <w:r>
              <w:rPr>
                <w:rStyle w:val="IndexLink"/>
                <w:rtl w:val="true"/>
              </w:rPr>
              <w:tab/>
            </w:r>
            <w:r>
              <w:rPr>
                <w:rStyle w:val="IndexLink"/>
              </w:rPr>
              <w:t>376</w:t>
            </w:r>
          </w:hyperlink>
        </w:p>
        <w:p>
          <w:pPr>
            <w:pStyle w:val="Contents4"/>
            <w:tabs>
              <w:tab w:val="clear" w:pos="8176"/>
              <w:tab w:val="right" w:pos="9026" w:leader="dot"/>
            </w:tabs>
            <w:rPr/>
          </w:pPr>
          <w:hyperlink w:anchor="__RefHeading___Toc3325557_1280447820">
            <w:r>
              <w:rPr>
                <w:webHidden/>
                <w:rStyle w:val="IndexLink"/>
                <w:rtl w:val="true"/>
              </w:rPr>
              <w:t>واكنش سوم</w:t>
            </w:r>
            <w:r>
              <w:rPr>
                <w:rStyle w:val="IndexLink"/>
                <w:rtl w:val="true"/>
              </w:rPr>
              <w:t xml:space="preserve">: </w:t>
            </w:r>
            <w:r>
              <w:rPr>
                <w:rStyle w:val="IndexLink"/>
                <w:rtl w:val="true"/>
              </w:rPr>
              <w:t>القای شبهه در قضیه غدیر و اشکال در متن حدیث</w:t>
            </w:r>
            <w:r>
              <w:rPr>
                <w:rStyle w:val="IndexLink"/>
                <w:rtl w:val="true"/>
              </w:rPr>
              <w:tab/>
            </w:r>
            <w:r>
              <w:rPr>
                <w:rStyle w:val="IndexLink"/>
              </w:rPr>
              <w:t>378</w:t>
            </w:r>
          </w:hyperlink>
        </w:p>
        <w:p>
          <w:pPr>
            <w:pStyle w:val="Contents5"/>
            <w:tabs>
              <w:tab w:val="clear" w:pos="7892"/>
              <w:tab w:val="right" w:pos="9026" w:leader="dot"/>
            </w:tabs>
            <w:rPr/>
          </w:pPr>
          <w:hyperlink w:anchor="__RefHeading___Toc3325559_1280447820">
            <w:r>
              <w:rPr>
                <w:webHidden/>
                <w:rStyle w:val="IndexLink"/>
              </w:rPr>
              <w:t>1</w:t>
            </w:r>
            <w:r>
              <w:rPr>
                <w:rStyle w:val="IndexLink"/>
                <w:rtl w:val="true"/>
              </w:rPr>
              <w:t xml:space="preserve">. </w:t>
            </w:r>
            <w:r>
              <w:rPr>
                <w:rStyle w:val="IndexLink"/>
                <w:rtl w:val="true"/>
              </w:rPr>
              <w:t xml:space="preserve">انکار همراهی امیرالمؤمنین علیه السلام با پیامبر صلی الله علیه و آله در بازگشت از حجة الوداع </w:t>
            </w:r>
            <w:r>
              <w:rPr>
                <w:rStyle w:val="IndexLink"/>
                <w:rtl w:val="true"/>
              </w:rPr>
              <w:t>!</w:t>
              <w:tab/>
            </w:r>
            <w:r>
              <w:rPr>
                <w:rStyle w:val="IndexLink"/>
              </w:rPr>
              <w:t>378</w:t>
            </w:r>
          </w:hyperlink>
        </w:p>
        <w:p>
          <w:pPr>
            <w:pStyle w:val="Contents6"/>
            <w:tabs>
              <w:tab w:val="clear" w:pos="7609"/>
              <w:tab w:val="right" w:pos="9026" w:leader="dot"/>
            </w:tabs>
            <w:rPr/>
          </w:pPr>
          <w:hyperlink w:anchor="__RefHeading___Toc3325561_1280447820">
            <w:r>
              <w:rPr>
                <w:webHidden/>
                <w:rStyle w:val="IndexLink"/>
                <w:rtl w:val="true"/>
              </w:rPr>
              <w:t>اشاره</w:t>
            </w:r>
            <w:r>
              <w:rPr>
                <w:rStyle w:val="IndexLink"/>
                <w:rtl w:val="true"/>
              </w:rPr>
              <w:tab/>
            </w:r>
            <w:r>
              <w:rPr>
                <w:rStyle w:val="IndexLink"/>
              </w:rPr>
              <w:t>378</w:t>
            </w:r>
          </w:hyperlink>
        </w:p>
        <w:p>
          <w:pPr>
            <w:pStyle w:val="Contents6"/>
            <w:tabs>
              <w:tab w:val="clear" w:pos="7609"/>
              <w:tab w:val="right" w:pos="9026" w:leader="dot"/>
            </w:tabs>
            <w:rPr/>
          </w:pPr>
          <w:hyperlink w:anchor="__RefHeading___Toc3325563_1280447820">
            <w:r>
              <w:rPr>
                <w:webHidden/>
                <w:rStyle w:val="IndexLink"/>
                <w:rtl w:val="true"/>
              </w:rPr>
              <w:t>پاسخ</w:t>
            </w:r>
            <w:r>
              <w:rPr>
                <w:rStyle w:val="IndexLink"/>
                <w:rtl w:val="true"/>
              </w:rPr>
              <w:tab/>
            </w:r>
            <w:r>
              <w:rPr>
                <w:rStyle w:val="IndexLink"/>
              </w:rPr>
              <w:t>378</w:t>
            </w:r>
          </w:hyperlink>
        </w:p>
        <w:p>
          <w:pPr>
            <w:pStyle w:val="Contents5"/>
            <w:tabs>
              <w:tab w:val="clear" w:pos="7892"/>
              <w:tab w:val="right" w:pos="9026" w:leader="dot"/>
            </w:tabs>
            <w:rPr/>
          </w:pPr>
          <w:hyperlink w:anchor="__RefHeading___Toc3325565_1280447820">
            <w:r>
              <w:rPr>
                <w:webHidden/>
                <w:rStyle w:val="IndexLink"/>
              </w:rPr>
              <w:t>2</w:t>
            </w:r>
            <w:r>
              <w:rPr>
                <w:rStyle w:val="IndexLink"/>
                <w:rtl w:val="true"/>
              </w:rPr>
              <w:t xml:space="preserve">. </w:t>
            </w:r>
            <w:r>
              <w:rPr>
                <w:rStyle w:val="IndexLink"/>
                <w:rtl w:val="true"/>
              </w:rPr>
              <w:t>انکار اعلام ولایت در غدیر</w:t>
            </w:r>
            <w:r>
              <w:rPr>
                <w:rStyle w:val="IndexLink"/>
                <w:rtl w:val="true"/>
              </w:rPr>
              <w:tab/>
            </w:r>
            <w:r>
              <w:rPr>
                <w:rStyle w:val="IndexLink"/>
              </w:rPr>
              <w:t>379</w:t>
            </w:r>
          </w:hyperlink>
        </w:p>
        <w:p>
          <w:pPr>
            <w:pStyle w:val="Contents6"/>
            <w:tabs>
              <w:tab w:val="clear" w:pos="7609"/>
              <w:tab w:val="right" w:pos="9026" w:leader="dot"/>
            </w:tabs>
            <w:rPr/>
          </w:pPr>
          <w:hyperlink w:anchor="__RefHeading___Toc3325567_1280447820">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3325569_1280447820">
            <w:r>
              <w:rPr>
                <w:webHidden/>
                <w:rStyle w:val="IndexLink"/>
                <w:rtl w:val="true"/>
              </w:rPr>
              <w:t>پاسخ</w:t>
            </w:r>
            <w:r>
              <w:rPr>
                <w:rStyle w:val="IndexLink"/>
                <w:rtl w:val="true"/>
              </w:rPr>
              <w:tab/>
            </w:r>
            <w:r>
              <w:rPr>
                <w:rStyle w:val="IndexLink"/>
              </w:rPr>
              <w:t>379</w:t>
            </w:r>
          </w:hyperlink>
        </w:p>
        <w:p>
          <w:pPr>
            <w:pStyle w:val="Contents5"/>
            <w:tabs>
              <w:tab w:val="clear" w:pos="7892"/>
              <w:tab w:val="right" w:pos="9026" w:leader="dot"/>
            </w:tabs>
            <w:rPr/>
          </w:pPr>
          <w:hyperlink w:anchor="__RefHeading___Toc3325571_1280447820">
            <w:r>
              <w:rPr>
                <w:webHidden/>
                <w:rStyle w:val="IndexLink"/>
              </w:rPr>
              <w:t>3</w:t>
            </w:r>
            <w:r>
              <w:rPr>
                <w:rStyle w:val="IndexLink"/>
                <w:rtl w:val="true"/>
              </w:rPr>
              <w:t xml:space="preserve">. </w:t>
            </w:r>
            <w:r>
              <w:rPr>
                <w:rStyle w:val="IndexLink"/>
                <w:rtl w:val="true"/>
              </w:rPr>
              <w:t>اشکال در بخش</w:t>
            </w:r>
            <w:r>
              <w:rPr>
                <w:rStyle w:val="IndexLink"/>
                <w:rtl w:val="true"/>
              </w:rPr>
              <w:t>: «</w:t>
            </w:r>
            <w:r>
              <w:rPr>
                <w:rStyle w:val="IndexLink"/>
                <w:rtl w:val="true"/>
              </w:rPr>
              <w:t>اللهم والِ مَنْ والاهُ وَعادِ مَنْ عاداهُ</w:t>
            </w:r>
            <w:r>
              <w:rPr>
                <w:rStyle w:val="IndexLink"/>
                <w:rtl w:val="true"/>
              </w:rPr>
              <w:t xml:space="preserve">» </w:t>
            </w:r>
            <w:r>
              <w:rPr>
                <w:rStyle w:val="IndexLink"/>
                <w:rtl w:val="true"/>
              </w:rPr>
              <w:t>به توهمات بی جا</w:t>
            </w:r>
            <w:r>
              <w:rPr>
                <w:rStyle w:val="IndexLink"/>
                <w:rtl w:val="true"/>
              </w:rPr>
              <w:tab/>
            </w:r>
            <w:r>
              <w:rPr>
                <w:rStyle w:val="IndexLink"/>
              </w:rPr>
              <w:t>381</w:t>
            </w:r>
          </w:hyperlink>
        </w:p>
        <w:p>
          <w:pPr>
            <w:pStyle w:val="Contents6"/>
            <w:tabs>
              <w:tab w:val="clear" w:pos="7609"/>
              <w:tab w:val="right" w:pos="9026" w:leader="dot"/>
            </w:tabs>
            <w:rPr/>
          </w:pPr>
          <w:hyperlink w:anchor="__RefHeading___Toc3325573_1280447820">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3325575_1280447820">
            <w:r>
              <w:rPr>
                <w:webHidden/>
                <w:rStyle w:val="IndexLink"/>
                <w:rtl w:val="true"/>
              </w:rPr>
              <w:t>پاسخ</w:t>
            </w:r>
            <w:r>
              <w:rPr>
                <w:rStyle w:val="IndexLink"/>
                <w:rtl w:val="true"/>
              </w:rPr>
              <w:tab/>
            </w:r>
            <w:r>
              <w:rPr>
                <w:rStyle w:val="IndexLink"/>
              </w:rPr>
              <w:t>381</w:t>
            </w:r>
          </w:hyperlink>
        </w:p>
        <w:p>
          <w:pPr>
            <w:pStyle w:val="Contents6"/>
            <w:tabs>
              <w:tab w:val="clear" w:pos="7609"/>
              <w:tab w:val="right" w:pos="9026" w:leader="dot"/>
            </w:tabs>
            <w:rPr/>
          </w:pPr>
          <w:hyperlink w:anchor="__RefHeading___Toc3325577_1280447820">
            <w:r>
              <w:rPr>
                <w:webHidden/>
                <w:rStyle w:val="IndexLink"/>
                <w:rtl w:val="true"/>
              </w:rPr>
              <w:t>پاسخ</w:t>
            </w:r>
            <w:r>
              <w:rPr>
                <w:rStyle w:val="IndexLink"/>
                <w:rtl w:val="true"/>
              </w:rPr>
              <w:tab/>
            </w:r>
            <w:r>
              <w:rPr>
                <w:rStyle w:val="IndexLink"/>
              </w:rPr>
              <w:t>382</w:t>
            </w:r>
          </w:hyperlink>
        </w:p>
        <w:p>
          <w:pPr>
            <w:pStyle w:val="Contents6"/>
            <w:tabs>
              <w:tab w:val="clear" w:pos="7609"/>
              <w:tab w:val="right" w:pos="9026" w:leader="dot"/>
            </w:tabs>
            <w:rPr/>
          </w:pPr>
          <w:hyperlink w:anchor="__RefHeading___Toc3325579_1280447820">
            <w:r>
              <w:rPr>
                <w:webHidden/>
                <w:rStyle w:val="IndexLink"/>
                <w:rtl w:val="true"/>
              </w:rPr>
              <w:t>پاسخ</w:t>
            </w:r>
            <w:r>
              <w:rPr>
                <w:rStyle w:val="IndexLink"/>
                <w:rtl w:val="true"/>
              </w:rPr>
              <w:tab/>
            </w:r>
            <w:r>
              <w:rPr>
                <w:rStyle w:val="IndexLink"/>
              </w:rPr>
              <w:t>382</w:t>
            </w:r>
          </w:hyperlink>
        </w:p>
        <w:p>
          <w:pPr>
            <w:pStyle w:val="Contents6"/>
            <w:tabs>
              <w:tab w:val="clear" w:pos="7609"/>
              <w:tab w:val="right" w:pos="9026" w:leader="dot"/>
            </w:tabs>
            <w:rPr/>
          </w:pPr>
          <w:hyperlink w:anchor="__RefHeading___Toc3325581_1280447820">
            <w:r>
              <w:rPr>
                <w:webHidden/>
                <w:rStyle w:val="IndexLink"/>
                <w:rtl w:val="true"/>
              </w:rPr>
              <w:t>پاسخ</w:t>
            </w:r>
            <w:r>
              <w:rPr>
                <w:rStyle w:val="IndexLink"/>
                <w:rtl w:val="true"/>
              </w:rPr>
              <w:tab/>
            </w:r>
            <w:r>
              <w:rPr>
                <w:rStyle w:val="IndexLink"/>
              </w:rPr>
              <w:t>383</w:t>
            </w:r>
          </w:hyperlink>
        </w:p>
        <w:p>
          <w:pPr>
            <w:pStyle w:val="Contents6"/>
            <w:tabs>
              <w:tab w:val="clear" w:pos="7609"/>
              <w:tab w:val="right" w:pos="9026" w:leader="dot"/>
            </w:tabs>
            <w:rPr/>
          </w:pPr>
          <w:hyperlink w:anchor="__RefHeading___Toc3325583_1280447820">
            <w:r>
              <w:rPr>
                <w:webHidden/>
                <w:rStyle w:val="IndexLink"/>
                <w:rtl w:val="true"/>
              </w:rPr>
              <w:t>پاسخ</w:t>
            </w:r>
            <w:r>
              <w:rPr>
                <w:rStyle w:val="IndexLink"/>
                <w:rtl w:val="true"/>
              </w:rPr>
              <w:tab/>
            </w:r>
            <w:r>
              <w:rPr>
                <w:rStyle w:val="IndexLink"/>
              </w:rPr>
              <w:t>384</w:t>
            </w:r>
          </w:hyperlink>
        </w:p>
        <w:p>
          <w:pPr>
            <w:pStyle w:val="Contents5"/>
            <w:tabs>
              <w:tab w:val="clear" w:pos="7892"/>
              <w:tab w:val="right" w:pos="9026" w:leader="dot"/>
            </w:tabs>
            <w:rPr/>
          </w:pPr>
          <w:hyperlink w:anchor="__RefHeading___Toc3325585_1280447820">
            <w:r>
              <w:rPr>
                <w:webHidden/>
                <w:rStyle w:val="IndexLink"/>
              </w:rPr>
              <w:t>4</w:t>
            </w:r>
            <w:r>
              <w:rPr>
                <w:rStyle w:val="IndexLink"/>
                <w:rtl w:val="true"/>
              </w:rPr>
              <w:t xml:space="preserve">. </w:t>
            </w:r>
            <w:r>
              <w:rPr>
                <w:rStyle w:val="IndexLink"/>
                <w:rtl w:val="true"/>
              </w:rPr>
              <w:t>اشکال در بخش</w:t>
            </w:r>
            <w:r>
              <w:rPr>
                <w:rStyle w:val="IndexLink"/>
                <w:rtl w:val="true"/>
              </w:rPr>
              <w:t xml:space="preserve">: </w:t>
            </w:r>
            <w:r>
              <w:rPr>
                <w:rStyle w:val="IndexLink"/>
                <w:rtl w:val="true"/>
              </w:rPr>
              <w:t>اَللّهُمَّ انْصُرْ مَنْ نَصَرَهُ با شبهات واهی</w:t>
            </w:r>
            <w:r>
              <w:rPr>
                <w:rStyle w:val="IndexLink"/>
                <w:rtl w:val="true"/>
              </w:rPr>
              <w:tab/>
            </w:r>
            <w:r>
              <w:rPr>
                <w:rStyle w:val="IndexLink"/>
              </w:rPr>
              <w:t>385</w:t>
            </w:r>
          </w:hyperlink>
        </w:p>
        <w:p>
          <w:pPr>
            <w:pStyle w:val="Contents6"/>
            <w:tabs>
              <w:tab w:val="clear" w:pos="7609"/>
              <w:tab w:val="right" w:pos="9026" w:leader="dot"/>
            </w:tabs>
            <w:rPr/>
          </w:pPr>
          <w:hyperlink w:anchor="__RefHeading___Toc3325587_1280447820">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3325589_1280447820">
            <w:r>
              <w:rPr>
                <w:webHidden/>
                <w:rStyle w:val="IndexLink"/>
                <w:rtl w:val="true"/>
              </w:rPr>
              <w:t>پاسخ</w:t>
            </w:r>
            <w:r>
              <w:rPr>
                <w:rStyle w:val="IndexLink"/>
                <w:rtl w:val="true"/>
              </w:rPr>
              <w:tab/>
            </w:r>
            <w:r>
              <w:rPr>
                <w:rStyle w:val="IndexLink"/>
              </w:rPr>
              <w:t>385</w:t>
            </w:r>
          </w:hyperlink>
        </w:p>
        <w:p>
          <w:pPr>
            <w:pStyle w:val="Contents5"/>
            <w:tabs>
              <w:tab w:val="clear" w:pos="7892"/>
              <w:tab w:val="right" w:pos="9026" w:leader="dot"/>
            </w:tabs>
            <w:rPr/>
          </w:pPr>
          <w:hyperlink w:anchor="__RefHeading___Toc3325591_1280447820">
            <w:r>
              <w:rPr>
                <w:webHidden/>
                <w:rStyle w:val="IndexLink"/>
              </w:rPr>
              <w:t>5</w:t>
            </w:r>
            <w:r>
              <w:rPr>
                <w:rStyle w:val="IndexLink"/>
                <w:rtl w:val="true"/>
              </w:rPr>
              <w:t xml:space="preserve">. </w:t>
            </w:r>
            <w:r>
              <w:rPr>
                <w:rStyle w:val="IndexLink"/>
                <w:rtl w:val="true"/>
              </w:rPr>
              <w:t>استدلال به غدیر یعنی اجماع امت بر گمراهی</w:t>
            </w:r>
            <w:r>
              <w:rPr>
                <w:rStyle w:val="IndexLink"/>
                <w:rtl w:val="true"/>
              </w:rPr>
              <w:tab/>
            </w:r>
            <w:r>
              <w:rPr>
                <w:rStyle w:val="IndexLink"/>
              </w:rPr>
              <w:t>387</w:t>
            </w:r>
          </w:hyperlink>
        </w:p>
        <w:p>
          <w:pPr>
            <w:pStyle w:val="Contents6"/>
            <w:tabs>
              <w:tab w:val="clear" w:pos="7609"/>
              <w:tab w:val="right" w:pos="9026" w:leader="dot"/>
            </w:tabs>
            <w:rPr/>
          </w:pPr>
          <w:hyperlink w:anchor="__RefHeading___Toc3325593_1280447820">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3325595_1280447820">
            <w:r>
              <w:rPr>
                <w:webHidden/>
                <w:rStyle w:val="IndexLink"/>
                <w:rtl w:val="true"/>
              </w:rPr>
              <w:t>پاسخ</w:t>
            </w:r>
            <w:r>
              <w:rPr>
                <w:rStyle w:val="IndexLink"/>
                <w:rtl w:val="true"/>
              </w:rPr>
              <w:tab/>
            </w:r>
            <w:r>
              <w:rPr>
                <w:rStyle w:val="IndexLink"/>
              </w:rPr>
              <w:t>387</w:t>
            </w:r>
          </w:hyperlink>
        </w:p>
        <w:p>
          <w:pPr>
            <w:pStyle w:val="Contents5"/>
            <w:tabs>
              <w:tab w:val="clear" w:pos="7892"/>
              <w:tab w:val="right" w:pos="9026" w:leader="dot"/>
            </w:tabs>
            <w:rPr/>
          </w:pPr>
          <w:hyperlink w:anchor="__RefHeading___Toc3325597_1280447820">
            <w:r>
              <w:rPr>
                <w:webHidden/>
                <w:rStyle w:val="IndexLink"/>
              </w:rPr>
              <w:t>6</w:t>
            </w:r>
            <w:r>
              <w:rPr>
                <w:rStyle w:val="IndexLink"/>
                <w:rtl w:val="true"/>
              </w:rPr>
              <w:t xml:space="preserve">. </w:t>
            </w:r>
            <w:r>
              <w:rPr>
                <w:rStyle w:val="IndexLink"/>
                <w:rtl w:val="true"/>
              </w:rPr>
              <w:t xml:space="preserve">چرا با وجود حدیث غدیر کار به توقف </w:t>
            </w:r>
            <w:r>
              <w:rPr>
                <w:rStyle w:val="IndexLink"/>
                <w:rtl w:val="true"/>
              </w:rPr>
              <w:t>(</w:t>
            </w:r>
            <w:r>
              <w:rPr>
                <w:rStyle w:val="IndexLink"/>
                <w:rtl w:val="true"/>
              </w:rPr>
              <w:t>بلکه نزاع</w:t>
            </w:r>
            <w:r>
              <w:rPr>
                <w:rStyle w:val="IndexLink"/>
                <w:rtl w:val="true"/>
              </w:rPr>
              <w:t xml:space="preserve">) </w:t>
            </w:r>
            <w:r>
              <w:rPr>
                <w:rStyle w:val="IndexLink"/>
                <w:rtl w:val="true"/>
              </w:rPr>
              <w:t>کشید؟</w:t>
            </w:r>
            <w:r>
              <w:rPr>
                <w:rStyle w:val="IndexLink"/>
                <w:rtl w:val="true"/>
              </w:rPr>
              <w:t>!</w:t>
              <w:tab/>
            </w:r>
            <w:r>
              <w:rPr>
                <w:rStyle w:val="IndexLink"/>
              </w:rPr>
              <w:t>388</w:t>
            </w:r>
          </w:hyperlink>
        </w:p>
        <w:p>
          <w:pPr>
            <w:pStyle w:val="Contents6"/>
            <w:tabs>
              <w:tab w:val="clear" w:pos="7609"/>
              <w:tab w:val="right" w:pos="9026" w:leader="dot"/>
            </w:tabs>
            <w:rPr/>
          </w:pPr>
          <w:hyperlink w:anchor="__RefHeading___Toc3325599_1280447820">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3325601_1280447820">
            <w:r>
              <w:rPr>
                <w:webHidden/>
                <w:rStyle w:val="IndexLink"/>
                <w:rtl w:val="true"/>
              </w:rPr>
              <w:t>پاسخ</w:t>
            </w:r>
            <w:r>
              <w:rPr>
                <w:rStyle w:val="IndexLink"/>
                <w:rtl w:val="true"/>
              </w:rPr>
              <w:tab/>
            </w:r>
            <w:r>
              <w:rPr>
                <w:rStyle w:val="IndexLink"/>
              </w:rPr>
              <w:t>388</w:t>
            </w:r>
          </w:hyperlink>
        </w:p>
        <w:p>
          <w:pPr>
            <w:pStyle w:val="Contents6"/>
            <w:tabs>
              <w:tab w:val="clear" w:pos="7609"/>
              <w:tab w:val="right" w:pos="9026" w:leader="dot"/>
            </w:tabs>
            <w:rPr/>
          </w:pPr>
          <w:hyperlink w:anchor="__RefHeading___Toc3325603_1280447820">
            <w:r>
              <w:rPr>
                <w:webHidden/>
                <w:rStyle w:val="IndexLink"/>
                <w:rtl w:val="true"/>
              </w:rPr>
              <w:t>پاسخ</w:t>
            </w:r>
            <w:r>
              <w:rPr>
                <w:rStyle w:val="IndexLink"/>
                <w:rtl w:val="true"/>
              </w:rPr>
              <w:tab/>
            </w:r>
            <w:r>
              <w:rPr>
                <w:rStyle w:val="IndexLink"/>
              </w:rPr>
              <w:t>390</w:t>
            </w:r>
          </w:hyperlink>
        </w:p>
        <w:p>
          <w:pPr>
            <w:pStyle w:val="Contents5"/>
            <w:tabs>
              <w:tab w:val="clear" w:pos="7892"/>
              <w:tab w:val="right" w:pos="9026" w:leader="dot"/>
            </w:tabs>
            <w:rPr/>
          </w:pPr>
          <w:hyperlink w:anchor="__RefHeading___Toc3325605_1280447820">
            <w:r>
              <w:rPr>
                <w:webHidden/>
                <w:rStyle w:val="IndexLink"/>
              </w:rPr>
              <w:t>7</w:t>
            </w:r>
            <w:r>
              <w:rPr>
                <w:rStyle w:val="IndexLink"/>
                <w:rtl w:val="true"/>
              </w:rPr>
              <w:t xml:space="preserve">. </w:t>
            </w:r>
            <w:r>
              <w:rPr>
                <w:rStyle w:val="IndexLink"/>
                <w:rtl w:val="true"/>
              </w:rPr>
              <w:t>چرا امیرالمؤمنین علیه السلام به حدیث غدیر احتجاج نفرمود؟</w:t>
            </w:r>
            <w:r>
              <w:rPr>
                <w:rStyle w:val="IndexLink"/>
                <w:rtl w:val="true"/>
              </w:rPr>
              <w:t>!</w:t>
              <w:tab/>
            </w:r>
            <w:r>
              <w:rPr>
                <w:rStyle w:val="IndexLink"/>
              </w:rPr>
              <w:t>391</w:t>
            </w:r>
          </w:hyperlink>
        </w:p>
        <w:p>
          <w:pPr>
            <w:pStyle w:val="Contents6"/>
            <w:tabs>
              <w:tab w:val="clear" w:pos="7609"/>
              <w:tab w:val="right" w:pos="9026" w:leader="dot"/>
            </w:tabs>
            <w:rPr/>
          </w:pPr>
          <w:hyperlink w:anchor="__RefHeading___Toc3325607_1280447820">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3325609_1280447820">
            <w:r>
              <w:rPr>
                <w:webHidden/>
                <w:rStyle w:val="IndexLink"/>
                <w:rtl w:val="true"/>
              </w:rPr>
              <w:t>پاسخ</w:t>
            </w:r>
            <w:r>
              <w:rPr>
                <w:rStyle w:val="IndexLink"/>
                <w:rtl w:val="true"/>
              </w:rPr>
              <w:tab/>
            </w:r>
            <w:r>
              <w:rPr>
                <w:rStyle w:val="IndexLink"/>
              </w:rPr>
              <w:t>392</w:t>
            </w:r>
          </w:hyperlink>
        </w:p>
        <w:p>
          <w:pPr>
            <w:pStyle w:val="Contents5"/>
            <w:tabs>
              <w:tab w:val="clear" w:pos="7892"/>
              <w:tab w:val="right" w:pos="9026" w:leader="dot"/>
            </w:tabs>
            <w:rPr/>
          </w:pPr>
          <w:hyperlink w:anchor="__RefHeading___Toc3325611_1280447820">
            <w:r>
              <w:rPr>
                <w:webHidden/>
                <w:rStyle w:val="IndexLink"/>
              </w:rPr>
              <w:t>8</w:t>
            </w:r>
            <w:r>
              <w:rPr>
                <w:rStyle w:val="IndexLink"/>
                <w:rtl w:val="true"/>
              </w:rPr>
              <w:t xml:space="preserve">. </w:t>
            </w:r>
            <w:r>
              <w:rPr>
                <w:rStyle w:val="IndexLink"/>
                <w:rtl w:val="true"/>
              </w:rPr>
              <w:t xml:space="preserve">ادعای شهادت تاریخ بر مقصود از حدیث غدیر </w:t>
            </w:r>
            <w:r>
              <w:rPr>
                <w:rStyle w:val="IndexLink"/>
                <w:rtl w:val="true"/>
              </w:rPr>
              <w:t>!</w:t>
              <w:tab/>
            </w:r>
            <w:r>
              <w:rPr>
                <w:rStyle w:val="IndexLink"/>
              </w:rPr>
              <w:t>394</w:t>
            </w:r>
          </w:hyperlink>
        </w:p>
        <w:p>
          <w:pPr>
            <w:pStyle w:val="Contents6"/>
            <w:tabs>
              <w:tab w:val="clear" w:pos="7609"/>
              <w:tab w:val="right" w:pos="9026" w:leader="dot"/>
            </w:tabs>
            <w:rPr/>
          </w:pPr>
          <w:hyperlink w:anchor="__RefHeading___Toc3325613_1280447820">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3325615_1280447820">
            <w:r>
              <w:rPr>
                <w:webHidden/>
                <w:rStyle w:val="IndexLink"/>
                <w:rtl w:val="true"/>
              </w:rPr>
              <w:t>پاسخ</w:t>
            </w:r>
            <w:r>
              <w:rPr>
                <w:rStyle w:val="IndexLink"/>
                <w:rtl w:val="true"/>
              </w:rPr>
              <w:tab/>
            </w:r>
            <w:r>
              <w:rPr>
                <w:rStyle w:val="IndexLink"/>
              </w:rPr>
              <w:t>394</w:t>
            </w:r>
          </w:hyperlink>
        </w:p>
        <w:p>
          <w:pPr>
            <w:pStyle w:val="Contents4"/>
            <w:tabs>
              <w:tab w:val="clear" w:pos="8176"/>
              <w:tab w:val="right" w:pos="9026" w:leader="dot"/>
            </w:tabs>
            <w:rPr/>
          </w:pPr>
          <w:hyperlink w:anchor="__RefHeading___Toc3325617_1280447820">
            <w:r>
              <w:rPr>
                <w:webHidden/>
                <w:rStyle w:val="IndexLink"/>
                <w:rtl w:val="true"/>
              </w:rPr>
              <w:t>واکنش چهارم</w:t>
            </w:r>
            <w:r>
              <w:rPr>
                <w:rStyle w:val="IndexLink"/>
                <w:rtl w:val="true"/>
              </w:rPr>
              <w:t xml:space="preserve">: </w:t>
            </w:r>
            <w:r>
              <w:rPr>
                <w:rStyle w:val="IndexLink"/>
                <w:rtl w:val="true"/>
              </w:rPr>
              <w:t>تحريفات لفظی</w:t>
            </w:r>
            <w:r>
              <w:rPr>
                <w:rStyle w:val="IndexLink"/>
                <w:rtl w:val="true"/>
              </w:rPr>
              <w:tab/>
            </w:r>
            <w:r>
              <w:rPr>
                <w:rStyle w:val="IndexLink"/>
              </w:rPr>
              <w:t>394</w:t>
            </w:r>
          </w:hyperlink>
        </w:p>
        <w:p>
          <w:pPr>
            <w:pStyle w:val="Contents4"/>
            <w:tabs>
              <w:tab w:val="clear" w:pos="8176"/>
              <w:tab w:val="right" w:pos="9026" w:leader="dot"/>
            </w:tabs>
            <w:rPr/>
          </w:pPr>
          <w:hyperlink w:anchor="__RefHeading___Toc3325619_1280447820">
            <w:r>
              <w:rPr>
                <w:webHidden/>
                <w:rStyle w:val="IndexLink"/>
                <w:rtl w:val="true"/>
              </w:rPr>
              <w:t>واکنش پنجم</w:t>
            </w:r>
            <w:r>
              <w:rPr>
                <w:rStyle w:val="IndexLink"/>
                <w:rtl w:val="true"/>
              </w:rPr>
              <w:t xml:space="preserve">: </w:t>
            </w:r>
            <w:r>
              <w:rPr>
                <w:rStyle w:val="IndexLink"/>
                <w:rtl w:val="true"/>
              </w:rPr>
              <w:t xml:space="preserve">تحریفات معنوی </w:t>
            </w:r>
            <w:r>
              <w:rPr>
                <w:rStyle w:val="IndexLink"/>
                <w:rtl w:val="true"/>
              </w:rPr>
              <w:t>(</w:t>
            </w:r>
            <w:r>
              <w:rPr>
                <w:rStyle w:val="IndexLink"/>
                <w:rtl w:val="true"/>
              </w:rPr>
              <w:t>شبهاتی دربارهٔ دلالت حدیث غدير</w:t>
            </w:r>
            <w:r>
              <w:rPr>
                <w:rStyle w:val="IndexLink"/>
                <w:rtl w:val="true"/>
              </w:rPr>
              <w:t>)</w:t>
              <w:tab/>
            </w:r>
            <w:r>
              <w:rPr>
                <w:rStyle w:val="IndexLink"/>
              </w:rPr>
              <w:t>398</w:t>
            </w:r>
          </w:hyperlink>
        </w:p>
        <w:p>
          <w:pPr>
            <w:pStyle w:val="Contents5"/>
            <w:tabs>
              <w:tab w:val="clear" w:pos="7892"/>
              <w:tab w:val="right" w:pos="9026" w:leader="dot"/>
            </w:tabs>
            <w:rPr/>
          </w:pPr>
          <w:hyperlink w:anchor="__RefHeading___Toc3325621_1280447820">
            <w:r>
              <w:rPr>
                <w:webHidden/>
                <w:rStyle w:val="IndexLink"/>
              </w:rPr>
              <w:t>1</w:t>
            </w:r>
            <w:r>
              <w:rPr>
                <w:rStyle w:val="IndexLink"/>
                <w:rtl w:val="true"/>
              </w:rPr>
              <w:t xml:space="preserve">. </w:t>
            </w:r>
            <w:r>
              <w:rPr>
                <w:rStyle w:val="IndexLink"/>
                <w:rtl w:val="true"/>
              </w:rPr>
              <w:t>تحريف معنای حدیث به تحریف علت صدور</w:t>
            </w:r>
            <w:r>
              <w:rPr>
                <w:rStyle w:val="IndexLink"/>
                <w:rtl w:val="true"/>
              </w:rPr>
              <w:tab/>
            </w:r>
            <w:r>
              <w:rPr>
                <w:rStyle w:val="IndexLink"/>
              </w:rPr>
              <w:t>398</w:t>
            </w:r>
          </w:hyperlink>
        </w:p>
        <w:p>
          <w:pPr>
            <w:pStyle w:val="Contents6"/>
            <w:tabs>
              <w:tab w:val="clear" w:pos="7609"/>
              <w:tab w:val="right" w:pos="9026" w:leader="dot"/>
            </w:tabs>
            <w:rPr/>
          </w:pPr>
          <w:hyperlink w:anchor="__RefHeading___Toc3325623_1280447820">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3325625_1280447820">
            <w:r>
              <w:rPr>
                <w:webHidden/>
                <w:rStyle w:val="IndexLink"/>
                <w:rtl w:val="true"/>
              </w:rPr>
              <w:t>پاسخ</w:t>
            </w:r>
            <w:r>
              <w:rPr>
                <w:rStyle w:val="IndexLink"/>
                <w:rtl w:val="true"/>
              </w:rPr>
              <w:tab/>
            </w:r>
            <w:r>
              <w:rPr>
                <w:rStyle w:val="IndexLink"/>
              </w:rPr>
              <w:t>399</w:t>
            </w:r>
          </w:hyperlink>
        </w:p>
        <w:p>
          <w:pPr>
            <w:pStyle w:val="Contents5"/>
            <w:tabs>
              <w:tab w:val="clear" w:pos="7892"/>
              <w:tab w:val="right" w:pos="9026" w:leader="dot"/>
            </w:tabs>
            <w:rPr/>
          </w:pPr>
          <w:hyperlink w:anchor="__RefHeading___Toc3325627_1280447820">
            <w:r>
              <w:rPr>
                <w:webHidden/>
                <w:rStyle w:val="IndexLink"/>
              </w:rPr>
              <w:t>2</w:t>
            </w:r>
            <w:r>
              <w:rPr>
                <w:rStyle w:val="IndexLink"/>
                <w:rtl w:val="true"/>
              </w:rPr>
              <w:t>. «</w:t>
            </w:r>
            <w:r>
              <w:rPr>
                <w:rStyle w:val="IndexLink"/>
                <w:rtl w:val="true"/>
              </w:rPr>
              <w:t>مفعل</w:t>
            </w:r>
            <w:r>
              <w:rPr>
                <w:rStyle w:val="IndexLink"/>
                <w:rtl w:val="true"/>
              </w:rPr>
              <w:t xml:space="preserve">» </w:t>
            </w:r>
            <w:r>
              <w:rPr>
                <w:rStyle w:val="IndexLink"/>
                <w:rtl w:val="true"/>
              </w:rPr>
              <w:t xml:space="preserve">به معنای </w:t>
            </w:r>
            <w:r>
              <w:rPr>
                <w:rStyle w:val="IndexLink"/>
                <w:rtl w:val="true"/>
              </w:rPr>
              <w:t>«</w:t>
            </w:r>
            <w:r>
              <w:rPr>
                <w:rStyle w:val="IndexLink"/>
                <w:rtl w:val="true"/>
              </w:rPr>
              <w:t>اَفعل</w:t>
            </w:r>
            <w:r>
              <w:rPr>
                <w:rStyle w:val="IndexLink"/>
                <w:rtl w:val="true"/>
              </w:rPr>
              <w:t xml:space="preserve">» </w:t>
            </w:r>
            <w:r>
              <w:rPr>
                <w:rStyle w:val="IndexLink"/>
                <w:rtl w:val="true"/>
              </w:rPr>
              <w:t>نیست</w:t>
            </w:r>
            <w:r>
              <w:rPr>
                <w:rStyle w:val="IndexLink"/>
                <w:rtl w:val="true"/>
              </w:rPr>
              <w:t>.</w:t>
              <w:tab/>
            </w:r>
            <w:r>
              <w:rPr>
                <w:rStyle w:val="IndexLink"/>
              </w:rPr>
              <w:t>399</w:t>
            </w:r>
          </w:hyperlink>
        </w:p>
        <w:p>
          <w:pPr>
            <w:pStyle w:val="Contents6"/>
            <w:tabs>
              <w:tab w:val="clear" w:pos="7609"/>
              <w:tab w:val="right" w:pos="9026" w:leader="dot"/>
            </w:tabs>
            <w:rPr/>
          </w:pPr>
          <w:hyperlink w:anchor="__RefHeading___Toc3325629_1280447820">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3325631_1280447820">
            <w:r>
              <w:rPr>
                <w:webHidden/>
                <w:rStyle w:val="IndexLink"/>
                <w:rtl w:val="true"/>
              </w:rPr>
              <w:t>پاسخ</w:t>
            </w:r>
            <w:r>
              <w:rPr>
                <w:rStyle w:val="IndexLink"/>
                <w:rtl w:val="true"/>
              </w:rPr>
              <w:tab/>
            </w:r>
            <w:r>
              <w:rPr>
                <w:rStyle w:val="IndexLink"/>
              </w:rPr>
              <w:t>399</w:t>
            </w:r>
          </w:hyperlink>
        </w:p>
        <w:p>
          <w:pPr>
            <w:pStyle w:val="Contents5"/>
            <w:tabs>
              <w:tab w:val="clear" w:pos="7892"/>
              <w:tab w:val="right" w:pos="9026" w:leader="dot"/>
            </w:tabs>
            <w:rPr/>
          </w:pPr>
          <w:hyperlink w:anchor="__RefHeading___Toc3325633_1280447820">
            <w:r>
              <w:rPr>
                <w:webHidden/>
                <w:rStyle w:val="IndexLink"/>
              </w:rPr>
              <w:t>3</w:t>
            </w:r>
            <w:r>
              <w:rPr>
                <w:rStyle w:val="IndexLink"/>
                <w:rtl w:val="true"/>
              </w:rPr>
              <w:t>.</w:t>
            </w:r>
            <w:r>
              <w:rPr>
                <w:rStyle w:val="IndexLink"/>
                <w:rtl w:val="true"/>
              </w:rPr>
              <w:t xml:space="preserve">حمل </w:t>
            </w:r>
            <w:r>
              <w:rPr>
                <w:rStyle w:val="IndexLink"/>
                <w:rtl w:val="true"/>
              </w:rPr>
              <w:t>«</w:t>
            </w:r>
            <w:r>
              <w:rPr>
                <w:rStyle w:val="IndexLink"/>
                <w:rtl w:val="true"/>
              </w:rPr>
              <w:t>مَولی</w:t>
            </w:r>
            <w:r>
              <w:rPr>
                <w:rStyle w:val="IndexLink"/>
                <w:rtl w:val="true"/>
              </w:rPr>
              <w:t xml:space="preserve">» </w:t>
            </w:r>
            <w:r>
              <w:rPr>
                <w:rStyle w:val="IndexLink"/>
                <w:rtl w:val="true"/>
              </w:rPr>
              <w:t xml:space="preserve">بر معنای </w:t>
            </w:r>
            <w:r>
              <w:rPr>
                <w:rStyle w:val="IndexLink"/>
                <w:rtl w:val="true"/>
              </w:rPr>
              <w:t>«</w:t>
            </w:r>
            <w:r>
              <w:rPr>
                <w:rStyle w:val="IndexLink"/>
                <w:rtl w:val="true"/>
              </w:rPr>
              <w:t>اَولی</w:t>
            </w:r>
            <w:r>
              <w:rPr>
                <w:rStyle w:val="IndexLink"/>
                <w:rtl w:val="true"/>
              </w:rPr>
              <w:t xml:space="preserve">» </w:t>
            </w:r>
            <w:r>
              <w:rPr>
                <w:rStyle w:val="IndexLink"/>
                <w:rtl w:val="true"/>
              </w:rPr>
              <w:t>محذور دارد</w:t>
            </w:r>
            <w:r>
              <w:rPr>
                <w:rStyle w:val="IndexLink"/>
                <w:rtl w:val="true"/>
              </w:rPr>
              <w:t>.</w:t>
              <w:tab/>
            </w:r>
            <w:r>
              <w:rPr>
                <w:rStyle w:val="IndexLink"/>
              </w:rPr>
              <w:t>400</w:t>
            </w:r>
          </w:hyperlink>
        </w:p>
        <w:p>
          <w:pPr>
            <w:pStyle w:val="Contents6"/>
            <w:tabs>
              <w:tab w:val="clear" w:pos="7609"/>
              <w:tab w:val="right" w:pos="9026" w:leader="dot"/>
            </w:tabs>
            <w:rPr/>
          </w:pPr>
          <w:hyperlink w:anchor="__RefHeading___Toc3325635_1280447820">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3325637_1280447820">
            <w:r>
              <w:rPr>
                <w:webHidden/>
                <w:rStyle w:val="IndexLink"/>
                <w:rtl w:val="true"/>
              </w:rPr>
              <w:t>پاسخ</w:t>
            </w:r>
            <w:r>
              <w:rPr>
                <w:rStyle w:val="IndexLink"/>
                <w:rtl w:val="true"/>
              </w:rPr>
              <w:tab/>
            </w:r>
            <w:r>
              <w:rPr>
                <w:rStyle w:val="IndexLink"/>
              </w:rPr>
              <w:t>400</w:t>
            </w:r>
          </w:hyperlink>
        </w:p>
        <w:p>
          <w:pPr>
            <w:pStyle w:val="Contents5"/>
            <w:tabs>
              <w:tab w:val="clear" w:pos="7892"/>
              <w:tab w:val="right" w:pos="9026" w:leader="dot"/>
            </w:tabs>
            <w:rPr/>
          </w:pPr>
          <w:hyperlink w:anchor="__RefHeading___Toc3325639_1280447820">
            <w:r>
              <w:rPr>
                <w:webHidden/>
                <w:rStyle w:val="IndexLink"/>
              </w:rPr>
              <w:t>4</w:t>
            </w:r>
            <w:r>
              <w:rPr>
                <w:rStyle w:val="IndexLink"/>
                <w:rtl w:val="true"/>
              </w:rPr>
              <w:t xml:space="preserve">. </w:t>
            </w:r>
            <w:r>
              <w:rPr>
                <w:rStyle w:val="IndexLink"/>
                <w:rtl w:val="true"/>
              </w:rPr>
              <w:t xml:space="preserve">ولایت به معنای دوستی است </w:t>
            </w:r>
            <w:r>
              <w:rPr>
                <w:rStyle w:val="IndexLink"/>
                <w:rtl w:val="true"/>
              </w:rPr>
              <w:t>!</w:t>
              <w:tab/>
            </w:r>
            <w:r>
              <w:rPr>
                <w:rStyle w:val="IndexLink"/>
              </w:rPr>
              <w:t>400</w:t>
            </w:r>
          </w:hyperlink>
        </w:p>
        <w:p>
          <w:pPr>
            <w:pStyle w:val="Contents6"/>
            <w:tabs>
              <w:tab w:val="clear" w:pos="7609"/>
              <w:tab w:val="right" w:pos="9026" w:leader="dot"/>
            </w:tabs>
            <w:rPr/>
          </w:pPr>
          <w:hyperlink w:anchor="__RefHeading___Toc3325641_1280447820">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3325643_1280447820">
            <w:r>
              <w:rPr>
                <w:webHidden/>
                <w:rStyle w:val="IndexLink"/>
                <w:rtl w:val="true"/>
              </w:rPr>
              <w:t>اشکال</w:t>
            </w:r>
            <w:r>
              <w:rPr>
                <w:rStyle w:val="IndexLink"/>
                <w:rtl w:val="true"/>
              </w:rPr>
              <w:tab/>
            </w:r>
            <w:r>
              <w:rPr>
                <w:rStyle w:val="IndexLink"/>
              </w:rPr>
              <w:t>402</w:t>
            </w:r>
          </w:hyperlink>
        </w:p>
        <w:p>
          <w:pPr>
            <w:pStyle w:val="Contents6"/>
            <w:tabs>
              <w:tab w:val="clear" w:pos="7609"/>
              <w:tab w:val="right" w:pos="9026" w:leader="dot"/>
            </w:tabs>
            <w:rPr/>
          </w:pPr>
          <w:hyperlink w:anchor="__RefHeading___Toc3325645_1280447820">
            <w:r>
              <w:rPr>
                <w:webHidden/>
                <w:rStyle w:val="IndexLink"/>
                <w:rtl w:val="true"/>
              </w:rPr>
              <w:t>پاسخ</w:t>
            </w:r>
            <w:r>
              <w:rPr>
                <w:rStyle w:val="IndexLink"/>
                <w:rtl w:val="true"/>
              </w:rPr>
              <w:tab/>
            </w:r>
            <w:r>
              <w:rPr>
                <w:rStyle w:val="IndexLink"/>
              </w:rPr>
              <w:t>404</w:t>
            </w:r>
          </w:hyperlink>
        </w:p>
        <w:p>
          <w:pPr>
            <w:pStyle w:val="Contents5"/>
            <w:tabs>
              <w:tab w:val="clear" w:pos="7892"/>
              <w:tab w:val="right" w:pos="9026" w:leader="dot"/>
            </w:tabs>
            <w:rPr/>
          </w:pPr>
          <w:hyperlink w:anchor="__RefHeading___Toc3325647_1280447820">
            <w:r>
              <w:rPr>
                <w:webHidden/>
                <w:rStyle w:val="IndexLink"/>
              </w:rPr>
              <w:t>5</w:t>
            </w:r>
            <w:r>
              <w:rPr>
                <w:rStyle w:val="IndexLink"/>
                <w:rtl w:val="true"/>
              </w:rPr>
              <w:t xml:space="preserve">. </w:t>
            </w:r>
            <w:r>
              <w:rPr>
                <w:rStyle w:val="IndexLink"/>
                <w:rtl w:val="true"/>
              </w:rPr>
              <w:t xml:space="preserve">ولایت به معنای نصرت و یاری است </w:t>
            </w:r>
            <w:r>
              <w:rPr>
                <w:rStyle w:val="IndexLink"/>
                <w:rtl w:val="true"/>
              </w:rPr>
              <w:t>!</w:t>
              <w:tab/>
            </w:r>
            <w:r>
              <w:rPr>
                <w:rStyle w:val="IndexLink"/>
              </w:rPr>
              <w:t>405</w:t>
            </w:r>
          </w:hyperlink>
        </w:p>
        <w:p>
          <w:pPr>
            <w:pStyle w:val="Contents5"/>
            <w:tabs>
              <w:tab w:val="clear" w:pos="7892"/>
              <w:tab w:val="right" w:pos="9026" w:leader="dot"/>
            </w:tabs>
            <w:rPr/>
          </w:pPr>
          <w:hyperlink w:anchor="__RefHeading___Toc3325649_1280447820">
            <w:r>
              <w:rPr>
                <w:webHidden/>
                <w:rStyle w:val="IndexLink"/>
              </w:rPr>
              <w:t>6</w:t>
            </w:r>
            <w:r>
              <w:rPr>
                <w:rStyle w:val="IndexLink"/>
                <w:rtl w:val="true"/>
              </w:rPr>
              <w:t>. «</w:t>
            </w:r>
            <w:r>
              <w:rPr>
                <w:rStyle w:val="IndexLink"/>
                <w:rtl w:val="true"/>
              </w:rPr>
              <w:t>مولی</w:t>
            </w:r>
            <w:r>
              <w:rPr>
                <w:rStyle w:val="IndexLink"/>
                <w:rtl w:val="true"/>
              </w:rPr>
              <w:t xml:space="preserve">» </w:t>
            </w:r>
            <w:r>
              <w:rPr>
                <w:rStyle w:val="IndexLink"/>
                <w:rtl w:val="true"/>
              </w:rPr>
              <w:t xml:space="preserve">در حدیث غدیر به معنای اولی به پیروی است </w:t>
            </w:r>
            <w:r>
              <w:rPr>
                <w:rStyle w:val="IndexLink"/>
                <w:rtl w:val="true"/>
              </w:rPr>
              <w:t>!</w:t>
              <w:tab/>
            </w:r>
            <w:r>
              <w:rPr>
                <w:rStyle w:val="IndexLink"/>
              </w:rPr>
              <w:t>406</w:t>
            </w:r>
          </w:hyperlink>
        </w:p>
        <w:p>
          <w:pPr>
            <w:pStyle w:val="Contents6"/>
            <w:tabs>
              <w:tab w:val="clear" w:pos="7609"/>
              <w:tab w:val="right" w:pos="9026" w:leader="dot"/>
            </w:tabs>
            <w:rPr/>
          </w:pPr>
          <w:hyperlink w:anchor="__RefHeading___Toc3325651_1280447820">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3325653_1280447820">
            <w:r>
              <w:rPr>
                <w:webHidden/>
                <w:rStyle w:val="IndexLink"/>
                <w:rtl w:val="true"/>
              </w:rPr>
              <w:t>پاسخ</w:t>
            </w:r>
            <w:r>
              <w:rPr>
                <w:rStyle w:val="IndexLink"/>
                <w:rtl w:val="true"/>
              </w:rPr>
              <w:tab/>
            </w:r>
            <w:r>
              <w:rPr>
                <w:rStyle w:val="IndexLink"/>
              </w:rPr>
              <w:t>406</w:t>
            </w:r>
          </w:hyperlink>
        </w:p>
        <w:p>
          <w:pPr>
            <w:pStyle w:val="Contents5"/>
            <w:tabs>
              <w:tab w:val="clear" w:pos="7892"/>
              <w:tab w:val="right" w:pos="9026" w:leader="dot"/>
            </w:tabs>
            <w:rPr/>
          </w:pPr>
          <w:hyperlink w:anchor="__RefHeading___Toc3325655_1280447820">
            <w:r>
              <w:rPr>
                <w:webHidden/>
                <w:rStyle w:val="IndexLink"/>
              </w:rPr>
              <w:t>7</w:t>
            </w:r>
            <w:r>
              <w:rPr>
                <w:rStyle w:val="IndexLink"/>
                <w:rtl w:val="true"/>
              </w:rPr>
              <w:t xml:space="preserve">. </w:t>
            </w:r>
            <w:r>
              <w:rPr>
                <w:rStyle w:val="IndexLink"/>
                <w:rtl w:val="true"/>
              </w:rPr>
              <w:t xml:space="preserve">ممکن است مراد از </w:t>
            </w:r>
            <w:r>
              <w:rPr>
                <w:rStyle w:val="IndexLink"/>
                <w:rtl w:val="true"/>
              </w:rPr>
              <w:t>«</w:t>
            </w:r>
            <w:r>
              <w:rPr>
                <w:rStyle w:val="IndexLink"/>
                <w:rtl w:val="true"/>
              </w:rPr>
              <w:t>مولى</w:t>
            </w:r>
            <w:r>
              <w:rPr>
                <w:rStyle w:val="IndexLink"/>
                <w:rtl w:val="true"/>
              </w:rPr>
              <w:t>» «</w:t>
            </w:r>
            <w:r>
              <w:rPr>
                <w:rStyle w:val="IndexLink"/>
                <w:rtl w:val="true"/>
              </w:rPr>
              <w:t>أولى بالمحبة</w:t>
            </w:r>
            <w:r>
              <w:rPr>
                <w:rStyle w:val="IndexLink"/>
                <w:rtl w:val="true"/>
              </w:rPr>
              <w:t xml:space="preserve">» </w:t>
            </w:r>
            <w:r>
              <w:rPr>
                <w:rStyle w:val="IndexLink"/>
                <w:rtl w:val="true"/>
              </w:rPr>
              <w:t xml:space="preserve">يا </w:t>
            </w:r>
            <w:r>
              <w:rPr>
                <w:rStyle w:val="IndexLink"/>
                <w:rtl w:val="true"/>
              </w:rPr>
              <w:t>«</w:t>
            </w:r>
            <w:r>
              <w:rPr>
                <w:rStyle w:val="IndexLink"/>
                <w:rtl w:val="true"/>
              </w:rPr>
              <w:t>أولى بالتعظيم</w:t>
            </w:r>
            <w:r>
              <w:rPr>
                <w:rStyle w:val="IndexLink"/>
                <w:rtl w:val="true"/>
              </w:rPr>
              <w:t xml:space="preserve">» </w:t>
            </w:r>
            <w:r>
              <w:rPr>
                <w:rStyle w:val="IndexLink"/>
                <w:rtl w:val="true"/>
              </w:rPr>
              <w:t xml:space="preserve">باشد </w:t>
            </w:r>
            <w:r>
              <w:rPr>
                <w:rStyle w:val="IndexLink"/>
                <w:rtl w:val="true"/>
              </w:rPr>
              <w:t>!</w:t>
              <w:tab/>
            </w:r>
            <w:r>
              <w:rPr>
                <w:rStyle w:val="IndexLink"/>
              </w:rPr>
              <w:t>408</w:t>
            </w:r>
          </w:hyperlink>
        </w:p>
        <w:p>
          <w:pPr>
            <w:pStyle w:val="Contents6"/>
            <w:tabs>
              <w:tab w:val="clear" w:pos="7609"/>
              <w:tab w:val="right" w:pos="9026" w:leader="dot"/>
            </w:tabs>
            <w:rPr/>
          </w:pPr>
          <w:hyperlink w:anchor="__RefHeading___Toc3325657_1280447820">
            <w:r>
              <w:rPr>
                <w:webHidden/>
                <w:rStyle w:val="IndexLink"/>
                <w:rtl w:val="true"/>
              </w:rPr>
              <w:t>اشاره</w:t>
            </w:r>
            <w:r>
              <w:rPr>
                <w:rStyle w:val="IndexLink"/>
                <w:rtl w:val="true"/>
              </w:rPr>
              <w:tab/>
            </w:r>
            <w:r>
              <w:rPr>
                <w:rStyle w:val="IndexLink"/>
              </w:rPr>
              <w:t>408</w:t>
            </w:r>
          </w:hyperlink>
        </w:p>
        <w:p>
          <w:pPr>
            <w:pStyle w:val="Contents6"/>
            <w:tabs>
              <w:tab w:val="clear" w:pos="7609"/>
              <w:tab w:val="right" w:pos="9026" w:leader="dot"/>
            </w:tabs>
            <w:rPr/>
          </w:pPr>
          <w:hyperlink w:anchor="__RefHeading___Toc3325659_1280447820">
            <w:r>
              <w:rPr>
                <w:webHidden/>
                <w:rStyle w:val="IndexLink"/>
                <w:rtl w:val="true"/>
              </w:rPr>
              <w:t>پاسخ</w:t>
            </w:r>
            <w:r>
              <w:rPr>
                <w:rStyle w:val="IndexLink"/>
                <w:rtl w:val="true"/>
              </w:rPr>
              <w:tab/>
            </w:r>
            <w:r>
              <w:rPr>
                <w:rStyle w:val="IndexLink"/>
              </w:rPr>
              <w:t>408</w:t>
            </w:r>
          </w:hyperlink>
        </w:p>
        <w:p>
          <w:pPr>
            <w:pStyle w:val="Contents6"/>
            <w:tabs>
              <w:tab w:val="clear" w:pos="7609"/>
              <w:tab w:val="right" w:pos="9026" w:leader="dot"/>
            </w:tabs>
            <w:rPr/>
          </w:pPr>
          <w:hyperlink w:anchor="__RefHeading___Toc3325661_1280447820">
            <w:r>
              <w:rPr>
                <w:webHidden/>
                <w:rStyle w:val="IndexLink"/>
                <w:rtl w:val="true"/>
              </w:rPr>
              <w:t>اشکال اول</w:t>
            </w:r>
            <w:r>
              <w:rPr>
                <w:rStyle w:val="IndexLink"/>
                <w:rtl w:val="true"/>
              </w:rPr>
              <w:t>:</w:t>
              <w:tab/>
            </w:r>
            <w:r>
              <w:rPr>
                <w:rStyle w:val="IndexLink"/>
              </w:rPr>
              <w:t>408</w:t>
            </w:r>
          </w:hyperlink>
        </w:p>
        <w:p>
          <w:pPr>
            <w:pStyle w:val="Contents6"/>
            <w:tabs>
              <w:tab w:val="clear" w:pos="7609"/>
              <w:tab w:val="right" w:pos="9026" w:leader="dot"/>
            </w:tabs>
            <w:rPr/>
          </w:pPr>
          <w:hyperlink w:anchor="__RefHeading___Toc3325663_1280447820">
            <w:r>
              <w:rPr>
                <w:webHidden/>
                <w:rStyle w:val="IndexLink"/>
                <w:rtl w:val="true"/>
              </w:rPr>
              <w:t>اشکال دوم</w:t>
            </w:r>
            <w:r>
              <w:rPr>
                <w:rStyle w:val="IndexLink"/>
                <w:rtl w:val="true"/>
              </w:rPr>
              <w:t>:</w:t>
              <w:tab/>
            </w:r>
            <w:r>
              <w:rPr>
                <w:rStyle w:val="IndexLink"/>
              </w:rPr>
              <w:t>408</w:t>
            </w:r>
          </w:hyperlink>
        </w:p>
        <w:p>
          <w:pPr>
            <w:pStyle w:val="Contents6"/>
            <w:tabs>
              <w:tab w:val="clear" w:pos="7609"/>
              <w:tab w:val="right" w:pos="9026" w:leader="dot"/>
            </w:tabs>
            <w:rPr/>
          </w:pPr>
          <w:hyperlink w:anchor="__RefHeading___Toc3325665_1280447820">
            <w:r>
              <w:rPr>
                <w:webHidden/>
                <w:rStyle w:val="IndexLink"/>
                <w:rtl w:val="true"/>
              </w:rPr>
              <w:t>اشکال سوم</w:t>
            </w:r>
            <w:r>
              <w:rPr>
                <w:rStyle w:val="IndexLink"/>
                <w:rtl w:val="true"/>
              </w:rPr>
              <w:t>:</w:t>
              <w:tab/>
            </w:r>
            <w:r>
              <w:rPr>
                <w:rStyle w:val="IndexLink"/>
              </w:rPr>
              <w:t>409</w:t>
            </w:r>
          </w:hyperlink>
        </w:p>
        <w:p>
          <w:pPr>
            <w:pStyle w:val="Contents5"/>
            <w:tabs>
              <w:tab w:val="clear" w:pos="7892"/>
              <w:tab w:val="right" w:pos="9026" w:leader="dot"/>
            </w:tabs>
            <w:rPr/>
          </w:pPr>
          <w:hyperlink w:anchor="__RefHeading___Toc3325667_1280447820">
            <w:r>
              <w:rPr>
                <w:webHidden/>
                <w:rStyle w:val="IndexLink"/>
              </w:rPr>
              <w:t>8</w:t>
            </w:r>
            <w:r>
              <w:rPr>
                <w:rStyle w:val="IndexLink"/>
                <w:rtl w:val="true"/>
              </w:rPr>
              <w:t xml:space="preserve">. </w:t>
            </w:r>
            <w:r>
              <w:rPr>
                <w:rStyle w:val="IndexLink"/>
                <w:rtl w:val="true"/>
              </w:rPr>
              <w:t xml:space="preserve">تأویل معنای </w:t>
            </w:r>
            <w:r>
              <w:rPr>
                <w:rStyle w:val="IndexLink"/>
                <w:rtl w:val="true"/>
              </w:rPr>
              <w:t>«</w:t>
            </w:r>
            <w:r>
              <w:rPr>
                <w:rStyle w:val="IndexLink"/>
                <w:rtl w:val="true"/>
              </w:rPr>
              <w:t>مولی</w:t>
            </w:r>
            <w:r>
              <w:rPr>
                <w:rStyle w:val="IndexLink"/>
                <w:rtl w:val="true"/>
              </w:rPr>
              <w:t xml:space="preserve">» </w:t>
            </w:r>
            <w:r>
              <w:rPr>
                <w:rStyle w:val="IndexLink"/>
                <w:rtl w:val="true"/>
              </w:rPr>
              <w:t>و تفسیر عرفانی برای آن</w:t>
            </w:r>
            <w:r>
              <w:rPr>
                <w:rStyle w:val="IndexLink"/>
                <w:rtl w:val="true"/>
              </w:rPr>
              <w:tab/>
            </w:r>
            <w:r>
              <w:rPr>
                <w:rStyle w:val="IndexLink"/>
              </w:rPr>
              <w:t>410</w:t>
            </w:r>
          </w:hyperlink>
        </w:p>
        <w:p>
          <w:pPr>
            <w:pStyle w:val="Contents6"/>
            <w:tabs>
              <w:tab w:val="clear" w:pos="7609"/>
              <w:tab w:val="right" w:pos="9026" w:leader="dot"/>
            </w:tabs>
            <w:rPr/>
          </w:pPr>
          <w:hyperlink w:anchor="__RefHeading___Toc3325669_1280447820">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3325671_1280447820">
            <w:r>
              <w:rPr>
                <w:webHidden/>
                <w:rStyle w:val="IndexLink"/>
                <w:rtl w:val="true"/>
              </w:rPr>
              <w:t>اشکال</w:t>
            </w:r>
            <w:r>
              <w:rPr>
                <w:rStyle w:val="IndexLink"/>
                <w:rtl w:val="true"/>
              </w:rPr>
              <w:tab/>
            </w:r>
            <w:r>
              <w:rPr>
                <w:rStyle w:val="IndexLink"/>
              </w:rPr>
              <w:t>410</w:t>
            </w:r>
          </w:hyperlink>
        </w:p>
        <w:p>
          <w:pPr>
            <w:pStyle w:val="Contents6"/>
            <w:tabs>
              <w:tab w:val="clear" w:pos="7609"/>
              <w:tab w:val="right" w:pos="9026" w:leader="dot"/>
            </w:tabs>
            <w:rPr/>
          </w:pPr>
          <w:hyperlink w:anchor="__RefHeading___Toc3325673_1280447820">
            <w:r>
              <w:rPr>
                <w:webHidden/>
                <w:rStyle w:val="IndexLink"/>
                <w:rtl w:val="true"/>
              </w:rPr>
              <w:t>پاسخی مشترک برای همه موارد گذشته در دلالت حدیث غدیر</w:t>
            </w:r>
            <w:r>
              <w:rPr>
                <w:rStyle w:val="IndexLink"/>
                <w:rtl w:val="true"/>
              </w:rPr>
              <w:tab/>
            </w:r>
            <w:r>
              <w:rPr>
                <w:rStyle w:val="IndexLink"/>
              </w:rPr>
              <w:t>411</w:t>
            </w:r>
          </w:hyperlink>
        </w:p>
        <w:p>
          <w:pPr>
            <w:pStyle w:val="Contents5"/>
            <w:tabs>
              <w:tab w:val="clear" w:pos="7892"/>
              <w:tab w:val="right" w:pos="9026" w:leader="dot"/>
            </w:tabs>
            <w:rPr/>
          </w:pPr>
          <w:hyperlink w:anchor="__RefHeading___Toc3325675_1280447820">
            <w:r>
              <w:rPr>
                <w:webHidden/>
                <w:rStyle w:val="IndexLink"/>
              </w:rPr>
              <w:t>9</w:t>
            </w:r>
            <w:r>
              <w:rPr>
                <w:rStyle w:val="IndexLink"/>
                <w:rtl w:val="true"/>
              </w:rPr>
              <w:t xml:space="preserve">. </w:t>
            </w:r>
            <w:r>
              <w:rPr>
                <w:rStyle w:val="IndexLink"/>
                <w:rtl w:val="true"/>
              </w:rPr>
              <w:t xml:space="preserve">تحریف معناى أَلَسْتُ أولى بِكُمْ مِنْ أَنْفُسِكُمْ </w:t>
            </w:r>
            <w:r>
              <w:rPr>
                <w:rStyle w:val="IndexLink"/>
                <w:rtl w:val="true"/>
              </w:rPr>
              <w:t>!</w:t>
              <w:tab/>
            </w:r>
            <w:r>
              <w:rPr>
                <w:rStyle w:val="IndexLink"/>
              </w:rPr>
              <w:t>414</w:t>
            </w:r>
          </w:hyperlink>
        </w:p>
        <w:p>
          <w:pPr>
            <w:pStyle w:val="Contents6"/>
            <w:tabs>
              <w:tab w:val="clear" w:pos="7609"/>
              <w:tab w:val="right" w:pos="9026" w:leader="dot"/>
            </w:tabs>
            <w:rPr/>
          </w:pPr>
          <w:hyperlink w:anchor="__RefHeading___Toc3325677_1280447820">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3325679_1280447820">
            <w:r>
              <w:rPr>
                <w:webHidden/>
                <w:rStyle w:val="IndexLink"/>
                <w:rtl w:val="true"/>
              </w:rPr>
              <w:t>اشکال</w:t>
            </w:r>
            <w:r>
              <w:rPr>
                <w:rStyle w:val="IndexLink"/>
                <w:rtl w:val="true"/>
              </w:rPr>
              <w:tab/>
            </w:r>
            <w:r>
              <w:rPr>
                <w:rStyle w:val="IndexLink"/>
              </w:rPr>
              <w:t>415</w:t>
            </w:r>
          </w:hyperlink>
        </w:p>
        <w:p>
          <w:pPr>
            <w:pStyle w:val="Contents6"/>
            <w:tabs>
              <w:tab w:val="clear" w:pos="7609"/>
              <w:tab w:val="right" w:pos="9026" w:leader="dot"/>
            </w:tabs>
            <w:rPr/>
          </w:pPr>
          <w:hyperlink w:anchor="__RefHeading___Toc3325681_1280447820">
            <w:r>
              <w:rPr>
                <w:webHidden/>
                <w:rStyle w:val="IndexLink"/>
                <w:rtl w:val="true"/>
              </w:rPr>
              <w:t>اشکال</w:t>
            </w:r>
            <w:r>
              <w:rPr>
                <w:rStyle w:val="IndexLink"/>
                <w:rtl w:val="true"/>
              </w:rPr>
              <w:tab/>
            </w:r>
            <w:r>
              <w:rPr>
                <w:rStyle w:val="IndexLink"/>
              </w:rPr>
              <w:t>418</w:t>
            </w:r>
          </w:hyperlink>
        </w:p>
        <w:p>
          <w:pPr>
            <w:pStyle w:val="Contents5"/>
            <w:tabs>
              <w:tab w:val="clear" w:pos="7892"/>
              <w:tab w:val="right" w:pos="9026" w:leader="dot"/>
            </w:tabs>
            <w:rPr/>
          </w:pPr>
          <w:hyperlink w:anchor="__RefHeading___Toc3325683_1280447820">
            <w:r>
              <w:rPr>
                <w:webHidden/>
                <w:rStyle w:val="IndexLink"/>
              </w:rPr>
              <w:t>10</w:t>
            </w:r>
            <w:r>
              <w:rPr>
                <w:rStyle w:val="IndexLink"/>
                <w:rtl w:val="true"/>
              </w:rPr>
              <w:t xml:space="preserve">. </w:t>
            </w:r>
            <w:r>
              <w:rPr>
                <w:rStyle w:val="IndexLink"/>
                <w:rtl w:val="true"/>
              </w:rPr>
              <w:t>توجيه</w:t>
            </w:r>
            <w:r>
              <w:rPr>
                <w:rStyle w:val="IndexLink"/>
                <w:rtl w:val="true"/>
              </w:rPr>
              <w:t>: «</w:t>
            </w:r>
            <w:r>
              <w:rPr>
                <w:rStyle w:val="IndexLink"/>
                <w:rtl w:val="true"/>
              </w:rPr>
              <w:t>اللهُمَّ والِ مَنْ والاهُ وَعادِ مَنْ عاداهُ</w:t>
            </w:r>
            <w:r>
              <w:rPr>
                <w:rStyle w:val="IndexLink"/>
                <w:rtl w:val="true"/>
              </w:rPr>
              <w:t xml:space="preserve">» </w:t>
            </w:r>
            <w:r>
              <w:rPr>
                <w:rStyle w:val="IndexLink"/>
                <w:rtl w:val="true"/>
              </w:rPr>
              <w:t>وادعای اجتهاد برای صحابه</w:t>
            </w:r>
            <w:r>
              <w:rPr>
                <w:rStyle w:val="IndexLink"/>
                <w:rtl w:val="true"/>
              </w:rPr>
              <w:tab/>
            </w:r>
            <w:r>
              <w:rPr>
                <w:rStyle w:val="IndexLink"/>
              </w:rPr>
              <w:t>419</w:t>
            </w:r>
          </w:hyperlink>
        </w:p>
        <w:p>
          <w:pPr>
            <w:pStyle w:val="Contents6"/>
            <w:tabs>
              <w:tab w:val="clear" w:pos="7609"/>
              <w:tab w:val="right" w:pos="9026" w:leader="dot"/>
            </w:tabs>
            <w:rPr/>
          </w:pPr>
          <w:hyperlink w:anchor="__RefHeading___Toc3325685_1280447820">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3325687_1280447820">
            <w:r>
              <w:rPr>
                <w:webHidden/>
                <w:rStyle w:val="IndexLink"/>
                <w:rtl w:val="true"/>
              </w:rPr>
              <w:t>اشکال</w:t>
            </w:r>
            <w:r>
              <w:rPr>
                <w:rStyle w:val="IndexLink"/>
                <w:rtl w:val="true"/>
              </w:rPr>
              <w:tab/>
            </w:r>
            <w:r>
              <w:rPr>
                <w:rStyle w:val="IndexLink"/>
              </w:rPr>
              <w:t>419</w:t>
            </w:r>
          </w:hyperlink>
        </w:p>
        <w:p>
          <w:pPr>
            <w:pStyle w:val="Contents6"/>
            <w:tabs>
              <w:tab w:val="clear" w:pos="7609"/>
              <w:tab w:val="right" w:pos="9026" w:leader="dot"/>
            </w:tabs>
            <w:rPr/>
          </w:pPr>
          <w:hyperlink w:anchor="__RefHeading___Toc3325689_1280447820">
            <w:r>
              <w:rPr>
                <w:webHidden/>
                <w:rStyle w:val="IndexLink"/>
                <w:rtl w:val="true"/>
              </w:rPr>
              <w:t>پاسخ</w:t>
            </w:r>
            <w:r>
              <w:rPr>
                <w:rStyle w:val="IndexLink"/>
                <w:rtl w:val="true"/>
              </w:rPr>
              <w:tab/>
            </w:r>
            <w:r>
              <w:rPr>
                <w:rStyle w:val="IndexLink"/>
              </w:rPr>
              <w:t>420</w:t>
            </w:r>
          </w:hyperlink>
        </w:p>
        <w:p>
          <w:pPr>
            <w:pStyle w:val="Contents6"/>
            <w:tabs>
              <w:tab w:val="clear" w:pos="7609"/>
              <w:tab w:val="right" w:pos="9026" w:leader="dot"/>
            </w:tabs>
            <w:rPr/>
          </w:pPr>
          <w:hyperlink w:anchor="__RefHeading___Toc3325691_1280447820">
            <w:r>
              <w:rPr>
                <w:webHidden/>
                <w:rStyle w:val="IndexLink"/>
                <w:rtl w:val="true"/>
              </w:rPr>
              <w:t>پاسخ</w:t>
            </w:r>
            <w:r>
              <w:rPr>
                <w:rStyle w:val="IndexLink"/>
                <w:rtl w:val="true"/>
              </w:rPr>
              <w:tab/>
            </w:r>
            <w:r>
              <w:rPr>
                <w:rStyle w:val="IndexLink"/>
              </w:rPr>
              <w:t>421</w:t>
            </w:r>
          </w:hyperlink>
        </w:p>
        <w:p>
          <w:pPr>
            <w:pStyle w:val="Contents6"/>
            <w:tabs>
              <w:tab w:val="clear" w:pos="7609"/>
              <w:tab w:val="right" w:pos="9026" w:leader="dot"/>
            </w:tabs>
            <w:rPr/>
          </w:pPr>
          <w:hyperlink w:anchor="__RefHeading___Toc3325693_1280447820">
            <w:r>
              <w:rPr>
                <w:webHidden/>
                <w:rStyle w:val="IndexLink"/>
                <w:rtl w:val="true"/>
              </w:rPr>
              <w:t>پاسخ</w:t>
            </w:r>
            <w:r>
              <w:rPr>
                <w:rStyle w:val="IndexLink"/>
                <w:rtl w:val="true"/>
              </w:rPr>
              <w:tab/>
            </w:r>
            <w:r>
              <w:rPr>
                <w:rStyle w:val="IndexLink"/>
              </w:rPr>
              <w:t>422</w:t>
            </w:r>
          </w:hyperlink>
        </w:p>
        <w:p>
          <w:pPr>
            <w:pStyle w:val="Contents6"/>
            <w:tabs>
              <w:tab w:val="clear" w:pos="7609"/>
              <w:tab w:val="right" w:pos="9026" w:leader="dot"/>
            </w:tabs>
            <w:rPr/>
          </w:pPr>
          <w:hyperlink w:anchor="__RefHeading___Toc3325695_1280447820">
            <w:r>
              <w:rPr>
                <w:webHidden/>
                <w:rStyle w:val="IndexLink"/>
                <w:rtl w:val="true"/>
              </w:rPr>
              <w:t>استفاده مطلب از بیان البانی</w:t>
            </w:r>
            <w:r>
              <w:rPr>
                <w:rStyle w:val="IndexLink"/>
                <w:rtl w:val="true"/>
              </w:rPr>
              <w:tab/>
            </w:r>
            <w:r>
              <w:rPr>
                <w:rStyle w:val="IndexLink"/>
              </w:rPr>
              <w:t>423</w:t>
            </w:r>
          </w:hyperlink>
        </w:p>
        <w:p>
          <w:pPr>
            <w:pStyle w:val="Contents6"/>
            <w:tabs>
              <w:tab w:val="clear" w:pos="7609"/>
              <w:tab w:val="right" w:pos="9026" w:leader="dot"/>
            </w:tabs>
            <w:rPr/>
          </w:pPr>
          <w:hyperlink w:anchor="__RefHeading___Toc3325697_1280447820">
            <w:r>
              <w:rPr>
                <w:webHidden/>
                <w:rStyle w:val="IndexLink"/>
                <w:rtl w:val="true"/>
              </w:rPr>
              <w:t>بازنگری اجتهاد مخالفان اهل بیت علیهم السلام</w:t>
            </w:r>
            <w:r>
              <w:rPr>
                <w:rStyle w:val="IndexLink"/>
                <w:rtl w:val="true"/>
              </w:rPr>
              <w:tab/>
            </w:r>
            <w:r>
              <w:rPr>
                <w:rStyle w:val="IndexLink"/>
              </w:rPr>
              <w:t>424</w:t>
            </w:r>
          </w:hyperlink>
        </w:p>
        <w:p>
          <w:pPr>
            <w:pStyle w:val="Contents5"/>
            <w:tabs>
              <w:tab w:val="clear" w:pos="7892"/>
              <w:tab w:val="right" w:pos="9026" w:leader="dot"/>
            </w:tabs>
            <w:rPr/>
          </w:pPr>
          <w:hyperlink w:anchor="__RefHeading___Toc3325699_1280447820">
            <w:r>
              <w:rPr>
                <w:webHidden/>
                <w:rStyle w:val="IndexLink"/>
              </w:rPr>
              <w:t>11</w:t>
            </w:r>
            <w:r>
              <w:rPr>
                <w:rStyle w:val="IndexLink"/>
                <w:rtl w:val="true"/>
              </w:rPr>
              <w:t xml:space="preserve">. </w:t>
            </w:r>
            <w:r>
              <w:rPr>
                <w:rStyle w:val="IndexLink"/>
                <w:rtl w:val="true"/>
              </w:rPr>
              <w:t xml:space="preserve">ادعای ابهام </w:t>
            </w:r>
            <w:r>
              <w:rPr>
                <w:rStyle w:val="IndexLink"/>
                <w:rtl w:val="true"/>
              </w:rPr>
              <w:t>(</w:t>
            </w:r>
            <w:r>
              <w:rPr>
                <w:rStyle w:val="IndexLink"/>
                <w:rtl w:val="true"/>
              </w:rPr>
              <w:t>کلام پیامبر صلی الله علیه و آله دلالت روشن بر مدعای شیعه ندارد</w:t>
            </w:r>
            <w:r>
              <w:rPr>
                <w:rStyle w:val="IndexLink"/>
                <w:rtl w:val="true"/>
              </w:rPr>
              <w:t>)</w:t>
              <w:tab/>
            </w:r>
            <w:r>
              <w:rPr>
                <w:rStyle w:val="IndexLink"/>
              </w:rPr>
              <w:t>425</w:t>
            </w:r>
          </w:hyperlink>
        </w:p>
        <w:p>
          <w:pPr>
            <w:pStyle w:val="Contents6"/>
            <w:tabs>
              <w:tab w:val="clear" w:pos="7609"/>
              <w:tab w:val="right" w:pos="9026" w:leader="dot"/>
            </w:tabs>
            <w:rPr/>
          </w:pPr>
          <w:hyperlink w:anchor="__RefHeading___Toc3325701_1280447820">
            <w:r>
              <w:rPr>
                <w:webHidden/>
                <w:rStyle w:val="IndexLink"/>
                <w:rtl w:val="true"/>
              </w:rPr>
              <w:t>اشاره</w:t>
            </w:r>
            <w:r>
              <w:rPr>
                <w:rStyle w:val="IndexLink"/>
                <w:rtl w:val="true"/>
              </w:rPr>
              <w:tab/>
            </w:r>
            <w:r>
              <w:rPr>
                <w:rStyle w:val="IndexLink"/>
              </w:rPr>
              <w:t>425</w:t>
            </w:r>
          </w:hyperlink>
        </w:p>
        <w:p>
          <w:pPr>
            <w:pStyle w:val="Contents6"/>
            <w:tabs>
              <w:tab w:val="clear" w:pos="7609"/>
              <w:tab w:val="right" w:pos="9026" w:leader="dot"/>
            </w:tabs>
            <w:rPr/>
          </w:pPr>
          <w:hyperlink w:anchor="__RefHeading___Toc3325703_1280447820">
            <w:r>
              <w:rPr>
                <w:webHidden/>
                <w:rStyle w:val="IndexLink"/>
                <w:rtl w:val="true"/>
              </w:rPr>
              <w:t>پاسخ</w:t>
            </w:r>
            <w:r>
              <w:rPr>
                <w:rStyle w:val="IndexLink"/>
                <w:rtl w:val="true"/>
              </w:rPr>
              <w:tab/>
            </w:r>
            <w:r>
              <w:rPr>
                <w:rStyle w:val="IndexLink"/>
              </w:rPr>
              <w:t>427</w:t>
            </w:r>
          </w:hyperlink>
        </w:p>
        <w:p>
          <w:pPr>
            <w:pStyle w:val="Contents5"/>
            <w:tabs>
              <w:tab w:val="clear" w:pos="7892"/>
              <w:tab w:val="right" w:pos="9026" w:leader="dot"/>
            </w:tabs>
            <w:rPr/>
          </w:pPr>
          <w:hyperlink w:anchor="__RefHeading___Toc3325705_1280447820">
            <w:r>
              <w:rPr>
                <w:webHidden/>
                <w:rStyle w:val="IndexLink"/>
              </w:rPr>
              <w:t>12</w:t>
            </w:r>
            <w:r>
              <w:rPr>
                <w:rStyle w:val="IndexLink"/>
                <w:rtl w:val="true"/>
              </w:rPr>
              <w:t xml:space="preserve">. </w:t>
            </w:r>
            <w:r>
              <w:rPr>
                <w:rStyle w:val="IndexLink"/>
                <w:rtl w:val="true"/>
              </w:rPr>
              <w:t>تحریف معنای واقعه غدیر</w:t>
            </w:r>
            <w:r>
              <w:rPr>
                <w:rStyle w:val="IndexLink"/>
                <w:rtl w:val="true"/>
              </w:rPr>
              <w:tab/>
            </w:r>
            <w:r>
              <w:rPr>
                <w:rStyle w:val="IndexLink"/>
              </w:rPr>
              <w:t>432</w:t>
            </w:r>
          </w:hyperlink>
        </w:p>
        <w:p>
          <w:pPr>
            <w:pStyle w:val="Contents6"/>
            <w:tabs>
              <w:tab w:val="clear" w:pos="7609"/>
              <w:tab w:val="right" w:pos="9026" w:leader="dot"/>
            </w:tabs>
            <w:rPr/>
          </w:pPr>
          <w:hyperlink w:anchor="__RefHeading___Toc3325707_1280447820">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3325709_1280447820">
            <w:r>
              <w:rPr>
                <w:webHidden/>
                <w:rStyle w:val="IndexLink"/>
                <w:rtl w:val="true"/>
              </w:rPr>
              <w:t>نکته</w:t>
            </w:r>
            <w:r>
              <w:rPr>
                <w:rStyle w:val="IndexLink"/>
                <w:rtl w:val="true"/>
              </w:rPr>
              <w:t xml:space="preserve">: </w:t>
            </w:r>
            <w:r>
              <w:rPr>
                <w:rStyle w:val="IndexLink"/>
                <w:rtl w:val="true"/>
              </w:rPr>
              <w:t xml:space="preserve">لزوم سکوت از معنای حدیث غدیر </w:t>
            </w:r>
            <w:r>
              <w:rPr>
                <w:rStyle w:val="IndexLink"/>
                <w:rtl w:val="true"/>
              </w:rPr>
              <w:t>!</w:t>
              <w:tab/>
            </w:r>
            <w:r>
              <w:rPr>
                <w:rStyle w:val="IndexLink"/>
              </w:rPr>
              <w:t>432</w:t>
            </w:r>
          </w:hyperlink>
        </w:p>
        <w:p>
          <w:pPr>
            <w:pStyle w:val="Contents4"/>
            <w:tabs>
              <w:tab w:val="clear" w:pos="8176"/>
              <w:tab w:val="right" w:pos="9026" w:leader="dot"/>
            </w:tabs>
            <w:rPr/>
          </w:pPr>
          <w:hyperlink w:anchor="__RefHeading___Toc3325711_1280447820">
            <w:r>
              <w:rPr>
                <w:webHidden/>
                <w:rStyle w:val="IndexLink"/>
                <w:rtl w:val="true"/>
              </w:rPr>
              <w:t>واكنش ششم</w:t>
            </w:r>
            <w:r>
              <w:rPr>
                <w:rStyle w:val="IndexLink"/>
                <w:rtl w:val="true"/>
              </w:rPr>
              <w:t xml:space="preserve">: </w:t>
            </w:r>
            <w:r>
              <w:rPr>
                <w:rStyle w:val="IndexLink"/>
                <w:rtl w:val="true"/>
              </w:rPr>
              <w:t>سعی در کم رنگ نشان دادن حديث غدير</w:t>
            </w:r>
            <w:r>
              <w:rPr>
                <w:rStyle w:val="IndexLink"/>
                <w:rtl w:val="true"/>
              </w:rPr>
              <w:tab/>
            </w:r>
            <w:r>
              <w:rPr>
                <w:rStyle w:val="IndexLink"/>
              </w:rPr>
              <w:t>433</w:t>
            </w:r>
          </w:hyperlink>
        </w:p>
        <w:p>
          <w:pPr>
            <w:pStyle w:val="Contents5"/>
            <w:tabs>
              <w:tab w:val="clear" w:pos="7892"/>
              <w:tab w:val="right" w:pos="9026" w:leader="dot"/>
            </w:tabs>
            <w:rPr/>
          </w:pPr>
          <w:hyperlink w:anchor="__RefHeading___Toc3325713_1280447820">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3325715_1280447820">
            <w:r>
              <w:rPr>
                <w:webHidden/>
                <w:rStyle w:val="IndexLink"/>
                <w:rtl w:val="true"/>
              </w:rPr>
              <w:t>پاسخ</w:t>
            </w:r>
            <w:r>
              <w:rPr>
                <w:rStyle w:val="IndexLink"/>
                <w:rtl w:val="true"/>
              </w:rPr>
              <w:tab/>
            </w:r>
            <w:r>
              <w:rPr>
                <w:rStyle w:val="IndexLink"/>
              </w:rPr>
              <w:t>434</w:t>
            </w:r>
          </w:hyperlink>
        </w:p>
        <w:p>
          <w:pPr>
            <w:pStyle w:val="Contents4"/>
            <w:tabs>
              <w:tab w:val="clear" w:pos="8176"/>
              <w:tab w:val="right" w:pos="9026" w:leader="dot"/>
            </w:tabs>
            <w:rPr/>
          </w:pPr>
          <w:hyperlink w:anchor="__RefHeading___Toc3325717_1280447820">
            <w:r>
              <w:rPr>
                <w:webHidden/>
                <w:rStyle w:val="IndexLink"/>
                <w:rtl w:val="true"/>
              </w:rPr>
              <w:t>واکنش هفتم</w:t>
            </w:r>
            <w:r>
              <w:rPr>
                <w:rStyle w:val="IndexLink"/>
                <w:rtl w:val="true"/>
              </w:rPr>
              <w:t xml:space="preserve">: </w:t>
            </w:r>
            <w:r>
              <w:rPr>
                <w:rStyle w:val="IndexLink"/>
                <w:rtl w:val="true"/>
              </w:rPr>
              <w:t xml:space="preserve">جعل روایت در برابر حدیث غدیر </w:t>
            </w:r>
            <w:r>
              <w:rPr>
                <w:rStyle w:val="IndexLink"/>
                <w:rtl w:val="true"/>
              </w:rPr>
              <w:t>!</w:t>
              <w:tab/>
            </w:r>
            <w:r>
              <w:rPr>
                <w:rStyle w:val="IndexLink"/>
              </w:rPr>
              <w:t>435</w:t>
            </w:r>
          </w:hyperlink>
        </w:p>
        <w:p>
          <w:pPr>
            <w:pStyle w:val="Contents5"/>
            <w:tabs>
              <w:tab w:val="clear" w:pos="7892"/>
              <w:tab w:val="right" w:pos="9026" w:leader="dot"/>
            </w:tabs>
            <w:rPr/>
          </w:pPr>
          <w:hyperlink w:anchor="__RefHeading___Toc3325719_1280447820">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3325721_1280447820">
            <w:r>
              <w:rPr>
                <w:webHidden/>
                <w:rStyle w:val="IndexLink"/>
                <w:rtl w:val="true"/>
              </w:rPr>
              <w:t>پاسخ</w:t>
            </w:r>
            <w:r>
              <w:rPr>
                <w:rStyle w:val="IndexLink"/>
                <w:rtl w:val="true"/>
              </w:rPr>
              <w:tab/>
            </w:r>
            <w:r>
              <w:rPr>
                <w:rStyle w:val="IndexLink"/>
              </w:rPr>
              <w:t>435</w:t>
            </w:r>
          </w:hyperlink>
        </w:p>
        <w:p>
          <w:pPr>
            <w:pStyle w:val="Contents5"/>
            <w:tabs>
              <w:tab w:val="clear" w:pos="7892"/>
              <w:tab w:val="right" w:pos="9026" w:leader="dot"/>
            </w:tabs>
            <w:rPr/>
          </w:pPr>
          <w:hyperlink w:anchor="__RefHeading___Toc3325723_1280447820">
            <w:r>
              <w:rPr>
                <w:webHidden/>
                <w:rStyle w:val="IndexLink"/>
                <w:rtl w:val="true"/>
              </w:rPr>
              <w:t>پاسخ</w:t>
            </w:r>
            <w:r>
              <w:rPr>
                <w:rStyle w:val="IndexLink"/>
                <w:rtl w:val="true"/>
              </w:rPr>
              <w:tab/>
            </w:r>
            <w:r>
              <w:rPr>
                <w:rStyle w:val="IndexLink"/>
              </w:rPr>
              <w:t>436</w:t>
            </w:r>
          </w:hyperlink>
        </w:p>
        <w:p>
          <w:pPr>
            <w:pStyle w:val="Contents4"/>
            <w:tabs>
              <w:tab w:val="clear" w:pos="8176"/>
              <w:tab w:val="right" w:pos="9026" w:leader="dot"/>
            </w:tabs>
            <w:rPr/>
          </w:pPr>
          <w:hyperlink w:anchor="__RefHeading___Toc3325725_1280447820">
            <w:r>
              <w:rPr>
                <w:webHidden/>
                <w:rStyle w:val="IndexLink"/>
                <w:rtl w:val="true"/>
              </w:rPr>
              <w:t>واکنش هشتم</w:t>
            </w:r>
            <w:r>
              <w:rPr>
                <w:rStyle w:val="IndexLink"/>
                <w:rtl w:val="true"/>
              </w:rPr>
              <w:t xml:space="preserve">: </w:t>
            </w:r>
            <w:r>
              <w:rPr>
                <w:rStyle w:val="IndexLink"/>
                <w:rtl w:val="true"/>
              </w:rPr>
              <w:t xml:space="preserve">تحریف لفظی به افزودن </w:t>
            </w:r>
            <w:r>
              <w:rPr>
                <w:rStyle w:val="IndexLink"/>
                <w:rtl w:val="true"/>
              </w:rPr>
              <w:t>«</w:t>
            </w:r>
            <w:r>
              <w:rPr>
                <w:rStyle w:val="IndexLink"/>
                <w:rtl w:val="true"/>
              </w:rPr>
              <w:t>و أزواجي أمهاتهم</w:t>
            </w:r>
            <w:r>
              <w:rPr>
                <w:rStyle w:val="IndexLink"/>
                <w:rtl w:val="true"/>
              </w:rPr>
              <w:t>»</w:t>
              <w:tab/>
            </w:r>
            <w:r>
              <w:rPr>
                <w:rStyle w:val="IndexLink"/>
              </w:rPr>
              <w:t>437</w:t>
            </w:r>
          </w:hyperlink>
        </w:p>
        <w:p>
          <w:pPr>
            <w:pStyle w:val="Contents4"/>
            <w:tabs>
              <w:tab w:val="clear" w:pos="8176"/>
              <w:tab w:val="right" w:pos="9026" w:leader="dot"/>
            </w:tabs>
            <w:rPr/>
          </w:pPr>
          <w:hyperlink w:anchor="__RefHeading___Toc3325727_1280447820">
            <w:r>
              <w:rPr>
                <w:webHidden/>
                <w:rStyle w:val="IndexLink"/>
                <w:rtl w:val="true"/>
              </w:rPr>
              <w:t>واكنش نهم</w:t>
            </w:r>
            <w:r>
              <w:rPr>
                <w:rStyle w:val="IndexLink"/>
                <w:rtl w:val="true"/>
              </w:rPr>
              <w:t xml:space="preserve">: </w:t>
            </w:r>
            <w:r>
              <w:rPr>
                <w:rStyle w:val="IndexLink"/>
                <w:rtl w:val="true"/>
              </w:rPr>
              <w:t xml:space="preserve">به دست فراموشی سپردن غدیر </w:t>
            </w:r>
            <w:r>
              <w:rPr>
                <w:rStyle w:val="IndexLink"/>
                <w:rtl w:val="true"/>
              </w:rPr>
              <w:t>!</w:t>
              <w:tab/>
            </w:r>
            <w:r>
              <w:rPr>
                <w:rStyle w:val="IndexLink"/>
              </w:rPr>
              <w:t>438</w:t>
            </w:r>
          </w:hyperlink>
        </w:p>
        <w:p>
          <w:pPr>
            <w:pStyle w:val="Contents5"/>
            <w:tabs>
              <w:tab w:val="clear" w:pos="7892"/>
              <w:tab w:val="right" w:pos="9026" w:leader="dot"/>
            </w:tabs>
            <w:rPr/>
          </w:pPr>
          <w:hyperlink w:anchor="__RefHeading___Toc3325729_1280447820">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3325731_1280447820">
            <w:r>
              <w:rPr>
                <w:webHidden/>
                <w:rStyle w:val="IndexLink"/>
                <w:rtl w:val="true"/>
              </w:rPr>
              <w:t>ابن تیمیه حرّانی در پیشگاه عدالت</w:t>
            </w:r>
            <w:r>
              <w:rPr>
                <w:rStyle w:val="IndexLink"/>
                <w:rtl w:val="true"/>
              </w:rPr>
              <w:tab/>
            </w:r>
            <w:r>
              <w:rPr>
                <w:rStyle w:val="IndexLink"/>
              </w:rPr>
              <w:t>439</w:t>
            </w:r>
          </w:hyperlink>
        </w:p>
        <w:p>
          <w:pPr>
            <w:pStyle w:val="Contents5"/>
            <w:tabs>
              <w:tab w:val="clear" w:pos="7892"/>
              <w:tab w:val="right" w:pos="9026" w:leader="dot"/>
            </w:tabs>
            <w:rPr/>
          </w:pPr>
          <w:hyperlink w:anchor="__RefHeading___Toc3325733_1280447820">
            <w:r>
              <w:rPr>
                <w:webHidden/>
                <w:rStyle w:val="IndexLink"/>
                <w:rtl w:val="true"/>
              </w:rPr>
              <w:t>اشکال</w:t>
            </w:r>
            <w:r>
              <w:rPr>
                <w:rStyle w:val="IndexLink"/>
                <w:rtl w:val="true"/>
              </w:rPr>
              <w:tab/>
            </w:r>
            <w:r>
              <w:rPr>
                <w:rStyle w:val="IndexLink"/>
              </w:rPr>
              <w:t>440</w:t>
            </w:r>
          </w:hyperlink>
        </w:p>
        <w:p>
          <w:pPr>
            <w:pStyle w:val="Contents5"/>
            <w:tabs>
              <w:tab w:val="clear" w:pos="7892"/>
              <w:tab w:val="right" w:pos="9026" w:leader="dot"/>
            </w:tabs>
            <w:rPr/>
          </w:pPr>
          <w:hyperlink w:anchor="__RefHeading___Toc3325735_1280447820">
            <w:r>
              <w:rPr>
                <w:webHidden/>
                <w:rStyle w:val="IndexLink"/>
                <w:rtl w:val="true"/>
              </w:rPr>
              <w:t>اشکال</w:t>
            </w:r>
            <w:r>
              <w:rPr>
                <w:rStyle w:val="IndexLink"/>
                <w:rtl w:val="true"/>
              </w:rPr>
              <w:tab/>
            </w:r>
            <w:r>
              <w:rPr>
                <w:rStyle w:val="IndexLink"/>
              </w:rPr>
              <w:t>441</w:t>
            </w:r>
          </w:hyperlink>
        </w:p>
        <w:p>
          <w:pPr>
            <w:pStyle w:val="Contents5"/>
            <w:tabs>
              <w:tab w:val="clear" w:pos="7892"/>
              <w:tab w:val="right" w:pos="9026" w:leader="dot"/>
            </w:tabs>
            <w:rPr/>
          </w:pPr>
          <w:hyperlink w:anchor="__RefHeading___Toc3325737_1280447820">
            <w:r>
              <w:rPr>
                <w:webHidden/>
                <w:rStyle w:val="IndexLink"/>
                <w:rtl w:val="true"/>
              </w:rPr>
              <w:t>اشکال</w:t>
            </w:r>
            <w:r>
              <w:rPr>
                <w:rStyle w:val="IndexLink"/>
                <w:rtl w:val="true"/>
              </w:rPr>
              <w:tab/>
            </w:r>
            <w:r>
              <w:rPr>
                <w:rStyle w:val="IndexLink"/>
              </w:rPr>
              <w:t>442</w:t>
            </w:r>
          </w:hyperlink>
        </w:p>
        <w:p>
          <w:pPr>
            <w:pStyle w:val="Contents5"/>
            <w:tabs>
              <w:tab w:val="clear" w:pos="7892"/>
              <w:tab w:val="right" w:pos="9026" w:leader="dot"/>
            </w:tabs>
            <w:rPr/>
          </w:pPr>
          <w:hyperlink w:anchor="__RefHeading___Toc3325739_1280447820">
            <w:r>
              <w:rPr>
                <w:webHidden/>
                <w:rStyle w:val="IndexLink"/>
                <w:rtl w:val="true"/>
              </w:rPr>
              <w:t>نتیجه</w:t>
            </w:r>
            <w:r>
              <w:rPr>
                <w:rStyle w:val="IndexLink"/>
                <w:rtl w:val="true"/>
              </w:rPr>
              <w:t>:</w:t>
              <w:tab/>
            </w:r>
            <w:r>
              <w:rPr>
                <w:rStyle w:val="IndexLink"/>
              </w:rPr>
              <w:t>442</w:t>
            </w:r>
          </w:hyperlink>
        </w:p>
        <w:p>
          <w:pPr>
            <w:pStyle w:val="Contents5"/>
            <w:tabs>
              <w:tab w:val="clear" w:pos="7892"/>
              <w:tab w:val="right" w:pos="9026" w:leader="dot"/>
            </w:tabs>
            <w:rPr/>
          </w:pPr>
          <w:hyperlink w:anchor="__RefHeading___Toc3325741_1280447820">
            <w:r>
              <w:rPr>
                <w:webHidden/>
                <w:rStyle w:val="IndexLink"/>
                <w:rtl w:val="true"/>
              </w:rPr>
              <w:t xml:space="preserve">اعتراف به حقیقت </w:t>
            </w:r>
            <w:r>
              <w:rPr>
                <w:rStyle w:val="IndexLink"/>
                <w:rtl w:val="true"/>
              </w:rPr>
              <w:t>!</w:t>
              <w:tab/>
            </w:r>
            <w:r>
              <w:rPr>
                <w:rStyle w:val="IndexLink"/>
              </w:rPr>
              <w:t>443</w:t>
            </w:r>
          </w:hyperlink>
        </w:p>
        <w:p>
          <w:pPr>
            <w:pStyle w:val="Contents5"/>
            <w:tabs>
              <w:tab w:val="clear" w:pos="7892"/>
              <w:tab w:val="right" w:pos="9026" w:leader="dot"/>
            </w:tabs>
            <w:rPr/>
          </w:pPr>
          <w:hyperlink w:anchor="__RefHeading___Toc3325743_1280447820">
            <w:r>
              <w:rPr>
                <w:webHidden/>
                <w:rStyle w:val="IndexLink"/>
                <w:rtl w:val="true"/>
              </w:rPr>
              <w:t xml:space="preserve">تلخی اعتراف گذشته در کام دیگران </w:t>
            </w:r>
            <w:r>
              <w:rPr>
                <w:rStyle w:val="IndexLink"/>
                <w:rtl w:val="true"/>
              </w:rPr>
              <w:t>!</w:t>
              <w:tab/>
            </w:r>
            <w:r>
              <w:rPr>
                <w:rStyle w:val="IndexLink"/>
              </w:rPr>
              <w:t>443</w:t>
            </w:r>
          </w:hyperlink>
        </w:p>
        <w:p>
          <w:pPr>
            <w:pStyle w:val="Contents5"/>
            <w:tabs>
              <w:tab w:val="clear" w:pos="7892"/>
              <w:tab w:val="right" w:pos="9026" w:leader="dot"/>
            </w:tabs>
            <w:rPr/>
          </w:pPr>
          <w:hyperlink w:anchor="__RefHeading___Toc3325745_1280447820">
            <w:r>
              <w:rPr>
                <w:webHidden/>
                <w:rStyle w:val="IndexLink"/>
                <w:rtl w:val="true"/>
              </w:rPr>
              <w:t>نزول آیه تبلیغ در غدیر</w:t>
            </w:r>
            <w:r>
              <w:rPr>
                <w:rStyle w:val="IndexLink"/>
                <w:rtl w:val="true"/>
              </w:rPr>
              <w:tab/>
            </w:r>
            <w:r>
              <w:rPr>
                <w:rStyle w:val="IndexLink"/>
              </w:rPr>
              <w:t>444</w:t>
            </w:r>
          </w:hyperlink>
        </w:p>
        <w:p>
          <w:pPr>
            <w:pStyle w:val="Contents5"/>
            <w:tabs>
              <w:tab w:val="clear" w:pos="7892"/>
              <w:tab w:val="right" w:pos="9026" w:leader="dot"/>
            </w:tabs>
            <w:rPr/>
          </w:pPr>
          <w:hyperlink w:anchor="__RefHeading___Toc3325747_1280447820">
            <w:r>
              <w:rPr>
                <w:webHidden/>
                <w:rStyle w:val="IndexLink"/>
                <w:rtl w:val="true"/>
              </w:rPr>
              <w:t>پاسخ</w:t>
            </w:r>
            <w:r>
              <w:rPr>
                <w:rStyle w:val="IndexLink"/>
                <w:rtl w:val="true"/>
              </w:rPr>
              <w:tab/>
            </w:r>
            <w:r>
              <w:rPr>
                <w:rStyle w:val="IndexLink"/>
              </w:rPr>
              <w:t>446</w:t>
            </w:r>
          </w:hyperlink>
        </w:p>
        <w:p>
          <w:pPr>
            <w:pStyle w:val="Contents2"/>
            <w:tabs>
              <w:tab w:val="clear" w:pos="8743"/>
              <w:tab w:val="right" w:pos="9026" w:leader="dot"/>
            </w:tabs>
            <w:rPr/>
          </w:pPr>
          <w:hyperlink w:anchor="__RefHeading___Toc3325749_1280447820">
            <w:r>
              <w:rPr>
                <w:webHidden/>
                <w:rStyle w:val="IndexLink"/>
              </w:rPr>
              <w:t>6</w:t>
            </w:r>
            <w:r>
              <w:rPr>
                <w:rStyle w:val="IndexLink"/>
                <w:rtl w:val="true"/>
              </w:rPr>
              <w:t xml:space="preserve">- </w:t>
            </w:r>
            <w:r>
              <w:rPr>
                <w:rStyle w:val="IndexLink"/>
                <w:rtl w:val="true"/>
              </w:rPr>
              <w:t>حدیث منزلت</w:t>
            </w:r>
            <w:r>
              <w:rPr>
                <w:rStyle w:val="IndexLink"/>
                <w:rtl w:val="true"/>
              </w:rPr>
              <w:tab/>
            </w:r>
            <w:r>
              <w:rPr>
                <w:rStyle w:val="IndexLink"/>
              </w:rPr>
              <w:t>448</w:t>
            </w:r>
          </w:hyperlink>
        </w:p>
        <w:p>
          <w:pPr>
            <w:pStyle w:val="Contents3"/>
            <w:tabs>
              <w:tab w:val="clear" w:pos="8459"/>
              <w:tab w:val="right" w:pos="9026" w:leader="dot"/>
            </w:tabs>
            <w:rPr/>
          </w:pPr>
          <w:hyperlink w:anchor="__RefHeading___Toc3325751_1280447820">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3325753_1280447820">
            <w:r>
              <w:rPr>
                <w:webHidden/>
                <w:rStyle w:val="IndexLink"/>
                <w:rtl w:val="true"/>
              </w:rPr>
              <w:t>اعتبار سند حدیث</w:t>
            </w:r>
            <w:r>
              <w:rPr>
                <w:rStyle w:val="IndexLink"/>
                <w:rtl w:val="true"/>
              </w:rPr>
              <w:tab/>
            </w:r>
            <w:r>
              <w:rPr>
                <w:rStyle w:val="IndexLink"/>
              </w:rPr>
              <w:t>449</w:t>
            </w:r>
          </w:hyperlink>
        </w:p>
        <w:p>
          <w:pPr>
            <w:pStyle w:val="Contents3"/>
            <w:tabs>
              <w:tab w:val="clear" w:pos="8459"/>
              <w:tab w:val="right" w:pos="9026" w:leader="dot"/>
            </w:tabs>
            <w:rPr/>
          </w:pPr>
          <w:hyperlink w:anchor="__RefHeading___Toc3325755_1280447820">
            <w:r>
              <w:rPr>
                <w:webHidden/>
                <w:rStyle w:val="IndexLink"/>
                <w:rtl w:val="true"/>
              </w:rPr>
              <w:t>تأليفات مستقل در حدیث منزلت</w:t>
            </w:r>
            <w:r>
              <w:rPr>
                <w:rStyle w:val="IndexLink"/>
                <w:rtl w:val="true"/>
              </w:rPr>
              <w:tab/>
            </w:r>
            <w:r>
              <w:rPr>
                <w:rStyle w:val="IndexLink"/>
              </w:rPr>
              <w:t>450</w:t>
            </w:r>
          </w:hyperlink>
        </w:p>
        <w:p>
          <w:pPr>
            <w:pStyle w:val="Contents3"/>
            <w:tabs>
              <w:tab w:val="clear" w:pos="8459"/>
              <w:tab w:val="right" w:pos="9026" w:leader="dot"/>
            </w:tabs>
            <w:rPr/>
          </w:pPr>
          <w:hyperlink w:anchor="__RefHeading___Toc3325757_1280447820">
            <w:r>
              <w:rPr>
                <w:webHidden/>
                <w:rStyle w:val="IndexLink"/>
                <w:rtl w:val="true"/>
              </w:rPr>
              <w:t>دلالت حديث</w:t>
            </w:r>
            <w:r>
              <w:rPr>
                <w:rStyle w:val="IndexLink"/>
                <w:rtl w:val="true"/>
              </w:rPr>
              <w:tab/>
            </w:r>
            <w:r>
              <w:rPr>
                <w:rStyle w:val="IndexLink"/>
              </w:rPr>
              <w:t>451</w:t>
            </w:r>
          </w:hyperlink>
        </w:p>
        <w:p>
          <w:pPr>
            <w:pStyle w:val="Contents3"/>
            <w:tabs>
              <w:tab w:val="clear" w:pos="8459"/>
              <w:tab w:val="right" w:pos="9026" w:leader="dot"/>
            </w:tabs>
            <w:rPr/>
          </w:pPr>
          <w:hyperlink w:anchor="__RefHeading___Toc3325759_1280447820">
            <w:r>
              <w:rPr>
                <w:webHidden/>
                <w:rStyle w:val="IndexLink"/>
                <w:rtl w:val="true"/>
              </w:rPr>
              <w:t>مبهم نبودن وجه تشبیه در حدیث منزلت</w:t>
            </w:r>
            <w:r>
              <w:rPr>
                <w:rStyle w:val="IndexLink"/>
                <w:rtl w:val="true"/>
              </w:rPr>
              <w:tab/>
            </w:r>
            <w:r>
              <w:rPr>
                <w:rStyle w:val="IndexLink"/>
              </w:rPr>
              <w:t>453</w:t>
            </w:r>
          </w:hyperlink>
        </w:p>
        <w:p>
          <w:pPr>
            <w:pStyle w:val="Contents3"/>
            <w:tabs>
              <w:tab w:val="clear" w:pos="8459"/>
              <w:tab w:val="right" w:pos="9026" w:leader="dot"/>
            </w:tabs>
            <w:rPr/>
          </w:pPr>
          <w:hyperlink w:anchor="__RefHeading___Toc3325761_1280447820">
            <w:r>
              <w:rPr>
                <w:webHidden/>
                <w:rStyle w:val="IndexLink"/>
                <w:rtl w:val="true"/>
              </w:rPr>
              <w:t>تذکر چند مطلب مهم</w:t>
            </w:r>
            <w:r>
              <w:rPr>
                <w:rStyle w:val="IndexLink"/>
                <w:rtl w:val="true"/>
              </w:rPr>
              <w:tab/>
            </w:r>
            <w:r>
              <w:rPr>
                <w:rStyle w:val="IndexLink"/>
              </w:rPr>
              <w:t>454</w:t>
            </w:r>
          </w:hyperlink>
        </w:p>
        <w:p>
          <w:pPr>
            <w:pStyle w:val="Contents4"/>
            <w:tabs>
              <w:tab w:val="clear" w:pos="8176"/>
              <w:tab w:val="right" w:pos="9026" w:leader="dot"/>
            </w:tabs>
            <w:rPr/>
          </w:pPr>
          <w:hyperlink w:anchor="__RefHeading___Toc3325763_1280447820">
            <w:r>
              <w:rPr>
                <w:webHidden/>
                <w:rStyle w:val="IndexLink"/>
                <w:rtl w:val="true"/>
              </w:rPr>
              <w:t>مطلب اول</w:t>
            </w:r>
            <w:r>
              <w:rPr>
                <w:rStyle w:val="IndexLink"/>
                <w:rtl w:val="true"/>
              </w:rPr>
              <w:t xml:space="preserve">: </w:t>
            </w:r>
            <w:r>
              <w:rPr>
                <w:rStyle w:val="IndexLink"/>
                <w:rtl w:val="true"/>
              </w:rPr>
              <w:t>تصریح به جانشینی در حدیث منزلت</w:t>
            </w:r>
            <w:r>
              <w:rPr>
                <w:rStyle w:val="IndexLink"/>
                <w:rtl w:val="true"/>
              </w:rPr>
              <w:tab/>
            </w:r>
            <w:r>
              <w:rPr>
                <w:rStyle w:val="IndexLink"/>
              </w:rPr>
              <w:t>454</w:t>
            </w:r>
          </w:hyperlink>
        </w:p>
        <w:p>
          <w:pPr>
            <w:pStyle w:val="Contents4"/>
            <w:tabs>
              <w:tab w:val="clear" w:pos="8176"/>
              <w:tab w:val="right" w:pos="9026" w:leader="dot"/>
            </w:tabs>
            <w:rPr/>
          </w:pPr>
          <w:hyperlink w:anchor="__RefHeading___Toc3325765_1280447820">
            <w:r>
              <w:rPr>
                <w:webHidden/>
                <w:rStyle w:val="IndexLink"/>
                <w:rtl w:val="true"/>
              </w:rPr>
              <w:t>مطلب دوم</w:t>
            </w:r>
            <w:r>
              <w:rPr>
                <w:rStyle w:val="IndexLink"/>
                <w:rtl w:val="true"/>
              </w:rPr>
              <w:t xml:space="preserve">: </w:t>
            </w:r>
            <w:r>
              <w:rPr>
                <w:rStyle w:val="IndexLink"/>
                <w:rtl w:val="true"/>
              </w:rPr>
              <w:t>پیروی از هارون امت برای رهایی از گمراهی</w:t>
            </w:r>
            <w:r>
              <w:rPr>
                <w:rStyle w:val="IndexLink"/>
                <w:rtl w:val="true"/>
              </w:rPr>
              <w:t>!</w:t>
              <w:tab/>
            </w:r>
            <w:r>
              <w:rPr>
                <w:rStyle w:val="IndexLink"/>
              </w:rPr>
              <w:t>455</w:t>
            </w:r>
          </w:hyperlink>
        </w:p>
        <w:p>
          <w:pPr>
            <w:pStyle w:val="Contents4"/>
            <w:tabs>
              <w:tab w:val="clear" w:pos="8176"/>
              <w:tab w:val="right" w:pos="9026" w:leader="dot"/>
            </w:tabs>
            <w:rPr/>
          </w:pPr>
          <w:hyperlink w:anchor="__RefHeading___Toc3325767_1280447820">
            <w:r>
              <w:rPr>
                <w:webHidden/>
                <w:rStyle w:val="IndexLink"/>
                <w:rtl w:val="true"/>
              </w:rPr>
              <w:t>مطلب سوم</w:t>
            </w:r>
            <w:r>
              <w:rPr>
                <w:rStyle w:val="IndexLink"/>
                <w:rtl w:val="true"/>
              </w:rPr>
              <w:t xml:space="preserve">: </w:t>
            </w:r>
            <w:r>
              <w:rPr>
                <w:rStyle w:val="IndexLink"/>
                <w:rtl w:val="true"/>
              </w:rPr>
              <w:t>پرسش، تعجب، اعتراض و</w:t>
            </w:r>
            <w:r>
              <w:rPr>
                <w:rStyle w:val="IndexLink"/>
                <w:rtl w:val="true"/>
              </w:rPr>
              <w:t xml:space="preserve">.... </w:t>
            </w:r>
            <w:r>
              <w:rPr>
                <w:rStyle w:val="IndexLink"/>
                <w:rtl w:val="true"/>
              </w:rPr>
              <w:t>قرائن فهم مدلول حدیث منزلت</w:t>
            </w:r>
            <w:r>
              <w:rPr>
                <w:rStyle w:val="IndexLink"/>
                <w:rtl w:val="true"/>
              </w:rPr>
              <w:tab/>
            </w:r>
            <w:r>
              <w:rPr>
                <w:rStyle w:val="IndexLink"/>
              </w:rPr>
              <w:t>456</w:t>
            </w:r>
          </w:hyperlink>
        </w:p>
        <w:p>
          <w:pPr>
            <w:pStyle w:val="Contents3"/>
            <w:tabs>
              <w:tab w:val="clear" w:pos="8459"/>
              <w:tab w:val="right" w:pos="9026" w:leader="dot"/>
            </w:tabs>
            <w:rPr/>
          </w:pPr>
          <w:hyperlink w:anchor="__RefHeading___Toc3325769_1280447820">
            <w:r>
              <w:rPr>
                <w:webHidden/>
                <w:rStyle w:val="IndexLink"/>
                <w:rtl w:val="true"/>
              </w:rPr>
              <w:t>واكنش مخالفان</w:t>
            </w:r>
            <w:r>
              <w:rPr>
                <w:rStyle w:val="IndexLink"/>
                <w:rtl w:val="true"/>
              </w:rPr>
              <w:tab/>
            </w:r>
            <w:r>
              <w:rPr>
                <w:rStyle w:val="IndexLink"/>
              </w:rPr>
              <w:t>459</w:t>
            </w:r>
          </w:hyperlink>
        </w:p>
        <w:p>
          <w:pPr>
            <w:pStyle w:val="Contents4"/>
            <w:tabs>
              <w:tab w:val="clear" w:pos="8176"/>
              <w:tab w:val="right" w:pos="9026" w:leader="dot"/>
            </w:tabs>
            <w:rPr/>
          </w:pPr>
          <w:hyperlink w:anchor="__RefHeading___Toc3325771_1280447820">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3325773_1280447820">
            <w:r>
              <w:rPr>
                <w:webHidden/>
                <w:rStyle w:val="IndexLink"/>
                <w:rtl w:val="true"/>
              </w:rPr>
              <w:t>واکنش اول</w:t>
            </w:r>
            <w:r>
              <w:rPr>
                <w:rStyle w:val="IndexLink"/>
                <w:rtl w:val="true"/>
              </w:rPr>
              <w:t xml:space="preserve">: </w:t>
            </w:r>
            <w:r>
              <w:rPr>
                <w:rStyle w:val="IndexLink"/>
                <w:rtl w:val="true"/>
              </w:rPr>
              <w:t>فرمان به کتمان حدیث</w:t>
            </w:r>
            <w:r>
              <w:rPr>
                <w:rStyle w:val="IndexLink"/>
                <w:rtl w:val="true"/>
              </w:rPr>
              <w:tab/>
            </w:r>
            <w:r>
              <w:rPr>
                <w:rStyle w:val="IndexLink"/>
              </w:rPr>
              <w:t>459</w:t>
            </w:r>
          </w:hyperlink>
        </w:p>
        <w:p>
          <w:pPr>
            <w:pStyle w:val="Contents4"/>
            <w:tabs>
              <w:tab w:val="clear" w:pos="8176"/>
              <w:tab w:val="right" w:pos="9026" w:leader="dot"/>
            </w:tabs>
            <w:rPr/>
          </w:pPr>
          <w:hyperlink w:anchor="__RefHeading___Toc3325775_1280447820">
            <w:r>
              <w:rPr>
                <w:webHidden/>
                <w:rStyle w:val="IndexLink"/>
                <w:rtl w:val="true"/>
              </w:rPr>
              <w:t>واکنش دوم</w:t>
            </w:r>
            <w:r>
              <w:rPr>
                <w:rStyle w:val="IndexLink"/>
                <w:rtl w:val="true"/>
              </w:rPr>
              <w:t xml:space="preserve">: </w:t>
            </w:r>
            <w:r>
              <w:rPr>
                <w:rStyle w:val="IndexLink"/>
                <w:rtl w:val="true"/>
              </w:rPr>
              <w:t>خدشه در صحت و حجیت حدیث منزلت</w:t>
            </w:r>
            <w:r>
              <w:rPr>
                <w:rStyle w:val="IndexLink"/>
                <w:rtl w:val="true"/>
              </w:rPr>
              <w:tab/>
            </w:r>
            <w:r>
              <w:rPr>
                <w:rStyle w:val="IndexLink"/>
              </w:rPr>
              <w:t>459</w:t>
            </w:r>
          </w:hyperlink>
        </w:p>
        <w:p>
          <w:pPr>
            <w:pStyle w:val="Contents4"/>
            <w:tabs>
              <w:tab w:val="clear" w:pos="8176"/>
              <w:tab w:val="right" w:pos="9026" w:leader="dot"/>
            </w:tabs>
            <w:rPr/>
          </w:pPr>
          <w:hyperlink w:anchor="__RefHeading___Toc3325777_1280447820">
            <w:r>
              <w:rPr>
                <w:webHidden/>
                <w:rStyle w:val="IndexLink"/>
                <w:rtl w:val="true"/>
              </w:rPr>
              <w:t>واکنش سوم</w:t>
            </w:r>
            <w:r>
              <w:rPr>
                <w:rStyle w:val="IndexLink"/>
                <w:rtl w:val="true"/>
              </w:rPr>
              <w:t xml:space="preserve">: </w:t>
            </w:r>
            <w:r>
              <w:rPr>
                <w:rStyle w:val="IndexLink"/>
                <w:rtl w:val="true"/>
              </w:rPr>
              <w:t>انکار تواتر حدیث منزلت</w:t>
            </w:r>
            <w:r>
              <w:rPr>
                <w:rStyle w:val="IndexLink"/>
                <w:rtl w:val="true"/>
              </w:rPr>
              <w:tab/>
            </w:r>
            <w:r>
              <w:rPr>
                <w:rStyle w:val="IndexLink"/>
              </w:rPr>
              <w:t>460</w:t>
            </w:r>
          </w:hyperlink>
        </w:p>
        <w:p>
          <w:pPr>
            <w:pStyle w:val="Contents4"/>
            <w:tabs>
              <w:tab w:val="clear" w:pos="8176"/>
              <w:tab w:val="right" w:pos="9026" w:leader="dot"/>
            </w:tabs>
            <w:rPr/>
          </w:pPr>
          <w:hyperlink w:anchor="__RefHeading___Toc3325779_1280447820">
            <w:r>
              <w:rPr>
                <w:webHidden/>
                <w:rStyle w:val="IndexLink"/>
                <w:rtl w:val="true"/>
              </w:rPr>
              <w:t>واکنش چهارم</w:t>
            </w:r>
            <w:r>
              <w:rPr>
                <w:rStyle w:val="IndexLink"/>
                <w:rtl w:val="true"/>
              </w:rPr>
              <w:t xml:space="preserve">: </w:t>
            </w:r>
            <w:r>
              <w:rPr>
                <w:rStyle w:val="IndexLink"/>
                <w:rtl w:val="true"/>
              </w:rPr>
              <w:t>تحریف لفظی</w:t>
            </w:r>
            <w:r>
              <w:rPr>
                <w:rStyle w:val="IndexLink"/>
                <w:rtl w:val="true"/>
              </w:rPr>
              <w:t xml:space="preserve">: </w:t>
            </w:r>
            <w:r>
              <w:rPr>
                <w:rStyle w:val="IndexLink"/>
                <w:rtl w:val="true"/>
              </w:rPr>
              <w:t>حذف استثنا از روایت</w:t>
            </w:r>
            <w:r>
              <w:rPr>
                <w:rStyle w:val="IndexLink"/>
                <w:rtl w:val="true"/>
              </w:rPr>
              <w:tab/>
            </w:r>
            <w:r>
              <w:rPr>
                <w:rStyle w:val="IndexLink"/>
              </w:rPr>
              <w:t>460</w:t>
            </w:r>
          </w:hyperlink>
        </w:p>
        <w:p>
          <w:pPr>
            <w:pStyle w:val="Contents4"/>
            <w:tabs>
              <w:tab w:val="clear" w:pos="8176"/>
              <w:tab w:val="right" w:pos="9026" w:leader="dot"/>
            </w:tabs>
            <w:rPr/>
          </w:pPr>
          <w:hyperlink w:anchor="__RefHeading___Toc3325781_1280447820">
            <w:r>
              <w:rPr>
                <w:webHidden/>
                <w:rStyle w:val="IndexLink"/>
                <w:rtl w:val="true"/>
              </w:rPr>
              <w:t>واکنش پنجم</w:t>
            </w:r>
            <w:r>
              <w:rPr>
                <w:rStyle w:val="IndexLink"/>
                <w:rtl w:val="true"/>
              </w:rPr>
              <w:t xml:space="preserve">: </w:t>
            </w:r>
            <w:r>
              <w:rPr>
                <w:rStyle w:val="IndexLink"/>
                <w:rtl w:val="true"/>
              </w:rPr>
              <w:t>کتمان حذف، و انکار قرائن داخلی</w:t>
            </w:r>
            <w:r>
              <w:rPr>
                <w:rStyle w:val="IndexLink"/>
                <w:rtl w:val="true"/>
              </w:rPr>
              <w:tab/>
            </w:r>
            <w:r>
              <w:rPr>
                <w:rStyle w:val="IndexLink"/>
              </w:rPr>
              <w:t>460</w:t>
            </w:r>
          </w:hyperlink>
        </w:p>
        <w:p>
          <w:pPr>
            <w:pStyle w:val="Contents4"/>
            <w:tabs>
              <w:tab w:val="clear" w:pos="8176"/>
              <w:tab w:val="right" w:pos="9026" w:leader="dot"/>
            </w:tabs>
            <w:rPr/>
          </w:pPr>
          <w:hyperlink w:anchor="__RefHeading___Toc3325783_1280447820">
            <w:r>
              <w:rPr>
                <w:webHidden/>
                <w:rStyle w:val="IndexLink"/>
                <w:rtl w:val="true"/>
              </w:rPr>
              <w:t>واكنش ششم</w:t>
            </w:r>
            <w:r>
              <w:rPr>
                <w:rStyle w:val="IndexLink"/>
                <w:rtl w:val="true"/>
              </w:rPr>
              <w:t xml:space="preserve">: </w:t>
            </w:r>
            <w:r>
              <w:rPr>
                <w:rStyle w:val="IndexLink"/>
                <w:rtl w:val="true"/>
              </w:rPr>
              <w:t>تحريف معنوی</w:t>
            </w:r>
            <w:r>
              <w:rPr>
                <w:rStyle w:val="IndexLink"/>
                <w:rtl w:val="true"/>
              </w:rPr>
              <w:t xml:space="preserve">: </w:t>
            </w:r>
            <w:r>
              <w:rPr>
                <w:rStyle w:val="IndexLink"/>
                <w:rtl w:val="true"/>
              </w:rPr>
              <w:t>توجیهی رکیک برای حدیث</w:t>
            </w:r>
            <w:r>
              <w:rPr>
                <w:rStyle w:val="IndexLink"/>
                <w:rtl w:val="true"/>
              </w:rPr>
              <w:tab/>
            </w:r>
            <w:r>
              <w:rPr>
                <w:rStyle w:val="IndexLink"/>
              </w:rPr>
              <w:t>465</w:t>
            </w:r>
          </w:hyperlink>
        </w:p>
        <w:p>
          <w:pPr>
            <w:pStyle w:val="Contents4"/>
            <w:tabs>
              <w:tab w:val="clear" w:pos="8176"/>
              <w:tab w:val="right" w:pos="9026" w:leader="dot"/>
            </w:tabs>
            <w:rPr/>
          </w:pPr>
          <w:hyperlink w:anchor="__RefHeading___Toc3325785_1280447820">
            <w:r>
              <w:rPr>
                <w:webHidden/>
                <w:rStyle w:val="IndexLink"/>
                <w:rtl w:val="true"/>
              </w:rPr>
              <w:t>واكنش هفتم</w:t>
            </w:r>
            <w:r>
              <w:rPr>
                <w:rStyle w:val="IndexLink"/>
                <w:rtl w:val="true"/>
              </w:rPr>
              <w:t xml:space="preserve">: </w:t>
            </w:r>
            <w:r>
              <w:rPr>
                <w:rStyle w:val="IndexLink"/>
                <w:rtl w:val="true"/>
              </w:rPr>
              <w:t>تحریف معنوی</w:t>
            </w:r>
            <w:r>
              <w:rPr>
                <w:rStyle w:val="IndexLink"/>
                <w:rtl w:val="true"/>
              </w:rPr>
              <w:t xml:space="preserve">: </w:t>
            </w:r>
            <w:r>
              <w:rPr>
                <w:rStyle w:val="IndexLink"/>
                <w:rtl w:val="true"/>
              </w:rPr>
              <w:t>توجیهی دیگر در معنای روایت</w:t>
            </w:r>
            <w:r>
              <w:rPr>
                <w:rStyle w:val="IndexLink"/>
                <w:rtl w:val="true"/>
              </w:rPr>
              <w:tab/>
            </w:r>
            <w:r>
              <w:rPr>
                <w:rStyle w:val="IndexLink"/>
              </w:rPr>
              <w:t>466</w:t>
            </w:r>
          </w:hyperlink>
        </w:p>
        <w:p>
          <w:pPr>
            <w:pStyle w:val="Contents4"/>
            <w:tabs>
              <w:tab w:val="clear" w:pos="8176"/>
              <w:tab w:val="right" w:pos="9026" w:leader="dot"/>
            </w:tabs>
            <w:rPr/>
          </w:pPr>
          <w:hyperlink w:anchor="__RefHeading___Toc3325787_1280447820">
            <w:r>
              <w:rPr>
                <w:webHidden/>
                <w:rStyle w:val="IndexLink"/>
                <w:rtl w:val="true"/>
              </w:rPr>
              <w:t>واکنش هشتم</w:t>
            </w:r>
            <w:r>
              <w:rPr>
                <w:rStyle w:val="IndexLink"/>
                <w:rtl w:val="true"/>
              </w:rPr>
              <w:t xml:space="preserve">: </w:t>
            </w:r>
            <w:r>
              <w:rPr>
                <w:rStyle w:val="IndexLink"/>
                <w:rtl w:val="true"/>
              </w:rPr>
              <w:t>تحریف لفظی</w:t>
            </w:r>
            <w:r>
              <w:rPr>
                <w:rStyle w:val="IndexLink"/>
                <w:rtl w:val="true"/>
              </w:rPr>
              <w:t xml:space="preserve">: </w:t>
            </w:r>
            <w:r>
              <w:rPr>
                <w:rStyle w:val="IndexLink"/>
                <w:rtl w:val="true"/>
              </w:rPr>
              <w:t xml:space="preserve">افزودن </w:t>
            </w:r>
            <w:r>
              <w:rPr>
                <w:rStyle w:val="IndexLink"/>
                <w:rtl w:val="true"/>
              </w:rPr>
              <w:t>«</w:t>
            </w:r>
            <w:r>
              <w:rPr>
                <w:rStyle w:val="IndexLink"/>
                <w:rtl w:val="true"/>
              </w:rPr>
              <w:t>في أهلي</w:t>
            </w:r>
            <w:r>
              <w:rPr>
                <w:rStyle w:val="IndexLink"/>
                <w:rtl w:val="true"/>
              </w:rPr>
              <w:t xml:space="preserve">» </w:t>
            </w:r>
            <w:r>
              <w:rPr>
                <w:rStyle w:val="IndexLink"/>
                <w:rtl w:val="true"/>
              </w:rPr>
              <w:t>به روايت</w:t>
            </w:r>
            <w:r>
              <w:rPr>
                <w:rStyle w:val="IndexLink"/>
                <w:rtl w:val="true"/>
              </w:rPr>
              <w:t>!</w:t>
              <w:tab/>
            </w:r>
            <w:r>
              <w:rPr>
                <w:rStyle w:val="IndexLink"/>
              </w:rPr>
              <w:t>467</w:t>
            </w:r>
          </w:hyperlink>
        </w:p>
        <w:p>
          <w:pPr>
            <w:pStyle w:val="Contents4"/>
            <w:tabs>
              <w:tab w:val="clear" w:pos="8176"/>
              <w:tab w:val="right" w:pos="9026" w:leader="dot"/>
            </w:tabs>
            <w:rPr/>
          </w:pPr>
          <w:hyperlink w:anchor="__RefHeading___Toc3325789_1280447820">
            <w:r>
              <w:rPr>
                <w:webHidden/>
                <w:rStyle w:val="IndexLink"/>
                <w:rtl w:val="true"/>
              </w:rPr>
              <w:t>واكنش نهم</w:t>
            </w:r>
            <w:r>
              <w:rPr>
                <w:rStyle w:val="IndexLink"/>
                <w:rtl w:val="true"/>
              </w:rPr>
              <w:t xml:space="preserve">: </w:t>
            </w:r>
            <w:r>
              <w:rPr>
                <w:rStyle w:val="IndexLink"/>
                <w:rtl w:val="true"/>
              </w:rPr>
              <w:t>خدشه در دلالت به انکار عموم منزلت</w:t>
            </w:r>
            <w:r>
              <w:rPr>
                <w:rStyle w:val="IndexLink"/>
                <w:rtl w:val="true"/>
              </w:rPr>
              <w:tab/>
            </w:r>
            <w:r>
              <w:rPr>
                <w:rStyle w:val="IndexLink"/>
              </w:rPr>
              <w:t>468</w:t>
            </w:r>
          </w:hyperlink>
        </w:p>
        <w:p>
          <w:pPr>
            <w:pStyle w:val="Contents4"/>
            <w:tabs>
              <w:tab w:val="clear" w:pos="8176"/>
              <w:tab w:val="right" w:pos="9026" w:leader="dot"/>
            </w:tabs>
            <w:rPr/>
          </w:pPr>
          <w:hyperlink w:anchor="__RefHeading___Toc3325791_1280447820">
            <w:r>
              <w:rPr>
                <w:webHidden/>
                <w:rStyle w:val="IndexLink"/>
                <w:rtl w:val="true"/>
              </w:rPr>
              <w:t>واکنش دهم</w:t>
            </w:r>
            <w:r>
              <w:rPr>
                <w:rStyle w:val="IndexLink"/>
                <w:rtl w:val="true"/>
              </w:rPr>
              <w:t xml:space="preserve">: </w:t>
            </w:r>
            <w:r>
              <w:rPr>
                <w:rStyle w:val="IndexLink"/>
                <w:rtl w:val="true"/>
              </w:rPr>
              <w:t xml:space="preserve">مناقشه های دیگر در دلالت حدیث و پاسخ های دندان شکن </w:t>
            </w:r>
            <w:r>
              <w:rPr>
                <w:rStyle w:val="IndexLink"/>
                <w:rtl w:val="true"/>
              </w:rPr>
              <w:t>!</w:t>
              <w:tab/>
            </w:r>
            <w:r>
              <w:rPr>
                <w:rStyle w:val="IndexLink"/>
              </w:rPr>
              <w:t>468</w:t>
            </w:r>
          </w:hyperlink>
        </w:p>
        <w:p>
          <w:pPr>
            <w:pStyle w:val="Contents5"/>
            <w:tabs>
              <w:tab w:val="clear" w:pos="7892"/>
              <w:tab w:val="right" w:pos="9026" w:leader="dot"/>
            </w:tabs>
            <w:rPr/>
          </w:pPr>
          <w:hyperlink w:anchor="__RefHeading___Toc3325793_1280447820">
            <w:r>
              <w:rPr>
                <w:webHidden/>
                <w:rStyle w:val="IndexLink"/>
                <w:rtl w:val="true"/>
              </w:rPr>
              <w:t>اشاره</w:t>
            </w:r>
            <w:r>
              <w:rPr>
                <w:rStyle w:val="IndexLink"/>
                <w:rtl w:val="true"/>
              </w:rPr>
              <w:tab/>
            </w:r>
            <w:r>
              <w:rPr>
                <w:rStyle w:val="IndexLink"/>
              </w:rPr>
              <w:t>468</w:t>
            </w:r>
          </w:hyperlink>
        </w:p>
        <w:p>
          <w:pPr>
            <w:pStyle w:val="Contents5"/>
            <w:tabs>
              <w:tab w:val="clear" w:pos="7892"/>
              <w:tab w:val="right" w:pos="9026" w:leader="dot"/>
            </w:tabs>
            <w:rPr/>
          </w:pPr>
          <w:hyperlink w:anchor="__RefHeading___Toc3325795_1280447820">
            <w:r>
              <w:rPr>
                <w:webHidden/>
                <w:rStyle w:val="IndexLink"/>
                <w:rtl w:val="true"/>
              </w:rPr>
              <w:t>پاسخ</w:t>
            </w:r>
            <w:r>
              <w:rPr>
                <w:rStyle w:val="IndexLink"/>
                <w:rtl w:val="true"/>
              </w:rPr>
              <w:tab/>
            </w:r>
            <w:r>
              <w:rPr>
                <w:rStyle w:val="IndexLink"/>
              </w:rPr>
              <w:t>471</w:t>
            </w:r>
          </w:hyperlink>
        </w:p>
        <w:p>
          <w:pPr>
            <w:pStyle w:val="Contents5"/>
            <w:tabs>
              <w:tab w:val="clear" w:pos="7892"/>
              <w:tab w:val="right" w:pos="9026" w:leader="dot"/>
            </w:tabs>
            <w:rPr/>
          </w:pPr>
          <w:hyperlink w:anchor="__RefHeading___Toc3325797_1280447820">
            <w:r>
              <w:rPr>
                <w:webHidden/>
                <w:rStyle w:val="IndexLink"/>
                <w:rtl w:val="true"/>
              </w:rPr>
              <w:t>اهمیت جانشینی هنگام جنگ تبوک</w:t>
            </w:r>
            <w:r>
              <w:rPr>
                <w:rStyle w:val="IndexLink"/>
                <w:rtl w:val="true"/>
              </w:rPr>
              <w:tab/>
            </w:r>
            <w:r>
              <w:rPr>
                <w:rStyle w:val="IndexLink"/>
              </w:rPr>
              <w:t>473</w:t>
            </w:r>
          </w:hyperlink>
        </w:p>
        <w:p>
          <w:pPr>
            <w:pStyle w:val="Contents4"/>
            <w:tabs>
              <w:tab w:val="clear" w:pos="8176"/>
              <w:tab w:val="right" w:pos="9026" w:leader="dot"/>
            </w:tabs>
            <w:rPr/>
          </w:pPr>
          <w:hyperlink w:anchor="__RefHeading___Toc3325799_1280447820">
            <w:r>
              <w:rPr>
                <w:webHidden/>
                <w:rStyle w:val="IndexLink"/>
                <w:rtl w:val="true"/>
              </w:rPr>
              <w:t>واكنش یازدهم</w:t>
            </w:r>
            <w:r>
              <w:rPr>
                <w:rStyle w:val="IndexLink"/>
                <w:rtl w:val="true"/>
              </w:rPr>
              <w:t xml:space="preserve">: </w:t>
            </w:r>
            <w:r>
              <w:rPr>
                <w:rStyle w:val="IndexLink"/>
                <w:rtl w:val="true"/>
              </w:rPr>
              <w:t xml:space="preserve">ادعای شهادت تاریخ بر مقصود از حدیث منزلت </w:t>
            </w:r>
            <w:r>
              <w:rPr>
                <w:rStyle w:val="IndexLink"/>
                <w:rtl w:val="true"/>
              </w:rPr>
              <w:t>!</w:t>
              <w:tab/>
            </w:r>
            <w:r>
              <w:rPr>
                <w:rStyle w:val="IndexLink"/>
              </w:rPr>
              <w:t>476</w:t>
            </w:r>
          </w:hyperlink>
        </w:p>
        <w:p>
          <w:pPr>
            <w:pStyle w:val="Contents5"/>
            <w:tabs>
              <w:tab w:val="clear" w:pos="7892"/>
              <w:tab w:val="right" w:pos="9026" w:leader="dot"/>
            </w:tabs>
            <w:rPr/>
          </w:pPr>
          <w:hyperlink w:anchor="__RefHeading___Toc3325801_1280447820">
            <w:r>
              <w:rPr>
                <w:webHidden/>
                <w:rStyle w:val="IndexLink"/>
                <w:rtl w:val="true"/>
              </w:rPr>
              <w:t>اشاره</w:t>
            </w:r>
            <w:r>
              <w:rPr>
                <w:rStyle w:val="IndexLink"/>
                <w:rtl w:val="true"/>
              </w:rPr>
              <w:tab/>
            </w:r>
            <w:r>
              <w:rPr>
                <w:rStyle w:val="IndexLink"/>
              </w:rPr>
              <w:t>476</w:t>
            </w:r>
          </w:hyperlink>
        </w:p>
        <w:p>
          <w:pPr>
            <w:pStyle w:val="Contents5"/>
            <w:tabs>
              <w:tab w:val="clear" w:pos="7892"/>
              <w:tab w:val="right" w:pos="9026" w:leader="dot"/>
            </w:tabs>
            <w:rPr/>
          </w:pPr>
          <w:hyperlink w:anchor="__RefHeading___Toc3325803_1280447820">
            <w:r>
              <w:rPr>
                <w:webHidden/>
                <w:rStyle w:val="IndexLink"/>
                <w:rtl w:val="true"/>
              </w:rPr>
              <w:t>پاسخ</w:t>
            </w:r>
            <w:r>
              <w:rPr>
                <w:rStyle w:val="IndexLink"/>
                <w:rtl w:val="true"/>
              </w:rPr>
              <w:tab/>
            </w:r>
            <w:r>
              <w:rPr>
                <w:rStyle w:val="IndexLink"/>
              </w:rPr>
              <w:t>476</w:t>
            </w:r>
          </w:hyperlink>
        </w:p>
        <w:p>
          <w:pPr>
            <w:pStyle w:val="Contents4"/>
            <w:tabs>
              <w:tab w:val="clear" w:pos="8176"/>
              <w:tab w:val="right" w:pos="9026" w:leader="dot"/>
            </w:tabs>
            <w:rPr/>
          </w:pPr>
          <w:hyperlink w:anchor="__RefHeading___Toc3325805_1280447820">
            <w:r>
              <w:rPr>
                <w:webHidden/>
                <w:rStyle w:val="IndexLink"/>
                <w:rtl w:val="true"/>
              </w:rPr>
              <w:t>واکنش دوازدهم</w:t>
            </w:r>
            <w:r>
              <w:rPr>
                <w:rStyle w:val="IndexLink"/>
                <w:rtl w:val="true"/>
              </w:rPr>
              <w:t xml:space="preserve">: </w:t>
            </w:r>
            <w:r>
              <w:rPr>
                <w:rStyle w:val="IndexLink"/>
                <w:rtl w:val="true"/>
              </w:rPr>
              <w:t xml:space="preserve">انکار جانشینی امیرالمؤمنین علیه السلام در غزوه تبوک </w:t>
            </w:r>
            <w:r>
              <w:rPr>
                <w:rStyle w:val="IndexLink"/>
                <w:rtl w:val="true"/>
              </w:rPr>
              <w:t>!</w:t>
              <w:tab/>
            </w:r>
            <w:r>
              <w:rPr>
                <w:rStyle w:val="IndexLink"/>
              </w:rPr>
              <w:t>477</w:t>
            </w:r>
          </w:hyperlink>
        </w:p>
        <w:p>
          <w:pPr>
            <w:pStyle w:val="Contents5"/>
            <w:tabs>
              <w:tab w:val="clear" w:pos="7892"/>
              <w:tab w:val="right" w:pos="9026" w:leader="dot"/>
            </w:tabs>
            <w:rPr/>
          </w:pPr>
          <w:hyperlink w:anchor="__RefHeading___Toc3325807_1280447820">
            <w:r>
              <w:rPr>
                <w:webHidden/>
                <w:rStyle w:val="IndexLink"/>
                <w:rtl w:val="true"/>
              </w:rPr>
              <w:t>اشاره</w:t>
            </w:r>
            <w:r>
              <w:rPr>
                <w:rStyle w:val="IndexLink"/>
                <w:rtl w:val="true"/>
              </w:rPr>
              <w:tab/>
            </w:r>
            <w:r>
              <w:rPr>
                <w:rStyle w:val="IndexLink"/>
              </w:rPr>
              <w:t>477</w:t>
            </w:r>
          </w:hyperlink>
        </w:p>
        <w:p>
          <w:pPr>
            <w:pStyle w:val="Contents5"/>
            <w:tabs>
              <w:tab w:val="clear" w:pos="7892"/>
              <w:tab w:val="right" w:pos="9026" w:leader="dot"/>
            </w:tabs>
            <w:rPr/>
          </w:pPr>
          <w:hyperlink w:anchor="__RefHeading___Toc3325809_1280447820">
            <w:r>
              <w:rPr>
                <w:webHidden/>
                <w:rStyle w:val="IndexLink"/>
                <w:rtl w:val="true"/>
              </w:rPr>
              <w:t>اشکال</w:t>
            </w:r>
            <w:r>
              <w:rPr>
                <w:rStyle w:val="IndexLink"/>
                <w:rtl w:val="true"/>
              </w:rPr>
              <w:tab/>
            </w:r>
            <w:r>
              <w:rPr>
                <w:rStyle w:val="IndexLink"/>
              </w:rPr>
              <w:t>478</w:t>
            </w:r>
          </w:hyperlink>
        </w:p>
        <w:p>
          <w:pPr>
            <w:pStyle w:val="Contents4"/>
            <w:tabs>
              <w:tab w:val="clear" w:pos="8176"/>
              <w:tab w:val="right" w:pos="9026" w:leader="dot"/>
            </w:tabs>
            <w:rPr/>
          </w:pPr>
          <w:hyperlink w:anchor="__RefHeading___Toc3325811_1280447820">
            <w:r>
              <w:rPr>
                <w:webHidden/>
                <w:rStyle w:val="IndexLink"/>
                <w:rtl w:val="true"/>
              </w:rPr>
              <w:t>واکنش سیزدهم</w:t>
            </w:r>
            <w:r>
              <w:rPr>
                <w:rStyle w:val="IndexLink"/>
                <w:rtl w:val="true"/>
              </w:rPr>
              <w:t xml:space="preserve">: </w:t>
            </w:r>
            <w:r>
              <w:rPr>
                <w:rStyle w:val="IndexLink"/>
                <w:rtl w:val="true"/>
              </w:rPr>
              <w:t>تلاش برای کم رنگ کردن حدیث منزلت</w:t>
            </w:r>
            <w:r>
              <w:rPr>
                <w:rStyle w:val="IndexLink"/>
                <w:rtl w:val="true"/>
              </w:rPr>
              <w:tab/>
            </w:r>
            <w:r>
              <w:rPr>
                <w:rStyle w:val="IndexLink"/>
              </w:rPr>
              <w:t>484</w:t>
            </w:r>
          </w:hyperlink>
        </w:p>
        <w:p>
          <w:pPr>
            <w:pStyle w:val="Contents5"/>
            <w:tabs>
              <w:tab w:val="clear" w:pos="7892"/>
              <w:tab w:val="right" w:pos="9026" w:leader="dot"/>
            </w:tabs>
            <w:rPr/>
          </w:pPr>
          <w:hyperlink w:anchor="__RefHeading___Toc3325813_1280447820">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3325815_1280447820">
            <w:r>
              <w:rPr>
                <w:webHidden/>
                <w:rStyle w:val="IndexLink"/>
                <w:rtl w:val="true"/>
              </w:rPr>
              <w:t>اشکال</w:t>
            </w:r>
            <w:r>
              <w:rPr>
                <w:rStyle w:val="IndexLink"/>
                <w:rtl w:val="true"/>
              </w:rPr>
              <w:tab/>
            </w:r>
            <w:r>
              <w:rPr>
                <w:rStyle w:val="IndexLink"/>
              </w:rPr>
              <w:t>485</w:t>
            </w:r>
          </w:hyperlink>
        </w:p>
        <w:p>
          <w:pPr>
            <w:pStyle w:val="Contents4"/>
            <w:tabs>
              <w:tab w:val="clear" w:pos="8176"/>
              <w:tab w:val="right" w:pos="9026" w:leader="dot"/>
            </w:tabs>
            <w:rPr/>
          </w:pPr>
          <w:hyperlink w:anchor="__RefHeading___Toc3325817_1280447820">
            <w:r>
              <w:rPr>
                <w:webHidden/>
                <w:rStyle w:val="IndexLink"/>
                <w:rtl w:val="true"/>
              </w:rPr>
              <w:t>واکنش چهاردهم</w:t>
            </w:r>
            <w:r>
              <w:rPr>
                <w:rStyle w:val="IndexLink"/>
                <w:rtl w:val="true"/>
              </w:rPr>
              <w:t xml:space="preserve">: </w:t>
            </w:r>
            <w:r>
              <w:rPr>
                <w:rStyle w:val="IndexLink"/>
                <w:rtl w:val="true"/>
              </w:rPr>
              <w:t>جعل روایت منزلت برای دیگران</w:t>
            </w:r>
            <w:r>
              <w:rPr>
                <w:rStyle w:val="IndexLink"/>
                <w:rtl w:val="true"/>
              </w:rPr>
              <w:tab/>
            </w:r>
            <w:r>
              <w:rPr>
                <w:rStyle w:val="IndexLink"/>
              </w:rPr>
              <w:t>487</w:t>
            </w:r>
          </w:hyperlink>
        </w:p>
        <w:p>
          <w:pPr>
            <w:pStyle w:val="Contents4"/>
            <w:tabs>
              <w:tab w:val="clear" w:pos="8176"/>
              <w:tab w:val="right" w:pos="9026" w:leader="dot"/>
            </w:tabs>
            <w:rPr/>
          </w:pPr>
          <w:hyperlink w:anchor="__RefHeading___Toc3325819_1280447820">
            <w:r>
              <w:rPr>
                <w:webHidden/>
                <w:rStyle w:val="IndexLink"/>
                <w:rtl w:val="true"/>
              </w:rPr>
              <w:t>واکنش پانزدهم</w:t>
            </w:r>
            <w:r>
              <w:rPr>
                <w:rStyle w:val="IndexLink"/>
                <w:rtl w:val="true"/>
              </w:rPr>
              <w:t xml:space="preserve">: </w:t>
            </w:r>
            <w:r>
              <w:rPr>
                <w:rStyle w:val="IndexLink"/>
                <w:rtl w:val="true"/>
              </w:rPr>
              <w:t>برخوردهای مختلف با عبارت</w:t>
            </w:r>
            <w:r>
              <w:rPr>
                <w:rStyle w:val="IndexLink"/>
                <w:rtl w:val="true"/>
              </w:rPr>
              <w:t>: «</w:t>
            </w:r>
            <w:r>
              <w:rPr>
                <w:rStyle w:val="IndexLink"/>
                <w:rtl w:val="true"/>
              </w:rPr>
              <w:t>ولو كان لكنته</w:t>
            </w:r>
            <w:r>
              <w:rPr>
                <w:rStyle w:val="IndexLink"/>
                <w:rtl w:val="true"/>
              </w:rPr>
              <w:t>»</w:t>
              <w:tab/>
            </w:r>
            <w:r>
              <w:rPr>
                <w:rStyle w:val="IndexLink"/>
              </w:rPr>
              <w:t>488</w:t>
            </w:r>
          </w:hyperlink>
        </w:p>
        <w:p>
          <w:pPr>
            <w:pStyle w:val="Contents4"/>
            <w:tabs>
              <w:tab w:val="clear" w:pos="8176"/>
              <w:tab w:val="right" w:pos="9026" w:leader="dot"/>
            </w:tabs>
            <w:rPr/>
          </w:pPr>
          <w:hyperlink w:anchor="__RefHeading___Toc3325821_1280447820">
            <w:r>
              <w:rPr>
                <w:webHidden/>
                <w:rStyle w:val="IndexLink"/>
                <w:rtl w:val="true"/>
              </w:rPr>
              <w:t>واکنش شانزدهم</w:t>
            </w:r>
            <w:r>
              <w:rPr>
                <w:rStyle w:val="IndexLink"/>
                <w:rtl w:val="true"/>
              </w:rPr>
              <w:t xml:space="preserve">: </w:t>
            </w:r>
            <w:r>
              <w:rPr>
                <w:rStyle w:val="IndexLink"/>
                <w:rtl w:val="true"/>
              </w:rPr>
              <w:t>جسارت نواصب</w:t>
            </w:r>
            <w:r>
              <w:rPr>
                <w:rStyle w:val="IndexLink"/>
                <w:rtl w:val="true"/>
              </w:rPr>
              <w:tab/>
            </w:r>
            <w:r>
              <w:rPr>
                <w:rStyle w:val="IndexLink"/>
              </w:rPr>
              <w:t>489</w:t>
            </w:r>
          </w:hyperlink>
        </w:p>
        <w:p>
          <w:pPr>
            <w:pStyle w:val="Contents5"/>
            <w:tabs>
              <w:tab w:val="clear" w:pos="7892"/>
              <w:tab w:val="right" w:pos="9026" w:leader="dot"/>
            </w:tabs>
            <w:rPr/>
          </w:pPr>
          <w:hyperlink w:anchor="__RefHeading___Toc3325823_1280447820">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3325825_1280447820">
            <w:r>
              <w:rPr>
                <w:webHidden/>
                <w:rStyle w:val="IndexLink"/>
                <w:rtl w:val="true"/>
              </w:rPr>
              <w:t>برخی از موارد صدور حدیث منزلت</w:t>
            </w:r>
            <w:r>
              <w:rPr>
                <w:rStyle w:val="IndexLink"/>
                <w:rtl w:val="true"/>
              </w:rPr>
              <w:tab/>
            </w:r>
            <w:r>
              <w:rPr>
                <w:rStyle w:val="IndexLink"/>
              </w:rPr>
              <w:t>489</w:t>
            </w:r>
          </w:hyperlink>
        </w:p>
        <w:p>
          <w:pPr>
            <w:pStyle w:val="Contents6"/>
            <w:tabs>
              <w:tab w:val="clear" w:pos="7609"/>
              <w:tab w:val="right" w:pos="9026" w:leader="dot"/>
            </w:tabs>
            <w:rPr/>
          </w:pPr>
          <w:hyperlink w:anchor="__RefHeading___Toc3325827_1280447820">
            <w:r>
              <w:rPr>
                <w:webHidden/>
                <w:rStyle w:val="IndexLink"/>
                <w:rtl w:val="true"/>
              </w:rPr>
              <w:t>اشاره</w:t>
            </w:r>
            <w:r>
              <w:rPr>
                <w:rStyle w:val="IndexLink"/>
                <w:rtl w:val="true"/>
              </w:rPr>
              <w:tab/>
            </w:r>
            <w:r>
              <w:rPr>
                <w:rStyle w:val="IndexLink"/>
              </w:rPr>
              <w:t>489</w:t>
            </w:r>
          </w:hyperlink>
        </w:p>
        <w:p>
          <w:pPr>
            <w:pStyle w:val="Contents6"/>
            <w:tabs>
              <w:tab w:val="clear" w:pos="7609"/>
              <w:tab w:val="right" w:pos="9026" w:leader="dot"/>
            </w:tabs>
            <w:rPr/>
          </w:pPr>
          <w:hyperlink w:anchor="__RefHeading___Toc3325829_1280447820">
            <w:r>
              <w:rPr>
                <w:webHidden/>
                <w:rStyle w:val="IndexLink"/>
              </w:rPr>
              <w:t>1</w:t>
            </w:r>
            <w:r>
              <w:rPr>
                <w:rStyle w:val="IndexLink"/>
                <w:rtl w:val="true"/>
              </w:rPr>
              <w:t xml:space="preserve">. </w:t>
            </w:r>
            <w:r>
              <w:rPr>
                <w:rStyle w:val="IndexLink"/>
                <w:rtl w:val="true"/>
              </w:rPr>
              <w:t>يوم الإنذار</w:t>
            </w:r>
            <w:r>
              <w:rPr>
                <w:rStyle w:val="IndexLink"/>
                <w:rtl w:val="true"/>
              </w:rPr>
              <w:tab/>
            </w:r>
            <w:r>
              <w:rPr>
                <w:rStyle w:val="IndexLink"/>
              </w:rPr>
              <w:t>490</w:t>
            </w:r>
          </w:hyperlink>
        </w:p>
        <w:p>
          <w:pPr>
            <w:pStyle w:val="Contents6"/>
            <w:tabs>
              <w:tab w:val="clear" w:pos="7609"/>
              <w:tab w:val="right" w:pos="9026" w:leader="dot"/>
            </w:tabs>
            <w:rPr/>
          </w:pPr>
          <w:hyperlink w:anchor="__RefHeading___Toc3325831_1280447820">
            <w:r>
              <w:rPr>
                <w:webHidden/>
                <w:rStyle w:val="IndexLink"/>
              </w:rPr>
              <w:t>2</w:t>
            </w:r>
            <w:r>
              <w:rPr>
                <w:rStyle w:val="IndexLink"/>
                <w:rtl w:val="true"/>
              </w:rPr>
              <w:t xml:space="preserve">. </w:t>
            </w:r>
            <w:r>
              <w:rPr>
                <w:rStyle w:val="IndexLink"/>
                <w:rtl w:val="true"/>
              </w:rPr>
              <w:t>هنگام عقد اخوت</w:t>
            </w:r>
            <w:r>
              <w:rPr>
                <w:rStyle w:val="IndexLink"/>
                <w:rtl w:val="true"/>
              </w:rPr>
              <w:tab/>
            </w:r>
            <w:r>
              <w:rPr>
                <w:rStyle w:val="IndexLink"/>
              </w:rPr>
              <w:t>490</w:t>
            </w:r>
          </w:hyperlink>
        </w:p>
        <w:p>
          <w:pPr>
            <w:pStyle w:val="Contents6"/>
            <w:tabs>
              <w:tab w:val="clear" w:pos="7609"/>
              <w:tab w:val="right" w:pos="9026" w:leader="dot"/>
            </w:tabs>
            <w:rPr/>
          </w:pPr>
          <w:hyperlink w:anchor="__RefHeading___Toc3325833_1280447820">
            <w:r>
              <w:rPr>
                <w:webHidden/>
                <w:rStyle w:val="IndexLink"/>
              </w:rPr>
              <w:t>3</w:t>
            </w:r>
            <w:r>
              <w:rPr>
                <w:rStyle w:val="IndexLink"/>
                <w:rtl w:val="true"/>
              </w:rPr>
              <w:t xml:space="preserve">. </w:t>
            </w:r>
            <w:r>
              <w:rPr>
                <w:rStyle w:val="IndexLink"/>
                <w:rtl w:val="true"/>
              </w:rPr>
              <w:t>هنگام بستن درب خانه صحابه به مسجد</w:t>
            </w:r>
            <w:r>
              <w:rPr>
                <w:rStyle w:val="IndexLink"/>
                <w:rtl w:val="true"/>
              </w:rPr>
              <w:tab/>
            </w:r>
            <w:r>
              <w:rPr>
                <w:rStyle w:val="IndexLink"/>
              </w:rPr>
              <w:t>490</w:t>
            </w:r>
          </w:hyperlink>
        </w:p>
        <w:p>
          <w:pPr>
            <w:pStyle w:val="Contents6"/>
            <w:tabs>
              <w:tab w:val="clear" w:pos="7609"/>
              <w:tab w:val="right" w:pos="9026" w:leader="dot"/>
            </w:tabs>
            <w:rPr/>
          </w:pPr>
          <w:hyperlink w:anchor="__RefHeading___Toc3325835_1280447820">
            <w:r>
              <w:rPr>
                <w:webHidden/>
                <w:rStyle w:val="IndexLink"/>
              </w:rPr>
              <w:t>4</w:t>
            </w:r>
            <w:r>
              <w:rPr>
                <w:rStyle w:val="IndexLink"/>
                <w:rtl w:val="true"/>
              </w:rPr>
              <w:t xml:space="preserve">. </w:t>
            </w:r>
            <w:r>
              <w:rPr>
                <w:rStyle w:val="IndexLink"/>
                <w:rtl w:val="true"/>
              </w:rPr>
              <w:t>پس از فتح خیبر</w:t>
            </w:r>
            <w:r>
              <w:rPr>
                <w:rStyle w:val="IndexLink"/>
                <w:rtl w:val="true"/>
              </w:rPr>
              <w:tab/>
            </w:r>
            <w:r>
              <w:rPr>
                <w:rStyle w:val="IndexLink"/>
              </w:rPr>
              <w:t>491</w:t>
            </w:r>
          </w:hyperlink>
        </w:p>
        <w:p>
          <w:pPr>
            <w:pStyle w:val="Contents6"/>
            <w:tabs>
              <w:tab w:val="clear" w:pos="7609"/>
              <w:tab w:val="right" w:pos="9026" w:leader="dot"/>
            </w:tabs>
            <w:rPr/>
          </w:pPr>
          <w:hyperlink w:anchor="__RefHeading___Toc3325837_1280447820">
            <w:r>
              <w:rPr>
                <w:webHidden/>
                <w:rStyle w:val="IndexLink"/>
              </w:rPr>
              <w:t>5</w:t>
            </w:r>
            <w:r>
              <w:rPr>
                <w:rStyle w:val="IndexLink"/>
                <w:rtl w:val="true"/>
              </w:rPr>
              <w:t xml:space="preserve">. </w:t>
            </w:r>
            <w:r>
              <w:rPr>
                <w:rStyle w:val="IndexLink"/>
                <w:rtl w:val="true"/>
              </w:rPr>
              <w:t>هنگام تعیین سرپرست برای دختر حضرت حمزة علیه السلام</w:t>
            </w:r>
            <w:r>
              <w:rPr>
                <w:rStyle w:val="IndexLink"/>
                <w:rtl w:val="true"/>
              </w:rPr>
              <w:tab/>
            </w:r>
            <w:r>
              <w:rPr>
                <w:rStyle w:val="IndexLink"/>
              </w:rPr>
              <w:t>491</w:t>
            </w:r>
          </w:hyperlink>
        </w:p>
        <w:p>
          <w:pPr>
            <w:pStyle w:val="Contents6"/>
            <w:tabs>
              <w:tab w:val="clear" w:pos="7609"/>
              <w:tab w:val="right" w:pos="9026" w:leader="dot"/>
            </w:tabs>
            <w:rPr/>
          </w:pPr>
          <w:hyperlink w:anchor="__RefHeading___Toc3325839_1280447820">
            <w:r>
              <w:rPr>
                <w:webHidden/>
                <w:rStyle w:val="IndexLink"/>
              </w:rPr>
              <w:t>6</w:t>
            </w:r>
            <w:r>
              <w:rPr>
                <w:rStyle w:val="IndexLink"/>
                <w:rtl w:val="true"/>
              </w:rPr>
              <w:t xml:space="preserve">. </w:t>
            </w:r>
            <w:r>
              <w:rPr>
                <w:rStyle w:val="IndexLink"/>
                <w:rtl w:val="true"/>
              </w:rPr>
              <w:t>پیش از غزوه تبوک</w:t>
            </w:r>
            <w:r>
              <w:rPr>
                <w:rStyle w:val="IndexLink"/>
                <w:rtl w:val="true"/>
              </w:rPr>
              <w:tab/>
            </w:r>
            <w:r>
              <w:rPr>
                <w:rStyle w:val="IndexLink"/>
              </w:rPr>
              <w:t>492</w:t>
            </w:r>
          </w:hyperlink>
        </w:p>
        <w:p>
          <w:pPr>
            <w:pStyle w:val="Contents6"/>
            <w:tabs>
              <w:tab w:val="clear" w:pos="7609"/>
              <w:tab w:val="right" w:pos="9026" w:leader="dot"/>
            </w:tabs>
            <w:rPr/>
          </w:pPr>
          <w:hyperlink w:anchor="__RefHeading___Toc3325841_1280447820">
            <w:r>
              <w:rPr>
                <w:webHidden/>
                <w:rStyle w:val="IndexLink"/>
              </w:rPr>
              <w:t>7</w:t>
            </w:r>
            <w:r>
              <w:rPr>
                <w:rStyle w:val="IndexLink"/>
                <w:rtl w:val="true"/>
              </w:rPr>
              <w:t xml:space="preserve">. </w:t>
            </w:r>
            <w:r>
              <w:rPr>
                <w:rStyle w:val="IndexLink"/>
                <w:rtl w:val="true"/>
              </w:rPr>
              <w:t>خطاب به امّ سلمة</w:t>
            </w:r>
            <w:r>
              <w:rPr>
                <w:rStyle w:val="IndexLink"/>
                <w:rtl w:val="true"/>
              </w:rPr>
              <w:tab/>
            </w:r>
            <w:r>
              <w:rPr>
                <w:rStyle w:val="IndexLink"/>
              </w:rPr>
              <w:t>492</w:t>
            </w:r>
          </w:hyperlink>
        </w:p>
        <w:p>
          <w:pPr>
            <w:pStyle w:val="Contents6"/>
            <w:tabs>
              <w:tab w:val="clear" w:pos="7609"/>
              <w:tab w:val="right" w:pos="9026" w:leader="dot"/>
            </w:tabs>
            <w:rPr/>
          </w:pPr>
          <w:hyperlink w:anchor="__RefHeading___Toc3325843_1280447820">
            <w:r>
              <w:rPr>
                <w:webHidden/>
                <w:rStyle w:val="IndexLink"/>
              </w:rPr>
              <w:t>8</w:t>
            </w:r>
            <w:r>
              <w:rPr>
                <w:rStyle w:val="IndexLink"/>
                <w:rtl w:val="true"/>
              </w:rPr>
              <w:t xml:space="preserve">. </w:t>
            </w:r>
            <w:r>
              <w:rPr>
                <w:rStyle w:val="IndexLink"/>
                <w:rtl w:val="true"/>
              </w:rPr>
              <w:t>هنگام مبارزه امیرالمؤمنین علیه السلام</w:t>
            </w:r>
            <w:r>
              <w:rPr>
                <w:rStyle w:val="IndexLink"/>
                <w:rtl w:val="true"/>
              </w:rPr>
              <w:tab/>
            </w:r>
            <w:r>
              <w:rPr>
                <w:rStyle w:val="IndexLink"/>
              </w:rPr>
              <w:t>493</w:t>
            </w:r>
          </w:hyperlink>
        </w:p>
        <w:p>
          <w:pPr>
            <w:pStyle w:val="Contents6"/>
            <w:tabs>
              <w:tab w:val="clear" w:pos="7609"/>
              <w:tab w:val="right" w:pos="9026" w:leader="dot"/>
            </w:tabs>
            <w:rPr/>
          </w:pPr>
          <w:hyperlink w:anchor="__RefHeading___Toc3325845_1280447820">
            <w:r>
              <w:rPr>
                <w:webHidden/>
                <w:rStyle w:val="IndexLink"/>
              </w:rPr>
              <w:t>9</w:t>
            </w:r>
            <w:r>
              <w:rPr>
                <w:rStyle w:val="IndexLink"/>
                <w:rtl w:val="true"/>
              </w:rPr>
              <w:t xml:space="preserve">. </w:t>
            </w:r>
            <w:r>
              <w:rPr>
                <w:rStyle w:val="IndexLink"/>
                <w:rtl w:val="true"/>
              </w:rPr>
              <w:t>نزد جماعتی از صحابه</w:t>
            </w:r>
            <w:r>
              <w:rPr>
                <w:rStyle w:val="IndexLink"/>
                <w:rtl w:val="true"/>
              </w:rPr>
              <w:tab/>
            </w:r>
            <w:r>
              <w:rPr>
                <w:rStyle w:val="IndexLink"/>
              </w:rPr>
              <w:t>493</w:t>
            </w:r>
          </w:hyperlink>
        </w:p>
        <w:p>
          <w:pPr>
            <w:pStyle w:val="Contents6"/>
            <w:tabs>
              <w:tab w:val="clear" w:pos="7609"/>
              <w:tab w:val="right" w:pos="9026" w:leader="dot"/>
            </w:tabs>
            <w:rPr/>
          </w:pPr>
          <w:hyperlink w:anchor="__RefHeading___Toc3325847_1280447820">
            <w:r>
              <w:rPr>
                <w:webHidden/>
                <w:rStyle w:val="IndexLink"/>
              </w:rPr>
              <w:t>10</w:t>
            </w:r>
            <w:r>
              <w:rPr>
                <w:rStyle w:val="IndexLink"/>
                <w:rtl w:val="true"/>
              </w:rPr>
              <w:t xml:space="preserve">. </w:t>
            </w:r>
            <w:r>
              <w:rPr>
                <w:rStyle w:val="IndexLink"/>
                <w:rtl w:val="true"/>
              </w:rPr>
              <w:t>پس از حجة الوداع، در غدیر خم</w:t>
            </w:r>
            <w:r>
              <w:rPr>
                <w:rStyle w:val="IndexLink"/>
                <w:rtl w:val="true"/>
              </w:rPr>
              <w:tab/>
            </w:r>
            <w:r>
              <w:rPr>
                <w:rStyle w:val="IndexLink"/>
              </w:rPr>
              <w:t>493</w:t>
            </w:r>
          </w:hyperlink>
        </w:p>
        <w:p>
          <w:pPr>
            <w:pStyle w:val="Contents2"/>
            <w:tabs>
              <w:tab w:val="clear" w:pos="8743"/>
              <w:tab w:val="right" w:pos="9026" w:leader="dot"/>
            </w:tabs>
            <w:rPr/>
          </w:pPr>
          <w:hyperlink w:anchor="__RefHeading___Toc3325849_1280447820">
            <w:r>
              <w:rPr>
                <w:webHidden/>
                <w:rStyle w:val="IndexLink"/>
                <w:rtl w:val="true"/>
              </w:rPr>
              <w:t>فهرست</w:t>
            </w:r>
            <w:r>
              <w:rPr>
                <w:rStyle w:val="IndexLink"/>
                <w:rtl w:val="true"/>
              </w:rPr>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06_218151"/>
      <w:bookmarkStart w:id="1" w:name="pg16206_218151"/>
      <w:bookmarkEnd w:id="1"/>
    </w:p>
    <w:p>
      <w:pPr>
        <w:pStyle w:val="Heading2"/>
        <w:numPr>
          <w:ilvl w:val="1"/>
          <w:numId w:val="1"/>
        </w:numPr>
        <w:rPr/>
      </w:pPr>
      <w:bookmarkStart w:id="2" w:name="pg16206_218151"/>
      <w:bookmarkStart w:id="3" w:name="__RefHeading___Toc332507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فضائل امیرالمومنین علیه السلام در منابع معتبر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 -- Hadiths (Sunnite)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Views of sunnites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9117461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2507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شناسنامه </w:t>
      </w:r>
      <w:bookmarkStart w:id="7" w:name="pg16206_218153"/>
    </w:p>
    <w:p>
      <w:pPr>
        <w:pStyle w:val="Heading2"/>
        <w:numPr>
          <w:ilvl w:val="1"/>
          <w:numId w:val="1"/>
        </w:numPr>
        <w:rPr/>
      </w:pPr>
      <w:bookmarkStart w:id="8" w:name="__RefHeading___Toc3325081_1280447820"/>
      <w:bookmarkStart w:id="9" w:name="_Toc3"/>
      <w:bookmarkEnd w:id="7"/>
      <w:bookmarkEnd w:id="8"/>
      <w:r>
        <w:rPr>
          <w:rtl w:val="true"/>
        </w:rPr>
        <w:t>تقديم</w:t>
      </w:r>
      <w:r>
        <w:rPr>
          <w:rtl w:val="true"/>
        </w:rPr>
        <w:t>:</w:t>
      </w:r>
      <w:bookmarkEnd w:id="9"/>
    </w:p>
    <w:p>
      <w:pPr>
        <w:pStyle w:val="BookText"/>
        <w:rPr/>
      </w:pPr>
      <w:r>
        <w:rPr>
          <w:rFonts w:ascii="IRNazanin" w:hAnsi="IRNazanin" w:eastAsia="IRNazanin"/>
          <w:color w:val="111111"/>
          <w:sz w:val="28"/>
          <w:sz w:val="28"/>
          <w:szCs w:val="28"/>
          <w:rtl w:val="true"/>
          <w:lang w:bidi="fa-IR"/>
        </w:rPr>
        <w:t>پیشگاه با عظمت حامی ولایت و علدار امامت</w:t>
      </w:r>
    </w:p>
    <w:p>
      <w:pPr>
        <w:pStyle w:val="BookText"/>
        <w:rPr/>
      </w:pPr>
      <w:r>
        <w:rPr>
          <w:rFonts w:ascii="IRNazanin" w:hAnsi="IRNazanin" w:eastAsia="IRNazanin"/>
          <w:color w:val="111111"/>
          <w:sz w:val="28"/>
          <w:sz w:val="28"/>
          <w:szCs w:val="28"/>
          <w:rtl w:val="true"/>
          <w:lang w:bidi="fa-IR"/>
        </w:rPr>
        <w:t>قمر منیر بنی هاشم حضرت ابالفضل عباس علیه السلام</w:t>
      </w:r>
    </w:p>
    <w:p>
      <w:pPr>
        <w:pStyle w:val="BookText"/>
        <w:rPr/>
      </w:pPr>
      <w:r>
        <w:rPr>
          <w:rFonts w:ascii="IRNazanin" w:hAnsi="IRNazanin" w:eastAsia="IRNazanin"/>
          <w:color w:val="111111"/>
          <w:sz w:val="28"/>
          <w:sz w:val="28"/>
          <w:szCs w:val="28"/>
          <w:rtl w:val="true"/>
          <w:lang w:bidi="fa-IR"/>
        </w:rPr>
        <w:t>همو که استقامت، پایداری، ایثار، فداکاری و وفاداری اش او را به جایگاهی بس رفیع نائل ساخت که همه شهدا در قیامت به مقام و منزلت او رشک برده و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والاتباری که اسوه دفاع از دی و امام معصوم علیه السلام بود و تا آخرین نفس بر لبان مبارکش ترنمی دلنشین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أُحَامِي أَبَداً عَنْ دینی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إمامٍ صادِقِ الیَقِینِ</w:t>
      </w:r>
      <w:r>
        <w:rPr>
          <w:rFonts w:eastAsia="Amiri" w:cs="Amiri" w:ascii="Amiri" w:hAnsi="Amiri"/>
          <w:color w:val="111111"/>
          <w:sz w:val="28"/>
          <w:szCs w:val="28"/>
          <w:rtl w:val="true"/>
          <w:lang w:bidi="ar-SA"/>
        </w:rPr>
        <w:t xml:space="preserve">... </w:t>
      </w:r>
      <w:bookmarkStart w:id="10" w:name="pg16206_218154"/>
    </w:p>
    <w:p>
      <w:pPr>
        <w:pStyle w:val="Heading2"/>
        <w:numPr>
          <w:ilvl w:val="1"/>
          <w:numId w:val="1"/>
        </w:numPr>
        <w:rPr/>
      </w:pPr>
      <w:bookmarkStart w:id="11" w:name="__RefHeading___Toc3325083_1280447820"/>
      <w:bookmarkStart w:id="12" w:name="_Toc4"/>
      <w:bookmarkEnd w:id="10"/>
      <w:bookmarkEnd w:id="11"/>
      <w:r>
        <w:rPr>
          <w:rtl w:val="true"/>
        </w:rPr>
        <w:t>راهنمای کتاب</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اهتمام به فضائل و مناقب</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شهرت فضائل امیر مؤمنان علیه السلام نزد اهل تسنن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ابواب و کتب اختصاصی عامه در فضائل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فضیلت امیرمؤمنان علیه السلام از احادیث معتبر عامه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مخالفت با فضائل</w:t>
      </w:r>
      <w:r>
        <w:rPr>
          <w:rFonts w:eastAsia="IRNazanin" w:cs="IRNazanin"/>
          <w:color w:val="111111"/>
          <w:sz w:val="28"/>
          <w:szCs w:val="28"/>
          <w:rtl w:val="true"/>
          <w:lang w:bidi="fa-IR"/>
        </w:rPr>
        <w:t>...</w:t>
      </w:r>
      <w:r>
        <w:rPr>
          <w:rFonts w:eastAsia="IRNazanin" w:cs="IRNazanin"/>
          <w:color w:val="111111"/>
          <w:sz w:val="28"/>
          <w:szCs w:val="28"/>
          <w:lang w:bidi="fa-IR"/>
        </w:rPr>
        <w:t>1731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انواع واکنش های مخالفان</w:t>
      </w:r>
      <w:r>
        <w:rPr>
          <w:rFonts w:eastAsia="IRNazanin" w:cs="IRNazanin"/>
          <w:color w:val="111111"/>
          <w:sz w:val="28"/>
          <w:szCs w:val="28"/>
          <w:rtl w:val="true"/>
          <w:lang w:bidi="fa-IR"/>
        </w:rPr>
        <w:t>...</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صَلَّي اللَّهُ عَلَي سَيِّدِنَا مُحَمَّدٍ وَ آلِهِ الطَّاهِرِينَ لا سيما بَقیَّهَ اللَّهِ فِی الأرَضینَ، واللَّعْنَهُ الدَّائِمَة عَلَى أَعْدَائِهِمْ إلى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دیر زمانی خاطرم مشغول آن شده بود که با وجود روایات فضائل امیرمؤمنان علیه السلام در منابع و مصادر معتبر اهل تسنن، چرا آن ها از التزام به آن امتناع امتن ورزیده و ولایت و خلافت بلافصل آن حضرت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خدای تعالی و به بركت الطاف حضرت بقیة الله علیه السلام، پس از مدتی کاوش و بررسی، به مطالب جالب توجهی دست یافتم ولی مناسب دیدم که ابتدا برخی از روایات معتبر در فضائل آن حضرت را نقل و سپس به تفصیل به مطلب مذکور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مکرر به کتب آنان خود را در برابر انبوهی از مناقب آن حضرت دیدم که مفسّرین در ذیل آیاتی که در شأن آن حضرت نازل شده، محدّثین در باب یا فصلی مخصوص به آن حضرت یا در ضمن فضائل اهل بیت علیهم السلام، صحابه،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ارباب تراجم و رجال در شرح حال آن بزرگوار، مورّخین در ضمن تاریخ پیامبر صلی الله علیه و آله یا در بخش مربوط به خلافت آن حضرت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ای هم تألیفات جداگانه ای در فضائل و مناقب ویژه آن حضرت یا اهل بیت علیهم السلام نگاشته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برخورد آنان با این روایات متفاوت و مختلف دیده شد، </w:t>
      </w:r>
    </w:p>
    <w:p>
      <w:pPr>
        <w:pStyle w:val="BookText"/>
        <w:rPr/>
      </w:pPr>
      <w:r>
        <w:rPr>
          <w:rFonts w:ascii="IRNazanin" w:hAnsi="IRNazanin" w:eastAsia="IRNazanin"/>
          <w:color w:val="111111"/>
          <w:sz w:val="28"/>
          <w:sz w:val="28"/>
          <w:szCs w:val="28"/>
          <w:rtl w:val="true"/>
          <w:lang w:bidi="fa-IR"/>
        </w:rPr>
        <w:t>بعضی با اشتیاق به نقل و روایت آن می پردازند ولی برخی از دیدن و شنیدن بلکه از وجود آن رنج برده و نگرانی خویش را به گونه های مختلف اظهار می کنند و یا سعی در ردّ و انکار یا تلاش در تضعیف اسناد و یا توجیه دلالت آن اخبار و آثار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مشتاق آن بودم که ابتدا روایاتی را که علمای اهل تسنن حکم به تواتر یا صحت آن کرده اند و پس از آن روایاتی را که حکم به حُسن و اعتبار آن نموده اند و در مرحلهٔ اخیر روایاتی که با بررسی اسناد می توان اعتبار آن را اثبات کرد جمع آوری نمایم، ولی با توجه به کثرت مطالب در این زمینه، کوتاهی عمر و نداشتن فرصت و توفیق، و قلّت بضاعت علمی بر آن شدم که فقط چهل فضیلت از روایاتی که بزرگان و نویسندگان اهل تسنن تصریح به تواتر یا صحت و اعتبار آن کرده اند انتخاب و تقدیم نمایم و برای پرهیز از حجیم شدن کتاب از نقل بسیاری از مطالب صرف نظر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اهتمام بر آن بوده که روشن شود آن چه شیعه بدان استناد می نماید با اسناد فراوان و معتبر در منابع اهل تسنن موجود و دلالت آن نیز تمام است ولی به گونه ای با آن برخورد شده که اعتبار و یا دلالت آن انکار یا مورد شک و تردید واقع شود و یا در برابر آن روایاتی ساخته شده که آن فضیلت ها را منتفی یا به دیگران منتقل نموده و دست کم آن که مطالب تحریف و به گونه ای بیان شده که دیگران همسان با امیرمؤمنان علیه السلام و شریک در فضیلت نشان داده شده اند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واكنش هایی که از مخالفان نسبت به روایات فضائل نقل شده فقط به عنوان نمونه بوده و تصور نشود که تمام آن چه در مقابله و رویارویی با فضائل از آنان سرزده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مجبور شده ایم از برخی دشمنان امیرالمؤمنین علیه السلام نام ببریم که برای آنان هیچ ارزشی قائل نیستیم</w:t>
      </w:r>
      <w:r>
        <w:rPr>
          <w:rFonts w:eastAsia="IRNazanin" w:cs="IRNazanin"/>
          <w:color w:val="111111"/>
          <w:sz w:val="28"/>
          <w:szCs w:val="28"/>
          <w:rtl w:val="true"/>
          <w:lang w:bidi="fa-IR"/>
        </w:rPr>
        <w:t xml:space="preserve">. </w:t>
      </w:r>
      <w:r>
        <w:rPr>
          <w:rStyle w:val="FootnoteAnchor"/>
          <w:rtl w:val="true"/>
        </w:rPr>
        <w:footnoteReference w:id="2"/>
      </w:r>
      <w:bookmarkStart w:id="13" w:name="pg16206_218157"/>
    </w:p>
    <w:p>
      <w:pPr>
        <w:pStyle w:val="Heading2"/>
        <w:numPr>
          <w:ilvl w:val="1"/>
          <w:numId w:val="1"/>
        </w:numPr>
        <w:rPr/>
      </w:pPr>
      <w:bookmarkStart w:id="14" w:name="__RefHeading___Toc3325085_1280447820"/>
      <w:bookmarkStart w:id="15" w:name="_Toc5"/>
      <w:bookmarkEnd w:id="13"/>
      <w:bookmarkEnd w:id="14"/>
      <w:r>
        <w:rPr>
          <w:rtl w:val="true"/>
        </w:rPr>
        <w:t>ترتیب مطالب</w:t>
      </w:r>
      <w:bookmarkEnd w:id="15"/>
    </w:p>
    <w:p>
      <w:pPr>
        <w:pStyle w:val="BookText"/>
        <w:rPr/>
      </w:pPr>
      <w:r>
        <w:rPr>
          <w:rFonts w:ascii="IRNazanin" w:hAnsi="IRNazanin" w:eastAsia="IRNazanin"/>
          <w:color w:val="111111"/>
          <w:sz w:val="28"/>
          <w:sz w:val="28"/>
          <w:szCs w:val="28"/>
          <w:rtl w:val="true"/>
          <w:lang w:bidi="fa-IR"/>
        </w:rPr>
        <w:t>مناسب دیده شد که پیش از ورود به نقل فضائل، اشاره ای داشته باشم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اهتمام به فضائل و مناقب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و شهرت فضائل امیر مؤمنان علیه السلام نزد اهل تسنن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برخی از ابواب و کتب اختصاصی عامه در فضائل</w:t>
      </w:r>
    </w:p>
    <w:p>
      <w:pPr>
        <w:pStyle w:val="BookText"/>
        <w:rPr/>
      </w:pPr>
      <w:r>
        <w:rPr>
          <w:rFonts w:ascii="IRNazanin" w:hAnsi="IRNazanin" w:eastAsia="IRNazanin"/>
          <w:color w:val="111111"/>
          <w:sz w:val="28"/>
          <w:sz w:val="28"/>
          <w:szCs w:val="28"/>
          <w:rtl w:val="true"/>
          <w:lang w:bidi="fa-IR"/>
        </w:rPr>
        <w:t>و پس از آن، مهمترین بخش این دفتر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فضیلت امیرمؤمنان علیه السلام از احادیث معتبر عامه</w:t>
      </w:r>
    </w:p>
    <w:p>
      <w:pPr>
        <w:pStyle w:val="BookText"/>
        <w:rPr/>
      </w:pPr>
      <w:r>
        <w:rPr>
          <w:rFonts w:ascii="IRNazanin" w:hAnsi="IRNazanin" w:eastAsia="IRNazanin"/>
          <w:color w:val="111111"/>
          <w:sz w:val="28"/>
          <w:sz w:val="28"/>
          <w:szCs w:val="28"/>
          <w:rtl w:val="true"/>
          <w:lang w:bidi="fa-IR"/>
        </w:rPr>
        <w:t>و آخرین بخش نیز مشتمل است بر روایات یا نکاتی که ضمیمه نمودن آن به مطالب گذشته مناسبت داشت با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ها</w:t>
      </w:r>
    </w:p>
    <w:p>
      <w:pPr>
        <w:pStyle w:val="Heading2"/>
        <w:numPr>
          <w:ilvl w:val="1"/>
          <w:numId w:val="1"/>
        </w:numPr>
        <w:rPr/>
      </w:pPr>
      <w:bookmarkStart w:id="16" w:name="__RefHeading___Toc3325087_1280447820"/>
      <w:bookmarkStart w:id="17" w:name="_Toc6"/>
      <w:bookmarkEnd w:id="16"/>
      <w:r>
        <w:rPr>
          <w:rtl w:val="true"/>
        </w:rPr>
        <w:t>تذکر چند نکته</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نشود که نگارنده در مقام جمع آوری همه روایات صحیح و معتبر بوده یا تمام آن چه درباره احادیث نقل شده گفته اند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کار خارج از توان این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اعتراف به تقصیر خویش و قصور از بیان ذره ای از بی نهایت مطالبی که درباره آن حضرت وجود دارد، دست به قلم برده و فقط تصمیم انتخاب چهل گوهر نورانی از منابع عامّه داشته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عامه نزد ما فاقد اعتبار است و حکم به صحت یا ضعف آن ها نیز نزد ما هیچ ارزشی ندارد؛ </w:t>
      </w:r>
      <w:r>
        <w:rPr>
          <w:rStyle w:val="FootnoteAnchor"/>
          <w:rtl w:val="true"/>
        </w:rPr>
        <w:footnoteReference w:id="3"/>
      </w:r>
      <w:r>
        <w:rPr>
          <w:rFonts w:ascii="IRNazanin" w:hAnsi="IRNazanin" w:eastAsia="IRNazanin"/>
          <w:color w:val="111111"/>
          <w:sz w:val="28"/>
          <w:sz w:val="28"/>
          <w:szCs w:val="28"/>
          <w:rtl w:val="true"/>
          <w:lang w:bidi="fa-IR"/>
        </w:rPr>
        <w:t xml:space="preserve">ولی هدف این نوشتار تبیین برخی از مطالب مورد </w:t>
      </w:r>
    </w:p>
    <w:p>
      <w:pPr>
        <w:pStyle w:val="BookText"/>
        <w:rPr/>
      </w:pPr>
      <w:r>
        <w:rPr>
          <w:rFonts w:ascii="IRNazanin" w:hAnsi="IRNazanin" w:eastAsia="IRNazanin"/>
          <w:color w:val="111111"/>
          <w:sz w:val="28"/>
          <w:sz w:val="28"/>
          <w:szCs w:val="28"/>
          <w:rtl w:val="true"/>
          <w:lang w:bidi="fa-IR"/>
        </w:rPr>
        <w:t>اتفاق شیعه و سنی و نقل روایاتی است که اعتبار آن پذیرفته شده و جای شک و تردید برای کسی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برای کسانی که بصیرت کامل،ندارند تازه به مذهب اهل بیت علیهم السلام گرویده اند، یا آنان که در معرض شبهات مخالفان واقع شده اند، مفید و مؤثر است و با رجوع به آن می توانند در برابر مخالفان از عهده جواب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روزبهان در کتاب ابطال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ردّیه ای است بر کتاب نهج الحق علامه 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تعجب است که این مرد فقط احادیث اهل سنت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مظفر در پاسخ او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روزبهان تفاوت بحث الزامی و غیر الزامی را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کتب آن ها نقل می کند تا آن ها را به احادیث خودشان ملزم نماید نه این که او نیازی به مطالب آن ها داشته باشد؛ زیرا دلائل عقلی و نقلي موجود در منابع شیعه، برای او کافی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همۀ منابعی که در پاورقی ها آمده مستقیم رجوع شده و اگر از مصدری با واسطه مطلبی نقل شده، آن واسطه 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فضائل چهل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عامه با سند معتبر نقل شده و اگر به مناسبت مطلبی از منابع شیعه نقل شده در پاورقی آمده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تأیید و تثبیت روایات معتبر عامه، از احادیث و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صحت و اعتبار آن را هم از خودشان نقل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گاهی کلماتی از اعیان قوم را بر آن افزوده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تمایز همۀ روایاتی که حکم به اعتبار آن شده، با علامت مربع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شماره حدیث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بر آن بوده که اگر روایتی تکرار شد با علامت ستاره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مشخص و شماره جدید برای آن گذاشته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چند اصطلاح درباره شناخت اقسام روایات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صحیح آن است که راویانش عادل و ضابط و سندش متصل باشد بدون آن که متنش مشکلی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شذوذ و یا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حَسَن آن است که در سندش راوی متهمی نبوده و متنش نیز شاد نباشد و به اسناد و طرق متعدد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ضعیف آن است که شرایط صحیح و حسن را نداشته 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روایت شاذَ و روایت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راوی ثقه متفرد به نقل روایتی باشد که شاهدی برای آن نیست یا افزون بر آن با روایت ثقات مخالفت هم داشته باشد آن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قسم گذشته اگر وثاقت راوی روایت ثابت نباشد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این دو اصطلاح اخیر به جای یکدیگر نیز بکار برده می شود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با توجه به آن چه در مقدمه صحیح مسلم آمده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قابل قبول توضیح داده ایم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ذکر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راوی یا نفی صحت روایت، دلیل ساختگی و جعلی بودن آن روایت نزد عامه نیست بلکه ممکن است با قرائن و شواهد یا ضمیمه شدن روایات دیگر اعتبار آن نیز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 شود پس نفی صحت روایت یا راوی، همیشه به معنای ضعف و عدم اعتبار نیست، بلکه گاهی به این منظور است که طبق شرط بخاری یا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را ندارد، گرچه ممکن است روایت معتبر و راوی ثقه باشد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لذا درباره برخی از روایات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صحیح بخشی از این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رجاله رجال الصحيح إلّا فلان، 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راویان آن همه از رجال صحیح هستند جز فلانی ولی او هم ثقه و مورد اطمینان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بعضی از کتب نزد عامّه به اعتبار معروف است که نیازی به ملاحظه سند آن نیست، مانند صحیح بخاری، صحیح مسلم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جمع 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الأحاديث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مقبول بودن و اعتبار مجموع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کنز العمال نیز از او تبعیت نموده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قال العجلوني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الحافظ السيوطي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جامعه الكبير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مسند أحمد فهو مقبول فإن الضعيف الذي فيه يقرب من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العسقلاني في أول كتابه القول المسدّد في وصف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المصنف العظيم الذي تلقّته الأمة بالقبول والتكريم، و جعله امامهم يُرجع اليه و يُعول عند الاختلاف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 واحد منهم في ترجمة أحمد أنه أخبر هو عن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قد جمعته وانتقيته من أكثر من سبع مائة و خمسين ألفاً، فما اختلف فيه المسلمون من حديث رسول الله صلى الله عليه و سلم فارجعوا إليه، فإن كان فيه و إلّا ليس بحجّة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رجوع شود به طبقات الحنابلة لابن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طبقات الشافعية للسُبكي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تعليقة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الدهلوي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أحمد مسنده ميزاناً يُعرف به حدیث رسول الله صلی الله علیه و آله، فما وُجد فيه ولو بطريق واحد من طرقه فله أصل، و ما لا، فلا أصل له رجوع شود به حجة الله البالغة </w:t>
      </w:r>
      <w:r>
        <w:rPr>
          <w:rFonts w:eastAsia="IRNazanin" w:cs="IRNazanin"/>
          <w:color w:val="111111"/>
          <w:sz w:val="28"/>
          <w:szCs w:val="28"/>
          <w:lang w:bidi="fa-IR"/>
        </w:rPr>
        <w:t>283/1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شمس الدين ابن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كتابه المُصعد الأحمد في وصف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لم يُرو على وجه الارض كتاب في الحديث أعلا منه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رجوع شود به بيان الإسلام لعدة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و برخی دیگر از محدّثان اهل تسنن تصریح کرده اند که روایات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ضیاء الدین حنبلی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الأحاديث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محکوم به صحت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رجوع شود به جمع 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الأحاديث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جلد اول، کنز العمال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تدريب الرّاوى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الأحاديث المختارة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الدارس في تاريخ المدارس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تيمية يصرح بأن أحاديث المختارة أصح و أقوى من أحاديث 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ذکر 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چنین ذکر تحیّات پس از اسامی مقدسه معصومین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منابع و مصادر نبوده ایم، و سعی شده که اگر تحیت در مصدر نباشد، در کروشه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مطلب آن است که توجه به وجود این روایات در منابع اهل تسنن حکم بزرگان آنان به اعتبار آن، می تواند قدمی بسیار مهم در راه وحدت و </w:t>
      </w:r>
    </w:p>
    <w:p>
      <w:pPr>
        <w:pStyle w:val="BookText"/>
        <w:rPr/>
      </w:pPr>
      <w:r>
        <w:rPr>
          <w:rFonts w:ascii="IRNazanin" w:hAnsi="IRNazanin" w:eastAsia="IRNazanin"/>
          <w:color w:val="111111"/>
          <w:sz w:val="28"/>
          <w:sz w:val="28"/>
          <w:szCs w:val="28"/>
          <w:rtl w:val="true"/>
          <w:lang w:bidi="fa-IR"/>
        </w:rPr>
        <w:t>یکپارچگی امتی باشد که ادعای پیروی پیامبر صلی الله علیه و آله را دارند و پاسخ مثبتی به فرمان خداوند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يُبَيِّنُ اللهُ لَكُمْ آيَاتِهِ لَعَلَّكُمْ تَهْتَدُونَ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کم آن که مخالفان راه انصاف پیش گرفته و از قضاوت بی جا دست بردارند چرا تنهایی نزد قاضی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برای مدعایش این همه مستند در منابع مهم و معتبر آنان دارد، و اعتبار آن 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عده ای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پس دیگر جایی برای اتّهام او به انواع و اقسام تهمت ها و افتراها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لَكُمْ كَيْفَ تَحْكُمُونَ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مهمترین نکته آن که روایاتی که انتخاب شده دلالت بر امامت و خلافت بلافصل امیرالمؤمنین علیه السلام دارد، حاکی از جایگاه ویژه آن حضرت نزد خدای تعالی و پیامبر صلی الله علیه و آله است و برتری آن حضرت را بر دیگران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که هر کدام به تنهایی برای بیان شخصیت والای آن حضرت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پیداست که اگر دیگران از این فضائل بهره ای داشتند، معنا نداشت که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مأمور به بلاغ مبین و رسالت رسا و آشکار است و در فصاحت و بلاغت گوی سبقت را از همگان ربوده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تعابیری بکار برد که ظهور بلکه صراحت در اختصاص داشته و موجب مشتبه شدن امر بر امت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همه بدانند آن چه که شیعه بدان معتقد است در مصادر مخالفان با سند معتبر آمده و تلاش مذبوحانه و دست و پا زدن بیجا برای تضعیف و خدشه در آن بی فایده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شیعه معتقد است پس از پیامبر صلی الله علیه و آله هیچ کس در فضیلت با امیرمؤمنان علیه السلام برابر نیست استنادش به آیه شریفه مباهله </w:t>
      </w:r>
      <w:r>
        <w:rPr>
          <w:rStyle w:val="FootnoteAnchor"/>
          <w:rtl w:val="true"/>
        </w:rPr>
        <w:footnoteReference w:id="12"/>
      </w:r>
      <w:r>
        <w:rPr>
          <w:rFonts w:ascii="Amiri" w:hAnsi="Amiri" w:eastAsia="Amiri" w:cs="Amiri"/>
          <w:color w:val="111111"/>
          <w:sz w:val="28"/>
          <w:sz w:val="28"/>
          <w:szCs w:val="28"/>
          <w:rtl w:val="true"/>
          <w:lang w:bidi="ar-SA"/>
        </w:rPr>
        <w:t>یعنی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وَأَنْفُسَنَا</w:t>
      </w:r>
      <w:r>
        <w:rPr>
          <w:rFonts w:ascii="IRNazanin" w:hAnsi="IRNazanin" w:eastAsia="IRNazanin"/>
          <w:color w:val="111111"/>
          <w:sz w:val="28"/>
          <w:sz w:val="28"/>
          <w:szCs w:val="28"/>
          <w:rtl w:val="true"/>
          <w:lang w:bidi="fa-IR"/>
        </w:rPr>
        <w:t xml:space="preserve"> و روایاتی </w:t>
      </w:r>
    </w:p>
    <w:p>
      <w:pPr>
        <w:pStyle w:val="BookText"/>
        <w:rPr/>
      </w:pPr>
      <w:r>
        <w:rPr>
          <w:rFonts w:ascii="IRNazanin" w:hAnsi="IRNazanin" w:eastAsia="IRNazanin"/>
          <w:color w:val="111111"/>
          <w:sz w:val="28"/>
          <w:sz w:val="28"/>
          <w:szCs w:val="28"/>
          <w:rtl w:val="true"/>
          <w:lang w:bidi="fa-IR"/>
        </w:rPr>
        <w:t>است که دلالت دارد امیرالمؤمنین علیه السلام به منزلهٔ خود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استنادش به روایاتی است که علی علیه السلام را بهترین خلق خدا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استنادش به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علی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استنادش به کلام پیامبر صلی الله علیه و آله در حدیث ولایت و حدیث غدیر است که علی علیه السلام را سرپرست مؤمنان پس از خویش دانسته است</w:t>
      </w:r>
    </w:p>
    <w:p>
      <w:pPr>
        <w:pStyle w:val="BookText"/>
        <w:rPr/>
      </w:pPr>
      <w:r>
        <w:rPr>
          <w:rFonts w:ascii="IRNazanin" w:hAnsi="IRNazanin" w:eastAsia="IRNazanin"/>
          <w:color w:val="111111"/>
          <w:sz w:val="28"/>
          <w:sz w:val="28"/>
          <w:szCs w:val="28"/>
          <w:rtl w:val="true"/>
          <w:lang w:bidi="fa-IR"/>
        </w:rPr>
        <w:t>استنادش به حدیث منزلت است که تو نسبت به من مانند هارون هستی نسبت به حضرت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او در اسلام از همه بیشتر علم و دانش او از همه افزون تر و در حلم و بردباری از همه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پاسخ مثبت در آغاز رسالت به او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برادر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 ورودی شهر علم و حکمت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هدایت شده الهی و برترین صحابه در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یار بت شکن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پرچمدار خیبر است که 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صلی الله علیه و آله را دوست دارد و خدا و پیامبر صلی الله علیه و آله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فقط برای او بازگشته تا نمازش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او از پیامبر صلی الله علیه و آله است که تبلیغ سوره برائت از جانب خدا از ابوبکر گرفته و به او واگذار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فرمان خدا همه درب ها به مسجد بسته و درب خانه او باز گذاشته شد </w:t>
      </w:r>
    </w:p>
    <w:p>
      <w:pPr>
        <w:pStyle w:val="BookText"/>
        <w:rPr/>
      </w:pPr>
      <w:r>
        <w:rPr>
          <w:rFonts w:ascii="IRNazanin" w:hAnsi="IRNazanin" w:eastAsia="IRNazanin"/>
          <w:color w:val="111111"/>
          <w:sz w:val="28"/>
          <w:sz w:val="28"/>
          <w:szCs w:val="28"/>
          <w:rtl w:val="true"/>
          <w:lang w:bidi="fa-IR"/>
        </w:rPr>
        <w:t>حضرت فاطمه علیها السلام به فرمان خدا به او تزویج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همۀ گذشتگان و آیندگان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هر چه از خدای تعالی برای خویش خواسته برای او نیز درخواست نموده و خداوند هم پذیرفته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او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نافرمانی او نافرمانی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از او جدایی از خدا و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مبارزات او بر تأویل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آزمایش الهی سرافراز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و بغض او میزان تشخیص ایمان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دنیا و آخرت، سیّد و سالار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او دشمن پیامبر صلی الله علیه و آله و دشمن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و بغض او حبّ و بغض خدا و پیامبر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او آزار پیامبر صلی الله علیه و آله، و جنگ با او و خاندانش جنگ با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دشنام به او دشنام به پیامبر صلی الله علیه و آله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جاهلی و عذابی سخت برای دشمن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 ترین مردم قاتل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آخرین لحظات با پیامبر صلی الله علیه و آله همراه بوده و اسرار نهانی را از آن حضرت دریافت نموده و سپس تجهیز آن بزرگوار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وصى و پرداخت کننده دیون پیامبر صلی الله علیه و آله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اولین کسی است که در قیامت بر پیامبر صلی الله علیه و آله وارد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اولین کسی است که در قیامت بر پیامبر صلی الله علیه و آله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گنجی بهشتی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بارها در قالب دعا علاقه ویژه خویش را به ایشان اظهار و ابراز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فضائلی است که در روایات معتبر اهل تسنن آمده و به علی علیه السلام اختصاص دارد و کسی در این فضیلت ها با ایشان شریک نیست لذا برخی از صحابه پس از نقل ویژگی های آن حضرت تصریح کرده اند که دیگران از آن بی بهره اند و آرزوی داشتن آن را نموده و آن را از هر چیزی برتر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سعی در انکار، تکذیب، کتمان و تحریف این فضائل نموده و واکنش های گوناگون در قبال آن داشته، بلکه در برابر آن برای دیگران نیز فضائلی بافته اند، و با تبلیغات دروغین و فضاسازی بسیاری را به گمراهی کشانده اند به گونه ای که به هیچ وجه حاضر به پذیرفتن فضائل امیرمؤمنان علیه السلام نیستند و حتی اگر اعتبار آن روایات را بپذیرند از التزام به مفاد آن ابا و امتناع داشته و آن را تأویل و توجیه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 کاوش های علمی دانشمندان مُشت آنان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ساحت مقدّس امیرالمؤمنین علیه السلام پوزش می طلبم که جسارت های دشمنان را نقل نموده ام ولی برای روشن شدن حقیقتی که آن ها تلاش در کتمان، انکار، تحریف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داشته اند ناگزیر شدم که برخی از یاوه هایشان را تذکر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اثر مورد توجه و قبول سرور و آقای ما حضرت حجة بن الحسن المهدي عجل الله فرجه الشریف واقع شود و عزیزانی که با نظرات ارزشمند خود این ناچیز را راهنمایی فرموده اند بیش از پیش مشمول الطاف و عنایات آن حضرت قرار گیرند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تیر ماه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مهدی صدری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206_218167"/>
      <w:bookmarkStart w:id="19" w:name="pg16206_218167"/>
      <w:bookmarkEnd w:id="19"/>
    </w:p>
    <w:p>
      <w:pPr>
        <w:pStyle w:val="Heading2"/>
        <w:numPr>
          <w:ilvl w:val="1"/>
          <w:numId w:val="1"/>
        </w:numPr>
        <w:rPr/>
      </w:pPr>
      <w:bookmarkStart w:id="20" w:name="pg16206_218167"/>
      <w:bookmarkStart w:id="21" w:name="__RefHeading___Toc3325089_1280447820"/>
      <w:bookmarkStart w:id="22" w:name="_Toc7"/>
      <w:bookmarkEnd w:id="20"/>
      <w:bookmarkEnd w:id="21"/>
      <w:r>
        <w:rPr>
          <w:rtl w:val="true"/>
        </w:rPr>
        <w:t>حکمت اهتمام به فضائل و مناقب</w:t>
      </w:r>
      <w:bookmarkEnd w:id="22"/>
    </w:p>
    <w:p>
      <w:pPr>
        <w:pStyle w:val="BookText"/>
        <w:rPr/>
      </w:pPr>
      <w:r>
        <w:rPr>
          <w:rFonts w:ascii="IRNazanin" w:hAnsi="IRNazanin" w:eastAsia="IRNazanin"/>
          <w:color w:val="111111"/>
          <w:sz w:val="28"/>
          <w:sz w:val="28"/>
          <w:szCs w:val="28"/>
          <w:rtl w:val="true"/>
          <w:lang w:bidi="fa-IR"/>
        </w:rPr>
        <w:t>گرچه مذاکره، نقل و تدوین کلمات نورانی پیامبر صلی الله علیه و آله و فضائل خاندانش علیهم السلام عبادت و بندگی خدا بوده و پاداش و ثواب بر آن مترتّب است ولی آثار و فواید راوان دیگری نیز بر آن مترتّب است که به برخی از آن ها اشاره می شود</w:t>
      </w:r>
      <w:r>
        <w:rPr>
          <w:rFonts w:eastAsia="IRNazanin" w:cs="IRNazanin"/>
          <w:color w:val="111111"/>
          <w:sz w:val="28"/>
          <w:szCs w:val="28"/>
          <w:rtl w:val="true"/>
          <w:lang w:bidi="fa-IR"/>
        </w:rPr>
        <w:t>.</w:t>
      </w:r>
    </w:p>
    <w:p>
      <w:pPr>
        <w:pStyle w:val="Heading2"/>
        <w:numPr>
          <w:ilvl w:val="1"/>
          <w:numId w:val="1"/>
        </w:numPr>
        <w:rPr/>
      </w:pPr>
      <w:bookmarkStart w:id="23" w:name="__RefHeading___Toc3325091_1280447820"/>
      <w:bookmarkStart w:id="24" w:name="_Toc8"/>
      <w:bookmarkEnd w:id="23"/>
      <w:r>
        <w:rPr>
          <w:rtl w:val="true"/>
        </w:rPr>
        <w:t>تأثير ذكر فضائل در الگوسازی</w:t>
      </w:r>
      <w:bookmarkEnd w:id="24"/>
    </w:p>
    <w:p>
      <w:pPr>
        <w:pStyle w:val="BookText"/>
        <w:rPr/>
      </w:pPr>
      <w:r>
        <w:rPr>
          <w:rFonts w:ascii="IRNazanin" w:hAnsi="IRNazanin" w:eastAsia="IRNazanin"/>
          <w:color w:val="111111"/>
          <w:sz w:val="28"/>
          <w:sz w:val="28"/>
          <w:szCs w:val="28"/>
          <w:rtl w:val="true"/>
          <w:lang w:bidi="fa-IR"/>
        </w:rPr>
        <w:t>یکی از مهمترین آثار نقل فضائل، الگوسازی و معرفی نمونه برای تأسّی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معاصرین می 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الگوپذیر و شیفته فضل و کمال است لذا هر گونه فضل و منقبتی که نزدش به صحت بپیوندد خواسته یا ناخواسته او را به خود متوجّه و متمایل می سازد قرآن در جهت هدایتگری خود به مناقب و در برابر آن به نواقص و معایب توجه خاص کرده و ضمن الگو پردازی به مناقب یا معایب افراد و گروه ها توجه داده است و از هدایت جویان خواسته است تا به افراد فاضل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آیات متعدد از مناقب قهرمان توحید حضرت ابراهیم گفته و از جمله فرموده است </w:t>
      </w:r>
      <w:r>
        <w:rPr>
          <w:rFonts w:ascii="Amiri" w:hAnsi="Amiri" w:eastAsia="Amiri" w:cs="Amiri"/>
          <w:color w:val="111111"/>
          <w:sz w:val="28"/>
          <w:sz w:val="28"/>
          <w:szCs w:val="28"/>
          <w:rtl w:val="true"/>
          <w:lang w:bidi="ar-SA"/>
        </w:rPr>
        <w:t>قَدْ كَانَتْ لَكُمْ أُسْوَةٌ حَسَنَةٌ فِي إِبْرَاهِيمَ وَالَّذِينَ مَعَهُ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از کمالات پیامبر صلی الله علیه و آله اسلام گفته و به لزوم </w:t>
      </w:r>
      <w:bookmarkStart w:id="25" w:name="pg16206_218168"/>
    </w:p>
    <w:p>
      <w:pPr>
        <w:pStyle w:val="BookText"/>
        <w:rPr/>
      </w:pPr>
      <w:bookmarkEnd w:id="25"/>
      <w:r>
        <w:rPr>
          <w:rFonts w:ascii="IRNazanin" w:hAnsi="IRNazanin" w:eastAsia="IRNazanin"/>
          <w:color w:val="111111"/>
          <w:sz w:val="28"/>
          <w:sz w:val="28"/>
          <w:szCs w:val="28"/>
          <w:rtl w:val="true"/>
          <w:lang w:bidi="fa-IR"/>
        </w:rPr>
        <w:t xml:space="preserve">تأسی به ایشان چنین پرداخته است </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از مناقب و جوانمردان اصحاب کهف یاد نموده یا عمده آیات یک سوره را به مناقب و داستان یک قهرمان یعنی حضرت یوسف علیه السلام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بیان تلاش پیامبران و پیروانشان و تحمّل شداید و سختی ها و صبر و شکیبایی آنان نیز ذکر مناقب آنان و نشان دادن الگوی برتر است</w:t>
      </w:r>
    </w:p>
    <w:p>
      <w:pPr>
        <w:pStyle w:val="BookText"/>
        <w:rPr/>
      </w:pPr>
      <w:r>
        <w:rPr>
          <w:rFonts w:ascii="IRNazanin" w:hAnsi="IRNazanin" w:eastAsia="IRNazanin"/>
          <w:color w:val="111111"/>
          <w:sz w:val="28"/>
          <w:sz w:val="28"/>
          <w:szCs w:val="28"/>
          <w:rtl w:val="true"/>
          <w:lang w:bidi="fa-IR"/>
        </w:rPr>
        <w:t xml:space="preserve">آیات پایانی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مکلّف در شبانه روز دست کم ده بار آن را در نمازش تکرار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دیگری است بر اهتمام قرآن به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سخن از برخی مناقب و معایب است و بنده در مهمترین عبادتش، نماز، باید به این مفاهیم و افرادی که اهل آن مناقب اند اقتدا کند و از گروه بی منقبت بیزاری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مبحث مناقب و اخبار این باب به عنوان مقدمه ای برای شناخت بهتر مسیر هدایت ضرورت دارد و موجب می شود که فاضل را از مفضول باز شناخته آنان را در جایگاهی قرار دهیم که خدا و رسول صلی الله علیه و آله خواسته اند و در زندگی به آنان اقتدا کنیم تا هدایت شویم</w:t>
      </w:r>
      <w:r>
        <w:rPr>
          <w:rFonts w:eastAsia="IRNazanin" w:cs="IRNazanin"/>
          <w:color w:val="111111"/>
          <w:sz w:val="28"/>
          <w:szCs w:val="28"/>
          <w:rtl w:val="true"/>
          <w:lang w:bidi="fa-IR"/>
        </w:rPr>
        <w:t xml:space="preserve">. </w:t>
      </w:r>
      <w:r>
        <w:rPr>
          <w:rStyle w:val="FootnoteAnchor"/>
          <w:rtl w:val="true"/>
        </w:rPr>
        <w:footnoteReference w:id="13"/>
      </w:r>
    </w:p>
    <w:p>
      <w:pPr>
        <w:pStyle w:val="Heading2"/>
        <w:numPr>
          <w:ilvl w:val="1"/>
          <w:numId w:val="1"/>
        </w:numPr>
        <w:rPr/>
      </w:pPr>
      <w:bookmarkStart w:id="26" w:name="__RefHeading___Toc3325093_1280447820"/>
      <w:bookmarkStart w:id="27" w:name="_Toc9"/>
      <w:bookmarkEnd w:id="26"/>
      <w:r>
        <w:rPr>
          <w:rtl w:val="true"/>
        </w:rPr>
        <w:t>نقش فضائل در سرنوشت رهبری جامعه و شناخت حق از باطل</w:t>
      </w:r>
      <w:bookmarkEnd w:id="27"/>
    </w:p>
    <w:p>
      <w:pPr>
        <w:pStyle w:val="BookText"/>
        <w:rPr/>
      </w:pPr>
      <w:r>
        <w:rPr>
          <w:rFonts w:ascii="IRNazanin" w:hAnsi="IRNazanin" w:eastAsia="IRNazanin"/>
          <w:color w:val="111111"/>
          <w:sz w:val="28"/>
          <w:sz w:val="28"/>
          <w:szCs w:val="28"/>
          <w:rtl w:val="true"/>
          <w:lang w:bidi="fa-IR"/>
        </w:rPr>
        <w:t>از مهمترین فواید پرداختن به فضائل و مناقب، نقش مستقیم آن در تعیین و نصب امام و رهبر برای اجتماع و سوق دادن مردم به پیروی از او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و اهتمام پیامبر صلی الله علیه و آله به ذکر فضائل امیرمؤمنان علیه السلام و خاندانش علیهم السلام </w:t>
      </w:r>
      <w:bookmarkStart w:id="28" w:name="pg16206_218169"/>
    </w:p>
    <w:p>
      <w:pPr>
        <w:pStyle w:val="BookText"/>
        <w:rPr/>
      </w:pPr>
      <w:bookmarkEnd w:id="28"/>
      <w:r>
        <w:rPr>
          <w:rFonts w:ascii="IRNazanin" w:hAnsi="IRNazanin" w:eastAsia="IRNazanin"/>
          <w:color w:val="111111"/>
          <w:sz w:val="28"/>
          <w:sz w:val="28"/>
          <w:szCs w:val="28"/>
          <w:rtl w:val="true"/>
          <w:lang w:bidi="fa-IR"/>
        </w:rPr>
        <w:t>و هم چنین دوستان و محبّان آنان مانند، سلمان، ابوذر، مقداد، عمار و</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اعطای مدال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به دست گروه تجاوزگر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مؤثّرترین شیوه ها در جهت شناساندن خطّ صحیح پیروی از رسالت و دادن ملاک و محک برای تشخیص حق از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اطلاع از فضائل و مناقب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آگاهی از رفتارهای ناشایست دشمنان و مطاعن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مؤثری برای شناسایی حق از باطل و تعیین سرنوشت رهبری جامعه است، چنان که در نکته دهم پیشگفتار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تأمل در مطالب عناوین آینده بیشتر روشن می گردد</w:t>
      </w:r>
      <w:r>
        <w:rPr>
          <w:rFonts w:eastAsia="IRNazanin" w:cs="IRNazanin"/>
          <w:color w:val="111111"/>
          <w:sz w:val="28"/>
          <w:szCs w:val="28"/>
          <w:rtl w:val="true"/>
          <w:lang w:bidi="fa-IR"/>
        </w:rPr>
        <w:t>.</w:t>
      </w:r>
    </w:p>
    <w:p>
      <w:pPr>
        <w:pStyle w:val="Heading2"/>
        <w:numPr>
          <w:ilvl w:val="1"/>
          <w:numId w:val="1"/>
        </w:numPr>
        <w:rPr/>
      </w:pPr>
      <w:bookmarkStart w:id="29" w:name="__RefHeading___Toc3325095_1280447820"/>
      <w:bookmarkStart w:id="30" w:name="_Toc10"/>
      <w:bookmarkEnd w:id="29"/>
      <w:r>
        <w:rPr>
          <w:rtl w:val="true"/>
        </w:rPr>
        <w:t>آگاهی از تاریخ تحریف نشده</w:t>
      </w:r>
      <w:bookmarkEnd w:id="30"/>
    </w:p>
    <w:p>
      <w:pPr>
        <w:pStyle w:val="BookText"/>
        <w:rPr/>
      </w:pPr>
      <w:r>
        <w:rPr>
          <w:rFonts w:ascii="IRNazanin" w:hAnsi="IRNazanin" w:eastAsia="IRNazanin"/>
          <w:color w:val="111111"/>
          <w:sz w:val="28"/>
          <w:sz w:val="28"/>
          <w:szCs w:val="28"/>
          <w:rtl w:val="true"/>
          <w:lang w:bidi="fa-IR"/>
        </w:rPr>
        <w:t>بسیاری از حقائق تاریخی بر ما مخفی است و گزارش درستی از آن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هم روشن است که تاریخ نگاران مطابق میل حاکمان، آثار خویش را نگاشته اند و آن چه بر وفق مراد آن ها نبوده ثبت نشده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از تاریخ صحیح گذشتگان و اطلاع از فداکاری کسانی که تمام سعی و تلاش </w:t>
      </w:r>
      <w:bookmarkStart w:id="31" w:name="pg16206_218170"/>
    </w:p>
    <w:p>
      <w:pPr>
        <w:pStyle w:val="BookText"/>
        <w:rPr/>
      </w:pPr>
      <w:bookmarkEnd w:id="31"/>
      <w:r>
        <w:rPr>
          <w:rFonts w:ascii="IRNazanin" w:hAnsi="IRNazanin" w:eastAsia="IRNazanin"/>
          <w:color w:val="111111"/>
          <w:sz w:val="28"/>
          <w:sz w:val="28"/>
          <w:szCs w:val="28"/>
          <w:rtl w:val="true"/>
          <w:lang w:bidi="fa-IR"/>
        </w:rPr>
        <w:t>خویش را در راه پیشرفت دین بکار گرفته اند برای عموم مسلمانان اهمیت دارد و این از مهمترین انگیزه های طرح فضائل و مناقب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آگاهان از سیره و تاریخ پوشیده نیست که تمام سعی و تلاش مخالفان بر محو کتمان و تحریف افتخارات امیرالمؤمنین علیه السلام بلکه نسبت دادن آن به دیگران است که نمونه هایی از آن را در لابلای مطالب این کتاب ملاحظه خواهید فرمود</w:t>
      </w:r>
      <w:r>
        <w:rPr>
          <w:rFonts w:eastAsia="IRNazanin" w:cs="IRNazanin"/>
          <w:color w:val="111111"/>
          <w:sz w:val="28"/>
          <w:szCs w:val="28"/>
          <w:rtl w:val="true"/>
          <w:lang w:bidi="fa-IR"/>
        </w:rPr>
        <w:t>.</w:t>
      </w:r>
    </w:p>
    <w:p>
      <w:pPr>
        <w:pStyle w:val="Heading2"/>
        <w:numPr>
          <w:ilvl w:val="1"/>
          <w:numId w:val="1"/>
        </w:numPr>
        <w:rPr/>
      </w:pPr>
      <w:bookmarkStart w:id="32" w:name="__RefHeading___Toc3325097_1280447820"/>
      <w:bookmarkStart w:id="33" w:name="_Toc11"/>
      <w:bookmarkEnd w:id="32"/>
      <w:r>
        <w:rPr>
          <w:rtl w:val="true"/>
        </w:rPr>
        <w:t>تأثير نقل فضائل در گرایش مردم به اهل بیت علیهم السلام</w:t>
      </w:r>
      <w:bookmarkEnd w:id="33"/>
    </w:p>
    <w:p>
      <w:pPr>
        <w:pStyle w:val="BookText"/>
        <w:rPr/>
      </w:pPr>
      <w:r>
        <w:rPr>
          <w:rFonts w:ascii="IRNazanin" w:hAnsi="IRNazanin" w:eastAsia="IRNazanin"/>
          <w:color w:val="111111"/>
          <w:sz w:val="28"/>
          <w:sz w:val="28"/>
          <w:szCs w:val="28"/>
          <w:rtl w:val="true"/>
          <w:lang w:bidi="fa-IR"/>
        </w:rPr>
        <w:t>اطلاع مردم از کلمات نورانی پیامبر صلی الله علیه و آله دربارۀ فضائل خاندان پاکش تأثیر بسزایی در افکار و عقاید و رفتار آنان دارد چنان که در نقطه مقابل، اطلاع از دیدگاه آن حضرت نسبت به دیگران همین تأثیر را در تنفّر و انزجار از دشمنان آنان دارد و این نکته باعث شد که حاکمان از تدوین، نشر و ترویج احادیث نبوی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و نقش اخبار مناقب همین بس که دلیل اصلی یا یکی از اسباب مهم جریان منع و محدودیت نقل و نگارش حدیث توسط خلفا بوده که باعث بزرگ ترین انحراف در تاریخ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الخطاب، اصحاب را از ذکر احادیث نبوی ممنوع داشته و به محدّثان اجازه خروج از شهر مدینه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 في الطبقات الكبرى لابن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 لعبد الله بن مسعود و لأبي الدرداء و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يَدَعْهُم يخرجون من المدينة حتى مات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که او با چه احادیثی مشکل دارد او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أقلّوا الرواية عن رسول الله صلی الله علیه و آله إلا فيما يعمل به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یعنی او فقط اجازه نقل روایاتی را می دهد که مردم در عمل به آن احتیاج دارند اهل تسنن تصریح کرده اند که منع او نسبت به نقل روایاتی است که مشتمل بر احکام و فروع فقهی نباشد </w:t>
      </w:r>
      <w:r>
        <w:rPr>
          <w:rStyle w:val="FootnoteAnchor"/>
          <w:rtl w:val="true"/>
        </w:rPr>
        <w:footnoteReference w:id="17"/>
      </w:r>
      <w:r>
        <w:rPr>
          <w:rFonts w:ascii="IRNazanin" w:hAnsi="IRNazanin" w:eastAsia="IRNazanin"/>
          <w:color w:val="111111"/>
          <w:sz w:val="28"/>
          <w:sz w:val="28"/>
          <w:szCs w:val="28"/>
          <w:rtl w:val="true"/>
          <w:lang w:bidi="fa-IR"/>
        </w:rPr>
        <w:t>، پس منع مختص به احادیث خاصّ یعنی فضائل اهل بیت علیهم السلام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در زمان عثمان و معاویه نیز این سیاست به همین منوال ادامه داشت و ممانعت آن ها از خصوص همین روایات بود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أقلوا الرواية عن رسول الله صلی الله علیه وآله، و إن كنتم تتحدّثون فتحدّثوا بما كان يتحدّث به في عهد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و رجوع شود به مسند الشاميين للطبراني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این سیاست از نشر معارف دین و به ویژه فضیلت های اهل بیت علیهم السلام و مطاعن منافقان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نیز اگر حدیثی منتشر می شد و بین مردم رایج می گردید آن را به نحوی معنا می کردند که از تأثیر آن جلوگیری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گزارشی که در ادامه ملاحظه می کنید و عامه حکم به صحت و اعتبار آن کرده اند، شاهدی برای اثبات این مطلب است گرچه این روایت از تحریف مصون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حذیفه مطالبی را که پیامبر صلی الله علیه و آله در حال غضب نسبت به گروهی از صحابه فرموده بود، برای مردم مدائن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او را برای سلمان بازگو کردند سلمان گفت حذیفه خود بهتر می داند چه می گوید به حذیفه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تو را به سلمان رساندیم، از تصدیق یا تکذیب تو امتناع می کند؟ حذیفه از 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مطالبی که من از حضرت شنیده ام و برای مردم نقل می کنم تصدیق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گاهی عصبانی می شد و در حال غضب مطلبی را نسبت به برخی از صحابه بیان می کرد، و گاهی شاد و خوشنود بود و در آن حال نسبت به عده ای از اصحاب چیزی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حال طبیعی خارج شده بود و نمی فهمید که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حاضر نیستی از این مطالب دست برداری تا این که مردم را نسبت به عده ای از صحابه خوشبین کنی که آن ها را دوست داشته باشند و نسبت به برخی دیگر بدبین کنی تا مردم بغض و کینه آن ها را به دل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تو بین مردم ایجاد اختلاف و تفرقه انگیزی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پیامبر صلی الله علیه و آله در خطبه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امت را که من در حال غضب ناسزا گفتم یا لعنت کردم، آن را رحمت بر آن ها قرار بده، چون من هم مانند بقیه بنی آدم غضب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عصبانی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مرا رحمت برای همه عالمیان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سلمان قسم 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اگر دست از این کار برنداری به عمر گزارش خواهم کرد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روایت از جهات متعدد قابل تأمل و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صحابه بشمار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اهل بیت و نیکان صحابه و مطاعن دیگران را برای مردم ذکر می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نسبت های بی جا که به پیامبر صلی الله علیه و آله داده اند می خواهند حضرت را یک بشر عادی معرفی کنند که او از انسان های معمولی هم پایین تر است و حاضر می شود هنگام غضب بی جهت به دیگران ناسزا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آن خواهد شد که آن چه در فضائل اهل بیت علیهم السلام یا مطاعن دشمنان بفرماید از حجیت ساقط است و ارزش استناد ندارد، چنان که در دنباله روایت به این نکته تصریح شده است که فإنّما أنا من ولد آدم أغضب كما يغضبون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مانند بقیه بنی آدم غضب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عصبانی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انتخاب سلمان برای این نسبت بی جا آن است که به واسطه محبت او به اهل بیت علیهم السلام مطلب جعلی از زبان او بهتر جا می افتد و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حذیفه تأثیر بسزایی در ایجاد محبّت اهل بیت علیهم السلام و بغض دشمنان آن ها بین مردم داشته است</w:t>
      </w:r>
      <w:r>
        <w:rPr>
          <w:rFonts w:eastAsia="IRNazanin" w:cs="IRNazanin"/>
          <w:color w:val="111111"/>
          <w:sz w:val="28"/>
          <w:szCs w:val="28"/>
          <w:rtl w:val="true"/>
          <w:lang w:bidi="fa-IR"/>
        </w:rPr>
        <w:t xml:space="preserve">. </w:t>
      </w:r>
      <w:bookmarkStart w:id="34" w:name="pg16206_218174"/>
    </w:p>
    <w:p>
      <w:pPr>
        <w:pStyle w:val="BookText"/>
        <w:rPr/>
      </w:pPr>
      <w:bookmarkEnd w:id="3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روایات پیامبر صلی الله علیه و آله در فضائل اهل بیت علیهم السلام و مطاعن دشمنان را تفرقه انگیزی بشمار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را از مخالفین سرسخت ذکر فضائل و مطاعن معرفی کرده اند که حاضر شده حذیفه را تهدید نماید و به شدّت با کار او مبارزه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پایانی روایت حاکی از خفقان شدیدی است که در زمان عمر نسبت به نقل روایات پیامبر صلی الله علیه و آله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ذکر این نکته را لازم می دانیم که بنابر نقل خود عامه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دهان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فَوَالّذی نَفْسِی بِیَدِهِ مَا یَخْرُجُ مِنْهُ إلّا 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به دست اوست سوگند یاد می کنم که بر زبان من چیزی جز حق جاری نمی شود</w:t>
      </w:r>
      <w:r>
        <w:rPr>
          <w:rFonts w:eastAsia="IRNazanin" w:cs="IRNazanin"/>
          <w:color w:val="111111"/>
          <w:sz w:val="28"/>
          <w:szCs w:val="28"/>
          <w:rtl w:val="true"/>
          <w:lang w:bidi="fa-IR"/>
        </w:rPr>
        <w:t>.</w:t>
      </w:r>
    </w:p>
    <w:p>
      <w:pPr>
        <w:pStyle w:val="Heading2"/>
        <w:numPr>
          <w:ilvl w:val="1"/>
          <w:numId w:val="1"/>
        </w:numPr>
        <w:rPr/>
      </w:pPr>
      <w:bookmarkStart w:id="35" w:name="__RefHeading___Toc3325099_1280447820"/>
      <w:bookmarkStart w:id="36" w:name="_Toc12"/>
      <w:bookmarkEnd w:id="35"/>
      <w:r>
        <w:rPr>
          <w:rtl w:val="true"/>
        </w:rPr>
        <w:t>فهم صحيح آیات قرآن</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آیاتی از قرآن در بیان فضائل و مناقب افرادی است که تصریح به آن ها نشده و خداوند تعالی با اوصاف و عناوین آنان را مدح و ستایش نموده بلکه گاهی فرمان به همراهی با آنان داده و گاه اطاعت از آنان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برداشت صحیح از آیاتی که در احکام عبادت و معاملات نازل شده متوقف بر بیان پیامبر صلی الله علیه و آله است تبیین و تفسیر آیات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آیاتی که در مذمت دشمنان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کلمات نورانی آن حضرت محقق می شود که این بخشی از روایات فضائل و مناقب است</w:t>
      </w:r>
      <w:r>
        <w:rPr>
          <w:rFonts w:eastAsia="IRNazanin" w:cs="IRNazanin"/>
          <w:color w:val="111111"/>
          <w:sz w:val="28"/>
          <w:szCs w:val="28"/>
          <w:rtl w:val="true"/>
          <w:lang w:bidi="fa-IR"/>
        </w:rPr>
        <w:t xml:space="preserve">. </w:t>
      </w:r>
      <w:bookmarkStart w:id="37" w:name="pg16206_218175"/>
    </w:p>
    <w:p>
      <w:pPr>
        <w:pStyle w:val="Heading2"/>
        <w:numPr>
          <w:ilvl w:val="1"/>
          <w:numId w:val="1"/>
        </w:numPr>
        <w:rPr/>
      </w:pPr>
      <w:bookmarkStart w:id="38" w:name="__RefHeading___Toc3325101_1280447820"/>
      <w:bookmarkStart w:id="39" w:name="_Toc13"/>
      <w:bookmarkEnd w:id="37"/>
      <w:bookmarkEnd w:id="38"/>
      <w:r>
        <w:rPr>
          <w:rtl w:val="true"/>
        </w:rPr>
        <w:t>امیرمؤمنان علیه السلام محور فضائل در قرآن</w:t>
      </w:r>
      <w:bookmarkEnd w:id="39"/>
    </w:p>
    <w:p>
      <w:pPr>
        <w:pStyle w:val="Heading3"/>
        <w:numPr>
          <w:ilvl w:val="2"/>
          <w:numId w:val="1"/>
        </w:numPr>
        <w:rPr/>
      </w:pPr>
      <w:bookmarkStart w:id="40" w:name="__RefHeading___Toc3325103_1280447820"/>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نویسندگان اهل تسنن نقل کرده اند که ابن عباس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آیاتی که در 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الَّذِینَ آمَنُوا</w:t>
      </w:r>
      <w:r>
        <w:rPr>
          <w:rFonts w:ascii="IRNazanin" w:hAnsi="IRNazanin" w:eastAsia="IRNazanin"/>
          <w:color w:val="111111"/>
          <w:sz w:val="28"/>
          <w:sz w:val="28"/>
          <w:szCs w:val="28"/>
          <w:rtl w:val="true"/>
          <w:lang w:bidi="fa-IR"/>
        </w:rPr>
        <w:t xml:space="preserve"> سرآمد، سرور، و امیر آن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صحابه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نموده ولی از علی علیه السلام جز به نیکی یاد نکرده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تدبّر در آیات شریفه و تتبع اخبار و آثار فریقین معلوم می شود که مهم ترین محورهای فضائل و مناقب در قرآن اموری است که تنها مصداق یا برترین مصداق آن امیر مؤمنان علیه السلام است که به چند مورد آن اشاره می شود</w:t>
      </w:r>
      <w:r>
        <w:rPr>
          <w:rFonts w:eastAsia="IRNazanin" w:cs="IRNazanin"/>
          <w:color w:val="111111"/>
          <w:sz w:val="28"/>
          <w:szCs w:val="28"/>
          <w:rtl w:val="true"/>
          <w:lang w:bidi="fa-IR"/>
        </w:rPr>
        <w:t>.</w:t>
      </w:r>
    </w:p>
    <w:p>
      <w:pPr>
        <w:pStyle w:val="Heading3"/>
        <w:numPr>
          <w:ilvl w:val="2"/>
          <w:numId w:val="1"/>
        </w:numPr>
        <w:rPr/>
      </w:pPr>
      <w:bookmarkStart w:id="42" w:name="__RefHeading___Toc3325105_1280447820"/>
      <w:bookmarkStart w:id="43" w:name="_Toc15"/>
      <w:bookmarkEnd w:id="42"/>
      <w:r>
        <w:rPr>
          <w:rtl w:val="true"/>
        </w:rPr>
        <w:t>امتیاز خویشاوندی با پیامبر صلی الله علیه و آله</w:t>
      </w:r>
      <w:bookmarkEnd w:id="43"/>
    </w:p>
    <w:p>
      <w:pPr>
        <w:pStyle w:val="BookText"/>
        <w:rPr/>
      </w:pPr>
      <w:r>
        <w:rPr>
          <w:rFonts w:ascii="IRNazanin" w:hAnsi="IRNazanin" w:eastAsia="IRNazanin"/>
          <w:color w:val="111111"/>
          <w:sz w:val="28"/>
          <w:sz w:val="28"/>
          <w:szCs w:val="28"/>
          <w:rtl w:val="true"/>
          <w:lang w:bidi="fa-IR"/>
        </w:rPr>
        <w:t xml:space="preserve">از مهمترین فضائل و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فوق آن تصوّر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تطهیری است که خداوند تعالی برای خویشان نزدیک پیامبر صلی الله علیه و آله قرار داده و آن را در آیات محکم قرآن بیان فرموده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روایات مسلّم عامه، به گونه ای مصداق این آیه بیان شده که اختصاص آن به امیرمؤمنان علیه السلام و خاندانش روشن است و هیچ یک از صحابه را از آن بهره ای نیست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 أن النبي صلى الله عليه و سلم جلل فاطمة و زوجها و ابنيهما بكساء،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اَهْلُ بَیْتی، اللّهُمَّ فَأَذهِب عَنهُمُ الرِّجسَ وطَهِّرهُم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أبي 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فخطب على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اتقوا الله فينا؛ فانا أمراؤكم و ضيفانكم، و نحن أهل البيت الذين 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 فما زال يومئذ يتكلم حتى ما ترى في المسجد إلا باكياً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رجاله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دکتر صاعدی حکم به صحت آن را از البانی مکرر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صحیح سنن الترمذي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بعضی از روایات را حسنُ لغیره و برخی دیگر را صحیحُ لغیره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الحديث ثابت من طرق عن النبي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الصحابة للصاعدي </w:t>
      </w:r>
      <w:r>
        <w:rPr>
          <w:rFonts w:eastAsia="IRNazanin" w:cs="IRNazanin"/>
          <w:color w:val="111111"/>
          <w:sz w:val="28"/>
          <w:szCs w:val="28"/>
          <w:lang w:bidi="fa-IR"/>
        </w:rPr>
        <w:t>385/4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رجوع شود به دفتر چهارم، صفحه </w:t>
      </w: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eastAsia="IRNazanin" w:cs="IRNazanin"/>
          <w:color w:val="111111"/>
          <w:sz w:val="28"/>
          <w:szCs w:val="28"/>
          <w:lang w:bidi="fa-IR"/>
        </w:rPr>
        <w:t>1600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وجوب دوستی نزدیکان پیامبر صلی الله علیه و آله به عنوان مزد و پاداش رسالت چنین مطرح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این نیز اختصاص به امیر مؤمنان و حضرت زهرا علیها السلام و امام حسن و امام حسین علیهما السلام دارد و دیگران از دائره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هستند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أَوْلي بِالْمُؤْمِنِينَ مِنْ أَنْفُسِهِمْ وَ أَزْواجُهُ أُمَّهاتُهُمْ وَ أُولُوا الْأَرْحامِ بَعْضُهُمْ أَوْلي بِبَعْضٍ فِي كِتابِ اللّهِ مِنَ الْمُؤْمِنِينَ وَ اَلْمُهاجِرِينَ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وَالَّذِینَ آمَنُوا مِنْ بَعْدُ وَ هَاجَرُوا وَ جَاهَدُوا مَعَکُمْ فَاُوْلَئِکَ مِنْکُمْ وَ اُوْلُوا</w:t>
      </w:r>
      <w:bookmarkStart w:id="44" w:name="pg16206_218177"/>
    </w:p>
    <w:p>
      <w:pPr>
        <w:pStyle w:val="BookText"/>
        <w:rPr/>
      </w:pPr>
      <w:bookmarkEnd w:id="44"/>
      <w:r>
        <w:rPr>
          <w:rFonts w:ascii="Amiri" w:hAnsi="Amiri" w:eastAsia="Amiri" w:cs="Amiri"/>
          <w:color w:val="111111"/>
          <w:sz w:val="28"/>
          <w:sz w:val="28"/>
          <w:szCs w:val="28"/>
          <w:rtl w:val="true"/>
          <w:lang w:bidi="ar-SA"/>
        </w:rPr>
        <w:t>اَلْأَرْحامِ بَعْضُهُمْ أَوْلی بِبَعْضٍ فِی کِتابِ اَللّهِ إِنَّ اَللّهَ بِکُلِّ شَیْءٍ عَلِیمٌ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گرچه ظاهرش مفهومی است که دیگران را نیز شامل می شود، ولی به ضمیمه روایات معصومین علیه السلام و کلام امیرمؤمنان علیه السلام بیانگر حکم خدا در اولویت خویشاوندان پیامبر صلی الله علیه و آله نسبت به وراثت و جانشینی آن حضرت است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5" w:name="__RefHeading___Toc3325107_1280447820"/>
      <w:bookmarkStart w:id="46" w:name="_Toc16"/>
      <w:bookmarkEnd w:id="45"/>
      <w:r>
        <w:rPr>
          <w:rtl w:val="true"/>
        </w:rPr>
        <w:t>سبقت در ایمان و بندگی</w:t>
      </w:r>
      <w:bookmarkEnd w:id="46"/>
    </w:p>
    <w:p>
      <w:pPr>
        <w:pStyle w:val="BookText"/>
        <w:rPr/>
      </w:pPr>
      <w:r>
        <w:rPr>
          <w:rFonts w:ascii="IRNazanin" w:hAnsi="IRNazanin" w:eastAsia="IRNazanin"/>
          <w:color w:val="111111"/>
          <w:sz w:val="28"/>
          <w:sz w:val="28"/>
          <w:szCs w:val="28"/>
          <w:rtl w:val="true"/>
          <w:lang w:bidi="fa-IR"/>
        </w:rPr>
        <w:t xml:space="preserve">بدون شک پیشی در ایمان آوردن به خدا و پیامبر صلی الله علیه و آله و سبقت در عبادت و بندگی خدا امتیاز مهمی بشمار می آید که در قرآن مکرّر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غیره متذکر آن شده و آثار و اخبار اهل تسنن دلالت بر سبقت امیرمؤمنان علیه السلام در ایمان و اولین نمازگزار بودن آن حضرت دارد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نسبت به دیگران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الاْعْرَابُ آمَنَّا قُل لَّمْ تُؤْمِنُوا وَلَکِن قُولُوا أَسْلَمْنَا وَلَمَّا یَدْخُلِ الاِْیمَانُ فِی قُلُوبِکُمْ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موجب تردید در ایمان واقعی جمعی از آنان می شود، برخلاف ایمان امیرمؤمنان علیه السلام که به تأیید خدا و پیامبر صلی الله علیه و آله رسیده است</w:t>
      </w:r>
      <w:r>
        <w:rPr>
          <w:rFonts w:eastAsia="IRNazanin" w:cs="IRNazanin"/>
          <w:color w:val="111111"/>
          <w:sz w:val="28"/>
          <w:szCs w:val="28"/>
          <w:rtl w:val="true"/>
          <w:lang w:bidi="fa-IR"/>
        </w:rPr>
        <w:t xml:space="preserve">. </w:t>
      </w:r>
      <w:bookmarkStart w:id="47" w:name="pg16206_218178"/>
    </w:p>
    <w:p>
      <w:pPr>
        <w:pStyle w:val="BookText"/>
        <w:rPr/>
      </w:pPr>
      <w:bookmarkEnd w:id="47"/>
      <w:r>
        <w:rPr>
          <w:rFonts w:ascii="IRNazanin" w:hAnsi="IRNazanin" w:eastAsia="IRNazanin"/>
          <w:color w:val="111111"/>
          <w:sz w:val="28"/>
          <w:sz w:val="28"/>
          <w:szCs w:val="28"/>
          <w:rtl w:val="true"/>
          <w:lang w:bidi="fa-IR"/>
        </w:rPr>
        <w:t>بلکه از افتخارات آن حضرت آن است که هیچ گاه به خدای تعالی شرک نورزیده و در برابر غیر خدا سر به سجده ننهاده است لذا عامه عبارت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درباره ایشان بکار می برند</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48" w:name="__RefHeading___Toc3325109_1280447820"/>
      <w:bookmarkStart w:id="49" w:name="_Toc17"/>
      <w:bookmarkEnd w:id="48"/>
      <w:r>
        <w:rPr>
          <w:rtl w:val="true"/>
        </w:rPr>
        <w:t>هجرت، جهاد و فداکاری</w:t>
      </w:r>
      <w:bookmarkEnd w:id="49"/>
    </w:p>
    <w:p>
      <w:pPr>
        <w:pStyle w:val="BookText"/>
        <w:rPr/>
      </w:pPr>
      <w:r>
        <w:rPr>
          <w:rFonts w:ascii="IRNazanin" w:hAnsi="IRNazanin" w:eastAsia="IRNazanin"/>
          <w:color w:val="111111"/>
          <w:sz w:val="28"/>
          <w:sz w:val="28"/>
          <w:szCs w:val="28"/>
          <w:rtl w:val="true"/>
          <w:lang w:bidi="fa-IR"/>
        </w:rPr>
        <w:t>از جمله اموری که در قرآن سبب امتیاز و برتری شمرده شده هجرت، جهاد و فداکاری در راه دین است که خداوند به صراحت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در راه خدا از دیگران برتر هستند و گاهی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اعطا فرموده و آنان را به بالاترین درجات ارتقا داده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لاَ يَسْتَوِي مِنكُم مَنْ أَنفَقَ مِن قَبْلِ الْفَتْح وَقَاتَلَ أُوْلَئِكَ أَعْظَمُ دَرَجَةً مِنَ الَّذِينَ أَنفَقُوا مِن بَعْدُ وَقَاتَلُوا وَكُلاً وَعَدَ اللهُ الْحُسْنَى وَاللهُ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هَاجَرُوا وَ جَاهَدُوا فِي سَبِيلِ اللَّهِ بِأَمْوَالِهِمْ وَ أَنفُسِهِمْ أَعْظَمُ دَرَجَةً عِندَ اللهِ وَ أُولئِكَ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 رِضْوَانٍ وَ جَنَّاتٍ لَهُمْ فِيهَا نَعِيمٌ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هیچ تردیدی پیشاپیش همه مجاهدان بلکه پرچمدار آنان امیر مؤمنان بوده بلکه در برخی موارد تنها مصداق فداکاری و جانفشانی آن حضرت است مانند آیه شريفه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النَّاسِ مَن يَشْرِي نَفْسَهُ ابْتِغَاءَ مَرْضَاتِ اللَّهِ</w:t>
      </w:r>
      <w:bookmarkStart w:id="50" w:name="pg16206_218179"/>
    </w:p>
    <w:p>
      <w:pPr>
        <w:pStyle w:val="BookText"/>
        <w:rPr/>
      </w:pPr>
      <w:bookmarkEnd w:id="50"/>
      <w:r>
        <w:rPr>
          <w:rFonts w:ascii="Amiri" w:hAnsi="Amiri" w:eastAsia="Amiri" w:cs="Amiri"/>
          <w:color w:val="111111"/>
          <w:sz w:val="28"/>
          <w:sz w:val="28"/>
          <w:szCs w:val="28"/>
          <w:rtl w:val="true"/>
          <w:lang w:bidi="ar-SA"/>
        </w:rPr>
        <w:t>وَاللهُ رَؤُوفٌ بِالْعِبَادِ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لیلة المبیت می باشد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51" w:name="__RefHeading___Toc3325111_1280447820"/>
      <w:bookmarkStart w:id="52" w:name="_Toc18"/>
      <w:bookmarkEnd w:id="51"/>
      <w:r>
        <w:rPr>
          <w:rtl w:val="true"/>
        </w:rPr>
        <w:t>استقامت و پایداری</w:t>
      </w:r>
      <w:bookmarkEnd w:id="52"/>
    </w:p>
    <w:p>
      <w:pPr>
        <w:pStyle w:val="BookText"/>
        <w:rPr/>
      </w:pPr>
      <w:r>
        <w:rPr>
          <w:rFonts w:ascii="IRNazanin" w:hAnsi="IRNazanin" w:eastAsia="IRNazanin"/>
          <w:color w:val="111111"/>
          <w:sz w:val="28"/>
          <w:sz w:val="28"/>
          <w:szCs w:val="28"/>
          <w:rtl w:val="true"/>
          <w:lang w:bidi="fa-IR"/>
        </w:rPr>
        <w:t>در آیات شریفه قرآن استقامت و پایداری در راه دین مدح و ستایش شده و این یکی از صفات بارز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شرائط سخت و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حیات پیامبر صلی الله علیه و آله و چه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قدم راسخی نداشتند آن حضرت ثابت قدم ماند ولی دیگران به گذشته تاریک جاهلیت بازگشتند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یکی از موارد معروف و مشهور آن نبرد أحد است که آیات قرآن در مذمت فراریان نازل گشت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روایت معتبر امیرمؤمنان علیه السلام صریحاً پایداری خویش را اعلام فرمود، و با قرائت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مُحَمَّدٌ إِلاَّ رَسُولٌ قَدْ خَلَتْ مِن قَبْلِهِ الرُّسُلُ أَفَإِن مَّاتَ أَوْ قُتِلَ انقَلَبْتُمْ عَلَی أَعْقَابِکُمْ وَ مَن یَنقَلِبْ عَلَیَ عَقِبَیْهِ فَلَن یَضُرَّ اللّهَ شَیْئًا وَ سَیَجْزِی اللّهُ الشَّاکِرِینَ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آن که خدا ما را هدایت کرد ما به گذشته برنمی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حضرت بمیرد یا کشته شود، من هم تا آخر عمر قطعاً در دفاع از آن دینی که پیامبر صلی الله علیه و آله برای آن مبارزه می کرد مبارزه می کنم به خدا سوگند من برادر ولی پسر عمو و وارث او هستم چه کسی از من به آن حضرت سزاوارتر است ؟</w:t>
      </w:r>
      <w:r>
        <w:rPr>
          <w:rFonts w:eastAsia="IRNazanin" w:cs="IRNazanin"/>
          <w:color w:val="111111"/>
          <w:sz w:val="28"/>
          <w:szCs w:val="28"/>
          <w:rtl w:val="true"/>
          <w:lang w:bidi="fa-IR"/>
        </w:rPr>
        <w:t xml:space="preserve">! </w:t>
      </w:r>
      <w:r>
        <w:rPr>
          <w:rStyle w:val="FootnoteAnchor"/>
          <w:rtl w:val="true"/>
        </w:rPr>
        <w:footnoteReference w:id="36"/>
      </w:r>
      <w:bookmarkStart w:id="53" w:name="pg16206_218180"/>
    </w:p>
    <w:p>
      <w:pPr>
        <w:pStyle w:val="Heading3"/>
        <w:numPr>
          <w:ilvl w:val="2"/>
          <w:numId w:val="1"/>
        </w:numPr>
        <w:rPr/>
      </w:pPr>
      <w:bookmarkStart w:id="54" w:name="__RefHeading___Toc3325113_1280447820"/>
      <w:bookmarkStart w:id="55" w:name="_Toc19"/>
      <w:bookmarkEnd w:id="53"/>
      <w:bookmarkEnd w:id="54"/>
      <w:r>
        <w:rPr>
          <w:rtl w:val="true"/>
        </w:rPr>
        <w:t>علم و دانش و تفقّه در دین</w:t>
      </w:r>
      <w:bookmarkEnd w:id="55"/>
    </w:p>
    <w:p>
      <w:pPr>
        <w:pStyle w:val="BookText"/>
        <w:rPr/>
      </w:pPr>
      <w:r>
        <w:rPr>
          <w:rFonts w:ascii="IRNazanin" w:hAnsi="IRNazanin" w:eastAsia="IRNazanin"/>
          <w:color w:val="111111"/>
          <w:sz w:val="28"/>
          <w:sz w:val="28"/>
          <w:szCs w:val="28"/>
          <w:rtl w:val="true"/>
          <w:lang w:bidi="fa-IR"/>
        </w:rPr>
        <w:t xml:space="preserve">برتری صاحبان دانش بر دیگران امری وجدانی و بدیهی است و نیازی به استدلال ندارد ولی به جهت غفلت بشر و ترجیح جاهلان بر عالمان و پیروی کورکورانه از آنان گاهی نیازمند به تذکر و آگاهی است؛ لذا خداوند با طرح یک پرسش ساده و روشن می پرسد </w:t>
      </w:r>
      <w:r>
        <w:rPr>
          <w:rFonts w:ascii="Amiri" w:hAnsi="Amiri" w:eastAsia="Amiri" w:cs="Amiri"/>
          <w:color w:val="111111"/>
          <w:sz w:val="28"/>
          <w:sz w:val="28"/>
          <w:szCs w:val="28"/>
          <w:rtl w:val="true"/>
          <w:lang w:bidi="ar-SA"/>
        </w:rPr>
        <w:t>هَلْ يَسْتَوِي الَّذِينَ يَعْلَمُونَ وَالَّذِينَ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با کسانی که نمی دانند برابر هستند؟</w:t>
      </w:r>
    </w:p>
    <w:p>
      <w:pPr>
        <w:pStyle w:val="BookText"/>
        <w:rPr/>
      </w:pPr>
      <w:r>
        <w:rPr>
          <w:rFonts w:ascii="IRNazanin" w:hAnsi="IRNazanin" w:eastAsia="IRNazanin"/>
          <w:color w:val="111111"/>
          <w:sz w:val="28"/>
          <w:sz w:val="28"/>
          <w:szCs w:val="28"/>
          <w:rtl w:val="true"/>
          <w:lang w:bidi="fa-IR"/>
        </w:rPr>
        <w:t>و در جای دیگر به درجه رفیع و والای دانشمندان با ایمان اشاره فرموده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به سبب دانش از آیات متعدد استفاده می شود که پرداختن به آن خارج از موضوع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صراحت ملاک پیروی را بیان فرموده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شهادت تاریخ و آثار قطعی از طریق خاصه و عامه احدی در دانش با امیرمؤمنان علیه السلام قابل قیاس نیست و چنان که علم و دانش آن حضرت بر همه روشن گشته، جهل و نادانی دیگران نیز در آثار فراوان و به صورت مسلّم ثبت گردیده است</w:t>
      </w:r>
      <w:r>
        <w:rPr>
          <w:rFonts w:eastAsia="IRNazanin" w:cs="IRNazanin"/>
          <w:color w:val="111111"/>
          <w:sz w:val="28"/>
          <w:szCs w:val="28"/>
          <w:rtl w:val="true"/>
          <w:lang w:bidi="fa-IR"/>
        </w:rPr>
        <w:t>.</w:t>
      </w:r>
    </w:p>
    <w:p>
      <w:pPr>
        <w:pStyle w:val="Heading2"/>
        <w:numPr>
          <w:ilvl w:val="1"/>
          <w:numId w:val="1"/>
        </w:numPr>
        <w:rPr/>
      </w:pPr>
      <w:bookmarkStart w:id="56" w:name="__RefHeading___Toc3325115_1280447820"/>
      <w:bookmarkStart w:id="57" w:name="_Toc20"/>
      <w:bookmarkEnd w:id="56"/>
      <w:r>
        <w:rPr>
          <w:rtl w:val="true"/>
        </w:rPr>
        <w:t>برخی از آثار زیانبار تحريف فضائل</w:t>
      </w:r>
      <w:bookmarkEnd w:id="5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بازی زمامداران با اخبار مناقب از یک سو و تساهل محدّثان در نقل روایات از سوی دیگر انحرافاتی پدید آمد که از مهمترین آن انحرافات جابجایی صلاحیت زمامداری یعنی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ادعای عدالتشان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اهل بیت علیهم السلام و عصمت آنان است</w:t>
      </w:r>
      <w:r>
        <w:rPr>
          <w:rFonts w:eastAsia="IRNazanin" w:cs="IRNazanin"/>
          <w:color w:val="111111"/>
          <w:sz w:val="28"/>
          <w:szCs w:val="28"/>
          <w:rtl w:val="true"/>
          <w:lang w:bidi="fa-IR"/>
        </w:rPr>
        <w:t xml:space="preserve">. </w:t>
      </w:r>
      <w:bookmarkStart w:id="58" w:name="pg16206_218181"/>
    </w:p>
    <w:p>
      <w:pPr>
        <w:pStyle w:val="BookText"/>
        <w:rPr/>
      </w:pPr>
      <w:bookmarkEnd w:id="58"/>
      <w:r>
        <w:rPr>
          <w:rFonts w:ascii="IRNazanin" w:hAnsi="IRNazanin" w:eastAsia="IRNazanin"/>
          <w:color w:val="111111"/>
          <w:sz w:val="28"/>
          <w:sz w:val="28"/>
          <w:szCs w:val="28"/>
          <w:rtl w:val="true"/>
          <w:lang w:bidi="fa-IR"/>
        </w:rPr>
        <w:t xml:space="preserve">در بین مخالفان به وضوح دیده می شود که محبت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محبت شجره ملعونه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جایگزین محبت خاندان پیامبر صلی الله علیه و آله گردیده است که نمونه ای از آن را ملاحظه می فرمایید</w:t>
      </w:r>
      <w:r>
        <w:rPr>
          <w:rFonts w:eastAsia="IRNazanin" w:cs="IRNazanin"/>
          <w:color w:val="111111"/>
          <w:sz w:val="28"/>
          <w:szCs w:val="28"/>
          <w:rtl w:val="true"/>
          <w:lang w:bidi="fa-IR"/>
        </w:rPr>
        <w:t>.</w:t>
      </w:r>
    </w:p>
    <w:p>
      <w:pPr>
        <w:pStyle w:val="Heading2"/>
        <w:numPr>
          <w:ilvl w:val="1"/>
          <w:numId w:val="1"/>
        </w:numPr>
        <w:rPr/>
      </w:pPr>
      <w:bookmarkStart w:id="59" w:name="__RefHeading___Toc3325117_1280447820"/>
      <w:bookmarkStart w:id="60" w:name="_Toc21"/>
      <w:bookmarkEnd w:id="59"/>
      <w:r>
        <w:rPr>
          <w:rtl w:val="true"/>
        </w:rPr>
        <w:t>محبت شجره ملعونه جایگزین محبت خاندان پیامبر صلی الله علیه و آله</w:t>
      </w:r>
      <w:bookmarkEnd w:id="60"/>
    </w:p>
    <w:p>
      <w:pPr>
        <w:pStyle w:val="BookText"/>
        <w:rPr/>
      </w:pPr>
      <w:r>
        <w:rPr>
          <w:rFonts w:ascii="IRNazanin" w:hAnsi="IRNazanin" w:eastAsia="IRNazanin"/>
          <w:color w:val="111111"/>
          <w:sz w:val="28"/>
          <w:sz w:val="28"/>
          <w:szCs w:val="28"/>
          <w:rtl w:val="true"/>
          <w:lang w:bidi="fa-IR"/>
        </w:rPr>
        <w:t>واقعاً جای تعجّب است که مقام و منزلت اهل بیت علیهم السلام نزد برخی، چنان بی ارزش شده است که شهادت جگرگوشه پیامبر صلی الله علیه و آله و سرور جوانان بهشت حضرت اباعبدالله الحسین علیه السلام به دست یزید را نادیده گرفته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سكتوا عنه احتراماً لأبيه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احترام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یزید سکوت نمی کنند؟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آیا جای سؤال نیست که چرا شما احترام پیامبر صلی الله علیه و آله را درباره امام حسین علیه اسلام رعایت نکرده و نمی کنید؟</w:t>
      </w:r>
    </w:p>
    <w:p>
      <w:pPr>
        <w:pStyle w:val="BookText"/>
        <w:rPr/>
      </w:pPr>
      <w:r>
        <w:rPr>
          <w:rFonts w:ascii="IRNazanin" w:hAnsi="IRNazanin" w:eastAsia="IRNazanin"/>
          <w:color w:val="111111"/>
          <w:sz w:val="28"/>
          <w:sz w:val="28"/>
          <w:szCs w:val="28"/>
          <w:rtl w:val="true"/>
          <w:lang w:bidi="fa-IR"/>
        </w:rPr>
        <w:t xml:space="preserve">شمس الدين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درباره اهل بیت علیهم السلام بی انصافی و کوتاهی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نام یزید می رسد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عهده دار خلافت شد و کارهایی کرد خدا از تقصیرات او بگذرد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یزید را ناسزا نمی گوییم، و گرچه به ظاهر ادعا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نداریم ولی بلافاصله از او دفاع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خلفا و پادشاهان از او بدتر هم وجود 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پس از مدح و ستایش او در آخر کلامش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آغاز خلافتش با شهادت امام حسین علیه السلام و پایانش با واقعه حرّه بود مردم او را دشمن داشتند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دشمنی را به مردم نسبت داده و خودش با او دشمنی ندارد؛ که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یزید را سب نکرده و ناسزا نمی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موارد دیگری نیز گرایش و تمایلش را به بنی امیه نشان داده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كان مع 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يسامحه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شجاعاً قائماً بأمر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أبي ليلى، عن الحكم،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الوليد بن عقبة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 منك سناناً، وأبسط لساناً وأملأ للكتيبة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 فإنما أنت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مُؤْمِناً كَمَن كَانَ فَاسِقاً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قوي، لكن سياق الآية يدلّ على أنها في أهل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بین اهل علم نیست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عثمان حاکم کوفه شد و در حال مستی نماز صبح را به جماعت چهار رکعت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مراعات نمودن حال حَكَم بن أبي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ذهبی و دیگران، البانی متعصب را هم شگفت زده نموده و به آن ها اعتراض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سلسلة الأحاديث الصحيحة للألباني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همین قبیل رفتار انس و انعکاس آن در صحیح بخاری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عبيد الله بن زياد برأس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في طست، فجَعَل ينكتُ، و قال في حسنه شيئا،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p>
    <w:p>
      <w:pPr>
        <w:pStyle w:val="BookText"/>
        <w:rPr/>
      </w:pPr>
      <w:r>
        <w:rPr>
          <w:rFonts w:ascii="IRNazanin" w:hAnsi="IRNazanin" w:eastAsia="IRNazanin"/>
          <w:color w:val="111111"/>
          <w:sz w:val="28"/>
          <w:sz w:val="28"/>
          <w:szCs w:val="28"/>
          <w:rtl w:val="true"/>
          <w:lang w:bidi="fa-IR"/>
        </w:rPr>
        <w:t>أشبههم برسول الله صلی الله علیه و آله، و كان مخضوبا بالوسمة</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ملاحظه می فرمایید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سادگی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بن علی علیه السلام نزد ابن زیاد در طشتی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چوب می زد و در حُسن او چیزی گفت، انس بن مالک 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کمال خونسردی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شباهتش به پیامبر صلی الله علیه و آله بیشتر بود و سر مبارکش به وسمه خضاب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برای انس و بخاری شهادت جگرگوشه پیامبر صلی الله علیه و آله هیچ اهمیتی ندارد که نسبت به آن کوچک ترین اظهار تأسف و تألمی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زدن ابن زیاد هم اصلا مهم نیست بلکه عبارت به گونه ای مبهم آورده می شود که شارحین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بر زمین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توجه به سوی آن می رود که نوع خضاب حضرت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سهم بخاری از واقعه جانگداز عاشورا و حرکت عظیم سیدالشهدا علیه السلام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في رواية الترمذي و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حفصة بنت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 بقضيب له في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الطبراني من حديث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يجعل قضيباً في يده في عينيه و أنفه،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قضيبك، فقد رأيت فم رسول الله صلی الله علیه و اله في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سبط ابن الجوزي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كان الرسول الله صلی الله علیه و آله على أنس من الحقوق أن ينكر على ابن زياد فعله و يقبح له ما وقع من قرع ثنايا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بالقضيب ؟ لكن الفحل زيد بن أرقم فإنه أنكر عليه فروى الطبري، عن أبي مخنف، عن سليمان بن أبي راشد، عن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ابن زياد و هو ينكث بقضيب بين ثنيتيه ساعة، فلما رآه زيد بن أرقم لاهجه عن نكثه بالقضيب،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 بهذا القضيب عن هاتين الشفتين، فوالذي لا إله غيره لقد رأيت شفتي رسول الله صلی الله علیه و آله على هاتين الشفتين يقبّلهما، ثم انفضح الشيخ يبكى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أبكى الله عينيك، فوالله لولا أنك شيخ قد خرفت وذهب عقلك لضربت عنقك، فقام و خرج، فسمعت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قال زيد بن أرقم قولاً لو سمعه ابن زياد لقتله،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قال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بعد اليوم، قتلتم 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أمرتم ابن مرجانة، فهو يقتل خياركم، و يستعبد شراركم، فبعداً لمن رضي بالذل والعار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در زيد بن أرقم الأنصاري الخزرجي من أعيان الصحابة، غزا مع النبي صلی الله علیه و اله سبع عشرة غزوة، و شهد صفين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خواص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القاري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و مراجعه شود به فتح الباري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یکی از مهم ترین آثار تحریف فضائل و جابجایی محبت ها می توان دشمنی با حضرت ابوطالب علیه السلام و احترام از ابوسفیان را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حضرت ابو طالب علیه السلام از یاران دیرین پیامبر صلی الله علیه و آله بوده و در یاری آن حضرت سنگ تمام گذاشته، و دلائل ایمان او فراوان است </w:t>
      </w:r>
      <w:r>
        <w:rPr>
          <w:rStyle w:val="FootnoteAnchor"/>
          <w:rtl w:val="true"/>
        </w:rPr>
        <w:footnoteReference w:id="43"/>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پدر امیرالمؤمنین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 مهری بلکه تنفر خلفا و هواداران آنان واقع شده؛ و در نقطه مقابل، ابوسفیان که مورد لعن و نفرین پیامبر صلی الله علیه و آله بوده از احترام و تجلیل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حالی که به اعتراف ابن عبد البر، اخبار و آثار دلالت بر آن دارد که او دین سالمی نداشته، چنان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سفيان دخل على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صارت الخلافة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صارت إليك بعد تيم وعدي، فأدرها كالكرة، واجعل أوتادها بني أمية، فإنما هو الملك، ولا أدرى ما جنّة ولا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عنّى، فعل الله بك و فعل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أخبار من نحو هذا ردية ذكرها أهل الأخبار لم أذكرها، و في بعضها ما يدلّ على أنه لم يكن إسلامه سالما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احمد بن حنبل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از یزید حدیث نقل کرد؟ او پاسخ منفی داد و فقط به واقعهٔ حرّه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نبود که با اهل مدینه چنان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چرا او به حادثه عاشورا و کربلا و بدرفتاری یزید با خاندان عصمت و طهارت علیهم السلام اشاره ای نکرد؛ زیرا برای او واقعه حرّه اهمیتی داشت که کشته شدن سیدالشهدا علیه السلام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رجوع شود به دفاعیات ابن تیمیه از یزید و نحوه سخن گفتن او در این موضوع</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او به دروغ ادعا کرده که اهل نقل اتفاق نظر دارند که یزید دستور به کشتن امام حسین علیه السلام نداده،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يزيد لم يأمر بقتل الحسين باتفاق أهل النقل، ولكن كتب إلى ابن زياد أن يمنعه عن ولاية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مدعای خویش هیچ مصدری ذکر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خير من غيره، خير من المختار بن أبي عبيد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البته بی مهری آنان به خاندان رسالت و علاقه به خلفا و صحابه استبعادی ندارد بلکه توجه و اهتمام و اعتنایشان به دیگران باعث شده که خود پیامبر صلی الله علیه و آله را نیز کنار بگذارند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کارتان بر نمی دارید تا عذاب الهی بر شما نازل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چنان مورد قهر خدا قرار گرفته 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bookmarkStart w:id="61" w:name="pg16206_218186"/>
    </w:p>
    <w:p>
      <w:pPr>
        <w:pStyle w:val="BookText"/>
        <w:rPr/>
      </w:pPr>
      <w:bookmarkEnd w:id="61"/>
      <w:r>
        <w:rPr>
          <w:rFonts w:ascii="IRNazanin" w:hAnsi="IRNazanin" w:eastAsia="IRNazanin"/>
          <w:color w:val="111111"/>
          <w:sz w:val="28"/>
          <w:sz w:val="28"/>
          <w:szCs w:val="28"/>
          <w:rtl w:val="true"/>
          <w:lang w:bidi="fa-IR"/>
        </w:rPr>
        <w:t>است بر شما سنگ ببارد من می گویم پیامبر صلی الله علیه و آله چنین فرمود، شما در پاسخ من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چنان گفته اند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تنزل عليكم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وعمر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الفتاوى الكبرى لابن تيمية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مجموعة الفتاوى لابن تيمية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زاد المعاد لابن قیم الجوزیة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الرسالة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البيان للشنقيطي </w:t>
      </w:r>
      <w:r>
        <w:rPr>
          <w:rFonts w:eastAsia="IRNazanin" w:cs="IRNazanin"/>
          <w:color w:val="111111"/>
          <w:sz w:val="28"/>
          <w:szCs w:val="28"/>
          <w:lang w:bidi="fa-IR"/>
        </w:rPr>
        <w:t>328/7</w:t>
      </w:r>
      <w:r>
        <w:rPr>
          <w:rFonts w:ascii="IRNazanin" w:hAnsi="IRNazanin" w:eastAsia="IRNazanin"/>
          <w:color w:val="111111"/>
          <w:sz w:val="28"/>
          <w:sz w:val="28"/>
          <w:szCs w:val="28"/>
          <w:rtl w:val="true"/>
          <w:lang w:bidi="fa-IR"/>
        </w:rPr>
        <w:t xml:space="preserve">، التوحيد لمحمد بن عبد الوهاب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Heading2"/>
        <w:numPr>
          <w:ilvl w:val="1"/>
          <w:numId w:val="1"/>
        </w:numPr>
        <w:rPr/>
      </w:pPr>
      <w:bookmarkStart w:id="62" w:name="__RefHeading___Toc3325119_1280447820"/>
      <w:bookmarkStart w:id="63" w:name="_Toc22"/>
      <w:bookmarkEnd w:id="62"/>
      <w:r>
        <w:rPr>
          <w:rtl w:val="true"/>
        </w:rPr>
        <w:t>صلوات ناقص و نادیده گرفتن فضیلت مهم خاندان پیامبر صلی الله علیه و آله</w:t>
      </w:r>
      <w:bookmarkEnd w:id="6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غالب كتب اهل تسنن صلوات بر پیامبر صلی الله علیه و آله ناقص ذکر شده و بر اهل بیت علیهم السلام درود فرستاده نمی شود با آن که خودشان روایت کرده اند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تُصَلُّوا عَلَی الصَّلاهَ الْبَتْراءَ</w:t>
      </w:r>
      <w:r>
        <w:rPr>
          <w:rFonts w:ascii="IRNazanin" w:hAnsi="IRNazanin" w:eastAsia="IRNazanin"/>
          <w:color w:val="111111"/>
          <w:sz w:val="28"/>
          <w:sz w:val="28"/>
          <w:szCs w:val="28"/>
          <w:rtl w:val="true"/>
          <w:lang w:bidi="fa-IR"/>
        </w:rPr>
        <w:t xml:space="preserve"> يعنى بر من درود ناتمام نفرستید،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ناتمام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اکتفا نمایید،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علی آل محمد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شگفت آن که هنگام نقل همین روایت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صلى الله عليه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صلوات بر آن حضرت امتناع می نمایند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به عنوان نمونه در صحیحین نقل شده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شما درود و صلوات بفرستیم؟ پیامبر صلی الله علیه و آله </w:t>
      </w:r>
      <w:r>
        <w:rPr>
          <w:rStyle w:val="FootnoteAnchor"/>
          <w:rtl w:val="true"/>
        </w:rPr>
        <w:footnoteReference w:id="5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عَلَی آلِ مُحَمَّدٍ کَمَا صَلَّیْتَ عَلَی آلِ إِبْرَاهِیمَ إِنَّکَ حَمِیدٌ</w:t>
      </w:r>
      <w:r>
        <w:rPr>
          <w:rStyle w:val="FootnoteAnchor"/>
          <w:rtl w:val="true"/>
        </w:rPr>
        <w:footnoteReference w:id="51"/>
      </w:r>
      <w:bookmarkStart w:id="64" w:name="pg16206_218187"/>
    </w:p>
    <w:p>
      <w:pPr>
        <w:pStyle w:val="Heading2"/>
        <w:numPr>
          <w:ilvl w:val="1"/>
          <w:numId w:val="1"/>
        </w:numPr>
        <w:rPr/>
      </w:pPr>
      <w:bookmarkStart w:id="65" w:name="__RefHeading___Toc3325121_1280447820"/>
      <w:bookmarkStart w:id="66" w:name="_Toc23"/>
      <w:bookmarkEnd w:id="64"/>
      <w:bookmarkEnd w:id="65"/>
      <w:r>
        <w:rPr>
          <w:rtl w:val="true"/>
        </w:rPr>
        <w:t>کثرت و شهرت فضائل امیرمؤمنان علیه السلام را نزد اهل تسنن</w:t>
      </w:r>
      <w:bookmarkEnd w:id="66"/>
    </w:p>
    <w:p>
      <w:pPr>
        <w:pStyle w:val="Heading3"/>
        <w:numPr>
          <w:ilvl w:val="2"/>
          <w:numId w:val="1"/>
        </w:numPr>
        <w:rPr/>
      </w:pPr>
      <w:bookmarkStart w:id="67" w:name="__RefHeading___Toc3325123_1280447820"/>
      <w:bookmarkStart w:id="68" w:name="_Toc24"/>
      <w:bookmarkEnd w:id="67"/>
      <w:r>
        <w:rPr>
          <w:rtl w:val="true"/>
        </w:rPr>
        <w:t>آثار حاکی از کثرت فضائل امیرمؤمنان علیه السلام</w:t>
      </w:r>
      <w:bookmarkEnd w:id="68"/>
    </w:p>
    <w:p>
      <w:pPr>
        <w:pStyle w:val="BookText"/>
        <w:rPr/>
      </w:pPr>
      <w:r>
        <w:rPr>
          <w:rFonts w:ascii="IRNazanin" w:hAnsi="IRNazanin" w:eastAsia="IRNazanin"/>
          <w:color w:val="111111"/>
          <w:sz w:val="28"/>
          <w:sz w:val="28"/>
          <w:szCs w:val="28"/>
          <w:rtl w:val="true"/>
          <w:lang w:bidi="fa-IR"/>
        </w:rPr>
        <w:t xml:space="preserve">اخبار و آثار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و مصادر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کثرت فضائل امیر مؤمنان علیه السلام دارد که به مواردی بسنده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تسنن روایت کرده 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برادرم على فضائلی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قابل شمارش نیست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حضرت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جنگل ها قلم شوند، دریاها، مرکب جنّیان حسابگر و آدمیان نویسنده، نمی توانند فضائل على بن ابی طالب را بشمار آورند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فضائل امیرمؤمنان علیه السلام به حدی است که ضرب المثل شده و اگر بخواهند چیزی را بی شمار معرفی کنند به فضائل آن حضرت مثال می زنند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خداوند در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w:t>
      </w:r>
    </w:p>
    <w:p>
      <w:pPr>
        <w:pStyle w:val="BookText"/>
        <w:rPr/>
      </w:pPr>
      <w:r>
        <w:rPr>
          <w:rFonts w:ascii="IRNazanin" w:hAnsi="IRNazanin" w:eastAsia="IRNazanin"/>
          <w:color w:val="111111"/>
          <w:sz w:val="28"/>
          <w:sz w:val="28"/>
          <w:szCs w:val="28"/>
          <w:rtl w:val="true"/>
          <w:lang w:bidi="fa-IR"/>
        </w:rPr>
        <w:t xml:space="preserve">، امیر و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اصحاب پیامبر صلی الله علیه و آله مورد عتاب و سرزنش خدا واقع شد ولی خداوند از امیرالمؤمنین علیه السلام جز به نیکی یاد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عباس می گوید فضائلی که برای علی در قرآن نازل شده درباره هیچ کس دیگری نازل نشده </w:t>
      </w:r>
      <w:r>
        <w:rPr>
          <w:rStyle w:val="FootnoteAnchor"/>
          <w:rtl w:val="true"/>
        </w:rPr>
        <w:footnoteReference w:id="55"/>
      </w:r>
      <w:r>
        <w:rPr>
          <w:rFonts w:ascii="IRNazanin" w:hAnsi="IRNazanin" w:eastAsia="IRNazanin"/>
          <w:color w:val="111111"/>
          <w:sz w:val="28"/>
          <w:sz w:val="28"/>
          <w:szCs w:val="28"/>
          <w:rtl w:val="true"/>
          <w:lang w:bidi="fa-IR"/>
        </w:rPr>
        <w:t xml:space="preserve">مشابه همین عبارت از عمرو بن العاص </w:t>
      </w:r>
      <w:r>
        <w:rPr>
          <w:rStyle w:val="FootnoteAnchor"/>
          <w:rtl w:val="true"/>
        </w:rPr>
        <w:footnoteReference w:id="56"/>
      </w:r>
      <w:r>
        <w:rPr>
          <w:rFonts w:ascii="IRNazanin" w:hAnsi="IRNazanin" w:eastAsia="IRNazanin"/>
          <w:color w:val="111111"/>
          <w:sz w:val="28"/>
          <w:sz w:val="28"/>
          <w:szCs w:val="28"/>
          <w:rtl w:val="true"/>
          <w:lang w:bidi="fa-IR"/>
        </w:rPr>
        <w:t xml:space="preserve">و يزيد بن 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حذيفه سوگند یاد می کرد که تنها یک عمل علی علیه السلام بر عبادات همه امت اسلام ترجیح دارد راوی به او گفت من خیال می کنم این سخن زیاده روی باشد و قابل پذیرفتن نیست حذیفه سوگند یاد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علی علیه السلام با عمرو بن عبدود عظمتش از پاداش اعمال همۀ امت تا قیامت بالاتر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درباره حضرت می گوید سابقة من سوابقه خير من الدنيا و ما فيها يعنی یکی از سابقه های علی برتر است از دنیا و آن چه در آن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الطفیل صحابی به نقل از بعضی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مناقبی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سابقه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یکی از آن ها را بین همهٔ مردم تقسیم کنند خیر و نیکی شامل حال همۀ آنان خواهد 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لقد جاء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المناقب ما لو أن منقباً منها قُسَم بين الناس لأوسعهم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لابن ابی شیبة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السوابق ما لو أن سابقة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الخلائق لوسعتهم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لأوسعتهم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شواهد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سبقت لعلى بن أبي طالب علیه السلام من المناقب ما لو أن واحدة منها قُسمت بين الخلق وسعتهم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برخی از منابع آن را به نقل از عن ابی الطفیل از ابن عباس این گونه گزارش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سبقت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السوابق ما لو أن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بين جميع الخلائق لأوسعتهم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سبق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لو أن سابقة منها قُسمت على الناس لوسعتهم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والمساوئ للبيهقي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سلسلة الأحاديث الصحيحة والحسنة في فضائل الإمام علي علیه السلام برواية أهل السنة والجماعة 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المصنف ابن ابى شيبة صحیح دانسته شده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و عمرو بن العاص اعتراف دارند که علی علیه السلام را مناقبی است که هیچ کس آن را دارا نیست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عمرو نزد معاویه مشغول بدگویی از امیرمؤمنان علیه السلام بود 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 از پیامبر صلی الله علیه و آله شنیده اند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آیا این حق است یا باطل ؟ 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و گذشته از آن هیچ یک از اصحاب پیامبر صلی الله علیه و آله مناقبی چون مناقب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شنیدن این سخن به شگفت آمد، عمر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با رفتاری که نسبت به عثمان داشت این فضائل را خراب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چاپ دیگر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به ابوعبدالرحمن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مناقب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 چه بگویم؟ مناقبش بیش از آن است که بشمار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علی فضیلت و منقبتی می دانم که اگر آن را بازگو نمایم از تمام اقطار آسمان ها و زمین چیزی باقی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کنایه از آن که باشد این فضیلت از فضائل تمام اهل زمین و آسمان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شدّاد ليثى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وثاقت و جلالتش از کتب عامه معلوم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فضائل امیرمؤمنان علیه السلام می دانسته که می توانسته یک روز</w:t>
      </w:r>
    </w:p>
    <w:p>
      <w:pPr>
        <w:pStyle w:val="BookText"/>
        <w:rPr/>
      </w:pPr>
      <w:r>
        <w:rPr>
          <w:rFonts w:ascii="Amiri" w:hAnsi="Amiri" w:eastAsia="Amiri" w:cs="Amiri"/>
          <w:color w:val="111111"/>
          <w:sz w:val="28"/>
          <w:sz w:val="28"/>
          <w:szCs w:val="28"/>
          <w:rtl w:val="true"/>
          <w:lang w:bidi="ar-SA"/>
        </w:rPr>
        <w:t xml:space="preserve">و في الاصابة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أكثر من أن تحصر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إِنِّی لَأَعْلَمُ أَنَّ لِعَلِیٍّ مَنْقَبَهً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 بِهَا لَنَفِدَتْ أَقْطَارُ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هي سلمى أخت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سلمى تحت حمزة فلما رضی الله عنه فلمّا استشهد تزوّجها شدّاد، فولدت له عبد الله في زمن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عبد الله مخرج في الكتب الستة، ولا نزاع في ثقته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أرسلتني به أمي، و أرسلت معي تمرات فحنكه النبي صلی الله علیه و آله منها بعد أن مضغها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الإسلام للذهبي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صبح تا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صبح تا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آن روایات بپردازد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أترك فأحدّث بفضائل علي بن أبي طالب علیه السلام يوماً إلى الليل، و أن عنقي هذه ضربت بالسيف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با آن که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سته از او روایت شده و بر او اعتماد نموده اند و هیچ نزاعی در وثاقت او نیست، ولی پس از نقل مطلب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غلو و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این گزافه گویی و زیاده 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ضمن روایتی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نزد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نزد پروردگار جایگاهی ویژه علاوه بر آن خویشاوندی با پیامبر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هایی درخشان است که هیچ کس نمی تواند آن را انکار نماید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قاضی بنیامیه و از منحرفین از ولایت است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خویشاوندی نزدیک علی علیه السلام با پیامبر صلی الله علیه و آله، سبقت در هجرت، حق عظیم و بزرگ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اسلام و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همسری فاطمه علیها السلام و پدریِ امام حسن و امام حسین علیهما السلام هر کدام فضیلتی برای آن حضرت بشمار می رود، ولی برای او فضائل و مناقب ویژه و منحصر به فردی است که هیچ کس دارای آن نیست و دیگران از آن بی بهره اند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از ابو هذیل علاف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w:t>
      </w:r>
    </w:p>
    <w:p>
      <w:pPr>
        <w:pStyle w:val="BookText"/>
        <w:rPr/>
      </w:pPr>
      <w:r>
        <w:rPr>
          <w:rFonts w:ascii="IRNazanin" w:hAnsi="IRNazanin" w:eastAsia="IRNazanin"/>
          <w:color w:val="111111"/>
          <w:sz w:val="28"/>
          <w:sz w:val="28"/>
          <w:szCs w:val="28"/>
          <w:rtl w:val="true"/>
          <w:lang w:bidi="fa-IR"/>
        </w:rPr>
        <w:t>منزلت علی علیه السلام نزد خدا بالاتر است یا ابوبکر؟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مبارزه علی با عمرو بن عبدود در جنگ خندق با تمامی اعمال و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و انصار برابر است بلکه بر آن می چربد، چه رسد به ابوبکر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اعتذار از عدم نقل فضائل آن حضرت در کتاب مقاتل الطالبیین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آن حضرت بیش از آن است که بشمار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اتفاق دوست و دشمن در مقام و رتبه ای است که نمی توان آن را نادیده گرفت و یا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فضائلی که بین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چه فقط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ما را بی نیاز می کند که بخواهیم در برتری آن حضرت نقل قولی داشته 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استشهاد نماییم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اگر امیرمؤمنان علیه السلام با آن فصاحت خدادادی لب به سخن بگشاید و همه فصحای عرب نیز او را همراهی کنند تا فضائل و مناقبش را بشمارند به یک دهم آن چه پیامبر راستگو صلی الله علیه و آله دربارۀ آن بزرگوار فرموده نمی رسند منظور من روايات معروفي نیست که امامیه در امامت آن را مطرح و به آن احتجاج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غدیر، منزلت، رساندن آیات اول سوره برائت حدیث مناجات، جنگ خیبر، ابتدای رسالت و دعوت بستگان در مکه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روایاتی را می گویم که </w:t>
      </w:r>
    </w:p>
    <w:p>
      <w:pPr>
        <w:pStyle w:val="BookText"/>
        <w:rPr/>
      </w:pPr>
      <w:r>
        <w:rPr>
          <w:rFonts w:ascii="IRNazanin" w:hAnsi="IRNazanin" w:eastAsia="IRNazanin"/>
          <w:color w:val="111111"/>
          <w:sz w:val="28"/>
          <w:sz w:val="28"/>
          <w:szCs w:val="28"/>
          <w:rtl w:val="true"/>
          <w:lang w:bidi="fa-IR"/>
        </w:rPr>
        <w:t xml:space="preserve">پیشوایان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آن جناب نقل کرده اند که دیگر صحابه را در آن کمترین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 کمی از آن احادیث را از دانشمندان علم حدیث نقل می کنم از کسانی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ترجیح داده اند؛ زیرا از نقل آنان بیشتر اطمینان حاصل می شود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مقدمه شرح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بخشی از فضائل آن حضرت را ذکر می کنم و چون خارج از موضوع کتاب است، باید به حداقل اكتفا کنم اگر بخواهم فضائل و ویژگی های آن حضرت را شرح دهم نیاز به کتاب جداگانه ای به اندازه همین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بیست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همین زمینه می نویسد من چه گویم درباره رادمردی که دشمنانش به فضائل او اعتراف دارند و نمی توانند آن را انکار یا کتمان نمایند معلوم است که بنی امیه با آن سلطه وسیع که شرق و غرب عالم را فرا گرفته بود، تمام تلاش خود را برای خاموش کردن نور آن حضرت بکار گرفتند و روایاتی عليه او جعل کرده و برایش عیب تراشی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منابر او را لعن و نفرین کردند هر کسی به مدح آن حضرت می پرداخت تهدید بلکه حبس یا کشته می شد و نگذاشتند حدیثی در فضائل آن حضرت نقل شود بلکه ممنوع بود که کسی را به نام علی نامگذاری کنند ولی تمام این تلاش ها بیهوده بود و جز بر عظمت آن حضرت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پرتو نور خورشید را نمی توان با دست پوشاند و پنهان کرد</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 شود گفت دربارهٔ بزرگمردی که تمام فضائل به او منتهی می شود، و هر فرقه و گروهی خود را به او منسوب نموده و او را از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مهتر </w:t>
      </w:r>
      <w:bookmarkStart w:id="69" w:name="pg16206_218194"/>
    </w:p>
    <w:p>
      <w:pPr>
        <w:pStyle w:val="BookText"/>
        <w:rPr/>
      </w:pPr>
      <w:bookmarkEnd w:id="69"/>
      <w:r>
        <w:rPr>
          <w:rFonts w:ascii="IRNazanin" w:hAnsi="IRNazanin" w:eastAsia="IRNazanin"/>
          <w:color w:val="111111"/>
          <w:sz w:val="28"/>
          <w:sz w:val="28"/>
          <w:szCs w:val="28"/>
          <w:rtl w:val="true"/>
          <w:lang w:bidi="fa-IR"/>
        </w:rPr>
        <w:t>و سرچشمه تمامی فضائل، و بنیانگذار آن بوده که گوی سبقت را از همگان ربوده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ابوالمعالی جوینی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صحافی را دیدم که کتابی در دست داشت در جمع آوری روایات غدیر خم، بر جلد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بقیه در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بیان آن که ابن جریر طبری کتابی در پاسخ ابن ابی داود نوشته و صحت حدیث غدیر را اثبات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مجلداً من طرق الحديث لابن جرير فاندهشتُ له ولكثرة تلك الطرق،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جلد از کتاب او را دیدم، از دیدن آن و کثرت اسناد و طرق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مبهوت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مدهوش گشتم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حفص عمر 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تصنیفی در فضائل امیرالمؤمنین علیه السلام داشته مشتمل 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مفقود شده است</w:t>
      </w:r>
      <w:r>
        <w:rPr>
          <w:rFonts w:eastAsia="IRNazanin" w:cs="IRNazanin"/>
          <w:color w:val="111111"/>
          <w:sz w:val="28"/>
          <w:szCs w:val="28"/>
          <w:rtl w:val="true"/>
          <w:lang w:bidi="fa-IR"/>
        </w:rPr>
        <w:t xml:space="preserve">! </w:t>
      </w:r>
      <w:r>
        <w:rPr>
          <w:rStyle w:val="FootnoteAnchor"/>
          <w:rtl w:val="true"/>
        </w:rPr>
        <w:footnoteReference w:id="72"/>
      </w:r>
    </w:p>
    <w:p>
      <w:pPr>
        <w:pStyle w:val="Heading2"/>
        <w:numPr>
          <w:ilvl w:val="1"/>
          <w:numId w:val="1"/>
        </w:numPr>
        <w:rPr/>
      </w:pPr>
      <w:bookmarkStart w:id="70" w:name="__RefHeading___Toc3325125_1280447820"/>
      <w:bookmarkStart w:id="71" w:name="_Toc25"/>
      <w:bookmarkEnd w:id="70"/>
      <w:r>
        <w:rPr>
          <w:rtl w:val="true"/>
        </w:rPr>
        <w:t>برخی از کلمات و روایات فضائل که عدد در آن ذکر شده</w:t>
      </w:r>
      <w:bookmarkEnd w:id="71"/>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که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بودم، در بصره دیدم مردم اطراف پیرمردی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جمع شده اند، پرسیدم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بن عبدالله، خادم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مطالب او را می نوشتند، من هم از کسی قلمی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روایاتی که نقل کرد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کردم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سیزده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است که احدی از این امت دارای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طبرانی در المعجم الأوسط از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عشر منقبة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إلا واحدة منها لنجى بها، ولقد كانت له ثلاثة عشر منقبة ما كانت لأحد من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ویژگی ها در دفتر دوم، صفحه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در دفتر چهارم، پیوست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های علی علیه السلام به نقل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مناسب است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خطاب می گوید اصحاب پیامبر صلی الله علیه و آله هجده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سیزده ویژگی آن اختصاص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ما در پنج مورد از آن با او شریک 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مقصود ما نقل اقرار و اعتراف او به فضیلت های ویژه امیرالمؤمنین علیه السلام است، اما ادعای او به شریک بودن در موارد پنجگانه ادعایی بدون دلیل است بلکه ادله فراوان بر خلاف آن دلالت 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رجوع شود به المعجم الاوسط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اسعاف الراغبين بهامش نور الابصار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عمر بن الخطاب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لأصحاب رسول الله صلی الله علیه و آله ثمانية عشر سابقة فخصّ علي ثلاثة عشر، و أشركنا في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سعید می گوید با ابواسامه نزد شعبه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فضائل امیرالمؤمنین علی علیه السلام نقل کرد و سپس رو به سوی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جایگاه و منزلت تو نبود یک روایت هم برای او نقل نمی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تعجب از کثرت روایات فضائل علی علیه السلام نزد شعبه است که در یک 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زمینه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هفتاد منقبت است که هیچ یک از اصحاب پیامبر صلی الله علیه و آله مانند آن را دارا نیستند و هیچ یک از صحابه منقبتی ندارد مگر آن که آن حضرت را نیز در آن سهمی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بنابر نقلی دیگر 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علیه السلام هفتاد آیه نازل شده که هیچ کس با او شریک نیست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ابی 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آیه در قرآن اختصاص به علی علیه السلام دارد که ربطی به هیچ کس دیگر از این امت ندارد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همدانی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مودّة القربى از جابر نقل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علی علیه السلام نود ویژگی از ویژگی های </w:t>
      </w:r>
    </w:p>
    <w:p>
      <w:pPr>
        <w:pStyle w:val="BookText"/>
        <w:rPr/>
      </w:pPr>
      <w:r>
        <w:rPr>
          <w:rFonts w:ascii="IRNazanin" w:hAnsi="IRNazanin" w:eastAsia="IRNazanin"/>
          <w:color w:val="111111"/>
          <w:sz w:val="28"/>
          <w:sz w:val="28"/>
          <w:szCs w:val="28"/>
          <w:rtl w:val="true"/>
          <w:lang w:bidi="fa-IR"/>
        </w:rPr>
        <w:t>پیامبران وجود دارد که خدا در او گرد آورده و در هیچ کس دیگری جمع آوری نفرموده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مودة القربى، المودة الثامنة به نقل از جواهر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ملحقات إحقاق الحق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معتمر بن سلیمان تیمی نقل کرده که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طرخان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صد ویژگی از صحابه دیگر برتر است و در همۀ مناقبشان نیز با آنان شریک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ابن التيمي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رسول الله صلى الله عليه و سلم بمائة منقبة، و شاركهم في مناقبهم، و عثمان أحبّ إلي منه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 دیگر محمد بن معتمر بن سلیمان از پدرش از جدّش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می کند که علی بن ابی طالب علیه السلام دارای صد و بیست منقبت است که هیچ یک از صحابه در آن با او شریک نیستند ولی او در مناقب دیگران نیز شریک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مطلب در مصادر متعدد آمده و برای آن تتمه ای نیز نقل شده که ظاهراً راوی به لحاظ ترس یا تقیه بدان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تعلیقه شواهد التنزیل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علیه السلام سیصد آیه نازل شده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364/42</w:t>
      </w:r>
      <w:r>
        <w:rPr>
          <w:rFonts w:ascii="IRNazanin" w:hAnsi="IRNazanin" w:eastAsia="IRNazanin"/>
          <w:color w:val="111111"/>
          <w:sz w:val="28"/>
          <w:sz w:val="28"/>
          <w:szCs w:val="28"/>
          <w:rtl w:val="true"/>
          <w:lang w:bidi="fa-IR"/>
        </w:rPr>
        <w:t xml:space="preserve">، تاریخ خلفا للسيوطي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اسعاف الراغبين بهامش نور الابصار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مائة آية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مورد اختلاف مردم دربارهٔ علی بن ابی طالب علیه السلام پرسیدم،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عَنْ رَجُلٍ کَانَتْ لَهُ ثَلاَثَهُ آلاَفِ مَنْقَبَهٍ فِی لَیْلَهٍ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کسی می پرسی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سه هزار منقبت داشت، شبی که با مشک برای آوردن آب از چاه بدر به راه افتاد و سه هزار فرشته از جانب پروردگار بر او سلام کردند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وصیّ پیامبر صلی الله علیه و آله صاحب حوض و پرچمدار پیامبر صلی الله علیه و آله در محشر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ابن عباس در دست قدرت اوست اگر دریاهای دنیا مرکب درختان قلم و همه اهل عالم نویسنده شوند و بخواهند مناقب و فضائل علی بن ابی طالب علیه السلام را بنویسند نمی توانند آن را بشمار آورند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قضیه مفصلی آمده است که منصور دوانیقی، اعمش را قسم داد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علی بن ابی طالب چقدر می دانی؟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ده هزار حدیث</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پانصد روایت، از محمد بن الحسن پرسید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معروف 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پرسش را تکرار کرد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در کار نبود روایات ما در فضائل او بی 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 ترسی؟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اطرافیانت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حرف بزن، بگو چقدر از فضائل علی اطلاع داری؟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هزار حدیث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اسناد آن را هم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 هزار حدیث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هارون رو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زمینه چقدر معلومات داری؟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مانند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 هزار حدیث</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فضائل و مناقب علی زیاد است؛ من گمان می کنم شمارش به سه هزار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گویی به سی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حافظ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مدح و ثنای او از زبان محدّثين عامه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يحفظ نحواً من ستمائة ألف حديث، منها ثلاث مائة ألف فى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 صد هزار حدیث از بر داشت که سیصد هزار آن مربوط به فضائل اهل بیت علیهم السلام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به المناقب للخوارزمى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تذكرة الخواص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bookmarkStart w:id="72" w:name="pg16206_218200"/>
    </w:p>
    <w:p>
      <w:pPr>
        <w:pStyle w:val="Heading2"/>
        <w:numPr>
          <w:ilvl w:val="1"/>
          <w:numId w:val="1"/>
        </w:numPr>
        <w:rPr/>
      </w:pPr>
      <w:bookmarkStart w:id="73" w:name="__RefHeading___Toc3325127_1280447820"/>
      <w:bookmarkStart w:id="74" w:name="_Toc26"/>
      <w:bookmarkEnd w:id="72"/>
      <w:bookmarkEnd w:id="73"/>
      <w:r>
        <w:rPr>
          <w:rtl w:val="true"/>
        </w:rPr>
        <w:t>کلماتی از بزرگان اهل تسنن در کثرت و شهرت فضائل امیرمؤمنان علیه السلام</w:t>
      </w:r>
      <w:bookmarkEnd w:id="74"/>
    </w:p>
    <w:p>
      <w:pPr>
        <w:pStyle w:val="Heading3"/>
        <w:numPr>
          <w:ilvl w:val="2"/>
          <w:numId w:val="1"/>
        </w:numPr>
        <w:rPr/>
      </w:pPr>
      <w:bookmarkStart w:id="75" w:name="__RefHeading___Toc3325129_1280447820"/>
      <w:bookmarkStart w:id="76" w:name="_Toc27"/>
      <w:bookmarkEnd w:id="75"/>
      <w:r>
        <w:rPr>
          <w:rtl w:val="true"/>
        </w:rPr>
        <w:t>اشاره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کلماتی از بزرگان اهل تسنن در کثرت و شهرت فضائل امیرمؤمنان علیه السلام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 کنم سر انگشت و صفحه بشمارم</w:t>
      </w:r>
    </w:p>
    <w:p>
      <w:pPr>
        <w:pStyle w:val="BookText"/>
        <w:rPr/>
      </w:pPr>
      <w:r>
        <w:rPr>
          <w:rFonts w:ascii="IRNazanin" w:hAnsi="IRNazanin" w:eastAsia="IRNazanin"/>
          <w:color w:val="111111"/>
          <w:sz w:val="28"/>
          <w:sz w:val="28"/>
          <w:szCs w:val="28"/>
          <w:rtl w:val="true"/>
          <w:lang w:bidi="fa-IR"/>
        </w:rPr>
        <w:t xml:space="preserve">کثرت و شهرت فضائل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اعتبار و حکم به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گوناگون در کلام بسیاری از بزرگان عامه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محدّث ابوالفیض احمد بن محمد غماری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دربارهٔ علی بن ابی طالب علیه السلام با سندهای صحیح و نیکو نقل شده، که دربارهٔ هیچ یک از صحابه وارد نشده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اصل این مطلب از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فراوان و به سند معتبر از او نقل شده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حنبل و إسماعيل بن اسحاق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يرو في فضائل أحد من الصحابة بالأسانيد الحسان ما روي في فضائل علي بن أبي طالب، وكذلك قال أحمد بن شعيب بن علي النسائي</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ابن عبدالبرّ از احمد بن حنبل، اسماعیل قاضی و نَسائی نقل کرده که فضائلی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معتبر و نیکو درباره علی بن ابی طالب نقل شده درباره هیچ یک از صحابه روایت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با الفاظ گوناگون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أبي يعلى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عن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لأحد من الفضائل أكثر مما روي لعلي بن أبي طالب</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آخر بسنده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في فضائل أحد من أصحاب رسول الله صلی الله علیه و آله بالأسانيد الصحاح ما روي عن علي بن أبي طالب</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 قال 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بسنده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لأحد من أصحاب رسول الله صلی الله علیه و اله من الفضائل ما جاء لعلي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قال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عن الإمام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بلغنا عن أحد من الصحابة ما بلغنا عن علي بن أبي طالب</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و إسماعيل القاضي والنسائي و أبو علي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في حق أحد من الصحابة بالأسانيد الجياد أكثر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حجر الهيتمي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إسماعيل القاضي والنسائي و أبو علي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 في حق أحد من الصحابة بالأسانيد الصحاح والحسان أكثر ممّا ورد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که تصریح شده فضائلی که درباره علی بن ابی طالب علیه السلام با سندهای صحیح یا سندهای نیکو نقل شده درباره هیچ یک از صحابه روایت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احمد بن حنبل، اسماعیل قاضی، نَسائی و ابوعلی نیشابوری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مشهور و معروف است و همین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 های مشابه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مشاهیر اهل تسنن نقل کرده و آن را مستند خویش قرار داده اند که در تعلیقه عده ای از آنان نام برده شده اند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ثعلبی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الاستيعاب </w:t>
      </w:r>
      <w:r>
        <w:rPr>
          <w:rFonts w:eastAsia="IRNazanin" w:cs="IRNazanin"/>
          <w:color w:val="111111"/>
          <w:sz w:val="28"/>
          <w:szCs w:val="28"/>
          <w:lang w:bidi="fa-IR"/>
        </w:rPr>
        <w:t>1115/3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شواهد التنزيل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أبي يعلى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الحنابلة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مدينة دمشق </w:t>
      </w:r>
      <w:r>
        <w:rPr>
          <w:rFonts w:eastAsia="IRNazanin" w:cs="IRNazanin"/>
          <w:color w:val="111111"/>
          <w:sz w:val="28"/>
          <w:szCs w:val="28"/>
          <w:lang w:bidi="fa-IR"/>
        </w:rPr>
        <w:t>418/42</w:t>
      </w:r>
    </w:p>
    <w:p>
      <w:pPr>
        <w:pStyle w:val="BookText"/>
        <w:rPr/>
      </w:pPr>
      <w:r>
        <w:rPr>
          <w:rFonts w:ascii="IRNazanin" w:hAnsi="IRNazanin" w:eastAsia="IRNazanin"/>
          <w:color w:val="111111"/>
          <w:sz w:val="28"/>
          <w:sz w:val="28"/>
          <w:szCs w:val="28"/>
          <w:rtl w:val="true"/>
          <w:lang w:bidi="fa-IR"/>
        </w:rPr>
        <w:t xml:space="preserve">ابوالفرج عبدالرحمن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الإمام أحمد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الکامل في التاريخ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طلحة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مطالب السؤول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مرآة الزمان </w:t>
      </w:r>
      <w:r>
        <w:rPr>
          <w:rFonts w:eastAsia="IRNazanin" w:cs="IRNazanin"/>
          <w:color w:val="111111"/>
          <w:sz w:val="28"/>
          <w:szCs w:val="28"/>
          <w:lang w:bidi="fa-IR"/>
        </w:rPr>
        <w:t>435/6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الرسالة العالمية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الریاض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الإسلام </w:t>
      </w:r>
      <w:r>
        <w:rPr>
          <w:rFonts w:eastAsia="IRNazanin" w:cs="IRNazanin"/>
          <w:color w:val="111111"/>
          <w:sz w:val="28"/>
          <w:szCs w:val="28"/>
          <w:lang w:bidi="fa-IR"/>
        </w:rPr>
        <w:t>638/3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الملقَن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 بشرح الجامع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304/20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محمد 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اسنى المطالب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الباری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298/7</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باعونی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المطالب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العقدين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الخلفا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التوشيح شرح البخاري </w:t>
      </w:r>
      <w:r>
        <w:rPr>
          <w:rFonts w:eastAsia="IRNazanin" w:cs="IRNazanin"/>
          <w:color w:val="111111"/>
          <w:sz w:val="28"/>
          <w:szCs w:val="28"/>
          <w:lang w:bidi="fa-IR"/>
        </w:rPr>
        <w:t>2353</w:t>
      </w:r>
      <w:r>
        <w:rPr>
          <w:rFonts w:eastAsia="IRNazanin" w:cs="IRNazanin"/>
          <w:color w:val="111111"/>
          <w:sz w:val="28"/>
          <w:szCs w:val="28"/>
          <w:rtl w:val="true"/>
          <w:lang w:bidi="fa-IR"/>
        </w:rPr>
        <w:t xml:space="preserve"> - </w:t>
      </w:r>
      <w:r>
        <w:rPr>
          <w:rFonts w:eastAsia="IRNazanin" w:cs="IRNazanin"/>
          <w:color w:val="111111"/>
          <w:sz w:val="28"/>
          <w:szCs w:val="28"/>
          <w:lang w:bidi="fa-IR"/>
        </w:rPr>
        <w:t>2354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الصواعق المحرقة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المنح المكية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تطهير الجنان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الصواعق المحرقة با تحقيق عبدالوهاب عبداللطيف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مرقاة المفاتيح </w:t>
      </w:r>
      <w:r>
        <w:rPr>
          <w:rFonts w:eastAsia="IRNazanin" w:cs="IRNazanin"/>
          <w:color w:val="111111"/>
          <w:sz w:val="28"/>
          <w:szCs w:val="28"/>
          <w:lang w:bidi="fa-IR"/>
        </w:rPr>
        <w:t>3931/9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عبدالرؤوف 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فيض القدير شرح الجامع الصغیر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برهان الدین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السيرة الحلبية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نورالدين أبو الحسن السندي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ابن ماجة بشرح السندي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 xml:space="preserve">محدّث شاه ولی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قرّة العینین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الصبان مصری شافعی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اسعاف الراغبين بهامش نور الابصار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ینابیع المودة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 الأبصار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مباركفوری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تحفة الأحوذي </w:t>
      </w:r>
      <w:r>
        <w:rPr>
          <w:rFonts w:eastAsia="IRNazanin" w:cs="IRNazanin"/>
          <w:color w:val="111111"/>
          <w:sz w:val="28"/>
          <w:szCs w:val="28"/>
          <w:lang w:bidi="fa-IR"/>
        </w:rPr>
        <w:t>144/10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کتانی ادریسی فاسی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الحكومة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التراتيب الادارية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محمود أبورية در أضواء على السنّة المحمدية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شنقیطی در کفایة الطالب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مصطفى بن العدوی در الصحيح المسند من فضائل الصحابة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سعود صاعدی در فضائل الصحابة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 xml:space="preserve">محقق طباطبایی قدس سره در مقدمه کتاب فضائل امیرالمؤمنين علیه السلام لأحمد بن حنبل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دیگر نیز نقل کرده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ذهبی در تلخیص المستدرك،</w:t>
      </w:r>
    </w:p>
    <w:p>
      <w:pPr>
        <w:pStyle w:val="BookText"/>
        <w:rPr/>
      </w:pPr>
      <w:r>
        <w:rPr>
          <w:rFonts w:ascii="IRNazanin" w:hAnsi="IRNazanin" w:eastAsia="IRNazanin"/>
          <w:color w:val="111111"/>
          <w:sz w:val="28"/>
          <w:sz w:val="28"/>
          <w:szCs w:val="28"/>
          <w:rtl w:val="true"/>
          <w:lang w:bidi="fa-IR"/>
        </w:rPr>
        <w:t xml:space="preserve">گنجی شافعی در کفایة الطالب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زینی دحلان در هامش السيرة الحلبية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bookmarkStart w:id="77" w:name="pg16206_218203"/>
    </w:p>
    <w:p>
      <w:pPr>
        <w:pStyle w:val="Heading3"/>
        <w:numPr>
          <w:ilvl w:val="2"/>
          <w:numId w:val="1"/>
        </w:numPr>
        <w:rPr/>
      </w:pPr>
      <w:bookmarkStart w:id="78" w:name="__RefHeading___Toc3325131_1280447820"/>
      <w:bookmarkStart w:id="79" w:name="_Toc28"/>
      <w:bookmarkEnd w:id="77"/>
      <w:bookmarkEnd w:id="78"/>
      <w:r>
        <w:rPr>
          <w:rtl w:val="true"/>
        </w:rPr>
        <w:t>تذكر</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 فرزند احمد بن حنبل از پدرش </w:t>
      </w:r>
      <w:r>
        <w:rPr>
          <w:rStyle w:val="FootnoteAnchor"/>
          <w:rtl w:val="true"/>
        </w:rPr>
        <w:footnoteReference w:id="92"/>
      </w:r>
      <w:r>
        <w:rPr>
          <w:rFonts w:ascii="IRNazanin" w:hAnsi="IRNazanin" w:eastAsia="IRNazanin"/>
          <w:color w:val="111111"/>
          <w:sz w:val="28"/>
          <w:sz w:val="28"/>
          <w:szCs w:val="28"/>
          <w:rtl w:val="true"/>
          <w:lang w:bidi="fa-IR"/>
        </w:rPr>
        <w:t xml:space="preserve">و همچنین آن چه محمد بن ابی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نقل کرده </w:t>
      </w:r>
      <w:r>
        <w:rPr>
          <w:rStyle w:val="FootnoteAnchor"/>
          <w:rtl w:val="true"/>
        </w:rPr>
        <w:footnoteReference w:id="93"/>
      </w:r>
      <w:r>
        <w:rPr>
          <w:rFonts w:ascii="IRNazanin" w:hAnsi="IRNazanin" w:eastAsia="IRNazanin"/>
          <w:color w:val="111111"/>
          <w:sz w:val="28"/>
          <w:sz w:val="28"/>
          <w:szCs w:val="28"/>
          <w:rtl w:val="true"/>
          <w:lang w:bidi="fa-IR"/>
        </w:rPr>
        <w:t xml:space="preserve">تعبیر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بالأسانيد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دیگران آن را به گونه های مختلف دیگر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از علمای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 امیرمؤمنان علیه السلام مشهورتر از آن است که نیاز به ذکر داشته و بیش از آن است که قابل شمارش باشد چنان که ملاحظه می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عثمان عمرو بن بحر معروف به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درباره روزگار شریف علی بن ابی طالب علیه السلام و مقامات کریمانه آن بزرگوار و مناقب والای او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طومارهایی طولانی را باید به آن اختصاص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بطه عکبری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کلامی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اتفاق دارند بر فضائل، مناقب، مقامات مشهور، تلاش های ماندگار و کارهای بزرگ و نیکی که از علی علیه السلام در بین اسلام و مسلمانان ظاهر و روشن و معروف است به نحوی که از حد شمار افزون می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آن حضرت مشهورتر از آن است که نیازی به بیان داشته و فضائل آن جناب بیش از آن است که قابل شمارش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حصر درآید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تقدّم و سبقت در اسلام، دفاع و حمایت از دین، فقاهت و فهم دینی، زهد و بی رغبتی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روی زمین هیچ کسی نیست که دارای همه این ویژگی ها باشد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الحكومة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التراتيب الادارية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للكتاني الإدريسي الفاسي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كتاب الإبانة عن أصول الديانة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141/42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مناقبه أشهر من أن تذكر، و فضائله أكثر من أن تحصر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جمع آوری در کتاب نیست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آوری آن پرداخته 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عبدالرحمن ابن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صحیح آن حضرت فراوان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وزير جمال الدین ابوالحسن علي بن يوسف قفطی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أخبار أمير المؤمنین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اخبار و آثار مربوط به آن حضرت را در مجلدات متعدد به نگارش درآورم به لطف و منت خداوند می توانم؛ زیرا مطالب فراوان در این زمینه دارم ولی به همین اندازه اکتفا نمودم تا با اختصار کتاب متناسب 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برخی از فضائل حضرت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مناقب آن حضرت با عظمت و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در این زمینه روایات فراوان نقل شده که ما به همین اندازه اكتفا می کنیم کسی که دنبال بیش از آن چه گفته شد باشد به کتابی که ما در خصوص مناقب آن حضرت تألیف کرده ایم رجوع نماید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فمناقبه عظيمة كثيرة فلنقتصر على هذا القدر منها و من يريد أكثر من هذا فقد جمعنا مناقبه في كتاب جامع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مناقبه لا تحصى، قد جمعت قضاياه في كتاب 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خواهد آمد که او کتابی دارد با نام مناقب على بن أبي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فضائل آن حضرت از ماه و خورشید مشهورتر و از خاک و سنگریزه بیشتر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آن حضرت در علم و دانش، شجاعت، بردباری، زهد، ورع و مکارم اخلاق فراتر از آن است که در کتابی بگنجد یا به شمارش در آید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صد باب از مناقب امیرالمؤمنین علیه السلام را از احادیثی که شنیده بودم آوردم، البته بسیاری از احادیث هنگام نوشتن نزدم نبود مناقب و آثار آن جناب از شمارش بیرون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که در فضیلت آن حضرت آمده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و فضائل آن جناب مشهور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او بیش از آن است که بشمار آید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ابوالحجاج يوسف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فضائل آن </w:t>
      </w:r>
    </w:p>
    <w:p>
      <w:pPr>
        <w:pStyle w:val="BookText"/>
        <w:rPr/>
      </w:pPr>
      <w:r>
        <w:rPr>
          <w:rFonts w:ascii="IRNazanin" w:hAnsi="IRNazanin" w:eastAsia="IRNazanin"/>
          <w:color w:val="111111"/>
          <w:sz w:val="28"/>
          <w:sz w:val="28"/>
          <w:szCs w:val="28"/>
          <w:rtl w:val="true"/>
          <w:lang w:bidi="fa-IR"/>
        </w:rPr>
        <w:t>حضرت بسیار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را مناقب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مناقب او در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گنجد، من کتاب جداگانه ای در این زمینه تألیف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يضيق المكان عنها، و قد أفردتُ سيرتها في كتاب سميته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المطالب في أخبار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الآثار المروية عن أئمة السلف في العقيدة من خلال كتب ابن أبي الدنيا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معرفة القرّاء الكبار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مفاخر آن حضرت از شمارش بیرون است و قابل حصر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شجاعت او که همه جا مشهور و شایع و در شهرت به حدی است که نیاز به تعریف ندارد چه دلاوری ها از او در جنگ ها دیده شد که سزاوار مدح و ثنای عظیم گردید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أمّا شجاعة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فشائعة في كل مصر وريف، ولا يحتاج في شهرتها إلى تعريف، و كم له من مشاهد يستوجب فيها عظيم 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متعصب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فصلی که مربوط به فضائل آن حضرت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استقصای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تتبع آثار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می انجامد و ما مقداری که قانع کننده باشد ذکر و به آن اکتفا کرده ایم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نقل مناوی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فضائلی که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برای هیچ کس روایت نشده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الدین عمر بن علی معروف به ابن الملقّن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من در شرح حال آن حضرت آن را به صورت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بدان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في معرفة رجال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شتانى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آمدی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صفات شریف و مناقبی بلند مرتبه بود که بخشی از آن در استحقاق امامت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دیگر صحابه از صفات نیک و پسندیده و انواع و اقسام کمالات به صورت پراکنده وجود داشت، همه در او جمع شده بود کار به جایی رسیده بود که اگر سؤال می شد در بین صحابه چه کسی از همه شجاع تر داناتر، زاهدتر، فصیح تر، پیش از همه ایمان آورده جهادش در کنار پیامبر صلی الله علیه و آله از همه بیشتر و در خویشاوندی نسبی و سببی از همه به آن حضرت نزدیک تر است؟ اول دفتر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ثبت می شد و در هر فضیلت گوی سبقت را از همه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این امت ابن عباس در پاسخ معاویه اوصافی از امیرالمؤمنین علیه السلام را بازگو کرده و هیچ ستایش دینی یا دنیوی نبود مگر آن که آن حضرت را بدان ستود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 در مناقب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شتانی خود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دانش، شجاعت، زهد ورع و مکارم اخلاق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نگنجد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مناقب آن حضرت بسیار زیاد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الحرم تقى الدين فاسی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پیامبر صلی الله علیه و آله در فضیلت علی بن ابی طالب علیه السلام نقل شده فراوان و مشهور است و ما برخی از آن احادیث را برای تبرّک نقل کردیم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زهد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پیشگی مواعظ و پندهای سودمند و رسا برای کارگزاران، پاسخ های نفیس در مسائل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 و مشهوری دربارهٔ آن حضرت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و ثنای گذشتگان نسبت به آن حضرت فراوان و غير 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فضیلت ایشان آمده معروف و مشهور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فضائل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شده از انواع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حدیث، فقه،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اقسام محاسن و کرامت های اخلاقی از شجاعت، کرم، زهد، ورع، حسن خلق، تقوا و رأى صائب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نقل برخی از فضائل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ناچیز و کمی از مناقب جلیل و فراوان و محاسن زیبای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آن را دنبال نماییم سخن به درازا می کشد امیدوارم خداوند توفیق دهد کتاب جداگانه ای در این زمینه بنگارم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مناقب آن حضرت بسیار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آن حضرت فراوان است، در شجاعت مشهور و در علم و دانش در مرتبه ای بلند قرار دارد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علی مرتضی علیه السلام که خدا و پیامبر صلی الله علیه و آله او را در امر دین و دنیا پسندیده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او بیش از آن است که بشمار آید و فراوان تر از آن است که قابل استقصا و تتبع باشد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آن حضرت بسیار زیاد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مناقب آن حضرت با جلالت با عظمت، مشهور و فراوان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فضائل آن حضرت فراوان و مشهور است همچنین زهد و بی رغبتی آن جناب به دنیا علم و دانش، شجاعت و آثار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های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معروف و معلوم است و نیازی به طول دادن ندارد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کتابش را به فضائل آن حضرت اختصاص داده و می گوید فصل دوم در بیان فضائل على رضى الله عنه و كرّم الله وجهه، و آن فضائل فراوان عظیم و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بشمار آید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نظیر این عبارات را دیگران نیز گفته اند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قال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كثيرة 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اسعاف الراغبين بهامش نور الابصار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فضائله و مآثره كرّم الله وجهه أكثر من أن تحصى و هذا القدر 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بيان الإسلام لعدّة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وردت في السنّة الصحيحة أحاديث كثيرة في فضل أمير المؤمنين على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الباقلاني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 المشهورة عن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تمهيد الأوائل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نقل چند فضیلت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هذا من الفضائل مما يطول تتبعها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هیتمی در ضمن استدلالی از اهل تسنن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علیه السلام را به مزایا و مناقبی اختصاص داده که در دیگران یافت نمی شود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فضل بن محمد باکثیر مکی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آن که مناقب آقای ما علی کرم الله وجهه در کثرت با ستارگان آسمان و در شهرت و مخفی نبودن با خورشید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نمی تواند آن را به حصر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دریاها مرکب و درختان قلم و حسابگری تا قیامت مشغول محاسبه شود نمی تواند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صحیحی از پیامبر صلی الله علیه و آله دربارۀ آن جناب رسیده که هیچ کس با او در </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نیست به جهت فراوانی،آن و در قرآن عظیم آیاتی دربارهٔ ایشان مشهور است که نیازی به ذکر آن دیده نمی شود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عبدالحق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وی رضی الله عنه بسیارند خارج از حد حصر و احصاء مذکور است در کتب حدیث بیشتر از آن چه مذکور است مر غیر او را از صحابه</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مناقبش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بیان آن بپردازیم طول می کشد و پرداختن به تمام جوانب آن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احاطهٔ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غیر ممکن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حارثی 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شأن اميرالمؤمنين على بن ابي طالب كرم الله وجهه نازل شده بسیار زیاد است و نمی توانم همۀ آن ها را جمع آوری و نقل کنم چکیده ای از آن ها را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او در کتابی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آن حضرت بیش از آن است که به حد حصر درآید و مشهورتر از آن است که نیازی به ذکر داشته باشد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عبدالعزیز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اجماع</w:t>
      </w:r>
    </w:p>
    <w:p>
      <w:pPr>
        <w:pStyle w:val="BookText"/>
        <w:rPr/>
      </w:pPr>
      <w:r>
        <w:rPr>
          <w:rFonts w:ascii="IRNazanin" w:hAnsi="IRNazanin" w:eastAsia="IRNazanin"/>
          <w:color w:val="111111"/>
          <w:sz w:val="28"/>
          <w:sz w:val="28"/>
          <w:szCs w:val="28"/>
          <w:rtl w:val="true"/>
          <w:lang w:bidi="fa-IR"/>
        </w:rPr>
        <w:t>دارند بر آن که منکر ضروریات دین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 درجه ایمان حضرت امیر علیه السلام و بهشتی بودن ایشان و لایق خلافت پیغمبر بودن از روی احادیث بلکه آیات قطعیه متواتره ثابت است، پس منکر این امور کافر باشد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شبلنجی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آن حضرت بسیار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بیان فضائل، مناقب، جایگاه علمی، فهم و درک، استقامت، شجاعت، شهامت، فراست، کرامت های عجیب، استحکام در یاری اسلام، پایداری در ایمان، سخاوت و بخشش با وجود تنگدستی و سختی دلسوزی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بی رغبتی به دنیا، بردباری آن بزرگوار نیاز به مجلّدات متعدد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کتاب نمی گنجد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جامع الأزهر، محمد حبيب الله مدنى شنقیطی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مناقبه جمة لا يسعها إلّا مجلّد ضخم، مناقب آن حضرت فراوان است و جز در کتابی حجیم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زمینه کتابی نوشته ام که سعی کرده ام روایات صحیح را جمع آوری نمایم آن را كفاية الطالب لمناقب علي بن ابي طالب علیه السلام نامیده ام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در آن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مناقب آن حضرت بسیار فراوان است و من در این فرصت کوتاه نمی توانم جز بخش بسیار کم و کوتاهی از آن مطالب را بیان نمایم</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فضیلت، ویژگی ها و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w:t>
      </w:r>
    </w:p>
    <w:p>
      <w:pPr>
        <w:pStyle w:val="BookText"/>
        <w:rPr/>
      </w:pPr>
      <w:r>
        <w:rPr>
          <w:rFonts w:ascii="IRNazanin" w:hAnsi="IRNazanin" w:eastAsia="IRNazanin"/>
          <w:color w:val="111111"/>
          <w:sz w:val="28"/>
          <w:sz w:val="28"/>
          <w:szCs w:val="28"/>
          <w:rtl w:val="true"/>
          <w:lang w:bidi="fa-IR"/>
        </w:rPr>
        <w:t>بفرد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دانش، حکم و قضاوت، ذوق فوق العاده، شناخت دقائق محاسبات، شجاعت، برتری از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جناب وارد شده بیش از آن است که قابل شمارش باشد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خلیل ابراهیم ملا خاطر العزامی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مناقب آن حضرت وارد شده بسیار زیاد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زینی دحلان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آن حضرت فراوان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 در حق آن جناب نازل و از پیامبر صلی الله علیه و آله احادیث معروف و مشهوری درباره اش نقل شده که بر عظمت فضائل ایشان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تألیفات مستقل جمع آوری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تأکید کرده که مناقب و مفاخر حضرتش بیش از حدّ شمارش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سعود صاعدی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مدینه منوره، پس از نقل فضائل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در این زمینه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 که تعداد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صحیح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مورد اتفاق بخاری و مسلم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فقط مسلم روایت کرده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است ولی صحیحٌ لغيرها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صحت آن از شواهد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حسن و نیکو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حسنةٌ لغيرها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اعتبار و حُسن آن نیز از شواهد دیگر اثبات می شود</w:t>
      </w:r>
      <w:r>
        <w:rPr>
          <w:rFonts w:eastAsia="IRNazanin" w:cs="IRNazanin"/>
          <w:color w:val="111111"/>
          <w:sz w:val="28"/>
          <w:szCs w:val="28"/>
          <w:rtl w:val="true"/>
          <w:lang w:bidi="fa-IR"/>
        </w:rPr>
        <w:t xml:space="preserve">). </w:t>
      </w:r>
      <w:r>
        <w:rPr>
          <w:rStyle w:val="FootnoteAnchor"/>
          <w:rtl w:val="true"/>
        </w:rPr>
        <w:footnoteReference w:id="135"/>
      </w:r>
      <w:bookmarkStart w:id="80" w:name="pg16206_218215"/>
    </w:p>
    <w:p>
      <w:pPr>
        <w:pStyle w:val="Heading2"/>
        <w:numPr>
          <w:ilvl w:val="1"/>
          <w:numId w:val="1"/>
        </w:numPr>
        <w:rPr/>
      </w:pPr>
      <w:bookmarkStart w:id="81" w:name="__RefHeading___Toc3325133_1280447820"/>
      <w:bookmarkStart w:id="82" w:name="_Toc29"/>
      <w:bookmarkEnd w:id="80"/>
      <w:bookmarkEnd w:id="81"/>
      <w:r>
        <w:rPr>
          <w:rtl w:val="true"/>
        </w:rPr>
        <w:t>برخی از ابواب و کتب اختصاصی عامه در فضائل</w:t>
      </w:r>
      <w:bookmarkEnd w:id="82"/>
    </w:p>
    <w:p>
      <w:pPr>
        <w:pStyle w:val="Heading3"/>
        <w:numPr>
          <w:ilvl w:val="2"/>
          <w:numId w:val="1"/>
        </w:numPr>
        <w:rPr/>
      </w:pPr>
      <w:bookmarkStart w:id="83" w:name="__RefHeading___Toc3325135_1280447820"/>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برای اطلاع از فضائل امیرالمؤمنین علیه السلام در مصادر عامه، ارائه فهرستی از ابواب فضائل آن حضرت در کتب معتبرشان و یا کتب مستقلی که در این زمینه تألیف کرده اند لازم است که در این بخش بدان می پردازیم</w:t>
      </w:r>
      <w:r>
        <w:rPr>
          <w:rFonts w:eastAsia="IRNazanin" w:cs="IRNazanin"/>
          <w:color w:val="111111"/>
          <w:sz w:val="28"/>
          <w:szCs w:val="28"/>
          <w:rtl w:val="true"/>
          <w:lang w:bidi="fa-IR"/>
        </w:rPr>
        <w:t>.</w:t>
      </w:r>
    </w:p>
    <w:p>
      <w:pPr>
        <w:pStyle w:val="Heading3"/>
        <w:numPr>
          <w:ilvl w:val="2"/>
          <w:numId w:val="1"/>
        </w:numPr>
        <w:rPr/>
      </w:pPr>
      <w:bookmarkStart w:id="85" w:name="__RefHeading___Toc3325137_1280447820"/>
      <w:bookmarkStart w:id="86" w:name="_Toc31"/>
      <w:bookmarkEnd w:id="85"/>
      <w:r>
        <w:rPr>
          <w:rtl w:val="true"/>
        </w:rPr>
        <w:t>برخی از ابواب فضائل امیرالمؤمنین علیه السلام در کتب معتبر عامه</w:t>
      </w:r>
      <w:bookmarkEnd w:id="86"/>
    </w:p>
    <w:p>
      <w:pPr>
        <w:pStyle w:val="BookText"/>
        <w:rPr/>
      </w:pPr>
      <w:r>
        <w:rPr>
          <w:rFonts w:ascii="IRNazanin" w:hAnsi="IRNazanin" w:eastAsia="IRNazanin"/>
          <w:color w:val="111111"/>
          <w:sz w:val="28"/>
          <w:sz w:val="28"/>
          <w:szCs w:val="28"/>
          <w:rtl w:val="true"/>
          <w:lang w:bidi="fa-IR"/>
        </w:rPr>
        <w:t xml:space="preserve">عده ای از مؤلفین و نویسندگان اهل تسنن بخشی از کتاب خویش را به ذکر مناقب و فضائل آن حضرت اختصاص داده اند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به ترتیب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اوائل قرن سوم هجری تا زمان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الكبرى </w:t>
      </w:r>
      <w:r>
        <w:rPr>
          <w:rFonts w:eastAsia="IRNazanin" w:cs="IRNazanin"/>
          <w:color w:val="111111"/>
          <w:sz w:val="28"/>
          <w:szCs w:val="28"/>
          <w:lang w:bidi="fa-IR"/>
        </w:rPr>
        <w:t>337/2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المصنف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الربّاني لترتيب مسند الامام احمد بن حنبل الشيباني </w:t>
      </w:r>
      <w:r>
        <w:rPr>
          <w:rFonts w:eastAsia="IRNazanin" w:cs="IRNazanin"/>
          <w:color w:val="111111"/>
          <w:sz w:val="28"/>
          <w:szCs w:val="28"/>
          <w:lang w:bidi="fa-IR"/>
        </w:rPr>
        <w:t>115/23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بخاری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رجوع شود به شروح آن مانند عمدة القاری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فتح الباری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الكرماني </w:t>
      </w:r>
      <w:r>
        <w:rPr>
          <w:rFonts w:eastAsia="IRNazanin" w:cs="IRNazanin"/>
          <w:color w:val="111111"/>
          <w:sz w:val="28"/>
          <w:szCs w:val="28"/>
          <w:lang w:bidi="fa-IR"/>
        </w:rPr>
        <w:t>241/14</w:t>
      </w:r>
      <w:r>
        <w:rPr>
          <w:rFonts w:ascii="IRNazanin" w:hAnsi="IRNazanin" w:eastAsia="IRNazanin"/>
          <w:color w:val="111111"/>
          <w:sz w:val="28"/>
          <w:sz w:val="28"/>
          <w:szCs w:val="28"/>
          <w:rtl w:val="true"/>
          <w:lang w:bidi="fa-IR"/>
        </w:rPr>
        <w:t xml:space="preserve">، ارشاد السارى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تغلیق التعلیق </w:t>
      </w:r>
      <w:r>
        <w:rPr>
          <w:rFonts w:eastAsia="IRNazanin" w:cs="IRNazanin"/>
          <w:color w:val="111111"/>
          <w:sz w:val="28"/>
          <w:szCs w:val="28"/>
          <w:lang w:bidi="fa-IR"/>
        </w:rPr>
        <w:t>68/4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و رجوع شود به شروح آن مانند شرح نووی </w:t>
      </w:r>
      <w:r>
        <w:rPr>
          <w:rFonts w:eastAsia="IRNazanin" w:cs="IRNazanin"/>
          <w:color w:val="111111"/>
          <w:sz w:val="28"/>
          <w:szCs w:val="28"/>
          <w:rtl w:val="true"/>
          <w:lang w:bidi="fa-IR"/>
        </w:rPr>
        <w:t>(</w:t>
      </w:r>
      <w:r>
        <w:rPr>
          <w:rFonts w:eastAsia="IRNazanin" w:cs="IRNazanin"/>
          <w:color w:val="111111"/>
          <w:sz w:val="28"/>
          <w:szCs w:val="28"/>
          <w:lang w:bidi="fa-IR"/>
        </w:rPr>
        <w:t>173/15</w:t>
      </w:r>
      <w:r>
        <w:rPr>
          <w:rFonts w:ascii="IRNazanin" w:hAnsi="IRNazanin" w:eastAsia="IRNazanin"/>
          <w:color w:val="111111"/>
          <w:sz w:val="28"/>
          <w:sz w:val="28"/>
          <w:szCs w:val="28"/>
          <w:rtl w:val="true"/>
          <w:lang w:bidi="fa-IR"/>
        </w:rPr>
        <w:t xml:space="preserve">، المفهم لما أُشكل من كتاب مسلم قرطبی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السراج الوهاج حافظ منذرى و محمد صدیق خان </w:t>
      </w: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الكوكب الوهّاج أرمی هرری </w:t>
      </w:r>
      <w:r>
        <w:rPr>
          <w:rFonts w:eastAsia="IRNazanin" w:cs="IRNazanin"/>
          <w:color w:val="111111"/>
          <w:sz w:val="28"/>
          <w:szCs w:val="28"/>
          <w:lang w:bidi="fa-IR"/>
        </w:rPr>
        <w:t>437/23</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ماجة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يحيى 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89/2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w:t>
      </w: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شروح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الأحوذى مباركفورى</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السنة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881/2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الكبری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معرفة الصحابة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حلیة الاولیاء </w:t>
      </w:r>
      <w:r>
        <w:rPr>
          <w:rFonts w:eastAsia="IRNazanin" w:cs="IRNazanin"/>
          <w:color w:val="111111"/>
          <w:sz w:val="28"/>
          <w:szCs w:val="28"/>
          <w:lang w:bidi="fa-IR"/>
        </w:rPr>
        <w:t>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رجوع شود به تقريب البغية بترتيب أحاديث الحلية حافظ هيثمى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حسین بن مسعود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در شرح السنة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111/14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مصابيح السنة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ورجوع شود به شروح مصابیح مانند تحفة الابرار بیضاوی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شرح مصابيح السنة ابن الملك رومی </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 xml:space="preserve">، کشف المناهج سلمی مناوی </w:t>
      </w:r>
      <w:r>
        <w:rPr>
          <w:rFonts w:eastAsia="IRNazanin" w:cs="IRNazanin"/>
          <w:color w:val="111111"/>
          <w:sz w:val="28"/>
          <w:szCs w:val="28"/>
          <w:lang w:bidi="fa-IR"/>
        </w:rPr>
        <w:t>288/5</w:t>
      </w:r>
      <w:r>
        <w:rPr>
          <w:rFonts w:ascii="IRNazanin" w:hAnsi="IRNazanin" w:eastAsia="IRNazanin"/>
          <w:color w:val="111111"/>
          <w:sz w:val="28"/>
          <w:sz w:val="28"/>
          <w:szCs w:val="28"/>
          <w:rtl w:val="true"/>
          <w:lang w:bidi="fa-IR"/>
        </w:rPr>
        <w:t xml:space="preserve">، المفاتیح زیدانی </w:t>
      </w:r>
      <w:r>
        <w:rPr>
          <w:rFonts w:eastAsia="IRNazanin" w:cs="IRNazanin"/>
          <w:color w:val="111111"/>
          <w:sz w:val="28"/>
          <w:szCs w:val="28"/>
          <w:lang w:bidi="fa-IR"/>
        </w:rPr>
        <w:t>311/6</w:t>
      </w:r>
      <w:r>
        <w:rPr>
          <w:rFonts w:ascii="IRNazanin" w:hAnsi="IRNazanin" w:eastAsia="IRNazanin"/>
          <w:color w:val="111111"/>
          <w:sz w:val="28"/>
          <w:sz w:val="28"/>
          <w:szCs w:val="28"/>
          <w:rtl w:val="true"/>
          <w:lang w:bidi="fa-IR"/>
        </w:rPr>
        <w:t xml:space="preserve">، هداية الرواة ابن حجر </w:t>
      </w:r>
      <w:r>
        <w:rPr>
          <w:rFonts w:eastAsia="IRNazanin" w:cs="IRNazanin"/>
          <w:color w:val="111111"/>
          <w:sz w:val="28"/>
          <w:szCs w:val="28"/>
          <w:lang w:bidi="fa-IR"/>
        </w:rPr>
        <w:t>421/5</w:t>
      </w:r>
      <w:r>
        <w:rPr>
          <w:rFonts w:ascii="IRNazanin" w:hAnsi="IRNazanin" w:eastAsia="IRNazanin"/>
          <w:color w:val="111111"/>
          <w:sz w:val="28"/>
          <w:sz w:val="28"/>
          <w:szCs w:val="28"/>
          <w:rtl w:val="true"/>
          <w:lang w:bidi="fa-IR"/>
        </w:rPr>
        <w:t xml:space="preserve">، مشكاة المصابيح خطيب تبریزی </w:t>
      </w:r>
      <w:r>
        <w:rPr>
          <w:rFonts w:eastAsia="IRNazanin" w:cs="IRNazanin"/>
          <w:color w:val="111111"/>
          <w:sz w:val="28"/>
          <w:szCs w:val="28"/>
          <w:lang w:bidi="fa-IR"/>
        </w:rPr>
        <w:t>2358/5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شروح مشکاة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الطیبی على المشكاة </w:t>
      </w:r>
      <w:r>
        <w:rPr>
          <w:rFonts w:eastAsia="IRNazanin" w:cs="IRNazanin"/>
          <w:color w:val="111111"/>
          <w:sz w:val="28"/>
          <w:szCs w:val="28"/>
          <w:lang w:bidi="fa-IR"/>
        </w:rPr>
        <w:t>3881/12</w:t>
      </w:r>
      <w:r>
        <w:rPr>
          <w:rFonts w:ascii="IRNazanin" w:hAnsi="IRNazanin" w:eastAsia="IRNazanin"/>
          <w:color w:val="111111"/>
          <w:sz w:val="28"/>
          <w:sz w:val="28"/>
          <w:szCs w:val="28"/>
          <w:rtl w:val="true"/>
          <w:lang w:bidi="fa-IR"/>
        </w:rPr>
        <w:t xml:space="preserve">، مرقاة المفاتيح ملاعلی قاری </w:t>
      </w:r>
      <w:r>
        <w:rPr>
          <w:rFonts w:eastAsia="IRNazanin" w:cs="IRNazanin"/>
          <w:color w:val="111111"/>
          <w:sz w:val="28"/>
          <w:szCs w:val="28"/>
          <w:lang w:bidi="fa-IR"/>
        </w:rPr>
        <w:t>453/10</w:t>
      </w:r>
      <w:r>
        <w:rPr>
          <w:rFonts w:ascii="IRNazanin" w:hAnsi="IRNazanin" w:eastAsia="IRNazanin"/>
          <w:color w:val="111111"/>
          <w:sz w:val="28"/>
          <w:sz w:val="28"/>
          <w:szCs w:val="28"/>
          <w:rtl w:val="true"/>
          <w:lang w:bidi="fa-IR"/>
        </w:rPr>
        <w:t xml:space="preserve">، اشعة اللمعات دهلوی </w:t>
      </w:r>
      <w:r>
        <w:rPr>
          <w:rFonts w:eastAsia="IRNazanin" w:cs="IRNazanin"/>
          <w:color w:val="111111"/>
          <w:sz w:val="28"/>
          <w:szCs w:val="28"/>
          <w:lang w:bidi="fa-IR"/>
        </w:rPr>
        <w:t>674/4</w:t>
      </w:r>
      <w:r>
        <w:rPr>
          <w:rFonts w:ascii="IRNazanin" w:hAnsi="IRNazanin" w:eastAsia="IRNazanin"/>
          <w:color w:val="111111"/>
          <w:sz w:val="28"/>
          <w:sz w:val="28"/>
          <w:szCs w:val="28"/>
          <w:rtl w:val="true"/>
          <w:lang w:bidi="fa-IR"/>
        </w:rPr>
        <w:t xml:space="preserve">، حاشية سهانفوری </w:t>
      </w:r>
      <w:r>
        <w:rPr>
          <w:rFonts w:eastAsia="IRNazanin" w:cs="IRNazanin"/>
          <w:color w:val="111111"/>
          <w:sz w:val="28"/>
          <w:szCs w:val="28"/>
          <w:lang w:bidi="fa-IR"/>
        </w:rPr>
        <w:t>475/2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جلد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شیخ محمد باقر محمودی قدس سره نیز جداگانه این بخش را تحقیق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علي بن ابي طالب علیه السلام من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منتشر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ابوالفرج عبد الرحمن حنبلی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صفة الصفوة </w:t>
      </w:r>
      <w:r>
        <w:rPr>
          <w:rFonts w:eastAsia="IRNazanin" w:cs="IRNazanin"/>
          <w:color w:val="111111"/>
          <w:sz w:val="28"/>
          <w:szCs w:val="28"/>
          <w:lang w:bidi="fa-IR"/>
        </w:rPr>
        <w:t>308/1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التبصرة </w:t>
      </w: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الحادي والثلاثون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مجد الدین ابوالسعادات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المختار من مناقب الاخيار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الأصول </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الفاء، فضائل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رجوع شود به جامع الأصول التسعة، صالح الشامي </w:t>
      </w:r>
      <w:r>
        <w:rPr>
          <w:rFonts w:eastAsia="Amiri" w:cs="Amiri" w:ascii="Amiri" w:hAnsi="Amiri"/>
          <w:color w:val="111111"/>
          <w:sz w:val="28"/>
          <w:szCs w:val="28"/>
          <w:lang w:bidi="ar-SA"/>
        </w:rPr>
        <w:t>280/13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41/14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عزّالدین ابوالحسن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اسدالغابة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باب چهارم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سير أعلام النبلاء </w:t>
      </w:r>
      <w:r>
        <w:rPr>
          <w:rFonts w:eastAsia="IRNazanin" w:cs="IRNazanin"/>
          <w:color w:val="111111"/>
          <w:sz w:val="28"/>
          <w:szCs w:val="28"/>
          <w:lang w:bidi="fa-IR"/>
        </w:rPr>
        <w:t>225/1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الوافی بالوفیات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هیثمى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الأستار عن زوائد البزار </w:t>
      </w:r>
      <w:r>
        <w:rPr>
          <w:rFonts w:eastAsia="IRNazanin" w:cs="IRNazanin"/>
          <w:color w:val="111111"/>
          <w:sz w:val="28"/>
          <w:szCs w:val="28"/>
          <w:lang w:bidi="fa-IR"/>
        </w:rPr>
        <w:t>182/3</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بغية الباحث عن زوائد مسند الحارث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الظمآن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احمد البوصیری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الخيرة المهرة بزوائد المسانيد العشرة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المطالب العالية، طبع دار الكتب العلمية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عسقلانی متوفی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الاصابة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w:t>
      </w: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والمطالب العالية </w:t>
      </w:r>
      <w:r>
        <w:rPr>
          <w:rFonts w:eastAsia="IRNazanin" w:cs="IRNazanin"/>
          <w:color w:val="111111"/>
          <w:sz w:val="28"/>
          <w:szCs w:val="28"/>
          <w:lang w:bidi="fa-IR"/>
        </w:rPr>
        <w:t>378/8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الجامع الصغير </w:t>
      </w:r>
      <w:r>
        <w:rPr>
          <w:rFonts w:eastAsia="IRNazanin" w:cs="IRNazanin"/>
          <w:color w:val="111111"/>
          <w:sz w:val="28"/>
          <w:szCs w:val="28"/>
          <w:lang w:bidi="fa-IR"/>
        </w:rPr>
        <w:t>176/2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شرح آن فيض القدير مناوی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الصواعق المحرقة في الرد على أهل البدع والزندقة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الفصل الثاني</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الله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الخفاء </w:t>
      </w:r>
      <w:r>
        <w:rPr>
          <w:rFonts w:eastAsia="IRNazanin" w:cs="IRNazanin"/>
          <w:color w:val="111111"/>
          <w:sz w:val="28"/>
          <w:szCs w:val="28"/>
          <w:lang w:bidi="fa-IR"/>
        </w:rPr>
        <w:t>251/2</w:t>
      </w:r>
      <w:r>
        <w:rPr>
          <w:rFonts w:ascii="IRNazanin" w:hAnsi="IRNazanin" w:eastAsia="IRNazanin"/>
          <w:color w:val="111111"/>
          <w:sz w:val="28"/>
          <w:sz w:val="28"/>
          <w:szCs w:val="28"/>
          <w:rtl w:val="true"/>
          <w:lang w:bidi="fa-IR"/>
        </w:rPr>
        <w:t xml:space="preserve">، قرة العینین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بن على ناصف، التاج الجامع للاصول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سعود بن عيد الصاعدي، 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فضائل الصحابة في الكتب التسعة و مُسندي أبي بكر البزار و أبي يعلى الموصلى والمعاجم الثلاثة للطبراني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الدین زرکلی، الأعلام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فؤاد عبدالباقی، مفتاح كنوز السنّة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87" w:name="pg16206_218219"/>
    </w:p>
    <w:p>
      <w:pPr>
        <w:pStyle w:val="Heading3"/>
        <w:numPr>
          <w:ilvl w:val="2"/>
          <w:numId w:val="1"/>
        </w:numPr>
        <w:rPr/>
      </w:pPr>
      <w:bookmarkStart w:id="88" w:name="__RefHeading___Toc3325139_1280447820"/>
      <w:bookmarkStart w:id="89" w:name="_Toc32"/>
      <w:bookmarkEnd w:id="87"/>
      <w:bookmarkEnd w:id="88"/>
      <w:r>
        <w:rPr>
          <w:rtl w:val="true"/>
        </w:rPr>
        <w:t>برخی از کتب اختصاصی عامه در فضائل امیرالمؤمنين علیه السلام</w:t>
      </w:r>
      <w:bookmarkEnd w:id="89"/>
    </w:p>
    <w:p>
      <w:pPr>
        <w:pStyle w:val="BookText"/>
        <w:rPr/>
      </w:pPr>
      <w:r>
        <w:rPr>
          <w:rFonts w:ascii="IRNazanin" w:hAnsi="IRNazanin" w:eastAsia="IRNazanin"/>
          <w:color w:val="111111"/>
          <w:sz w:val="28"/>
          <w:sz w:val="28"/>
          <w:szCs w:val="28"/>
          <w:rtl w:val="true"/>
          <w:lang w:bidi="fa-IR"/>
        </w:rPr>
        <w:t>بعضی از بزرگان عامه در فضائل و ویژگی های آن حضرت تأليف مستقل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ذکر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الفبایی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إبراز الوهم المكنون، ابوالفيض أحمد بن محمد غماری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أرجح المطالب في عدّ مناقب أسد الله الغالب أمير المؤمنين عليّ بن أبي طالب علیه السلام، عبيد الله حنفى امرتسری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أسمى المناقب في سيرة امير المؤمنين علي بن أبي طالب علیه السلام، على محمد صلابی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أسمى المناقب في تهذيب أسنى المطالب گزیدۀ اسنى المطالب جزرى شافعى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أسنى المطالب في فضائل علي بن أبي طالب علیه السلام، ابراهيم بن عبدالله اكفاني و صابي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أسنى المطالب في مناقب سيدنا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المنتقى من مناقب على المرتضى علیه السلام، ابو الخير احمد بن اسماعیل طالقانی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في فضائل الامام امير المؤمنين علیه السلام، جمال الدین محدث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في فضائل امير المؤمنين علیه السلام،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أفضلية الخليفة الراشد على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فؤاد ضاهر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أبي طالب علیه السلام، توفیق ابو علم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علیه السلام، عبد الفتّاح عبدالمقصود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علیه السلام، محمد رضا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إمامة أمير المؤمنين علي بن أبي طالب علیه السلام، عمرو بن بحر معروف به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اللسام أول من أسلم وسبق إسلامه، ابو القاسم عبیدالله ابن عبدالله حنفی نیشابوری معروف به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تفضيل على علیه السلام، ابو 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على علیه السلام، رمّانی، ابوالحسن على بن عيسى اديب نحوی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على علیه السلام، حسين بن على ابو عبد الله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في مناقب الإمام الجليل علي بن أبي طالب علیه السلام، باعونی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الجلية في نقض الحكم بالأفضليّة، محمد معين بن محمّد أمين سندى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اثبات افضلیت امیرمؤمنان علیه السلام بر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العلويّة على سائر البريّة، ابو الفتح نطنزي،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حدود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قتيبة الدينوري ثم نصير إلى الجاحظ، و هو آخر المتكلمين والمعاير على المتقدمين، و أحسنهم للحجة استثارة و أشدهم تلطفاً لتعظيم الصغير حتى يعظم و تصغير العظيم حتى يصغر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يبلغ به الاقتدار إلى أن يعمل الشيء و نقيضه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يحتج لفضل السودان على البيضان، و تجده يحتج مرّةً للعثمانية على الرافضة، و مرّةً للزيدية على العثمانية و أهل السنة، و مرة يفضّل عليّا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مرة يؤخّره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تأويل مختلف الحدیث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لسان المیزان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في فضل علي علیه السلام، ابونعیم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في فضل علي بن أبي طالب علیه السلام،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أمير المؤمنين علیه السلام، حاكم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علیه السلام، 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علی علیه السلام، شاذان 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السبعين في مناقب أمير المؤمنين علیه السلام، سید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عبقرية الإمام علي علیه السلام، عبّاس محمود عقّاد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أبي طالب إمام العارفين علیه السلام، ابو الفيض غماری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بقية النبوة وخاتم الخلافة، عبد الكريم الخطيب</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سنی تألیف به نام علی بن ابی طالب علیه السلام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فهرست کتابخانه تخصصی اميرالمؤمنين علیه السلام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علي بن أبي طالب علیه السلام، حافظ شمس الدین ذهبی شافعی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أمير المؤمنين علي بن أبي طالب علیه السلام، قاضی ابو الحسين عمر بن حسن شیبانی اشنانی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أمير المؤمنين علي رضی الله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علاء عبيد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علی علیه السلام، ابو جعفر اسکافی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علیه السلام، احمد بن حنبل شیباني مروزى بغدادي، إمام الحنابلة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با مناقب علی علیه السلام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محقق طباطبائی قدس سره جزم به این مطلب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البيت علیهم السلام في المكتبة العربية </w:t>
      </w:r>
      <w:r>
        <w:rPr>
          <w:rFonts w:eastAsia="IRNazanin" w:cs="IRNazanin"/>
          <w:color w:val="111111"/>
          <w:sz w:val="28"/>
          <w:szCs w:val="28"/>
          <w:lang w:bidi="fa-IR"/>
        </w:rPr>
        <w:t>607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شایان ذکر است که این تألیف، بخشی از کتاب فضائل الصحابة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خواست خودش یا سلیقه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شده، و چنان که از کلام حاکم نیشابوری پیداست عنوان تأليف مستقل به خود گرفته است</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على علیه السلام، ابن أبي الدنيا، عبد الله بن محمد بن عبيد بن سفيان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علیه السلام، حافظ ابوالعباس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على علیه السلام، ابو عمرو ابن السماك، عثمان بن أحمد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علیه السلام، حافظ طبرانی، ابوالقاسم سلیمان طبرانی صاحب المعجم الكبير والأوسط والصغير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علي علیه السلام، ابوالحسن شاذان 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علی علیه السلام، حاكم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علي بن أبي طالب علیه السلام، حافظ بيهقی، ابو بكر احمد بن حسین خسروجردی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علي علیه السلام، عز الدين ابو محمد عبدالرزاق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علیه السلام، عیدروس علوی شافعی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الجلى فى ثبوت أفضلية سيدنا على علیه السلام، احمد بن خيرى باشا بن يوسف حنفی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الجليّ في فضائل علي علیه السلام، حافظ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الجلى فى فضائل علیّ علیه السلام، علّامه ابو الحسن محمد بن محمد بكرى صدّيقي شافعی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في مناقب علي بن أبي طالب علیه السلام، فخر الدين ابوعبدالله محمد بن يوسف قرشی کنجی شافعی، نزیل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لمناقب علي بن أبي طالب علیه السلام، محمّد حبيب الله بن عبدالله جكني يوسفى مدنى شنقيطي، استاد جامع الأزهر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نزل من القرآن في علي علیه السلام، ابوالفضائل احمد بن محمد بن مظفّر رازی آقسرائی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بعد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المنتزع من القرآن العزيز في مناقب مولانا أمير المؤمنين علیه السلام حافظ ابونعیم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في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القرآن في شأن أمير المؤمنين علیه السلام، ابوبكر محمّد بن مؤمن شیرازی</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مانزل من القرآن في علي بن أبي طالب علیه السلام، أحمد بن محمد بن المظفر حنفی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المراتب فى فضائل أمير المؤمنين علیه السلام، ابو القاسم اسماعيل بن احمد بن محفوظ بستی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أمير المؤمنين علیه السلام و اخباره و فضائله، يعقوب بن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العلى في مناقب علي المرتضى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العالم دهلوی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المعيار والموازنة في تفضيل علي علیه السلام، ابو 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المقامات في تفضيل عليّ علیه السلام، ابو 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مقاصد الطالب في مناقب عليّ بن أبي طالب علیه السلام، شهاب الدين أحمد بن إسماعيل </w:t>
      </w:r>
    </w:p>
    <w:p>
      <w:pPr>
        <w:pStyle w:val="BookText"/>
        <w:rPr/>
      </w:pPr>
      <w:r>
        <w:rPr>
          <w:rFonts w:ascii="IRNazanin" w:hAnsi="IRNazanin" w:eastAsia="IRNazanin"/>
          <w:color w:val="111111"/>
          <w:sz w:val="28"/>
          <w:sz w:val="28"/>
          <w:szCs w:val="28"/>
          <w:rtl w:val="true"/>
          <w:lang w:bidi="fa-IR"/>
        </w:rPr>
        <w:t xml:space="preserve">برزنجی شهرزوری مدنی شافعی متوفی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الأسد الغالب، شمس الدين محمد بن محمد، ابن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أمير المؤمنين علیه السلام، ابو الحسن على بن محمد بن محمد واسطی، مشهور به ابن مغازلی، جلّابی و ابن جلّابی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 المؤمنين علیه السلام، ابوالحسين عبدالوهاب بن الحسن كلابي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 المؤمنين علیه السلام، اعمش، أبو محمّد سليمان بن مهران اسدی کاهلی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 المؤمنين علیه السلام، حافظ ابو العلاء حسن همدانی مقری، صدر الحفّاظ، شيخ هندان و إمام العراقين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السبعة والعشرون في مناقب أمير المؤمنين علي بن طالب علیه السلام، ابو المؤيّد موفّق بن أحمد خوارزمی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نزل من القرآن في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ابن مردويه؛ ابوبکر أحمد بن موسى اصبهانى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على علیه السلام، احمد بن حنبل إمام الحنابلة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علیه السلام، ابو الفتح ازدی، محمّد بن حسین موصلی، نزيل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علیه السلام ابو اسحاق إبراهيم بن أحمد بن محمّد طبری معدّل مقری، فقیه مالکی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علیه السلام، ثعلبی شافعی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علیه السلام، يحيى بن إبراهيم سلماسی، ابوزكريا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و مشایخ حافظ ابن عساكر</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علیه السلام ابن الجوزي، أبو الفرج عبدالرحمن بن علی حنبلی بغدادی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علیه السلام، ابن اثیر جزری، عزّ الدين ابوالحسن على بن ابو الكرم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علیه السلام، قاضی ابوالمؤيّد صدرالدين خاصى حنفی خوارزمی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علیه السلام 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علیه السلام، خواجه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علیه السلام، شیخ على باحسن حضرمی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علیه السلام يوسف بن عبدالهادی حنبلی مقدِسی دمشقی صالحی، مشهور به ابن المبرد و ابن عبدالهادي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علي بن أبي طالب علیه السلام، حافظ محمّد بن أحمد عجمی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مرتضوی، محمد صالح بن عبدالله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النبأ اليقين، ابوبكر بن عبد الرحمن حضرمی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قصیده ای است در مدح امیرالمؤمنین علیه السلام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 الجليّ فيما نزل من كتاب الله في حق على علیه السلام، عبيد الله حنفی امرتسری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bookmarkStart w:id="90" w:name="pg16206_218226"/>
    </w:p>
    <w:p>
      <w:pPr>
        <w:pStyle w:val="Heading3"/>
        <w:numPr>
          <w:ilvl w:val="2"/>
          <w:numId w:val="1"/>
        </w:numPr>
        <w:rPr/>
      </w:pPr>
      <w:bookmarkStart w:id="91" w:name="__RefHeading___Toc3325141_1280447820"/>
      <w:bookmarkStart w:id="92" w:name="_Toc33"/>
      <w:bookmarkEnd w:id="90"/>
      <w:bookmarkEnd w:id="91"/>
      <w:r>
        <w:rPr>
          <w:rtl w:val="true"/>
        </w:rPr>
        <w:t>برخی از کتب اختصاصی عامه در فضائل اهل بیت علیهم السلام</w:t>
      </w:r>
      <w:bookmarkEnd w:id="92"/>
    </w:p>
    <w:p>
      <w:pPr>
        <w:pStyle w:val="BookText"/>
        <w:rPr/>
      </w:pPr>
      <w:r>
        <w:rPr>
          <w:rFonts w:ascii="IRNazanin" w:hAnsi="IRNazanin" w:eastAsia="IRNazanin"/>
          <w:color w:val="111111"/>
          <w:sz w:val="28"/>
          <w:sz w:val="28"/>
          <w:szCs w:val="28"/>
          <w:rtl w:val="true"/>
          <w:lang w:bidi="fa-IR"/>
        </w:rPr>
        <w:t xml:space="preserve">عده ای از نویسندگان سنی در مورد فضائل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مستقل داشته اند </w:t>
      </w:r>
      <w:r>
        <w:rPr>
          <w:rStyle w:val="FootnoteAnchor"/>
          <w:rtl w:val="true"/>
        </w:rPr>
        <w:footnoteReference w:id="145"/>
      </w:r>
      <w:r>
        <w:rPr>
          <w:rFonts w:ascii="IRNazanin" w:hAnsi="IRNazanin" w:eastAsia="IRNazanin"/>
          <w:color w:val="111111"/>
          <w:sz w:val="28"/>
          <w:sz w:val="28"/>
          <w:szCs w:val="28"/>
          <w:rtl w:val="true"/>
          <w:lang w:bidi="fa-IR"/>
        </w:rPr>
        <w:t xml:space="preserve">، که به ذکر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احياء الميت بفضائل أهل البيت علیهم السلام، حافظ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الإشراف على مناقب الأشراف، ابن سويدة تكريتي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الإشراف في فضائل الأشراف، ابراهیم سمهودی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برادرزاده نورالدين سمهودی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وفاء الوفا و جواهر العقدين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البيت علیهم السلام، توفيق أبو علم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 المناقب، شرف الدین محمود طالبی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بذل الحبا في فضل آل العبا علیهم السلام، احمد بن محمّد بن مظفّر رازی آقسرائی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بعد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أهل البيت علیهم السلام، نصر بن علی ازدی جهضمي بصری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رجال صحاح ششگانه اهل تسنن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تحرير المقال في ما ورد على التعارض في حقّ الآل علیهم السلام، عبدالرحمن بن محمّد بن عبدالرحمن کزبری شافعی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أهل البيت علیهم السلام المذكورة في آية التطهير، محمّد معین بن محمّد امین سندی تتوی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تذكرة الخواص من الأمّة بذكر خصائص الائمة علیهم السلام، سبط ابن الجوزي، شمس الدين ابوالمظفّر يوسف بن قُزغلی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کتاب دیگری در این زمینه دارد با نام ریاض الأفهام في مناقب أهل البيت علیهم 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التعريف بآل بيت النبيّ صلى الله عليه و سلم، ابن ابوزید، ابو محمّد عبدالله بن عبدالرحمن قيروانی نفزاوی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الدلائل على تصحيح الفضائل، شهاب الدين، أحمد بن جلال الدين ايجى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العقدين في فضل الشرفين، نورالدين على بن عبدالله سمهودی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دیگری در این زمینه دارد با نام الجوهر الشفّاف بفضائل الأشراف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جوهرة العقول في ذكر آل الرسول صلی الله علیه و اله، ابوزید عبدالرحمن بن عبدالقادر مغربی فاسی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الخريدة الغيبية في شرح القصيدة العينية قصیده است از عبدالباقی عُمری همراه با شرح آن از شهاب الدین آلوسی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المناقب في فضائل آل بيت سيد آل غالب علیهم السلام، على كبير بن علی جعفر حسيني هندى اله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العقبى في مناقب ذوي القربى علیهم السلام، 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الذرية الطاهرة النبوية علیهم السلام، حافظ ابو بشر محمد بن احمد دولابی انصاری رازی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الميت بفضائل أهل البيت علیهم السلام، حافظ جمال الدين أبو المظفر يوسف بن محمد سرمرى عبادی عقیلی حنبلی، نزيل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الزهر في مناقب آل سيد البشر علیهم السلام، محمد معروف بن مصطفی نودهی شهرزوری برزنچی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المقال في فضائل الآل علیهم السلام، كمال الدين محمد بن طلحة شافعي 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 الفتى في شرح سورة هل اتي، احمد بن محمد عاصمی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گزیدۀ آن با نام العسل المصفّى من تهذيب زين الفتى با تحقيق شيخ محمدباقر محمودی قدس سره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لقواعد التفضيل، حاكم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دیگری در این زمینه دارد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الفطرة في حبّ العترة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الصفوة بمناقب آل بيت النبوّة علیهم السلام، عبد الرؤوف مناوی حدادی مصری فقیه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طرز الوفا في فضائل آل بيت المصطفی علیهم السلام، ابو الحسن احمد بن زين العابدين بكرى صدیقی مصری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الجواهر في فضل آل بيت النبى الطاهر علیهم السلام، عيدروس، وجيه الدين أبوالفضل عبدالرحمن بن مصطفى يمنى حضرمی تریمی، شافعی اشعری نقشبندی وفائی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السمطين في فضائل المرتضى و البتول والسبطين علیهم السلام، شیخ صدر الدين أبو المجامع إبراهيم بن شيخ الشيوخ سعد الدين حموئى جوينى بحیرآبادی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لمعرفة الأئمّة علیهم السلام، ابن صبّاغ مالکی، نورالدين على بن محمد صفاقسى غزّی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أهل البيت علیهم السلام، ابو الكمال برق نوشاهی پاکستانی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اهل البیت علیهم السلام، ابن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الجرح والتعديل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أهل البيت علیهم السلام، جلال الدين أبو الميامن مسعود صدرالدین ابوالمعالی ابن المظفّر بن محمد بن مظفّر بن روزبهان بن طاهر ربعي عدوى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أهل البيت علیهم السلام، مبین بن محب انصاری هندی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1225</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أهل البيت علیهم السلام في كتب السنة التسعة، برّاك محمود خلف الأنصاري </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آل البيت علیهم السلام، احمد بن على 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في مناقب آل الرسول علیهم السلام، محمد بن طلحة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الوصول إلى معرفة فضل آل الرسول والبتول علیهم السلام، زرندی، شمس الدین أبو عبدالله محمد بن عزّالدین مدنی انصاری خزرجی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 في مناقب آل العبا علیهم السلام، میرزا محمد بن رستم بن قباد حارثی 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دیگری در این زمینه دارد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الابرار بما صحّ من مناقب أهل البيت الأطهار علیهم السلام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أهل البيت علیهم السلام، ابو سعيد عبّاد بن يعقوب رواجنى اسدی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روایان شیعه، ولی از رجال بخاری و ترمذی و ابن ماجة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وكلام الأئمّة علیهم السلام، حسين بن محمد بلخی معتزلی حنفی، ابن مقری بغدادی سمسار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علیهم السلام، ابن حجر هيتمي، احمد بن محمّد سعدی انصاری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على والحسنين و امّهما فاطمة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مستخرجة من امهات كتب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فؤاد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مودّة ذوي القربى علیهم السلام، سید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786</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صورت کامل در كتاب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تألیف شیخ سلیمان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النبذة في مناقب أهل البيت علیهم السلام، موفق الدين أبو العباس احمد بن محمد بن عمر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السمطين في فضائل المصطفى والمرتضى والبتول والسبطين علیهم السلام، شيخ جمال الدین محمد بن يوسف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النعيم المقيم لعترة النبأ العظيم علیهم السلام، عمر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المطهّرين ومرتبة الطيّبين علیهم السلام، ابونعيم 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الابصار، مؤمن بن حسن شبلنجی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بعد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bookmarkStart w:id="93" w:name="pg16206_218231"/>
    </w:p>
    <w:p>
      <w:pPr>
        <w:pStyle w:val="Heading3"/>
        <w:numPr>
          <w:ilvl w:val="2"/>
          <w:numId w:val="1"/>
        </w:numPr>
        <w:rPr/>
      </w:pPr>
      <w:bookmarkStart w:id="94" w:name="__RefHeading___Toc3325143_1280447820"/>
      <w:bookmarkStart w:id="95" w:name="_Toc34"/>
      <w:bookmarkEnd w:id="93"/>
      <w:bookmarkEnd w:id="94"/>
      <w:r>
        <w:rPr>
          <w:rtl w:val="true"/>
        </w:rPr>
        <w:t>برخی از کتب اختصاصی شیعه در فضائل به نقل از عامه</w:t>
      </w:r>
      <w:bookmarkEnd w:id="95"/>
    </w:p>
    <w:p>
      <w:pPr>
        <w:pStyle w:val="Heading4"/>
        <w:numPr>
          <w:ilvl w:val="3"/>
          <w:numId w:val="1"/>
        </w:numPr>
        <w:rPr/>
      </w:pPr>
      <w:bookmarkStart w:id="96" w:name="__RefHeading___Toc3325145_1280447820"/>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عده ای از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آثار، احادیث، روایات و اقوال عامه را جمع آوری نموده اند، </w:t>
      </w:r>
      <w:r>
        <w:rPr>
          <w:rStyle w:val="FootnoteAnchor"/>
          <w:rtl w:val="true"/>
        </w:rPr>
        <w:footnoteReference w:id="148"/>
      </w:r>
      <w:r>
        <w:rPr>
          <w:rFonts w:ascii="IRNazanin" w:hAnsi="IRNazanin" w:eastAsia="IRNazanin"/>
          <w:color w:val="111111"/>
          <w:sz w:val="28"/>
          <w:sz w:val="28"/>
          <w:szCs w:val="28"/>
          <w:rtl w:val="true"/>
          <w:lang w:bidi="fa-IR"/>
        </w:rPr>
        <w:t xml:space="preserve">که در این زمینه نیز به ذکر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اکتفا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شهید 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ملحقات إحقاق الحق، از آیت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علیه السلام في آراء الخلفاء، شیخ مهدی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أمير المؤمنین علیه السلام از دیدگاه خلفا، ترجمه کتاب قبل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اهل بیت علیهم السلام در گفتار اهل سنت، داود الهامی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علیهم السلام در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از مجموعه پژوهشی در 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طبيبيان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حديثا في فضائل أمير المؤمنين علیه السلام، سردار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الباهرة في انتصار العترة الطاهرة علیهم السلام، 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الحقائق من الصواعق، محمدی و رحیمیان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أمير المؤمنين علیه السلام، سید علی اصغر ناظم زاده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الولاية ودرّة الهداية، شيخ جعفر حسن عتريس و شيخ احمد عبدالامير قَبَلان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في أربعين حديثا في فضائل الأمير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نجم الدین جعفر طهرانى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اربعين حديثا في فضائل الأمير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از 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نجم الدین جعفر طهرانی عسکری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أربعين حديثا في فضائل أمير المؤمنين علیه السلام، اثر بعضی از علمای بحرین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سلاسل الحديد و تقييد أهل 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الغليل من تعليل العليل، سیدهاشم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الأحاديث الصحيحة والحسنة في فضائل الإمام علي علیه السلام برواية أهل السنة والجماعة، جمعی از طلاب مدرسه اهل الذکر علیهم السلام با اشراف شیخ احمد ماحوزی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الأربعين حديثاً في فضائل أمير المؤمنين علیه السلام، سيد محمد خاتون 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في معرفة مذاهب الطوائف، 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عبقات الأنوار في إمامة الأئمة الأطهار علیهم السلام، مير حامد حسین نقوی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و تعریب آن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الازهار في خلاصة عبقات الأنوار في إمامة الأئمة الأطهار علیهم السلام، از سید علی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العتاد المنجي من مناقب الكنجي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كفاية الطالب كنجي 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جمال الدين على مسوزى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در کتب اهل سنت، موسوی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و الخلفاء، فضائل حضرت امیر علیه السلام از زبان خلفا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نجم الدین جعفر طهرانی عسکری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تألیفی دیگر دارد با نام علیٌ علیه السلام والوصیة که آن هم از روایات عامه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في مناقب إمام الأخيار، ابن البطريق اسدى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غاية المرام، 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الخصام، شيخ محمد تقی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فى الكتاب والسنّة والأدب،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الأئمة علیهم السلام، شیخ عمران خفاجی نجفی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أهل البيت علیهم السلام في صحيحة الالبانى، لوی 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أهل البيت علیهم السلام من الصحاح الستة، محمد حيات انصاری پاکستانی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الخمسة علیهم السلام، علامه سید مرتضی حسینی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قادتنا كيف نعرفهم؟، آیت الله سید محمدهادی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الأربعين في الفضائل والمناقب، أسعد بن ابراهیم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الرسول علیهم السلام، سید حسن آل صدرالدین عاملی کاظمی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في معرفة الأئمة علیهم السلام، على بن عيسى بن ابى الفتح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اليقين في فضائل أمير المؤمنين علیه السلام،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کتاب های نهج الحق و منهاج الكرامة نیز فراوان به روایات عامه احتجاج و استدلال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المستخرج من كتاب الشهاب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از کتاب شهاب الأخبار قاضي 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مائة منقبة من مناقب أمير المؤمنين علیه السلام، محمد بن احمد بن حسن بن شاذان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سيد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الهداية، آیت الله سید علی بهبهانی </w:t>
      </w:r>
      <w:bookmarkStart w:id="98" w:name="pg16206_218234"/>
    </w:p>
    <w:p>
      <w:pPr>
        <w:pStyle w:val="BookText"/>
        <w:rPr/>
      </w:pPr>
      <w:bookmarkEnd w:id="98"/>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الأئمة علیهم السلام، سيد اسدالله ابن حجة الإسلام سيد محمد باقر رشتی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أمير المؤمنين علیه السلام،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کتابی دیگر نیز در این زمینه تألیف نموده با عنوان علىٌّ والسّنة که به فارسی ترجمه شده با عنوان علی علیه السلام به روایت اهل سنت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روته العامة من مناقب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العامة من فضائل أهل البيت علیهم السلام و مثالب أعدائهم، شيخ حيدر على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علیهم السلام عن كتب العامة، ناشناس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الإمامة في نصوص أهل السّنة، ملحقات إحقاق الحق است که زیر نظر آیت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ترتیب و تنظیم خاصّی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الأمير علیه السلام في تثبيت خطبة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مؤيدات حديثى خطبه غدیر از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تقدّمی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اليقين باختصاص مولانا أمير المؤمنين علي علیه السلام بإمرة المؤمنين، 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Heading4"/>
        <w:numPr>
          <w:ilvl w:val="3"/>
          <w:numId w:val="1"/>
        </w:numPr>
        <w:rPr/>
      </w:pPr>
      <w:bookmarkStart w:id="99" w:name="__RefHeading___Toc3325147_1280447820"/>
      <w:bookmarkStart w:id="100" w:name="_Toc36"/>
      <w:bookmarkEnd w:id="99"/>
      <w:r>
        <w:rPr>
          <w:rtl w:val="true"/>
        </w:rPr>
        <w:t>تذكر</w:t>
      </w:r>
      <w:bookmarkEnd w:id="1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مصادر گذشته در کنار روایات عامه، روایات خاصه نیز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 كشف الغمة في معرفة الائمة علیهم السلام، مصباح الهداية</w:t>
      </w:r>
      <w:r>
        <w:rPr>
          <w:rFonts w:eastAsia="IRNazanin" w:cs="IRNazanin"/>
          <w:color w:val="111111"/>
          <w:sz w:val="28"/>
          <w:szCs w:val="28"/>
          <w:rtl w:val="true"/>
          <w:lang w:bidi="fa-IR"/>
        </w:rPr>
        <w:t xml:space="preserve">. </w:t>
      </w:r>
      <w:bookmarkStart w:id="101" w:name="pg16206_218235"/>
    </w:p>
    <w:p>
      <w:pPr>
        <w:pStyle w:val="Heading2"/>
        <w:numPr>
          <w:ilvl w:val="1"/>
          <w:numId w:val="1"/>
        </w:numPr>
        <w:rPr/>
      </w:pPr>
      <w:bookmarkStart w:id="102" w:name="__RefHeading___Toc3325149_1280447820"/>
      <w:bookmarkStart w:id="103" w:name="_Toc37"/>
      <w:bookmarkEnd w:id="101"/>
      <w:bookmarkEnd w:id="102"/>
      <w:r>
        <w:rPr>
          <w:rtl w:val="true"/>
        </w:rPr>
        <w:t>چهل فضیلت امیرمؤمنان علیه السلام از احادیث معتبر عامه</w:t>
      </w:r>
      <w:bookmarkEnd w:id="103"/>
    </w:p>
    <w:p>
      <w:pPr>
        <w:pStyle w:val="Heading3"/>
        <w:numPr>
          <w:ilvl w:val="2"/>
          <w:numId w:val="1"/>
        </w:numPr>
        <w:rPr/>
      </w:pPr>
      <w:bookmarkStart w:id="104" w:name="__RefHeading___Toc3325151_1280447820"/>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در این بخش به نقل چهل گوهر نورانی از کلمات پیامبر صلی الله علیه و آله در فضائل اميرالمؤمنین علیه السلام از روایاتی که نویسندگان اهل تسنن تصریح به تواتر یا صحت و اعتبار آن کرده باشند پرداخته و پس از بیان اعتبار آن، اگر شواهدی برای آن وجود داشت ذکر نموده، و واکنش مخالفان را در برابر آن متذکر می شویم</w:t>
      </w:r>
      <w:r>
        <w:rPr>
          <w:rFonts w:eastAsia="IRNazanin" w:cs="IRNazanin"/>
          <w:color w:val="111111"/>
          <w:sz w:val="28"/>
          <w:szCs w:val="28"/>
          <w:rtl w:val="true"/>
          <w:lang w:bidi="fa-IR"/>
        </w:rPr>
        <w:t>.</w:t>
      </w:r>
    </w:p>
    <w:p>
      <w:pPr>
        <w:pStyle w:val="Heading3"/>
        <w:numPr>
          <w:ilvl w:val="2"/>
          <w:numId w:val="1"/>
        </w:numPr>
        <w:rPr/>
      </w:pPr>
      <w:bookmarkStart w:id="106" w:name="__RefHeading___Toc3325153_1280447820"/>
      <w:bookmarkStart w:id="107" w:name="_Toc39"/>
      <w:bookmarkEnd w:id="106"/>
      <w:r>
        <w:rPr/>
        <w:t>1</w:t>
      </w:r>
      <w:r>
        <w:rPr>
          <w:rtl w:val="true"/>
        </w:rPr>
        <w:t>علی علیه السلام بهترین خلق خدا</w:t>
      </w:r>
      <w:bookmarkEnd w:id="107"/>
    </w:p>
    <w:p>
      <w:pPr>
        <w:pStyle w:val="Heading4"/>
        <w:numPr>
          <w:ilvl w:val="3"/>
          <w:numId w:val="1"/>
        </w:numPr>
        <w:rPr/>
      </w:pPr>
      <w:bookmarkStart w:id="108" w:name="__RefHeading___Toc3325155_1280447820"/>
      <w:bookmarkStart w:id="109" w:name="_Toc40"/>
      <w:bookmarkEnd w:id="108"/>
      <w:r>
        <w:rPr>
          <w:rtl w:val="true"/>
        </w:rPr>
        <w:t>اشاره</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عامه به سند صحیح بلکه با اسناد و طرق فراوان نقل کرده اند که برای پیامبر صلی الله علیه و آله پرنده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 آن حضرت دست به دعا برداشت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آتيني بِأَحبّ خَلْقِكَ إِليكَ يَأْكُل مَعِي مِنْ هَذا الطَّير</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خویش را نزد من حاضر کن تا با من از این پرنده میل نماید</w:t>
      </w:r>
      <w:r>
        <w:rPr>
          <w:rFonts w:eastAsia="IRNazanin" w:cs="IRNazanin"/>
          <w:color w:val="111111"/>
          <w:sz w:val="28"/>
          <w:szCs w:val="28"/>
          <w:rtl w:val="true"/>
          <w:lang w:bidi="fa-IR"/>
        </w:rPr>
        <w:t xml:space="preserve">. </w:t>
      </w:r>
      <w:bookmarkStart w:id="110" w:name="pg16206_218236"/>
    </w:p>
    <w:p>
      <w:pPr>
        <w:pStyle w:val="BookText"/>
        <w:rPr/>
      </w:pPr>
      <w:bookmarkEnd w:id="110"/>
      <w:r>
        <w:rPr>
          <w:rFonts w:ascii="IRNazanin" w:hAnsi="IRNazanin" w:eastAsia="IRNazanin"/>
          <w:color w:val="111111"/>
          <w:sz w:val="28"/>
          <w:sz w:val="28"/>
          <w:szCs w:val="28"/>
          <w:rtl w:val="true"/>
          <w:lang w:bidi="fa-IR"/>
        </w:rPr>
        <w:t xml:space="preserve">بنابر نقل نَسائي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یکی از صحاح ششگانه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نویسندگان عامه از انس بن مالک هنگامی که دعای حضرت تمام شد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عثمان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خواستند نزد حضرت بیایند ولی آن ها را برگرداند، پس از آن علی علیه السلام آمد حضرت به او اجازه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آن غذا را میل نمودند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11" w:name="__RefHeading___Toc3325157_1280447820"/>
      <w:bookmarkStart w:id="112" w:name="_Toc41"/>
      <w:bookmarkEnd w:id="111"/>
      <w:r>
        <w:rPr>
          <w:rtl w:val="true"/>
        </w:rPr>
        <w:t>سند روایت</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در مورد این حدیث بسیار است ولی کافی است بدانیم که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المعجم الكبير حدیث را به کیفیت نخست از سفینه مولی رسول الله صلی الله علیه و اله روایت کرده که قسمت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آمدن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و هیثمی پس از نقل، حکم به اعتبار آن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كشف الأستار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والطبرانى باختصار، و رجال الطبراني رجال الصحيح، غیر فطر بن خليفة، و هو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مختصر زوائد مسند البزار لابن حجر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بخاری از فطر بن خلیفة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ولی مقروناً بغیره یعنی در کنار راوی دیگر و در سنن اربعه نیز از او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الكاشف في معرفة من له رواية في الكتب الستة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أحبّ خلقك إليك و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روایت دیگر از انس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أحبّ خَلقِکَ إليك وإلَیَّ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w:t>
      </w:r>
      <w:r>
        <w:rPr>
          <w:rFonts w:eastAsia="Amiri" w:cs="Amiri" w:ascii="Amiri" w:hAnsi="Amiri"/>
          <w:color w:val="111111"/>
          <w:sz w:val="28"/>
          <w:szCs w:val="28"/>
          <w:lang w:bidi="ar-SA"/>
        </w:rPr>
        <w:t>432/42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عقیلی، ذهبی و عسقلانی آن را چنین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380/3</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شریف عسکری قدس سره در ضمن روایتی آن را این گونه نقل و معنا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ادن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علیه السلام والوصية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الحافظ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صلى الله عليه و سلم طوائر، فصنعت له بعضها، فلما أصبح أتيته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على أحبّ خلقك إليك يأكل معي من هذا الطير</w:t>
      </w:r>
      <w:r>
        <w:rPr>
          <w:rFonts w:ascii="IRNazanin" w:hAnsi="IRNazanin" w:eastAsia="IRNazanin"/>
          <w:color w:val="111111"/>
          <w:sz w:val="28"/>
          <w:sz w:val="28"/>
          <w:szCs w:val="28"/>
          <w:rtl w:val="true"/>
          <w:lang w:bidi="fa-IR"/>
        </w:rPr>
        <w:t xml:space="preserve">، فدخل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مصابیح السّنة آن را از احادیث حسان و نيکو شمرده </w:t>
      </w:r>
      <w:r>
        <w:rPr>
          <w:rStyle w:val="FootnoteAnchor"/>
          <w:rtl w:val="true"/>
        </w:rPr>
        <w:footnoteReference w:id="153"/>
      </w:r>
      <w:r>
        <w:rPr>
          <w:rFonts w:ascii="IRNazanin" w:hAnsi="IRNazanin" w:eastAsia="IRNazanin"/>
          <w:color w:val="111111"/>
          <w:sz w:val="28"/>
          <w:sz w:val="28"/>
          <w:szCs w:val="28"/>
          <w:rtl w:val="true"/>
          <w:lang w:bidi="fa-IR"/>
        </w:rPr>
        <w:t xml:space="preserve">و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و تأیید کرده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و خصائص و ابویعلی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به کیفیت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به یک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برخی در این سند اشکال کرده اند که اسماعیل بن عبدالرحمن سُدّی در آن وجود دارد که پاسخ آن خواهد آمد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سندی که از سُدّی نقل کرده بنابر نقلى حَسَن و غریب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بنابر غالب نسخه ها فقط غریب دانسته ولی پس از آن،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سلسلة الأحاديث الضعيفة للألباني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2823</w:t>
      </w:r>
      <w:r>
        <w:rPr>
          <w:rFonts w:ascii="IRNazanin" w:hAnsi="IRNazanin" w:eastAsia="IRNazanin"/>
          <w:color w:val="111111"/>
          <w:sz w:val="28"/>
          <w:sz w:val="28"/>
          <w:szCs w:val="28"/>
          <w:rtl w:val="true"/>
          <w:lang w:bidi="fa-IR"/>
        </w:rPr>
        <w:t xml:space="preserve">، تعلیقه مسند أبو یعلی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الكتب العلمية، بيروت، تحقيق مصطفى عبد القادر عطا، تعليقه مسند أبو يعلى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حسين سليم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اسناد متعدد از انس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اعتبار آن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توثیق سُدّی را از عده ای چون سفیان ثوری، شعبه، و يحيى بن سعید قطان نقل کرده است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والسُدّي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عبد الرحمن، و قد أدرك أنس بن مالك و رأى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وثقه سفيان الثوري، و شعبة، و يحيى بن سعيد القطان، و غيرهم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سنن الترمذي </w:t>
      </w:r>
      <w:r>
        <w:rPr>
          <w:rFonts w:eastAsia="IRNazanin" w:cs="IRNazanin"/>
          <w:color w:val="111111"/>
          <w:sz w:val="28"/>
          <w:szCs w:val="28"/>
          <w:lang w:bidi="fa-IR"/>
        </w:rPr>
        <w:t>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الحديث القاهره، تحقيق مصطفى الذهبي، الجامع الصحیح </w:t>
      </w:r>
      <w:r>
        <w:rPr>
          <w:rFonts w:eastAsia="IRNazanin" w:cs="IRNazanin"/>
          <w:color w:val="111111"/>
          <w:sz w:val="28"/>
          <w:szCs w:val="28"/>
          <w:lang w:bidi="fa-IR"/>
        </w:rPr>
        <w:t>637/5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عمران بيروت، تحقيق إبراهيم عطوه عوض، سنن الترمذي </w:t>
      </w:r>
      <w:r>
        <w:rPr>
          <w:rFonts w:eastAsia="IRNazanin" w:cs="IRNazanin"/>
          <w:color w:val="111111"/>
          <w:sz w:val="28"/>
          <w:szCs w:val="28"/>
          <w:lang w:bidi="fa-IR"/>
        </w:rPr>
        <w:t>636/5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دار إحياء، التراث العربي، تحقيق أحمد محمد شاكر و آخرون، عارضة الحوذى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دارالکتاب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ضعيف سنن الترمذي للألباني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3987</w:t>
      </w:r>
      <w:r>
        <w:rPr>
          <w:rFonts w:ascii="IRNazanin" w:hAnsi="IRNazanin" w:eastAsia="IRNazanin"/>
          <w:color w:val="111111"/>
          <w:sz w:val="28"/>
          <w:sz w:val="28"/>
          <w:szCs w:val="28"/>
          <w:rtl w:val="true"/>
          <w:lang w:bidi="fa-IR"/>
        </w:rPr>
        <w:t xml:space="preserve">، التصريح بزوائد الجامع الصحيح سنن الترمذي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 الكتب العلمية 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عبارت در برخی از چاپ های سنن ترمذی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بنابر گفته سبط ابن الجوزی این واکنشی است علیه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تعصب برای ابطال حديث طير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 را تضعیف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ذکر است که حافظ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ترمذی را از بهترین اسناد حدیث طیر دانسته است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إسماعيل ابن عبد الرحمن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احتج به مسلم والناس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النقد الصحيح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الله بن محمد عباس نیز قائل به اعتبار آن شده ولی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الإسناد يظهر لي أنه حسن لغيره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تعليقه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الرياض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حفص ابن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معتبر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حديث حسن غريب</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معرفة علوم الحدیث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بیست و سوم از علم، حدیث شناخت احادیث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حدیث مشهوری که در صحیح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یکی از احادیث طولانی را که در صحیح نیامده حدیث طیر شمرده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اقسام از مشهوراتی است که اهل علم به آن آگاهی دارند و به ندرت بر کسی پوشیده می ماند بلکه خاص و عام از اهل دانش کاملاً آن را می شناسند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در مستدرک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عن أنس جماعة من أصحابه زيادة على ثلاثين نفساً، ثم صحت الرواية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سعيد الخدري و سفينة</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بر طبق شروط بخاری و مسلم صحیح است ولی آن دو آن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آن را از انس نقل کرده اند و به نقل صحيح از امیر مؤمنان علیه اللسام، ابوسعید خدری و سفینه ثابت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تعصب شدید و سعی در تضیعف فضائل امیر مؤمنان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حديث الطير فله طرق كثيرة </w:t>
      </w:r>
    </w:p>
    <w:p>
      <w:pPr>
        <w:pStyle w:val="BookText"/>
        <w:rPr/>
      </w:pPr>
      <w:r>
        <w:rPr>
          <w:rFonts w:ascii="Amiri" w:hAnsi="Amiri" w:eastAsia="Amiri" w:cs="Amiri"/>
          <w:color w:val="111111"/>
          <w:sz w:val="28"/>
          <w:sz w:val="28"/>
          <w:szCs w:val="28"/>
          <w:rtl w:val="true"/>
          <w:lang w:bidi="ar-SA"/>
        </w:rPr>
        <w:t>جداً قد أفردتُها بمصنّف، و مجموعها هو يوجب أن يكون الحديث له 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طرق حدیث طیر آن قدر فراوان و زیاد است که از مجموع آن ها فهمیده می شود این مطلب اصلی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اسناد را در تألیف جداگانه ای جمع آوری نموده ام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ذهبی در تألیفی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طرق كثيرة عن أنس، متكلّم فيها، و بعضها على شرط السنن، و من أجودها حديث قطن بن نسير شيخ مسلم</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ذهبی همین حدیث را به همین سند در 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و بر آن اشکالی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اشاره ای داشته باشیم به اعتبار رجال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قطن بن نسیر که استاد مسلم صاحب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سلیمان، به کثرت علم و زهد او را ستوده اند، در صحیح مسلم و سنن اربعه از او روایت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الكاشف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المثنى، بخاری، ترمذی و ابن ماجة قزوینی از او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الکاشف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أنس بن مالك، ابن حبان او را از ثقات شمرده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حدیث طیر از انس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اسناد اشکال شده ولی برخی از آن اسناد مطابق شروط سنن معتبر است، از بهترین آن سندها روایت قطن بن نسیر استاد مسلم صاحب صحیح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صلاح الدین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اسناد و طرق فراوان دارد و بعضی معتبر است و همدیگر را تقویت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محمد بن أحمد بن عياض، حدّثنا أبي، حدّثنا يحيى بن حسان، عن سليمان بن بلال، عن يحيى بن سعيد، 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هذا السند كلّهم ثقات معروفون سوى أحمد بن عياض، فلم أر من ذكره بتوثيق ولا جرح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أنه ينتهي إلى درجة الحسن أو يكون ضعيفاً يحتمل ضعفه، و أما أن ينتهى إلى كونه موضوعاً في جميع طرقه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نقل السيوطي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يقوى بعض منها بمثله إلى أن ينتهي إلى درجة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المغتذي على جامع الترمذي للسيوطى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النوادر، الاولى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تعلیقه البانی بر هداية الرواة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النقد الصحيح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طرق كثيرة، غالبها واه، وفي بعضها ما يعتبر به، فيقوى أحد السندين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أمثل ما ورد به طريقان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تقدم أخيراً عن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روایت مستدرک حاکم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ابن أبي حاتم، عن عمار بن خالد الواسطي، عن اسحاق الازرق، عن عبد الملك بن أبي سليمان، عن أنس، و هذا أجود من اسناد الحاكم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سند که او از ابن أبي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 معروف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همه از راویان صحاح سته و معتبر هستند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عمار بن خالد الواسطي التمار، عن ابن عيينة، و طبقته، و عنه النسائي، و ابن ماجة، وابن أبي حاتم، و خلق،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الأزرق، عن الأعمش، وابن عون، و خلق، و عنه أحمد، و سعدان، و خلق، ثقة، عابد، رفيع القدر 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الملك بن أبي سليمان الكوفي، الحافظ، عن أنس وسعيد بن جبير، و عطاء، و عنه القطان و يعلى بن عبيد،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أحفظ 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الکاشف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کتاب مصابیح و پاسخ از</w:t>
      </w:r>
    </w:p>
    <w:p>
      <w:pPr>
        <w:pStyle w:val="BookText"/>
        <w:rPr/>
      </w:pPr>
      <w:r>
        <w:rPr>
          <w:rFonts w:ascii="IRNazanin" w:hAnsi="IRNazanin" w:eastAsia="IRNazanin"/>
          <w:color w:val="111111"/>
          <w:sz w:val="28"/>
          <w:sz w:val="28"/>
          <w:szCs w:val="28"/>
          <w:rtl w:val="true"/>
          <w:lang w:bidi="fa-IR"/>
        </w:rPr>
        <w:t xml:space="preserve">روایاتی که گفته شده ساختگی است و در مصابیح نقل شده، در مورد حدیث طیر می نویسد حاکم این روایت را از انس به واسطهٔ جماعتی که تعداد آنان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نقل کرده سپس شواهدی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برای آن ذکر نموده و گفته طبرانی همین روایت را به نقل از سفینه و ابن عباس نقل کرده و این دو سند نیز متقارب و نزدیک به هم هستند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شایان ذکر است که این رساله ابن حجر را البانی همراه با مشكاة المصابيح </w:t>
      </w:r>
      <w:r>
        <w:rPr>
          <w:rFonts w:eastAsia="IRNazanin" w:cs="IRNazanin"/>
          <w:color w:val="111111"/>
          <w:sz w:val="28"/>
          <w:szCs w:val="28"/>
          <w:rtl w:val="true"/>
          <w:lang w:bidi="fa-IR"/>
        </w:rPr>
        <w:t>(</w:t>
      </w:r>
      <w:r>
        <w:rPr>
          <w:rFonts w:eastAsia="IRNazanin" w:cs="IRNazanin"/>
          <w:color w:val="111111"/>
          <w:sz w:val="28"/>
          <w:szCs w:val="28"/>
          <w:lang w:bidi="fa-IR"/>
        </w:rPr>
        <w:t>300/3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طبع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کرده و آخر مشكاة المصابيح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شركة دار الأرقم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معاصرین اهل تسنن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كلامه هنا أنه يميل إلى قبول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ابن حجر عسقلانی آن است که تمایل به اعتبار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مرويات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المستدرك لأحمد بن ابراهيم الجابري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روزبهان در کتاب ابطال الباطل که ردّیه ای است بر نهج الحق علّامه 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الطير مشهور، و هو فضيلة عظيمة، و منقبة جسيمة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مشهور است و فضیلتی عظیم و منقبتی سترگ برای امیر مؤمنان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كلام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نیز آن است که حدیث را تلقّی به قبول کرده بلکه از خصائص و ویژگی های آن حضرت دانسته اند که نزد خدا پس از پیامبر صلی الله علیه و آله کسی محبوب تر از امیرالمؤمنین علیه السلام نیست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 طیر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کتب معتبر حدیث و اخبار صحیح آمده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که محققین از حفاظ بر آن اعتماد دارند آن است که این حدیث جعلی و ساختگی نیست بلکه اسناد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مستدرک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 نفر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همدیگر را تقویت می کند و حدیث حسنٌ لغیره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تحقیق پذیرفته اند که حسنٌ لغيره مانند حسنٌ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احتجاج و استدلال می شود و به جهت کثرت طرق آن، حافظ ابن مردويه تألیف مستقلی در جمع آوری اسناد آن نگاشته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تلیدی طنجی برای آن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آن را صحیح دانسته و کلام ذهبی را نقل کرده که از مجموع اسناد و طرق آن معلوم می شود اصلی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محمود الميرة در نوشته ای که درباره حاکم و مستدرک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طیر از سفینه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حسن و نیکو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آخر ارجاع داده به کتاب الانوار الباهرة 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شرحه لكاتبه که به نظر می رسد تألیف خود او باشد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تعليقه مختصر استدراك الذهبي على المستدرك لابن الملقّن </w:t>
      </w:r>
      <w:r>
        <w:rPr>
          <w:rFonts w:eastAsia="IRNazanin" w:cs="IRNazanin"/>
          <w:color w:val="111111"/>
          <w:sz w:val="28"/>
          <w:szCs w:val="28"/>
          <w:lang w:bidi="fa-IR"/>
        </w:rPr>
        <w:t>1474/3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استاد محمود الميرة في رسالته عن الحاكم و مستدرکه صفحه </w:t>
      </w:r>
      <w:r>
        <w:rPr>
          <w:rFonts w:eastAsia="IRNazanin" w:cs="IRNazanin"/>
          <w:color w:val="111111"/>
          <w:sz w:val="28"/>
          <w:szCs w:val="28"/>
          <w:lang w:bidi="fa-IR"/>
        </w:rPr>
        <w:t>463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البانی در تعلیقه هداية الرواة 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علائی در کتاب النقد الصریح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اسناد و طرق فراوان دارد، و بعضی معتبر است و همدیگر را تقویت می کند حقیقت آن است که این حدیث، حَسَن است اگر گفته شود ضعیف است باز ضعیفی قابل قبول است نه آن که ساختگی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سنی معاصر شیخ عبدالرحمن معلمی در کتاب التنكيل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روایتی مشهور است که با اسناد فراوان نقل شده و اهل تسنن منکر این مطلب نیستند بلکه صحت آن را انکار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آن را صحیح دانسته ولی دیگران می گویند اسناد فراوان آن حاکی از آن است که اصلی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نگارنده گوید نفی صحت حدیث همیشه به معنای ساختگی و یا حتی ضعیف بودن آن نیست؛ زیرا گاهی سند حدیث معتبر است ولی به جهت آن که فاقد شروطی است که ارباب صحاح مانند بخاری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ملتزم هستند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انکار می شود ولی منافاتی با اعتبار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 مدرسه اهل الذکر به بررسی فضائل امیر مؤمنان علیه السلام در کتب عامه پرداخته و اثری جالب شیوا و محققانه نگاشته اند که در بخش حدیث طیر اعتبار اسناد و رجال آن را از طریق اهل تسنن به تفصیل اثبات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في إمتاع الأسماع للمقريزي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أنس هذا روي من طرق، و قد روي أيضاً عن جابر بن عبد الله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عباس و عن سفينة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تعلیقه شیری بر المطالب العاليه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كتاب سلسلة الأحاديث الصحيحة والحسنة في فضائل الإمام علي علیه السلام برواية أهل السنة والجماعة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الحديث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الطير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طبع کتاب نیز به تألیف ارزشمند شیخ باسم حلی برخورد نمودم که در آن برخی از اسناد حدیث طیر را بررسی و اعتبار آن را اثبات نموده، مناسب است مراجعه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أسانيد فضائل أمير المؤمنين علی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w:t>
      </w:r>
      <w:bookmarkStart w:id="113" w:name="pg16206_218245"/>
    </w:p>
    <w:p>
      <w:pPr>
        <w:pStyle w:val="BookText"/>
        <w:rPr/>
      </w:pPr>
      <w:bookmarkEnd w:id="113"/>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در مصادر فراوان نقل شده است که ما در صدد تتبع و استقصای آن نبوده ایم</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114" w:name="__RefHeading___Toc3325159_1280447820"/>
      <w:bookmarkStart w:id="115" w:name="_Toc42"/>
      <w:bookmarkEnd w:id="114"/>
      <w:r>
        <w:rPr>
          <w:rtl w:val="true"/>
        </w:rPr>
        <w:t>تأليفات مستقل در حدیث طیر</w:t>
      </w:r>
      <w:bookmarkEnd w:id="115"/>
    </w:p>
    <w:p>
      <w:pPr>
        <w:pStyle w:val="BookText"/>
        <w:rPr/>
      </w:pPr>
      <w:r>
        <w:rPr>
          <w:rFonts w:ascii="IRNazanin" w:hAnsi="IRNazanin" w:eastAsia="IRNazanin"/>
          <w:color w:val="111111"/>
          <w:sz w:val="28"/>
          <w:sz w:val="28"/>
          <w:szCs w:val="28"/>
          <w:rtl w:val="true"/>
          <w:lang w:bidi="fa-IR"/>
        </w:rPr>
        <w:t>عده ای از اعلام تألیف مستقل در جمع آوری اسناد این روایت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الطير، 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الطائر، حافظ ابو العباس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الطير، حاكم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116" w:name="pg16206_218246"/>
    </w:p>
    <w:p>
      <w:pPr>
        <w:pStyle w:val="BookText"/>
        <w:rPr/>
      </w:pPr>
      <w:bookmarkEnd w:id="11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الطير، ابوبكر أحمد بن موسى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الطير، حافظ ابو نعيم، أحمد بن عبدالله 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في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الطير، حافظ ابوطاهر محمّد بن أحمد بن على بن حمدان خراسانی، معروف به ابن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في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الطير، شمس الدين ذهبى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Heading4"/>
        <w:numPr>
          <w:ilvl w:val="3"/>
          <w:numId w:val="1"/>
        </w:numPr>
        <w:rPr/>
      </w:pPr>
      <w:bookmarkStart w:id="117" w:name="__RefHeading___Toc3325161_1280447820"/>
      <w:bookmarkStart w:id="118" w:name="_Toc43"/>
      <w:bookmarkEnd w:id="117"/>
      <w:r>
        <w:rPr>
          <w:rtl w:val="true"/>
        </w:rPr>
        <w:t>مفاد حديث</w:t>
      </w:r>
      <w:bookmarkEnd w:id="118"/>
    </w:p>
    <w:p>
      <w:pPr>
        <w:pStyle w:val="BookText"/>
        <w:rPr/>
      </w:pPr>
      <w:r>
        <w:rPr>
          <w:rFonts w:ascii="IRNazanin" w:hAnsi="IRNazanin" w:eastAsia="IRNazanin"/>
          <w:color w:val="111111"/>
          <w:sz w:val="28"/>
          <w:sz w:val="28"/>
          <w:szCs w:val="28"/>
          <w:rtl w:val="true"/>
          <w:lang w:bidi="fa-IR"/>
        </w:rPr>
        <w:t xml:space="preserve">این حدیث به روشنی دلالت دارد که پس از پیامبر صلی الله علیه و آله کسی نزد خدا محبوب تر از امیرالمؤمنین علیه السلام نیست، چنان که در کلام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دیگران توسط پیامبر صلی الله علیه و آله نیز حاکی از اهمیت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فارسی بر مشکاة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که علی مرتضی احبّ خلق خدا بود نزد خدا</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119" w:name="__RefHeading___Toc3325163_1280447820"/>
      <w:bookmarkStart w:id="120" w:name="_Toc44"/>
      <w:bookmarkEnd w:id="119"/>
      <w:r>
        <w:rPr>
          <w:rtl w:val="true"/>
        </w:rPr>
        <w:t>اهمیت روایت طير</w:t>
      </w:r>
      <w:bookmarkEnd w:id="120"/>
    </w:p>
    <w:p>
      <w:pPr>
        <w:pStyle w:val="BookText"/>
        <w:rPr/>
      </w:pPr>
      <w:r>
        <w:rPr>
          <w:rFonts w:ascii="IRNazanin" w:hAnsi="IRNazanin" w:eastAsia="IRNazanin"/>
          <w:color w:val="111111"/>
          <w:sz w:val="28"/>
          <w:sz w:val="28"/>
          <w:szCs w:val="28"/>
          <w:rtl w:val="true"/>
          <w:lang w:bidi="fa-IR"/>
        </w:rPr>
        <w:t xml:space="preserve">اهمیّت این حدیث به اندازه ای است که بنابر نقل ابن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احتجاج بر اصحاب شورا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می دهم، آیا بین شما کسی جز من هست که پیامبر صلی الله علیه و آله درباره اش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خلق نزد خودت و نزد من و کسی که تو را و مرا از همه بیشتر دوست دارد، پیش من حاضر کن تا از این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 </w:t>
      </w:r>
      <w:bookmarkStart w:id="121" w:name="pg16206_218247"/>
    </w:p>
    <w:p>
      <w:pPr>
        <w:pStyle w:val="BookText"/>
        <w:rPr/>
      </w:pPr>
      <w:bookmarkEnd w:id="121"/>
      <w:r>
        <w:rPr>
          <w:rFonts w:ascii="IRNazanin" w:hAnsi="IRNazanin" w:eastAsia="IRNazanin"/>
          <w:color w:val="111111"/>
          <w:sz w:val="28"/>
          <w:sz w:val="28"/>
          <w:szCs w:val="28"/>
          <w:rtl w:val="true"/>
          <w:lang w:bidi="fa-IR"/>
        </w:rPr>
        <w:t>حضرت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می خواست نزدش حاضر شد و با همدیگر غذا را 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 ها اعتراف کردند که این فضیلت به امیرمؤمنان علیه السلام اختصاص دارد و هیچ یک از آنان را بهره ای از آن نیست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قال أبو حفص عمر 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عليٌّ علیه السلام بهذه الفضيلة لم يشركه فيها أحد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است ویژه علی علیه السلام که هیچ کس در آن با او مشترک نیست</w:t>
      </w:r>
      <w:r>
        <w:rPr>
          <w:rFonts w:eastAsia="IRNazanin" w:cs="IRNazanin"/>
          <w:color w:val="111111"/>
          <w:sz w:val="28"/>
          <w:szCs w:val="28"/>
          <w:rtl w:val="true"/>
          <w:lang w:bidi="fa-IR"/>
        </w:rPr>
        <w:t>.</w:t>
      </w:r>
    </w:p>
    <w:p>
      <w:pPr>
        <w:pStyle w:val="Heading3"/>
        <w:numPr>
          <w:ilvl w:val="2"/>
          <w:numId w:val="1"/>
        </w:numPr>
        <w:rPr/>
      </w:pPr>
      <w:bookmarkStart w:id="122" w:name="__RefHeading___Toc3325165_1280447820"/>
      <w:bookmarkStart w:id="123" w:name="_Toc45"/>
      <w:bookmarkEnd w:id="122"/>
      <w:r>
        <w:rPr>
          <w:rtl w:val="true"/>
        </w:rPr>
        <w:t>واکنش مخالفان</w:t>
      </w:r>
      <w:bookmarkEnd w:id="123"/>
    </w:p>
    <w:p>
      <w:pPr>
        <w:pStyle w:val="Heading4"/>
        <w:numPr>
          <w:ilvl w:val="3"/>
          <w:numId w:val="1"/>
        </w:numPr>
        <w:rPr/>
      </w:pPr>
      <w:bookmarkStart w:id="124" w:name="__RefHeading___Toc3325167_1280447820"/>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حدیث طیر از پر جنجال ترین روایات فضائل امیرالمؤمنین علیه السلام است که مخالفان در برابر آن واکنش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کتمان، انکار، مناقشات سندی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پیش از بررسی واکنش های دیگر از واکنش انس در قضیه طیر یادی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در ضمن نقل حدیث طير اعتراف می کند که پس از دعای پیامبر صلی الله علیه و آله، امیرالمؤمنین علیه السلام مکرّر می خواست نزد پیامبر صلی الله علیه و آله بیاید ولی حسادت من مانع شد که به او اجازه ورود دهم و از خدا خواستم که این دعای حضرت را درباره یکی از انصار مستجاب نماید </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 همین انس بود که از روی حسادت، حدیث غدیر را کتمان کرد و به نفرین امیرالمؤمنین علیه السلام به پیسی مبتلا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bookmarkStart w:id="126" w:name="pg16206_218248"/>
    </w:p>
    <w:p>
      <w:pPr>
        <w:pStyle w:val="Heading4"/>
        <w:numPr>
          <w:ilvl w:val="3"/>
          <w:numId w:val="1"/>
        </w:numPr>
        <w:rPr/>
      </w:pPr>
      <w:bookmarkStart w:id="127" w:name="__RefHeading___Toc3325169_1280447820"/>
      <w:bookmarkStart w:id="128" w:name="_Toc47"/>
      <w:bookmarkEnd w:id="126"/>
      <w:bookmarkEnd w:id="127"/>
      <w:r>
        <w:rPr>
          <w:rtl w:val="true"/>
        </w:rPr>
        <w:t>واکنش اول</w:t>
      </w:r>
      <w:r>
        <w:rPr>
          <w:rtl w:val="true"/>
        </w:rPr>
        <w:t xml:space="preserve">: </w:t>
      </w:r>
      <w:r>
        <w:rPr>
          <w:rtl w:val="true"/>
        </w:rPr>
        <w:t>كتمان حديث</w:t>
      </w:r>
      <w:bookmarkEnd w:id="128"/>
    </w:p>
    <w:p>
      <w:pPr>
        <w:pStyle w:val="BookText"/>
        <w:rPr/>
      </w:pPr>
      <w:r>
        <w:rPr>
          <w:rFonts w:ascii="IRNazanin" w:hAnsi="IRNazanin" w:eastAsia="IRNazanin"/>
          <w:color w:val="111111"/>
          <w:sz w:val="28"/>
          <w:sz w:val="28"/>
          <w:szCs w:val="28"/>
          <w:rtl w:val="true"/>
          <w:lang w:bidi="fa-IR"/>
        </w:rPr>
        <w:t xml:space="preserve">در آینده خواهد آمد که سعد بن ابی وقاص ویژگی هایی برای امیرمؤمنان علیه السلام نقل کرده که برخی از راویان یکی از آن مطالب را فراموش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را به فراموشی زده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 آن که آن مطلب همین حدیث طیر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بسیاری از محدّثان اهل تسنن از نقل حدیث طیر امتناع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ارباب تراجم و رجال عامه، هنگام تضعیف راوی فقط سند حدیث طیر را ذکر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حدیث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عبارتی مشابه آن، و تمایل به نقل متن آن نداشته اند </w:t>
      </w:r>
      <w:r>
        <w:rPr>
          <w:rStyle w:val="FootnoteAnchor"/>
          <w:rtl w:val="true"/>
        </w:rPr>
        <w:footnoteReference w:id="176"/>
      </w:r>
      <w:r>
        <w:rPr>
          <w:rFonts w:ascii="IRNazanin" w:hAnsi="IRNazanin" w:eastAsia="IRNazanin"/>
          <w:color w:val="111111"/>
          <w:sz w:val="28"/>
          <w:sz w:val="28"/>
          <w:szCs w:val="28"/>
          <w:rtl w:val="true"/>
          <w:lang w:bidi="fa-IR"/>
        </w:rPr>
        <w:t xml:space="preserve">و البته گاهی محقّق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میل 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حدیث را در پاورقی آورده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اسماعیل بن سلمان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نقل کرد که نزد حجاج رفته بودم تا از عطا و احسانش بهره مند شوم، پسر حجاج به سبّ و ناسزاگویی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کلامش به درازا کشید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انس برای پسر حجاج روایتی را در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در آخر آن آمده است پیامبر صلی الله علیه و آله سه مرتبه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قوم خویش را دوست می دارد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روایت در بیان مطلبی بوده که مناسبت داشت نقل شود که انس چه حدیثی را در فضائل علی علیه السلام نقل کرد تا پسر حجاج را از ناسزا گفتن به امیرالمؤمنین علیه السلام باز دارد ولی راوی از ذکر حدیث طیر امتناع کرده و به نقل مطلبی می پردازد که اصلاً تناسبی با قضیه گذشته ندارد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البته احتمال می رود که راوی از ترس آن را نقل نکرده باشد؛ زیرا به دروغ ادعا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شخص ثقه ای حدیث طیر را نقل نکرده است</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دیگر آن که اسماعیل بن سلمان، راوی حدیث گذشته، آن را نقل کرده ولی دیگران آن را حذف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احتمال آن است که بخاری روایت طیر را از اسماعیل بن سلمان نقل کرده که به زودی خواهد آمد </w:t>
      </w:r>
      <w:r>
        <w:rPr>
          <w:rStyle w:val="FootnoteAnchor"/>
          <w:rtl w:val="true"/>
        </w:rPr>
        <w:footnoteReference w:id="180"/>
      </w:r>
      <w:r>
        <w:rPr>
          <w:rFonts w:ascii="IRNazanin" w:hAnsi="IRNazanin" w:eastAsia="IRNazanin"/>
          <w:color w:val="111111"/>
          <w:sz w:val="28"/>
          <w:sz w:val="28"/>
          <w:szCs w:val="28"/>
          <w:rtl w:val="true"/>
          <w:lang w:bidi="fa-IR"/>
        </w:rPr>
        <w:t>و بنابر نقل بزار نیز اسماعیل این حدیث را به صورت کامل نقل کرده است</w:t>
      </w:r>
      <w:r>
        <w:rPr>
          <w:rFonts w:eastAsia="IRNazanin" w:cs="IRNazanin"/>
          <w:color w:val="111111"/>
          <w:sz w:val="28"/>
          <w:szCs w:val="28"/>
          <w:rtl w:val="true"/>
          <w:lang w:bidi="fa-IR"/>
        </w:rPr>
        <w:t xml:space="preserve">. </w:t>
      </w:r>
      <w:r>
        <w:rPr>
          <w:rStyle w:val="FootnoteAnchor"/>
          <w:rtl w:val="true"/>
        </w:rPr>
        <w:footnoteReference w:id="181"/>
      </w:r>
      <w:bookmarkStart w:id="129" w:name="pg16206_218250"/>
    </w:p>
    <w:p>
      <w:pPr>
        <w:pStyle w:val="Heading4"/>
        <w:numPr>
          <w:ilvl w:val="3"/>
          <w:numId w:val="1"/>
        </w:numPr>
        <w:rPr/>
      </w:pPr>
      <w:bookmarkStart w:id="130" w:name="__RefHeading___Toc3325171_1280447820"/>
      <w:bookmarkStart w:id="131" w:name="_Toc48"/>
      <w:bookmarkEnd w:id="129"/>
      <w:bookmarkEnd w:id="130"/>
      <w:r>
        <w:rPr>
          <w:rtl w:val="true"/>
        </w:rPr>
        <w:t>واکنش دوم</w:t>
      </w:r>
      <w:r>
        <w:rPr>
          <w:rtl w:val="true"/>
        </w:rPr>
        <w:t xml:space="preserve">: </w:t>
      </w:r>
      <w:r>
        <w:rPr>
          <w:rtl w:val="true"/>
        </w:rPr>
        <w:t>ایجاد شک و تردید</w:t>
      </w:r>
      <w:bookmarkEnd w:id="131"/>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تیمیه و پرورش یافته در محیط 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نقل بسیاری از اسناد و طرق آن که فقط روایت انس را از قریب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نقل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و تلاش در تضعیف آن نموده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کتاب های مستقل به رشته تحریر درآورده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و حافظ ابوطاهر محمد بن احمد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استاد ما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خود نیز یک جلد در جمع آوری اسناد آن را دیدم که به قلم ابوجعفر ابن جریر طبری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حدیث با اسناد فراوان نقل شده ولی در دل من نسبت به صحت این حدیث شک وجود دارد</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132" w:name="__RefHeading___Toc3325173_1280447820"/>
      <w:bookmarkStart w:id="133" w:name="_Toc49"/>
      <w:bookmarkEnd w:id="132"/>
      <w:r>
        <w:rPr>
          <w:rtl w:val="true"/>
        </w:rPr>
        <w:t>واكنش سوم</w:t>
      </w:r>
      <w:r>
        <w:rPr>
          <w:rtl w:val="true"/>
        </w:rPr>
        <w:t xml:space="preserve">: </w:t>
      </w:r>
      <w:r>
        <w:rPr>
          <w:rtl w:val="true"/>
        </w:rPr>
        <w:t>انکار و تکذیب بی جا</w:t>
      </w:r>
      <w:bookmarkEnd w:id="133"/>
    </w:p>
    <w:p>
      <w:pPr>
        <w:pStyle w:val="Heading5"/>
        <w:numPr>
          <w:ilvl w:val="4"/>
          <w:numId w:val="1"/>
        </w:numPr>
        <w:rPr/>
      </w:pPr>
      <w:bookmarkStart w:id="134" w:name="__RefHeading___Toc3325175_1280447820"/>
      <w:bookmarkStart w:id="135" w:name="_Toc50"/>
      <w:bookmarkEnd w:id="134"/>
      <w:r>
        <w:rPr>
          <w:rtl w:val="true"/>
        </w:rPr>
        <w:t>اشاره</w:t>
      </w:r>
      <w:bookmarkEnd w:id="13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که حدیث طیر با اسناد فراوان نقل شده </w:t>
      </w:r>
      <w:r>
        <w:rPr>
          <w:rStyle w:val="FootnoteAnchor"/>
          <w:rtl w:val="true"/>
        </w:rPr>
        <w:footnoteReference w:id="183"/>
      </w:r>
      <w:r>
        <w:rPr>
          <w:rFonts w:ascii="IRNazanin" w:hAnsi="IRNazanin" w:eastAsia="IRNazanin"/>
          <w:color w:val="111111"/>
          <w:sz w:val="28"/>
          <w:sz w:val="28"/>
          <w:szCs w:val="28"/>
          <w:rtl w:val="true"/>
          <w:lang w:bidi="fa-IR"/>
        </w:rPr>
        <w:t xml:space="preserve">که برخی از آن اسناد معتبر است ولی 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خاطری آسوده به تکذیب آن پرداخته و می نویسد</w:t>
      </w:r>
      <w:r>
        <w:rPr>
          <w:rFonts w:eastAsia="IRNazanin" w:cs="IRNazanin"/>
          <w:color w:val="111111"/>
          <w:sz w:val="28"/>
          <w:szCs w:val="28"/>
          <w:rtl w:val="true"/>
          <w:lang w:bidi="fa-IR"/>
        </w:rPr>
        <w:t xml:space="preserve">: </w:t>
      </w:r>
      <w:bookmarkStart w:id="136" w:name="pg16206_218251"/>
    </w:p>
    <w:p>
      <w:pPr>
        <w:pStyle w:val="BookText"/>
        <w:rPr/>
      </w:pPr>
      <w:bookmarkEnd w:id="136"/>
      <w:r>
        <w:rPr>
          <w:rFonts w:ascii="IRNazanin" w:hAnsi="IRNazanin" w:eastAsia="IRNazanin"/>
          <w:color w:val="111111"/>
          <w:sz w:val="28"/>
          <w:sz w:val="28"/>
          <w:szCs w:val="28"/>
          <w:rtl w:val="true"/>
          <w:lang w:bidi="fa-IR"/>
        </w:rPr>
        <w:t xml:space="preserve">نزد اهل معرفت و دانش حدیث طیر جعلی و دروغ است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بعضی دیگر نیز حدیث طیر را جعلی دانسته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الجوزی آن را در کتاب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نقل روایات جعلی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137" w:name="__RefHeading___Toc3325177_1280447820"/>
      <w:bookmarkStart w:id="138" w:name="_Toc51"/>
      <w:bookmarkEnd w:id="137"/>
      <w:r>
        <w:rPr>
          <w:rtl w:val="true"/>
        </w:rPr>
        <w:t>پاسخ</w:t>
      </w:r>
      <w:bookmarkEnd w:id="138"/>
    </w:p>
    <w:p>
      <w:pPr>
        <w:pStyle w:val="BookText"/>
        <w:rPr/>
      </w:pPr>
      <w:r>
        <w:rPr>
          <w:rFonts w:ascii="IRNazanin" w:hAnsi="IRNazanin" w:eastAsia="IRNazanin"/>
          <w:color w:val="111111"/>
          <w:sz w:val="28"/>
          <w:sz w:val="28"/>
          <w:szCs w:val="28"/>
          <w:rtl w:val="true"/>
          <w:lang w:bidi="fa-IR"/>
        </w:rPr>
        <w:t>در کتاب موضوعات چنین حدیثی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علائی و ابن حجر مکی نیز تصریح کرده اند که این روایت در کتاب موضوعات نیست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کسانی که این حدیث را ساختگی دانسته اند یا مثل ابن طاهر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اسناد آن باطل است 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باطل و مردودی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معروف است که زیاده روی فاحش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هم با آن که به راحتی احادیث را جعلی می گوید این را در کتاب موضوعات نیاورده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سست و ضعیف آن را در العلل المتناهية ذکر کرده است</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bookmarkStart w:id="139" w:name="pg16206_218252"/>
    </w:p>
    <w:p>
      <w:pPr>
        <w:pStyle w:val="BookText"/>
        <w:rPr/>
      </w:pPr>
      <w:bookmarkEnd w:id="139"/>
      <w:r>
        <w:rPr>
          <w:rFonts w:ascii="IRNazanin" w:hAnsi="IRNazanin" w:eastAsia="IRNazanin"/>
          <w:color w:val="111111"/>
          <w:sz w:val="28"/>
          <w:sz w:val="28"/>
          <w:szCs w:val="28"/>
          <w:rtl w:val="true"/>
          <w:lang w:bidi="fa-IR"/>
        </w:rPr>
        <w:t>ذهبی در کتابی مستقل همۀ اسناد آن را باطل دانسته است</w:t>
      </w:r>
      <w:r>
        <w:rPr>
          <w:rFonts w:eastAsia="IRNazanin" w:cs="IRNazanin"/>
          <w:color w:val="111111"/>
          <w:sz w:val="28"/>
          <w:szCs w:val="28"/>
          <w:rtl w:val="true"/>
          <w:lang w:bidi="fa-IR"/>
        </w:rPr>
        <w:t xml:space="preserve">. </w:t>
      </w:r>
      <w:r>
        <w:rPr>
          <w:rStyle w:val="FootnoteAnchor"/>
          <w:rtl w:val="true"/>
        </w:rPr>
        <w:footnoteReference w:id="188"/>
      </w:r>
    </w:p>
    <w:p>
      <w:pPr>
        <w:pStyle w:val="Heading5"/>
        <w:numPr>
          <w:ilvl w:val="4"/>
          <w:numId w:val="1"/>
        </w:numPr>
        <w:rPr/>
      </w:pPr>
      <w:bookmarkStart w:id="140" w:name="__RefHeading___Toc3325179_1280447820"/>
      <w:bookmarkStart w:id="141" w:name="_Toc52"/>
      <w:bookmarkEnd w:id="140"/>
      <w:r>
        <w:rPr>
          <w:rtl w:val="true"/>
        </w:rPr>
        <w:t>پاسخ</w:t>
      </w:r>
      <w:bookmarkEnd w:id="141"/>
    </w:p>
    <w:p>
      <w:pPr>
        <w:pStyle w:val="BookText"/>
        <w:rPr/>
      </w:pPr>
      <w:r>
        <w:rPr>
          <w:rFonts w:ascii="IRNazanin" w:hAnsi="IRNazanin" w:eastAsia="IRNazanin"/>
          <w:color w:val="111111"/>
          <w:sz w:val="28"/>
          <w:sz w:val="28"/>
          <w:szCs w:val="28"/>
          <w:rtl w:val="true"/>
          <w:lang w:bidi="fa-IR"/>
        </w:rPr>
        <w:t>ذهبی در این زمینه نظرات متفاوت داشته ولی کتاب مسقل او در تأیید حدیث طیر و نظریه نهایی اش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اسناد فراوان دارد که من آن ها را جمع آوری کرده ام از مجموع اسناد آن دانسته می شود که اصلی داشته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ابوالمعين ميمون بن محمد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دلیلی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ساختگی است، نقل صحیح آن است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بِأَحَبِّ خَلْقِكَ إِلَيَّ محبوب ترين خلق نزد من را حاضر نما</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325181_1280447820"/>
      <w:bookmarkStart w:id="143" w:name="_Toc53"/>
      <w:bookmarkEnd w:id="142"/>
      <w:r>
        <w:rPr>
          <w:rtl w:val="true"/>
        </w:rPr>
        <w:t>پاسخ</w:t>
      </w:r>
      <w:bookmarkEnd w:id="14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اعتراف است به وجود روایت به نقل صحيح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گذشت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دلیل نادانی اوست؛ زیرا محبوب ترین شخص پیش پیامبر صلی الله علیه و آله، محبوب ترین افراد نزد خداست و هیچ تفاوتی بین دو عبارت نیست چنان که در روایات متعدد بدان تصریح شده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نَسَفی آن است که چون محبوب ترین افراد نزد خدا پیامبر صلی الله علیه و آله می باشد لذا عبارت 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5"/>
        <w:numPr>
          <w:ilvl w:val="4"/>
          <w:numId w:val="1"/>
        </w:numPr>
        <w:rPr/>
      </w:pPr>
      <w:bookmarkStart w:id="144" w:name="__RefHeading___Toc3325183_1280447820"/>
      <w:bookmarkStart w:id="145" w:name="_Toc54"/>
      <w:bookmarkEnd w:id="144"/>
      <w:r>
        <w:rPr>
          <w:rtl w:val="true"/>
        </w:rPr>
        <w:t>پاسخ</w:t>
      </w:r>
      <w:bookmarkEnd w:id="14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به سند صحیح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البته قرینه قطعیه قائم </w:t>
      </w:r>
      <w:bookmarkStart w:id="146" w:name="pg16206_218253"/>
    </w:p>
    <w:p>
      <w:pPr>
        <w:pStyle w:val="BookText"/>
        <w:rPr/>
      </w:pPr>
      <w:bookmarkEnd w:id="146"/>
      <w:r>
        <w:rPr>
          <w:rFonts w:ascii="IRNazanin" w:hAnsi="IRNazanin" w:eastAsia="IRNazanin"/>
          <w:color w:val="111111"/>
          <w:sz w:val="28"/>
          <w:sz w:val="28"/>
          <w:szCs w:val="28"/>
          <w:rtl w:val="true"/>
          <w:lang w:bidi="fa-IR"/>
        </w:rPr>
        <w:t xml:space="preserve">است که مراد غیر پیامبر صلی الله علیه و آله است، پس قطعاً کلام نَسَفی ناتمام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نمی داند</w:t>
      </w:r>
      <w:r>
        <w:rPr>
          <w:rFonts w:eastAsia="IRNazanin" w:cs="IRNazanin"/>
          <w:color w:val="111111"/>
          <w:sz w:val="28"/>
          <w:szCs w:val="28"/>
          <w:rtl w:val="true"/>
          <w:lang w:bidi="fa-IR"/>
        </w:rPr>
        <w:t>.</w:t>
      </w:r>
    </w:p>
    <w:p>
      <w:pPr>
        <w:pStyle w:val="Heading4"/>
        <w:numPr>
          <w:ilvl w:val="3"/>
          <w:numId w:val="1"/>
        </w:numPr>
        <w:rPr/>
      </w:pPr>
      <w:bookmarkStart w:id="147" w:name="__RefHeading___Toc3325185_1280447820"/>
      <w:bookmarkStart w:id="148" w:name="_Toc55"/>
      <w:bookmarkEnd w:id="147"/>
      <w:r>
        <w:rPr>
          <w:rtl w:val="true"/>
        </w:rPr>
        <w:t>واکنش چهارم</w:t>
      </w:r>
      <w:r>
        <w:rPr>
          <w:rtl w:val="true"/>
        </w:rPr>
        <w:t xml:space="preserve">: </w:t>
      </w:r>
      <w:r>
        <w:rPr>
          <w:rtl w:val="true"/>
        </w:rPr>
        <w:t>اشکال در حدیث به جهت متن شناسی</w:t>
      </w:r>
      <w:bookmarkEnd w:id="148"/>
    </w:p>
    <w:p>
      <w:pPr>
        <w:pStyle w:val="Heading5"/>
        <w:numPr>
          <w:ilvl w:val="4"/>
          <w:numId w:val="1"/>
        </w:numPr>
        <w:rPr/>
      </w:pPr>
      <w:bookmarkStart w:id="149" w:name="__RefHeading___Toc3325187_1280447820"/>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دکتر صاعدی مطالب دیگران را تکرار و سپس اشکال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عیبی برای انس ذکر شده که او از آن منزّه است</w:t>
      </w:r>
      <w:r>
        <w:rPr>
          <w:rFonts w:eastAsia="IRNazanin" w:cs="IRNazanin"/>
          <w:color w:val="111111"/>
          <w:sz w:val="28"/>
          <w:szCs w:val="28"/>
          <w:rtl w:val="true"/>
          <w:lang w:bidi="fa-IR"/>
        </w:rPr>
        <w:t xml:space="preserve">. </w:t>
      </w:r>
      <w:r>
        <w:rPr>
          <w:rStyle w:val="FootnoteAnchor"/>
          <w:rtl w:val="true"/>
        </w:rPr>
        <w:footnoteReference w:id="192"/>
      </w:r>
    </w:p>
    <w:p>
      <w:pPr>
        <w:pStyle w:val="Heading5"/>
        <w:numPr>
          <w:ilvl w:val="4"/>
          <w:numId w:val="1"/>
        </w:numPr>
        <w:rPr/>
      </w:pPr>
      <w:bookmarkStart w:id="151" w:name="__RefHeading___Toc3325189_1280447820"/>
      <w:bookmarkStart w:id="152" w:name="_Toc57"/>
      <w:bookmarkEnd w:id="151"/>
      <w:r>
        <w:rPr>
          <w:rtl w:val="true"/>
        </w:rPr>
        <w:t>پاسخ</w:t>
      </w:r>
      <w:bookmarkEnd w:id="152"/>
    </w:p>
    <w:p>
      <w:pPr>
        <w:pStyle w:val="BookText"/>
        <w:rPr/>
      </w:pPr>
      <w:r>
        <w:rPr>
          <w:rFonts w:ascii="IRNazanin" w:hAnsi="IRNazanin" w:eastAsia="IRNazanin"/>
          <w:color w:val="111111"/>
          <w:sz w:val="28"/>
          <w:sz w:val="28"/>
          <w:szCs w:val="28"/>
          <w:rtl w:val="true"/>
          <w:lang w:bidi="fa-IR"/>
        </w:rPr>
        <w:t xml:space="preserve">کتاب و سنت مشحون است از خطاهای صحابه </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او پس از تضعیف سندی حدیث طیر، مصادره به مطلوب نموده و ادعا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سستی و منکر بودن آن را تأیید می نماید آن است که برترین مردم پس از پیامبر و پیامبران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همین مطلب را از ابن تیمیه و ابن 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153" w:name="__RefHeading___Toc3325191_1280447820"/>
      <w:bookmarkStart w:id="154" w:name="_Toc58"/>
      <w:bookmarkEnd w:id="153"/>
      <w:r>
        <w:rPr>
          <w:rtl w:val="true"/>
        </w:rPr>
        <w:t>پاسخ</w:t>
      </w:r>
      <w:bookmarkEnd w:id="15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که بر برتری او اقامه شده مخدوش و روایاتش ساختگی است</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حضرت زهرا علیها السلام را از خلفا برتر می دانند</w:t>
      </w:r>
      <w:r>
        <w:rPr>
          <w:rFonts w:eastAsia="IRNazanin" w:cs="IRNazanin"/>
          <w:color w:val="111111"/>
          <w:sz w:val="28"/>
          <w:szCs w:val="28"/>
          <w:rtl w:val="true"/>
          <w:lang w:bidi="fa-IR"/>
        </w:rPr>
        <w:t xml:space="preserve">. </w:t>
      </w:r>
      <w:r>
        <w:rPr>
          <w:rStyle w:val="FootnoteAnchor"/>
          <w:rtl w:val="true"/>
        </w:rPr>
        <w:footnoteReference w:id="196"/>
      </w:r>
      <w:bookmarkStart w:id="155" w:name="pg16206_218254"/>
    </w:p>
    <w:p>
      <w:pPr>
        <w:pStyle w:val="BookText"/>
        <w:rPr/>
      </w:pPr>
      <w:bookmarkEnd w:id="155"/>
      <w:r>
        <w:rPr>
          <w:rFonts w:ascii="IRNazanin" w:hAnsi="IRNazanin" w:eastAsia="IRNazanin"/>
          <w:color w:val="111111"/>
          <w:sz w:val="28"/>
          <w:sz w:val="28"/>
          <w:szCs w:val="28"/>
          <w:rtl w:val="true"/>
          <w:lang w:bidi="fa-IR"/>
        </w:rPr>
        <w:t>برخی اظهار داشته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را انکار کرده اند برای آن است که ظاهر آن 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شیخین بلکه بر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197"/>
      </w:r>
    </w:p>
    <w:p>
      <w:pPr>
        <w:pStyle w:val="Heading5"/>
        <w:numPr>
          <w:ilvl w:val="4"/>
          <w:numId w:val="1"/>
        </w:numPr>
        <w:rPr/>
      </w:pPr>
      <w:bookmarkStart w:id="156" w:name="__RefHeading___Toc3325193_1280447820"/>
      <w:bookmarkStart w:id="157" w:name="_Toc59"/>
      <w:bookmarkEnd w:id="156"/>
      <w:r>
        <w:rPr>
          <w:rtl w:val="true"/>
        </w:rPr>
        <w:t>پاسخ</w:t>
      </w:r>
      <w:bookmarkEnd w:id="157"/>
    </w:p>
    <w:p>
      <w:pPr>
        <w:pStyle w:val="BookText"/>
        <w:rPr/>
      </w:pPr>
      <w:r>
        <w:rPr>
          <w:rFonts w:ascii="IRNazanin" w:hAnsi="IRNazanin" w:eastAsia="IRNazanin"/>
          <w:color w:val="111111"/>
          <w:sz w:val="28"/>
          <w:sz w:val="28"/>
          <w:szCs w:val="28"/>
          <w:rtl w:val="true"/>
          <w:lang w:bidi="fa-IR"/>
        </w:rPr>
        <w:t>البته روشن است که هیچ کس نگفته از این حدیث برتری امیرالمؤمنین علیه السلام بر پیامبر صلی الله علیه و آله استفاده می شود و این امری واضح است ولی نااهلان می خواهند به این بهانه روایت را از حجیت ساقط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مواردی که مطلب مربوط به دشمنان آن حضرت باشد آن را توجیه کرده و آن را انکار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دربارۀ قول عمر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وزن إيمان أبي بكر بإيمان أهل الأرض، لرجح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عمر أهل أرض زمانه</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چرا نمی گوید این حرف عمر غلط است؛ زیرا از آن برتری ابوبکر بر پیامبر صلی الله علیه و آله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بام و دو 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پیامبر صلی الله علیه و آله نمی دانست که محبوب ترین خلق نزد خدا کیست؟ اگر می دانست که نیازی به ابهام نبود، دنبال علی می فرستاد و انس هم آرزوی باطل نمی کرد و در را به روی علی نمی بست؛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این با ادعای آن ها سازگار نیست که پیامبر صلی الله علیه و آله علی را محبوب ترین خلق نزد خود و خدا می دانست و تصریح به </w:t>
      </w:r>
      <w:bookmarkStart w:id="158" w:name="pg16206_218255"/>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الخلق إليك 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قال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الحديث يناقض مذهب الرافضة، فإنهم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اله كان يعلم أن عليّاً أحب الخلق إلى الله، و أنه جعله خليفة من بعده، و هذا الحديث يدل على أنه ما كان يعرف أحب الخلق إلى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Heading5"/>
        <w:numPr>
          <w:ilvl w:val="4"/>
          <w:numId w:val="1"/>
        </w:numPr>
        <w:rPr/>
      </w:pPr>
      <w:bookmarkStart w:id="159" w:name="__RefHeading___Toc3325195_1280447820"/>
      <w:bookmarkStart w:id="160" w:name="_Toc60"/>
      <w:bookmarkEnd w:id="159"/>
      <w:r>
        <w:rPr>
          <w:rtl w:val="true"/>
        </w:rPr>
        <w:t>اشکال</w:t>
      </w:r>
      <w:bookmarkEnd w:id="160"/>
    </w:p>
    <w:p>
      <w:pPr>
        <w:pStyle w:val="BookText"/>
        <w:rPr/>
      </w:pPr>
      <w:r>
        <w:rPr>
          <w:rFonts w:ascii="IRNazanin" w:hAnsi="IRNazanin" w:eastAsia="IRNazanin"/>
          <w:color w:val="111111"/>
          <w:sz w:val="28"/>
          <w:sz w:val="28"/>
          <w:szCs w:val="28"/>
          <w:rtl w:val="true"/>
          <w:lang w:bidi="fa-IR"/>
        </w:rPr>
        <w:t>این سخن بدان ماند که کسی بگوید مگر خدا نمی دانست که حضرت موسى عصا در دست دارد چه نیازی به پرسش بود که بفرماید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تِلْكَ بيَمِينِكَ يَا مُوسَى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نمی دانست که حضرت موسی با عصایش چه می کند، چه نیازی به اطاله کلام بود که حضرت موسی علیه السلام عرض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 عَصَايَ أَتَوَكَّؤُا عَلَيْهَا وَأَهُشُ بِهَا عَلَىٰ غَنَمِي وَلِيَ فِيهَا مَارِبُ أُخْرَى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پیامبر صلی الله علیه و آله فقط برای غذا خوردن با محبوب ترین خلق نبوده تا اشکال فوق مطرح شود، بلکه با آن که حضرت قطعاً می داند محبوب ترین خلق نزد خدا امیرالمؤمنین علیه السلام است می خواهد بدین وسیله او را به مردم معرفی نماید تا او را بشناسند و به او محبت بورزند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دعا فضایی برای ماندگاری مطلب در ذهن عموم ایجاد فرماید</w:t>
      </w:r>
      <w:r>
        <w:rPr>
          <w:rFonts w:eastAsia="IRNazanin" w:cs="IRNazanin"/>
          <w:color w:val="111111"/>
          <w:sz w:val="28"/>
          <w:szCs w:val="28"/>
          <w:rtl w:val="true"/>
          <w:lang w:bidi="fa-IR"/>
        </w:rPr>
        <w:t>.</w:t>
      </w:r>
    </w:p>
    <w:p>
      <w:pPr>
        <w:pStyle w:val="Heading4"/>
        <w:numPr>
          <w:ilvl w:val="3"/>
          <w:numId w:val="1"/>
        </w:numPr>
        <w:rPr/>
      </w:pPr>
      <w:bookmarkStart w:id="161" w:name="__RefHeading___Toc3325197_1280447820"/>
      <w:bookmarkStart w:id="162" w:name="_Toc61"/>
      <w:bookmarkEnd w:id="161"/>
      <w:r>
        <w:rPr>
          <w:rtl w:val="true"/>
        </w:rPr>
        <w:t>واکنش پنجم</w:t>
      </w:r>
      <w:r>
        <w:rPr>
          <w:rtl w:val="true"/>
        </w:rPr>
        <w:t xml:space="preserve">: </w:t>
      </w:r>
      <w:r>
        <w:rPr>
          <w:rtl w:val="true"/>
        </w:rPr>
        <w:t>برخورد با ناقلان</w:t>
      </w:r>
      <w:bookmarkEnd w:id="162"/>
    </w:p>
    <w:p>
      <w:pPr>
        <w:pStyle w:val="Heading5"/>
        <w:numPr>
          <w:ilvl w:val="4"/>
          <w:numId w:val="1"/>
        </w:numPr>
        <w:rPr/>
      </w:pPr>
      <w:bookmarkStart w:id="163" w:name="__RefHeading___Toc3325199_1280447820"/>
      <w:bookmarkStart w:id="164" w:name="_Toc62"/>
      <w:bookmarkEnd w:id="163"/>
      <w:r>
        <w:rPr>
          <w:rtl w:val="true"/>
        </w:rPr>
        <w:t>الف</w:t>
      </w:r>
      <w:r>
        <w:rPr>
          <w:rtl w:val="true"/>
        </w:rPr>
        <w:t xml:space="preserve">) </w:t>
      </w:r>
      <w:r>
        <w:rPr>
          <w:rtl w:val="true"/>
        </w:rPr>
        <w:t>برخورد با حافظ ابن سقا</w:t>
      </w:r>
      <w:bookmarkEnd w:id="16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ابن 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واسط حدیث طیر را نقل کرد مردم تحمل شنیدن آن را نداشتند لذا بر او یورش برده و او را از جایگاهش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منبری </w:t>
      </w:r>
      <w:bookmarkStart w:id="165" w:name="pg16206_218256"/>
    </w:p>
    <w:p>
      <w:pPr>
        <w:pStyle w:val="BookText"/>
        <w:rPr/>
      </w:pPr>
      <w:bookmarkEnd w:id="165"/>
      <w:r>
        <w:rPr>
          <w:rFonts w:ascii="IRNazanin" w:hAnsi="IRNazanin" w:eastAsia="IRNazanin"/>
          <w:color w:val="111111"/>
          <w:sz w:val="28"/>
          <w:sz w:val="28"/>
          <w:szCs w:val="28"/>
          <w:rtl w:val="true"/>
          <w:lang w:bidi="fa-IR"/>
        </w:rPr>
        <w:t>که بر آن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کرده او را بیرون کردند و آن جا را 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خانه نشینی را برگزید و دیگر بر اهل واسط حدیث نقل نکرد</w:t>
      </w:r>
      <w:r>
        <w:rPr>
          <w:rFonts w:eastAsia="IRNazanin" w:cs="IRNazanin"/>
          <w:color w:val="111111"/>
          <w:sz w:val="28"/>
          <w:szCs w:val="28"/>
          <w:rtl w:val="true"/>
          <w:lang w:bidi="fa-IR"/>
        </w:rPr>
        <w:t xml:space="preserve">. </w:t>
      </w:r>
      <w:r>
        <w:rPr>
          <w:rStyle w:val="FootnoteAnchor"/>
          <w:rtl w:val="true"/>
        </w:rPr>
        <w:footnoteReference w:id="200"/>
      </w:r>
    </w:p>
    <w:p>
      <w:pPr>
        <w:pStyle w:val="Heading5"/>
        <w:numPr>
          <w:ilvl w:val="4"/>
          <w:numId w:val="1"/>
        </w:numPr>
        <w:rPr/>
      </w:pPr>
      <w:bookmarkStart w:id="166" w:name="__RefHeading___Toc3325201_1280447820"/>
      <w:bookmarkStart w:id="167" w:name="_Toc63"/>
      <w:bookmarkEnd w:id="166"/>
      <w:r>
        <w:rPr>
          <w:rtl w:val="true"/>
        </w:rPr>
        <w:t>ب</w:t>
      </w:r>
      <w:r>
        <w:rPr>
          <w:rtl w:val="true"/>
        </w:rPr>
        <w:t xml:space="preserve">) </w:t>
      </w:r>
      <w:r>
        <w:rPr>
          <w:rtl w:val="true"/>
        </w:rPr>
        <w:t>مخالفت با حاکم نیشابوری</w:t>
      </w:r>
      <w:bookmarkEnd w:id="167"/>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را نقل و حکم به صحت آن نموده بلکه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روایان مستقیماً آن را از انس روایت کرده اند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بسیاری از ارباب تراجم در ترجمه حاکم آورده اند که او احادیثی را جمع آوری نمود که خیال می کرد طبق شرط بخاری و مسلم صحیح است، از جمله حدیث طیر و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حدیث بر او انکار کرده و اعتنایی به نظریه او نکردند دمیری از ذهبی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ذهن من مشغول آن بود که چگونه حاکم جرأت کرده چنین حدیثی را در کتابش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نگارش تعلیقه بر مستدرک از احادیث ساختگی موجود در آن هول کردم</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ابن طاهر پس از حکم به ساختگی بودن حدیث طیر می 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حاکم نمی تواند حدیث صحیح را تشخیص دهد پس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آن که اهل تشخیص است و دانسته حکم به صحت حدیث طیر کرده پس معاند، کذاب و حقه باز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بر حاکم اعتراض کرده و از او انتقاد نموده که چرا حدیث طیر را در مستدرک نقل کرده ای؟</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حاکم مستدرک را پس از مرگ دارقطنی تألیف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اعتراض دار قطنی بر حاکم امکان ندارد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نقل کرده اند که در مجلسی از حاکم پرسیدند نظرت درباره حدیث طیر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اگر صحیح باشد کسی پس از پیامبر صلی الله علیه و آله از علی برتر نیست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نظر او عوض شد و آن حدیث را در مستدرک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احادیث مستدرک صحیح نیست بلکه بعضی از آن ها جعلی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ذهبی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مستدرک وجود دارد که دل شهادت به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دهد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می دادم که حدیث طیر را دیگران در مستدرک اضافه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دسیسه ای در کار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رجوع به نسخه های کهن </w:t>
      </w:r>
      <w:bookmarkStart w:id="168" w:name="pg16206_218258"/>
    </w:p>
    <w:p>
      <w:pPr>
        <w:pStyle w:val="BookText"/>
        <w:rPr/>
      </w:pPr>
      <w:bookmarkEnd w:id="168"/>
      <w:r>
        <w:rPr>
          <w:rFonts w:ascii="IRNazanin" w:hAnsi="IRNazanin" w:eastAsia="IRNazanin"/>
          <w:color w:val="111111"/>
          <w:sz w:val="28"/>
          <w:sz w:val="28"/>
          <w:szCs w:val="28"/>
          <w:rtl w:val="true"/>
          <w:lang w:bidi="fa-IR"/>
        </w:rPr>
        <w:t>مستدرک این احتمال نزد من منتفی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کرده که بعضی می گویند حاکم خودش آن را از کتاب حذف کرده این احتمال هست که او در ابتدا آن را نقل و سپس آن را حذف کرده باشد ولی در برخی از نسخه ها باقی مانده باشد سُبکی در آخر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حدیث طیر را جعلی بدانیم</w:t>
      </w:r>
      <w:r>
        <w:rPr>
          <w:rFonts w:eastAsia="IRNazanin" w:cs="IRNazanin"/>
          <w:color w:val="111111"/>
          <w:sz w:val="28"/>
          <w:szCs w:val="28"/>
          <w:rtl w:val="true"/>
          <w:lang w:bidi="fa-IR"/>
        </w:rPr>
        <w:t xml:space="preserve">. </w:t>
      </w:r>
      <w:r>
        <w:rPr>
          <w:rStyle w:val="FootnoteAnchor"/>
          <w:rtl w:val="true"/>
        </w:rPr>
        <w:footnoteReference w:id="208"/>
      </w:r>
    </w:p>
    <w:p>
      <w:pPr>
        <w:pStyle w:val="Heading4"/>
        <w:numPr>
          <w:ilvl w:val="3"/>
          <w:numId w:val="1"/>
        </w:numPr>
        <w:rPr/>
      </w:pPr>
      <w:bookmarkStart w:id="169" w:name="__RefHeading___Toc3325203_1280447820"/>
      <w:bookmarkStart w:id="170" w:name="_Toc64"/>
      <w:bookmarkEnd w:id="169"/>
      <w:r>
        <w:rPr>
          <w:rtl w:val="true"/>
        </w:rPr>
        <w:t>واكنش ششم</w:t>
      </w:r>
      <w:r>
        <w:rPr>
          <w:rtl w:val="true"/>
        </w:rPr>
        <w:t xml:space="preserve">: </w:t>
      </w:r>
      <w:r>
        <w:rPr>
          <w:rtl w:val="true"/>
        </w:rPr>
        <w:t>اشکالات سندی</w:t>
      </w:r>
      <w:bookmarkEnd w:id="170"/>
    </w:p>
    <w:p>
      <w:pPr>
        <w:pStyle w:val="Heading5"/>
        <w:numPr>
          <w:ilvl w:val="4"/>
          <w:numId w:val="1"/>
        </w:numPr>
        <w:rPr/>
      </w:pPr>
      <w:bookmarkStart w:id="171" w:name="__RefHeading___Toc3325205_1280447820"/>
      <w:bookmarkStart w:id="172" w:name="_Toc65"/>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برخی در سند روایت به کیفیت دوم که به نقل از نسائی و ابویعلی موصلی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اند که اسماعیل بن عبدالرحمن سُدی در آن وجود دارد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پاسخ آنان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ابن عدی او را توثیق کرده اند و نزد يحيى القطان نیز بی اشکال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غیر از بخاری، بقیه ارباب صحاح از او روایت کرده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مشایخ شعبة بن الحجاج است که او را امیرالمؤمنين في الحديث دانسته اند </w:t>
      </w:r>
      <w:r>
        <w:rPr>
          <w:rStyle w:val="FootnoteAnchor"/>
          <w:rtl w:val="true"/>
        </w:rPr>
        <w:footnoteReference w:id="211"/>
      </w:r>
      <w:r>
        <w:rPr>
          <w:rFonts w:ascii="IRNazanin" w:hAnsi="IRNazanin" w:eastAsia="IRNazanin"/>
          <w:color w:val="111111"/>
          <w:sz w:val="28"/>
          <w:sz w:val="28"/>
          <w:szCs w:val="28"/>
          <w:rtl w:val="true"/>
          <w:lang w:bidi="fa-IR"/>
        </w:rPr>
        <w:t>و به اعتراف همه حتی ابن تیمیه از غیر ثقه نقل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دربارۀ شدی گفته شده ضرری به وثاقت او نمی زند، او از رجال صحیح مسلم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دکتر محمد رشاد سالم که بر منهاج و روش ابن تیمیه سیر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تعليقه منهاج السنة پس از نقل روایاتی از هیثمی در مجمع الزوائد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بعد ذلك روايتين أخريين لهذا الحديث بألفاظ مختلفة عن سفينة و عن ابن عباس وذكر أن فيهما ضعفاً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يعنى هیثمی دو روایت دیگر به نقل از سفینه و ابن عباس نقل کرده و گفته این دو نیز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شرمی را به غایت رسانده و گذشته از عقوبت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از افتضاح و رسوایی نزد اهل دانش ندارد؛ زیرا در همان آدرسی که نقل کرده، بر خلاف اظهار او 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روایت 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والطبراني باختصار، و رجال الطبراني رجال الصحيح، غير فطر بن خليفة، و هو ثقة</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یعنی این روایت را بزار و 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راویان روایت طبرانی همه رجال صحیح هستند به جز فطر بن خلیفه و آن هم ثقه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شرم آور رفتار ابن الجوزى در العلل المتناهيه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ضعیف حدیث طیر را به نقل از انس ذکر کرده ولی از اسناد صحیح و معتبر حاکم در مستدرک سخنی به میان نیاورده است</w:t>
      </w:r>
      <w:r>
        <w:rPr>
          <w:rFonts w:eastAsia="IRNazanin" w:cs="IRNazanin"/>
          <w:color w:val="111111"/>
          <w:sz w:val="28"/>
          <w:szCs w:val="28"/>
          <w:rtl w:val="true"/>
          <w:lang w:bidi="fa-IR"/>
        </w:rPr>
        <w:t xml:space="preserve">! </w:t>
      </w:r>
      <w:r>
        <w:rPr>
          <w:rStyle w:val="FootnoteAnchor"/>
          <w:rtl w:val="true"/>
        </w:rPr>
        <w:footnoteReference w:id="215"/>
      </w:r>
      <w:bookmarkStart w:id="173" w:name="pg16206_218260"/>
    </w:p>
    <w:p>
      <w:pPr>
        <w:pStyle w:val="BookText"/>
        <w:rPr/>
      </w:pPr>
      <w:bookmarkEnd w:id="173"/>
      <w:r>
        <w:rPr>
          <w:rFonts w:ascii="IRNazanin" w:hAnsi="IRNazanin" w:eastAsia="IRNazanin"/>
          <w:color w:val="111111"/>
          <w:sz w:val="28"/>
          <w:sz w:val="28"/>
          <w:szCs w:val="28"/>
          <w:rtl w:val="true"/>
          <w:lang w:bidi="fa-IR"/>
        </w:rPr>
        <w:t>ابن كثير نقل کرده که ابوبکر باقلانی نیز در ردّ و تضعیف متن و سند این حدیث کتابی نوشته است</w:t>
      </w:r>
      <w:r>
        <w:rPr>
          <w:rFonts w:eastAsia="IRNazanin" w:cs="IRNazanin"/>
          <w:color w:val="111111"/>
          <w:sz w:val="28"/>
          <w:szCs w:val="28"/>
          <w:rtl w:val="true"/>
          <w:lang w:bidi="fa-IR"/>
        </w:rPr>
        <w:t xml:space="preserve">. </w:t>
      </w:r>
      <w:r>
        <w:rPr>
          <w:rStyle w:val="FootnoteAnchor"/>
          <w:rtl w:val="true"/>
        </w:rPr>
        <w:footnoteReference w:id="216"/>
      </w:r>
    </w:p>
    <w:p>
      <w:pPr>
        <w:pStyle w:val="Heading5"/>
        <w:numPr>
          <w:ilvl w:val="4"/>
          <w:numId w:val="1"/>
        </w:numPr>
        <w:rPr/>
      </w:pPr>
      <w:bookmarkStart w:id="174" w:name="__RefHeading___Toc3325207_1280447820"/>
      <w:bookmarkStart w:id="175" w:name="_Toc66"/>
      <w:bookmarkEnd w:id="174"/>
      <w:r>
        <w:rPr>
          <w:rtl w:val="true"/>
        </w:rPr>
        <w:t>واکنش بخاری نسبت به حدیث طیر</w:t>
      </w:r>
      <w:bookmarkEnd w:id="175"/>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بسیاری از محدّثان عامه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صحیح خود حدیث طیر را کتمان نموده در جای دیگر آن را سست و ضعیف خوانده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او در تاریخ کبیر در دو موضع آن را نقل و با بی انصافی با آن برخورد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ترجمه اسماعيل بن سلمان الأزرق الكوفی </w:t>
      </w:r>
      <w:r>
        <w:rPr>
          <w:rStyle w:val="FootnoteAnchor"/>
          <w:rtl w:val="true"/>
        </w:rPr>
        <w:footnoteReference w:id="21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أباه والشعبي وأبا عمر سمع منه 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عبيد الله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إسماعيل بن سلمان بن أبي المغيرة الأزرق، 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اهدى للنبى صلی الله علیه و اله طائر،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خَلْقِكَ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الفضيل، عن مسلم، عن أنس في الطير</w:t>
      </w:r>
    </w:p>
    <w:p>
      <w:pPr>
        <w:pStyle w:val="BookText"/>
        <w:rPr/>
      </w:pPr>
      <w:r>
        <w:rPr>
          <w:rFonts w:ascii="IRNazanin" w:hAnsi="IRNazanin" w:eastAsia="IRNazanin"/>
          <w:color w:val="111111"/>
          <w:sz w:val="28"/>
          <w:sz w:val="28"/>
          <w:szCs w:val="28"/>
          <w:rtl w:val="true"/>
          <w:lang w:bidi="fa-IR"/>
        </w:rPr>
        <w:t>و قال عبيد الله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سكين بن عبد العزيز، عن ميمون أبي خلف، حدّثه، عن أنس، عن النبي صلی الله علیه و اله في الطير </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می فرمایید او پس از نقل حدیث طیر به روایت اسماعیل از </w:t>
      </w:r>
    </w:p>
    <w:p>
      <w:pPr>
        <w:pStyle w:val="BookText"/>
        <w:rPr/>
      </w:pPr>
      <w:r>
        <w:rPr>
          <w:rFonts w:ascii="IRNazanin" w:hAnsi="IRNazanin" w:eastAsia="IRNazanin"/>
          <w:color w:val="111111"/>
          <w:sz w:val="28"/>
          <w:sz w:val="28"/>
          <w:szCs w:val="28"/>
          <w:rtl w:val="true"/>
          <w:lang w:bidi="fa-IR"/>
        </w:rPr>
        <w:t>انس، از متابعات و شواهد فراوان حدیث طیر چشم پوشی کرده و فقط دو مورد را نقل نموده است و چنین وانمود می کند که حدیث طیر همین دو شاهد،رادارد، در حالی که محدّثین عامه اعتراف کرده اند که حدیث طیر با اسناد فراوان از انس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الحديث من غير وجه عن أنس</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عن انس جماعة من أصحابه زيادة على ثلاثين نفسا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الجم الغفير عن أنس</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طرق كثيرة عن أنس</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گذشت که ابن کثیر روایت انس را از قریب صد نفر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شرح حال احمد بن یزید الحرانی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يزيد بن إبراهيم أبو الحسن الحراني، قال لي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الطويل، عن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اهدى للنبى صلی الله علیه و اله طائر كان يعجبه،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اِئْتِنِی بِأَحَبِّ خَلْقِکَ إِلَیْکَ یَأْکُلْ هَذَا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على فسمع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لعثمان سماع من أنس</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 فرمایید او پس از نقل حدیث طیر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عثمان 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انس شنیده باشد معلوم نیست</w:t>
      </w:r>
      <w:r>
        <w:rPr>
          <w:rFonts w:eastAsia="IRNazanin" w:cs="IRNazanin"/>
          <w:color w:val="111111"/>
          <w:sz w:val="28"/>
          <w:szCs w:val="28"/>
          <w:rtl w:val="true"/>
          <w:lang w:bidi="fa-IR"/>
        </w:rPr>
        <w:t xml:space="preserve">! </w:t>
      </w:r>
      <w:bookmarkStart w:id="176" w:name="pg16206_218262"/>
    </w:p>
    <w:p>
      <w:pPr>
        <w:pStyle w:val="BookText"/>
        <w:rPr/>
      </w:pPr>
      <w:bookmarkEnd w:id="176"/>
      <w:r>
        <w:rPr>
          <w:rFonts w:ascii="IRNazanin" w:hAnsi="IRNazanin" w:eastAsia="IRNazanin"/>
          <w:color w:val="111111"/>
          <w:sz w:val="28"/>
          <w:sz w:val="28"/>
          <w:szCs w:val="28"/>
          <w:rtl w:val="true"/>
          <w:lang w:bidi="fa-IR"/>
        </w:rPr>
        <w:t>در حالی که به اعتراف ابن حبان در کتاب الثقات بلکه به اعتراف خود بخاری، او از انس روایت کرده است</w:t>
      </w:r>
      <w:r>
        <w:rPr>
          <w:rFonts w:eastAsia="IRNazanin" w:cs="IRNazanin"/>
          <w:color w:val="111111"/>
          <w:sz w:val="28"/>
          <w:szCs w:val="28"/>
          <w:rtl w:val="true"/>
          <w:lang w:bidi="fa-IR"/>
        </w:rPr>
        <w:t xml:space="preserve">!! </w:t>
      </w:r>
      <w:r>
        <w:rPr>
          <w:rStyle w:val="FootnoteAnchor"/>
          <w:rtl w:val="true"/>
        </w:rPr>
        <w:footnoteReference w:id="225"/>
      </w:r>
    </w:p>
    <w:p>
      <w:pPr>
        <w:pStyle w:val="Heading5"/>
        <w:numPr>
          <w:ilvl w:val="4"/>
          <w:numId w:val="1"/>
        </w:numPr>
        <w:rPr/>
      </w:pPr>
      <w:bookmarkStart w:id="177" w:name="__RefHeading___Toc3325209_1280447820"/>
      <w:bookmarkStart w:id="178" w:name="_Toc67"/>
      <w:bookmarkEnd w:id="177"/>
      <w:r>
        <w:rPr>
          <w:rtl w:val="true"/>
        </w:rPr>
        <w:t xml:space="preserve">حافظ ذهبی </w:t>
      </w:r>
      <w:r>
        <w:rPr>
          <w:rtl w:val="true"/>
        </w:rPr>
        <w:t>(</w:t>
      </w:r>
      <w:r>
        <w:rPr>
          <w:rtl w:val="true"/>
        </w:rPr>
        <w:t xml:space="preserve">متوفی </w:t>
      </w:r>
      <w:r>
        <w:rPr/>
        <w:t>748</w:t>
      </w:r>
      <w:r>
        <w:rPr>
          <w:rtl w:val="true"/>
        </w:rPr>
        <w:t xml:space="preserve">) </w:t>
      </w:r>
      <w:r>
        <w:rPr>
          <w:rtl w:val="true"/>
        </w:rPr>
        <w:t>و حدیث طیر</w:t>
      </w:r>
      <w:bookmarkEnd w:id="178"/>
    </w:p>
    <w:p>
      <w:pPr>
        <w:pStyle w:val="BookText"/>
        <w:rPr/>
      </w:pPr>
      <w:r>
        <w:rPr>
          <w:rFonts w:ascii="IRNazanin" w:hAnsi="IRNazanin" w:eastAsia="IRNazanin"/>
          <w:color w:val="111111"/>
          <w:sz w:val="28"/>
          <w:sz w:val="28"/>
          <w:szCs w:val="28"/>
          <w:rtl w:val="true"/>
          <w:lang w:bidi="fa-IR"/>
        </w:rPr>
        <w:t xml:space="preserve">برخورد ذهبی نسبت به حدیث طیر در تألیفات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گاهی در یک تأليف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حدود بیست جا راویانی را فقط به جهت نقل حديث طير ضعیف شمرده است، سپس دیده چاره ای نیست جز اعتراف به صحت این روایت به جهت کثرت اسناد آن؛ لذا در تذکرة الحفاظ به ثابت بودن آن تصریح کرده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واکنش پنجم گذشت که ذهبی در تلخیص المستدرك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من مشغول آن بود که چگونه حاکم جرأت کرده چنین حدیثی را در کتابش نقل کند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ذهبی در كتاب المغنى في الضعفاء عده ای را تضعیف کرده و حدیث طیر را به آنان نسبت داده </w:t>
      </w:r>
      <w:r>
        <w:rPr>
          <w:rStyle w:val="FootnoteAnchor"/>
          <w:rtl w:val="true"/>
        </w:rPr>
        <w:footnoteReference w:id="228"/>
      </w:r>
      <w:r>
        <w:rPr>
          <w:rFonts w:ascii="IRNazanin" w:hAnsi="IRNazanin" w:eastAsia="IRNazanin"/>
          <w:color w:val="111111"/>
          <w:sz w:val="28"/>
          <w:sz w:val="28"/>
          <w:szCs w:val="28"/>
          <w:rtl w:val="true"/>
          <w:lang w:bidi="fa-IR"/>
        </w:rPr>
        <w:t>بلکه حدیث طیر را حدیثی منکر دانسته است</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میزان الاعتدال در موارد بسیار، حدیث را ضعیف دانسته </w:t>
      </w:r>
      <w:r>
        <w:rPr>
          <w:rStyle w:val="FootnoteAnchor"/>
          <w:rtl w:val="true"/>
        </w:rPr>
        <w:footnoteReference w:id="230"/>
      </w:r>
      <w:r>
        <w:rPr>
          <w:rFonts w:ascii="IRNazanin" w:hAnsi="IRNazanin" w:eastAsia="IRNazanin"/>
          <w:color w:val="111111"/>
          <w:sz w:val="28"/>
          <w:sz w:val="28"/>
          <w:szCs w:val="28"/>
          <w:rtl w:val="true"/>
          <w:lang w:bidi="fa-IR"/>
        </w:rPr>
        <w:t xml:space="preserve">و در ترجمه </w:t>
      </w:r>
    </w:p>
    <w:p>
      <w:pPr>
        <w:pStyle w:val="BookText"/>
        <w:rPr/>
      </w:pPr>
      <w:r>
        <w:rPr>
          <w:rFonts w:ascii="IRNazanin" w:hAnsi="IRNazanin" w:eastAsia="IRNazanin"/>
          <w:color w:val="111111"/>
          <w:sz w:val="28"/>
          <w:sz w:val="28"/>
          <w:szCs w:val="28"/>
          <w:rtl w:val="true"/>
          <w:lang w:bidi="fa-IR"/>
        </w:rPr>
        <w:t>محمد بن احمد بن عیاض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حدیث طیر را از او نقل کرده و افراد این سند همه ثقه هستند جز او و من او را در جعل این حدیث متهم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برای من معلوم شد که او راستگو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ذهبی در ترجمه احمد بن سعيد بن فرقد الجدي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او حدیث طیر را با سند معتبر بر شرط صحیحین نقل کرده و او متهم به جعل آن است </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ابن حجر گفته احمد بن سعید از مشایخ معروف طبرانی است </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جمله تناقضات ذهبی آن است که در تعلیقه بر روايت حاكم إبراهيم بن ثابت القصار را تضعیف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میزان الاعتدال اظهار بی اطلاعی از حال او نموده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أعرف حاله جيداً</w:t>
      </w:r>
      <w:r>
        <w:rPr>
          <w:rFonts w:eastAsia="IRNazanin" w:cs="IRNazanin"/>
          <w:color w:val="111111"/>
          <w:sz w:val="28"/>
          <w:szCs w:val="28"/>
          <w:rtl w:val="true"/>
          <w:lang w:bidi="fa-IR"/>
        </w:rPr>
        <w:t xml:space="preserve">) !!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واکنش ذهبی نسبت به حدیث طیر در دو کتاب سیر اعلام النبلاء و 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از آخرین تألیفات او باشد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او در مغنی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گفته که مشابه آن را در میزان الاعتدال آورده و سپس در میزان </w:t>
      </w:r>
      <w:r>
        <w:rPr>
          <w:rFonts w:eastAsia="IRNazanin" w:cs="IRNazanin"/>
          <w:color w:val="111111"/>
          <w:sz w:val="28"/>
          <w:szCs w:val="28"/>
          <w:rtl w:val="true"/>
          <w:lang w:bidi="fa-IR"/>
        </w:rPr>
        <w:t>(</w:t>
      </w: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برگشته است و این دلیل تقدّم مغنی بر میزان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 اعلام النبلاء و تذکرة الحفاظ مکرر از میزان الاعتدال نام برده رجوع شود به سیر اعلام النبلاء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165/8</w:t>
      </w:r>
      <w:r>
        <w:rPr>
          <w:rFonts w:ascii="IRNazanin" w:hAnsi="IRNazanin" w:eastAsia="IRNazanin"/>
          <w:color w:val="111111"/>
          <w:sz w:val="28"/>
          <w:sz w:val="28"/>
          <w:szCs w:val="28"/>
          <w:rtl w:val="true"/>
          <w:lang w:bidi="fa-IR"/>
        </w:rPr>
        <w:t xml:space="preserve">، تذکره الحفاظ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صفحه آخر کتاب میزان الاعتدال معلوم می شود که او در 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فارغ شده و چهار سال هم بر آن حاشیه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سیر اعلام النبلاء </w:t>
      </w:r>
      <w:r>
        <w:rPr>
          <w:rFonts w:eastAsia="IRNazanin" w:cs="IRNazanin"/>
          <w:color w:val="111111"/>
          <w:sz w:val="28"/>
          <w:szCs w:val="28"/>
          <w:rtl w:val="true"/>
          <w:lang w:bidi="fa-IR"/>
        </w:rPr>
        <w:t>(</w:t>
      </w:r>
      <w:r>
        <w:rPr>
          <w:rFonts w:eastAsia="IRNazanin" w:cs="IRNazanin"/>
          <w:color w:val="111111"/>
          <w:sz w:val="28"/>
          <w:szCs w:val="28"/>
          <w:lang w:bidi="fa-IR"/>
        </w:rPr>
        <w:t>382/23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دیداری در سنه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آخر تذکرة الحفاظ که مشایخش را نام می برد از فوت یکی از آنان در سنه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سنه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الحفاظ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1508</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ترجمه ابن سقا </w:t>
      </w:r>
      <w:r>
        <w:rPr>
          <w:rStyle w:val="FootnoteAnchor"/>
          <w:rtl w:val="true"/>
        </w:rPr>
        <w:footnoteReference w:id="236"/>
      </w:r>
      <w:r>
        <w:rPr>
          <w:rFonts w:ascii="IRNazanin" w:hAnsi="IRNazanin" w:eastAsia="IRNazanin"/>
          <w:color w:val="111111"/>
          <w:sz w:val="28"/>
          <w:sz w:val="28"/>
          <w:szCs w:val="28"/>
          <w:rtl w:val="true"/>
          <w:lang w:bidi="fa-IR"/>
        </w:rPr>
        <w:t>از حدیث طیر نام برده و آن را انکار نکرده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در ترجمه ابن حمدان </w:t>
      </w:r>
      <w:r>
        <w:rPr>
          <w:rStyle w:val="FootnoteAnchor"/>
          <w:rtl w:val="true"/>
        </w:rPr>
        <w:footnoteReference w:id="238"/>
      </w:r>
      <w:r>
        <w:rPr>
          <w:rFonts w:ascii="IRNazanin" w:hAnsi="IRNazanin" w:eastAsia="IRNazanin"/>
          <w:color w:val="111111"/>
          <w:sz w:val="28"/>
          <w:sz w:val="28"/>
          <w:szCs w:val="28"/>
          <w:rtl w:val="true"/>
          <w:lang w:bidi="fa-IR"/>
        </w:rPr>
        <w:t xml:space="preserve">و ابوعلی حسن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از تألیف مستقلی دربارۀ حدیث طیر نام برده ولی دربارۀ آن اظهار نظر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سیر اعلام النبلاء در ترجمه ابوبکر سجستانی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طیر ضعیف است ولی اسناد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جمع آوری کرده ام ولی ثابت نیست گرچه من اعتقاد به باطل بودن آن هم ندارم</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در ترجمه حاکم فقط گفته است من اسناد حدیث طیر را جمع آوری کرده ام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ولی در تذکرة الحفاظ در ترجمه حاکم نیشابوری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طیر با اسناد فراوان نقل شده که من آن ها را جمع آوری کرده ام و از مجموع آن ها معلوم می شود که این حدیث اصلی داشته است</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نهایت ذهبی به اعتبار حدیث طیر اعتراف کرده است، و گذشت که او در جایی دیگر گفته برخی از اسناد آن مطابق شروط سنن معتبر است</w:t>
      </w:r>
      <w:r>
        <w:rPr>
          <w:rFonts w:eastAsia="IRNazanin" w:cs="IRNazanin"/>
          <w:color w:val="111111"/>
          <w:sz w:val="28"/>
          <w:szCs w:val="28"/>
          <w:rtl w:val="true"/>
          <w:lang w:bidi="fa-IR"/>
        </w:rPr>
        <w:t xml:space="preserve">. </w:t>
      </w:r>
      <w:r>
        <w:rPr>
          <w:rStyle w:val="FootnoteAnchor"/>
          <w:rtl w:val="true"/>
        </w:rPr>
        <w:footnoteReference w:id="243"/>
      </w:r>
      <w:bookmarkStart w:id="179" w:name="pg16206_218265"/>
    </w:p>
    <w:p>
      <w:pPr>
        <w:pStyle w:val="Heading4"/>
        <w:numPr>
          <w:ilvl w:val="3"/>
          <w:numId w:val="1"/>
        </w:numPr>
        <w:rPr/>
      </w:pPr>
      <w:bookmarkStart w:id="180" w:name="__RefHeading___Toc3325211_1280447820"/>
      <w:bookmarkStart w:id="181" w:name="_Toc68"/>
      <w:bookmarkEnd w:id="179"/>
      <w:bookmarkEnd w:id="180"/>
      <w:r>
        <w:rPr>
          <w:rtl w:val="true"/>
        </w:rPr>
        <w:t>واكنش هفتم</w:t>
      </w:r>
      <w:r>
        <w:rPr>
          <w:rtl w:val="true"/>
        </w:rPr>
        <w:t xml:space="preserve">: </w:t>
      </w:r>
      <w:r>
        <w:rPr>
          <w:rtl w:val="true"/>
        </w:rPr>
        <w:t>تحريفات لفظى روايت طير</w:t>
      </w:r>
      <w:bookmarkEnd w:id="181"/>
    </w:p>
    <w:p>
      <w:pPr>
        <w:pStyle w:val="BookText"/>
        <w:rPr/>
      </w:pPr>
      <w:r>
        <w:rPr>
          <w:rFonts w:ascii="Amiri" w:hAnsi="Amiri" w:eastAsia="Amiri" w:cs="Amiri"/>
          <w:color w:val="111111"/>
          <w:sz w:val="28"/>
          <w:sz w:val="28"/>
          <w:szCs w:val="28"/>
          <w:rtl w:val="true"/>
          <w:lang w:bidi="ar-SA"/>
        </w:rPr>
        <w:t>بعضی از ناقلان، الفاظ روايت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بِاَحَبٌ خَلْقَك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تغییر داده و تبدیل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یُحِبُّهُ اللهُ و رسوله وَ یُحِبُّهُ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اند</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رواه ابن شاهين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اِئْتِنِی بِأَحَبِّ خَلْقِکَ إِلَیْکَ أَوْ مَنْ تُحِبُّهُ الشكّ من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المساور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مذاهب أهل السنة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تحریف دیگری که پیش از این ملاحظه فرمودید آن که در روایت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نزد پیامبر صلی الله علیه و آله بروند و حضرت آن ها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عده ای این قسمت را کاملاً حذف کرده اند، چنان که در بیشتر روایات و مصادر مشهود است، و بعضی فقط بخش مربوط به عثمان را تقطیع و حذف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اند، </w:t>
      </w:r>
      <w:r>
        <w:rPr>
          <w:rStyle w:val="FootnoteAnchor"/>
          <w:rtl w:val="true"/>
        </w:rPr>
        <w:footnoteReference w:id="245"/>
      </w:r>
      <w:r>
        <w:rPr>
          <w:rFonts w:ascii="IRNazanin" w:hAnsi="IRNazanin" w:eastAsia="IRNazanin"/>
          <w:color w:val="111111"/>
          <w:sz w:val="28"/>
          <w:sz w:val="28"/>
          <w:szCs w:val="28"/>
          <w:rtl w:val="true"/>
          <w:lang w:bidi="fa-IR"/>
        </w:rPr>
        <w:t xml:space="preserve">و بعضی دیگر آن را به لفظ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ناگفته پیداست که وجود این عبارت در روایت نقش مؤثری در فهم مراد از آن دارد و حذف یا تحریف آن برای کسانی که می خواهند در مفاد روایت مناقشه و در برتری حضرت بر ابوبکر و عمر تردید کنند بسیار مؤثر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سند روایت گذشت که ترمذی توثیق سُدّی را از عده ای چون سفیان ثوری، شعبه، و يحيى بن سعيد قطان نقل کرده ولی این مطلب از برخی چاپ های سنن ترمذی حذف شده و گذشت که در غالب نسخه های مطبوع نظریه او دربارۀ حدیث طير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ولی بنابر نقلی</w:t>
      </w:r>
      <w:r>
        <w:rPr>
          <w:rFonts w:eastAsia="IRNazanin" w:cs="IRNazanin"/>
          <w:color w:val="111111"/>
          <w:sz w:val="28"/>
          <w:szCs w:val="28"/>
          <w:rtl w:val="true"/>
          <w:lang w:bidi="fa-IR"/>
        </w:rPr>
        <w:t xml:space="preserve">: </w:t>
      </w:r>
      <w:bookmarkStart w:id="182" w:name="pg16206_218266"/>
    </w:p>
    <w:p>
      <w:pPr>
        <w:pStyle w:val="BookText"/>
        <w:rPr/>
      </w:pPr>
      <w:bookmarkEnd w:id="1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247"/>
      </w:r>
    </w:p>
    <w:p>
      <w:pPr>
        <w:pStyle w:val="Heading4"/>
        <w:numPr>
          <w:ilvl w:val="3"/>
          <w:numId w:val="1"/>
        </w:numPr>
        <w:rPr/>
      </w:pPr>
      <w:bookmarkStart w:id="183" w:name="__RefHeading___Toc3325213_1280447820"/>
      <w:bookmarkStart w:id="184" w:name="_Toc69"/>
      <w:bookmarkEnd w:id="183"/>
      <w:r>
        <w:rPr>
          <w:rtl w:val="true"/>
        </w:rPr>
        <w:t>واكنش هشتم</w:t>
      </w:r>
      <w:r>
        <w:rPr>
          <w:rtl w:val="true"/>
        </w:rPr>
        <w:t xml:space="preserve">: </w:t>
      </w:r>
      <w:r>
        <w:rPr>
          <w:rtl w:val="true"/>
        </w:rPr>
        <w:t>تحریفات معنوی روایت طير</w:t>
      </w:r>
      <w:bookmarkEnd w:id="184"/>
    </w:p>
    <w:p>
      <w:pPr>
        <w:pStyle w:val="Heading5"/>
        <w:numPr>
          <w:ilvl w:val="4"/>
          <w:numId w:val="1"/>
        </w:numPr>
        <w:rPr/>
      </w:pPr>
      <w:bookmarkStart w:id="185" w:name="__RefHeading___Toc3325215_1280447820"/>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پیش از این گذشت که نَسَفی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صحیح آن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بأحبّ خلقك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نزد من را حاضر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به تحریف معنای حدیث پرداخته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باید توجیه شود و معنای آن چنین است که محبوب ترین خلق تو در این که با من این غذا را بخورد</w:t>
      </w:r>
      <w:r>
        <w:rPr>
          <w:rFonts w:eastAsia="IRNazanin" w:cs="IRNazanin"/>
          <w:color w:val="111111"/>
          <w:sz w:val="28"/>
          <w:szCs w:val="28"/>
          <w:rtl w:val="true"/>
          <w:lang w:bidi="fa-IR"/>
        </w:rPr>
        <w:t xml:space="preserve">. </w:t>
      </w:r>
      <w:r>
        <w:rPr>
          <w:rStyle w:val="FootnoteAnchor"/>
          <w:rtl w:val="true"/>
        </w:rPr>
        <w:footnoteReference w:id="248"/>
      </w:r>
    </w:p>
    <w:p>
      <w:pPr>
        <w:pStyle w:val="Heading5"/>
        <w:numPr>
          <w:ilvl w:val="4"/>
          <w:numId w:val="1"/>
        </w:numPr>
        <w:rPr/>
      </w:pPr>
      <w:bookmarkStart w:id="187" w:name="__RefHeading___Toc3325217_1280447820"/>
      <w:bookmarkStart w:id="188" w:name="_Toc71"/>
      <w:bookmarkEnd w:id="187"/>
      <w:r>
        <w:rPr>
          <w:rtl w:val="true"/>
        </w:rPr>
        <w:t>پاسخ</w:t>
      </w:r>
      <w:bookmarkEnd w:id="188"/>
    </w:p>
    <w:p>
      <w:pPr>
        <w:pStyle w:val="BookText"/>
        <w:rPr/>
      </w:pPr>
      <w:r>
        <w:rPr>
          <w:rFonts w:ascii="IRNazanin" w:hAnsi="IRNazanin" w:eastAsia="IRNazanin"/>
          <w:color w:val="111111"/>
          <w:sz w:val="28"/>
          <w:sz w:val="28"/>
          <w:szCs w:val="28"/>
          <w:rtl w:val="true"/>
          <w:lang w:bidi="fa-IR"/>
        </w:rPr>
        <w:t>گرچه این توجیه را عده ای از اعلام اهل تسنن پذیرفته اند ولی این توجیه هیچ دلیلی ندارد و حمل بر این معنا دلیل می خواهد، لذا برخی از علمای عامه اعتراف کرده اند که این توجیه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محبوب ترین خلق بعد از سه خلیفه است </w:t>
      </w:r>
      <w:r>
        <w:rPr>
          <w:rFonts w:eastAsia="IRNazanin" w:cs="IRNazanin"/>
          <w:color w:val="111111"/>
          <w:sz w:val="28"/>
          <w:szCs w:val="28"/>
          <w:rtl w:val="true"/>
          <w:lang w:bidi="fa-IR"/>
        </w:rPr>
        <w:t>!</w:t>
      </w:r>
    </w:p>
    <w:p>
      <w:pPr>
        <w:pStyle w:val="Heading5"/>
        <w:numPr>
          <w:ilvl w:val="4"/>
          <w:numId w:val="1"/>
        </w:numPr>
        <w:rPr/>
      </w:pPr>
      <w:bookmarkStart w:id="189" w:name="__RefHeading___Toc3325219_1280447820"/>
      <w:bookmarkStart w:id="190" w:name="_Toc72"/>
      <w:bookmarkEnd w:id="189"/>
      <w:r>
        <w:rPr>
          <w:rtl w:val="true"/>
        </w:rPr>
        <w:t>پاسخ</w:t>
      </w:r>
      <w:bookmarkEnd w:id="190"/>
    </w:p>
    <w:p>
      <w:pPr>
        <w:pStyle w:val="BookText"/>
        <w:rPr/>
      </w:pPr>
      <w:r>
        <w:rPr>
          <w:rFonts w:ascii="IRNazanin" w:hAnsi="IRNazanin" w:eastAsia="IRNazanin"/>
          <w:color w:val="111111"/>
          <w:sz w:val="28"/>
          <w:sz w:val="28"/>
          <w:szCs w:val="28"/>
          <w:rtl w:val="true"/>
          <w:lang w:bidi="fa-IR"/>
        </w:rPr>
        <w:t>این نیز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روایت معتبر برخلاف آن دلالت دارد؛ زیرا آن ها خواستند نزد حضرت بروند و پیامبر صلی الله علیه و آله آن ها را راه نداد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طیّبی در شرح مشکاة می گوید</w:t>
      </w:r>
      <w:r>
        <w:rPr>
          <w:rFonts w:eastAsia="IRNazanin" w:cs="IRNazanin"/>
          <w:color w:val="111111"/>
          <w:sz w:val="28"/>
          <w:szCs w:val="28"/>
          <w:rtl w:val="true"/>
          <w:lang w:bidi="fa-IR"/>
        </w:rPr>
        <w:t xml:space="preserve">: </w:t>
      </w:r>
      <w:bookmarkStart w:id="191" w:name="pg16206_218267"/>
    </w:p>
    <w:p>
      <w:pPr>
        <w:pStyle w:val="BookText"/>
        <w:rPr/>
      </w:pPr>
      <w:bookmarkEnd w:id="191"/>
      <w:r>
        <w:rPr>
          <w:rFonts w:ascii="IRNazanin" w:hAnsi="IRNazanin" w:eastAsia="IRNazanin"/>
          <w:color w:val="111111"/>
          <w:sz w:val="28"/>
          <w:sz w:val="28"/>
          <w:szCs w:val="28"/>
          <w:rtl w:val="true"/>
          <w:lang w:bidi="fa-IR"/>
        </w:rPr>
        <w:t xml:space="preserve">حدیث قابل تأویل است به آن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ائتنی بمَن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خلقك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یکی از محبوب ترین خلائق را نزد من حاضر کن؛ قرینه نفی عموم آن که خود پیامبر صلی الله علیه و آله از جمله خلائق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ذهبی این توجیه را به بیانی دیگر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يكون النبي صلى الله عليه و سلم قصد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إيتني بأحبّ خلقك إليك، يأكل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الخيار، يصدق على مجموعهم أنهم أحبّ الناس إلى الله، كما يصح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الخلق إلى الله الصالحون،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أحبهم إلى الله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والأنبياء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الأنبياء كلّهم إلى الله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إبراهيم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والخطب في ذلك يسير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5"/>
        <w:numPr>
          <w:ilvl w:val="4"/>
          <w:numId w:val="1"/>
        </w:numPr>
        <w:rPr/>
      </w:pPr>
      <w:bookmarkStart w:id="192" w:name="__RefHeading___Toc3325221_1280447820"/>
      <w:bookmarkStart w:id="193" w:name="_Toc73"/>
      <w:bookmarkEnd w:id="192"/>
      <w:r>
        <w:rPr>
          <w:rtl w:val="true"/>
        </w:rPr>
        <w:t>پاسخ</w:t>
      </w:r>
      <w:bookmarkEnd w:id="193"/>
    </w:p>
    <w:p>
      <w:pPr>
        <w:pStyle w:val="BookText"/>
        <w:rPr/>
      </w:pPr>
      <w:r>
        <w:rPr>
          <w:rFonts w:ascii="IRNazanin" w:hAnsi="IRNazanin" w:eastAsia="IRNazanin"/>
          <w:color w:val="111111"/>
          <w:sz w:val="28"/>
          <w:sz w:val="28"/>
          <w:szCs w:val="28"/>
          <w:rtl w:val="true"/>
          <w:lang w:bidi="fa-IR"/>
        </w:rPr>
        <w:t xml:space="preserve">تأویل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محبوب ترین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مدلول حدیث است و روشن است که متفاهم از آن بهترین 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در ادامه توجیهی دیگر ذکر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وجه دیگری نیز می توان حدیث طیر را توجیه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از بین پسرعموها و بستگان مراد باشد، و این وجه بهتر است؛ زیرا حضرت خوش نداشت که تنهایی غذا بخورد لذا از خدا خواست کسی را برساند که غذا خوردن با او احسان و نیکی شمرده شود و بهترین احسان آن است که به بستگان باشد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توجیه نیز باطل است؛ زیرا اگر غرض رفع کراهت بود، چنان که از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حضرت خوش نداشت که تنهایی غذا بخورد فهمیده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4" w:name="pg16206_218268"/>
    </w:p>
    <w:p>
      <w:pPr>
        <w:pStyle w:val="BookText"/>
        <w:rPr/>
      </w:pPr>
      <w:bookmarkEnd w:id="194"/>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حضور داشت و برای رفع کراهت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کراهت نیاز به بهترین خلائق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تقیید و تخصیص به بستگان برخلاف اطلاق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ذکر وجوهی که در کلام طیبی گذشت، پرده از کار کنار 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این تخصیصات به جهت آن است که احبّیت از ابی بکر صدیق و عمر فاروق لازم نیاید و به حقیقت حاجت به این تخصیصات نیست؛ زیرا در صحابه اگر بعضی را محبوب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وجوه و حيثيات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چه می شود؟ </w:t>
      </w:r>
      <w:r>
        <w:rPr>
          <w:rStyle w:val="FootnoteAnchor"/>
          <w:rtl w:val="true"/>
        </w:rPr>
        <w:footnoteReference w:id="251"/>
      </w:r>
    </w:p>
    <w:p>
      <w:pPr>
        <w:pStyle w:val="Heading4"/>
        <w:numPr>
          <w:ilvl w:val="3"/>
          <w:numId w:val="1"/>
        </w:numPr>
        <w:rPr/>
      </w:pPr>
      <w:bookmarkStart w:id="195" w:name="__RefHeading___Toc3325223_1280447820"/>
      <w:bookmarkStart w:id="196" w:name="_Toc74"/>
      <w:bookmarkEnd w:id="195"/>
      <w:r>
        <w:rPr>
          <w:rtl w:val="true"/>
        </w:rPr>
        <w:t>واكنش نهم</w:t>
      </w:r>
      <w:r>
        <w:rPr>
          <w:rtl w:val="true"/>
        </w:rPr>
        <w:t xml:space="preserve">: </w:t>
      </w:r>
      <w:r>
        <w:rPr>
          <w:rtl w:val="true"/>
        </w:rPr>
        <w:t>ايرادهای بنی اسرائیلی و ادعاهای بی جا</w:t>
      </w:r>
      <w:bookmarkEnd w:id="196"/>
    </w:p>
    <w:p>
      <w:pPr>
        <w:pStyle w:val="Heading5"/>
        <w:numPr>
          <w:ilvl w:val="4"/>
          <w:numId w:val="1"/>
        </w:numPr>
        <w:rPr/>
      </w:pPr>
      <w:bookmarkStart w:id="197" w:name="__RefHeading___Toc3325225_1280447820"/>
      <w:bookmarkStart w:id="198" w:name="_Toc75"/>
      <w:bookmarkEnd w:id="197"/>
      <w:r>
        <w:rPr>
          <w:rtl w:val="true"/>
        </w:rPr>
        <w:t>الف</w:t>
      </w:r>
      <w:r>
        <w:rPr>
          <w:rtl w:val="true"/>
        </w:rPr>
        <w:t xml:space="preserve">) </w:t>
      </w:r>
      <w:r>
        <w:rPr>
          <w:rtl w:val="true"/>
        </w:rPr>
        <w:t>ابوبکر سجستانی گفته</w:t>
      </w:r>
      <w:r>
        <w:rPr>
          <w:rtl w:val="true"/>
        </w:rPr>
        <w:t>:</w:t>
      </w:r>
      <w:bookmarkEnd w:id="198"/>
    </w:p>
    <w:p>
      <w:pPr>
        <w:pStyle w:val="BookText"/>
        <w:rPr/>
      </w:pPr>
      <w:r>
        <w:rPr>
          <w:rFonts w:ascii="IRNazanin" w:hAnsi="IRNazanin" w:eastAsia="IRNazanin"/>
          <w:color w:val="111111"/>
          <w:sz w:val="28"/>
          <w:sz w:val="28"/>
          <w:szCs w:val="28"/>
          <w:rtl w:val="true"/>
          <w:lang w:bidi="fa-IR"/>
        </w:rPr>
        <w:t>اگر این حدیث صحیح باشد نبوت پیامبر صلی الله علیه و آله زیر سؤال می رود؛ زیرا در آن آمده است که حاجب و دربان حضرت خائن بوده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اشکال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نهایت مبالغه و تلاش این ناصبی متعصب را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 سجستانی صاحب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قبول ندارد</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تضعیف حدیث طیر می رساند وگرنه عدم عدالت دربان چه ربطی به زیر سؤال رفتن رسالت دارد ؟</w:t>
      </w:r>
      <w:r>
        <w:rPr>
          <w:rFonts w:eastAsia="IRNazanin" w:cs="IRNazanin"/>
          <w:color w:val="111111"/>
          <w:sz w:val="28"/>
          <w:szCs w:val="28"/>
          <w:rtl w:val="true"/>
          <w:lang w:bidi="fa-IR"/>
        </w:rPr>
        <w:t xml:space="preserve">! </w:t>
      </w:r>
      <w:bookmarkStart w:id="199" w:name="pg16206_218269"/>
    </w:p>
    <w:p>
      <w:pPr>
        <w:pStyle w:val="BookText"/>
        <w:rPr/>
      </w:pPr>
      <w:bookmarkEnd w:id="199"/>
      <w:r>
        <w:rPr>
          <w:rFonts w:ascii="IRNazanin" w:hAnsi="IRNazanin" w:eastAsia="IRNazanin"/>
          <w:color w:val="111111"/>
          <w:sz w:val="28"/>
          <w:sz w:val="28"/>
          <w:szCs w:val="28"/>
          <w:rtl w:val="true"/>
          <w:lang w:bidi="fa-IR"/>
        </w:rPr>
        <w:t xml:space="preserve">جایی که خداوند تعالی در قرآن همسر حضرت لوط علیه السلام یا همسر و فرزند حضرت نوح علیه السلام را کافر و بی ایمان معرفی می کند بدون آن که ضرری به نبوّت آنان برساند، چگونه فسق دربان و نوکر اشکال ایجاد می کند؟ </w:t>
      </w:r>
      <w:r>
        <w:rPr>
          <w:rStyle w:val="FootnoteAnchor"/>
          <w:rtl w:val="true"/>
        </w:rPr>
        <w:footnoteReference w:id="254"/>
      </w:r>
    </w:p>
    <w:p>
      <w:pPr>
        <w:pStyle w:val="Heading5"/>
        <w:numPr>
          <w:ilvl w:val="4"/>
          <w:numId w:val="1"/>
        </w:numPr>
        <w:rPr/>
      </w:pPr>
      <w:bookmarkStart w:id="200" w:name="__RefHeading___Toc3325227_1280447820"/>
      <w:bookmarkStart w:id="201" w:name="_Toc76"/>
      <w:bookmarkEnd w:id="200"/>
      <w:r>
        <w:rPr>
          <w:rtl w:val="true"/>
        </w:rPr>
        <w:t>ب</w:t>
      </w:r>
      <w:r>
        <w:rPr>
          <w:rtl w:val="true"/>
        </w:rPr>
        <w:t xml:space="preserve">) </w:t>
      </w:r>
      <w:r>
        <w:rPr>
          <w:rtl w:val="true"/>
        </w:rPr>
        <w:t>برخی با نادیده گرفتن روایات معتبر و تکیه بر روایاتی که سند آن ضعیف شمرده شده گفته اند</w:t>
      </w:r>
      <w:r>
        <w:rPr>
          <w:rtl w:val="true"/>
        </w:rPr>
        <w:t>:</w:t>
      </w:r>
      <w:bookmarkEnd w:id="201"/>
    </w:p>
    <w:p>
      <w:pPr>
        <w:pStyle w:val="Heading6"/>
        <w:numPr>
          <w:ilvl w:val="5"/>
          <w:numId w:val="1"/>
        </w:numPr>
        <w:rPr/>
      </w:pPr>
      <w:bookmarkStart w:id="202" w:name="__RefHeading___Toc3325229_1280447820"/>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چه بسا روایتی دارای اسناد متعدد و راویان فراوان آن را نقل کنند ولى ضعيف باشد مانند 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کثرت اسانید موجب تأكيد سستی حدیث می شود</w:t>
      </w:r>
      <w:r>
        <w:rPr>
          <w:rFonts w:eastAsia="IRNazanin" w:cs="IRNazanin"/>
          <w:color w:val="111111"/>
          <w:sz w:val="28"/>
          <w:szCs w:val="28"/>
          <w:rtl w:val="true"/>
          <w:lang w:bidi="fa-IR"/>
        </w:rPr>
        <w:t xml:space="preserve">! </w:t>
      </w:r>
      <w:r>
        <w:rPr>
          <w:rStyle w:val="FootnoteAnchor"/>
          <w:rtl w:val="true"/>
        </w:rPr>
        <w:footnoteReference w:id="255"/>
      </w:r>
    </w:p>
    <w:p>
      <w:pPr>
        <w:pStyle w:val="Heading6"/>
        <w:numPr>
          <w:ilvl w:val="5"/>
          <w:numId w:val="1"/>
        </w:numPr>
        <w:rPr/>
      </w:pPr>
      <w:bookmarkStart w:id="204" w:name="__RefHeading___Toc3325231_1280447820"/>
      <w:bookmarkStart w:id="205" w:name="_Toc78"/>
      <w:bookmarkEnd w:id="204"/>
      <w:r>
        <w:rPr>
          <w:rtl w:val="true"/>
        </w:rPr>
        <w:t>پاسخ</w:t>
      </w:r>
      <w:bookmarkEnd w:id="205"/>
    </w:p>
    <w:p>
      <w:pPr>
        <w:pStyle w:val="BookText"/>
        <w:rPr/>
      </w:pPr>
      <w:r>
        <w:rPr>
          <w:rFonts w:ascii="IRNazanin" w:hAnsi="IRNazanin" w:eastAsia="IRNazanin"/>
          <w:color w:val="111111"/>
          <w:sz w:val="28"/>
          <w:sz w:val="28"/>
          <w:szCs w:val="28"/>
          <w:rtl w:val="true"/>
          <w:lang w:bidi="fa-IR"/>
        </w:rPr>
        <w:t xml:space="preserve">گذشت که حدیث طیر گذشته از تواترش با اسناد معتبر نقل شده و چنین نیست که فقط با اسناد ضعیف روایت شده باشد، و در پاسخ این افراد مطلبی را که مناوی در رد بر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حدیثی دیگر گفته، باید گفت که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این روایات همه اش ضعیف السند باشد، اسناد فراوان آن از راویان متعدد باعث تقویت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این مطلب یا از دانش حدیث بی اطلاع است یا معاندی است متعصب و گمان به ابن تیمیه آن است که از قسم دوم باشد </w:t>
      </w:r>
      <w:r>
        <w:rPr>
          <w:rFonts w:eastAsia="IRNazanin" w:cs="IRNazanin"/>
          <w:color w:val="111111"/>
          <w:sz w:val="28"/>
          <w:szCs w:val="28"/>
          <w:rtl w:val="true"/>
          <w:lang w:bidi="fa-IR"/>
        </w:rPr>
        <w:t xml:space="preserve">! </w:t>
      </w:r>
      <w:r>
        <w:rPr>
          <w:rStyle w:val="FootnoteAnchor"/>
          <w:rtl w:val="true"/>
        </w:rPr>
        <w:footnoteReference w:id="256"/>
      </w:r>
      <w:bookmarkStart w:id="206" w:name="pg16206_218270"/>
    </w:p>
    <w:p>
      <w:pPr>
        <w:pStyle w:val="Heading5"/>
        <w:numPr>
          <w:ilvl w:val="4"/>
          <w:numId w:val="1"/>
        </w:numPr>
        <w:rPr/>
      </w:pPr>
      <w:bookmarkStart w:id="207" w:name="__RefHeading___Toc3325233_1280447820"/>
      <w:bookmarkStart w:id="208" w:name="_Toc79"/>
      <w:bookmarkEnd w:id="206"/>
      <w:bookmarkEnd w:id="207"/>
      <w:r>
        <w:rPr>
          <w:rtl w:val="true"/>
        </w:rPr>
        <w:t>ج</w:t>
      </w:r>
      <w:r>
        <w:rPr>
          <w:rtl w:val="true"/>
        </w:rPr>
        <w:t xml:space="preserve">) </w:t>
      </w:r>
      <w:r>
        <w:rPr>
          <w:rtl w:val="true"/>
        </w:rPr>
        <w:t>طیّبی در شرح مشکاة می گوید</w:t>
      </w:r>
      <w:r>
        <w:rPr>
          <w:rtl w:val="true"/>
        </w:rPr>
        <w:t>:</w:t>
      </w:r>
      <w:bookmarkEnd w:id="208"/>
    </w:p>
    <w:p>
      <w:pPr>
        <w:pStyle w:val="Heading6"/>
        <w:numPr>
          <w:ilvl w:val="5"/>
          <w:numId w:val="1"/>
        </w:numPr>
        <w:rPr/>
      </w:pPr>
      <w:bookmarkStart w:id="209" w:name="__RefHeading___Toc3325235_1280447820"/>
      <w:bookmarkStart w:id="210" w:name="_Toc80"/>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ما به فضائل و سوابق امیرمؤمنان علیه السلام معترفیم، ولی نمی شود با حدیث طیر در خلافت ابوبکر طعنه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ابوبکر اولین مطلبی است که مسلمانان بر آن اتفاق کرده اند و محکم ترین ستون دین پس از پیامبر صلی الله علیه و آله بشمار می رود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صحیحی که دلالت بر افضلیت ابوبکر دارد به ضمیمه،اجماع بر حدیث طیر مقدّم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اولاً اجماعی در کار نبوده مخالفت اهل بیت علیهم السلام و بسیاری از صحابه در منابع معتبر عامه آمده است</w:t>
      </w:r>
      <w:r>
        <w:rPr>
          <w:rFonts w:eastAsia="IRNazanin" w:cs="IRNazanin"/>
          <w:color w:val="111111"/>
          <w:sz w:val="28"/>
          <w:szCs w:val="28"/>
          <w:rtl w:val="true"/>
          <w:lang w:bidi="fa-IR"/>
        </w:rPr>
        <w:t xml:space="preserve">. </w:t>
      </w:r>
      <w:r>
        <w:rPr>
          <w:rStyle w:val="FootnoteAnchor"/>
          <w:rtl w:val="true"/>
        </w:rPr>
        <w:footnoteReference w:id="258"/>
      </w:r>
    </w:p>
    <w:p>
      <w:pPr>
        <w:pStyle w:val="Heading6"/>
        <w:numPr>
          <w:ilvl w:val="5"/>
          <w:numId w:val="1"/>
        </w:numPr>
        <w:rPr/>
      </w:pPr>
      <w:bookmarkStart w:id="211" w:name="__RefHeading___Toc3325237_1280447820"/>
      <w:bookmarkStart w:id="212" w:name="_Toc81"/>
      <w:bookmarkEnd w:id="211"/>
      <w:r>
        <w:rPr>
          <w:rtl w:val="true"/>
        </w:rPr>
        <w:t>پاسخ</w:t>
      </w:r>
      <w:bookmarkEnd w:id="212"/>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یاد شده جعلی و غیر قابل اعتماد است</w:t>
      </w:r>
      <w:r>
        <w:rPr>
          <w:rFonts w:eastAsia="IRNazanin" w:cs="IRNazanin"/>
          <w:color w:val="111111"/>
          <w:sz w:val="28"/>
          <w:szCs w:val="28"/>
          <w:rtl w:val="true"/>
          <w:lang w:bidi="fa-IR"/>
        </w:rPr>
        <w:t>.</w:t>
      </w:r>
    </w:p>
    <w:p>
      <w:pPr>
        <w:pStyle w:val="Heading5"/>
        <w:numPr>
          <w:ilvl w:val="4"/>
          <w:numId w:val="1"/>
        </w:numPr>
        <w:rPr/>
      </w:pPr>
      <w:bookmarkStart w:id="213" w:name="__RefHeading___Toc3325239_1280447820"/>
      <w:bookmarkStart w:id="214" w:name="_Toc82"/>
      <w:bookmarkEnd w:id="213"/>
      <w:r>
        <w:rPr>
          <w:rtl w:val="true"/>
        </w:rPr>
        <w:t>د</w:t>
      </w:r>
      <w:r>
        <w:rPr>
          <w:rtl w:val="true"/>
        </w:rPr>
        <w:t xml:space="preserve">) </w:t>
      </w:r>
      <w:r>
        <w:rPr>
          <w:rtl w:val="true"/>
        </w:rPr>
        <w:t>طیّبی در ادامه می گوید</w:t>
      </w:r>
      <w:r>
        <w:rPr>
          <w:rtl w:val="true"/>
        </w:rPr>
        <w:t>:</w:t>
      </w:r>
      <w:bookmarkEnd w:id="214"/>
    </w:p>
    <w:p>
      <w:pPr>
        <w:pStyle w:val="Heading6"/>
        <w:numPr>
          <w:ilvl w:val="5"/>
          <w:numId w:val="1"/>
        </w:numPr>
        <w:rPr/>
      </w:pPr>
      <w:bookmarkStart w:id="215" w:name="__RefHeading___Toc3325241_1280447820"/>
      <w:bookmarkStart w:id="216" w:name="_Toc83"/>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 xml:space="preserve">راوی این حدیث خودش از جمله کسانی است که خلافت ابوبکر را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217" w:name="__RefHeading___Toc3325243_1280447820"/>
      <w:bookmarkStart w:id="218" w:name="_Toc84"/>
      <w:bookmarkEnd w:id="217"/>
      <w:r>
        <w:rPr>
          <w:rtl w:val="true"/>
        </w:rPr>
        <w:t>پاسخ</w:t>
      </w:r>
      <w:bookmarkEnd w:id="218"/>
    </w:p>
    <w:p>
      <w:pPr>
        <w:pStyle w:val="BookText"/>
        <w:rPr/>
      </w:pPr>
      <w:r>
        <w:rPr>
          <w:rFonts w:ascii="IRNazanin" w:hAnsi="IRNazanin" w:eastAsia="IRNazanin"/>
          <w:color w:val="111111"/>
          <w:sz w:val="28"/>
          <w:sz w:val="28"/>
          <w:szCs w:val="28"/>
          <w:rtl w:val="true"/>
          <w:lang w:bidi="fa-IR"/>
        </w:rPr>
        <w:t>عمل راوی نمی تواند قرینه برای تعیین مراد و مقصود از حدیث باشد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عینی شارح بخاری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الشافعي اتباع روايته لا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القاري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بنابر اعتراف بزرگان اهل تسنن، ملاک، روایت راوی است نه عمل و رفتارش </w:t>
      </w:r>
      <w:r>
        <w:rPr>
          <w:rFonts w:eastAsia="IRNazanin" w:cs="IRNazanin"/>
          <w:color w:val="111111"/>
          <w:sz w:val="28"/>
          <w:szCs w:val="28"/>
          <w:rtl w:val="true"/>
          <w:lang w:bidi="fa-IR"/>
        </w:rPr>
        <w:t>!</w:t>
      </w:r>
      <w:bookmarkStart w:id="219" w:name="pg16206_218271"/>
    </w:p>
    <w:p>
      <w:pPr>
        <w:pStyle w:val="BookText"/>
        <w:rPr/>
      </w:pPr>
      <w:bookmarkEnd w:id="219"/>
      <w:r>
        <w:rPr>
          <w:rFonts w:ascii="IRNazanin" w:hAnsi="IRNazanin" w:eastAsia="IRNazanin"/>
          <w:color w:val="111111"/>
          <w:sz w:val="28"/>
          <w:sz w:val="28"/>
          <w:szCs w:val="28"/>
          <w:rtl w:val="true"/>
          <w:lang w:bidi="fa-IR"/>
        </w:rPr>
        <w:t>چنان که اهل کتاب، نصّ بر نبوت پیامبر صلی الله علیه و آله را نقل کردند ولی پس از بعثت آن را تأویل و توجیه نمودند و از ایمان آوردن به حضرت امتناع ورزیدند</w:t>
      </w:r>
      <w:r>
        <w:rPr>
          <w:rFonts w:eastAsia="IRNazanin" w:cs="IRNazanin"/>
          <w:color w:val="111111"/>
          <w:sz w:val="28"/>
          <w:szCs w:val="28"/>
          <w:rtl w:val="true"/>
          <w:lang w:bidi="fa-IR"/>
        </w:rPr>
        <w:t>.</w:t>
      </w:r>
    </w:p>
    <w:p>
      <w:pPr>
        <w:pStyle w:val="Heading5"/>
        <w:numPr>
          <w:ilvl w:val="4"/>
          <w:numId w:val="1"/>
        </w:numPr>
        <w:rPr/>
      </w:pPr>
      <w:bookmarkStart w:id="220" w:name="__RefHeading___Toc3325245_1280447820"/>
      <w:bookmarkStart w:id="221" w:name="_Toc85"/>
      <w:bookmarkEnd w:id="220"/>
      <w:r>
        <w:rPr>
          <w:rtl w:val="true"/>
        </w:rPr>
        <w:t>ه</w:t>
      </w:r>
      <w:r>
        <w:rPr>
          <w:rtl w:val="true"/>
        </w:rPr>
        <w:t xml:space="preserve">-) </w:t>
      </w:r>
      <w:r>
        <w:rPr>
          <w:rtl w:val="true"/>
        </w:rPr>
        <w:t xml:space="preserve">برخی </w:t>
      </w:r>
      <w:r>
        <w:rPr>
          <w:rtl w:val="true"/>
        </w:rPr>
        <w:t xml:space="preserve">- </w:t>
      </w:r>
      <w:r>
        <w:rPr>
          <w:rtl w:val="true"/>
        </w:rPr>
        <w:t xml:space="preserve">مانند دهلوی </w:t>
      </w:r>
      <w:r>
        <w:rPr>
          <w:rtl w:val="true"/>
        </w:rPr>
        <w:t xml:space="preserve">- </w:t>
      </w:r>
      <w:r>
        <w:rPr>
          <w:rtl w:val="true"/>
        </w:rPr>
        <w:t>گفته اند</w:t>
      </w:r>
      <w:r>
        <w:rPr>
          <w:rtl w:val="true"/>
        </w:rPr>
        <w:t>:</w:t>
      </w:r>
      <w:bookmarkEnd w:id="221"/>
    </w:p>
    <w:p>
      <w:pPr>
        <w:pStyle w:val="Heading6"/>
        <w:numPr>
          <w:ilvl w:val="5"/>
          <w:numId w:val="1"/>
        </w:numPr>
        <w:rPr/>
      </w:pPr>
      <w:bookmarkStart w:id="222" w:name="__RefHeading___Toc3325247_1280447820"/>
      <w:bookmarkStart w:id="223" w:name="_Toc86"/>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 xml:space="preserve">محتمل است که ابوبکر در آن وقت در مدینه منوره حاضر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ظ</w:t>
      </w:r>
      <w:r>
        <w:rPr>
          <w:rFonts w:eastAsia="IRNazanin" w:cs="IRNazanin"/>
          <w:color w:val="111111"/>
          <w:sz w:val="28"/>
          <w:szCs w:val="28"/>
          <w:rtl w:val="true"/>
          <w:lang w:bidi="fa-IR"/>
        </w:rPr>
        <w:t xml:space="preserve">]. </w:t>
      </w:r>
      <w:r>
        <w:rPr>
          <w:rStyle w:val="FootnoteAnchor"/>
          <w:rtl w:val="true"/>
        </w:rPr>
        <w:footnoteReference w:id="260"/>
      </w:r>
    </w:p>
    <w:p>
      <w:pPr>
        <w:pStyle w:val="Heading6"/>
        <w:numPr>
          <w:ilvl w:val="5"/>
          <w:numId w:val="1"/>
        </w:numPr>
        <w:rPr/>
      </w:pPr>
      <w:bookmarkStart w:id="224" w:name="__RefHeading___Toc3325249_1280447820"/>
      <w:bookmarkStart w:id="225" w:name="_Toc87"/>
      <w:bookmarkEnd w:id="224"/>
      <w:r>
        <w:rPr>
          <w:rtl w:val="true"/>
        </w:rPr>
        <w:t>پاسخ</w:t>
      </w:r>
      <w:bookmarkEnd w:id="225"/>
    </w:p>
    <w:p>
      <w:pPr>
        <w:pStyle w:val="BookText"/>
        <w:rPr/>
      </w:pPr>
      <w:r>
        <w:rPr>
          <w:rFonts w:ascii="IRNazanin" w:hAnsi="IRNazanin" w:eastAsia="IRNazanin"/>
          <w:color w:val="111111"/>
          <w:sz w:val="28"/>
          <w:sz w:val="28"/>
          <w:szCs w:val="28"/>
          <w:rtl w:val="true"/>
          <w:lang w:bidi="fa-IR"/>
        </w:rPr>
        <w:t>پیش از این گذشت که پس از دعای پیامبر صلی الله علیه و آله، ابوبکر، عمر و عثمان به ترتیب خواستند نزد آن حضرت بیایند ولی حضرت آن ها را برگرداند</w:t>
      </w:r>
      <w:r>
        <w:rPr>
          <w:rFonts w:eastAsia="IRNazanin" w:cs="IRNazanin"/>
          <w:color w:val="111111"/>
          <w:sz w:val="28"/>
          <w:szCs w:val="28"/>
          <w:rtl w:val="true"/>
          <w:lang w:bidi="fa-IR"/>
        </w:rPr>
        <w:t xml:space="preserve">. </w:t>
      </w:r>
      <w:r>
        <w:rPr>
          <w:rStyle w:val="FootnoteAnchor"/>
          <w:rtl w:val="true"/>
        </w:rPr>
        <w:footnoteReference w:id="261"/>
      </w:r>
    </w:p>
    <w:p>
      <w:pPr>
        <w:pStyle w:val="Heading5"/>
        <w:numPr>
          <w:ilvl w:val="4"/>
          <w:numId w:val="1"/>
        </w:numPr>
        <w:rPr/>
      </w:pPr>
      <w:bookmarkStart w:id="226" w:name="__RefHeading___Toc3325251_1280447820"/>
      <w:bookmarkStart w:id="227" w:name="_Toc88"/>
      <w:bookmarkEnd w:id="226"/>
      <w:r>
        <w:rPr>
          <w:rtl w:val="true"/>
        </w:rPr>
        <w:t>و</w:t>
      </w:r>
      <w:r>
        <w:rPr>
          <w:rtl w:val="true"/>
        </w:rPr>
        <w:t xml:space="preserve">) </w:t>
      </w:r>
      <w:r>
        <w:rPr>
          <w:rtl w:val="true"/>
        </w:rPr>
        <w:t>و نیز دهلوی گفته</w:t>
      </w:r>
      <w:r>
        <w:rPr>
          <w:rtl w:val="true"/>
        </w:rPr>
        <w:t>:</w:t>
      </w:r>
      <w:bookmarkEnd w:id="227"/>
    </w:p>
    <w:p>
      <w:pPr>
        <w:pStyle w:val="Heading6"/>
        <w:numPr>
          <w:ilvl w:val="5"/>
          <w:numId w:val="1"/>
        </w:numPr>
        <w:rPr/>
      </w:pPr>
      <w:bookmarkStart w:id="228" w:name="__RefHeading___Toc3325253_1280447820"/>
      <w:bookmarkStart w:id="229" w:name="_Toc8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أحبّ الخلق إلى الله چه لازم است که صاحب ریاست عام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اولیای کبار و انبیای عالی مقدار که أحب الخلق إلى الله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ریاست نبوده اند</w:t>
      </w:r>
      <w:r>
        <w:rPr>
          <w:rFonts w:eastAsia="IRNazanin" w:cs="IRNazanin"/>
          <w:color w:val="111111"/>
          <w:sz w:val="28"/>
          <w:szCs w:val="28"/>
          <w:rtl w:val="true"/>
          <w:lang w:bidi="fa-IR"/>
        </w:rPr>
        <w:t xml:space="preserve">. </w:t>
      </w:r>
      <w:r>
        <w:rPr>
          <w:rStyle w:val="FootnoteAnchor"/>
          <w:rtl w:val="true"/>
        </w:rPr>
        <w:footnoteReference w:id="262"/>
      </w:r>
    </w:p>
    <w:p>
      <w:pPr>
        <w:pStyle w:val="Heading6"/>
        <w:numPr>
          <w:ilvl w:val="5"/>
          <w:numId w:val="1"/>
        </w:numPr>
        <w:rPr/>
      </w:pPr>
      <w:bookmarkStart w:id="230" w:name="__RefHeading___Toc3325255_1280447820"/>
      <w:bookmarkStart w:id="231" w:name="_Toc90"/>
      <w:bookmarkEnd w:id="230"/>
      <w:r>
        <w:rPr>
          <w:rtl w:val="true"/>
        </w:rPr>
        <w:t>پاسخ</w:t>
      </w:r>
      <w:bookmarkEnd w:id="23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بهترین خلائق است سزاوار خلافت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أَتَسْتَبْدِلُونَ الَّذِي هُوَ أَدْنى بِالَّذِي هُوَ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232" w:name="pg16206_218272"/>
    </w:p>
    <w:p>
      <w:pPr>
        <w:pStyle w:val="BookText"/>
        <w:rPr/>
      </w:pPr>
      <w:bookmarkEnd w:id="232"/>
      <w:r>
        <w:rPr>
          <w:rFonts w:ascii="IRNazanin" w:hAnsi="IRNazanin" w:eastAsia="IRNazanin"/>
          <w:color w:val="111111"/>
          <w:sz w:val="28"/>
          <w:sz w:val="28"/>
          <w:szCs w:val="28"/>
          <w:rtl w:val="true"/>
          <w:lang w:bidi="fa-IR"/>
        </w:rPr>
        <w:t>لذا حذیفه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والی از مردم بهتر باشد جامعه رو به ترقی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يزالون ينمون ما كان عليهم خيارهم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549/12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شرایط برای کسی که أحبّ الخلق إلى الله است مهیا نباشد که خلافت را به دست گیرد مانند دورانی که پیامبر صلی الله علیه و آله در مکه تشریف داشتند، دلیل نمی شود که از آن قانون کلی استفاده شود و با وجود بهترین خلائق دیگران زمام امور را به دست گیرند</w:t>
      </w:r>
      <w:r>
        <w:rPr>
          <w:rFonts w:eastAsia="IRNazanin" w:cs="IRNazanin"/>
          <w:color w:val="111111"/>
          <w:sz w:val="28"/>
          <w:szCs w:val="28"/>
          <w:rtl w:val="true"/>
          <w:lang w:bidi="fa-IR"/>
        </w:rPr>
        <w:t>.</w:t>
      </w:r>
    </w:p>
    <w:p>
      <w:pPr>
        <w:pStyle w:val="Heading5"/>
        <w:numPr>
          <w:ilvl w:val="4"/>
          <w:numId w:val="1"/>
        </w:numPr>
        <w:rPr/>
      </w:pPr>
      <w:bookmarkStart w:id="233" w:name="__RefHeading___Toc3325257_1280447820"/>
      <w:bookmarkStart w:id="234" w:name="_Toc91"/>
      <w:bookmarkEnd w:id="233"/>
      <w:r>
        <w:rPr>
          <w:rtl w:val="true"/>
        </w:rPr>
        <w:t>ز</w:t>
      </w:r>
      <w:r>
        <w:rPr>
          <w:rtl w:val="true"/>
        </w:rPr>
        <w:t xml:space="preserve">) </w:t>
      </w:r>
      <w:r>
        <w:rPr>
          <w:rtl w:val="true"/>
        </w:rPr>
        <w:t>گذشت که فضل بن روزبهان می گوید</w:t>
      </w:r>
      <w:r>
        <w:rPr>
          <w:rtl w:val="true"/>
        </w:rPr>
        <w:t>:</w:t>
      </w:r>
      <w:bookmarkEnd w:id="234"/>
    </w:p>
    <w:p>
      <w:pPr>
        <w:pStyle w:val="Heading6"/>
        <w:numPr>
          <w:ilvl w:val="5"/>
          <w:numId w:val="1"/>
        </w:numPr>
        <w:rPr/>
      </w:pPr>
      <w:bookmarkStart w:id="235" w:name="__RefHeading___Toc3325259_1280447820"/>
      <w:bookmarkStart w:id="236" w:name="_Toc92"/>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حدیث طیر مشهور است و فضیلتی عظیم و منقبتی سترگ برای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کلامش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حدیث تصریح به خلافت وجود ندارد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نظیر همین اشکال را قاضی عبدالجبار معتزلی نیز ذکر کرده است</w:t>
      </w:r>
      <w:r>
        <w:rPr>
          <w:rFonts w:eastAsia="IRNazanin" w:cs="IRNazanin"/>
          <w:color w:val="111111"/>
          <w:sz w:val="28"/>
          <w:szCs w:val="28"/>
          <w:rtl w:val="true"/>
          <w:lang w:bidi="fa-IR"/>
        </w:rPr>
        <w:t xml:space="preserve">. </w:t>
      </w:r>
      <w:r>
        <w:rPr>
          <w:rStyle w:val="FootnoteAnchor"/>
          <w:rtl w:val="true"/>
        </w:rPr>
        <w:footnoteReference w:id="265"/>
      </w:r>
    </w:p>
    <w:p>
      <w:pPr>
        <w:pStyle w:val="Heading6"/>
        <w:numPr>
          <w:ilvl w:val="5"/>
          <w:numId w:val="1"/>
        </w:numPr>
        <w:rPr/>
      </w:pPr>
      <w:bookmarkStart w:id="237" w:name="__RefHeading___Toc3325261_1280447820"/>
      <w:bookmarkStart w:id="238" w:name="_Toc93"/>
      <w:bookmarkEnd w:id="237"/>
      <w:r>
        <w:rPr>
          <w:rtl w:val="true"/>
        </w:rPr>
        <w:t>پاسخ</w:t>
      </w:r>
      <w:bookmarkEnd w:id="238"/>
    </w:p>
    <w:p>
      <w:pPr>
        <w:pStyle w:val="BookText"/>
        <w:rPr/>
      </w:pPr>
      <w:r>
        <w:rPr>
          <w:rFonts w:ascii="IRNazanin" w:hAnsi="IRNazanin" w:eastAsia="IRNazanin"/>
          <w:color w:val="111111"/>
          <w:sz w:val="28"/>
          <w:sz w:val="28"/>
          <w:szCs w:val="28"/>
          <w:rtl w:val="true"/>
          <w:lang w:bidi="fa-IR"/>
        </w:rPr>
        <w:t>پاسخ او از آن چه در ردّ دهلوی گذشت ظاهر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گفته می شود چگونه ممکن است که برترین خلق زیر دست دیگران باشد و فرمان آنان را اجرا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 کند که برترین خلق پیشوا، هادی، رهبر و حاکم بر مردم باشد</w:t>
      </w:r>
      <w:r>
        <w:rPr>
          <w:rFonts w:eastAsia="IRNazanin" w:cs="IRNazanin"/>
          <w:color w:val="111111"/>
          <w:sz w:val="28"/>
          <w:szCs w:val="28"/>
          <w:rtl w:val="true"/>
          <w:lang w:bidi="fa-IR"/>
        </w:rPr>
        <w:t xml:space="preserve">. </w:t>
      </w:r>
      <w:bookmarkStart w:id="239" w:name="pg16206_218273"/>
    </w:p>
    <w:p>
      <w:pPr>
        <w:pStyle w:val="Heading4"/>
        <w:numPr>
          <w:ilvl w:val="3"/>
          <w:numId w:val="1"/>
        </w:numPr>
        <w:rPr/>
      </w:pPr>
      <w:bookmarkStart w:id="240" w:name="__RefHeading___Toc3325263_1280447820"/>
      <w:bookmarkStart w:id="241" w:name="_Toc94"/>
      <w:bookmarkEnd w:id="239"/>
      <w:bookmarkEnd w:id="240"/>
      <w:r>
        <w:rPr>
          <w:rtl w:val="true"/>
        </w:rPr>
        <w:t>واكنش دهم</w:t>
      </w:r>
      <w:r>
        <w:rPr>
          <w:rtl w:val="true"/>
        </w:rPr>
        <w:t xml:space="preserve">: </w:t>
      </w:r>
      <w:r>
        <w:rPr>
          <w:rtl w:val="true"/>
        </w:rPr>
        <w:t>جعل روایت در برابر حديث طير</w:t>
      </w:r>
      <w:bookmarkEnd w:id="241"/>
    </w:p>
    <w:p>
      <w:pPr>
        <w:pStyle w:val="Heading5"/>
        <w:numPr>
          <w:ilvl w:val="4"/>
          <w:numId w:val="1"/>
        </w:numPr>
        <w:rPr/>
      </w:pPr>
      <w:bookmarkStart w:id="242" w:name="__RefHeading___Toc3325265_1280447820"/>
      <w:bookmarkStart w:id="243" w:name="_Toc95"/>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برابر حدیث طیر روایتی ساخته اند که پیامبر صلی الله علیه و آله ابتدا دنبال ابوبکر و عمر فرستاد و پس از آن برای آمدن امیرالمؤمنین دعا کرد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شق إلينا رجلاً رابعاً محبّاً لك و لرسولك تحبّه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رسولك فيشركنا في طعامنا</w:t>
      </w:r>
      <w:r>
        <w:rPr>
          <w:rFonts w:ascii="IRNazanin" w:hAnsi="IRNazanin" w:eastAsia="IRNazanin"/>
          <w:color w:val="111111"/>
          <w:sz w:val="28"/>
          <w:sz w:val="28"/>
          <w:szCs w:val="28"/>
          <w:rtl w:val="true"/>
          <w:lang w:bidi="fa-IR"/>
        </w:rPr>
        <w:t xml:space="preserve"> و پس از آمدن امیرالمؤمنین علیه السلام، جابر و ابن مسعود هم وارد شده و همگی از آن غذا خوردند</w:t>
      </w:r>
      <w:r>
        <w:rPr>
          <w:rFonts w:eastAsia="IRNazanin" w:cs="IRNazanin"/>
          <w:color w:val="111111"/>
          <w:sz w:val="28"/>
          <w:szCs w:val="28"/>
          <w:rtl w:val="true"/>
          <w:lang w:bidi="fa-IR"/>
        </w:rPr>
        <w:t>.</w:t>
      </w:r>
    </w:p>
    <w:p>
      <w:pPr>
        <w:pStyle w:val="Heading5"/>
        <w:numPr>
          <w:ilvl w:val="4"/>
          <w:numId w:val="1"/>
        </w:numPr>
        <w:rPr/>
      </w:pPr>
      <w:bookmarkStart w:id="244" w:name="__RefHeading___Toc3325267_1280447820"/>
      <w:bookmarkStart w:id="245" w:name="_Toc96"/>
      <w:bookmarkEnd w:id="244"/>
      <w:r>
        <w:rPr>
          <w:rtl w:val="true"/>
        </w:rPr>
        <w:t>اشکال</w:t>
      </w:r>
      <w:bookmarkEnd w:id="245"/>
    </w:p>
    <w:p>
      <w:pPr>
        <w:pStyle w:val="BookText"/>
        <w:rPr/>
      </w:pPr>
      <w:r>
        <w:rPr>
          <w:rFonts w:ascii="IRNazanin" w:hAnsi="IRNazanin" w:eastAsia="IRNazanin"/>
          <w:color w:val="111111"/>
          <w:sz w:val="28"/>
          <w:sz w:val="28"/>
          <w:szCs w:val="28"/>
          <w:rtl w:val="true"/>
          <w:lang w:bidi="fa-IR"/>
        </w:rPr>
        <w:t>نادرست بودن این مطلب به قدری روشن است که داد ابن عساکر هم بلند شده که این حدیث غریب است و مشهور همان حدیث انس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برابر حدیث طیر </w:t>
      </w:r>
      <w:r>
        <w:rPr>
          <w:rStyle w:val="FootnoteAnchor"/>
          <w:rtl w:val="true"/>
        </w:rPr>
        <w:footnoteReference w:id="267"/>
      </w:r>
      <w:r>
        <w:rPr>
          <w:rFonts w:ascii="IRNazanin" w:hAnsi="IRNazanin" w:eastAsia="IRNazanin"/>
          <w:color w:val="111111"/>
          <w:sz w:val="28"/>
          <w:sz w:val="28"/>
          <w:szCs w:val="28"/>
          <w:rtl w:val="true"/>
          <w:lang w:bidi="fa-IR"/>
        </w:rPr>
        <w:t xml:space="preserve">و احادیث صحیح و مورد اتفاق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محبوب ترین مردم نزد خدا و پیامبر صلی الله علیه و آله امیرالمؤمنین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ساختگی، آن هم از زبان دشمن کینه توز آن حضرت، عمرو بن عاص منتشر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گفتم از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Style w:val="FootnoteAnchor"/>
          <w:rtl w:val="true"/>
        </w:rPr>
        <w:footnoteReference w:id="268"/>
      </w:r>
    </w:p>
    <w:p>
      <w:pPr>
        <w:pStyle w:val="Heading5"/>
        <w:numPr>
          <w:ilvl w:val="4"/>
          <w:numId w:val="1"/>
        </w:numPr>
        <w:rPr/>
      </w:pPr>
      <w:bookmarkStart w:id="246" w:name="__RefHeading___Toc3325269_1280447820"/>
      <w:bookmarkStart w:id="247" w:name="_Toc97"/>
      <w:bookmarkEnd w:id="246"/>
      <w:r>
        <w:rPr>
          <w:rtl w:val="true"/>
        </w:rPr>
        <w:t>اشکال</w:t>
      </w:r>
      <w:bookmarkEnd w:id="24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رفتارهای ناپسند عایشه چگونه ممکن است او نزد پیامبر صلی الله علیه و آله از </w:t>
      </w:r>
    </w:p>
    <w:p>
      <w:pPr>
        <w:pStyle w:val="BookText"/>
        <w:rPr/>
      </w:pPr>
      <w:r>
        <w:rPr>
          <w:rFonts w:ascii="IRNazanin" w:hAnsi="IRNazanin" w:eastAsia="IRNazanin"/>
          <w:color w:val="111111"/>
          <w:sz w:val="28"/>
          <w:sz w:val="28"/>
          <w:szCs w:val="28"/>
          <w:rtl w:val="true"/>
          <w:lang w:bidi="fa-IR"/>
        </w:rPr>
        <w:t>همه محبوب تر باشد؟ نگاهی گذرا به کتاب و سنت برای قضاوت منصفانه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و حفصه در برابر پیامبر صلی الله علیه و آله جبهه گیری نکردند که سوره تحریم در مذمّت آن دو نازل شد و همسران حضرت نوح و لوط علیه السلام به عنوان سمبل کفر برای آن دو مثال زده شدند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تا جایی که عمر هم تصریح کرده که مراد از </w:t>
      </w:r>
      <w:r>
        <w:rPr>
          <w:rFonts w:ascii="Amiri" w:hAnsi="Amiri" w:eastAsia="Amiri" w:cs="Amiri"/>
          <w:color w:val="111111"/>
          <w:sz w:val="28"/>
          <w:sz w:val="28"/>
          <w:szCs w:val="28"/>
          <w:rtl w:val="true"/>
          <w:lang w:bidi="ar-SA"/>
        </w:rPr>
        <w:t>وَإِن تَظَاهَرَا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التحريم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هستند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روایتی دیگر ابن عباس می گوید از عمر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همسر پیامبر صلی الله علیه و آله که خداوند دربارهٔ آن ها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تَتُوبَا إِلَى اللهَ فَقَدْ صَغَتْ قُلُوبُكُمَا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التحريم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سوی خدا توبه و بازگشت کنید قطعاً دل های شما انحراف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همسران پیامبر صلی الله علیه و آله هستند ؟</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آن ها را نشناسی مراد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حفصه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شهاب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عمر از سؤال ابن عباس ناراحت شد، ولی مطلب را کتمان نکرد و پاسخ او را داد مراجعه شود به صحيح البخاري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سنن ترمذی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السنن الكبرى للبيهقي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سنن الدارقطني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مسند الشامیین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تخريج الأحاديث والآثار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الطبقات لابن سعد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الثقات لابن حبان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عمدة القاری </w:t>
      </w:r>
      <w:r>
        <w:rPr>
          <w:rFonts w:eastAsia="IRNazanin" w:cs="IRNazanin"/>
          <w:color w:val="111111"/>
          <w:sz w:val="28"/>
          <w:szCs w:val="28"/>
          <w:lang w:bidi="fa-IR"/>
        </w:rPr>
        <w:t>16/13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جامع البيان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المحرر الوجيز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تفسير القرطبي </w:t>
      </w:r>
      <w:r>
        <w:rPr>
          <w:rFonts w:eastAsia="IRNazanin" w:cs="IRNazanin"/>
          <w:color w:val="111111"/>
          <w:sz w:val="28"/>
          <w:szCs w:val="28"/>
          <w:lang w:bidi="fa-IR"/>
        </w:rPr>
        <w:t>188/18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الثعالبی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تفسير البغوى </w:t>
      </w:r>
      <w:r>
        <w:rPr>
          <w:rFonts w:eastAsia="IRNazanin" w:cs="IRNazanin"/>
          <w:color w:val="111111"/>
          <w:sz w:val="28"/>
          <w:szCs w:val="28"/>
          <w:lang w:bidi="fa-IR"/>
        </w:rPr>
        <w:t>364/4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تفسیر ابن کثیر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تفسير الآلوسی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پیامبر صلی الله علیه و آله از آن ها ناراحت نشد تا جایی که یک ماه از آنان کناره گرفت؟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بدرفتاری عایشه با پیامبر صلی الله علیه و آله در بسیاری از منابع عامه منعکس شده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او ظروف غذایی را که همسران دیگر برای پیامبر صلی الله علیه و آله می فرستادند، در برابر آن حضرت می شکست و غذاها بر زمین می ریخت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پیامبر صلی الله علیه و آله همواره از حضرت خدیجه علیها السلام به نیکی یاد می فرمود و خاطره او را زنده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عایشه خیلی سخت بود لذا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آن پیرزن قریش یاد می کنی؟ مدت هاست که او مرده و خدا بهتر از او را به تو ارزانی نداده</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داشته حضرت می فرمود نه هرگز خدا نیکوتر از خدیجه به من عایشه به حسادت بی اندازه نسبت به حضرت خدیجه تصریح کرده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عامه روایت کرده اند که پیامبر صلی الله علیه و آله آرزو می فرمود که عایشه بمیرد و با دست خویش او را دفن نماید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إلي رسول الله صلى الله عليه و سلم ذات يوم من جنازة بالبقيع، و أنا أجد صداعاً في رأسي، 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رأساه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أنا وا رأساه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ضرك لو متّ قبلي فغسلتك و كفّنتك ثم صليت عليك و دفنتك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لكأني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والله لو فعلت ذلك لقد رجعت إلى بيتي فأعرست فيه ببعض نسائك،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سنن الدارمي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396/3</w:t>
      </w:r>
      <w:r>
        <w:rPr>
          <w:rFonts w:ascii="IRNazanin" w:hAnsi="IRNazanin" w:eastAsia="IRNazanin"/>
          <w:color w:val="111111"/>
          <w:sz w:val="28"/>
          <w:sz w:val="28"/>
          <w:szCs w:val="28"/>
          <w:rtl w:val="true"/>
          <w:lang w:bidi="fa-IR"/>
        </w:rPr>
        <w:t xml:space="preserve">، معرفة السنن والآثار للبيهقي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صحیح ابن حبان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سنن الدارقطني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فتح الباري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عمدة القاري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ذلك كان و أنا حي، فهيأتك و دفنتك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صحيح على شرط 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إرواء الغليل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البخاري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اني لأظنّك تحبّ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ذلك لظللت آخر يومك معرسا ببعض أزواجك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روایات فضیلت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برای امیر مؤمنان علیه السلام ذکر شده از جمله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پیامبر صلی الله علیه و آله را دوست دارد و خدا و پیامبر صلی الله علیه و آله نیز او را دوست دارند و این تعریضی است به آن دو نفر که قبلاً شکست خورده برگشتند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و این یعنی نفی محبوبیت آن دو چه رسد به احبّیت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فضیلت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پیامبر صلی الله علیه و آله ابوبکر را از تبلیغ سوره برائت عزل نمود و فرمود دستور آن است که یا خود آن را انجام دهم یا کسی که از من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پس ابوبکر نسبت به آن حضرت بیگانه است چه رسد به احبّیت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روایات اهل تسنن امیرالمؤمنین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را دروغگو، گنهکار، نیرنگ باز و خائن می دانستند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آیا ممکن است پیامبر صلی الله علیه و آله به چنین کسانی محبت داشته باشد چه رسد به احبّیت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248" w:name="pg16206_218277"/>
    </w:p>
    <w:p>
      <w:pPr>
        <w:pStyle w:val="BookText"/>
        <w:rPr/>
      </w:pPr>
      <w:bookmarkEnd w:id="248"/>
      <w:r>
        <w:rPr>
          <w:rFonts w:ascii="IRNazanin" w:hAnsi="IRNazanin" w:eastAsia="IRNazanin"/>
          <w:color w:val="111111"/>
          <w:sz w:val="28"/>
          <w:sz w:val="28"/>
          <w:szCs w:val="28"/>
          <w:rtl w:val="true"/>
          <w:lang w:bidi="fa-IR"/>
        </w:rPr>
        <w:t>حدیث طير معارض است با روایاتی که در حق شیخین نقل شده</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این مطلب به گونه های مختلف در کلمات دیگران نیز آمده است</w:t>
      </w:r>
      <w:r>
        <w:rPr>
          <w:rFonts w:eastAsia="IRNazanin" w:cs="IRNazanin"/>
          <w:color w:val="111111"/>
          <w:sz w:val="28"/>
          <w:szCs w:val="28"/>
          <w:rtl w:val="true"/>
          <w:lang w:bidi="fa-IR"/>
        </w:rPr>
        <w:t>.</w:t>
      </w:r>
    </w:p>
    <w:p>
      <w:pPr>
        <w:pStyle w:val="Heading5"/>
        <w:numPr>
          <w:ilvl w:val="4"/>
          <w:numId w:val="1"/>
        </w:numPr>
        <w:rPr/>
      </w:pPr>
      <w:bookmarkStart w:id="249" w:name="__RefHeading___Toc3325271_1280447820"/>
      <w:bookmarkStart w:id="250" w:name="_Toc98"/>
      <w:bookmarkEnd w:id="249"/>
      <w:r>
        <w:rPr>
          <w:rtl w:val="true"/>
        </w:rPr>
        <w:t>اشکال</w:t>
      </w:r>
      <w:bookmarkEnd w:id="250"/>
    </w:p>
    <w:p>
      <w:pPr>
        <w:pStyle w:val="BookText"/>
        <w:rPr/>
      </w:pPr>
      <w:r>
        <w:rPr>
          <w:rFonts w:ascii="IRNazanin" w:hAnsi="IRNazanin" w:eastAsia="IRNazanin"/>
          <w:color w:val="111111"/>
          <w:sz w:val="28"/>
          <w:sz w:val="28"/>
          <w:szCs w:val="28"/>
          <w:rtl w:val="true"/>
          <w:lang w:bidi="fa-IR"/>
        </w:rPr>
        <w:t>روایات فضائل شیخین ساختگی است، و مخالفان به نقل آن متفردند پس قابل احتجاج بر شیعه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ساختگی دیگر در برابر حدیث طیر</w:t>
      </w:r>
    </w:p>
    <w:p>
      <w:pPr>
        <w:pStyle w:val="BookText"/>
        <w:rPr/>
      </w:pPr>
      <w:r>
        <w:rPr>
          <w:rFonts w:ascii="IRNazanin" w:hAnsi="IRNazanin" w:eastAsia="IRNazanin"/>
          <w:color w:val="111111"/>
          <w:sz w:val="28"/>
          <w:sz w:val="28"/>
          <w:szCs w:val="28"/>
          <w:rtl w:val="true"/>
          <w:lang w:bidi="fa-IR"/>
        </w:rPr>
        <w:t>بعضی دیگر در برابر حدیث طیر روایتی دیگر ساخته اند که برای پیامبر صلی الله علیه و آله هدیه ای از شام شامل پسته بادام و کیک آوردند حضرت دست به دعا برداشت که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فرد خاندان من نزد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حاضر کن تا با 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نماید، عباس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دحية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من الشام فأهديتُ إلى النبي صلی الله علیه و آله فاكهة يابسة من فستق ولوز و كعك فوضعته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أهلي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يأكل معي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يا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سألت الله أن يأتيني بأحبّ أهلي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معي من هذا فأتيت، فجلس فأكل</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 رواه محمد بن حبيب البغدادي في المنمق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السند مع اختلاف 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أهديت إلى النبى صلی الله علیه و اله رطباً خلساً وزبيباً وتيناً من الشام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ذهبی و صالحی شامی سند آن را سست و واهی دانسته اند و سیوطی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آن کلبی متروک است</w:t>
      </w:r>
      <w:r>
        <w:rPr>
          <w:rFonts w:eastAsia="IRNazanin" w:cs="IRNazanin"/>
          <w:color w:val="111111"/>
          <w:sz w:val="28"/>
          <w:szCs w:val="28"/>
          <w:rtl w:val="true"/>
          <w:lang w:bidi="fa-IR"/>
        </w:rPr>
        <w:t xml:space="preserve">. </w:t>
      </w:r>
      <w:r>
        <w:rPr>
          <w:rStyle w:val="FootnoteAnchor"/>
          <w:rtl w:val="true"/>
        </w:rPr>
        <w:footnoteReference w:id="282"/>
      </w:r>
      <w:bookmarkStart w:id="251" w:name="pg16206_218278"/>
    </w:p>
    <w:p>
      <w:pPr>
        <w:pStyle w:val="Heading3"/>
        <w:numPr>
          <w:ilvl w:val="2"/>
          <w:numId w:val="1"/>
        </w:numPr>
        <w:rPr/>
      </w:pPr>
      <w:bookmarkStart w:id="252" w:name="__RefHeading___Toc3325273_1280447820"/>
      <w:bookmarkStart w:id="253" w:name="_Toc99"/>
      <w:bookmarkEnd w:id="251"/>
      <w:bookmarkEnd w:id="252"/>
      <w:r>
        <w:rPr>
          <w:rtl w:val="true"/>
        </w:rPr>
        <w:t>شواهد حديث طير</w:t>
      </w:r>
      <w:bookmarkEnd w:id="253"/>
    </w:p>
    <w:p>
      <w:pPr>
        <w:pStyle w:val="Heading4"/>
        <w:numPr>
          <w:ilvl w:val="3"/>
          <w:numId w:val="1"/>
        </w:numPr>
        <w:rPr/>
      </w:pPr>
      <w:bookmarkStart w:id="254" w:name="__RefHeading___Toc3325275_1280447820"/>
      <w:bookmarkStart w:id="255" w:name="_Toc100"/>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از حدیث طیر دو نکته مهم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محبوب ترین شخص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آن حضرت از همه برتر و والاتر و بالاتر است و هیچ کس به رتبه و مقام آن حضرت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روایی هر دو مطلب بسیار فراوان است که به نقل برخی از آن ها می پردازیم</w:t>
      </w:r>
      <w:r>
        <w:rPr>
          <w:rFonts w:eastAsia="IRNazanin" w:cs="IRNazanin"/>
          <w:color w:val="111111"/>
          <w:sz w:val="28"/>
          <w:szCs w:val="28"/>
          <w:rtl w:val="true"/>
          <w:lang w:bidi="fa-IR"/>
        </w:rPr>
        <w:t>.</w:t>
      </w:r>
    </w:p>
    <w:p>
      <w:pPr>
        <w:pStyle w:val="Heading4"/>
        <w:numPr>
          <w:ilvl w:val="3"/>
          <w:numId w:val="1"/>
        </w:numPr>
        <w:rPr/>
      </w:pPr>
      <w:bookmarkStart w:id="256" w:name="__RefHeading___Toc3325277_1280447820"/>
      <w:bookmarkStart w:id="257" w:name="_Toc101"/>
      <w:bookmarkEnd w:id="256"/>
      <w:r>
        <w:rPr>
          <w:rtl w:val="true"/>
        </w:rPr>
        <w:t>الف</w:t>
      </w:r>
      <w:r>
        <w:rPr>
          <w:rtl w:val="true"/>
        </w:rPr>
        <w:t xml:space="preserve">) </w:t>
      </w:r>
      <w:r>
        <w:rPr>
          <w:rtl w:val="true"/>
        </w:rPr>
        <w:t>محبوب تر بودن امیرالمؤمنین علیه السلام نزد خدا و پیامبر صلی الله علیه و آله</w:t>
      </w:r>
      <w:bookmarkEnd w:id="257"/>
    </w:p>
    <w:p>
      <w:pPr>
        <w:pStyle w:val="Heading5"/>
        <w:numPr>
          <w:ilvl w:val="4"/>
          <w:numId w:val="1"/>
        </w:numPr>
        <w:rPr/>
      </w:pPr>
      <w:bookmarkStart w:id="258" w:name="__RefHeading___Toc3325279_1280447820"/>
      <w:bookmarkStart w:id="259" w:name="_Toc102"/>
      <w:bookmarkEnd w:id="258"/>
      <w:r>
        <w:rPr>
          <w:rtl w:val="true"/>
        </w:rPr>
        <w:t>اشاره</w:t>
      </w:r>
      <w:bookmarkEnd w:id="2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از احمد بن حنبل، ابوداود و نسائی به سند صحیح نقل کرده که ابوبکر اجازه گرفت که نزد پیامبر صلی الله علیه و آله برود، شنید صدای عایشه بلند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پیامبر صلی الله علیه و آله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عَلِمتُ اَنَّ عليّاً اَحَبُّ إِليكَ مِنْ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می دانم که علی نزد تو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 است </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أحب إليك من أبي و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 أحبّ إليك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في فتح البارى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أحمد وأبو داود والنسائي بسند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حوینی نیز حکم به صحت آن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الحلي بتخريج خصائص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بزّار نیز نقل و هیثمی حکم به اعتبار سند آن کرده است</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مراجعه شود به کشف الأستار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مختصر زوائد مسند البزار لابن حجر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 بزار حکم به صحت آن نموده، و ابن حجر عسقلانی نیز آن را تأیید کرده است و نیز رجوع شود به سلسلة الأحاديث الصحيحة للألباني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w:t>
      </w:r>
      <w:bookmarkStart w:id="260" w:name="pg16206_218279"/>
    </w:p>
    <w:p>
      <w:pPr>
        <w:pStyle w:val="Heading5"/>
        <w:numPr>
          <w:ilvl w:val="4"/>
          <w:numId w:val="1"/>
        </w:numPr>
        <w:rPr/>
      </w:pPr>
      <w:bookmarkStart w:id="261" w:name="__RefHeading___Toc3325281_1280447820"/>
      <w:bookmarkStart w:id="262" w:name="_Toc103"/>
      <w:bookmarkEnd w:id="260"/>
      <w:bookmarkEnd w:id="261"/>
      <w:r>
        <w:rPr>
          <w:rtl w:val="true"/>
        </w:rPr>
        <w:t>تحریف روایت گذشته در سنن ابوداود</w:t>
      </w:r>
      <w:bookmarkEnd w:id="26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تذکر داده که ابوداود نیز این روایت را نقل کرده ولی محبوب تر بودن امیرالمؤمنین علیه السلام را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آن را تحریف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به سند نیکو و حاکم به سند صحیح نقل کرده اند که جمیع بن عمیر تیمی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عمه ام نزد عایشه رفتم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إلى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ما علمت صوّاماً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نزد پیامبر صلی الله علیه و آله چه کسی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 محبوب تر بود؟ پاسخ داد شوهر فاطمه، از زمانی که من می دانم او همیشه روزه دار و نمازگزار بود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نقلی در آخر روایت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سالت نفس رسول الله صلی الله علیه و آله في يده فردّها إلى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خمارها على وجهها وبكت،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قضي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ربيع الأبرار للزمخشری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المستطرف للأبشيهي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bookmarkStart w:id="263" w:name="pg16206_218280"/>
    </w:p>
    <w:p>
      <w:pPr>
        <w:pStyle w:val="Heading5"/>
        <w:numPr>
          <w:ilvl w:val="4"/>
          <w:numId w:val="1"/>
        </w:numPr>
        <w:rPr/>
      </w:pPr>
      <w:bookmarkStart w:id="264" w:name="__RefHeading___Toc3325283_1280447820"/>
      <w:bookmarkStart w:id="265" w:name="_Toc104"/>
      <w:bookmarkEnd w:id="263"/>
      <w:bookmarkEnd w:id="264"/>
      <w:r>
        <w:rPr>
          <w:rtl w:val="true"/>
        </w:rPr>
        <w:t>اشکال ذهبی در سند روایت گذشته</w:t>
      </w:r>
      <w:bookmarkEnd w:id="265"/>
    </w:p>
    <w:p>
      <w:pPr>
        <w:pStyle w:val="Heading6"/>
        <w:numPr>
          <w:ilvl w:val="5"/>
          <w:numId w:val="1"/>
        </w:numPr>
        <w:rPr/>
      </w:pPr>
      <w:bookmarkStart w:id="266" w:name="__RefHeading___Toc3325285_1280447820"/>
      <w:bookmarkStart w:id="267" w:name="_Toc105"/>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ذهبی در همه کتاب هایش بر این حدیث خرده گرفته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سند درستی ندارد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جميع بن عمیر را عده ای تکذیب کرده اند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 در تلخیص المستدرك می گوید جمیع متهم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حرفش ارزش و اعتبار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هیچ گاه چنین سخنی بر زبان نیاورده است</w:t>
      </w:r>
      <w:r>
        <w:rPr>
          <w:rFonts w:eastAsia="IRNazanin" w:cs="IRNazanin"/>
          <w:color w:val="111111"/>
          <w:sz w:val="28"/>
          <w:szCs w:val="28"/>
          <w:rtl w:val="true"/>
          <w:lang w:bidi="fa-IR"/>
        </w:rPr>
        <w:t>!</w:t>
      </w:r>
    </w:p>
    <w:p>
      <w:pPr>
        <w:pStyle w:val="Heading6"/>
        <w:numPr>
          <w:ilvl w:val="5"/>
          <w:numId w:val="1"/>
        </w:numPr>
        <w:rPr/>
      </w:pPr>
      <w:bookmarkStart w:id="268" w:name="__RefHeading___Toc3325287_1280447820"/>
      <w:bookmarkStart w:id="269" w:name="_Toc106"/>
      <w:bookmarkEnd w:id="268"/>
      <w:r>
        <w:rPr>
          <w:rtl w:val="true"/>
        </w:rPr>
        <w:t>پاسخ</w:t>
      </w:r>
      <w:bookmarkEnd w:id="269"/>
    </w:p>
    <w:p>
      <w:pPr>
        <w:pStyle w:val="BookText"/>
        <w:rPr/>
      </w:pPr>
      <w:r>
        <w:rPr>
          <w:rFonts w:ascii="IRNazanin" w:hAnsi="IRNazanin" w:eastAsia="IRNazanin"/>
          <w:color w:val="111111"/>
          <w:sz w:val="28"/>
          <w:sz w:val="28"/>
          <w:szCs w:val="28"/>
          <w:rtl w:val="true"/>
          <w:lang w:bidi="fa-IR"/>
        </w:rPr>
        <w:t xml:space="preserve">برخی از عامه در جمیع بن عمیر اشکال کرده اند </w:t>
      </w:r>
      <w:r>
        <w:rPr>
          <w:rStyle w:val="FootnoteAnchor"/>
          <w:rtl w:val="true"/>
        </w:rPr>
        <w:footnoteReference w:id="289"/>
      </w:r>
      <w:r>
        <w:rPr>
          <w:rFonts w:ascii="IRNazanin" w:hAnsi="IRNazanin" w:eastAsia="IRNazanin"/>
          <w:color w:val="111111"/>
          <w:sz w:val="28"/>
          <w:sz w:val="28"/>
          <w:szCs w:val="28"/>
          <w:rtl w:val="true"/>
          <w:lang w:bidi="fa-IR"/>
        </w:rPr>
        <w:t>ولی فقط دو نفر او را تکذیب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و ابن حبان</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ابن حبان خودش در جای دیگر او را ثقه دانسته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اعتراف ذهبی و دیگران در سنن اربعه از او روایت شده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عمير التيمي تابعيٌ ثقةٌ</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حاتم 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عتق الشيعة، و محلّه الصدق، صالح الحديث، كوفي من التابعين</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 کنم که او راستگو باشد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در جای دیگر از او با جلالت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کوفيٌ جليلٌ</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مهم تر آن که ذهبی وقتی دربارۀ ابوبکر از همین جميع بن عمیر روایت نقل می کند لب فرو می بندد و اصلاً او را دروغگو نمی داند بلکه اشاره به کلام ترمذی می 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بام و دو هوا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به سند نیکو و حاکم به 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ذهبی هم آن را تأیید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عبد الله بن بریده به نقل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أحبّ النساء إلى رسول الله صلی الله علیه و آله فاطمة و من الرجال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زنان نزد پیامبر صلی الله علیه و آله فاطمه علیها السلام و محبوب ترین مردان علی علیه السلام بود</w:t>
      </w:r>
      <w:r>
        <w:rPr>
          <w:rFonts w:eastAsia="IRNazanin" w:cs="IRNazanin"/>
          <w:color w:val="111111"/>
          <w:sz w:val="28"/>
          <w:szCs w:val="28"/>
          <w:rtl w:val="true"/>
          <w:lang w:bidi="fa-IR"/>
        </w:rPr>
        <w:t xml:space="preserve">. </w:t>
      </w:r>
      <w:r>
        <w:rPr>
          <w:rStyle w:val="FootnoteAnchor"/>
          <w:rtl w:val="true"/>
        </w:rPr>
        <w:footnoteReference w:id="297"/>
      </w:r>
      <w:bookmarkStart w:id="270" w:name="pg16206_218282"/>
    </w:p>
    <w:p>
      <w:pPr>
        <w:pStyle w:val="BookText"/>
        <w:rPr/>
      </w:pPr>
      <w:bookmarkEnd w:id="270"/>
      <w:r>
        <w:rPr>
          <w:rFonts w:ascii="IRNazanin" w:hAnsi="IRNazanin" w:eastAsia="IRNazanin"/>
          <w:color w:val="111111"/>
          <w:sz w:val="28"/>
          <w:sz w:val="28"/>
          <w:szCs w:val="28"/>
          <w:rtl w:val="true"/>
          <w:lang w:bidi="fa-IR"/>
        </w:rPr>
        <w:t>برخی از معاصرین اهل تسنن حکم به صحت و اعتبار این روایت نموده اند</w:t>
      </w:r>
      <w:r>
        <w:rPr>
          <w:rFonts w:eastAsia="IRNazanin" w:cs="IRNazanin"/>
          <w:color w:val="111111"/>
          <w:sz w:val="28"/>
          <w:szCs w:val="28"/>
          <w:rtl w:val="true"/>
          <w:lang w:bidi="fa-IR"/>
        </w:rPr>
        <w:t xml:space="preserve">. </w:t>
      </w:r>
      <w:r>
        <w:rPr>
          <w:rStyle w:val="FootnoteAnchor"/>
          <w:rtl w:val="true"/>
        </w:rPr>
        <w:footnoteReference w:id="298"/>
      </w:r>
    </w:p>
    <w:p>
      <w:pPr>
        <w:pStyle w:val="Heading5"/>
        <w:numPr>
          <w:ilvl w:val="4"/>
          <w:numId w:val="1"/>
        </w:numPr>
        <w:rPr/>
      </w:pPr>
      <w:bookmarkStart w:id="271" w:name="__RefHeading___Toc3325289_1280447820"/>
      <w:bookmarkStart w:id="272" w:name="_Toc107"/>
      <w:bookmarkEnd w:id="271"/>
      <w:r>
        <w:rPr>
          <w:rtl w:val="true"/>
        </w:rPr>
        <w:t>واکنش مخالفان نسبت به دو روایت گذشته</w:t>
      </w:r>
      <w:r>
        <w:rPr>
          <w:rtl w:val="true"/>
        </w:rPr>
        <w:t xml:space="preserve">: </w:t>
      </w:r>
      <w:r>
        <w:rPr>
          <w:rtl w:val="true"/>
        </w:rPr>
        <w:t>توجیهی بی جا</w:t>
      </w:r>
      <w:bookmarkEnd w:id="272"/>
    </w:p>
    <w:p>
      <w:pPr>
        <w:pStyle w:val="Heading6"/>
        <w:numPr>
          <w:ilvl w:val="5"/>
          <w:numId w:val="1"/>
        </w:numPr>
        <w:rPr/>
      </w:pPr>
      <w:bookmarkStart w:id="273" w:name="__RefHeading___Toc3325291_1280447820"/>
      <w:bookmarkStart w:id="274" w:name="_Toc108"/>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برخی از مخالفان مانند ابراهيم بن سعيد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 طبری و دکتر صاعدی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پیامبر صلی الله علیه و آله محبوب ترین فرد از افراد خانواده اوست نه مطلقا</w:t>
      </w:r>
      <w:r>
        <w:rPr>
          <w:rFonts w:eastAsia="IRNazanin" w:cs="IRNazanin"/>
          <w:color w:val="111111"/>
          <w:sz w:val="28"/>
          <w:szCs w:val="28"/>
          <w:rtl w:val="true"/>
          <w:lang w:bidi="fa-IR"/>
        </w:rPr>
        <w:t xml:space="preserve">. </w:t>
      </w:r>
      <w:r>
        <w:rPr>
          <w:rStyle w:val="FootnoteAnchor"/>
          <w:rtl w:val="true"/>
        </w:rPr>
        <w:footnoteReference w:id="299"/>
      </w:r>
    </w:p>
    <w:p>
      <w:pPr>
        <w:pStyle w:val="Heading6"/>
        <w:numPr>
          <w:ilvl w:val="5"/>
          <w:numId w:val="1"/>
        </w:numPr>
        <w:rPr/>
      </w:pPr>
      <w:bookmarkStart w:id="275" w:name="__RefHeading___Toc3325293_1280447820"/>
      <w:bookmarkStart w:id="276" w:name="_Toc109"/>
      <w:bookmarkEnd w:id="275"/>
      <w:r>
        <w:rPr>
          <w:rtl w:val="true"/>
        </w:rPr>
        <w:t>پاسخ</w:t>
      </w:r>
      <w:bookmarkEnd w:id="276"/>
    </w:p>
    <w:p>
      <w:pPr>
        <w:pStyle w:val="BookText"/>
        <w:rPr/>
      </w:pPr>
      <w:r>
        <w:rPr>
          <w:rFonts w:ascii="IRNazanin" w:hAnsi="IRNazanin" w:eastAsia="IRNazanin"/>
          <w:color w:val="111111"/>
          <w:sz w:val="28"/>
          <w:sz w:val="28"/>
          <w:szCs w:val="28"/>
          <w:rtl w:val="true"/>
          <w:lang w:bidi="fa-IR"/>
        </w:rPr>
        <w:t xml:space="preserve">مشکل آنان روایات ساختگی است که ابوبکر و عایشه را محبوب ترین اشخاص نزد پیامبر صلی الله علیه و آله معرفی کرده است چنان که در کلام محبّ طبری در پاورقی قبل گذشت، و نیز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مراد محبوب ترین از بنی هاشم است تا با روایاتی که می گوید محبوب ترین افراد نزد پیامبر صلی الله علیه و آله ابوبکر بوده، منافات نداشته باشد</w:t>
      </w:r>
      <w:r>
        <w:rPr>
          <w:rFonts w:eastAsia="IRNazanin" w:cs="IRNazanin"/>
          <w:color w:val="111111"/>
          <w:sz w:val="28"/>
          <w:szCs w:val="28"/>
          <w:rtl w:val="true"/>
          <w:lang w:bidi="fa-IR"/>
        </w:rPr>
        <w:t xml:space="preserve">. </w:t>
      </w:r>
      <w:r>
        <w:rPr>
          <w:rStyle w:val="FootnoteAnchor"/>
          <w:rtl w:val="true"/>
        </w:rPr>
        <w:footnoteReference w:id="300"/>
      </w:r>
      <w:bookmarkStart w:id="277" w:name="pg16206_218283"/>
    </w:p>
    <w:p>
      <w:pPr>
        <w:pStyle w:val="BookText"/>
        <w:rPr/>
      </w:pPr>
      <w:bookmarkEnd w:id="277"/>
      <w:r>
        <w:rPr>
          <w:rFonts w:ascii="IRNazanin" w:hAnsi="IRNazanin" w:eastAsia="IRNazanin"/>
          <w:color w:val="111111"/>
          <w:sz w:val="28"/>
          <w:sz w:val="28"/>
          <w:szCs w:val="28"/>
          <w:rtl w:val="true"/>
          <w:lang w:bidi="fa-IR"/>
        </w:rPr>
        <w:t>در حالی که دلائل قطعی قائم است بر آن که امیرالمؤمنین علیه السلام از خود پیغمبر صلی الله علیه و اله است به دلیل احادیث صحیح و معتبر فراوان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عليّاً مِنّي وَ أَنَا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IRNazanin" w:hAnsi="IRNazanin" w:eastAsia="IRNazanin"/>
          <w:color w:val="111111"/>
          <w:sz w:val="28"/>
          <w:sz w:val="28"/>
          <w:szCs w:val="28"/>
          <w:rtl w:val="true"/>
          <w:lang w:bidi="fa-IR"/>
        </w:rPr>
        <w:t>بلکه به منزله نفس نفیس پیامبر صلی الله علیه و آله است به دلیل آیه شریفه مباهله پس احدی با او برابر نیست و به رتبه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بخاری،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به اعتراف عایشه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بهشتی و سرور بانوان عالمیان از اولین و آخرین است، چگونه ممکن است کس دیگری نزد پیامبر صلی الله علیه و آله از او محبوب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 بودن عایشه و ابوبکر، بر خلاف روایات معتبر عامه و حتى اعتراف خود عایشه است چنان که گذشت و برخلاف صریح کلام عمر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أحبّ إلى رسول الله صلی الله علیه و آله منك</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278" w:name="__RefHeading___Toc3325295_1280447820"/>
      <w:bookmarkStart w:id="279" w:name="_Toc110"/>
      <w:bookmarkEnd w:id="278"/>
      <w:r>
        <w:rPr>
          <w:rtl w:val="true"/>
        </w:rPr>
        <w:t>اشكال البانی در روایت اخیر</w:t>
      </w:r>
      <w:bookmarkEnd w:id="279"/>
    </w:p>
    <w:p>
      <w:pPr>
        <w:pStyle w:val="Heading6"/>
        <w:numPr>
          <w:ilvl w:val="5"/>
          <w:numId w:val="1"/>
        </w:numPr>
        <w:rPr/>
      </w:pPr>
      <w:bookmarkStart w:id="280" w:name="__RefHeading___Toc3325297_1280447820"/>
      <w:bookmarkStart w:id="281" w:name="_Toc111"/>
      <w:bookmarkEnd w:id="280"/>
      <w:r>
        <w:rPr>
          <w:rtl w:val="true"/>
        </w:rPr>
        <w:t>اشاره</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 البانی در روایت اخیر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البانى متعصّب متن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و غیر قابل قبول دانسته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او برخلاف حاكم، ذهبي، وادعى، عبد الفتاح سرور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سند را هم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السقاف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سنیان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دلایل ناصبی بودن البانی آن است که احادیث صحیحی که </w:t>
      </w:r>
      <w:bookmarkStart w:id="282" w:name="pg16206_218284"/>
    </w:p>
    <w:p>
      <w:pPr>
        <w:pStyle w:val="BookText"/>
        <w:rPr/>
      </w:pPr>
      <w:bookmarkEnd w:id="282"/>
      <w:r>
        <w:rPr>
          <w:rFonts w:ascii="IRNazanin" w:hAnsi="IRNazanin" w:eastAsia="IRNazanin"/>
          <w:color w:val="111111"/>
          <w:sz w:val="28"/>
          <w:sz w:val="28"/>
          <w:szCs w:val="28"/>
          <w:rtl w:val="true"/>
          <w:lang w:bidi="fa-IR"/>
        </w:rPr>
        <w:t xml:space="preserve">در فضائل حضرت علی علیه السلام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 بلکه برخی از آن احادیث را باطل می داند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سپس شبهات او را درباره حدیث گذشته نقل و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گفته حدیث نیکوی غریبی است و حاکم و ذهبی نیز سند آن را صحیح دانسته اند، سپس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 خود عبدالله بن عطا را در ضعفا ذکر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از او جعفر بن زیاد است که در او اختلاف شده و ذهبی او را نیز در ضعفا ذکر کرده، به ویژه که حدیث در فضیلت علی علیه السلام است و جعفر هم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حديث را باطل می دانم؛ زیرا مخالف مطلبی است که در محبوب ترین زن و مرد از پیامبر صلی الله علیه و آله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عایشه و پدرش می باشد</w:t>
      </w:r>
      <w:r>
        <w:rPr>
          <w:rFonts w:eastAsia="IRNazanin" w:cs="IRNazanin"/>
          <w:color w:val="111111"/>
          <w:sz w:val="28"/>
          <w:szCs w:val="28"/>
          <w:rtl w:val="true"/>
          <w:lang w:bidi="fa-IR"/>
        </w:rPr>
        <w:t xml:space="preserve">). </w:t>
      </w:r>
      <w:r>
        <w:rPr>
          <w:rStyle w:val="FootnoteAnchor"/>
          <w:rtl w:val="true"/>
        </w:rPr>
        <w:footnoteReference w:id="307"/>
      </w:r>
    </w:p>
    <w:p>
      <w:pPr>
        <w:pStyle w:val="Heading6"/>
        <w:numPr>
          <w:ilvl w:val="5"/>
          <w:numId w:val="1"/>
        </w:numPr>
        <w:rPr/>
      </w:pPr>
      <w:bookmarkStart w:id="283" w:name="__RefHeading___Toc3325299_1280447820"/>
      <w:bookmarkStart w:id="284" w:name="_Toc112"/>
      <w:bookmarkEnd w:id="283"/>
      <w:r>
        <w:rPr>
          <w:rtl w:val="true"/>
        </w:rPr>
        <w:t>پاسخ</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 ابن مَعین ترمذی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را توثیق کرده اند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ابن مَعين يعقوب بن سفیان، ساجی، عجلی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زیاد را توثیق کرده اند و دیگران نیز او را به راستگویی ستوده اند، </w:t>
      </w:r>
      <w:r>
        <w:rPr>
          <w:rStyle w:val="FootnoteAnchor"/>
          <w:rtl w:val="true"/>
        </w:rPr>
        <w:footnoteReference w:id="309"/>
      </w:r>
      <w:r>
        <w:rPr>
          <w:rFonts w:ascii="IRNazanin" w:hAnsi="IRNazanin" w:eastAsia="IRNazanin"/>
          <w:color w:val="111111"/>
          <w:sz w:val="28"/>
          <w:sz w:val="28"/>
          <w:szCs w:val="28"/>
          <w:rtl w:val="true"/>
          <w:lang w:bidi="fa-IR"/>
        </w:rPr>
        <w:t>بلکه خود البانی هم او را توثیق کرده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چنان که اخیراً گذشت </w:t>
      </w:r>
      <w:r>
        <w:rPr>
          <w:rStyle w:val="FootnoteAnchor"/>
          <w:rtl w:val="true"/>
        </w:rPr>
        <w:footnoteReference w:id="311"/>
      </w:r>
      <w:r>
        <w:rPr>
          <w:rFonts w:ascii="IRNazanin" w:hAnsi="IRNazanin" w:eastAsia="IRNazanin"/>
          <w:color w:val="111111"/>
          <w:sz w:val="28"/>
          <w:sz w:val="28"/>
          <w:szCs w:val="28"/>
          <w:rtl w:val="true"/>
          <w:lang w:bidi="fa-IR"/>
        </w:rPr>
        <w:t xml:space="preserve">مطلب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 بودن عایشه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دلائل معتبر و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در صحیح خود و احمد و نَسائی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امیر مؤمنان علیه السلام در ضمن حدیثی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 لِی مِنْ رَسُولِ اَللَّهِ صَلَّی اَللَّهُ عَلَیْهِ وَ آلِهِ مَنْزِلَهٌ لَمْ تَکُنْ لِأَحَدٍ مِنَ اَلْخَلاَئِقِ</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 صلی الله علیه و آله جایگاه و منزلتی داشتم که هیچ کس از آن موقعیت برخوردار نبود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احمد محمد شاکر در تعلیقه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صاعدی نیز حکم به اعتبار آن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428/6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از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أَحَبَّ اَلنَّاسِ إِلَی رَسُولِ اَللَّهِ صلی الله علیه و اله؟ محبوب ترین مردم نزد پیامبر صلی الله علیه و آله چه کسی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او جنگیدی؟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تو با مادرت ازدواج کرد؟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مقدّر کرده بود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من با علی بن ابی طالب نیز از مقدّرات الهی بود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گرچه ابن حجر این روایت را باطل دانسته ولی 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راویان آن کسی که مشکل داشته باشد وجود ندارد جز صابونی و راوی از او، سپس خودش وثاقت هر دو را نقل نموده است</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وجدت الحديث في غرائب مالك للدار قطني، أخرجه عن أبي سهل بن زياد و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يروه عن مالك، عن ابن أبي الخصيب وغيره أثبت منه، و وصف الصابوني فإنه محمد بن يوسف بن إسماعيل الصابوني أبو عبد الله الحافظ، و قد ذكره الخطيب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ثقة محمد بن الخصيب الأنطاكي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سؤالات الحاکم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بنهانی به نقل از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كان أحبّ إلى رسول الله صلى الله عليه و سلم من عليٍ</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نیافریده است که نزد پیامبر صلی الله علیه و آله از علی محبوب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معاذه غفاریه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خطاب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إن هذا أحبّ الرجال إليّ و أكرمهم عليّ، فاعرفي له حقه، و أكرمي مثواه</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و گرامی ترین مردان نزد من است حق او را بشناس و رعایت نما و جایگاه او را گرامی بدار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در مسجد النبی صلی الله علیه و اله نشسته بود، کسی نزد وی آمده از او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بیش از همه دوست داری؟ می دانم کسی نزد تو از همه محبوب تر است که نزد پیامبر صلی الله علیه و آله محبوب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 و ربّ الكعبة، إن أحبّهم إليّ أحبّهم إلى رسول الله، هُوَ ذَاکَ اَلشَّیْخُ وَ أَشَارَ بِیَدِهِ إِلَی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يصلّي أمامه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اَلشَّیْخُ اَلْمَظْلُومُ اَلْمُضْطَهَدُ حَقُّهُ یَعْنِی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آری به خدای کعبه سوگند محبوب ترین مردم نزد من کسی است که نزد پیامبر صلی الله علیه و آله محبوب تر باشد او این شیخ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مظلوم است که حقش را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امیرالمؤمنین علیه السلام نمود که مقابل او به نماز مشغول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گفتگوی عمر با امیرالمؤمنین علیه السلام آمده است که عمر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صلی الله علیه و آله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نزدیک ترین و مقرب ترین خلق نزد او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ندهد، پس می خواهد دخترش را به چه کسی بدهد ؟</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دلالت بر امتیاز ویژه امیرالمؤمنین علیه السلام بر دیگران دارد، کلام همسر پیامبر صلی الله علیه و آله اُم سلمه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صلى الله عليه و سلم کان </w:t>
      </w:r>
    </w:p>
    <w:p>
      <w:pPr>
        <w:pStyle w:val="BookText"/>
        <w:rPr/>
      </w:pPr>
      <w:r>
        <w:rPr>
          <w:rFonts w:ascii="IRNazanin" w:hAnsi="IRNazanin" w:eastAsia="IRNazanin"/>
          <w:color w:val="111111"/>
          <w:sz w:val="28"/>
          <w:sz w:val="28"/>
          <w:szCs w:val="28"/>
          <w:rtl w:val="true"/>
          <w:lang w:bidi="fa-IR"/>
        </w:rPr>
        <w:t xml:space="preserve">إذا غضب لم يجترء أحد منا يكلمه غير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طبرانی نقل کرده راویان آن همه ثقه هستند، جز حسین اشقر که ابن حبان او را توثیق کرده و دیگران او را تضعیف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پیامبر صلی الله علیه و آله عصبانی می شدند هیچ کدام از ما جرأت صحبت کردن با آن حضرت را نداشت جز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أصلي، و جعفر فرعي</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بعضی از مصادر با تردید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جعفر أصلي و عليٌّ فرعي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ایجاد شکّ و تردید از ناحیه نواصب و تحریف گران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نکته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الأحاديث المختارة اعتبارش پذیرفته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اصل و ریشه من و جعفر فرع و شاخه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مِنِّي مِثْلُ رَأْسِي مِنْ بَدَنِي أو جسدي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كرأسي</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من مانند سر من نسبت به بدنم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مبالغه برای بیان شدّت پیوند و جدایی ناپذیری بین پیامبر صلی الله علیه و آله و علی علیه السلام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کُنتُ فی أیّامِ رَسولِ اللّهِ صلی الله علیه و آله کَجُزءٍ مِن رَسولِ اللّهِ صلی الله علیه و آله یَنظُرُ إلَیَّ النّاسُ کَما یُنظَرُ إلَی الکَواکِبِ فی اُفُقِ السَّماءِ</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من در زمان پیامبر صلی الله علیه و آله همانند پاره ای از وجود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مردم به من بسان نظر به ستاره ها در بلندای آسمان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مِنْ رَسُولِ اللهَّ كَالضَّوْءِ مِنَ الضَّوْءِ صلی الله علیه و اله، والذِّرَاعِ مِنَ الْعَضُدِ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نسبت به پیامبر صلی الله علیه و آله مانند پرتوی از نور آن حضرت و قدرت بازوی ایشان بودم</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على ؟ فالتفت إلى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يسألني عن النفس</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نقل شده کسی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علی نزد شما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اصحاب خویش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نفس من سؤال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به منزله جان من و به منزله خود من است</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أصحابي و علي بن أبي طالب أخي و منّي و أنا من علي، فهو باب علمي 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فاطمة والحسن والحسين هم خير الأرض</w:t>
      </w:r>
    </w:p>
    <w:p>
      <w:pPr>
        <w:pStyle w:val="BookText"/>
        <w:rPr/>
      </w:pPr>
      <w:r>
        <w:rPr>
          <w:rFonts w:ascii="IRNazanin" w:hAnsi="IRNazanin" w:eastAsia="IRNazanin"/>
          <w:color w:val="111111"/>
          <w:sz w:val="28"/>
          <w:sz w:val="28"/>
          <w:szCs w:val="28"/>
          <w:rtl w:val="true"/>
          <w:lang w:bidi="fa-IR"/>
        </w:rPr>
        <w:t>عنصرا و شرفا و کرما</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و علی بن ابی طالب برادر من و از من است و من نیز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دروازهٔ علم و دانش من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علیهم السلام از جهت ذات، شرافت و بزرگواری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روی زمین هستند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أَصْحَابِی وَ عَلِیُّ بْنُ أَبِی طَالِبٍ مِنِّی وَ أَنَا مِنْ عَلِیٍّ فَمَنْ قَاسَهُ بِغَیْرِهِ فَقَدْ جَفَانِی وَ مَنْ جَفَانِی آذَانِی وَ مَنْ آذَانِی فَعَلَیْهِ لَعْنَهُ 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و علی بن ابی طالب از من است و من از او هستم پس هر کس او را با دیگران قیاس کند به من جفا کرده و هر کس به من جفا نماید مرا آزرده و نفرین پروردگار بر کسی که مرا بیازارد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منزلة علي منك ؟ قال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منزلتي من الله عزّ وجلّ</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الفاظ مختلف از آن حضرت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بمنزلتي من ربّي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الله منّي بمنزلتي منه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خلاصه آن که جایگاه امیرالمؤمنین نسبت به پیامبر صلی الله علیه و آله، مانند جایگاه پیامبر صلی الله علیه و آله نسبت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روایت اخیر افزوده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 كما أنا عنه راض؛ فإنه لا يختار على قربي و محبتي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امیر مؤمنان علیه السلام را دعا یا ستایش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راضی و خوشنود باشد همان گونه که من از او خوشنودم؛ زیرا او چیزی را بر دوستی و تقرّب به من ترجیح نمی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 لك في الجنة ما لو قسّم على أهل الأرض لوسعهم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یعنی ای علی، تو را از نعمت های بهشتی بهره هایی است که اگر بر تمام اهل زمین تقسیم شود همه آنان را در بر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سرّي علي بن أبي طالب</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نهان من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لَیْلَهَ عُرِجَ بِی إِلَی اَلسَّمَاءِ حَمَلَنِی جَبْرَئِیلُ عَلَی جَنَاحِهِ اَلْأَیْمَنِ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اِسْتَخْلَفْتَهُ عَلَی أَهْلِ اَلْأَرْضِ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أَهْلِهَا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أَخِی وَ حَبِیبِی وَ صِهْرِی</w:t>
      </w:r>
      <w:r>
        <w:rPr>
          <w:rFonts w:eastAsia="Amiri" w:cs="Amiri" w:ascii="Amiri" w:hAnsi="Amiri"/>
          <w:color w:val="111111"/>
          <w:sz w:val="28"/>
          <w:szCs w:val="28"/>
          <w:rtl w:val="true"/>
          <w:lang w:bidi="ar-SA"/>
        </w:rPr>
        <w:t>... »</w:t>
      </w:r>
      <w:r>
        <w:rPr>
          <w:rStyle w:val="FootnoteAnchor"/>
          <w:rtl w:val="true"/>
        </w:rPr>
        <w:footnoteReference w:id="33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از من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جانشین خویش بر اهل زمین قراردادی؟ پاسخ دادم، برادرم دوست عزیزم دامادم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قضیه مشهور مفصلی در این زمینه نقل کرده که در ضمن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بیمار شد، پیامبر صلی الله علیه و آله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چه میل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با آن که می دانم فصل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چنین دعا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ائتِنا بِه مَعَ اَفْضَلَ اُمَّتی عِنْدَکَ</w:t>
      </w:r>
      <w:r>
        <w:rPr>
          <w:rFonts w:ascii="IRNazanin" w:hAnsi="IRNazanin" w:eastAsia="IRNazanin"/>
          <w:color w:val="111111"/>
          <w:sz w:val="28"/>
          <w:sz w:val="28"/>
          <w:szCs w:val="28"/>
          <w:rtl w:val="true"/>
          <w:lang w:bidi="fa-IR"/>
        </w:rPr>
        <w:t xml:space="preserve"> یعنی خدایا آن را به دست برترین امتم نزد خودت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 مؤمنان با زنبیلی از انگور وارد شدند پیامبر صلی الله علیه و آله مکرّر تکبیر گفته و اظهار شادی نمود و حضرت فاطمه علیها السلام از آن انگور تناول فرمود و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اموی 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من این روایت را شنیده ام و از محفوظات من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بن أبي طالب علیه السلام في وجوه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أني أولكم إيماناً بالله و رسوله ثمّ دخلتُم بعدي في الاسلام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لابن عمّ رسول الله صلی الله علیه و اله و أخوهُ ، و شَریکُهُ فی نَسَبِهِ ، وأبو وُلدِهِ ، وزَوجُ ابنَتِهِ سَیِّدَهِ وُلدِهِ وسَیِّدَهِ نِساءِ أهلِ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عَرَفتُم أنّا ما خَرَجنا مَعَ رَسولِ اللّهِ صلی الله علیه و آله مَخرَجا قَطُّ إلّا رَجَعنا و أنَا أحَبُّکُم إليه، و أوثقكم في نفسه، و أشدُّكُم نِكايَةٌ للعَدوِّ، و أثراً في العَدُوِّ، و لقد رأيتُم بعثته إياي ببراءة، ولقد آخا بين المسلمين فما اختار لنفسه أحداً غيري، ولقد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 أَنَا أَخُوکَ فِی اَلدُّنْیَا وَ اَلْآخِرَهِ، ولقد أخرج الناس من المسجد و تركني، ولقد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بِمَنْزِلَهِ هَارُونَ مِنْ مُوسَی إِلاَّ أَنَّهُ لاَ نَبِیَّ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روایت بخشی از روایت منا شده روز شورا است و ابن مغازلی نیز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گرچه در روایت به آن تصریح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نگاهی به مردم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پیامبر صلی الله علیه و آله و وزیر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دانید که من اولین کسی هستم که به خدا و پیامبر صلی الله علیه و آله ایمان آوردم و مردم پس از من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پیامبر صلی الله علیه و آله، برادر او، شریک او در نسب پدر فرزندانش و شوهر دخترش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سرور فرزندان پیامبر صلی الله علیه و آله و بانوی بانوان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هنگام بازگشت 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پیامبر صلی الله علیه و آله من نزد او از همه محبوب تر و اطمینان آن حضرت به من از همه بیشتر بود در غلبه بر دشمن هنگام نبرد و از پای درآوردن آنان بیشترین تأثیر از آن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دیدید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آیات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برادری قرار داد ولی جز من کسی را برای برادری خویش انتخاب ننمود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هستی و من برادر تو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را از مسجد بیرون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هایشان را به مسجد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گذاشت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نسبت به من مانند هارون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جز آن که پس از من پیامبری نخواهد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أبي الحديد في ضمن أخبار 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علي بن أبي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الكوفة، اجتمع إليهما الناس، فقام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فاستنفر الناس، فحمد الله و صلّى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ثُمَّ قَالَ أَیُّهَا النَّاسُ إِنَّا جِئْنَا نَدْعُوکُمْ إِلَی اللَّهِ وَ إِلَی کِتَابِهِ وَ سُنَّةِ رَسُولِهِ وَ إِلَی أَفْقَهِ مَنْ تَفَقَّهَ مِنَ اَلْمُسْلِمِینَ وَ أَعْدَلِ مَنْ تُعَدِّلُونَ وَ أَفْضَلِ مَنْ تُفَضِّلُونَ وَ أَوْفَی مَنْ تُبَایِعُونَ مَنْ لَمْ یَعِبْهُ اَلْقُرْآنُ وَ لَمْ تَجْهَلْهُ السُّنَّةُ وَ لَمْ تَقْعُدْ بِهِ السَّابِقَةُ إِلَی مَنْ قَرَّبَهُ اللَّهُ تَعَالَی إِلَی رَسُولِهِ قَرَابَة الدیْنِ قَرَابَةَ الدِّینِ وَ قَرَابَةَ الرَّحِمِ إِلَی مَنْ سَبَقَ النَّاسَ إِلَی کُلِّ مَأْثُرَةٍ إِلَی مَنْ کَفَی اللَّهُ بِهِ رَسُولَهُ وَ النَّاسُ مُتَخَاذِلُونَ فَقَرُبَ مِنْهُ وَ هُمْ مُتَبَاعِدُونَ وَ صَلَّی مَعَهُ وَ هُمْ مُشْرِکُونَ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قَاتَلَ مَعَهُ وَ هُمْ مُنْهَزِمُونَ وَ بَارَزَ مَعَهُ وَ هُمْ مُحْجِمُونَ وَ صَدَّقَهُ وَ هُمْ مکَذِّبُونَ إِلَی مَنْ لَمْ تُرَدَّ لَهُ رِوَایَةٌ وَ لاَ تُکَافَأُ لَهُ سَابِقَةٌ وَ هُوَ یَسْأَلُکُمْ النَّصْرَ وَ یَدْعُوکُمْ إِلَی الْحَقِّ وَ یَأْمُرُکُمْ بِالْمَسِیرِ إِلَیْهِ لِتُوَازِرُوهُ وَ تَنْصُرُوهُ عَلَی قَوْمٍ نَکَثُوا بَیْعَتَهُ وَ قَتَلُوا أَهْلَ الصَّلاَحِ مِنْ أَصْحَابِهِ وَ مَثَّلُوا بِعُمَّالِهِ وَ انْتَهَبُوا بَیْتَ مَالِهِ فَاشْخَصُوا إِلَیْهِ رَحِمَکُمُ اللَّهُ فَمُرُوا بِالْمَعْرُوفِ وَ انْهَوْا عَنِ الْمُنْکَرِ، وَاحضَروا بِما یَحضَرُ بِهِ الصالِحونَ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آن که امام مجتبی علیه السلام در واقعه جمل مردم را به یاری امیر مؤمنان علیه السلام دعوت نموده و پس از حمد و ثنای خداوند و صلوات بر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شما را به خدا، قرآن سنت پیامبر صلی الله علیه و آله و فقیه ترین، عادل ترین، 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وفادارترین کسی که با او بیعت می کنید، دعوت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بر او عیبی نگرفته و نزد سنت ناشناس نیست، در هیچ سابقه ای کوتاهی نداشته و خدا او را در دو جهت به پیامبر صلی الله علیه و آله نزدیک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در دین و نزدیکی در رحم کسی که در هر کار نیک گوی سبقت را از دیگران ربوده و جایی که مردم خود را از صحنه کنار می کشیدند خدا و پیامبر صلی الله علیه و آله به او اکتفا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صلی الله علیه و آله نزدیک شد زمانی که همه از او دوری می گزیدند با او نماز می گزارد هنگامی که دیگران شرک می ورزیدند، و در راه یاری می جنگید هنگامی که دیگران شکست خورده باز می گشتند و با او به نبرد با دشمن می پرداخت و آنان خودداری می کردند، او را تصدیق می کرد و دیگران تکذیبش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گاه در پرچمداری با شکست روبرو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یاری می طلبد و شما را دعوت به حق می نماید، فرمان داده که به سوی او روید و یاریش نمایید علیه قومی که بیعت او را شکسته، صالحان از یارانش را کشته، کارگزارانش را مثله نموده و بیت المال را غارت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مولانا الحسن علیه السلام لزياد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تكفيك سمية و يكفينا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علي بن أبي طالب سيّد المؤمنين</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به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چیزی نداری که بدان افتخار نمایی، برای تو انتساب به مادرت سمیه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پیامبر صلی الله علیه و آله و پدرم علی بن ابی طالب سرور آقای مؤمنان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پیامبر صلی الله علیه و آله به حضرت زهرا علیها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عَزَّ وَجَلَّ اخْتَارَ مِنْ أهل الأَرْضِ رَجُلَیْنِ أَحَدُهُمَا أَبُوکِ وَالآخَرُ زَوْجُکِ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شماره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أهلي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روایت شماره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بِعَلِیِّ بْنِ أَبِی طَالِبٍ فَإِنَّهُ مَوْلاَکُمْ فَأَحِبُّوهُ وَ کَبِیرُکُمْ فَاتَّبِعُوهُ وَ عَالِمُکُمْ فَأَکْرِمُوهُ وَ قَائِدُکُمْ إِلَی اَلْجَنَّهِ فَعَزِّرُوهُ وَ إِذَا دَعَاکُمْ فَأَجِیبُوهُ وَ إِذَا أَمَرَکُمْ فَأَطِیعُوهُ أَحِبُّوهُ لِحُبِّی وَ أَکْرِمُوهُ لِکَرَامَتِی مَا قُلْتُ لَکُمْ فِی عَلِیٍّ إِلاَّ مَا أَمَرَنِی بِهِ رَبِّی جَلَّتْ عَظَمَتُهُ﴾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لَأَبْعَثَنَّ إِلَیْهِمْ رَجُلاً کَنَفْسِی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روایت شماره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انس بن مالك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نُسنِدُ إلَیهِ اُمورَنا ، و یَکونُ مَفزَعَنا ؟ و مَن أحَبُّ النّاسِ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أخي، وَ وَزِیرِی وَ خَلِیفَتِی فِی أَهْلِی وَ خَیْرَ مَنْ أَتْرُکُ بَعْدِی یَقْضِی دَیْنِی وَ یُنْجِزُ مَوْعِدِی عَلِیُّ بْنُ أَبِی طَالِبٍ</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پاورقی روایت شماره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لَلّهُ أشَدُّ حُبّاً لَهُ مِنّی</w:t>
      </w:r>
      <w:bookmarkStart w:id="285" w:name="pg16206_218296"/>
    </w:p>
    <w:p>
      <w:pPr>
        <w:pStyle w:val="BookText"/>
        <w:rPr/>
      </w:pPr>
      <w:bookmarkEnd w:id="285"/>
      <w:r>
        <w:rPr>
          <w:rFonts w:ascii="Amiri" w:hAnsi="Amiri" w:eastAsia="Amiri" w:cs="Amiri"/>
          <w:color w:val="111111"/>
          <w:sz w:val="28"/>
          <w:sz w:val="28"/>
          <w:szCs w:val="28"/>
          <w:rtl w:val="true"/>
          <w:lang w:bidi="ar-SA"/>
        </w:rPr>
        <w:t>إنَّ اللهَ جَعَلَ ذُرِیَّهَ کُلِ نَبِیٍّ فی صُلْبِهِ وَ جَعَلَ ذُریَّتِی فی صُلْبِ هذا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کَانَ یَوْمُ اَلْقِیَامَهِ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لِیَقُمْ سَیِّدُ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فَیَقُومُ عَلِیُّ بْنُ أَبِی طَالِبٍ</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أُدْعَی لِخَیْرٍ إِلاَّ دُعِیتَ 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ضمن روایت شماره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اُمَّتی ما قالَتِ النَّصاری في عیسَی بنِ مَریَمَ علیها السلام ، لَقُلتُ فیکَ الیَومَ مقالاً لا تمرّ على 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إلّا أخذوا من تراب رجليك و فضل طهورك يستشفون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الآخرة أقرب الناس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أول داخل الجنة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مُخالِطُ لحمك و دمك كما خالط لَحْمي و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غَداً فِي الْآخِرَةِ أَقْرَبُ الْخَلْقِ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وَالْإِيمانُ مُخالِطٌ لَحْمَكَ وَ دَمَكَ كَمَا خالَطَ لَحْمِي وَ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أَعَزُّ الْخَلْقِ وَ أَکْرَمُهُمْ عَلَیَّ وَ أَعَزُّهُمْ عِنْدِی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مناشده امیر مؤمنان علیه السلام با اصحاب شورا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نَشَدتُکُم بِاللّهِ ، أفیکُم أحَدٌ أحَبُّ إلَی اللّهِ و إلی رَسولِهِ مِنّی؛ إذ دَفَعَ الرّایَهَ إلَیَّ یَومَ خَیبَرَ،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﴿لَاُعطِیَنَّ الرّایَهَ إلی مَن یُحِبُّ اللّهَ و رَسولَهُ و یُحِبُّهُ اللّهُ و رَسولُهُ، و یَومَ الطّائِرِ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ائتِنی بِأَحَبِّ خَلقِکَ إلَیکَ یَأکُلُ مَعی</w:t>
      </w:r>
      <w:r>
        <w:rPr>
          <w:rFonts w:ascii="IRNazanin" w:hAnsi="IRNazanin" w:eastAsia="IRNazanin"/>
          <w:color w:val="111111"/>
          <w:sz w:val="28"/>
          <w:sz w:val="28"/>
          <w:szCs w:val="28"/>
          <w:rtl w:val="true"/>
          <w:lang w:bidi="fa-IR"/>
        </w:rPr>
        <w:t>، فجئت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وإلی رَسولِکَ ، اللّهمّ وإلی رَسولِکَ غَیری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3325301_1280447820"/>
      <w:bookmarkStart w:id="287" w:name="_Toc113"/>
      <w:bookmarkEnd w:id="286"/>
      <w:r>
        <w:rPr>
          <w:rtl w:val="true"/>
        </w:rPr>
        <w:t>کلماتی از صحابه و</w:t>
      </w:r>
      <w:r>
        <w:rPr>
          <w:rtl w:val="true"/>
        </w:rPr>
        <w:t>...</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از صحابه و</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أَنْزِلُوا آلَ محمد صلی الله علیه و اله بمنزلة الرَّأْسِ مِنَ الْجَسَدِ، وَ بِمَنْزِلَةِ الْعَيْنِ مِنَ الرَّأْسِ، فَإِنَّ الْجَسَدَ لا يَهْتَدِي إِلا بِالرَّأْسِ، وَإِنَّ الرَّأْسَ لا يَهْتَدِي إِلا بِالْعَيْنَيْنِ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صلی الله علیه و آله را به منزله سر از بدن و چشم از سر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به غیر سر و سر به غیر چشم هدایت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مغز فرمانده بدن و چشم ابزار نگرش اوست و موفقیت انسان در پیروی از فرمان عقل و مغز است، موفقیت جامعه نیز در گرو پیروی از اهل بیت علیهم السلام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آية في القرآن يَا أَيُّهَا الَّذِينَ آمَنُوا إِلَّا و عليٌّ رأسها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أميرها و شريفها، و لقد عاتب الله أصحاب محمد صلى الله عليه وسلم في القرآن و ما ذكر عليّاً إلا بخير</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أسانيد فضائل أمير المؤمنين علیه السلام للشيخ باسم الحلّي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گفت تمام آیاتی که در آن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سرآمد، سرور، و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مهتر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صحابه 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نموده ولی از علی علیه السلام جز به نیکی یاد نکرده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ضمن أخبار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بن حسان </w:t>
      </w:r>
    </w:p>
    <w:p>
      <w:pPr>
        <w:pStyle w:val="BookText"/>
        <w:rPr/>
      </w:pP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الصحابة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بكر بن وائل، إنه لم يكن أحد له من رسول الله صلی الله علیه و آله مثل منزلة صاحبكم فانصروه</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حارث بن حسان صحابی در نبرد جمل به قبیله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پیامبر صلی الله علیه و آله جایگاهی داشت که برای هیچ کس نبود، پس او را یاری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زحر بن قيس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الصحابة</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يوم الجمل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أضربكم حتى تقرّوا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قريش كلها بعد النبيّ</w:t>
      </w:r>
    </w:p>
    <w:p>
      <w:pPr>
        <w:pStyle w:val="BookText"/>
        <w:rPr/>
      </w:pPr>
      <w:r>
        <w:rPr>
          <w:rFonts w:ascii="Amiri" w:hAnsi="Amiri" w:eastAsia="Amiri" w:cs="Amiri"/>
          <w:color w:val="111111"/>
          <w:sz w:val="28"/>
          <w:sz w:val="28"/>
          <w:szCs w:val="28"/>
          <w:rtl w:val="true"/>
          <w:lang w:bidi="ar-SA"/>
        </w:rPr>
        <w:t>من زانه الله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 حافظ ظهر الوليّ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ضمن رجز زحر بن قیس صحابی در نبرد جمل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بهترین قریش علی علیه السلام است که خداوند او را به لقب وصی مزیّن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أبيات لخزيمة بن ثابت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خير يزيّنهم فهو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دونهم خصال تزيّنه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خزيمة بن ثابت در نبرد صفین هنگام رجزخوانی می گفت هر خصلت نیکی که زینت آن هاست در علی وجود دارد و در او خصلت هایی است ویژه که به او اختصاص دارد و دیگران را بهره ای از آن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w:t>
      </w:r>
    </w:p>
    <w:p>
      <w:pPr>
        <w:pStyle w:val="BookText"/>
        <w:rPr/>
      </w:pPr>
      <w:r>
        <w:rPr>
          <w:rFonts w:ascii="IRNazanin" w:hAnsi="IRNazanin" w:eastAsia="IRNazanin"/>
          <w:color w:val="111111"/>
          <w:sz w:val="28"/>
          <w:sz w:val="28"/>
          <w:szCs w:val="28"/>
          <w:rtl w:val="true"/>
          <w:lang w:bidi="fa-IR"/>
        </w:rPr>
        <w:t xml:space="preserve">يعطه أحد من آل الرسول صلی الله علیه و اله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عمر در ضمن کلامی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مقامی داده شده که به هیچ کس از خاندان پیامبر صلی الله علیه و آله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نقل کرده اند که پسر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 شمارش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 أهل البيت، لا يقاس بهم، عليٌّ مع رسول الله في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آنان قیاس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پیامبر صلی الله علیه و آله و در درجه و منزلت اوست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سعد بن أبي وقاص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كان فيه ما فينا، ولم يكن فينا ما فيه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من السابقة، ولم يكن فينا ما فيه، فشاركنا في محاسننا، ولم نشاركه في محاسنه، و كان أحقُّنا كلنا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أنه أحق بها منّا</w:t>
      </w:r>
      <w:r>
        <w:rPr>
          <w:rFonts w:eastAsia="Amiri" w:cs="Amiri" w:ascii="Amiri" w:hAnsi="Amiri"/>
          <w:color w:val="111111"/>
          <w:sz w:val="28"/>
          <w:szCs w:val="28"/>
          <w:rtl w:val="true"/>
          <w:lang w:bidi="ar-SA"/>
        </w:rPr>
        <w:t xml:space="preserve">.... .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سعد بن ابی وقاص در ضمن پاسخ نامه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چه ما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فضیلت و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علی موجود است ولی آن چه او دارد در ما نیست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نقلی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سابقین است، آن چه او داراست در ما نیست، </w:t>
      </w:r>
    </w:p>
    <w:p>
      <w:pPr>
        <w:pStyle w:val="BookText"/>
        <w:rPr/>
      </w:pPr>
      <w:r>
        <w:rPr>
          <w:rFonts w:ascii="IRNazanin" w:hAnsi="IRNazanin" w:eastAsia="IRNazanin"/>
          <w:color w:val="111111"/>
          <w:sz w:val="28"/>
          <w:sz w:val="28"/>
          <w:szCs w:val="28"/>
          <w:rtl w:val="true"/>
          <w:lang w:bidi="fa-IR"/>
        </w:rPr>
        <w:t>پس او محاسن ما را دارد ولی ما در محاسن او شریک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همه ما به خلافت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مطلب را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معترفیم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احمد بن حنبل می گوید از پدرم درباره برتری صحابه پرسیدم او از ابوبکر و عمر و عثمان به ترتیب یاد کرد و سپس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جایگاهی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البيت لا يقاس به هؤلاء</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قال أحمد بن 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وعثمان وعلي، أليس هو عندك صاحب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لقد روي في علي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تقشعر أظنة الجلود، 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 إِلاَّ أَنَّهُ لاَ نَبِیَّ بَعْدِی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للخلال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أبي بحديث سفينة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التفضيل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أبو بكر و عمر و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أهل بيت لا يقاس بهم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الإمام أحمد لابن الجوزي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 أحمد بن حنبل اذا سئل عن على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بيت لا يقاس بهم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التبصرة لأبي الفرج عبد الرحمن بن الجوزی </w:t>
      </w:r>
      <w:r>
        <w:rPr>
          <w:rFonts w:eastAsia="IRNazanin" w:cs="IRNazanin"/>
          <w:color w:val="111111"/>
          <w:sz w:val="28"/>
          <w:szCs w:val="28"/>
          <w:lang w:bidi="fa-IR"/>
        </w:rPr>
        <w:t>453/1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أحمد بن حنبل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مازانته الخلافة ولكن هو زانها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التبصرة </w:t>
      </w:r>
      <w:r>
        <w:rPr>
          <w:rFonts w:eastAsia="IRNazanin" w:cs="IRNazanin"/>
          <w:color w:val="111111"/>
          <w:sz w:val="28"/>
          <w:szCs w:val="28"/>
          <w:lang w:bidi="fa-IR"/>
        </w:rPr>
        <w:t>443/1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اهل بیت علیهم السلام است و این ها با او قیاس نمی 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گفتگوی حسن بصری با حجّاج آمده است که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پسر عمو و داماد پیامبر صلی الله علیه و آله و محبوب 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ترین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سابقه هایی الهی،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تو و نه هیچ کس دیگری نمی تواند آن را انکار نماید</w:t>
      </w:r>
      <w:r>
        <w:rPr>
          <w:rFonts w:eastAsia="IRNazanin" w:cs="IRNazanin"/>
          <w:color w:val="111111"/>
          <w:sz w:val="28"/>
          <w:szCs w:val="28"/>
          <w:rtl w:val="true"/>
          <w:lang w:bidi="fa-IR"/>
        </w:rPr>
        <w:t xml:space="preserve">. </w:t>
      </w:r>
      <w:r>
        <w:rPr>
          <w:rStyle w:val="FootnoteAnchor"/>
          <w:rtl w:val="true"/>
        </w:rPr>
        <w:footnoteReference w:id="353"/>
      </w:r>
      <w:bookmarkStart w:id="288" w:name="pg16206_218301"/>
    </w:p>
    <w:p>
      <w:pPr>
        <w:pStyle w:val="BookText"/>
        <w:rPr/>
      </w:pPr>
      <w:bookmarkEnd w:id="288"/>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متعصبین علمای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الناس من لا يختلف فيه علي بن أبي طالب، یعنی بهترین مردم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اختلافی نباشد و او علی بن ابی طالب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برخی از صحابه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القوم ما فيه من الحسن</w:t>
      </w:r>
    </w:p>
    <w:p>
      <w:pPr>
        <w:pStyle w:val="BookText"/>
        <w:rPr/>
      </w:pPr>
      <w:r>
        <w:rPr>
          <w:rFonts w:ascii="IRNazanin" w:hAnsi="IRNazanin" w:eastAsia="IRNazanin"/>
          <w:color w:val="111111"/>
          <w:sz w:val="28"/>
          <w:sz w:val="28"/>
          <w:szCs w:val="28"/>
          <w:rtl w:val="true"/>
          <w:lang w:bidi="fa-IR"/>
        </w:rPr>
        <w:t xml:space="preserve">این بیت در برخی از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النَّاسِ مَا فِيهِ مِنَ الْحَسَن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نیشابوری و دیگران خواهد آمد که خزیمة بن ثابت در ضمن اشعاری در مدح امیر مؤمنان علیه السلام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الذي فيهم من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فيهم كلّ الذي فيه من حسن</w:t>
      </w:r>
    </w:p>
    <w:p>
      <w:pPr>
        <w:pStyle w:val="Heading5"/>
        <w:numPr>
          <w:ilvl w:val="4"/>
          <w:numId w:val="1"/>
        </w:numPr>
        <w:rPr/>
      </w:pPr>
      <w:bookmarkStart w:id="289" w:name="__RefHeading___Toc3325303_1280447820"/>
      <w:bookmarkStart w:id="290" w:name="_Toc114"/>
      <w:bookmarkEnd w:id="289"/>
      <w:r>
        <w:rPr>
          <w:rtl w:val="true"/>
        </w:rPr>
        <w:t>تذكر</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فضیلت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در دلالت آن خواهد آمد و با توجه موارد مختلف صدورش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تعابیر مختلفی که در فضیلت شماره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پاسخ مثبت در آغاز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وَليّي في الدنيا والآخرة، أخي، و صاحبي، و وارثي، و وزيري، و خليفتي، و وصيي، و وليّكم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معي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فضیلت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تنها برادر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صحیح و معتبر فراوان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عليّاً مِنِّي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فضیلت های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همه دلالت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خواهد،آمد همه دلالت بر منزلت خاص امیرالمؤمنین علیه السلام نزد خدا و پیامبر صلی الله علیه و آله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راستا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ابوابی را منعقد نموده با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منزلة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منزلة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قربه من النبي صلى الله عليه و سلم، و لزوقه به و حبّ رسول الله صلی الله علیه و اله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منزلة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عند دخوله و مسألته و سكوته</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 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امیرالمؤمنین علیه السلام نیز بخشی را با این عنوان مطرح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اختصاصه بأحبّية الله تعالى له</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در جای دیگر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أنه أحبّ الخلق إلى الله بعد رسول الله صلی الله علیه و اله</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با دیده انصاف به روایات فضیلت های امیرالمؤمنین علیه السلام بنگرد، می یابد که همه حاکی از جایگاه ویژه آن حضرت نزد خدا و پیامبر صلی الله علیه و آله است</w:t>
      </w:r>
      <w:r>
        <w:rPr>
          <w:rFonts w:eastAsia="IRNazanin" w:cs="IRNazanin"/>
          <w:color w:val="111111"/>
          <w:sz w:val="28"/>
          <w:szCs w:val="28"/>
          <w:rtl w:val="true"/>
          <w:lang w:bidi="fa-IR"/>
        </w:rPr>
        <w:t xml:space="preserve">. </w:t>
      </w:r>
      <w:bookmarkStart w:id="291" w:name="pg16206_218303"/>
    </w:p>
    <w:p>
      <w:pPr>
        <w:pStyle w:val="Heading4"/>
        <w:numPr>
          <w:ilvl w:val="3"/>
          <w:numId w:val="1"/>
        </w:numPr>
        <w:rPr/>
      </w:pPr>
      <w:bookmarkStart w:id="292" w:name="__RefHeading___Toc3325305_1280447820"/>
      <w:bookmarkStart w:id="293" w:name="_Toc115"/>
      <w:bookmarkEnd w:id="291"/>
      <w:bookmarkEnd w:id="292"/>
      <w:r>
        <w:rPr>
          <w:rtl w:val="true"/>
        </w:rPr>
        <w:t>ب</w:t>
      </w:r>
      <w:r>
        <w:rPr>
          <w:rtl w:val="true"/>
        </w:rPr>
        <w:t xml:space="preserve">) </w:t>
      </w:r>
      <w:r>
        <w:rPr>
          <w:rtl w:val="true"/>
        </w:rPr>
        <w:t>برتری مقام و رتبه امیرالمؤمنین علیه السلام بر دیگران</w:t>
      </w:r>
      <w:bookmarkEnd w:id="293"/>
    </w:p>
    <w:p>
      <w:pPr>
        <w:pStyle w:val="Heading5"/>
        <w:numPr>
          <w:ilvl w:val="4"/>
          <w:numId w:val="1"/>
        </w:numPr>
        <w:rPr/>
      </w:pPr>
      <w:bookmarkStart w:id="294" w:name="__RefHeading___Toc3325307_1280447820"/>
      <w:bookmarkStart w:id="295" w:name="_Toc116"/>
      <w:bookmarkEnd w:id="294"/>
      <w:r>
        <w:rPr>
          <w:rtl w:val="true"/>
        </w:rPr>
        <w:t>اشاره</w:t>
      </w:r>
      <w:bookmarkEnd w:id="2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به روشنی دلالت دارد که هیچ کس در فضیلت با امیرمؤمنان علیه السلام برابر نیست که او همتای پیامبر صلی الله علیه و آله است جز در نبوت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على رسول الله صلی الله علیه و اله، و على نفسه، </w:t>
      </w:r>
      <w:r>
        <w:rPr>
          <w:rFonts w:ascii="Amiri" w:hAnsi="Amiri" w:eastAsia="Amiri" w:cs="Amiri"/>
          <w:color w:val="111111"/>
          <w:sz w:val="28"/>
          <w:sz w:val="28"/>
          <w:szCs w:val="28"/>
          <w:rtl w:val="true"/>
          <w:lang w:bidi="ar-SA"/>
        </w:rPr>
        <w:t>وَ نِسَاءَنَا وَ نِسَاءَكُمْ في فاطمة، وَ أَبْنَاءَنَا وَ أَبْنَاءَكُمْ</w:t>
      </w:r>
      <w:r>
        <w:rPr>
          <w:rFonts w:ascii="IRNazanin" w:hAnsi="IRNazanin" w:eastAsia="IRNazanin"/>
          <w:color w:val="111111"/>
          <w:sz w:val="28"/>
          <w:sz w:val="28"/>
          <w:szCs w:val="28"/>
          <w:rtl w:val="true"/>
          <w:lang w:bidi="fa-IR"/>
        </w:rPr>
        <w:t xml:space="preserve"> فى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علوم الحديث للحاكم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فنزله منزلة نفسه لما بينهما من القرابة والأخوة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لأنها أخص النساء من أقاربه و حسنا و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فنزلهما بمنزلة ابنيه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اَهْلُ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مرقاة المفاتیح </w:t>
      </w:r>
      <w:r>
        <w:rPr>
          <w:rFonts w:eastAsia="IRNazanin" w:cs="IRNazanin"/>
          <w:color w:val="111111"/>
          <w:sz w:val="28"/>
          <w:szCs w:val="28"/>
          <w:lang w:bidi="fa-IR"/>
        </w:rPr>
        <w:t>3962/9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تحفة الأحوذي </w:t>
      </w:r>
      <w:r>
        <w:rPr>
          <w:rFonts w:eastAsia="IRNazanin" w:cs="IRNazanin"/>
          <w:color w:val="111111"/>
          <w:sz w:val="28"/>
          <w:szCs w:val="28"/>
          <w:lang w:bidi="fa-IR"/>
        </w:rPr>
        <w:t>278/8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أسباب نزول الآيات للواحدي النيسابوري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تواترت الأخبار في التفاسير عن عبد الله بن عباس و غيره أن رسول الله صلی الله علیه و اله أخذ يوم المباهلة بيد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وراءهم 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أَبْنَاؤُنَا وَ أَنْفُسُنَا وَ نِسَاؤُنَا، فَهَلُمُّوا أَنْفُسَکُمْ وَ أَبْنَاءَکُمْ وَ نِسَاءَکُمْ ثُمَّ نَبْتَهِلْ فَنَجْعَلْ لَعْنَةَ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معرفة علوم الحدیث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أحكام القرآن للجصاص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w:t>
      </w:r>
      <w:r>
        <w:rPr>
          <w:rFonts w:ascii="IRNazanin" w:hAnsi="IRNazanin" w:eastAsia="IRNazanin"/>
          <w:color w:val="111111"/>
          <w:sz w:val="28"/>
          <w:sz w:val="28"/>
          <w:szCs w:val="28"/>
          <w:rtl w:val="true"/>
          <w:lang w:bidi="fa-IR"/>
        </w:rPr>
        <w:t xml:space="preserve"> فدعا حسناً و حسيناً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نِسَاءَنَا وَ نِسَاءَكُمْ</w:t>
      </w:r>
      <w:r>
        <w:rPr>
          <w:rFonts w:ascii="IRNazanin" w:hAnsi="IRNazanin" w:eastAsia="IRNazanin"/>
          <w:color w:val="111111"/>
          <w:sz w:val="28"/>
          <w:sz w:val="28"/>
          <w:szCs w:val="28"/>
          <w:rtl w:val="true"/>
          <w:lang w:bidi="fa-IR"/>
        </w:rPr>
        <w:t xml:space="preserve">، فدعا فاطمة علیها السلام </w:t>
      </w:r>
      <w:r>
        <w:rPr>
          <w:rFonts w:ascii="Amiri" w:hAnsi="Amiri" w:eastAsia="Amiri" w:cs="Amiri"/>
          <w:color w:val="111111"/>
          <w:sz w:val="28"/>
          <w:sz w:val="28"/>
          <w:szCs w:val="28"/>
          <w:rtl w:val="true"/>
          <w:lang w:bidi="ar-SA"/>
        </w:rPr>
        <w:t>وَأَنْفُسَنَا وَ أَنْفُسَكُمْ</w:t>
      </w:r>
      <w:r>
        <w:rPr>
          <w:rFonts w:ascii="IRNazanin" w:hAnsi="IRNazanin" w:eastAsia="IRNazanin"/>
          <w:color w:val="111111"/>
          <w:sz w:val="28"/>
          <w:sz w:val="28"/>
          <w:szCs w:val="28"/>
          <w:rtl w:val="true"/>
          <w:lang w:bidi="fa-IR"/>
        </w:rPr>
        <w:t xml:space="preserve"> فدعا عليّاً 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كتاب الاختلاف فى اللّفظ والردّ على الجهمية والمشبهة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أبوهما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در صحاح الأحاديث مقدسی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به صحت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اسناد متعدد دارد که برخی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المنح المكية في شرح الهمزية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پس از نقل آن شاهدی با سندی دیگر برای آن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شاهده ما حدّثناه أبوالحسن محمد بن عبد الله بن محمد بن صبيح العمري، حدّثنا محمد بن إسحاق بن خزيمة الامام، حدّثنا محمد بن موسى القطان، حدّثنا معلى بن عبد الرحمن، حدّثنا ابن أبي ذئب،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و أبوهما خير منهما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نیز با دو سند دیگر آن را از طبرانی نقل کرده که در هر کدام افرادی وجود دارند که گرچه تضعیف شده اند ولی توثیق هم دارند،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وفيه عبد الرحمن بن زياد ابن أنعم وفيه خلاف، وبقية رجاله رجال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 الحسن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عبد الرحمن بن زياد ابن أنعم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العلم والزهد بلا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للصاعدي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فيه عمران بن أبان وملك بن الحسن، و هما ضعيفان، و قد وثقا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فؤاد عبدالباقی در تعلیقه 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در سند حدیث دوم که حاکم به عنوان شاهد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نه سند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صحیح جامع الصغیر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صحیح دانسته و در جایی دیگر آن را حَسَن و معتبر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حَسَن للخلاف المعروف في عاصم، وهو ابن بهدلة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الأحاديث الصحيحة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 وقال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حفظه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الكاشف </w:t>
      </w:r>
      <w:r>
        <w:rPr>
          <w:rFonts w:eastAsia="IRNazanin" w:cs="IRNazanin"/>
          <w:color w:val="111111"/>
          <w:sz w:val="28"/>
          <w:szCs w:val="28"/>
          <w:lang w:bidi="fa-IR"/>
        </w:rPr>
        <w:t>518/1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أبي النجود، الامام الكبير مقرئ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ثبتاً في القراءة، صدوقاً في الحديث، و قد وثّقه أبو زرعة و جماعة،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 الكتب الستة، لكن في الصحيحين 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عاصم ابن بهدلة،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صالح، خير،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عدة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بمجموعها ترتقي إلى درجة الحسن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ابوالفداء در المختصر في أخبار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أبي 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أحمد الشامي در جامع الأصول التسعة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حكم به صحت آن کرده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سرور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آقای بهشتیان هستند و پدر بزرگوارشان از آن دو بهتر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جماعتی از صحابه نقل شده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محقق گران قدر سید عبدالعزیز طباطبائی قدس سره در تعلیقه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الحديث بهذا اللفظ 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 جماعة من الصحابة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وابن عمر و أبو سعيد الخُدري و بريدة و حذيفة و قرة بن أياس و مالك بن الحويرث و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عنهم جمع من الحفاظ و أئمة الحديث، منهم ابن ماجة في السنن برقم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والحافظ البغوي في معجم الصحابة الجزء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أبو سعيد ابن الأعرابي في معجمه الورقة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وابن عدي في الكامل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والطبراني في المعجم الكبير </w:t>
      </w:r>
      <w:r>
        <w:rPr>
          <w:rFonts w:eastAsia="IRNazanin" w:cs="IRNazanin"/>
          <w:color w:val="111111"/>
          <w:sz w:val="28"/>
          <w:szCs w:val="28"/>
          <w:lang w:bidi="fa-IR"/>
        </w:rPr>
        <w:t>2608</w:t>
      </w:r>
      <w:r>
        <w:rPr>
          <w:rFonts w:ascii="IRNazanin" w:hAnsi="IRNazanin" w:eastAsia="IRNazanin"/>
          <w:color w:val="111111"/>
          <w:sz w:val="28"/>
          <w:sz w:val="28"/>
          <w:szCs w:val="28"/>
          <w:rtl w:val="true"/>
          <w:lang w:bidi="fa-IR"/>
        </w:rPr>
        <w:t xml:space="preserve">، والحاكم في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والسهمي في تاريخ جرجان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والخطيب في تاريخ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والخطيب الخوارزمي، وابن عساكر الدمشقي في تاريخ مدينة دمشق في ترجمة الحسن علیه السلام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وفي ترجمة الحسين علیه السلام بالأرقام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عن عدة من الصحابة، والمحب الطبري في ذخائر العقبى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علي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والذهبي في تلخيص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والمزي في تهذيب الكمال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وابن كثير في تاريخه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و نور الدين الهيثمي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وابن حجر العسقلاني في تهذيب التهذيب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والإصابة، وابن حجر الهيتمي في الصواعق، والسيوطي في جمع الجوامع </w:t>
      </w:r>
      <w:r>
        <w:rPr>
          <w:rFonts w:eastAsia="IRNazanin" w:cs="IRNazanin"/>
          <w:color w:val="111111"/>
          <w:sz w:val="28"/>
          <w:szCs w:val="28"/>
          <w:lang w:bidi="fa-IR"/>
        </w:rPr>
        <w:t>406/1</w:t>
      </w:r>
      <w:r>
        <w:rPr>
          <w:rFonts w:ascii="IRNazanin" w:hAnsi="IRNazanin" w:eastAsia="IRNazanin"/>
          <w:color w:val="111111"/>
          <w:sz w:val="28"/>
          <w:sz w:val="28"/>
          <w:szCs w:val="28"/>
          <w:rtl w:val="true"/>
          <w:lang w:bidi="fa-IR"/>
        </w:rPr>
        <w:t xml:space="preserve">، والمتقي الهندي في كنز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گوید و نیز مراجعه شود به المعجم الكبير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208/13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المعيار والموازنة،</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المناقب للخوارزمي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تاريخ جرجان للسهمي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بغية الطلب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الجامع الصغير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الصواعق المحرقة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نسائی، حاکم، طبرانی، ابن عساکر و دیلمی</w:t>
      </w:r>
    </w:p>
    <w:p>
      <w:pPr>
        <w:pStyle w:val="BookText"/>
        <w:rPr/>
      </w:pPr>
      <w:r>
        <w:rPr>
          <w:rFonts w:ascii="IRNazanin" w:hAnsi="IRNazanin" w:eastAsia="IRNazanin"/>
          <w:color w:val="111111"/>
          <w:sz w:val="28"/>
          <w:sz w:val="28"/>
          <w:szCs w:val="28"/>
          <w:rtl w:val="true"/>
          <w:lang w:bidi="fa-IR"/>
        </w:rPr>
        <w:t>و از برخی روایات معلوم می شود که راویان احساس خطر کرده و در نقل این جمله آزاد نبوده اند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 در تهذیب الکمال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تهذيب التهذيب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زاد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وأبوهما خير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ضمن رواية رواها الطبراني عن حذيفة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في وجه رسول الله صلی الله علیه و اله السرور يوماً من الأيام،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رأينا في وجهك تباشير السرور،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لا أسرّ وقد أتاني جبريل علیه السلام فبشّرني أن حسنا و حسينا سيدا شباب أهل الجنة، و أبوهما أفضل منهما</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عبد الله بن عامر أبو الأسود الهاشمي، ولم أعرفه، و بقية رجاله و ثقوا، و في عاصم بن بهدلة 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عاصم در تعلیقه حدیث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دیدیم از چهره مبارک پیامبر صلی الله علیه و آله شادی و سرور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را پرسیدیم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شاد نباشم در حالی که جبرئیل علیه السلام مرا بشارت داده که حسن و حسین علیهما السلام سرور جوانان بهشت هستند و پدر بزرگوارشان از آن دو برتر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ضمن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الطبراني وابن عساكر، عن علي بن علي المكّي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صلی الله علیه و اله فِي شَكَاتِهِ الَّتِي قُبِضَ فِيهَا، فَإِذَا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 صَوْتُهَا، فَرَفَعَ رَسُولُ الله صلى الله عليه و آله وسلم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حَبِيبَتِي فَاطِمَةُ مَا الَّذِي يُبْكِيكِ؟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أَمَا عَلِمْتِ أَنَّ اللَّهَ عَزَّ وَجَلَّ اطَّلَعَ إِلَى الأَرْضِ اطَّلاعَةً فَاخْتَارَ مِنْهَا أَبَاكِ فَبُعِثَ بِرِسَالَتِهِ، ثُمَّ اطَّلَعَ اطَّلاعَةً فَاخْتَارَ مِنْهَا بَعْلَكِ وَأَوْحَى إِلَيَّ أَنْ أُنْكِحَكِ إِيَّاهُ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یا فاطِمَهُ، ونَحنُ أهلُ بَیتٍ قَد أعطانَا اللّهُ سَبعَ خِصالٍ لَم یُعطَ أحَدٌ قَبلَنا ولا یُعطی أحَدٌ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النَّبِیّینَ وأکرَمُ النَّبِیّینَ عَلَی اللّهِ وأحَبُّ المَخلوقینَ إلَی اللّهِ عز و جل، و أنَا أبُوکِ و وَصِیّی خَیرُ الأَوصِیاءِ و أحَبُّهُم إلَی اللّهِ و هُوَ بَعلُکِ، و شَهیدُنا خَیرُ الشُّهَداءِ و أحَبُّهُم إلَی اللّهِ، و هُوَ عَمُّکِ حَمزَهُ بنُ عَبدِ المُطَّلِبِ وهُوَ عَمُّ أبیکِ وعَمُّ بَعلِکِ، ومِنّا مَن لَهُ جَناحانِ أخضَرانِ یَطیرُ فِی الجَنَّهِ مَعَ المَلائِکَهِ حَیثُ یَشاءُ و هُوَ ابنُ عَمِّ أبیکِ و أخو بَعلِکِ، و مِنّا سِبطا هذِهِ الاُمَّهِ و هُمَا ابناکِ الحَسَنُ والحُسَینُ و هُما سَیِّدا شَبابِ أهلِ الجَنَّهِ، و أبوهُما والَّذی بَعَثَنی بِالحَقِّ خَیرٌ مِنهُمایا فاطِمَهُ، وَالَّذی بَعَثَنی بِالحَقِّ إنَّ مِنهُما مَهدِیَّ هذِهِ الاُمَّهِ، إذا صارَتِ الدُّنیا هَرجاً و مَرجاً، و تَظاهَرَتِ الفِتَنُ و تَقَطَّعَتِ السُّبُلُ، و أَغارَ بَعضُهُم عَلی بَعضٍ، کَبیرٌ یَرحَمُ صَغیراً ولا صَغیرٌ یُوَقِّرُ کَبیراً، فَیَبعَثُ اللّهُ عز و جل عِندَ ذلِکَ مِنهُما مَن یَفتَتِحُ حُصونَ الضَّلالَهِ، و قُلوباً غُلفاً یَقومُ بِالدّینِ فی آخِرِ الزَّمانِ کَما قُمتُ بِهِ فی أوَّلِ الزَّمانِ، و یَملَأُ الدُّنیا عَدلاً کَما مُلِئَت جَوراً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فاطِمَهُ، لا تَحزَنی و لا تَبکی، فَإِنَّ اللّهَ عز و جل أرحَمُ بِکِ و أَرأَفُ عَلَیکِ مِنّی، و ذلِکَ لِمَکانِکِ مِنّی و مَوضِعِکِ مِن قَلبی، و زَوَّجَکِ اللّهُ زَوجَکِ و هُوَ أشرَفُ أهلِ بَیتِکِ حَسَباً، و أَکرَمُهُم مَنصَباً، و أَرحَمُهُم بِالرَّعِیَّهِ، و أَعدَلُهُم بِالسَّوِیَّهِ، و أَبصَرُهُم بِالقَضِیَّهِ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مطلبی که به ابوحاتم نسبت داده پیدا نشد، به نظر می رسد بخش دوم کلام را از ابوحاتم نقل نکرده باشد چون خود هیثمی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الهیثم بن حبيب فلم أر من تكلم فيه غير الذهبي، اتهمه بخبر رواه، وقد وثقه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هم توثیق هیثم را از ابن حبان در ثقات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ابن الصباغ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 مَهْدِیُّ هَذِهِ اَلْأُمَّهِ اَلَّذِی یُصَلِّی خلفه عِیسَی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على منكب الحسين علیه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مَهْدِیُّ هَذِهِ اَلْأُمَّهِ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پیامبر صلی الله علیه و آله در ضمن روایتی به دختر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مگر نمی دانی خداى عزّوجلّ التفاتی به زمین نمود و از بین مردمان پدرت را برای رسالت برگزید و پس از آن التفات دیگر فرمود و شوهرت را برگزید و من به وحی الهی تو را به ازدواج او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خداوند به ما خاندان ویژگی هایی عنایت فرموده که به هیچ از گذشتگان و آیندگان نداده است من خاتم پیامبران، عزیزترین آن ها نزد خدا و محبوب ترین خلق نزد خدا هستم که پدر تو می باشم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اوصیا و محبوب ترین آن ها نزد خداست که شوهر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ما بهترین شهدا و محبوب ترین آن ها نزد خداست که عمویت حضرت حمزه علیه السلام و عموی پدر و شوهر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خاندان کسی است که با دو بال سبز در بهشت با فرشتگان هر جا که بخواهد پرواز می کند و او پسر عموی پدرت و برادر شوهرت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خاندان دو سبط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حسن و حسین، سرور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به پیامبری مبعوث فرمود پدرشان از آن دو برتر است</w:t>
      </w:r>
      <w:r>
        <w:rPr>
          <w:rFonts w:eastAsia="IRNazanin" w:cs="IRNazanin"/>
          <w:color w:val="111111"/>
          <w:sz w:val="28"/>
          <w:szCs w:val="28"/>
          <w:rtl w:val="true"/>
          <w:lang w:bidi="fa-IR"/>
        </w:rPr>
        <w:t xml:space="preserve">... ». </w:t>
      </w:r>
      <w:bookmarkStart w:id="296" w:name="pg16206_218309"/>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همسرت را به همسری تو درآورد که در اصل و تبار شریف ترین فرد، خاندانت گرامی ترین آن ها از جهت جایگاه مهربان ترین آنان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عادل ترین آن ها در تقسيم بالسوية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بیناترین و برترین آنان در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ماست مهدی این امت که حضرت عیسی بن مریم علیهما السلام در نماز به او اقتدا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 بر شانه امام حسین 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این امت از نسل این خواهد بود</w:t>
      </w:r>
      <w:r>
        <w:rPr>
          <w:rFonts w:eastAsia="IRNazanin" w:cs="IRNazanin"/>
          <w:color w:val="111111"/>
          <w:sz w:val="28"/>
          <w:szCs w:val="28"/>
          <w:rtl w:val="true"/>
          <w:lang w:bidi="fa-IR"/>
        </w:rPr>
        <w:t>».</w:t>
      </w:r>
    </w:p>
    <w:p>
      <w:pPr>
        <w:pStyle w:val="Heading5"/>
        <w:numPr>
          <w:ilvl w:val="4"/>
          <w:numId w:val="1"/>
        </w:numPr>
        <w:rPr/>
      </w:pPr>
      <w:bookmarkStart w:id="297" w:name="__RefHeading___Toc3325309_1280447820"/>
      <w:bookmarkStart w:id="298" w:name="_Toc117"/>
      <w:bookmarkEnd w:id="297"/>
      <w:r>
        <w:rPr>
          <w:rtl w:val="true"/>
        </w:rPr>
        <w:t>تذكر</w:t>
      </w:r>
      <w:bookmarkEnd w:id="298"/>
    </w:p>
    <w:p>
      <w:pPr>
        <w:pStyle w:val="BookText"/>
        <w:rPr/>
      </w:pPr>
      <w:r>
        <w:rPr>
          <w:rFonts w:ascii="IRNazanin" w:hAnsi="IRNazanin" w:eastAsia="IRNazanin"/>
          <w:color w:val="111111"/>
          <w:sz w:val="28"/>
          <w:sz w:val="28"/>
          <w:szCs w:val="28"/>
          <w:rtl w:val="true"/>
          <w:lang w:bidi="fa-IR"/>
        </w:rPr>
        <w:t>بنابر اتفاق و اجماع فریقین، بهشتیان همه جوان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الجنّهِ جُرْدٌ مُرْدٌ کُحْلٌ، لا یَفنی شَبابُهُم، ولا تَبلی ثِیابُهُم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مَن یَدخُل الجَنَّهَ یُنعَم لا یَبأَسُ، لا تَبلی ثِیابُهُ، وَلا یَفنی شَبابُهُ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و امام حسین علیهما السلام سرور همه بهشتیان هستند و پدر بزرگوارشان از آن دو و همه بهشتیان برتر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آقایی و سروری آن دو بر كهول أهل الجنة و شبابها يعنى پير و جوان اهل بهشت در روایات دیگر عامه نیز آمده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الحسين ابن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عمرو 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 انى أحبّ أهل الأرض إلى 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 ربّ الكعبة، إنك لأحبّ أهل الأرض إلى أهل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حملك على أن قاتلتني و أبي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لأبي خير منّي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مکرر او را ستوده و گفته على بن سعيد بن بشير بن مهران، الحافظ البارع، أبو الحسن الرازي نزيل مصر و محدّثها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البارع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عبدالله پسر عمرو بن عاص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بهترین زمینیان نزد آسمانیان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با من و پدرم در نبرد صفین جنگیدی ؟ به خدا سوگند پدرم از من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جعفر و حمزة والحسن والحسين والمهدي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تعلیقه سنن ابن ماجة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إسناده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زياد، لم أر من وثقه ولا من 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رجال الإسناد موثقون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 در تهذیب الکمال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الصواب أنه عبد الله بن زیاد الیمامی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از او تبعیت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مصباح الزجاجة للسيوطي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زیاد را ابن حبان توثیق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الرَّاكِبَان هُما، وَأَبُوهُما خَيْرٌ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ذخائر العقبی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کنز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المعجم الأوسط للطبراني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 وفيه علي بن سعيد بن بشير، و فيه لين، و هو حافظ، و بقية رجاله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 مراجعه شود به طبقات المحدثين بأصبهان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عبدالمطلب سرور بهشتیان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جعفر، حمزه، حسن، حسین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نیز برتری امیرالمؤمنین علیه السلام بر دیگران معلوم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 مختلف 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برترین فرد بشر است، هر کس این مطلب را 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آن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خَیْرُ اَلْبَشَرِ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امتَری فَقَد کَفَرَ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شَکَّ فِیهِ فَقَدْ کَفَرَ</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فيه إلا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فيه إلا 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373/42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أسانيد فضائل أمير المؤمنين علیه السلام للشيخ باسم الحلّي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روايت الثقات لابن حبان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سلسلة الأحاديث الصحيحة والحسنة في فضائل الإمام علي علیه السلام برواية أهل السنة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متون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طریق معتبر حَسَن یا صحیح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یَقُلْ عَلِیٌّ خَیْرُ اَلنَّاسِ فَقَدْ 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مختلف از آن حضرت نقل شده است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من أترك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المعجم الكبير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که من پس از خویش بین شما بجای می گذارم علی است</w:t>
      </w:r>
    </w:p>
    <w:p>
      <w:pPr>
        <w:pStyle w:val="BookText"/>
        <w:rPr/>
      </w:pPr>
      <w:r>
        <w:rPr>
          <w:rFonts w:ascii="IRNazanin" w:hAnsi="IRNazanin" w:eastAsia="IRNazanin"/>
          <w:color w:val="111111"/>
          <w:sz w:val="28"/>
          <w:sz w:val="28"/>
          <w:szCs w:val="28"/>
          <w:rtl w:val="true"/>
          <w:lang w:bidi="fa-IR"/>
        </w:rPr>
        <w:t>در روایات متعدد از پیامبر صلی الله علیه و آله نقل شده است که از امیرالمؤمنین علیه السلام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مسلمانان، امام پرهیزگاران، و پیشوای روسفیدان یاد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أوحي إليّ في عليّ ثلاث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سَیِّدُ اَلْمُسْلِمِینَ وَ إِمَامُ اَلْمُتَّقِینَ وَ قَائِدُ اَلْغُرِّ اَلْمُحَجَّلِینَ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مراجعه شود به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619/11</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114/11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302/42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ابن أبي الحديد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احمد بن حنبل و ابو نعیم اصفهانی نقل کرده ولی در مسند احمد و کتاب فضائل او یافت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از صحت و اعتبار سند این روایت و منابع دیگر آن مراجعه شود به اسانید فضائل أمير المؤمنين علیه السلام للشيخ باسم الحلّى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مَرْحَباً بِسَیِّدِ اَلْمُسْلِمِینَ وَ إِمَامِ اَلْمُتَّقِینَ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إِنَّکَ سَیِّدُ اَلْمُسْلِمِینَ وَ إِمَامُ اَلْمُتَّقِینَ وَ قَائِدُ اَلْغُرِّ</w:t>
      </w:r>
    </w:p>
    <w:p>
      <w:pPr>
        <w:pStyle w:val="BookText"/>
        <w:rPr/>
      </w:pPr>
      <w:r>
        <w:rPr>
          <w:rFonts w:ascii="Amiri" w:hAnsi="Amiri" w:eastAsia="Amiri" w:cs="Amiri"/>
          <w:color w:val="111111"/>
          <w:sz w:val="28"/>
          <w:sz w:val="28"/>
          <w:szCs w:val="28"/>
          <w:rtl w:val="true"/>
          <w:lang w:bidi="ar-SA"/>
        </w:rPr>
        <w:t>اَلْمُحَجَّلِینَ وَ یَعْسُوبُ اَلْمُؤْمِنِینَ</w:t>
      </w:r>
      <w:r>
        <w:rPr>
          <w:rStyle w:val="FootnoteAnchor"/>
          <w:rtl w:val="true"/>
        </w:rPr>
        <w:footnoteReference w:id="374"/>
      </w:r>
      <w:r>
        <w:rPr>
          <w:rFonts w:ascii="IRNazanin" w:hAnsi="IRNazanin" w:eastAsia="IRNazanin"/>
          <w:color w:val="111111"/>
          <w:sz w:val="28"/>
          <w:sz w:val="28"/>
          <w:szCs w:val="28"/>
          <w:rtl w:val="true"/>
          <w:lang w:bidi="fa-IR"/>
        </w:rPr>
        <w:t xml:space="preserve"> در روایات فراوان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قال القاضي الرامهرمزي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يعسوب المنافقين</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ابن ابى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این باور است که در زمان خود پیامبر صلی الله علیه و آله بسیاری از مهاجرین و انصار علی علیه السلام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کردند ولی در آثار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ثابت نیست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xml:space="preserve">، روایت شماره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مُقَرَّبٌ وَ لَا نَبِيٌّ مُرْسَلٌ وَ لَا حَامِلُ عَرْشٍ هَذَا عَلِيُّ بْنُ أَبِي طَالِبٍ وَصِيُّ رَسُولِ رَبِّ الْعَالَمِينَ وَ أَمِيرُ الْمُؤْمِنِينَ وَ قَائِدُ الْغُرِّ الْمُحَجَّلِينَ فِي جَنَّاتِ النَّعِيمِ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آن ها عبارت دیگری نقل کرده اند که همین معنا را می رساند و از آن همین مطلب استفاده می شود گرچه به لفظ دیگری است و آن دو حدیث ذیل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اَنْتَ یعْسُوبُ الدّینِ وَ الْمالُ یعْسُوبُ الظَّلَمَهِ</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فِی رِوَایَةٍ أُخْرَی هَذَا یَعْسُوبُ الْمُؤْمِنِینَ وَ قَائِدُ الْغُرِّ الْمُحَجَّلِینَ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النَّحلِ و امیرُها﴾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هاتين الروايتين أبو عبد الله أحمد بن حنبل الشيباني في المسند في كتابه فضائل الصحابة، و رواهما أبو نعيم الحافظ في حليه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شایان ذکر است که روایت در مسند احمد و کتاب فضائل او یافت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می نویسد هر دو حدیث یک مطلب را می رساند گویا پیامبر صلی الله علیه و آله علی را رئیس و سرور مؤمنان قرار داده یا آن که او را در جایگاهی قرار داده که دین تابع اوست و از او پیروی می نماید همان گونه که زنبورهای عسل از یعسوب و بزرگشان پیروی می کنند و این مانند روایت دیگری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أَدِرِ اَلْحَقَّ مَعَهُ کَیْفَ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را دائر مدار علی قرار بده هرگونه که او حرکت نماید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یَعسوبُ المُؤمِنینَ وَالمالُ یَعسوبُ الظَّلَمَهِ</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یَعسوبُ المُؤمِنینَ وَالمالُ یَعسوبُ الفُجّارِ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اليعسوب فحل النحل ثم أطلق على السيد والمعظم في 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و رئيسه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یَعْسُوبُ المؤمنین، و المالُ یَعْسُوبُ الکفار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في رواية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مسعر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علیه السلام و بين يديه ذهب،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یَعسوبُ المُؤمِنینَ ، وهذا یَعسوبُ المُنافِقینَ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رسول الله صلی الله علیه و آله أنه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یَدْخُلُ عَلَیْکَ مِنْ هَذَا الْبَابِ إِمَامُ الْمُتَّقِینَ، و سَیِّدُ اَلْمُسْلِمِینَ وَ یَعْسُوبُ الدِّینِ وَ خَاتَمُ الْوَصِیِّینَ وَ قَائِدُ الْغُرِّ الْمُحَجَّلِینَ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فَقُلْتُ اللَّهُمَّ اجْعَلْهُ رَجُلاً مِنَ اَلْأَنْصَارِ وَ کَتَبْتُ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وكتمت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دَعْوَتِی فَجَاءَ عَلِیٌّ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یَا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فَقَامَ إِلَیْهِ مُسْتَبْشِراً فَاعْتَنَقَهُ ثُمَّ جَعَلَ یَمْسَحُ عَرَقَ وَجْهِهِ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عَلَیْکَ وَ آلِکَ لَقَدْ رَأَیْتُ مِنْکَ الْیَوْمَ تَصْنَعُ بِی شَیْئاً مَا صَنَعْتَهُ بِی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یَمْنَعُنِی وَ أَنْتَ تُؤَدِّی عَنِّی وَ تُسْمِعُهُمْ صَوْتِی وَ تُبَیِّنُ لَهُمْ مَا اخْتَلَفُوا فِیهِ بَعْدِی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ابن عساکر روایت دیگری به مضمون روایت فوق در کمال اختصار این گونه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أنَسُ، أوَّلُ مَن یَدخُلُ مِن هذَا البابِ أمیرُ المُؤمِنینَ، و قائِدُ الغُرِّ المُحَجَّلینَ، سَیِّدُ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303/42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المهدي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صلی الله علیه و اله و عِندَهُ أصحابُهُ حافّینَ بِهِ ، إذ دَخَلَ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علي إنَّكَ عبقريّهم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سَیِّدُهُم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خلیفه، مهدی عباسی از امیرمؤمنان علیه السلام یاد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پدرش نقل کرد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 صلی الله علیه و آله بودم و اصحاب آن حضرت گردش حلقه زده بودند که به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تو عبقری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آقا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صحابه هستی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علیه و اله، فرأى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هذا حُجَّةٌ عَلى أُمَّتِي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و علی حجت بر امت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حُجَّهُ اَللَّهِ عَلَی 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عَلی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لعلي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أَنْتَ أَبَوَا هَذِهِ اَلْأُمَّهِ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کتاب مفردات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 معنای پدر است و هر کس که سبب و باعث ایجاد چیزی شود یا موجب اصلاح یا ظهور آن گردد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پیامبر صلی الله علیه و آله پدر مؤمنان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آن حضرت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پدر این امت هستیم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از پیشوایان اهل تسنن،است، چنان که در مقدمه کتاب المفردات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الإمام فخر الدين الرازي فى تأسيس التقديس فى الأصول أن أبا القاسم الراغب كان من أئمة السنة، وقرنه بالغزالي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والراغب أثبت رؤية العباد لله عزّ وجلّ في القيامة،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به الكتاب والسنة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الاعتقاد للراغب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الشيعة من أهل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المتشيعة ضلّت في الإمامة، والفرقة الناجية هم أهل السنة والجماعة الذين اقتدوا بالصحابة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شایان ذکر است که 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حمزه نقل کرده که معنای حدیث آن است که من و تو عهده دار و متکفل امر این امت هستیم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 مراجعه شود به مشارق الدراري للفرغاني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ملحقات إحقاق الحق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بصائر ذوي التمييز في لطائف الكتاب العزيز للفيروزآبادي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مفردات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عمدة الحفاظ للسمين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الآلوسي </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370/1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ولی امر بودن و رهبری آن دو بزرگوار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مطلب در روایتی که حافظ علاء الدین مغلطای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به این تعبیر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 أَنْتَ أَبَوَا الْمُؤْمِنِینَ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عساكر و غيره عن عمار بن ياسر و أبي أيوب،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حَقُّ عَلِیٍّ عَلَی المُسلِمینَ حَقُّ الوالِدِ عَلی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يعني حق علی بر مسلمانان حق پدر بر فرزند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از مسیب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اشکالی در سند آن نیست ولی متن آن را منکر دانسته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عَلِیُّ، إنَّکَ سَیِّدُ العَرَبِ، وأنَا سَیِّدُ وُلدِ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 تو سرور و سالار عرب هستی و من سرور و سالار بنی آدم</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این مطلب در روایت حاکم نیشابوری با تقدیم و تأخیر چنین آمده است أنا سيّد وُلد آدم، و عليٌّ سيّد العرب</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ثمّ روى من طريقين 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لى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سيد العرب يا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سيد ولد آدم وعلى السيد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الصديق الغماري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بهذين الطريقين طريق أنس، و طريق عائشة لا يبعد أن يكون من قبيل الحسن لغيره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المقنع في الرد على الألباني المبتدع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مراجعه شود به حلية الأولياء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المعجم الكبير للطبراني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ذكر أخبار إصبهان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ذیل تاريخ بغداد لابن النجار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ذخائر العقبی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شرح ابن أبي الحديد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السيرة الحلبية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فيض القدير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حاکم در این زمینه سه روایت ذکر کرده و ذهبی همه را ساختگی دانسته و جعل هر کدام را بدون هیچ دلیلی به کسی نسبت داده است در مورد روایت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عمر بن حسن ساخته، جعل روایت دوم را به حسین بن علوان نسبت داده، و درباره روایت سوم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عمر بن موسی وجود دارد که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معاصرین همین روایت را که حاکم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المنتخب من علل الخلال للمقدسي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اسناده صحیحُ علی شرط البخاري دون كلام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ادامه نقل کرده که احمد بن حنبل به شدت این روایت را انکار نمود، ابوبکر اثرم می گوید به او گفتم ابن حمانی آن را نقل کرد مردم بر او انکار کردند ولی اگر دیگران نیز نقل کرده باشند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عبدالملک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این حدیث را از او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أسانيد فضائل أمير المؤمنين علیه السلام للشيخ باسم الحلّى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أَنَسُ اِنْطَلِقْ فَادْعُ لِی سَیِّدَ اَلْعَرَبِ</w:t>
      </w:r>
      <w:r>
        <w:rPr>
          <w:rFonts w:ascii="IRNazanin" w:hAnsi="IRNazanin" w:eastAsia="IRNazanin"/>
          <w:color w:val="111111"/>
          <w:sz w:val="28"/>
          <w:sz w:val="28"/>
          <w:szCs w:val="28"/>
          <w:rtl w:val="true"/>
          <w:lang w:bidi="fa-IR"/>
        </w:rPr>
        <w:t xml:space="preserve"> يعنى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 العرب؟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سَیِّدُ وُلدِ آدَمَ، و عَلِیٌّ سَیِّدُ العَرَبِ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سَلَمَةَ بن كَهَيْلَ 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صلی الله علیه و اله و عنده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عَائِشَهُ إِذَا سَرَّکِ أَنْ تَنْظُرِی إِلَی سَیِّدِ اَلْعَرَبِ فَانْظُرِی إِلَی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سيّد العرب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اَلْمُسْلِمِینَ وَ سَیِّدُ اَلْمُتَّقِینَ فَإِذَا سَرَّکِ أَنْ تَنْظُرِی إِلَی سَیِّدِ اَلْعَرَبِ فَانْظُرِی إِلَی عَلِیِّ بْنِ أَبِی طَالِبٍ عَلَیْهِ السَّلاَمُ</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از احتجاج امیرالمؤمنین علیه السلام بر اصحاب شورا نیز معلوم می شود که این امر از مناقب خاص و ویژه آن حضرت بشمار می آید زیرا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أحد قال له رسول الله صل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جز من کسی هست که پیامبر صلی الله علیه و آله درباره اش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سرور و سالار عرب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شورا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محبّ طبری عنوان باب را چنین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اختصاصه بسيادة العرب</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زرکشی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از احادیث مشهوره دانسته است</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آمده است که امیرالمؤمنین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فَيَا</w:t>
      </w:r>
    </w:p>
    <w:p>
      <w:pPr>
        <w:pStyle w:val="BookText"/>
        <w:rPr/>
      </w:pPr>
      <w:r>
        <w:rPr>
          <w:rFonts w:ascii="Amiri" w:hAnsi="Amiri" w:eastAsia="Amiri" w:cs="Amiri"/>
          <w:color w:val="111111"/>
          <w:sz w:val="28"/>
          <w:sz w:val="28"/>
          <w:szCs w:val="28"/>
          <w:rtl w:val="true"/>
          <w:lang w:bidi="ar-SA"/>
        </w:rPr>
        <w:t>عَجَباً لِلدَّهْرِ إِذْ صِرْتُ يُقْرَنُ بِي مَنْ لَمْ يَسْعَ بِقَدَمِي وَلَمْ تَكُنْ لَهُ كَسَابِقَتِي الَّتِي لَا يُدْلِي أَحَدٌ بِمِثْلِهَا إِلَّا أَنْ يَدَّعِيَ مُدَّعٍ مَا لَا أَعْرِفُهُ وَ لا أَظُنُّ اللَّهَ يَعْرِفُه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روزگار که من با کسانی برابر شمرده شوم که مانند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نکرده و سابقه ای چون من ندارند سابقه ای که هیچ کس مانند آن را نداشته مگر آن که کسی ادعایی نماید که من سراغ ندارم و خدا هم سراغ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قسمت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كَسَابِقَتِي الَّتِي لا يُدْلِي أَحَدٌ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صریح در برتری بر همه است</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يدَعّيِ مُدّعٍ مَا لَا أَعرِفُهُ وَ لَا أَظُنّ اللّهَ يَعرِفُهُ أي كل من ادعى خلاف ما ذكرته فهو كاذب؛ لأنه لو كان صادقا لكان على علیه السلام يعرفه لا محالة، فإذا قال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دعوة تخالف ما ذكرت فإني لا أعرف صحتها، فمعناه أنها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أظنّ الله يعرفه فالظن هاهنا بمعنى العلم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فَظَنُّوا أَنَّهُم مُّوَاقِعُوهَا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أخرج هذه الكلمة مخرج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إِتُنَبِّؤُنَ اللّهَ بِمَا لاَ يَعلَمُ فِي السَّماوَاتِ وَلاَ فِي 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ليس المراد سلب العلم بل العلم بالسلب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أعلم أن الله سبحانه يعرف انتفاءه وكل ما يعلم الله انتفاءه فليس بثابت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رسول الله صلی الله علیه و اله إذ أقبل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إليه النبي صلى الله عليه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أتاكم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الكعبة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رَبِّ هَذِهِ الْبَنِيَّةِ إِنَّ هَذَا وَ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الْقِيَامَةِ</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علينا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إنّهُ أَوَّلُكُمْ إيماناً باللَّهِ، وَ اقْوَمُكُمْ بأمر اللَّهِ وَ أَوفاكُم بِعَهْدِ اللَّهِ وَ أَقْضاكُمْ بِحُكْمِ اللَّهِ وَ أَقْسَمُكُمْ بِالسَّوِيَّةِ وَأَعْدَلُكُمْ فِي الرَّعيَّةِ وَأَعْظَمُكُمْ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w:t>
      </w:r>
    </w:p>
    <w:p>
      <w:pPr>
        <w:pStyle w:val="BookText"/>
        <w:rPr/>
      </w:pPr>
      <w:r>
        <w:rPr>
          <w:rFonts w:ascii="Amiri" w:hAnsi="Amiri" w:eastAsia="Amiri" w:cs="Amiri"/>
          <w:color w:val="111111"/>
          <w:sz w:val="28"/>
          <w:sz w:val="28"/>
          <w:szCs w:val="28"/>
          <w:rtl w:val="true"/>
          <w:lang w:bidi="ar-SA"/>
        </w:rPr>
        <w:t>أُولَئِكَ هُمْ خَيْرُ الْبَرِيَّة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البيئة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فكان عليٌّ إذا أقبل قال أصحاب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أتاكم خير البرية بعد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بودیم که امیرالمؤمنین علیه السلام به سوی ما آمد، حضرت نگاهی به او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کعبه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این بنا سوگند علی و شیعیانش رستگاران در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ما کرده و فرمود به خدا سوگند، او اولین شماست در ایمان به خداوند، پایدارترین شماست در اجرای فرمان خداوند، وفادارترین شماست به عهد و پیمان خداوند برترین شماست در قضاوت به حکم خداوند و رعایت برابری در تقسیم بیت المال عادل ترین شماست در رعایت حال مردم و امتیاز او نزد خدا از همه شما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آیه کریمه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اعمال شایسته انجام دادند آن ها بهترین مخلوقات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البينة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به بعد هرگاه علی علیه السلام جایی وارد می شد صحابه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پس از پیامبر صلی الله علیه و آله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وأعظمكم عند الله 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پیامبر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 بعد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صحابه شاهد بر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همین مضمون از صحابه دیگر نیز از پیامبر صلی الله علیه و آله روایت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أَخْصِمُکَ یَا عَلِیُّ بِالنُّبُوَّهِ فَلاَ نُبُوَّهَ بَعْدِی وَ تَخْصِمُ اَلنَّاسَ بِسَبْعٍ لاَ یُحَاجُّکَ فِیهَا أَحَدٌ مِنْ قُرَیْشٍ أَنْتَ أَوَّلُهُمْ</w:t>
      </w:r>
    </w:p>
    <w:p>
      <w:pPr>
        <w:pStyle w:val="BookText"/>
        <w:rPr/>
      </w:pPr>
      <w:r>
        <w:rPr>
          <w:rFonts w:ascii="Amiri" w:hAnsi="Amiri" w:eastAsia="Amiri" w:cs="Amiri"/>
          <w:color w:val="111111"/>
          <w:sz w:val="28"/>
          <w:sz w:val="28"/>
          <w:szCs w:val="28"/>
          <w:rtl w:val="true"/>
          <w:lang w:bidi="ar-SA"/>
        </w:rPr>
        <w:t>إِیمَاناً بِاللَّهِ وَ أَوْفَاهُمْ بِعَهْدِ اَللَّهِ وَ أَقْوَمُهُمْ بِأَمْرِ اَللَّهِ وَ أَقْسَمُهُمْ بِالسَّوِیَّهِ وَ أَعْدَلُهُمْ فِی اَلرَّعِیَّهِ وَ أَبْصَرُهُمْ بِالْقَضِیَّهِ وَ أَعْظَمُهُمْ عِنْدَ اَللَّهِ مَزِیَّهً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لَکَ سَبعُ خِصالٍ لا یُحاجُّکَ فیهِنَّ أحَدٌ یَومَ القِیامَهِ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المُؤمِنینَ بِاللّهِ إیمانا، و أوفاهُم بِعَهدِ اللّهِ، و أقوَمُهُم بِأَمرِ اللّهِ، و أرأَفُهُم بِالرَّعِیَّهِ، و أقسَمُهُم بِالسَّوِیَّهِ، و أعلَمُهُم بِالقَضِیَّهِ، و أعظَمُهُم مَزِیَّهً یَومَ القِیامَهِ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علي</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یَقُولَ فِیکَ طَوَائِفُ مِنْ أُمَّتِی مَا قَالَت النَّصَارَی فِی عِیسَی بنِ مَرْیَمَ لَقُلْتُ فِیکَ الیَوْمَ مَقَالاً، لا تَمُرُّ بِأَحَدٍ مِن المُسْلِمِین إلاّ أَخَذَ التُّرَابَ مِنْ أَثَرِ قَدَمَیْکَ؛ یَطْلُبُونَ بِهِ البَرَکَه</w:t>
      </w:r>
      <w:r>
        <w:rPr>
          <w:rStyle w:val="FootnoteAnchor"/>
          <w:rtl w:val="true"/>
        </w:rPr>
        <w:footnoteReference w:id="4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جانم در دست قدرت اوست سوگند اگر خوف آن نبود که عده ای از امت دربارۀ تو غلو کرده و چیزی بگویند که مسیحیان درباره حضرت عیسی علیه 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مطلبی می گفتم که از هر جا عبور کنی همه از خاک زیر پایت برای تبرک بردارند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صلى الله عليه و سلم عن خير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خَیرُها و أتقاها و أفضَلُها </w:t>
      </w:r>
    </w:p>
    <w:p>
      <w:pPr>
        <w:pStyle w:val="BookText"/>
        <w:rPr/>
      </w:pPr>
      <w:r>
        <w:rPr>
          <w:rFonts w:ascii="Amiri" w:hAnsi="Amiri" w:eastAsia="Amiri" w:cs="Amiri"/>
          <w:color w:val="111111"/>
          <w:sz w:val="28"/>
          <w:sz w:val="28"/>
          <w:szCs w:val="28"/>
          <w:rtl w:val="true"/>
          <w:lang w:bidi="ar-SA"/>
        </w:rPr>
        <w:t xml:space="preserve">و أقربها إلى الجنّة أقربها منّي،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أتقى ولا أقرب إلي من علي بن أبي طالب</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چه کسی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پرهیزگارترین، برترین و نزدیک ترین آنان به بهشت مقرب ترین آنان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کسی پرهیزگارتر و نزدیک تر به من از علی علیه السلام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أوصيت إلى علي، و هو أفضل من أتركه من بعدي</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 در ضمن روایتی فرمود من وصیت خود را با علی بن ابی طالب در میان گذاشته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وصی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برترین کسی است که پس از خود به جای می 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يحضر المهاجرون والأنصار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اَحَدا عَبَدَ اللّه حَقّ عِبادَتِهِ ثُمّ شَکّ فیکَ وَ اَهلَ بَیْتِکَ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نّکُم اَفْضَلُ النّاس کانَ فِی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حضور مهاجرین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کسی آن گونه که سزاوار است بندگی و عبادت خدا را بنماید ولی در این مطلب تردیدی به خود راه دهد که تو و خاندانت از همه مردم برتر هستید جایگاهش دوزخ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لمبارزة علي بن أبي طالب لعمرو 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409"/>
      </w:r>
      <w:bookmarkStart w:id="299" w:name="pg16206_218324"/>
    </w:p>
    <w:p>
      <w:pPr>
        <w:pStyle w:val="BookText"/>
        <w:rPr/>
      </w:pPr>
      <w:bookmarkEnd w:id="299"/>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علی بن ابیطالب با عمرو بن عبدود در جنگ خندق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من تا روز قیامت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یَا عَلِیُّ فَلَوْ وُزِنَ اَلْیَوْمَ عَمَلُکَ بِعَمَلِ أُمَّهِ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لَرَجَحَ عَمَلُکَ بِعَمَلِهِمْ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IRNazanin" w:hAnsi="IRNazanin" w:eastAsia="IRNazanin"/>
          <w:color w:val="111111"/>
          <w:sz w:val="28"/>
          <w:sz w:val="28"/>
          <w:szCs w:val="28"/>
          <w:rtl w:val="true"/>
          <w:lang w:bidi="fa-IR"/>
        </w:rPr>
        <w:t>و در روایتی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ای علی، اگر عمل امروز تو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سنجيده شود، ترجیح با عمل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اشاره شود که در آن روز نیز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برز اَلْإِیمَانُ کُلُّهُ للشرك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قال أبو بكر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ضرب علي بن أبي طالب علیه السلام ضربة ما كان في الإسلام أيمن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ضربته عمراً يوم الخندق، ولقد ضُرب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ما كان في الإسلام أشام منها، يعنى ضربة ابن ملجم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أبي الحديد </w:t>
      </w:r>
      <w:r>
        <w:rPr>
          <w:rFonts w:eastAsia="IRNazanin" w:cs="IRNazanin"/>
          <w:color w:val="111111"/>
          <w:sz w:val="28"/>
          <w:szCs w:val="28"/>
          <w:lang w:bidi="fa-IR"/>
        </w:rPr>
        <w:t>61/19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حدیث سابق بر طبق عادت و طینتش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کرده که این حدیث ساختگی است چگونه ممکن است کشتن یک کافر از عبادت همه برتر باشد؟ اصلا نامی از عمرو بن عبدود جز در این غزوه برده نشده</w:t>
      </w:r>
      <w:r>
        <w:rPr>
          <w:rFonts w:eastAsia="IRNazanin" w:cs="IRNazanin"/>
          <w:color w:val="111111"/>
          <w:sz w:val="28"/>
          <w:szCs w:val="28"/>
          <w:rtl w:val="true"/>
          <w:lang w:bidi="fa-IR"/>
        </w:rPr>
        <w:t>!</w:t>
      </w:r>
    </w:p>
    <w:p>
      <w:pPr>
        <w:pStyle w:val="Heading5"/>
        <w:numPr>
          <w:ilvl w:val="4"/>
          <w:numId w:val="1"/>
        </w:numPr>
        <w:rPr/>
      </w:pPr>
      <w:bookmarkStart w:id="300" w:name="__RefHeading___Toc3325311_1280447820"/>
      <w:bookmarkStart w:id="301" w:name="_Toc118"/>
      <w:bookmarkEnd w:id="300"/>
      <w:r>
        <w:rPr>
          <w:rtl w:val="true"/>
        </w:rPr>
        <w:t>اشکال</w:t>
      </w:r>
      <w:bookmarkEnd w:id="30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الدین حلبی در ردّ او می گوید روایت شده که او در جنگ بدر حضور داشت و مجروح گردید لذا نتوانست در اُحد حاضر شود از این روی در جنگ </w:t>
      </w:r>
    </w:p>
    <w:p>
      <w:pPr>
        <w:pStyle w:val="BookText"/>
        <w:rPr/>
      </w:pPr>
      <w:r>
        <w:rPr>
          <w:rFonts w:ascii="IRNazanin" w:hAnsi="IRNazanin" w:eastAsia="IRNazanin"/>
          <w:color w:val="111111"/>
          <w:sz w:val="28"/>
          <w:sz w:val="28"/>
          <w:szCs w:val="28"/>
          <w:rtl w:val="true"/>
          <w:lang w:bidi="fa-IR"/>
        </w:rPr>
        <w:t>خندق با نشان آمد تا حضور او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نذر کرده بود تا پیامبر صلی الله علیه و آله را نکشد روغن بر سرش نمالد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آراستن خود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امین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روایت حاکم او نفر سوم قریش محسوب می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است که او را فارس يَليَل نامیدند به نام مکانی که در آن جا برای او واقعه ای مشهور اتفاق افتاده بود و این لقب برای او در اشعار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حسان بن ثابت نیز اشاره به حضور او در بدر شده </w:t>
      </w:r>
      <w:r>
        <w:rPr>
          <w:rStyle w:val="FootnoteAnchor"/>
          <w:rtl w:val="true"/>
        </w:rPr>
        <w:footnoteReference w:id="413"/>
      </w:r>
      <w:r>
        <w:rPr>
          <w:rFonts w:ascii="IRNazanin" w:hAnsi="IRNazanin" w:eastAsia="IRNazanin"/>
          <w:color w:val="111111"/>
          <w:sz w:val="28"/>
          <w:sz w:val="28"/>
          <w:szCs w:val="28"/>
          <w:rtl w:val="true"/>
          <w:lang w:bidi="fa-IR"/>
        </w:rPr>
        <w:t>بلکه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عمرو بن عبدود أشهر و أكثر من أن يحتج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عمراً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فارس قریش و شجاعها</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رسول الله صلى الله عليه و سلم لسمعته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السَّمَاوَاتِ السَّبع والأَرضِين السبع وضِعنَ فِي كَفَّةِ مِيزَانِ، و وضعَ إِيمَان عَلي فِي كَفَّةِ مِيزَان، لَرَجَحَ إِيمَان عَلِيّ</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عمر شهادت می دهد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های هفتگانه و زمین های هفتگانه در کفه ترازویی گذاشته شود و ایمان علی در کفه دیگر آن، ترجیح و برتری با ایمان علی خواهد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رِجالِکُمْ عَلِیُّ بْنُ</w:t>
      </w:r>
    </w:p>
    <w:p>
      <w:pPr>
        <w:pStyle w:val="BookText"/>
        <w:rPr/>
      </w:pPr>
      <w:r>
        <w:rPr>
          <w:rFonts w:ascii="Amiri" w:hAnsi="Amiri" w:eastAsia="Amiri" w:cs="Amiri"/>
          <w:color w:val="111111"/>
          <w:sz w:val="28"/>
          <w:sz w:val="28"/>
          <w:szCs w:val="28"/>
          <w:rtl w:val="true"/>
          <w:lang w:bidi="ar-SA"/>
        </w:rPr>
        <w:t>أبی طالِبٍ، وَ خَیْرُ شَبابِکُمْ الحَسَنُ وَ الْحُسَیْنُ، وَ خَیْرُ نِسائِکُمْ فاطِمَهُ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شما علی بن ابی طالب بهترین جوانان شما امام حسن و امام حسین، و بهترین زنان شما فاطمه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الله عليّاً ما كان لفاطمة كفؤ</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علی را نمی آفرید برای فاطمه همتایی در عالم وجود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ضمن رواية أن رسول الله صلی الله علیه و آله قال لفاطمة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بُنَیَّهُ، لَکِ رِقَّهُ الوَلَدِ، وعَلِیٌّ أعَزُّ عَلَیَّ مِنکِ</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رواه الطبراني ورجاله رجال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202/9</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روایتی آمده است که پیامبر صلی الله علیه و آله به 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تو مهربانی پدر و فرزندی دارم ولی علی نزد من از تو گرامی تر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به ضمیمه آن 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به روشنی دلالت بر برتری امیرالمؤمنین علیه السلام بر دیگران دارد؛ زیرا آن حضرت همتای فاطمه علیها السلام است، و از آن بانوی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محبوب ترین شخص نزد پیامبر صلی الله علیه و آله و از همه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عزیزتر و گرامی تر می باشد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أَبِی طَالِبٍ یُضِیءُ لِأَهْلِ اَلْجَنَّهِ کَمَا یَزْهَرُ کَوْکَبُ اَلصُّبْحِ لِأَهْلِ اَلدُّنْیَا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يزهر في الجنة ككوكب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لأهل الدنيا</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يزهر بأهل الجنة كما يزهر كوكب الصبح بأهل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الأربعين المنتقى من مناقب المرتضى عليه رضوان العلى الأعلى، تأليف أبي الخير أحمد بن إسماعيل القزويني، الباب الحادي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مجلة تراثنا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در بهشت برای بهشتیان چنان می 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درخشش ستاره صبح برای اهل 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نمی پرسید که برترین شما کیست؟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أَفْضَلُکُمْ عَلِیُّ بْنُ أَبِی طَالِبٍ أَقْدَمُکُمْ إِسْلاَماً وَ أَوْفَرُکُمْ إِیمَاناً وَ أَکْثَرُکُمْ عِلْماً وَ أَرْجَحُکُمْ حِلْماً وَ أَشَدُّکُمْ لِلَّهِ غَضَباً وَ أَشَدُّکُمْ نِکَایَهً فِی اَلْعَدُوِّ، فَهُوَ عَبْدُ اَللَّهِ وَ أَخُو رَسُولِهِ ، فَقَدْ عَلَّمْتُهُ عِلْمِی وَ اِسْتَوْدَعْتُهُ 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وَکَّلْتُهُ فَهُوَ خَلِیفَتِی فِی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أَمِینِی عَلَی أُمَّتِی</w:t>
      </w:r>
      <w:r>
        <w:rPr>
          <w:rFonts w:ascii="IRNazanin" w:hAnsi="IRNazanin" w:eastAsia="IRNazanin"/>
          <w:color w:val="111111"/>
          <w:sz w:val="28"/>
          <w:sz w:val="28"/>
          <w:szCs w:val="28"/>
          <w:rtl w:val="true"/>
          <w:lang w:bidi="fa-IR"/>
        </w:rPr>
        <w:t xml:space="preserve"> برترین شما علی بن ابی طالب است در اسلام بر شما مقدم در ایمان از همه کامل تر در دانش از همه افزون تر در حلم و بردباری از همه برتر به خاطر خدا غضبش از همه شدیدتر و تأثیرش در شکست دشمن از همه شما بیشتر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شنقیطی، استاد الازهر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کسی که خدا او را همتای سرور بانوان جهانیان قرار داده، بزرگ و آقای عرب و مهتر و سرور همۀ خاندان نبوت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بنده خدا و برادر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 خویش را به او تعلیم کرده و اسرارم را نزد او به ودیعت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امين من بر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روایتی پیش از جمله اخیر افزوده شده امور خویش را به او واگذار کردم او خلیفه و جانشین من در خاندانم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حاضرین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چنان پیامبر صلی الله علیه و آله را شیفته خود کرده که هیچ عیبی در او نمی بیند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بِأَيِّكُمْ الْمَفْتُونُ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آن شخص نازل گردید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نَزَلَتْ آيَةٌ فِي كِتَابِ اللَّهِ جَلَّ وَ عَزَّ إِلَّا وَ قَدْ عَلِمْتُ مَتَى نَزَلَتْ وَ فِيمَ أُنْزِلَتْ وَ مَا مِنْ قُرَيْشٍ رَجُلٌ إِلَّا وَ قَدْ نَزَلَتْ فِيهِ آيَةٌ مِنْ كِتَابِ اللَّهِ لِتَسُوقَهُ إِلَى جَنَّةٍ أَوْ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فَمَا نَزَلَتْ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سَأَلْتَنِي عَلَى رُءُوسِ الْمَلَإِ مَا حَدَّثْتُكَ أَمَا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اللَّهِ صلی الله علیه و آله و سلم عَلَى بَيِّنَةٍ مِنْ رَبِّهِ وَ أَنَا الشَّاهِدُ مِنْهُ أَتْلُوه وَ أَتْبَعُهُ وَ اللَّهِ لَئِنْ تَعْلَمُونَ مَا خَصَّنَا اللَّهُ عَزَّ وَ جَلَّ بِهِ أَهْلَ الْبَيْتِ أَحَبُّ إِلَيَّ مِمَّا عَلَى الْأَرْضِ مِنْ ذَهَبَةٍ حَمْرَاءَ أَوْ فِضَّةٍ بَيْضَاءَ﴾</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امیرالمؤمنین علیه السلام فرمود هیچ آیه ای در کتاب خدا نازل نگردید مگر آن که من زمان نزول و شأن نزول آن را می دانم مردی از قریش نیست جز آن که در کتاب خدا آیه ای درباره اش آمده او را به بهشت می کشاند یا به جهنم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درباره شما چه آیه ای نازل </w:t>
      </w:r>
    </w:p>
    <w:p>
      <w:pPr>
        <w:pStyle w:val="BookText"/>
        <w:rPr/>
      </w:pPr>
      <w:r>
        <w:rPr>
          <w:rFonts w:ascii="IRNazanin" w:hAnsi="IRNazanin" w:eastAsia="IRNazanin"/>
          <w:color w:val="111111"/>
          <w:sz w:val="28"/>
          <w:sz w:val="28"/>
          <w:szCs w:val="28"/>
          <w:rtl w:val="true"/>
          <w:lang w:bidi="fa-IR"/>
        </w:rPr>
        <w:t>شده؟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ملأ عام نمی پرسیدی پاسخ تو را نمی دادم، آیا در قرآن نمی خوانی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عَلَى بَيِّنَةٍ مِنْ رَبِّهِ وَ يَتْلُوهُ شَاهِدٌ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بر حجّتی روشن از پروردگار بود و من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تالی تلو پیامبر صلی الله علیه و آله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مقام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حضرت و پس از او قرار می گیرم به خدا سوگند اگر بدانید که خدا چه ویژگی هایی به ما اهل بیت عنایت فرموده از تمام طلا و نقره ای که بر روی زمین است نزد من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افتخار به شاگردی امیرالمؤمنین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ختمت القرآن على خير الناس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نزد بهترین مردم که علی بن ابی طالب علیه السلام است ختم کردم</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کُنَّا نَتَحَدَّثُ أَنَّ أَفْضَلَ أَهْلِ اَلْمَدِینَهِ عَلِیُّ بْنُ أَبِی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موثقون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وصى الله بن محمد عباس نیز در تعلیقه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مسعود می گوید این سخن ورد زبان ها بود که برترین شخص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مهاجرین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از جابر بن عبدالله انصاری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میان شما چه </w:t>
      </w:r>
    </w:p>
    <w:p>
      <w:pPr>
        <w:pStyle w:val="BookText"/>
        <w:rPr/>
      </w:pPr>
      <w:r>
        <w:rPr>
          <w:rFonts w:ascii="IRNazanin" w:hAnsi="IRNazanin" w:eastAsia="IRNazanin"/>
          <w:color w:val="111111"/>
          <w:sz w:val="28"/>
          <w:sz w:val="28"/>
          <w:szCs w:val="28"/>
          <w:rtl w:val="true"/>
          <w:lang w:bidi="fa-IR"/>
        </w:rPr>
        <w:t>جایگاهی داشت؟ جابر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خیر البشر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فرد بشر بود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ذهبی متعصب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طینتش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بهترین فرد بشر در زمان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ذهبی خوب می داند مقصود جابر، بهترین فرد بشر در همه زمان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الأسود دئلی بهترین بودن امیرالمؤمنین علیه السلام را در ضمن ابیاتی در رثای آن حضرت بیان کرده و در اشعارش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 الشهر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الناس طرّاً أجمعينا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رمضان،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 را به مصیبت بهترین همه در مردمان داغدار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در منابع دیگر اهل تسنن نیز آمده است</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شاعر نیز در ضمن ابیاتی آن حضرت را برترین مردم پس از پیامبر صلی الله علیه و آله نامیده و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أفضل الناس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صنو الرسول من العالمينا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عدي بن حاتم الطائي خطاباً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أَتَیْنَاکَ لِنَدْعُوَکَ إِلَی أَمْرٍ یَجْمَعُ اللَّهُ فِیهِ کَلِمَتَنَا وَ أُمَّتَنَا وَ یَحْقِنَ بِهِ دِمَاءَ اَلْمُسْلِمِینَ نَدْعُوکَ إِلَی أَفْضَلِ النَّاسِ سَابِقَةً وَ أَحْسَنِهِمْ فِی اَلْإِسْلاَمِ آثَاراً وَ قَدِ اجْتَمَعَ إِلَیْهِ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عدی پسر حاتم به معاویه گفت ما تو را دعوت می کنیم به امری که باعث وحدت کلمه و اتحاد امت اسلام و مانع خونریزی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خواهیم که رهبری کسی را بپذیری که سابقه اش از همه برتر و آثار او در دین اسلام از همه نیکوتر است و مردم خلافت او را پذیرفته 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انه رأى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أفضل الناس منزلة و أقربهم قرابة و أعظمهم غناً عن رسول الله صلی الله علیه و آله فلينظر إلى هذا</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أعظم الناس منزلة من رسول الله صلی الله علیه و آله وأقربه قرابة وأفضله دالة وأعظمه غناء عن نبيّه فلينظر إلى هذا</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 في الرياض النضرة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السمان،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أحظهم عنده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رجوع شود به 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ابوبکر نقل شده که با اشاره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نظر نماید به کسی که در منزلت و جایگاه نزد پیامبر صلی الله علیه و آله از همه برتر، در خویشاوندی از همه به آن حضرت نزدیک تر و در کفایت امور آن حضرت از همه کوشاتر است به این شخص نگاه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 أبي الحسن، كان والله عَلَم، الهدى و كهف التقى، و محل الحجا، وبحر الندى، وطَوْد النهي، وكهف العلا للورى، داعياً إلى المحجة العظمى، متمسكا بالعروة الوثقى، خير من آمن واتقى، وأفضل من تقمص وارتدى، وأبرّ من انتعل وسعى، وأفصح من تنفّس وقرأ، وأكثر من شهد النجوى، سوى الأنبياء والنبي المصطفى، صاحب القبلتين فهل يوازيه أحد ؟ وهو أبو السبطين فهل يقارنه بشر ؟ وزوج خير النساء فهل يفوقه قاطن بلد ؟ للاسودِ قتال، وفي الحروب ختال، لم تَرَعيني مثله ولم تَرَى، فعلى من انتقصه لعنة الله والعباد إلى يوم التناد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بن عباس، لقد أكثرت في ابن عمك</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عباس نگفته بلکه تحریف گران افزوده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علی چیست؟</w:t>
      </w:r>
    </w:p>
    <w:p>
      <w:pPr>
        <w:pStyle w:val="BookText"/>
        <w:rPr/>
      </w:pPr>
      <w:r>
        <w:rPr>
          <w:rFonts w:ascii="IRNazanin" w:hAnsi="IRNazanin" w:eastAsia="IRNazanin"/>
          <w:color w:val="111111"/>
          <w:sz w:val="28"/>
          <w:sz w:val="28"/>
          <w:szCs w:val="28"/>
          <w:rtl w:val="true"/>
          <w:lang w:bidi="fa-IR"/>
        </w:rPr>
        <w:t xml:space="preserve">او 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شمردن ذره ای از بی نهایت اوصاف و فضائل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برترین مؤمنان معرفی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با او برابری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بشری همتای او یافت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شود برتر از او وجود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الحسن عن على علیه السلام</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 من جمع الخصال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ائتمانه على براءة، و ما قال له الرسول صلی الله علیه و اله في غزاة تبوك، فلو كان غير النبوة شيء يفوته لاستثناه، و قول النبي 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الثقلان كتاب الله و 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لم يُؤمر عليه أمير قطّ، و قد أمرت الأمراء على غيره</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کسی از حسن بصری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علی علیه السلام چیست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دربارۀ کسی که چهار ویژگی در او جمع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رساندن آیات اول سوره توبه امین شمرده شد و خدا به او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 غزوه تبوک درباره اش حدیث منزلت را فرمود و اگر جز نبوت فاقد چیز دیگری بود بیان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ثقلین،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سرور و بزرگ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قرآن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هیچ گاه تحت فرمان کسی قرار نگرفت در حالی که بقیه صحابه تحت فرماندهی دیگران قرار گرفتند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زیرکی مقصودش را در بیان ویژگی های خاص حضرت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غرضش آن که دیگران قابل قیاس با علی علیه السلام نیستند؛ زیرا ابوبکر از رساندن آیات سوره توبه عزل شد، و او و عمر هر دو تحت فرماندهی عمرو بن العاص و اسامه قرار گرفتند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که حسن بصری با شمردن فضائل امیرالمؤمنین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أمره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کارش بلندمرتبه و رفیع الشأن بود سپس آن حضرت را برترین شخص از خاندان پیامبر صلی الله علیه و آله دانسته و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خير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امت کسی برتر از علی علیه السلام بود بایستی در ادامه به عنوان استثنا نام برده می شد آن حضرت بین خودش و علی علیه السلام عقد اخوت بست، پس پیامبر صلی الله علیه و آله بهترین است و بهترین برادر را دارد </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أتقول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على المسلمين إذا ذكروا، و صل على النبي و آله و على خير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خير من حمزة و جعفر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من فاطمة و ابنيها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إنه خير آل محمد كلّهم، و من يشك أنه خير منهم، و قد 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يجر عليه اسم شرك، ولا شرب خمر، وقد قال رسول الله صلى الله عليه وسلم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خير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كان في أمته خير منه لاستثناه، ولقد آخى رسول الله صلی الله علیه و آله بين أصحابه، فآخى بين على و نفسه فرسول الله صلی الله علیه و آله خير الناس نفساً، و خيرهم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فما هذا الذي يقال عنك إنك قلته في علي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أحقن دمى من هؤلاء الجبابرة، ولولا ذلك لشالت بی الخشب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معي في السماء الأعلى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لخير من مضى بعد نبيّكم و من بقي إلى يوم القيامة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پیامبر صلی الله علیه و آله بهترین گذشتگان و آیندگان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رسول الله صلی الله علیه و اله بین أصحابه الأنصار والمهاجرين، فكان يُؤاخِى بين الرجل ونظيره، ثم أخذ بيد عليّ بن أبي طالب،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سيّد المسلمين و إمام المتّقين و رسول ربِّ العالمين الّذي ليس له في الأنام شبيه ولا نظير، و عليُّ بن أبي طالب أخوان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که بین مهاجرین و انصار پیمان برادری ایجاد نمود برای هر کسی نظیر خودش را انتخاب نمود سپس دست علی علیه السلام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پیمان برادری بست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که آقا و سرور مسلمانان، پیشوای پرهیزگاران، و فرستاده پروردگار عالمیان است و شبیه و همتا و نظیری بین مردمان برای او قابل تصور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علیه السلام با یکدیگر برادرند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روایت شماره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فِی اَلسَّنَامِ اَلْأَعْلَی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ضمن روایت شماره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سعد بن ابی وقاص خواهد آمد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عَلَیْهِ السَّلاَمُ مَنَاقِبُ لَمْ یَکُنْ لِأَحَدٍ</w:t>
      </w:r>
    </w:p>
    <w:p>
      <w:pPr>
        <w:pStyle w:val="BookText"/>
        <w:rPr/>
      </w:pPr>
      <w:r>
        <w:rPr>
          <w:rFonts w:ascii="Amiri" w:hAnsi="Amiri" w:eastAsia="Amiri" w:cs="Amiri"/>
          <w:color w:val="111111"/>
          <w:sz w:val="28"/>
          <w:sz w:val="28"/>
          <w:szCs w:val="28"/>
          <w:rtl w:val="true"/>
          <w:lang w:bidi="ar-SA"/>
        </w:rPr>
        <w:t>در روایات مربوط به خوارج خواهد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 هذِهِ العِصابَهَ خَیرُ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خوارج را بهترین امت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اشاره به امیرمؤمنان علیه السلام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کشد</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در پاورقی صفحه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شر الخلق والخليقة يقتلهم خير الخلق والخليقة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مفصلی بعد از روایت شماره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درباره خوارج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افراد نزد</w:t>
      </w:r>
    </w:p>
    <w:p>
      <w:pPr>
        <w:pStyle w:val="BookText"/>
        <w:rPr/>
      </w:pPr>
      <w:r>
        <w:rPr>
          <w:rFonts w:ascii="IRNazanin" w:hAnsi="IRNazanin" w:eastAsia="IRNazanin"/>
          <w:color w:val="111111"/>
          <w:sz w:val="28"/>
          <w:sz w:val="28"/>
          <w:szCs w:val="28"/>
          <w:rtl w:val="true"/>
          <w:lang w:bidi="fa-IR"/>
        </w:rPr>
        <w:t>من و خدا خوارج را می کشد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روشن است که قتل خوارج به دست امیر مؤمنان علیه السلام صورت گرفت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قضیه مفصلی خواهد آمد که بریده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سخنان پیامبر صلی الله علیه و آله و هیچ کس نزد من محبوب تر از علی علیه السلام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فراوان که در تقدّم آفرینش نور پیامبر صلی الله علیه و آله و امیرالمؤمنین علیه السلام و اهل بیت علیهم السلام وارد شده نیز دلالت روشن بر برتری آن ها دارد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راستا نسائی بابی را منعقد نموده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منزلة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عزّ و جلّ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 رجاله رجال الصحيح غير عبد الجليل بن عطية، و هو ثقة، و قد صرّح بالسماع و فيه 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أحمد زين نیز در تعلیقه اش بر مسند أحمد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نمونه رجوع شود به غاية المرام للسيد هاشم البحراني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في أن لولا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علي، و فاطمة والحسن والحسين علیهم السلام ما خلق الله آدم، ولا الجنّة، ولا النار، ولا العرش، ولا الكرسى، ولا السماء ولا الأرض، ولا الملائكة، ولا الإنس، ولا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رسول الله وأمير المؤمنين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من نور واحد، و خُلق ملائكة من نور وجه على علیه السلام من طريق العامة، و فيه تسعة عشر حديثاً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107/5</w:t>
      </w:r>
      <w:bookmarkStart w:id="302" w:name="pg16206_218337"/>
    </w:p>
    <w:p>
      <w:pPr>
        <w:pStyle w:val="Heading3"/>
        <w:numPr>
          <w:ilvl w:val="2"/>
          <w:numId w:val="1"/>
        </w:numPr>
        <w:rPr/>
      </w:pPr>
      <w:bookmarkStart w:id="303" w:name="__RefHeading___Toc3325313_1280447820"/>
      <w:bookmarkStart w:id="304" w:name="_Toc119"/>
      <w:bookmarkEnd w:id="302"/>
      <w:bookmarkEnd w:id="303"/>
      <w:r>
        <w:rPr>
          <w:rtl w:val="true"/>
        </w:rPr>
        <w:t>تذکر چند نکته</w:t>
      </w:r>
      <w:r>
        <w:rPr>
          <w:rtl w:val="true"/>
        </w:rPr>
        <w:t>:</w:t>
      </w:r>
      <w:bookmarkEnd w:id="304"/>
    </w:p>
    <w:p>
      <w:pPr>
        <w:pStyle w:val="Heading4"/>
        <w:numPr>
          <w:ilvl w:val="3"/>
          <w:numId w:val="1"/>
        </w:numPr>
        <w:rPr/>
      </w:pPr>
      <w:bookmarkStart w:id="305" w:name="__RefHeading___Toc3325315_1280447820"/>
      <w:bookmarkStart w:id="306" w:name="_Toc120"/>
      <w:bookmarkEnd w:id="305"/>
      <w:r>
        <w:rPr>
          <w:rtl w:val="true"/>
        </w:rPr>
        <w:t>الف</w:t>
      </w:r>
      <w:r>
        <w:rPr>
          <w:rtl w:val="true"/>
        </w:rPr>
        <w:t xml:space="preserve">) </w:t>
      </w:r>
      <w:r>
        <w:rPr>
          <w:rtl w:val="true"/>
        </w:rPr>
        <w:t>اعتراف مخالفان به افضلیت امیرمؤمنان علیه السلام نزد صحابه و تابعین</w:t>
      </w:r>
      <w:bookmarkEnd w:id="306"/>
    </w:p>
    <w:p>
      <w:pPr>
        <w:pStyle w:val="BookText"/>
        <w:rPr/>
      </w:pPr>
      <w:r>
        <w:rPr>
          <w:rFonts w:ascii="IRNazanin" w:hAnsi="IRNazanin" w:eastAsia="IRNazanin"/>
          <w:color w:val="111111"/>
          <w:sz w:val="28"/>
          <w:sz w:val="28"/>
          <w:szCs w:val="28"/>
          <w:rtl w:val="true"/>
          <w:lang w:bidi="fa-IR"/>
        </w:rPr>
        <w:t>شایان ذکر است که جمعی از صحابه تابعین و فقهای اهل تسنن تصریح به افضلیت و برتری امیرالمؤمنین علیه السلام بر دیگران کرده اند، چنان که ابن حزم متعصب در ضمن کلامی به این مطلب اعتراف کرده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در آینده خواهد آمد که ابن عبدالبر در الاستیعاب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صحابه علی علیه السلام را اولین مسلمان می دانند و آن ها عبارت هستند از سلمان، ابوذر، مقداد، خباب، جابر بن عبدالله انصاری، ابوسعید خُدری و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علی علیه السلام را بر دیگر صحابه ترجیح داده و از همه برتر می دانستند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بتفضيل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قديم قد قال به كثير من الصحابة والتابعين، فمن الصحابة عمار والمقداد وأبو ذر وسلمان و جابر بن عبد الله وأبي بن كعب و حذيفة و بريدة و أبو أيوب و سهل بن حنيف و عثمان بن حنيف و أبو الهيثم بن التيهان و خزيمة بن ثابت و أبو الطفيل عامر بن واثلة والعباس بن عبد المطلب و بنوه و بنو هاشم كافّة و بنو المطلب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قال بتفضيله على الناس كافّة من التابعين فخلق كثير كأويس القرني وزيد بن صوحان و صعصعة أخيه و جندب الخير و عبيدة السلماني و غيرهم ممن لا يُحصى كثرةً، ولم تكن </w:t>
      </w:r>
      <w:bookmarkStart w:id="307" w:name="pg16206_218338"/>
    </w:p>
    <w:p>
      <w:pPr>
        <w:pStyle w:val="BookText"/>
        <w:rPr/>
      </w:pPr>
      <w:bookmarkEnd w:id="307"/>
      <w:r>
        <w:rPr>
          <w:rFonts w:ascii="Amiri" w:hAnsi="Amiri" w:eastAsia="Amiri" w:cs="Amiri"/>
          <w:color w:val="111111"/>
          <w:sz w:val="28"/>
          <w:sz w:val="28"/>
          <w:szCs w:val="28"/>
          <w:rtl w:val="true"/>
          <w:lang w:bidi="ar-SA"/>
        </w:rPr>
        <w:t>لفظة الشيعة تعرف في ذلك العصر إلا لمن قال بتفضيله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Heading4"/>
        <w:numPr>
          <w:ilvl w:val="3"/>
          <w:numId w:val="1"/>
        </w:numPr>
        <w:rPr/>
      </w:pPr>
      <w:bookmarkStart w:id="308" w:name="__RefHeading___Toc3325317_1280447820"/>
      <w:bookmarkStart w:id="309" w:name="_Toc121"/>
      <w:bookmarkEnd w:id="308"/>
      <w:r>
        <w:rPr>
          <w:rtl w:val="true"/>
        </w:rPr>
        <w:t>ب</w:t>
      </w:r>
      <w:r>
        <w:rPr>
          <w:rtl w:val="true"/>
        </w:rPr>
        <w:t xml:space="preserve">) </w:t>
      </w:r>
      <w:r>
        <w:rPr>
          <w:rtl w:val="true"/>
        </w:rPr>
        <w:t>بسیاری از مطالبی که تحت عنوان کثرت و شهرت فضائل امیرمؤمنان علیه السلام</w:t>
      </w:r>
      <w:r>
        <w:rPr>
          <w:rtl w:val="true"/>
        </w:rPr>
        <w:t>...»</w:t>
      </w:r>
      <w:bookmarkEnd w:id="309"/>
    </w:p>
    <w:p>
      <w:pPr>
        <w:pStyle w:val="BookText"/>
        <w:rPr/>
      </w:pPr>
      <w:r>
        <w:rPr>
          <w:rFonts w:ascii="IRNazanin" w:hAnsi="IRNazanin" w:eastAsia="IRNazanin"/>
          <w:color w:val="111111"/>
          <w:sz w:val="28"/>
          <w:sz w:val="28"/>
          <w:szCs w:val="28"/>
          <w:rtl w:val="true"/>
          <w:lang w:bidi="fa-IR"/>
        </w:rPr>
        <w:t>گذشت دلالت بر برتری آن حضرت بر دیگران دارد</w:t>
      </w:r>
      <w:r>
        <w:rPr>
          <w:rFonts w:eastAsia="IRNazanin" w:cs="IRNazanin"/>
          <w:color w:val="111111"/>
          <w:sz w:val="28"/>
          <w:szCs w:val="28"/>
          <w:rtl w:val="true"/>
          <w:lang w:bidi="fa-IR"/>
        </w:rPr>
        <w:t xml:space="preserve">. </w:t>
      </w:r>
      <w:r>
        <w:rPr>
          <w:rStyle w:val="FootnoteAnchor"/>
          <w:rtl w:val="true"/>
        </w:rPr>
        <w:footnoteReference w:id="444"/>
      </w:r>
    </w:p>
    <w:p>
      <w:pPr>
        <w:pStyle w:val="Heading4"/>
        <w:numPr>
          <w:ilvl w:val="3"/>
          <w:numId w:val="1"/>
        </w:numPr>
        <w:rPr/>
      </w:pPr>
      <w:bookmarkStart w:id="310" w:name="__RefHeading___Toc3325319_1280447820"/>
      <w:bookmarkStart w:id="311" w:name="_Toc122"/>
      <w:bookmarkEnd w:id="310"/>
      <w:r>
        <w:rPr>
          <w:rtl w:val="true"/>
        </w:rPr>
        <w:t>ج</w:t>
      </w:r>
      <w:r>
        <w:rPr>
          <w:rtl w:val="true"/>
        </w:rPr>
        <w:t xml:space="preserve">) </w:t>
      </w:r>
      <w:r>
        <w:rPr>
          <w:rtl w:val="true"/>
        </w:rPr>
        <w:t>آثار مستقل در افضلیت امیرمؤمنان علیه السلام</w:t>
      </w:r>
      <w:bookmarkEnd w:id="311"/>
    </w:p>
    <w:p>
      <w:pPr>
        <w:pStyle w:val="BookText"/>
        <w:rPr/>
      </w:pPr>
      <w:r>
        <w:rPr>
          <w:rFonts w:ascii="IRNazanin" w:hAnsi="IRNazanin" w:eastAsia="IRNazanin"/>
          <w:color w:val="111111"/>
          <w:sz w:val="28"/>
          <w:sz w:val="28"/>
          <w:szCs w:val="28"/>
          <w:rtl w:val="true"/>
          <w:lang w:bidi="fa-IR"/>
        </w:rPr>
        <w:t>برخی از اهل تسنن در افضلیت امیرمؤمنان علیه السلام اثر مستقل نگاشته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الجلية في نقض الحكم بالأفضليّة، محمد معين بن محمد أمين سندی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الجلي في ثبوت أفضلية سيدنا علي علیه السلام، احمد بن خيرى باشا بن يوسف حنفى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أفضلية الخليفة الراشد على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فؤاد ضاهر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جعفر طبسی نیز تألیف مستقلی در این زمینه دارد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أفضلية أمير المؤمنين علیه السلام عند الصحابة والتابعين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مراجعه شود</w:t>
      </w:r>
      <w:r>
        <w:rPr>
          <w:rFonts w:eastAsia="IRNazanin" w:cs="IRNazanin"/>
          <w:color w:val="111111"/>
          <w:sz w:val="28"/>
          <w:szCs w:val="28"/>
          <w:rtl w:val="true"/>
          <w:lang w:bidi="fa-IR"/>
        </w:rPr>
        <w:t xml:space="preserve">. </w:t>
      </w:r>
      <w:bookmarkStart w:id="312" w:name="pg16206_218339"/>
    </w:p>
    <w:p>
      <w:pPr>
        <w:pStyle w:val="BookText"/>
        <w:rPr/>
      </w:pPr>
      <w:bookmarkEnd w:id="312"/>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313" w:name="__RefHeading___Toc3325321_1280447820"/>
      <w:bookmarkStart w:id="314" w:name="_Toc123"/>
      <w:bookmarkEnd w:id="313"/>
      <w:r>
        <w:rPr/>
        <w:t>2</w:t>
      </w:r>
      <w:r>
        <w:rPr>
          <w:rtl w:val="true"/>
        </w:rPr>
        <w:t xml:space="preserve">- </w:t>
      </w:r>
      <w:r>
        <w:rPr>
          <w:rtl w:val="true"/>
        </w:rPr>
        <w:t xml:space="preserve">حق با علی علیه السلام است </w:t>
      </w:r>
      <w:r>
        <w:rPr>
          <w:rtl w:val="true"/>
        </w:rPr>
        <w:t>!</w:t>
      </w:r>
      <w:bookmarkEnd w:id="314"/>
    </w:p>
    <w:p>
      <w:pPr>
        <w:pStyle w:val="Heading3"/>
        <w:numPr>
          <w:ilvl w:val="2"/>
          <w:numId w:val="1"/>
        </w:numPr>
        <w:rPr/>
      </w:pPr>
      <w:bookmarkStart w:id="315" w:name="__RefHeading___Toc3325323_1280447820"/>
      <w:bookmarkStart w:id="316" w:name="_Toc124"/>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نویسندگان عامه با اسناد متعدد و معتبر نقل کرده اند که پیامبر صلی الله علیه و آله بارها به تعابیر گوناگون بیان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ابوسعید خُدری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جمعی از مهاجرین و انصار به خانه پیامبر صلی الله علیه و آله رفته بودیم که علی علیه السلام عبورش به آن جا افتاد پیامبر صلی الله علیه و آله به آن حضرت اشاره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ذَا، اَلحَقُّ مَعَ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این است، حق با این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دعای پیامبر صلی الله علیه و آله در حق امیر مؤمنان علیه السلام به این کیفیت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عليّاً، اللهم أدر الحقَّ مَعَهُ حَيْتُما 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حدیث پردازان برای آن که دیگر صحابه را نیز بی بهره نگذارند در کنار این فضیلت برای دیگران نیز فضائلی تراشیده و به این </w:t>
      </w:r>
      <w:bookmarkStart w:id="317" w:name="pg16206_218340"/>
    </w:p>
    <w:p>
      <w:pPr>
        <w:pStyle w:val="BookText"/>
        <w:rPr/>
      </w:pPr>
      <w:bookmarkEnd w:id="317"/>
      <w:r>
        <w:rPr>
          <w:rFonts w:ascii="IRNazanin" w:hAnsi="IRNazanin" w:eastAsia="IRNazanin"/>
          <w:color w:val="111111"/>
          <w:sz w:val="28"/>
          <w:sz w:val="28"/>
          <w:szCs w:val="28"/>
          <w:rtl w:val="true"/>
          <w:lang w:bidi="fa-IR"/>
        </w:rPr>
        <w:t>حدیث ضمیمه و آن را نقل نموده اند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ما از باب تفکیک در حجیت اعتراف آنان را به فضیلت مولا می پذیریم ولی به ادعاهای بی اساس آنان دربارهٔ دیگران وقعی نمی نهیم</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نقل کرده اند که پیامبر صلی الله علیه و آله در روز عید غدیر برای امیر مؤمنان علیه السلام دعا کرد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علی را دوست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دشمنش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با او قرار ده، هر جا که باشد</w:t>
      </w:r>
      <w:r>
        <w:rPr>
          <w:rFonts w:eastAsia="IRNazanin" w:cs="IRNazanin"/>
          <w:color w:val="111111"/>
          <w:sz w:val="28"/>
          <w:szCs w:val="28"/>
          <w:rtl w:val="true"/>
          <w:lang w:bidi="fa-IR"/>
        </w:rPr>
        <w:t xml:space="preserve">». </w:t>
      </w:r>
      <w:r>
        <w:rPr>
          <w:rStyle w:val="FootnoteAnchor"/>
          <w:rtl w:val="true"/>
        </w:rPr>
        <w:footnoteReference w:id="449"/>
      </w:r>
    </w:p>
    <w:p>
      <w:pPr>
        <w:pStyle w:val="Heading3"/>
        <w:numPr>
          <w:ilvl w:val="2"/>
          <w:numId w:val="1"/>
        </w:numPr>
        <w:rPr/>
      </w:pPr>
      <w:bookmarkStart w:id="318" w:name="__RefHeading___Toc3325325_1280447820"/>
      <w:bookmarkStart w:id="319" w:name="_Toc125"/>
      <w:bookmarkEnd w:id="318"/>
      <w:r>
        <w:rPr>
          <w:rtl w:val="true"/>
        </w:rPr>
        <w:t>اسناد روایات</w:t>
      </w:r>
      <w:bookmarkEnd w:id="319"/>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 اولین روایت کرده اند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ابن حجر عسقلانی نیز این روایت را نقل کرده و شیری در تعلیقه اش در مورد تخریج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علیه یعنی آن را در منابع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مصادر آن ذکر شد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سندش صدقة بن الربيع وجود دارد که حال او برای من روشن نیست لذا من در حکم بر این سند توقف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المطالب العالية لابن حجر، تحقيق عبد الله بن ظافر بن عبدالله الشهري، طبع الرياض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نیز او را در ثقات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bookmarkStart w:id="320" w:name="pg16206_218341"/>
    </w:p>
    <w:p>
      <w:pPr>
        <w:pStyle w:val="BookText"/>
        <w:rPr/>
      </w:pPr>
      <w:bookmarkEnd w:id="320"/>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را صحیح دانسته اند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متعصبین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روایت سوم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شک و شبهه ای این حدیث صحیح است، جماعتی آن را نقل کرده اند و بسیاری از اسناد آن صحیح و نیکو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برهان الدین حلبی و دهلوی نیز قریب به همین عبارت را نگاشته اند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احمد زینی دحلان می نویسد و هو حديث صحيح رواه كثير من أصحاب السنن</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و محمد الصبان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 طرقه صحيح أو حسن</w:t>
      </w:r>
      <w:r>
        <w:rPr>
          <w:rFonts w:eastAsia="IRNazanin" w:cs="IRNazanin"/>
          <w:color w:val="111111"/>
          <w:sz w:val="28"/>
          <w:szCs w:val="28"/>
          <w:rtl w:val="true"/>
          <w:lang w:bidi="fa-IR"/>
        </w:rPr>
        <w:t xml:space="preserve">. </w:t>
      </w:r>
      <w:r>
        <w:rPr>
          <w:rStyle w:val="FootnoteAnchor"/>
          <w:rtl w:val="true"/>
        </w:rPr>
        <w:footnoteReference w:id="455"/>
      </w:r>
    </w:p>
    <w:p>
      <w:pPr>
        <w:pStyle w:val="Heading3"/>
        <w:numPr>
          <w:ilvl w:val="2"/>
          <w:numId w:val="1"/>
        </w:numPr>
        <w:rPr/>
      </w:pPr>
      <w:bookmarkStart w:id="321" w:name="__RefHeading___Toc3325327_1280447820"/>
      <w:bookmarkStart w:id="322" w:name="_Toc126"/>
      <w:bookmarkEnd w:id="321"/>
      <w:r>
        <w:rPr>
          <w:rtl w:val="true"/>
        </w:rPr>
        <w:t>روایت با تعابیر دیگر</w:t>
      </w:r>
      <w:bookmarkEnd w:id="32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مناشده روز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أتعلمون أنّ رسول الله صلی الله علیه و اله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عَلِیٍّ وَ عَلِیٌّ مَعَ الْحَقِّ، یَزُولُ الْحَقُّ مَعَ عَلِیٍّ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456"/>
      </w:r>
      <w:r>
        <w:rPr>
          <w:rFonts w:ascii="IRNazanin" w:hAnsi="IRNazanin" w:eastAsia="IRNazanin"/>
          <w:color w:val="111111"/>
          <w:sz w:val="28"/>
          <w:sz w:val="28"/>
          <w:szCs w:val="28"/>
          <w:rtl w:val="true"/>
          <w:lang w:bidi="fa-IR"/>
        </w:rPr>
        <w:t>شما را به خدا آیا می دانید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علی و علی با حق است و هر جا که علی باشد حق بر مدار او می 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آری می دانیم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أصيب زيد بن صوحان يوم الجمل 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رمق فوقف عليه أمير المؤمنين عليُّ بن أبي طالب علیه السلام فهو لما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عرفناك إلّا خفيف المئونة كثير المعونة، فرفع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يرحمك الله، فوالله ما عرفتك إلّا بالله عالماً و بآياته عارفاً، والله ما قاتلت معك من جهل ولكني 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أمیرُ البَرَرَهِ ، و قاتِلُ الفَجَرَهِ ، مَنصورٌ مَن نَصَرَهُ ، مخَذولٌ مَن خَذَلَهُ ، ألا و إنَّ الحَقَّ مَعَهُ، ألا وإنَّ الحَقَّ مَعَهُ یَتبَعُهُ، ألا فَمیلوا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می گوید زید بن صوحان در جنگ جمل بر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رمقی داشت که امیرالمؤمنین علیه السلام بر بالین او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که تو همیشه کم هزینه بودی و یاری فراوان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نیز رحمت نماید که همیشه خداشناس و و قرآن شناس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روی نادانی به یاری تو نیامدم، من از حذیفه شنیدم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امیر نیکان و قاتل فاجران است خدا یاری می کند کسی که او را یاری نماید و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ذلیل نموده و به حال خویش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کسی که او را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حق با اوست و از او تبعیت می نماید، پس به او گرایش داشته و با او باشید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رفتم، اشک می ریخت و از علی علیه السلام یاد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الْحَقّ وَالْحَقُّ مَعَ عَلِیّ وَلَنْ یَفْتَرِقا حَتّی یَرِدا عَلَیّ الْحَوْضِ یَوْم الْقِیامَة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ليلى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سَتَکونُ بَعدی فِتنَهٌ ، فَإِذا کانَ ذلِکَ فَالزَموا عَلِیَّ بنَ أبی طالِبٍ ؛ فَإِنَّهُ أوَّلُ مَن یَرانی، و أوَّلُ مَن یُصافِحُنی یَومَ القِیامَهِ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معي في السماء الأعلى</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اَلصِّدِّیقُ اَلْأَکْبَرُ وَ هُوَ فَارُوقُ هَذِهِ اَلْأُمَّهِ یُفَرِّقُ بَیْنَ اَلْحَقِّ وَ اَلْبَاطِلِ وَ هُوَ یَعْسُوبُ اَلْمُؤْمِنِینَ وَ اَلْمَالُ یَعْسُوبُ اَلْمُنَافِقِینَ</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ابولیلی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پیش خواهد آمد، در آن زمان ملازم علی بن ابی طالب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او اولین کسی است که در قیامت با من مصافحه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بلندای آسمان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صدیق اکبر و فاروق این امت است که حق را از باطل جدا می کند او بزرگ اهل ایمان است و مال سرور منافقان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دمشقی و دیگران قضیه مفصلی نقل کرده اند که در ضمن آن آمده معاویه از سعد بن ابی وقاص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من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کنار کشیدی و ما را که بر حق بودیم یاری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سخن به این جا کشید بگذار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شنیدم پیامبر صلی الله علیه و آله به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 مَعَ الْحَقِّ وَالْحَقُّ مَعَکَ حَیْثُ مَا دَارَ</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حق هستی و </w:t>
      </w:r>
    </w:p>
    <w:p>
      <w:pPr>
        <w:pStyle w:val="BookText"/>
        <w:rPr/>
      </w:pPr>
      <w:r>
        <w:rPr>
          <w:rFonts w:ascii="IRNazanin" w:hAnsi="IRNazanin" w:eastAsia="IRNazanin"/>
          <w:color w:val="111111"/>
          <w:sz w:val="28"/>
          <w:sz w:val="28"/>
          <w:szCs w:val="28"/>
          <w:rtl w:val="true"/>
          <w:lang w:bidi="fa-IR"/>
        </w:rPr>
        <w:t xml:space="preserve">حق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یک محور هستید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 حق جدا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شاهد بیاوری که حضرت این سخن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صلی الله علیه و آله شاهد است سپس همگی نزد ام سلمه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پیامبر صلی الله علیه و آله زیاد شده، سعد ادعا می کند که آن حضرت چنین حدیثی فرموده است، 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پیامبر صلی الله علیه و آله در خانه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چقدر سزاوار ملامت هستی تو این کلام را از پیامبر صلی الله علیه و آله شنیدی و دست از یاری علی برداشتی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سخن پیامبر صلی الله علیه و آله را شنیده بود تا جان در بدن داشتم خدمتکار علی بودم</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رواه في مجمع الزوائد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سعد بن شعيب، ولم أعرفه، وبقية رجاله رجال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سلسلة الأحاديث الصحيحة والحسنة في فضائل الإمام علي علیه السلام برواية أهل السنة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سهل بن شعيب لا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تاريخ مدينة دمشق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أبو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الشعبي و عنه أبو غسان مالك بن اسماعيل و أبو داود الطيالسي، ولم يذكر فيه قدحاً أو مدحاً، ولم يُذكر في كتب الضعفاء، فالرجل مستور مقبول، و على مسلك الجمهور حديثه بمرتبة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کشف الأستار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زوائد مسند البزار لابن حجر </w:t>
      </w:r>
      <w:r>
        <w:rPr>
          <w:rFonts w:eastAsia="IRNazanin" w:cs="IRNazanin"/>
          <w:color w:val="111111"/>
          <w:sz w:val="28"/>
          <w:szCs w:val="28"/>
          <w:lang w:bidi="fa-IR"/>
        </w:rPr>
        <w:t>173/2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1638</w:t>
      </w:r>
      <w:r>
        <w:rPr>
          <w:rFonts w:ascii="IRNazanin" w:hAnsi="IRNazanin" w:eastAsia="IRNazanin"/>
          <w:color w:val="111111"/>
          <w:sz w:val="28"/>
          <w:sz w:val="28"/>
          <w:szCs w:val="28"/>
          <w:rtl w:val="true"/>
          <w:lang w:bidi="fa-IR"/>
        </w:rPr>
        <w:t>، قال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غير متروك</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کلام اخیر معاویه چیزی جز ظاهر سازی و عوام فریبی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در غدیر حضور نداشت و سخنان پیامبر صلی الله علیه و آله </w:t>
      </w:r>
    </w:p>
    <w:p>
      <w:pPr>
        <w:pStyle w:val="BookText"/>
        <w:rPr/>
      </w:pPr>
      <w:r>
        <w:rPr>
          <w:rFonts w:ascii="IRNazanin" w:hAnsi="IRNazanin" w:eastAsia="IRNazanin"/>
          <w:color w:val="111111"/>
          <w:sz w:val="28"/>
          <w:sz w:val="28"/>
          <w:szCs w:val="28"/>
          <w:rtl w:val="true"/>
          <w:lang w:bidi="fa-IR"/>
        </w:rPr>
        <w:t>را درباره علی نشنید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المُلك عقيم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اشاعره، ابوالحسن علی بن اسماعیل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خطای اهل جمل، متجاوز بودن اهل صفین و خروج اهل نهروان از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الحقّ في جميع أحواله والحقّ معه حيث دار</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نظريه من آن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حالاتش بر حق و حق نیز همیشه دایر مدار او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 فضائل امیر مؤمنان علیه السلام احادیث فراوان به ما رسیده است، از جمله فرمایش او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أدر الحقِّ مَعَ علي حَيْث ما 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عبدالرحمن معروف به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که از متعصبین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این هیچ اختلافی ندارند که على علیه السلام با هیچ کس پیکار ننمود جز آن که حق به جانب علی بود؛ زیرا قطعاً پیامبر صلی الله علیه و آله دربارۀ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مَعَهُ الحَقِّ كَيْف ما دَارَ</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تواتر ثابت گشته است که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دین خود به علی بن ابی طالب اقتدا کند هدایت یافته است، به دلیل آن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أدر مَعَهُ الحقِّ كَيْف ما دارَ</w:t>
      </w:r>
      <w:r>
        <w:rPr>
          <w:rFonts w:ascii="IRNazanin" w:hAnsi="IRNazanin" w:eastAsia="IRNazanin"/>
          <w:color w:val="111111"/>
          <w:sz w:val="28"/>
          <w:sz w:val="28"/>
          <w:szCs w:val="28"/>
          <w:rtl w:val="true"/>
          <w:lang w:bidi="fa-IR"/>
        </w:rPr>
        <w:t xml:space="preserve"> یعنی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بر </w:t>
      </w:r>
    </w:p>
    <w:p>
      <w:pPr>
        <w:pStyle w:val="BookText"/>
        <w:rPr/>
      </w:pPr>
      <w:r>
        <w:rPr>
          <w:rFonts w:ascii="IRNazanin" w:hAnsi="IRNazanin" w:eastAsia="IRNazanin"/>
          <w:color w:val="111111"/>
          <w:sz w:val="28"/>
          <w:sz w:val="28"/>
          <w:szCs w:val="28"/>
          <w:rtl w:val="true"/>
          <w:lang w:bidi="fa-IR"/>
        </w:rPr>
        <w:t>محوری بگردان که علی می گردد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بین صحابه و علی علیه السلام واقع نشده مگر آن که حق با علی بوده است چون پیامبر صلی الله علیه و آله درباره او چنین دعا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أدر الحقِّ مَعَهُ كَيْف ما دَارَ</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مطلب اعتراف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تكاثر من الأخبار في كون الحق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یعنی روایات فراوان دلالت دارد که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علمای عامه نیز به روایات</w:t>
      </w:r>
    </w:p>
    <w:p>
      <w:pPr>
        <w:pStyle w:val="BookText"/>
        <w:rPr/>
      </w:pPr>
      <w:r>
        <w:rPr>
          <w:rFonts w:ascii="Amiri" w:hAnsi="Amiri" w:eastAsia="Amiri" w:cs="Amiri"/>
          <w:color w:val="111111"/>
          <w:sz w:val="28"/>
          <w:sz w:val="28"/>
          <w:szCs w:val="28"/>
          <w:rtl w:val="true"/>
          <w:lang w:bidi="ar-SA"/>
        </w:rPr>
        <w:t>عَلِيٌّ مَعَ الْحَقِّ وَالْحَقُّ مَعَ عَلِيٍّ</w:t>
      </w:r>
    </w:p>
    <w:p>
      <w:pPr>
        <w:pStyle w:val="BookText"/>
        <w:rPr/>
      </w:pPr>
      <w:r>
        <w:rPr>
          <w:rFonts w:ascii="IRNazanin" w:hAnsi="IRNazanin" w:eastAsia="IRNazanin"/>
          <w:color w:val="111111"/>
          <w:sz w:val="28"/>
          <w:sz w:val="28"/>
          <w:szCs w:val="28"/>
          <w:rtl w:val="true"/>
          <w:lang w:bidi="fa-IR"/>
        </w:rPr>
        <w:t>و مانند آن استناد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بن رستم بن قباد حارثی بدخشی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مفتاح النجاء فصلی را اختصاص داده به روایاتی که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آن جا نقل کرده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أخرج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علياً، اللهم أدر الحق معه حيث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أخرج أبو يعلى، والضياء، عن أبي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عليا علیه السلام و أخرج ابن مردويه؛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علي، يزول معه حيث مازال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مع الحق والحق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أخرج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كعب بن عجرة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بين الناس فرقة واختلاف، فيكون هذا وأصحابه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أبو نعيم؛ عن أبي ليلى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سَیَکُونُ مِنْ بَعْدِی فِتْنَةٌ فَإِذَا کَانَ ذَلِکَ فَالْزَمُوا عَلِیَّ بْنَ أَبِی طَالِبٍ فَإِنَّهُ الْفَارُوقُ بَیْنَ الْحَقِّ وَ الْبَاطِلِ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ابن مردويه؛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عقر جملها، و دخلت داراً بالبصرة، فقال لها أخوها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أتذكرين يوم حدثتني عن النبي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لن يزال مع علي، و علي مع الحق، لن يختلفا ولن يتفرقا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الحق مع علي، و لكن مالت الدنيا بأهلها، ولقد سمعت النبي صلى الله عليه وسلم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مَعَ اَلْحَقِّ وَ اَلْحَقُّ بَعْدِی مَعَکَ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عن أم سلمة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على الحق، من اتبعه اتبع الحق، و من تركه ترك الحق، عهداً معهوداً قبل يومه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أُم سلمة رضي الله عنها فسلّم رجل،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مولى أبي ذر،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بأبي ثابت، ادخل، فدخل، فرحبت به،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طار قلبك حين طارت القلوب مطائرها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والذي نفس أُم سلمة بيده لسمعت رسول الله صلى الله عليه و سلم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القُرآنِ وَالقُرآنُ مَعَ عَلِیٍّ، لَن یَفتَرِقا حَتّی یَرِدا عَلَیَّ الحَوضَ</w:t>
      </w:r>
      <w:r>
        <w:rPr>
          <w:rFonts w:ascii="IRNazanin" w:hAnsi="IRNazanin" w:eastAsia="IRNazanin"/>
          <w:color w:val="111111"/>
          <w:sz w:val="28"/>
          <w:sz w:val="28"/>
          <w:szCs w:val="28"/>
          <w:rtl w:val="true"/>
          <w:lang w:bidi="fa-IR"/>
        </w:rPr>
        <w:t>، ولقد بعثت ابني عمر وابن أخي عبد الله بن أبي أُمية و أمرتهما أن يقاتلا مع علي علیه السلام من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رسول الله صلى الله عليه وسلم أمرنا أن نقرّ في حجالنا و في بيوتنا لخرجت حتى أقف في صف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إِنَّ اَلْحَقَّ مَعَکَ وَ اَلْحَقَّ عَلَی لِسَانِکَ وَ فِی قَلْبِکَ وَ بَیْنَ عَیْنَیْکَ</w:t>
      </w:r>
    </w:p>
    <w:p>
      <w:pPr>
        <w:pStyle w:val="BookText"/>
        <w:rPr/>
      </w:pPr>
      <w:r>
        <w:rPr>
          <w:rFonts w:ascii="IRNazanin" w:hAnsi="IRNazanin" w:eastAsia="IRNazanin"/>
          <w:color w:val="111111"/>
          <w:sz w:val="28"/>
          <w:sz w:val="28"/>
          <w:szCs w:val="28"/>
          <w:rtl w:val="true"/>
          <w:lang w:bidi="fa-IR"/>
        </w:rPr>
        <w:t>و أخرج عن عبيد الله بن عبد الله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معاوية، فأتى المدينة و أصحاب النبى صلی الله علیه و آله متوافرون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على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لم تعرف حقنا من باطل غيرنا فتكون معنا أو علينا ؟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صلى الله عليه و سلم يقول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مَعَ الحَقِّ وَالحَقُّ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في بيتي 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ابن مردويه؛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عَلِیٍّ وَ عَلِیٌّ مَعَ اَلْحَقِّ لَنْ یَفْتَرِقَا حَتَّی یَرِدَا عَلَیَّ اَلْحَوْضَ</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الديلمي، عن عمار بن ياسر، وأبي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إِنْ رَأَیْتَ عَلِیّاً قَدْ سَلَکَ وَادِیاً وَ سَلَکَ النَّاسُ وَادِیاً غَیْرَهُ، فَاسْلُکْ مَعَ عَلِیٍّ وَدَعِ النَّاسَ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یَدُلَّکَ عَلی رَدی وَ لَنْ یُخْرِجَکَ مِنْ الْهُدی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الحاكم؛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اَطَاعَنى فَقَدْ اَطاعَ اللّه عزّ و جلّ و من عصانى فَقَدْ عَصىَ اللّهَ وَ مَنْ اَطاعَ عَليّاً فَقَدْ اَطاعَنى وَ مَنْ عَصى عَلِياً فَقَدْ عَصَانى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فَقَدْ فَارَقَنِي وَمَنْ فَارَقَنِي فَقَدْ فَارَقَ اللهَ</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الحاكم، عن أبي ذر مرفوعاً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فَارَقَنِی وَ مَنْ فَارَقَنِی فَقَدْ فَارَقَ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مفتاح النجاء في مناقب آل العباء علیهم السلام، ورق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16206_218348"/>
      <w:bookmarkStart w:id="324" w:name="pg16206_218348"/>
      <w:bookmarkEnd w:id="324"/>
    </w:p>
    <w:p>
      <w:pPr>
        <w:pStyle w:val="Heading3"/>
        <w:numPr>
          <w:ilvl w:val="2"/>
          <w:numId w:val="1"/>
        </w:numPr>
        <w:rPr/>
      </w:pPr>
      <w:bookmarkStart w:id="325" w:name="pg16206_218348"/>
      <w:bookmarkStart w:id="326" w:name="__RefHeading___Toc3325329_1280447820"/>
      <w:bookmarkStart w:id="327" w:name="_Toc127"/>
      <w:bookmarkEnd w:id="325"/>
      <w:bookmarkEnd w:id="326"/>
      <w:r>
        <w:rPr>
          <w:rtl w:val="true"/>
        </w:rPr>
        <w:t>واكنش</w:t>
      </w:r>
      <w:r>
        <w:rPr>
          <w:rtl w:val="true"/>
        </w:rPr>
        <w:t xml:space="preserve">: </w:t>
      </w:r>
      <w:r>
        <w:rPr>
          <w:rtl w:val="true"/>
        </w:rPr>
        <w:t>انكار بي جا</w:t>
      </w:r>
      <w:bookmarkEnd w:id="327"/>
    </w:p>
    <w:p>
      <w:pPr>
        <w:pStyle w:val="Heading4"/>
        <w:numPr>
          <w:ilvl w:val="3"/>
          <w:numId w:val="1"/>
        </w:numPr>
        <w:rPr/>
      </w:pPr>
      <w:bookmarkStart w:id="328" w:name="__RefHeading___Toc3325331_1280447820"/>
      <w:bookmarkStart w:id="329" w:name="_Toc128"/>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عادت و طینتش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انکار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بزرگ ترین و جاهلانه ترین سخن هاست هیچ کس این حدیث را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سند صحیح و نه با سند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است</w:t>
      </w:r>
      <w:r>
        <w:rPr>
          <w:rFonts w:eastAsia="IRNazanin" w:cs="IRNazanin"/>
          <w:color w:val="111111"/>
          <w:sz w:val="28"/>
          <w:szCs w:val="28"/>
          <w:rtl w:val="true"/>
          <w:lang w:bidi="fa-IR"/>
        </w:rPr>
        <w:t xml:space="preserve">. </w:t>
      </w:r>
      <w:r>
        <w:rPr>
          <w:rStyle w:val="FootnoteAnchor"/>
          <w:rtl w:val="true"/>
        </w:rPr>
        <w:footnoteReference w:id="469"/>
      </w:r>
    </w:p>
    <w:p>
      <w:pPr>
        <w:pStyle w:val="Heading4"/>
        <w:numPr>
          <w:ilvl w:val="3"/>
          <w:numId w:val="1"/>
        </w:numPr>
        <w:rPr/>
      </w:pPr>
      <w:bookmarkStart w:id="330" w:name="__RefHeading___Toc3325333_1280447820"/>
      <w:bookmarkStart w:id="331" w:name="_Toc129"/>
      <w:bookmarkEnd w:id="330"/>
      <w:r>
        <w:rPr>
          <w:rtl w:val="true"/>
        </w:rPr>
        <w:t>اشکال</w:t>
      </w:r>
      <w:bookmarkEnd w:id="331"/>
    </w:p>
    <w:p>
      <w:pPr>
        <w:pStyle w:val="BookText"/>
        <w:rPr/>
      </w:pPr>
      <w:r>
        <w:rPr>
          <w:rFonts w:ascii="IRNazanin" w:hAnsi="IRNazanin" w:eastAsia="IRNazanin"/>
          <w:color w:val="111111"/>
          <w:sz w:val="28"/>
          <w:sz w:val="28"/>
          <w:szCs w:val="28"/>
          <w:rtl w:val="true"/>
          <w:lang w:bidi="fa-IR"/>
        </w:rPr>
        <w:t xml:space="preserve">اگر ابن تیمیه این همه روایات را ندیده است، پس بی جا ادعای علم و دانش کرده و بی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بسته اند؛ و اگر دیده و دانسته آن را انکار می کند قطعاً مشمول آیات شریفه ذیل است که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332" w:name="pg16206_218349"/>
    </w:p>
    <w:p>
      <w:pPr>
        <w:pStyle w:val="BookText"/>
        <w:rPr/>
      </w:pPr>
      <w:bookmarkEnd w:id="332"/>
      <w:r>
        <w:rPr>
          <w:rFonts w:ascii="Amiri" w:hAnsi="Amiri" w:eastAsia="Amiri" w:cs="Amiri"/>
          <w:color w:val="111111"/>
          <w:sz w:val="28"/>
          <w:sz w:val="28"/>
          <w:szCs w:val="28"/>
          <w:rtl w:val="true"/>
          <w:lang w:bidi="ar-SA"/>
        </w:rPr>
        <w:t xml:space="preserve">إِنَّ الَّذِینَ یَکْتُمُونَ مَا أَنزَلَ اللّهُ مِنَ الْکِتَابِ وَیَشْتَرُونَ بِهِ ثَمَناً قَلِیلا أُوْلَئِکَ مَا یَأْکُلُونَ فِی بُطُونِهِمْ إِلاَّ النَّارَ وَلاَ یُکَلِّمُهُمُ اللّهُ یَوْمَ الْقِیَامَهِ وَلاَ یُزَکِّیهِمْ وَلَهُمْ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الضَّلاَلَهَ بِالْهُدَی وَالْعَذَابَ بِالْمَغْفِرَهِ فَمَآ أَصْبَرَهُمْ عَلَی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نَزَّلَ الْکِتَابَ بِالْحَقِّ وَإِنَّ الَّذِینَ اخْتَلَفُواْ فِی الْکِتَابِ لَفِی شِقَاق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333" w:name="__RefHeading___Toc3325335_1280447820"/>
      <w:bookmarkStart w:id="334" w:name="_Toc130"/>
      <w:bookmarkEnd w:id="333"/>
      <w:r>
        <w:rPr>
          <w:rtl w:val="true"/>
        </w:rPr>
        <w:t>شواهدی دیگر</w:t>
      </w:r>
      <w:bookmarkEnd w:id="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به سند نیکو و معتبر از پیامبر صلی الله علیه و آله نقل کرده اند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أبْشِرْ یا عَلیُّ حَیاتُکَ مَعِیَ وَ مَوْتِکَ مَعِیَ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و مراجعه شود به المعجم الأوسط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المعجم الكبير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الجرح والتعديل للرازي </w:t>
      </w:r>
      <w:r>
        <w:rPr>
          <w:rFonts w:eastAsia="IRNazanin" w:cs="IRNazanin"/>
          <w:color w:val="111111"/>
          <w:sz w:val="28"/>
          <w:szCs w:val="28"/>
          <w:lang w:bidi="fa-IR"/>
        </w:rPr>
        <w:t>373/4</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697/2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أبو نعيم، و ابن مندة وابن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بغية الطلب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263/3</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بشارت باد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زندگی و مردن با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از روش و سنت من جدا نخواهی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شگفتی است که صاعدی در این حدیث اشکال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با پیامبر صلی الله علیه و آله نمرده بلکه پس از او مدتها زنده بوده است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او از معنای واقعی روایت غفلت یا تغافل نموده که مراد از آن همان مطلبی است که در ضمن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و ذهبی حکم به </w:t>
      </w:r>
    </w:p>
    <w:p>
      <w:pPr>
        <w:pStyle w:val="BookText"/>
        <w:rPr/>
      </w:pPr>
      <w:r>
        <w:rPr>
          <w:rFonts w:ascii="IRNazanin" w:hAnsi="IRNazanin" w:eastAsia="IRNazanin"/>
          <w:color w:val="111111"/>
          <w:sz w:val="28"/>
          <w:sz w:val="28"/>
          <w:szCs w:val="28"/>
          <w:rtl w:val="true"/>
          <w:lang w:bidi="fa-IR"/>
        </w:rPr>
        <w:t xml:space="preserve">صحت آن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 تَعِیشُ عَلَی مِلَّتِی وَ تُقْتَلُ عَلَی سُنَّتِی</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تو بر دین و آیین من خواهد بود و در حالی که بر سنّت و روش من ثابت قدم هستی کشته می شوی</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نقل شده که حذیفه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دین شما به روی یکدیگر شمشیر کشیدند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چه کنیم؟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اُنظُرُوا الفِرقَةَ الَّتى تَدعُو إِلَى أَمرِ عَلَي علیه السلام فَالزَمُوها؛ فَإِنّها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ببینید کدام گروه شما را به فرمان علی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گروه همراه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آن باشید که آنان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بر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بزار نقل و حکم به اعتبار آن کرده اند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بخاری، ابن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بدیل خزاعی در جنگ جمل کنار هودج عایشه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قتل عثمان از تو پرسیدم وظیفه چیست؟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على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سکوت کرد و پاسخی نداد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اعتبار این روایت کرده است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معتبر دیگر نظیر این داستان برای احنف بن قیس و عایشه پیش آمده است، بلکه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طلحه و زبیر هم رفته و از آنان پرسیده اگر برای عثمان پیش آمدی رخ دهد وظیفه چیست؟ آن ها نیز به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علی باش</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و دیگران این قضیه را نقل کرده اند 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و اعتبار آن نموده است</w:t>
      </w:r>
      <w:r>
        <w:rPr>
          <w:rFonts w:eastAsia="IRNazanin" w:cs="IRNazanin"/>
          <w:color w:val="111111"/>
          <w:sz w:val="28"/>
          <w:szCs w:val="28"/>
          <w:rtl w:val="true"/>
          <w:lang w:bidi="fa-IR"/>
        </w:rPr>
        <w:t xml:space="preserve">. </w:t>
      </w:r>
      <w:r>
        <w:rPr>
          <w:rStyle w:val="FootnoteAnchor"/>
          <w:rtl w:val="true"/>
        </w:rPr>
        <w:footnoteReference w:id="475"/>
      </w:r>
      <w:bookmarkStart w:id="335" w:name="pg16206_218352"/>
    </w:p>
    <w:p>
      <w:pPr>
        <w:pStyle w:val="BookText"/>
        <w:rPr/>
      </w:pPr>
      <w:bookmarkEnd w:id="335"/>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مسروق نقل کرده که عایشه از او سراغ ذوالثدیه را گرفت و از او خواست تا گواهی کسانی را که شاهد کشته شدن او بوده اند برایش ثبت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از جمعی از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با خوارج در رکاب امیرالمؤمنین علیه السلام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پرسید و اسامی گواهان را ثبت کرده و سپس نزد عایشه آمد و بر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کشته شدن او را به دست علی علیه السلام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نامه ای به دروغ به من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کنار رود نیل در مصر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شروع کرد به گریه کردن، هنگامی که آرام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عليّاً لقد كان على الحق رحمت خدا بر علی باد، قطعاً علی بر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که بین من و او بود فقط از ناحیه مشکلاتی است که همیشه بین زن و بستگان شوهرش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امری طبیعی است</w:t>
      </w:r>
      <w:r>
        <w:rPr>
          <w:rFonts w:eastAsia="IRNazanin" w:cs="IRNazanin"/>
          <w:color w:val="111111"/>
          <w:sz w:val="28"/>
          <w:szCs w:val="28"/>
          <w:rtl w:val="true"/>
          <w:lang w:bidi="fa-IR"/>
        </w:rPr>
        <w:t xml:space="preserve">) !! </w:t>
      </w:r>
      <w:r>
        <w:rPr>
          <w:rStyle w:val="FootnoteAnchor"/>
          <w:rtl w:val="true"/>
        </w:rPr>
        <w:footnoteReference w:id="476"/>
      </w:r>
    </w:p>
    <w:p>
      <w:pPr>
        <w:pStyle w:val="Heading4"/>
        <w:numPr>
          <w:ilvl w:val="3"/>
          <w:numId w:val="1"/>
        </w:numPr>
        <w:rPr/>
      </w:pPr>
      <w:bookmarkStart w:id="336" w:name="__RefHeading___Toc3325337_1280447820"/>
      <w:bookmarkStart w:id="337" w:name="_Toc131"/>
      <w:bookmarkEnd w:id="336"/>
      <w:r>
        <w:rPr>
          <w:rtl w:val="true"/>
        </w:rPr>
        <w:t>تذكر</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مضمون روایت روشن است که گفتگوی عایشه درباره ذوالثدیه پس از شهادت امیرالمؤمنین علیه السلام بوده، یعنی زمانی که احساس کرده دیگر نقل این مطلب برای او مشکلی ایجاد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مطالب فراوانی وجود دارد که برخی در ضمن واکنش های مخالفان نسبت به مبارزات امیرالمؤمنین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این روایت، اعتراف عایشه به حقانیت امیرالمؤمنین علیه السلام است، گرچه در ادامه خواسته کار زشت خودش را توجیه نماید </w:t>
      </w:r>
    </w:p>
    <w:p>
      <w:pPr>
        <w:pStyle w:val="BookText"/>
        <w:rPr/>
      </w:pPr>
      <w:r>
        <w:rPr>
          <w:rFonts w:ascii="IRNazanin" w:hAnsi="IRNazanin" w:eastAsia="IRNazanin"/>
          <w:color w:val="111111"/>
          <w:sz w:val="28"/>
          <w:sz w:val="28"/>
          <w:szCs w:val="28"/>
          <w:rtl w:val="true"/>
          <w:lang w:bidi="fa-IR"/>
        </w:rPr>
        <w:t>آیا ناراحتی زن از بستگان شوهر می تواند مجوزی برای ارتکاب معصیت بلکه جنگ با خدا و پیامبر صلی الله علیه و 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نقل شده که امیرالمؤمنین علیه السلام قبل از حرکت به سوی بصره برای وداع نزد ام سلمه رفتند او برای حضرت دعا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پناه خدا </w:t>
      </w:r>
      <w:r>
        <w:rPr>
          <w:rFonts w:ascii="Amiri" w:hAnsi="Amiri" w:eastAsia="Amiri" w:cs="Amiri"/>
          <w:color w:val="111111"/>
          <w:sz w:val="28"/>
          <w:sz w:val="28"/>
          <w:szCs w:val="28"/>
          <w:rtl w:val="true"/>
          <w:lang w:bidi="ar-SA"/>
        </w:rPr>
        <w:t>فَوَاللّهِ إنَّکَ لَعَلَی الحَقِّ وَالحَقُّ مَعَکَ</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بر حق هستی و حق با شماست، اگر نافرمانی خدا و پیامبر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خوشایند من نیست؛ زیرا آن حضرت ما را فرمان داده که در خانه هایمان قرار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بیرون نرویم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شما را همراهی کرده و با شما می آمدم ولی به خدا سوگند فرزند عزیزتر از جانم را با تو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این روایت بنابر شرط بخاری و مسلم کرده اند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صحیح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مؤمنان علیه السلام به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برد من از جنگ خوشم نمی آمد لذا به مدینه رفتم در آن جا با ميمونة بنت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همسران پیامبر صلی الله علیه و آله و خاله ابن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شدم وقتی مطلب را به او گفتم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 إلَیهِ فَکُن مَعَهُ ؛ فَوَاللّهِ ما ضَلَّ ولا ضُلَّ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با علی همراه باش؛ به خدا سوگند او گمراه نشده و کسی را به گمراهی نمی کشاند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این روایت بنابر شرط بخاری و مسلم کرده اند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این روایت را از طبرانی نقل و حکم به اعتبار آن کرده، ولی آن را مربوط به نبرد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رجاله رجال الصحيح غير جري بن سمرة و هو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مراجعه شود به المصنف لابن أبي شيبة </w:t>
      </w:r>
      <w:r>
        <w:rPr>
          <w:rFonts w:eastAsia="Amiri" w:cs="Amiri" w:ascii="Amiri" w:hAnsi="Amiri"/>
          <w:color w:val="111111"/>
          <w:sz w:val="28"/>
          <w:szCs w:val="28"/>
          <w:lang w:bidi="ar-SA"/>
        </w:rPr>
        <w:t>504/7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یَحْیی حَیاتی وَ یَمُوتَ 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یَسْکُنَ جَنَّهَ الْخُلْدِ الَّتی وَ عَدَنی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ربي عز وجلّ غرس قصباتها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فَلیَتَوَلَّ عَلِیَّ بنَ أبی طالِبٍ؛ فَإِنَّهُ لَن یُخرِجَکُم مِن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یُدخِلَکُم فی ضَلالَهٍ﴾</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فَلْیَتَوَلَّ عَلِیَّ بْنَ أَبِی طَالِبٍ وَ ذُرِّیَّتَهُ مِنْ بَعْدِهِ فَإِنَّهُمْ لَنْ یُخْرِجُوهُمْ مِنْ بَابِ هُدًی وَ لَنْ یُدْخِلُوهَا فِی بَابِ ضَلاَلَهٍ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يَحيى حَياتِي وَ يَمُوتَ مَمَاتِي، وَ يَسكُنَ جَنَّةَ عَدْنٍ الَّتِي غَرَسَها رَبِّي، فَليُوالِ عَلِيّاً مِن بَعدي، وَليُوالِ وَليّهُ وَليَقتَدِ بأهل بیتی مِن بَعدي، فَإِنَّهُم عِتَرَتي خُلِقوا مِن طينَتي، وَ رُزِقوا فَهماً وَ عِلمی، وَيلٌ لِلمُكَذِّبِينَ بِفَضلِهِم مِن أُمِّتي القاطعينَ فيهِم صِلَتي لَا أَنا لَهُمُ اللَّهُ شَفاعَتِي</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اَنْ یَرکبَ سَفینهَ النَّجاهِ وَ یَتَمَسَّک بِالْعُروَهِ الْوثْقی وَ یَعتصمَ بِحبلِ الله الْمتینِ فَلْیوُالِ عَلیاً وَ لْیأتمَّ بِالهُداهِ مِنْ وُلده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من و ممات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ممات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دین و آیین من زندگی کند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جاویدان که پروردگارم به من وعده داده سکونت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 بن ابی طالب را بپذیرد؛ زیرا او شما را از شاهراه هدایت و روش من بیرون نبرده و به گمراهی نمی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مصادر افزوده شده ولایت علی بن ابی طالب و فرزندان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امامان هدایت از فرزندانش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اهلبیت من پس از من اقتدا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اقتدای به اهل بیت علیهم السلام و پذیرفتن رهبری و سرپرستی آنان است که مانع از گمراهی و باعث هدایت دستیابی به کشتی نجات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صرف محبت و دوستی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طینت و عادتش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تلخيص المستدرك می نویسد و هو من بلايا قاسم یعنی اشکال این روایت از ناحیه قاسم است و بلیّه از جانب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آن را ساخته</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میزان آن را با سندی دیگر نقل کرده و در آن نیز اشکال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غلابی در این سند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5"/>
      </w:r>
      <w:bookmarkStart w:id="338" w:name="pg16206_218356"/>
    </w:p>
    <w:p>
      <w:pPr>
        <w:pStyle w:val="Heading4"/>
        <w:numPr>
          <w:ilvl w:val="3"/>
          <w:numId w:val="1"/>
        </w:numPr>
        <w:rPr/>
      </w:pPr>
      <w:bookmarkStart w:id="339" w:name="__RefHeading___Toc3325339_1280447820"/>
      <w:bookmarkStart w:id="340" w:name="_Toc132"/>
      <w:bookmarkEnd w:id="338"/>
      <w:bookmarkEnd w:id="339"/>
      <w:r>
        <w:rPr>
          <w:rtl w:val="true"/>
        </w:rPr>
        <w:t>پاسخ او آن است که</w:t>
      </w:r>
      <w:r>
        <w:rPr>
          <w:rtl w:val="true"/>
        </w:rPr>
        <w:t>:</w:t>
      </w:r>
      <w:bookmarkEnd w:id="340"/>
    </w:p>
    <w:p>
      <w:pPr>
        <w:pStyle w:val="BookText"/>
        <w:rPr/>
      </w:pPr>
      <w:r>
        <w:rPr>
          <w:rFonts w:ascii="IRNazanin" w:hAnsi="IRNazanin" w:eastAsia="IRNazanin"/>
          <w:color w:val="111111"/>
          <w:sz w:val="28"/>
          <w:sz w:val="28"/>
          <w:szCs w:val="28"/>
          <w:rtl w:val="true"/>
          <w:lang w:bidi="fa-IR"/>
        </w:rPr>
        <w:t xml:space="preserve">ابن حبان، هم قاسم </w:t>
      </w:r>
      <w:r>
        <w:rPr>
          <w:rStyle w:val="FootnoteAnchor"/>
          <w:rtl w:val="true"/>
        </w:rPr>
        <w:footnoteReference w:id="486"/>
      </w:r>
      <w:r>
        <w:rPr>
          <w:rFonts w:ascii="IRNazanin" w:hAnsi="IRNazanin" w:eastAsia="IRNazanin"/>
          <w:color w:val="111111"/>
          <w:sz w:val="28"/>
          <w:sz w:val="28"/>
          <w:szCs w:val="28"/>
          <w:rtl w:val="true"/>
          <w:lang w:bidi="fa-IR"/>
        </w:rPr>
        <w:t>و هم غلابی را توثیق کرده</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گذشته از آن که این حدیث با اسنادی دیگر نقل شده که این دو راوی در آن اسناد نیستند</w:t>
      </w:r>
    </w:p>
    <w:p>
      <w:pPr>
        <w:pStyle w:val="Heading4"/>
        <w:numPr>
          <w:ilvl w:val="3"/>
          <w:numId w:val="1"/>
        </w:numPr>
        <w:rPr/>
      </w:pPr>
      <w:bookmarkStart w:id="341" w:name="__RefHeading___Toc3325341_1280447820"/>
      <w:bookmarkStart w:id="342" w:name="_Toc133"/>
      <w:bookmarkEnd w:id="341"/>
      <w:r>
        <w:rPr>
          <w:rtl w:val="true"/>
        </w:rPr>
        <w:t>تذكر</w:t>
      </w:r>
      <w:bookmarkEnd w:id="342"/>
    </w:p>
    <w:p>
      <w:pPr>
        <w:pStyle w:val="BookText"/>
        <w:rPr/>
      </w:pPr>
      <w:r>
        <w:rPr>
          <w:rFonts w:ascii="IRNazanin" w:hAnsi="IRNazanin" w:eastAsia="IRNazanin"/>
          <w:color w:val="111111"/>
          <w:sz w:val="28"/>
          <w:sz w:val="28"/>
          <w:szCs w:val="28"/>
          <w:rtl w:val="true"/>
          <w:lang w:bidi="fa-IR"/>
        </w:rPr>
        <w:t>در برخی از روایات گذشته اقتدا به اهل بیت یا امامان هدایت از فرزندان حضرت یا ولایت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افزوده شده مانند حدیث تشبیه به سفینه نوح علیه السلام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اهل بیتی فِیکُمْ مَثَلُ سَفِینَهِ نُوحٍ مَنْ رَکِبَهَا نَجَی، وَ مَنْ تَخَلَّفَ عَنْهَا غَرِقَ</w:t>
      </w:r>
      <w:r>
        <w:rPr>
          <w:rStyle w:val="FootnoteAnchor"/>
          <w:rtl w:val="true"/>
        </w:rPr>
        <w:footnoteReference w:id="488"/>
      </w:r>
      <w:r>
        <w:rPr>
          <w:rFonts w:ascii="IRNazanin" w:hAnsi="IRNazanin" w:eastAsia="IRNazanin"/>
          <w:color w:val="111111"/>
          <w:sz w:val="28"/>
          <w:sz w:val="28"/>
          <w:szCs w:val="28"/>
          <w:rtl w:val="true"/>
          <w:lang w:bidi="fa-IR"/>
        </w:rPr>
        <w:t>و هر دو مؤیّد به حدیث ثقلین است که به یاری خدا در پیوست ششم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مشهور امیرالمؤمنین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کَذِبْتُ وَلا کُذِبْتُ، وَلا ضَلَلْتُ وَلا ضُلَّ بی</w:t>
      </w:r>
      <w:r>
        <w:rPr>
          <w:rStyle w:val="FootnoteAnchor"/>
          <w:rtl w:val="true"/>
        </w:rPr>
        <w:footnoteReference w:id="489"/>
      </w:r>
      <w:r>
        <w:rPr>
          <w:rFonts w:ascii="IRNazanin" w:hAnsi="IRNazanin" w:eastAsia="IRNazanin"/>
          <w:color w:val="111111"/>
          <w:sz w:val="28"/>
          <w:sz w:val="28"/>
          <w:szCs w:val="28"/>
          <w:rtl w:val="true"/>
          <w:lang w:bidi="fa-IR"/>
        </w:rPr>
        <w:t>که به اجمال یا تفصیل در منابع متعدد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نجى،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ضَلَلتُ ولا ضُلَّ بی ، و ما نَسِیتُ ما عُهِدَ إلیّ، وإنّی لَعلی بیّنهٍ مِن ربّی بَیَّنها لِنَبیِّهِ صلی اللَّه علیه و آله و بَیَّنها لی، و إنّی لَعلَی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 أَلْقُطُهُ لَقْطاً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ألفظه لفظا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إشارة إلى أن الضَّلال غالب على الهدى، فيحتاج السالك إلى التقاط طريق الهدى من بين طرق الضلالة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ألفظ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أبينه بيانا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وائل مثلها و زاد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تبعني من تبعني و تركني من تركني</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گمراه نگشته و دیگران را نیز گمراه نکرده ام و آن چه با من در میان گذاشته شده و بر آن عهد بسته ام فراموش ننموده ام من راه و روش روشنی را می پیمایم که پروردگارم برای پیامبر صلی الله علیه و آله و آن حضرت برای من به روشنی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خواهد از من پیروی کند و هر کس خواهد مرا رها نماید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رجل إلى على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أيّ فتنة أعظم من هذه ؟ إن البدرية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ليمشي بعضها إلى بعض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أتكون فتنة أنا أميرها و قائدها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صلی الله علیه و اله بالحق و كرّم وجهه ما كَذَبتُ ولا كُذِبتُ، وَ لاَ ضَلَلْتُ وَ لاَ ضُلَّ بِی وَ لاَ زَلَلْتُ وَ لاَ زُلَّ بِی وَ إِنِّی لَعَلَی بينة مِنْ رَبِّی بَیَّنَهَا اللَّهُ لِرَسُولِهِ وَ بَیَّنَهَا رَسُولُهُ لِی، وَ سَأُدْعَی یَوْمَ الْقِیَامَةِ وَ لاَ ذَنْبَ لِی</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به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فتنه از این بالاتر که اهل بدر به روی یکدیگر شمشیر بکشند؟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من امیر و رهبر آن باشم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پیامبر صلی الله علیه و آله را به حق به رسالت مبعوث فرمود و او را گرامی داشت نه من دروغ گفتم و نه به من دروغ گفته شده نه گمراه گشته و نه دیگران را به گمراهی کشانده ام، نه لغزیده ام و نه باعث لغزش دیگران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روش روشنی هستم که خدا برای پیامبرش و آن حضرت برای من بیان فرمود من در قیامت در محکمه عدل الهی بدون هیچ گناهی حاضر می شوم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علي 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على المنبر و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تستحلّ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استحالة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إبله ؟ أبعهد من رسول الله صلی الله علیه و آله أو شيئا رأيته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كَذَبتُ ولا كُذِبتُ، و لا ضللت ولا ضُلَّ بي، بل عهد من رسول الله عهده إليَّ </w:t>
      </w:r>
      <w:r>
        <w:rPr>
          <w:rFonts w:ascii="Amiri" w:hAnsi="Amiri" w:eastAsia="Amiri" w:cs="Amiri"/>
          <w:color w:val="111111"/>
          <w:sz w:val="28"/>
          <w:sz w:val="28"/>
          <w:szCs w:val="28"/>
          <w:rtl w:val="true"/>
          <w:lang w:bidi="ar-SA"/>
        </w:rPr>
        <w:t>وَقَدْ خَابَ مَنِ افْتَرَى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النبي صلی الله علیه و آله أن أقاتل الناكثين والقاسطين والمارقين</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شبیه به مطالب گذشته را امیرالمؤمنین علیه السلام در پاسخ کسی فرمود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می بینم مانند کسی که کشتن شتران خود را جایز می داند، ریختن خون مردم را روا می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در این زمینه به تو دستوری داده یا از پیش خود و با رأی نظر خودت چنین برنامه ای را پیش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مطالب دو روایت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پیامبر صلی الله علیه و آله با من عهدی بسته و قطعاً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بندد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من پیمان گرفت که با ناکثین و قاسطین و مارقین بجنگم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الباری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حدّثنا ثقة عن علىّ بفتيا لم نتجاوزها</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سند صحیح نقل کرده که ابن عباس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 ثقه و مورد اطمینانی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امیرالمؤمنین علی علیه السلام را نقل کند، ما از آن نمی 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را مستند خویش قرار می دهیم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با عبارات گوناگون از ابن عباس روایت شده است که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مطلبی از علی علیه السلام ثابت شود ما جز آن را نمی پذیریم</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انها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على الحق من اتبعه اتبع الحق، ومن تركه ترك الحق، عهد معهود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 معهودا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يومه هذا</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راوى مالك بن جعونة است نه جعوبة؛ زیرا همین روایت را طبرانی 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فضيل بن محمد الملطي، حدّثنا أبو نعيم، حدّثنا موسى بن قيس، عن سلمة بن كهيل، عن عياض بن عياض، عن مالك بن جعونة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عقیلی نیز به همین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راویانش ثقه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ضعفاء العقیلی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اعتبار و حُسن حال مالك بن جعونة از روایتی که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كهيل، عن مالك بن جعونة،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 قبل اليوم وبعد اليوم عهدا معهودا و قضاءً مقضيا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سلمة بن كهيل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أم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الذي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مالك بن جعونة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هم يحسنون عليه الثناء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449/42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روایت را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عفان، حدّثنا الحسن بن عطية،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يحيى بن سلمة بن كهيل، عن أبيه، عن عياض بن عياض أبى قيلة، أنه حدث أنه سمع مالك بن جعونة البجلي،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المؤمنين أم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علي بن أبي طالب لعلى الحق قبل اليوم، عهداً معهوداً مقضياً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الذي لا إله إلا هو لأنت سمعت أم المؤمنين أم سلمة تقول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لأنا سمعت أم سلمة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قومه فسألتهم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مالك بن جعونة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فأثنوا عليه معروفاً وقالوا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الكنى والأسماء للدولابی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التصنيف الفقهي الأحاديث كتاب الكنى والأسماء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راوی از مالك بن جعونة در مصدر اخیر عیاض بن عیاض است که ابن حجر عسقلانی درباره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بن عیاض أبو قيلة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خلفون في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بن عياض بن خليفة الخزاعي الكعبي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تعجيل المنفعة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دولابی که نیازی به تعریف ندارد ذهبی در شرح حالش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البارع، أبو بشر، محمد بن أحمد بن حماد بن سعيد ابن مسلم الأنصاري الدولابي الرازي الوراق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309/14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حق بوده است، هر کس از او پیروی نماید از حق تبعیت کرده و هر کس او را رها نماید حق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عهدی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Style w:val="FootnoteAnchor"/>
          <w:rtl w:val="true"/>
        </w:rPr>
        <w:footnoteReference w:id="497"/>
      </w:r>
      <w:r>
        <w:rPr>
          <w:rFonts w:ascii="IRNazanin" w:hAnsi="IRNazanin" w:eastAsia="IRNazanin"/>
          <w:color w:val="111111"/>
          <w:sz w:val="28"/>
          <w:sz w:val="28"/>
          <w:szCs w:val="28"/>
          <w:rtl w:val="true"/>
          <w:lang w:bidi="fa-IR"/>
        </w:rPr>
        <w:t>مانند روایت ابوذر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يقول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أَوَّلُ مَنْ آمَنَ بِی وَ أَنْتَ أَوَّلُ مَنْ یُصَافِحُنِی یَوْمَ اَلْقِیَامَهِ وَ أَنْتَ اَلصِّدِّیقُ اَلْأَکْبَرُ وَ أَنْتَ اَلْفَارُوقُ اَلَّذِی تُفَرِّقُ بَیْنَ اَلْحَقِّ وَ اَلْبَاطِلِ وَ أَنْتَ یَعْسُوبُ اَلْمُؤْمِنِینَ وَ اَلْمَالُ یَعْسُوبُ اَلْکُفَّارِ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حذيفة عليلاً بالكوفة في سنة ست و ثلاثين، فبلغه قتل عثمان و بيعة الناس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أخرجوني وادعوا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فوضع على المنبر، فحمد الله و أثنى عليه، و صلّى على النبي و على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الناس قد بايعوا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بتقوى الله وانصروا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وازروه، فو الله إنه لعلى الحق آخراً و أولاً، و إنه لخير من مضى بعد نبيكم و من بقي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أطبق يمينه على يساره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إني قد بايعت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أبقاني إلى هذا اليوم، و قال لابنيه صفوان 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احملاني وكونا معه، فستكون له حروب كثيرة فيهلك فيها خلق من الناس، فاجتهدا أن تستشهدا معه؛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 ومن خالفه على الباطل</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خلاصه آن که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هنگامی که خبر کشته شدن عثمان و بیعت مردم با علی علیه السلام به حذیفه رسید، او از مردم خواست که در مسجد جمع شوند و بر فراز منبر برای آنان صحبت کرد و پس از حمد و ثنای الهی و صلوات بر پیامبر صلی الله علیه و آله و خاندانش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علی بیعت کرده اند شما هم رعایت تقوا نموده و علی را یاری نمایید و پشتیبان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در گذشته و آینده همیشه بر حق بوده و او پس از پیامبر صلی الله علیه و آله بهترین شخص از گذشتگان و آیندگان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حذیفه به فرزندانش سفارش کرد که نزد علی رفته و با او همراه باشند و گفت در آینده برای او جنگ های فراوان اتفاق می افتد که عده ای از مردم هلاک خواهند شد تلاش کنید که با او شهید شوید، به خدا سوگند او بر حق و مخالفانش بر باطل هستند</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سيار أبي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رجل قد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بنو عبس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عثمان قد قتل، فما تأمرنا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أن تلزموا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لا يفارق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الحسد هو أهلك الجسد، </w:t>
      </w:r>
    </w:p>
    <w:p>
      <w:pPr>
        <w:pStyle w:val="BookText"/>
        <w:rPr/>
      </w:pPr>
      <w:r>
        <w:rPr>
          <w:rFonts w:ascii="IRNazanin" w:hAnsi="IRNazanin" w:eastAsia="IRNazanin"/>
          <w:color w:val="111111"/>
          <w:sz w:val="28"/>
          <w:sz w:val="28"/>
          <w:szCs w:val="28"/>
          <w:rtl w:val="true"/>
          <w:lang w:bidi="fa-IR"/>
        </w:rPr>
        <w:t xml:space="preserve">وإنما ينفركم من عمار قربه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فوالله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عمار أبعد ما بين التراب والسحاب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عمّاراً من الأحباب، و هو يعلم أنهم ان لزموا عمّاراً كانوا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عثمان عده ای به حذیفه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عمار باشید گفتند او از علی جدا نمی شود گفت حسد انسان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جهت آن که عمار از علی علیه السلام جدا نمی شود او را رها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علی علیه السلام از عمار برتر است با فاصله ای بیش از زمین و آسمان گرچه عمار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دانست که اگر مردم ملازم عمار شدند با علی علیه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 صحیح حذیفه در جای دیگر نیز فرمان به همراهی عمار داده و هنگامی که از او می پرسند در فتنه ها چه 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که با عمار است پیروی نمایید که او دایر مدار قرآن است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عال، ولم يخرجاه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و قال 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إمتاع الأسماع </w:t>
      </w:r>
      <w:r>
        <w:rPr>
          <w:rFonts w:eastAsia="Amiri" w:cs="Amiri" w:ascii="Amiri" w:hAnsi="Amiri"/>
          <w:color w:val="111111"/>
          <w:sz w:val="28"/>
          <w:szCs w:val="28"/>
          <w:lang w:bidi="ar-SA"/>
        </w:rPr>
        <w:t>202/12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هنگام جان دادن از حق جدا نمی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که او دایر مدار حق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بنابر روایات صحیح، عایشه هم به این معترف است که عمار همیشه آن چه را به حق و هدایت نزدیک است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عائشة، و عن عبد الله بن مسعود أن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سمية ما عرض عليه أمران قط الا اختار الأرشد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بين أمرين الا اختار أرشدهما</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قال المناوي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المصنف لحسنه، وفي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عند أحمد و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lang w:bidi="fa-IR"/>
        </w:rPr>
        <w:t>473/4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الباني حکم به صحت آن را از حاکم و ذهبی نقل و خودش نیز آن را تأیید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الأحاديث الصحيحة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دلالت بر همراهی عمار با حق دارد </w:t>
      </w:r>
      <w:r>
        <w:rPr>
          <w:rStyle w:val="FootnoteAnchor"/>
          <w:rtl w:val="true"/>
        </w:rPr>
        <w:footnoteReference w:id="505"/>
      </w:r>
      <w:r>
        <w:rPr>
          <w:rFonts w:ascii="IRNazanin" w:hAnsi="IRNazanin" w:eastAsia="IRNazanin"/>
          <w:color w:val="111111"/>
          <w:sz w:val="28"/>
          <w:sz w:val="28"/>
          <w:szCs w:val="28"/>
          <w:rtl w:val="true"/>
          <w:lang w:bidi="fa-IR"/>
        </w:rPr>
        <w:t>مانند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الیَقظَانِ علَی الفِطْرَهِ لاَ یدَعُهَا حتَّی یَمُوت</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ابو اليقظان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p>
    <w:p>
      <w:pPr>
        <w:pStyle w:val="BookText"/>
        <w:rPr/>
      </w:pPr>
      <w:r>
        <w:rPr>
          <w:rFonts w:ascii="IRNazanin" w:hAnsi="IRNazanin" w:eastAsia="IRNazanin"/>
          <w:color w:val="111111"/>
          <w:sz w:val="28"/>
          <w:sz w:val="28"/>
          <w:szCs w:val="28"/>
          <w:rtl w:val="true"/>
          <w:lang w:bidi="fa-IR"/>
        </w:rPr>
        <w:t>و آن را تا هنگام مرگ رها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عمار را میزان تشخیص حق و باطل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حدیث پردازان حزب اموی و مدافعان عثمان برای هواداری از صحابه و خلفا در آخر آن جمله ای افزوده و آن را این گونه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اليقظان على الفطرة لا يدعها حتى يموت أو يمسه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الهرم يعنى عمار بر فطرت ثابت می ماند مگر آن که پیری او را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خرفت شود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و در حقیقت با این زیاده، به جهت تناقض صدر و ذیل، این میزان را از اعتبار ساقط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روایات نزد ما فاقد آن است گذشته از آن که در روایات عامه تصریح صحيح شده که عمار تا آخر عمر عقلش کاملاً سرجایش بود و خرفت نشد </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دمشقی با سند صحیح و معتبر </w:t>
      </w:r>
      <w:r>
        <w:rPr>
          <w:rStyle w:val="FootnoteAnchor"/>
          <w:rtl w:val="true"/>
        </w:rPr>
        <w:footnoteReference w:id="508"/>
      </w:r>
      <w:r>
        <w:rPr>
          <w:rFonts w:ascii="IRNazanin" w:hAnsi="IRNazanin" w:eastAsia="IRNazanin"/>
          <w:color w:val="111111"/>
          <w:sz w:val="28"/>
          <w:sz w:val="28"/>
          <w:szCs w:val="28"/>
          <w:rtl w:val="true"/>
          <w:lang w:bidi="fa-IR"/>
        </w:rPr>
        <w:t>نقل کرده که 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 والحقُّ معه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علی بن ابی طالب علیه السلام با حق و حق با او بوده، هر جا که باشد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دفتر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فضیلت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خواهد آمد که در روایات فراوان و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امیر مؤمنان علیه السلام را برای قضاوت</w:t>
      </w:r>
    </w:p>
    <w:p>
      <w:pPr>
        <w:pStyle w:val="BookText"/>
        <w:rPr/>
      </w:pPr>
      <w:r>
        <w:rPr>
          <w:rFonts w:ascii="IRNazanin" w:hAnsi="IRNazanin" w:eastAsia="IRNazanin"/>
          <w:color w:val="111111"/>
          <w:sz w:val="28"/>
          <w:sz w:val="28"/>
          <w:szCs w:val="28"/>
          <w:rtl w:val="true"/>
          <w:lang w:bidi="fa-IR"/>
        </w:rPr>
        <w:t>به یمن فرستاد چنین دعا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ثَبِّتْ لِسانَهُ وَاهْدِ قَلْبَهُ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لعلي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تعالى یُثَبِّتُ لِسَانَکَ، وَ یَهْدِی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زبانش را استوار بدار و دلش را هدایت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که آن حضرت را مژده داد که خداوند زبانت را ثابت و استوار داشته و قلبت را راهنمایی و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مراجعه به مصادر آن معلوم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طبری، مقدسی، حاکم، ذهبی، منذری، سیوطی، متقی هندی، البانی، مبارکفوری، وادعی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حکم به اعتبار این روایت کرده و یا اعتبار آن را از دیگران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ضمن روایت شماره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پیامبر صلی الله علیه و آله به امیر 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الْحَقَّ عَلَی لِسَانِکَ وَ فِی قَلْبِکَ وَ مَعَکَ وَ بَیْنَ یَدَیْکَ وَ نُصْبَ عَیْنَیْکَ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مَقدِسی در ضمن روایتی که صدر آن ساختگی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پیامبر صلی الله علیه و آله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تُؤَمِّرُوا عَلِيّاً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تَجِدوهُ هادِیا مَهدِیّا، یَأخُذُ بِکُمُ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و پیامبر صلی الله علیه و آله را گردن نهید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سرپرستی علی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فکر نمی کنم چنین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که او هدایتگری هدایت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جانب خدا هدایت شده و اهتمام به راهنمایی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راه راست هدایت خواهد کرد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این روایت در منابع متعدد نقل شده و برخی از بزرگان عامه حکم به صحت آن کرده اند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 في كنز العمال </w:t>
      </w:r>
      <w:r>
        <w:rPr>
          <w:rFonts w:eastAsia="Amiri" w:cs="Amiri" w:ascii="Amiri" w:hAnsi="Amiri"/>
          <w:color w:val="111111"/>
          <w:sz w:val="28"/>
          <w:szCs w:val="28"/>
          <w:lang w:bidi="ar-SA"/>
        </w:rPr>
        <w:t>799/5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فى الواهيات فأخطأ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الهيثمي في 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والبزار والطبراني في الأوسط، و رجال البزار ثقات</w:t>
      </w:r>
    </w:p>
    <w:p>
      <w:pPr>
        <w:pStyle w:val="BookText"/>
        <w:rPr/>
      </w:pPr>
      <w:r>
        <w:rPr>
          <w:rFonts w:ascii="Amiri" w:hAnsi="Amiri" w:eastAsia="Amiri" w:cs="Amiri"/>
          <w:color w:val="111111"/>
          <w:sz w:val="28"/>
          <w:sz w:val="28"/>
          <w:szCs w:val="28"/>
          <w:rtl w:val="true"/>
          <w:lang w:bidi="ar-SA"/>
        </w:rPr>
        <w:t xml:space="preserve">و في الصواعق المحرقة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بسند 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البيهقى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الإسناد، رجاله موثوقون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 ذكر في تعليقته أن له سنداً آخر أخرجه الثقفي في نصرة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بسند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إسناد صحيحٌ، رجاله كلهم ثقات على شرط مسلم إلّا زيد بن يثيع فقد روى له أصحاب السنن، و ذكره ابن حبان في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محمد شاکر در تعلیقه 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اگر قسمتی از روایت را جعلی می دانید چگونه به آن احتجاج می کنید؟</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تفکیک در حجیت، </w:t>
      </w:r>
      <w:r>
        <w:rPr>
          <w:rStyle w:val="FootnoteAnchor"/>
          <w:rtl w:val="true"/>
        </w:rPr>
        <w:footnoteReference w:id="512"/>
      </w:r>
      <w:r>
        <w:rPr>
          <w:rFonts w:ascii="IRNazanin" w:hAnsi="IRNazanin" w:eastAsia="IRNazanin"/>
          <w:color w:val="111111"/>
          <w:sz w:val="28"/>
          <w:sz w:val="28"/>
          <w:szCs w:val="28"/>
          <w:rtl w:val="true"/>
          <w:lang w:bidi="fa-IR"/>
        </w:rPr>
        <w:t xml:space="preserve">وقتی اعتبار روایتی نزد مخالفان تمام باشد ما از جهت الزام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آن احتجاج کنیم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صحيح است که اگر مردم رهبری امیر مؤمنان علیه السلام و امامان معصوم علیهم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بپذیرند، آن ها را هدایت شده و هدایتگرانی می یابند که همه را به راه مستقیم هدایت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النبي صلی الله علیه و آله ليلة وفد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إلى نفسى 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قال فسكت، ثم مضى ساعة ثم</w:t>
      </w:r>
    </w:p>
    <w:p>
      <w:pPr>
        <w:pStyle w:val="BookText"/>
        <w:rPr/>
      </w:pPr>
      <w:r>
        <w:rPr>
          <w:rFonts w:ascii="Amiri" w:hAnsi="Amiri" w:eastAsia="Amiri" w:cs="Amiri"/>
          <w:color w:val="111111"/>
          <w:sz w:val="28"/>
          <w:sz w:val="28"/>
          <w:szCs w:val="28"/>
          <w:rtl w:val="true"/>
          <w:lang w:bidi="ar-SA"/>
        </w:rPr>
        <w:t>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 نفسي يا ابن مسعود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فاستخلف،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مضى ساعة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 نفسي يا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نفسي بيده لئن أطاعوه ليدخلن الجنة أجمعين أكتعين</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قال ابن كثير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رواه الحافظ أبو نعيم في كتابه دلائل النبوة،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أحمد بن أيوب، حدّثنا إسحاق بن إبراهيم، و حدّثنا أبو بكر بن مالك، حدّثنا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حديث غريب جداً وأحرى به أن لا يكون محفوظا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178/4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مينا وهو 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صدره في مسند أحمد بن حنبل،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حدّثنا عبد الرزاق، أخبرني أبي، عن ميناء، عن عبد الله بن مسعود قال كنت مع النبي صلی الله علیه و اله ليلة وفد الجن فلما انصرف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نعيت إلي نفسي يا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وفيه مينا بن أبى مينا وثقه ابن حبان وضعفه الجمهور، و بقية رجاله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تقطیع شده و فضیلت امیرالمؤمنین علیه السلام از آن انداخته شده، 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نزد دیگران ضعیف است ولی ابن حبّان او را توثیق کرده ولی جایی که در حدیث فضیلت امیرالمؤمنین علیه السلام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كذاب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بام و دو هوا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أظُنُّ أجَلی إلاّ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ألا تستخلف أبا بكر ؟ فأعرض عنّي، فرأيت أنه لم يوافقه،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عمر ؟ فأعرض عنّي فرأيت أنه لم يوافقه،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عليّاً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بايعتموه و أطعتموه أدخلكم الجنة أكتعين</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في رواية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تفعلوا إذاً أبداً، والله لئن فعلتموه ليدخلنكم الجنة</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عبدالله بن مسعود می گوید همراه پیامبر صلی الله علیه و آله بودم آن حضرت آهی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سبب آن را پرسیدم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خبر وفاتم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جانشینی تعیین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حضرت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روی گردانید که فهمیدم با نظرم موافق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مدتی گذشت باز حضرت آهی کشید و من هم پرسش خود را تکرار کردم و حضرت همان جواب را فرمود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تعیین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حضرت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روی گردانید که فهمیدم با نظرم موافق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که قضیه تکرار شد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به جانشینی خویش انتخاب کن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جانم در دست اوست سوگند یاد می کنم که اگر از علی اطاعت کنند همۀ آن ها را به صورت دسته جمعی وارد بهشت خواهد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خوارزمی افزوده شده که حضرت پیش از این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گاه از علی تبعیت نخواهند کرد</w:t>
      </w:r>
      <w:r>
        <w:rPr>
          <w:rFonts w:eastAsia="IRNazanin" w:cs="IRNazanin"/>
          <w:color w:val="111111"/>
          <w:sz w:val="28"/>
          <w:szCs w:val="28"/>
          <w:rtl w:val="true"/>
          <w:lang w:bidi="fa-IR"/>
        </w:rPr>
        <w:t xml:space="preserve">»! </w:t>
      </w:r>
      <w:bookmarkStart w:id="343" w:name="pg16206_218369"/>
    </w:p>
    <w:p>
      <w:pPr>
        <w:pStyle w:val="Heading3"/>
        <w:numPr>
          <w:ilvl w:val="2"/>
          <w:numId w:val="1"/>
        </w:numPr>
        <w:rPr/>
      </w:pPr>
      <w:bookmarkStart w:id="344" w:name="__RefHeading___Toc3325343_1280447820"/>
      <w:bookmarkStart w:id="345" w:name="_Toc134"/>
      <w:bookmarkEnd w:id="343"/>
      <w:bookmarkEnd w:id="344"/>
      <w:r>
        <w:rPr>
          <w:rtl w:val="true"/>
        </w:rPr>
        <w:t>واکنش مخالفان نسبت به روایت اخیر</w:t>
      </w:r>
      <w:bookmarkEnd w:id="345"/>
    </w:p>
    <w:p>
      <w:pPr>
        <w:pStyle w:val="BookText"/>
        <w:rPr/>
      </w:pPr>
      <w:r>
        <w:rPr>
          <w:rFonts w:ascii="IRNazanin" w:hAnsi="IRNazanin" w:eastAsia="IRNazanin"/>
          <w:color w:val="111111"/>
          <w:sz w:val="28"/>
          <w:sz w:val="28"/>
          <w:szCs w:val="28"/>
          <w:rtl w:val="true"/>
          <w:lang w:bidi="fa-IR"/>
        </w:rPr>
        <w:t xml:space="preserve">حافظ کلاباذی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تولّوا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تجدوه هادياً مهدياً، يسلك بكم الطريق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معنایش آن باشد که اگر علی را به سرپرستی برگزینید هرگاه خلافت به او رسید و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منظورشان خلافت بلافاصله پس از خودشان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روایات ساختگی نماز ابوبکر استدلال نموده و تردیدش را که قبلاً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السيوطي والمتقي الهندي رواية طويلة جدّاً عن وكيع، عن يحيى بن عبد الله بن الحسن،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اَهلُ الجَماعَهِ فَانّا وَ مَنِ اتَّبَعنی و اِن قَلُّوا وَ ذلِکَ الحَقُّ عَن اَمرِ اللهِ وَ اَمرِ رَسُولِهِ، فأمّا أهلُ الفُرقَهِ فالمُخالِفونَ لِی و مَنِ اتَّبعَنی و إنْ کَثُروا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اتبعتموه وأطعتموه لم يضل بكم عن منهاج نبيكم قيس شعرة</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مشغول خطبه بود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اهل جماعت است و چه کسی اهل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جماعت من هستم و کسانی که از من پیروی نمایند هر چند کم باشند و این حق به فرمان خدا و پیامبر صلی الله علیه و آله است و اهل تفرقه مخالفان ما هستند هر چند فراوان باشند</w:t>
      </w:r>
      <w:r>
        <w:rPr>
          <w:rFonts w:eastAsia="IRNazanin" w:cs="IRNazanin"/>
          <w:color w:val="111111"/>
          <w:sz w:val="28"/>
          <w:szCs w:val="28"/>
          <w:rtl w:val="true"/>
          <w:lang w:bidi="fa-IR"/>
        </w:rPr>
        <w:t xml:space="preserve">. </w:t>
      </w:r>
      <w:bookmarkStart w:id="346" w:name="pg16206_218370"/>
    </w:p>
    <w:p>
      <w:pPr>
        <w:pStyle w:val="BookText"/>
        <w:rPr/>
      </w:pPr>
      <w:bookmarkEnd w:id="346"/>
      <w:r>
        <w:rPr>
          <w:rFonts w:ascii="IRNazanin" w:hAnsi="IRNazanin" w:eastAsia="IRNazanin"/>
          <w:color w:val="111111"/>
          <w:sz w:val="28"/>
          <w:sz w:val="28"/>
          <w:szCs w:val="28"/>
          <w:rtl w:val="true"/>
          <w:lang w:bidi="fa-IR"/>
        </w:rPr>
        <w:t>پس از آن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سوگند اگر از امیرالمؤمنین علیه السلام پیروی کنید به اندازه تار مویی از روش پیامبر صلی الله علیه و آله فاصله نخواهید گرفت</w:t>
      </w:r>
      <w:r>
        <w:rPr>
          <w:rFonts w:eastAsia="IRNazanin" w:cs="IRNazanin"/>
          <w:color w:val="111111"/>
          <w:sz w:val="28"/>
          <w:szCs w:val="28"/>
          <w:rtl w:val="true"/>
          <w:lang w:bidi="fa-IR"/>
        </w:rPr>
        <w:t>.</w:t>
      </w:r>
    </w:p>
    <w:p>
      <w:pPr>
        <w:pStyle w:val="Heading3"/>
        <w:numPr>
          <w:ilvl w:val="2"/>
          <w:numId w:val="1"/>
        </w:numPr>
        <w:rPr/>
      </w:pPr>
      <w:bookmarkStart w:id="347" w:name="__RefHeading___Toc3325345_1280447820"/>
      <w:bookmarkStart w:id="348" w:name="_Toc135"/>
      <w:bookmarkEnd w:id="347"/>
      <w:r>
        <w:rPr>
          <w:rtl w:val="true"/>
        </w:rPr>
        <w:t xml:space="preserve">تأیید مطلب از زبان عمر </w:t>
      </w:r>
      <w:r>
        <w:rPr>
          <w:rtl w:val="true"/>
        </w:rPr>
        <w:t>!</w:t>
      </w:r>
      <w:bookmarkEnd w:id="348"/>
    </w:p>
    <w:p>
      <w:pPr>
        <w:pStyle w:val="BookText"/>
        <w:rPr/>
      </w:pPr>
      <w:r>
        <w:rPr>
          <w:rFonts w:ascii="IRNazanin" w:hAnsi="IRNazanin" w:eastAsia="IRNazanin"/>
          <w:color w:val="111111"/>
          <w:sz w:val="28"/>
          <w:sz w:val="28"/>
          <w:szCs w:val="28"/>
          <w:rtl w:val="true"/>
          <w:lang w:bidi="fa-IR"/>
        </w:rPr>
        <w:t>این مطلب به قدری روشن، واضح و مسلّم بوده که عمر نیز در لحظات آخر عمرش بدان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صحیح، او در واپسین لحظات زندگی به عثمان سفارش کرد که اگر سرکار آمدی پرهیزگاری پیشه نما و خاندان خویش را بر مردم مسلّط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اصحاب شورا از نزد او بیرون رفتند، با اشاره به 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ولوها الأجلح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الأصيلع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سلك بهم الطريق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يحملهم على الحق ولو كان السيف على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امور را به دست علی بسپارند آن ها را به راه مستقیم آورد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 مراجعه شود به روایات دیگر در تاریخ المدينة لابن شبة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لابن الأثير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مکتبة العصرية،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ابن ابی الحديد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جواهر المطالب </w:t>
      </w:r>
      <w:r>
        <w:rPr>
          <w:rFonts w:eastAsia="IRNazanin" w:cs="IRNazanin"/>
          <w:color w:val="111111"/>
          <w:sz w:val="28"/>
          <w:szCs w:val="28"/>
          <w:lang w:bidi="fa-IR"/>
        </w:rPr>
        <w:t>289/1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جواهر المطالب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إذ ولى الستة الأمر، فلما جاوزوا أتبعهم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الأجلح ليركبن بكم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الإسلام للذهبي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يولّوها الأصيلع يسلك بهم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أتحملها حياً و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درهم إن ولوها الأصيلع كيف يحملهم على الحق ولو كان السيف على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ذلك منه ولا تولّيه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أستخلف فأتركهم فقد تركهم من هو خير مني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 أنهم يولون الأمر غداً ؟ قالوا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هم عن علي بن أبي طالب يحملهم على الطريق المستقيم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bookmarkStart w:id="349" w:name="pg16206_218371"/>
    </w:p>
    <w:p>
      <w:pPr>
        <w:pStyle w:val="BookText"/>
        <w:rPr/>
      </w:pPr>
      <w:bookmarkEnd w:id="349"/>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جای دیگر به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أحراهم أن يحملهم على كتاب ربِّهم وسنّة نبيهم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وليها ليحملنّهم على المحجة البيضاء والصراط المستقيم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بر عمل به کتاب پروردگار و سنت پیامبر صلی الله علیه و آله وادار نماید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او سر کار آید مردم را بر روش روشن و راه مستقیم قرار دهد</w:t>
      </w:r>
      <w:r>
        <w:rPr>
          <w:rFonts w:eastAsia="IRNazanin" w:cs="IRNazanin"/>
          <w:color w:val="111111"/>
          <w:sz w:val="28"/>
          <w:szCs w:val="28"/>
          <w:rtl w:val="true"/>
          <w:lang w:bidi="fa-IR"/>
        </w:rPr>
        <w:t xml:space="preserve">. </w:t>
      </w:r>
      <w:r>
        <w:rPr>
          <w:rStyle w:val="FootnoteAnchor"/>
          <w:rtl w:val="true"/>
        </w:rPr>
        <w:footnoteReference w:id="519"/>
      </w:r>
    </w:p>
    <w:p>
      <w:pPr>
        <w:pStyle w:val="Heading3"/>
        <w:numPr>
          <w:ilvl w:val="2"/>
          <w:numId w:val="1"/>
        </w:numPr>
        <w:rPr/>
      </w:pPr>
      <w:bookmarkStart w:id="350" w:name="__RefHeading___Toc3325347_1280447820"/>
      <w:bookmarkStart w:id="351" w:name="_Toc136"/>
      <w:bookmarkEnd w:id="350"/>
      <w:r>
        <w:rPr>
          <w:rtl w:val="true"/>
        </w:rPr>
        <w:t>تذکر چند نکته</w:t>
      </w:r>
      <w:bookmarkEnd w:id="351"/>
    </w:p>
    <w:p>
      <w:pPr>
        <w:pStyle w:val="Heading4"/>
        <w:numPr>
          <w:ilvl w:val="3"/>
          <w:numId w:val="1"/>
        </w:numPr>
        <w:rPr/>
      </w:pPr>
      <w:bookmarkStart w:id="352" w:name="__RefHeading___Toc3325349_1280447820"/>
      <w:bookmarkStart w:id="353" w:name="_Toc137"/>
      <w:bookmarkEnd w:id="352"/>
      <w:r>
        <w:rPr>
          <w:rtl w:val="true"/>
        </w:rPr>
        <w:t>نکته اول</w:t>
      </w:r>
      <w:bookmarkEnd w:id="353"/>
    </w:p>
    <w:p>
      <w:pPr>
        <w:pStyle w:val="BookText"/>
        <w:rPr/>
      </w:pPr>
      <w:r>
        <w:rPr>
          <w:rFonts w:ascii="IRNazanin" w:hAnsi="IRNazanin" w:eastAsia="IRNazanin"/>
          <w:color w:val="111111"/>
          <w:sz w:val="28"/>
          <w:sz w:val="28"/>
          <w:szCs w:val="28"/>
          <w:rtl w:val="true"/>
          <w:lang w:bidi="fa-IR"/>
        </w:rPr>
        <w:t>روایات فراوان شاهد روایت گذشته است مانند روایات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علی علیه السلام است، مبارزات علی علیه السلام بر تأویل قرآن است،</w:t>
      </w:r>
    </w:p>
    <w:p>
      <w:pPr>
        <w:pStyle w:val="BookText"/>
        <w:rPr/>
      </w:pPr>
      <w:r>
        <w:rPr>
          <w:rFonts w:ascii="IRNazanin" w:hAnsi="IRNazanin" w:eastAsia="IRNazanin"/>
          <w:color w:val="111111"/>
          <w:sz w:val="28"/>
          <w:sz w:val="28"/>
          <w:szCs w:val="28"/>
          <w:rtl w:val="true"/>
          <w:lang w:bidi="fa-IR"/>
        </w:rPr>
        <w:t>جدایی از علی جدایی از خدا و پیامبر صلی الله علیه و آله است،</w:t>
      </w:r>
    </w:p>
    <w:p>
      <w:pPr>
        <w:pStyle w:val="BookText"/>
        <w:rPr/>
      </w:pPr>
      <w:r>
        <w:rPr>
          <w:rFonts w:ascii="IRNazanin" w:hAnsi="IRNazanin" w:eastAsia="IRNazanin"/>
          <w:color w:val="111111"/>
          <w:sz w:val="28"/>
          <w:sz w:val="28"/>
          <w:szCs w:val="28"/>
          <w:rtl w:val="true"/>
          <w:lang w:bidi="fa-IR"/>
        </w:rPr>
        <w:t>نافرمانی علی علیه السلام نافرمانی خداست،</w:t>
      </w:r>
    </w:p>
    <w:p>
      <w:pPr>
        <w:pStyle w:val="BookText"/>
        <w:rPr/>
      </w:pPr>
      <w:r>
        <w:rPr>
          <w:rFonts w:ascii="IRNazanin" w:hAnsi="IRNazanin" w:eastAsia="IRNazanin"/>
          <w:color w:val="111111"/>
          <w:sz w:val="28"/>
          <w:sz w:val="28"/>
          <w:szCs w:val="28"/>
          <w:rtl w:val="true"/>
          <w:lang w:bidi="fa-IR"/>
        </w:rPr>
        <w:t>دشمن علی علیه السلام دشمن خدا و پیامبر صلی الله علیه و آله است،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علی علیه السلام و خاندانش جنگ با پیامبر صلی الله علیه و آله است، حدیث ثقلین و</w:t>
      </w:r>
      <w:r>
        <w:rPr>
          <w:rFonts w:eastAsia="IRNazanin" w:cs="IRNazanin"/>
          <w:color w:val="111111"/>
          <w:sz w:val="28"/>
          <w:szCs w:val="28"/>
          <w:rtl w:val="true"/>
          <w:lang w:bidi="fa-IR"/>
        </w:rPr>
        <w:t xml:space="preserve">.... </w:t>
      </w:r>
      <w:r>
        <w:rPr>
          <w:rStyle w:val="FootnoteAnchor"/>
          <w:rtl w:val="true"/>
        </w:rPr>
        <w:footnoteReference w:id="520"/>
      </w:r>
      <w:bookmarkStart w:id="354" w:name="pg16206_218372"/>
    </w:p>
    <w:p>
      <w:pPr>
        <w:pStyle w:val="Heading4"/>
        <w:numPr>
          <w:ilvl w:val="3"/>
          <w:numId w:val="1"/>
        </w:numPr>
        <w:rPr/>
      </w:pPr>
      <w:bookmarkStart w:id="355" w:name="__RefHeading___Toc3325351_1280447820"/>
      <w:bookmarkStart w:id="356" w:name="_Toc138"/>
      <w:bookmarkEnd w:id="354"/>
      <w:bookmarkEnd w:id="355"/>
      <w:r>
        <w:rPr>
          <w:rtl w:val="true"/>
        </w:rPr>
        <w:t>نکته دوم</w:t>
      </w:r>
      <w:bookmarkEnd w:id="356"/>
    </w:p>
    <w:p>
      <w:pPr>
        <w:pStyle w:val="BookText"/>
        <w:rPr/>
      </w:pPr>
      <w:r>
        <w:rPr>
          <w:rFonts w:ascii="IRNazanin" w:hAnsi="IRNazanin" w:eastAsia="IRNazanin"/>
          <w:color w:val="111111"/>
          <w:sz w:val="28"/>
          <w:sz w:val="28"/>
          <w:szCs w:val="28"/>
          <w:rtl w:val="true"/>
          <w:lang w:bidi="fa-IR"/>
        </w:rPr>
        <w:t xml:space="preserve">شایان ذکر است که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بقية معصومین علیهم السلام هم می شود چنان که در ضمن روایتی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أیُّهَا النّاسُ، قَد بَیَّنتُ لَکُم مَفزَعَکُم بَعدی و إمامَکُم و دَلیلَکُم و هادِیَکُم، و هُوَ أخی عَلِیُّ بنُ أبی طالِبٍ، وهُوَ فیکُم بِمَنزِلَتی فیکُم، فَقَلِّدوهُ دینَکُم وأطیعوهُ فی جَمیعِ اُمورِکُم، فَإِنَّ عِندَهُ جَمیعَ ما عَلَّمَنِیَ اللّهُ تَبارَکَ و تَعالی و حِکمَتَهُ، فَسَلوهُ و تَعَلَّموا مِنهُ و مِن أوصِیائِهِ بَعدَهُ، ولا تُعَلِّموهُم ولا تَتَقَدَّموهُم ولا تَخَلَّفوا عَنهُم، فَإِنَّهُم مَعَ الحَقِّ وَالحَقَّ مَعَهُم، لا یُزایِلونَهُ ولا یُزایِلُهُم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نهى تقدم بر معصومین علیهم السلام و این که کسی بخواهد به آنان چیزی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امثال این روایت آمده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جهت همراهی آنان با حق است و در کنار حدیث ثقلین نیز بر آن تأکید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حديث الثقلين برواية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تُقَدِّمُوهُما فَتُهلِکُوا وَلا تُعَلِّمُوهُما فَانَّهُما اعلَمُ مِنکُم </w:t>
      </w:r>
      <w:r>
        <w:rPr>
          <w:rStyle w:val="FootnoteAnchor"/>
          <w:rtl w:val="true"/>
        </w:rPr>
        <w:footnoteReference w:id="523"/>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تقدّموهما فتهلكوا، ولا تقصروا عنهما فتهلكوا، ولا تعلّموهم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تعلّموهما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أعلم منكم</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وارده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مِمَّنْ خَلَقْنَا أُمَّةٌ يَهْدُونَ بِالْحَقِّ وَ بِهِ يَعْدِلُونَ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استفاده می شود</w:t>
      </w:r>
      <w:r>
        <w:rPr>
          <w:rFonts w:eastAsia="IRNazanin" w:cs="IRNazanin"/>
          <w:color w:val="111111"/>
          <w:sz w:val="28"/>
          <w:szCs w:val="28"/>
          <w:rtl w:val="true"/>
          <w:lang w:bidi="fa-IR"/>
        </w:rPr>
        <w:t xml:space="preserve">. </w:t>
      </w:r>
      <w:r>
        <w:rPr>
          <w:rStyle w:val="FootnoteAnchor"/>
          <w:rtl w:val="true"/>
        </w:rPr>
        <w:footnoteReference w:id="525"/>
      </w:r>
      <w:bookmarkStart w:id="357" w:name="pg16206_218373"/>
    </w:p>
    <w:p>
      <w:pPr>
        <w:pStyle w:val="Heading4"/>
        <w:numPr>
          <w:ilvl w:val="3"/>
          <w:numId w:val="1"/>
        </w:numPr>
        <w:rPr/>
      </w:pPr>
      <w:bookmarkStart w:id="358" w:name="__RefHeading___Toc3325353_1280447820"/>
      <w:bookmarkStart w:id="359" w:name="_Toc139"/>
      <w:bookmarkEnd w:id="357"/>
      <w:bookmarkEnd w:id="358"/>
      <w:r>
        <w:rPr>
          <w:rtl w:val="true"/>
        </w:rPr>
        <w:t>نکته سوم</w:t>
      </w:r>
      <w:bookmarkEnd w:id="359"/>
    </w:p>
    <w:p>
      <w:pPr>
        <w:pStyle w:val="BookText"/>
        <w:rPr/>
      </w:pPr>
      <w:r>
        <w:rPr>
          <w:rFonts w:ascii="IRNazanin" w:hAnsi="IRNazanin" w:eastAsia="IRNazanin"/>
          <w:color w:val="111111"/>
          <w:sz w:val="28"/>
          <w:sz w:val="28"/>
          <w:szCs w:val="28"/>
          <w:rtl w:val="true"/>
          <w:lang w:bidi="fa-IR"/>
        </w:rPr>
        <w:t>قرآن به صراحت ملاک پیروی را بیان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مصداق حق را برای مردم معلوم کرد، پس برای پیروی از دیگران و رها کردن امیرالمؤمنین علیه السلام عذری باقی نماند</w:t>
      </w:r>
      <w:r>
        <w:rPr>
          <w:rFonts w:eastAsia="IRNazanin" w:cs="IRNazanin"/>
          <w:color w:val="111111"/>
          <w:sz w:val="28"/>
          <w:szCs w:val="28"/>
          <w:rtl w:val="true"/>
          <w:lang w:bidi="fa-IR"/>
        </w:rPr>
        <w:t>.</w:t>
      </w:r>
    </w:p>
    <w:p>
      <w:pPr>
        <w:pStyle w:val="Heading4"/>
        <w:numPr>
          <w:ilvl w:val="3"/>
          <w:numId w:val="1"/>
        </w:numPr>
        <w:rPr/>
      </w:pPr>
      <w:bookmarkStart w:id="360" w:name="__RefHeading___Toc3325355_1280447820"/>
      <w:bookmarkStart w:id="361" w:name="_Toc140"/>
      <w:bookmarkEnd w:id="360"/>
      <w:r>
        <w:rPr>
          <w:rtl w:val="true"/>
        </w:rPr>
        <w:t>نکته چهارم</w:t>
      </w:r>
      <w:bookmarkEnd w:id="361"/>
    </w:p>
    <w:p>
      <w:pPr>
        <w:pStyle w:val="BookText"/>
        <w:rPr/>
      </w:pPr>
      <w:r>
        <w:rPr>
          <w:rFonts w:ascii="IRNazanin" w:hAnsi="IRNazanin" w:eastAsia="IRNazanin"/>
          <w:color w:val="111111"/>
          <w:sz w:val="28"/>
          <w:sz w:val="28"/>
          <w:szCs w:val="28"/>
          <w:rtl w:val="true"/>
          <w:lang w:bidi="fa-IR"/>
        </w:rPr>
        <w:t xml:space="preserve">از اطلاق این روایات استفاده می شود که در هر موردی که صحابه از امیرالمؤمنین علیه السلام جدا شدند و یا بر خلاف نظر مبارک ایشان رأی و نظری داشته اند، همه بر باطل و گمراهی بوده اند، </w:t>
      </w:r>
      <w:r>
        <w:rPr>
          <w:rFonts w:ascii="Amiri" w:hAnsi="Amiri" w:eastAsia="Amiri" w:cs="Amiri"/>
          <w:color w:val="111111"/>
          <w:sz w:val="28"/>
          <w:sz w:val="28"/>
          <w:szCs w:val="28"/>
          <w:rtl w:val="true"/>
          <w:lang w:bidi="ar-SA"/>
        </w:rPr>
        <w:t xml:space="preserve">فَمَاذَا بَعْدَ الْحَقِّ إِلَّا الصَّلَالُ فَأَنَّى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3325357_1280447820"/>
      <w:bookmarkStart w:id="363" w:name="_Toc141"/>
      <w:bookmarkEnd w:id="362"/>
      <w:r>
        <w:rPr>
          <w:rtl w:val="true"/>
        </w:rPr>
        <w:t>نکته پنجم</w:t>
      </w:r>
      <w:bookmarkEnd w:id="36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مهدی فقیه ایمانی در این زمینه تألیف مستقلی دارد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مضامین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صحابه و منبع از قرن اول تا قرن چهاردهم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جالبی که بدان اشاره نموده آن که به جهت سرنوشت ساز بودن این مطلب حضرت بارها این حدیث را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شخصی خود، بعد از فتح خیبر در غدیر، هنگام پیشگویی از رویارویی گروه تجاوزگر با علی علیه السلام در پیشگویی از قتل عمار به دست آنان و هنگام خبر دادن از اختلاف مردم پس از رحلت آن حضرت</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6206_218375"/>
      <w:bookmarkStart w:id="365" w:name="pg16206_218375"/>
      <w:bookmarkEnd w:id="365"/>
    </w:p>
    <w:p>
      <w:pPr>
        <w:pStyle w:val="BookText"/>
        <w:rPr/>
      </w:pPr>
      <w:bookmarkStart w:id="366" w:name="pg16206_218375"/>
      <w:bookmarkEnd w:id="366"/>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367" w:name="__RefHeading___Toc3325359_1280447820"/>
      <w:bookmarkStart w:id="368" w:name="_Toc142"/>
      <w:bookmarkEnd w:id="367"/>
      <w:r>
        <w:rPr/>
        <w:t>3</w:t>
      </w:r>
      <w:r>
        <w:rPr>
          <w:rtl w:val="true"/>
        </w:rPr>
        <w:t xml:space="preserve">- </w:t>
      </w:r>
      <w:r>
        <w:rPr>
          <w:rtl w:val="true"/>
        </w:rPr>
        <w:t>قرآن با علی علیه السلام است</w:t>
      </w:r>
      <w:r>
        <w:rPr>
          <w:rtl w:val="true"/>
        </w:rPr>
        <w:t>!</w:t>
      </w:r>
      <w:bookmarkEnd w:id="368"/>
    </w:p>
    <w:p>
      <w:pPr>
        <w:pStyle w:val="Heading3"/>
        <w:numPr>
          <w:ilvl w:val="2"/>
          <w:numId w:val="1"/>
        </w:numPr>
        <w:rPr/>
      </w:pPr>
      <w:bookmarkStart w:id="369" w:name="__RefHeading___Toc3325361_1280447820"/>
      <w:bookmarkStart w:id="370" w:name="_Toc143"/>
      <w:bookmarkEnd w:id="369"/>
      <w:r>
        <w:rPr>
          <w:rtl w:val="true"/>
        </w:rPr>
        <w:t>اشاره</w:t>
      </w:r>
      <w:bookmarkEnd w:id="3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صحیح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مَعَ القرآن والقرآنُ مَعَ على، لَنْ يَتَفَرَّقا حتَّى يَرِدًا عَلَيَّ الحوض</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قرآن و قرآن با علی است این دو هرگز از یکدیگر جدا نمی شوند تا کنار حوض کوثر بر من وارد شوند</w:t>
      </w:r>
      <w:r>
        <w:rPr>
          <w:rFonts w:eastAsia="IRNazanin" w:cs="IRNazanin"/>
          <w:color w:val="111111"/>
          <w:sz w:val="28"/>
          <w:szCs w:val="28"/>
          <w:rtl w:val="true"/>
          <w:lang w:bidi="fa-IR"/>
        </w:rPr>
        <w:t>.</w:t>
      </w:r>
    </w:p>
    <w:p>
      <w:pPr>
        <w:pStyle w:val="Heading3"/>
        <w:numPr>
          <w:ilvl w:val="2"/>
          <w:numId w:val="1"/>
        </w:numPr>
        <w:rPr/>
      </w:pPr>
      <w:bookmarkStart w:id="371" w:name="__RefHeading___Toc3325363_1280447820"/>
      <w:bookmarkStart w:id="372" w:name="_Toc144"/>
      <w:bookmarkEnd w:id="371"/>
      <w:r>
        <w:rPr>
          <w:rtl w:val="true"/>
        </w:rPr>
        <w:t>سند روایت</w:t>
      </w:r>
      <w:bookmarkEnd w:id="372"/>
    </w:p>
    <w:p>
      <w:pPr>
        <w:pStyle w:val="BookText"/>
        <w:rPr/>
      </w:pPr>
      <w:r>
        <w:rPr>
          <w:rFonts w:ascii="IRNazanin" w:hAnsi="IRNazanin" w:eastAsia="IRNazanin"/>
          <w:color w:val="111111"/>
          <w:sz w:val="28"/>
          <w:sz w:val="28"/>
          <w:szCs w:val="28"/>
          <w:rtl w:val="true"/>
          <w:lang w:bidi="fa-IR"/>
        </w:rPr>
        <w:t xml:space="preserve">این روایت به اعتراف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متعصب صحیح است، </w:t>
      </w:r>
      <w:r>
        <w:rPr>
          <w:rStyle w:val="FootnoteAnchor"/>
          <w:rtl w:val="true"/>
        </w:rPr>
        <w:footnoteReference w:id="526"/>
      </w:r>
      <w:r>
        <w:rPr>
          <w:rFonts w:ascii="IRNazanin" w:hAnsi="IRNazanin" w:eastAsia="IRNazanin"/>
          <w:color w:val="111111"/>
          <w:sz w:val="28"/>
          <w:sz w:val="28"/>
          <w:szCs w:val="28"/>
          <w:rtl w:val="true"/>
          <w:lang w:bidi="fa-IR"/>
        </w:rPr>
        <w:t>و سیوطی نیز حکم به اعتبار آن کرده است</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منابع متعدد دیگر نیز نقل شده است</w:t>
      </w:r>
      <w:r>
        <w:rPr>
          <w:rFonts w:eastAsia="IRNazanin" w:cs="IRNazanin"/>
          <w:color w:val="111111"/>
          <w:sz w:val="28"/>
          <w:szCs w:val="28"/>
          <w:rtl w:val="true"/>
          <w:lang w:bidi="fa-IR"/>
        </w:rPr>
        <w:t xml:space="preserve">. </w:t>
      </w:r>
      <w:r>
        <w:rPr>
          <w:rStyle w:val="FootnoteAnchor"/>
          <w:rtl w:val="true"/>
        </w:rPr>
        <w:footnoteReference w:id="528"/>
      </w:r>
      <w:bookmarkStart w:id="373" w:name="pg16206_218376"/>
    </w:p>
    <w:p>
      <w:pPr>
        <w:pStyle w:val="Heading3"/>
        <w:numPr>
          <w:ilvl w:val="2"/>
          <w:numId w:val="1"/>
        </w:numPr>
        <w:rPr/>
      </w:pPr>
      <w:bookmarkStart w:id="374" w:name="__RefHeading___Toc3325365_1280447820"/>
      <w:bookmarkStart w:id="375" w:name="_Toc145"/>
      <w:bookmarkEnd w:id="373"/>
      <w:bookmarkEnd w:id="374"/>
      <w:r>
        <w:rPr>
          <w:rtl w:val="true"/>
        </w:rPr>
        <w:t>مفاد روایت</w:t>
      </w:r>
      <w:bookmarkEnd w:id="375"/>
    </w:p>
    <w:p>
      <w:pPr>
        <w:pStyle w:val="BookText"/>
        <w:rPr/>
      </w:pPr>
      <w:r>
        <w:rPr>
          <w:rFonts w:ascii="IRNazanin" w:hAnsi="IRNazanin" w:eastAsia="IRNazanin"/>
          <w:color w:val="111111"/>
          <w:sz w:val="28"/>
          <w:sz w:val="28"/>
          <w:szCs w:val="28"/>
          <w:rtl w:val="true"/>
          <w:lang w:bidi="fa-IR"/>
        </w:rPr>
        <w:t>قرآن کتاب هدایت و قانون و برنامه الهی برای نجات و تکامل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بردارنده دستورات و راهنمایی هایی است که اگر جامعه بدان جامه عمل بپوشاند هیچ گاه گمراه نگشته و از حیرت و سرگردانی، ضلالت و گمراهی اختلاف و تفرقه در امان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زمام امور مسلمانان به دست کسانی افتاد که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اطلاع درست و کامل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ای را که می دانستند آن گونه که باید نفهمیده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را که فهمیده بودند نیز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های مختلف بلکه گاهی صریحاً با آن مخالفت نمودند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ولی تنها کسی که عالم به تمام قرآن بود آن را کاملاً فهمیده و درک کرده بود، در تمام شئون آن را بکار گرفت و کاملاً مطابق آن عمل نمود، هیچ گاه از قرآن جدا نشد و برخلاف آن رفتار ننمود امیرمؤمنان علیه السلام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حقیقتی است که پیامبر صلی الله علیه و آله بارها با تعابیر مختلف مانند حدیث ثقلين، و بیان جدا نشدن عترت از قرآن،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مَعَ علي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و تاریخ حقیقی و تحریف نشده نیز بر آن شهادت می دهد و چنین کسی لیاقت رهبری امت را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گونه احادیث بیانگر عصمت امیر مؤمنان علیه السلام و اهل بیت علیهم اللسام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مناوی در شرح جامع صغیر در توضیح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مَع القرآنِ والقرآنُ مَع علیٍّ، لن یَتَفَرَّقا حتّی یَرِدا علَیّ الحوضَ</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همه به تفسیر قرآن داناتر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صحابه در تفسیر علی علیه السلام ابن عباس عبادله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عبدالله بن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و زید بوده اند از همه آن ها برتر علی علیه السلام است تا جایی که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تفسیر را از او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دانش شما از همه صحابه بیشتر است؟ در پاسخ فرمود هرگاه از پیامبر صلی الله علیه و آله پرسشی داشتم مرا پاسخ می فرمود و اگر سکوت می کردم خود حضرت شروع به بیان مطالب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پناه به خدا می برد از آن که مشکلی پیش آید و آن حضرت حضور نداشته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یک از صحابه نمی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می خواهد از من بپرسد جز علی علیه السلام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 اما آن که </w:t>
      </w:r>
      <w:r>
        <w:rPr>
          <w:rFonts w:ascii="Amiri" w:hAnsi="Amiri" w:eastAsia="Amiri" w:cs="Amiri"/>
          <w:color w:val="111111"/>
          <w:sz w:val="28"/>
          <w:sz w:val="28"/>
          <w:szCs w:val="28"/>
          <w:rtl w:val="true"/>
          <w:lang w:bidi="ar-SA"/>
        </w:rPr>
        <w:t>والقرآنُ مَعَ علیٍ</w:t>
      </w:r>
      <w:r>
        <w:rPr>
          <w:rFonts w:ascii="IRNazanin" w:hAnsi="IRNazanin" w:eastAsia="IRNazanin"/>
          <w:color w:val="111111"/>
          <w:sz w:val="28"/>
          <w:sz w:val="28"/>
          <w:szCs w:val="28"/>
          <w:rtl w:val="true"/>
          <w:lang w:bidi="fa-IR"/>
        </w:rPr>
        <w:t>، پس قرآن با علی علیه السلام است و مردم را به امامت و رهبری حقانیت و راستی و درستی و فضائل و مناقب او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بیان گر همۀ معارف علوم احکام و مشتمل بر تمام نیازهای بشر است که </w:t>
      </w:r>
      <w:r>
        <w:rPr>
          <w:rFonts w:ascii="Amiri" w:hAnsi="Amiri" w:eastAsia="Amiri" w:cs="Amiri"/>
          <w:color w:val="111111"/>
          <w:sz w:val="28"/>
          <w:sz w:val="28"/>
          <w:szCs w:val="28"/>
          <w:rtl w:val="true"/>
          <w:lang w:bidi="ar-SA"/>
        </w:rPr>
        <w:t>وَ نَزَّلْنَا عَلَيْكَ الْكِتَابَ تِبْيَاناً لِكُلِّ شَيْء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جهت اشتمال بر متشابهات و مجملات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بیان دارد و این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عَلَيْنَا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وَمَا أنزَلْنَا عَلَیْکَ الکِتَابَ إلا لِتُبَیِّنَ لَهُمُ الَّذِی اخْتَلَفُوا فِیهِ وَ هُدیً وَرَحْمَهً لِقَوْم یُؤْمِنُونَ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پس ما در فهم قرآن به بیان پیامبر صلی الله علیه و آله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این نیاز همیشگی است و پس از پیامبر صلی الله علیه و آله نیز ادامه دارد، لذا خواهد آمد که پیامبر صلی الله علیه و آله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مطالب را از جانب من به مردم ابلاغ نموده صدای مرا به گوش آنان می رسانی، و در آن چه پس از من اختلاف نمایند بیانی روشن 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اختلافات آنان را برطرف خواهی نمود</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تبين لأمتي ما اختلفوا فيه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مراجعه شود به حلية الأولیاء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المناقب للخوارزمي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شد که قرآن مستغنی از بیان پیشوای معصوم نیست و شعار حسبنا کتاب الله ادعایی پوچ و بی اساس است، و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يَتَفَرَّقا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گذشته و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عدم جدایی قرآن و عترت از یکدیگر دارد</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6206_218381"/>
      <w:bookmarkStart w:id="377" w:name="pg16206_218381"/>
      <w:bookmarkEnd w:id="377"/>
    </w:p>
    <w:p>
      <w:pPr>
        <w:pStyle w:val="BookText"/>
        <w:rPr/>
      </w:pPr>
      <w:bookmarkStart w:id="378" w:name="pg16206_218381"/>
      <w:bookmarkEnd w:id="378"/>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379" w:name="__RefHeading___Toc3325367_1280447820"/>
      <w:bookmarkStart w:id="380" w:name="_Toc146"/>
      <w:bookmarkEnd w:id="379"/>
      <w:r>
        <w:rPr/>
        <w:t>4</w:t>
      </w:r>
      <w:r>
        <w:rPr>
          <w:rtl w:val="true"/>
        </w:rPr>
        <w:t xml:space="preserve">- </w:t>
      </w:r>
      <w:r>
        <w:rPr>
          <w:rtl w:val="true"/>
        </w:rPr>
        <w:t>على علیه السلام سرپرست مؤمنان پس از پیامبر صلی الله علیه و آله</w:t>
      </w:r>
      <w:bookmarkEnd w:id="380"/>
    </w:p>
    <w:p>
      <w:pPr>
        <w:pStyle w:val="Heading3"/>
        <w:numPr>
          <w:ilvl w:val="2"/>
          <w:numId w:val="1"/>
        </w:numPr>
        <w:rPr/>
      </w:pPr>
      <w:bookmarkStart w:id="381" w:name="__RefHeading___Toc3325369_1280447820"/>
      <w:bookmarkStart w:id="382" w:name="_Toc147"/>
      <w:bookmarkEnd w:id="381"/>
      <w:r>
        <w:rPr>
          <w:rtl w:val="true"/>
        </w:rPr>
        <w:t>اشاره</w:t>
      </w:r>
      <w:bookmarkEnd w:id="3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 صحیح نقل کرده است که عمران بن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لشکری را به فرماندهی علی بن ابی طالب علیه السلام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آن سفر کاری کرد که برخی از اصحاب از آن ناراحت شدند؛ لذا چهار نفر آن ها هم پیمان شدند که قضیه را به پیامبر صلی الله علیه و آله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سفر خدمت حضرت رسیده و شروع به صحبت کردند، هر کدام که مطلب را نقل می کرد آن حضرت صورتش را از او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چهارمین از آن ها حرفش تمام شد پیامبر صلی الله علیه و آله با چهره ای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دعوا عليّاً، دعوا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مِنِّي وَ أَنَا مِنْهُ، وَ هُوَ وَلِيُّ كُلّ مؤمن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دست از بدگویی او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دو یا سه مرتبه تکرار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او پس از من سرپرست هر انسان با ایمان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روایات دیگر فرمود</w:t>
      </w:r>
      <w:r>
        <w:rPr>
          <w:rFonts w:eastAsia="IRNazanin" w:cs="IRNazanin"/>
          <w:color w:val="111111"/>
          <w:sz w:val="28"/>
          <w:szCs w:val="28"/>
          <w:rtl w:val="true"/>
          <w:lang w:bidi="fa-IR"/>
        </w:rPr>
        <w:t xml:space="preserve">: </w:t>
      </w:r>
      <w:bookmarkStart w:id="383" w:name="pg16206_218382"/>
    </w:p>
    <w:p>
      <w:pPr>
        <w:pStyle w:val="BookText"/>
        <w:rPr/>
      </w:pPr>
      <w:bookmarkEnd w:id="383"/>
      <w:r>
        <w:rPr>
          <w:rFonts w:ascii="Amiri" w:hAnsi="Amiri" w:eastAsia="Amiri" w:cs="Amiri"/>
          <w:color w:val="111111"/>
          <w:sz w:val="28"/>
          <w:sz w:val="28"/>
          <w:szCs w:val="28"/>
          <w:rtl w:val="true"/>
          <w:lang w:bidi="ar-SA"/>
        </w:rPr>
        <w:t>ما لهم و لعلي، إن عليّاً منّي و أنا منه، و هو ولي كل مؤمن بعدي</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آن ها را با علی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او پس از من سرپرست هر انسان با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 ما تريدون من عليّ، ما تريدون من عليّ</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إن علياً منّي و أنا منه، و هو ولي 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از علی چه می 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برخی از منابع این جمله را سه مرتبه تکرار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از است و من از علی، او پس از من ولی و سرپرست هر انسان با ایمان است</w:t>
      </w:r>
      <w:r>
        <w:rPr>
          <w:rFonts w:eastAsia="IRNazanin" w:cs="IRNazanin"/>
          <w:color w:val="111111"/>
          <w:sz w:val="28"/>
          <w:szCs w:val="28"/>
          <w:rtl w:val="true"/>
          <w:lang w:bidi="fa-IR"/>
        </w:rPr>
        <w:t>.</w:t>
      </w:r>
    </w:p>
    <w:p>
      <w:pPr>
        <w:pStyle w:val="Heading3"/>
        <w:numPr>
          <w:ilvl w:val="2"/>
          <w:numId w:val="1"/>
        </w:numPr>
        <w:rPr/>
      </w:pPr>
      <w:bookmarkStart w:id="384" w:name="__RefHeading___Toc3325371_1280447820"/>
      <w:bookmarkStart w:id="385" w:name="_Toc148"/>
      <w:bookmarkEnd w:id="384"/>
      <w:r>
        <w:rPr>
          <w:rtl w:val="true"/>
        </w:rPr>
        <w:t>سند روایت</w:t>
      </w:r>
      <w:bookmarkEnd w:id="38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نویسندگان معروف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نقل دلائل شیعه بر خلافت بلافصل امیرمؤمنان علیه السلام حدیث فوق را نقل کرده و</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جهت سند و متن قوی ترین دلیل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آن که مجموع احادیث مسند احمد مقبول و معتبر است </w:t>
      </w:r>
      <w:r>
        <w:rPr>
          <w:rStyle w:val="FootnoteAnchor"/>
          <w:rtl w:val="true"/>
        </w:rPr>
        <w:footnoteReference w:id="542"/>
      </w:r>
      <w:r>
        <w:rPr>
          <w:rFonts w:ascii="IRNazanin" w:hAnsi="IRNazanin" w:eastAsia="IRNazanin"/>
          <w:color w:val="111111"/>
          <w:sz w:val="28"/>
          <w:sz w:val="28"/>
          <w:szCs w:val="28"/>
          <w:rtl w:val="true"/>
          <w:lang w:bidi="fa-IR"/>
        </w:rPr>
        <w:t xml:space="preserve">به اعتراف ذهبی، </w:t>
      </w:r>
      <w:r>
        <w:rPr>
          <w:rStyle w:val="FootnoteAnchor"/>
          <w:rtl w:val="true"/>
        </w:rPr>
        <w:footnoteReference w:id="543"/>
      </w:r>
      <w:r>
        <w:rPr>
          <w:rFonts w:ascii="IRNazanin" w:hAnsi="IRNazanin" w:eastAsia="IRNazanin"/>
          <w:color w:val="111111"/>
          <w:sz w:val="28"/>
          <w:sz w:val="28"/>
          <w:szCs w:val="28"/>
          <w:rtl w:val="true"/>
          <w:lang w:bidi="fa-IR"/>
        </w:rPr>
        <w:t>و حمزه احمد زین سند این روایت صحیح است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 الله بن محمد عباس در تعلیقه فضائل الصحابة نيز حكم به حُسن و اعتبار آن نموده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ابوداود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و ابن ابی شیبه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اساتید بخاری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سند صحیح نقل کرده و متقی هندی </w:t>
      </w:r>
      <w:r>
        <w:rPr>
          <w:rStyle w:val="FootnoteAnchor"/>
          <w:rtl w:val="true"/>
        </w:rPr>
        <w:footnoteReference w:id="548"/>
      </w:r>
      <w:r>
        <w:rPr>
          <w:rFonts w:ascii="IRNazanin" w:hAnsi="IRNazanin" w:eastAsia="IRNazanin"/>
          <w:color w:val="111111"/>
          <w:sz w:val="28"/>
          <w:sz w:val="28"/>
          <w:szCs w:val="28"/>
          <w:rtl w:val="true"/>
          <w:lang w:bidi="fa-IR"/>
        </w:rPr>
        <w:t>و صالحی شامی حکم به صحت روایت ابن ابی شیبه نموده اند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نقل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جرير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به سند صحیح نقل کرده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قریب به همین مضمون را در سنن روایت </w:t>
      </w:r>
      <w:r>
        <w:rPr>
          <w:rStyle w:val="FootnoteAnchor"/>
          <w:rtl w:val="true"/>
        </w:rPr>
        <w:footnoteReference w:id="550"/>
      </w:r>
      <w:r>
        <w:rPr>
          <w:rFonts w:ascii="IRNazanin" w:hAnsi="IRNazanin" w:eastAsia="IRNazanin"/>
          <w:color w:val="111111"/>
          <w:sz w:val="28"/>
          <w:sz w:val="28"/>
          <w:szCs w:val="28"/>
          <w:rtl w:val="true"/>
          <w:lang w:bidi="fa-IR"/>
        </w:rPr>
        <w:t xml:space="preserve">و بنابر نقل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حکم به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نیز کرده است، </w:t>
      </w:r>
      <w:r>
        <w:rPr>
          <w:rStyle w:val="FootnoteAnchor"/>
          <w:rtl w:val="true"/>
        </w:rPr>
        <w:footnoteReference w:id="551"/>
      </w:r>
      <w:r>
        <w:rPr>
          <w:rFonts w:ascii="IRNazanin" w:hAnsi="IRNazanin" w:eastAsia="IRNazanin"/>
          <w:color w:val="111111"/>
          <w:sz w:val="28"/>
          <w:sz w:val="28"/>
          <w:szCs w:val="28"/>
          <w:rtl w:val="true"/>
          <w:lang w:bidi="fa-IR"/>
        </w:rPr>
        <w:t xml:space="preserve">گرچه حکم به اعتبار و حسن از سنن مطبوع ساقط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با سندی قوی نقل کرده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نقل کرده، و البانی پس از حکم به صحت،آن تصریح کرده که رجال آن بنابر شرط مسلم ثقه هستند، سپس شواهد دیگری بر صحت آن اقامه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بنابر شرط مسلم صحیح دانسته اند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قال الالباني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على شرط مسلم والحديث أخرجه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أخرى عن جعفر بن سليمان الضبعي به 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وأقره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شاهد من حديث بريدة مرفوعا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أجلح الكندي عن عبدالله بن بريدة عن أبيه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إسناده جيد، رجاله ثقات، رجال الشيخين غير أجلح، وهو ابن عبدالله بن جحيفة الكندي، و هو شيعي صدوق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رجوع شود به سلسلة الأحاديث الصحيحة للألبانی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2223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و خصائص نیز آن را روایت کرده </w:t>
      </w:r>
      <w:r>
        <w:rPr>
          <w:rStyle w:val="FootnoteAnchor"/>
          <w:rtl w:val="true"/>
        </w:rPr>
        <w:footnoteReference w:id="554"/>
      </w:r>
      <w:r>
        <w:rPr>
          <w:rFonts w:ascii="IRNazanin" w:hAnsi="IRNazanin" w:eastAsia="IRNazanin"/>
          <w:color w:val="111111"/>
          <w:sz w:val="28"/>
          <w:sz w:val="28"/>
          <w:szCs w:val="28"/>
          <w:rtl w:val="true"/>
          <w:lang w:bidi="fa-IR"/>
        </w:rPr>
        <w:t>و حوینی حکم به صحت آن نموده است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قریب به حدیث گذشته را در صحیح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صحت روایاتش پذیرفته شده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البانی نیز روایت ابن حبان را تأیید و صحت آن را پذیرفته است</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دکتر صاعدی صحت آن را از البانی در مواضع متعدد نقل کرده است مانند صحيح سنن الترمذي </w:t>
      </w:r>
      <w:r>
        <w:rPr>
          <w:rFonts w:eastAsia="IRNazanin" w:cs="IRNazanin"/>
          <w:color w:val="111111"/>
          <w:sz w:val="28"/>
          <w:szCs w:val="28"/>
          <w:lang w:bidi="fa-IR"/>
        </w:rPr>
        <w:t>213/3</w:t>
      </w:r>
      <w:r>
        <w:rPr>
          <w:rFonts w:ascii="IRNazanin" w:hAnsi="IRNazanin" w:eastAsia="IRNazanin"/>
          <w:color w:val="111111"/>
          <w:sz w:val="28"/>
          <w:sz w:val="28"/>
          <w:szCs w:val="28"/>
          <w:rtl w:val="true"/>
          <w:lang w:bidi="fa-IR"/>
        </w:rPr>
        <w:t xml:space="preserve">، تعليقه على المشكاة </w:t>
      </w:r>
      <w:r>
        <w:rPr>
          <w:rFonts w:eastAsia="IRNazanin" w:cs="IRNazanin"/>
          <w:color w:val="111111"/>
          <w:sz w:val="28"/>
          <w:szCs w:val="28"/>
          <w:lang w:bidi="fa-IR"/>
        </w:rPr>
        <w:t>1720/3</w:t>
      </w:r>
      <w:r>
        <w:rPr>
          <w:rFonts w:ascii="IRNazanin" w:hAnsi="IRNazanin" w:eastAsia="IRNazanin"/>
          <w:color w:val="111111"/>
          <w:sz w:val="28"/>
          <w:sz w:val="28"/>
          <w:szCs w:val="28"/>
          <w:rtl w:val="true"/>
          <w:lang w:bidi="fa-IR"/>
        </w:rPr>
        <w:t xml:space="preserve">، السنّة لابن ابی عاصم </w:t>
      </w:r>
      <w:r>
        <w:rPr>
          <w:rFonts w:eastAsia="IRNazanin" w:cs="IRNazanin"/>
          <w:color w:val="111111"/>
          <w:sz w:val="28"/>
          <w:szCs w:val="28"/>
          <w:lang w:bidi="fa-IR"/>
        </w:rPr>
        <w:t>550/2</w:t>
      </w:r>
      <w:r>
        <w:rPr>
          <w:rFonts w:ascii="IRNazanin" w:hAnsi="IRNazanin" w:eastAsia="IRNazanin"/>
          <w:color w:val="111111"/>
          <w:sz w:val="28"/>
          <w:sz w:val="28"/>
          <w:szCs w:val="28"/>
          <w:rtl w:val="true"/>
          <w:lang w:bidi="fa-IR"/>
        </w:rPr>
        <w:t xml:space="preserve">، صحيح الجامع </w:t>
      </w:r>
      <w:r>
        <w:rPr>
          <w:rFonts w:eastAsia="IRNazanin" w:cs="IRNazanin"/>
          <w:color w:val="111111"/>
          <w:sz w:val="28"/>
          <w:szCs w:val="28"/>
          <w:lang w:bidi="fa-IR"/>
        </w:rPr>
        <w:t>980/2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405/6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ضياء الدين حنبلى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الأحاديث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اعتبار روایاتش پذیرفته شده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نقل کرده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صحاح الأحاديث مقدسی ها نیز آمده است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و صالح احمد الشامی نیز حکم به صحت آن کرده اند</w:t>
      </w:r>
      <w:r>
        <w:rPr>
          <w:rFonts w:eastAsia="IRNazanin" w:cs="IRNazanin"/>
          <w:color w:val="111111"/>
          <w:sz w:val="28"/>
          <w:szCs w:val="28"/>
          <w:rtl w:val="true"/>
          <w:lang w:bidi="fa-IR"/>
        </w:rPr>
        <w:t xml:space="preserve">. </w:t>
      </w:r>
      <w:r>
        <w:rPr>
          <w:rStyle w:val="FootnoteAnchor"/>
          <w:rtl w:val="true"/>
        </w:rPr>
        <w:footnoteReference w:id="563"/>
      </w:r>
      <w:bookmarkStart w:id="386" w:name="pg16206_218386"/>
    </w:p>
    <w:p>
      <w:pPr>
        <w:pStyle w:val="BookText"/>
        <w:rPr/>
      </w:pPr>
      <w:bookmarkEnd w:id="3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به اختصار فقط بخش اخیر روایت، یعنی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علیّاً، دَعُوا علیّاً، دَعُوا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منّی و أنا مِنهُ، و هُو ولیُّ کلِّ مؤمنٍ بَعدی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منّي و أنا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ولي كل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اختلاف مصادر در کیفیت 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ولي كل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أمير المؤمنين علیه السلام للنسائی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608/11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السنن الكبرى للنسائي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فضائل الصحابة للنسائي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ولي كل مؤمن من بعدي</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325373_1280447820"/>
      <w:bookmarkStart w:id="388" w:name="_Toc149"/>
      <w:bookmarkEnd w:id="387"/>
      <w:r>
        <w:rPr>
          <w:rtl w:val="true"/>
        </w:rPr>
        <w:t>شواهد قوی و معتبر با مضمونی مشترک</w:t>
      </w:r>
      <w:bookmarkEnd w:id="388"/>
    </w:p>
    <w:p>
      <w:pPr>
        <w:pStyle w:val="Heading4"/>
        <w:numPr>
          <w:ilvl w:val="3"/>
          <w:numId w:val="1"/>
        </w:numPr>
        <w:rPr/>
      </w:pPr>
      <w:bookmarkStart w:id="389" w:name="__RefHeading___Toc3325375_1280447820"/>
      <w:bookmarkStart w:id="390" w:name="_Toc150"/>
      <w:bookmarkEnd w:id="389"/>
      <w:r>
        <w:rPr>
          <w:rtl w:val="true"/>
        </w:rPr>
        <w:t>الف</w:t>
      </w:r>
      <w:r>
        <w:rPr>
          <w:rtl w:val="true"/>
        </w:rPr>
        <w:t xml:space="preserve">) </w:t>
      </w:r>
      <w:r>
        <w:rPr>
          <w:rtl w:val="true"/>
        </w:rPr>
        <w:t>تکمیل روایت عمران بن حصین به حديث بريدة</w:t>
      </w:r>
      <w:bookmarkEnd w:id="390"/>
    </w:p>
    <w:p>
      <w:pPr>
        <w:pStyle w:val="Heading5"/>
        <w:numPr>
          <w:ilvl w:val="4"/>
          <w:numId w:val="1"/>
        </w:numPr>
        <w:rPr/>
      </w:pPr>
      <w:bookmarkStart w:id="391" w:name="__RefHeading___Toc3325377_1280447820"/>
      <w:bookmarkStart w:id="392" w:name="_Toc151"/>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همین قضیه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عمران بن حصین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نیز با تفصیلی بیشتر نقل کرده که در مصادر معتبر اهل تسنن فراوان آمده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یکی از آن چهار نفر که با یکدیگر هم پیمان شدند تا قضیه را به پیامبر صلی الله علیه و آله گزارش دهند بریده اسلمی باشد که پاسخی را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خشمی بی نظیر </w:t>
      </w:r>
      <w:r>
        <w:rPr>
          <w:rFonts w:eastAsia="IRNazanin" w:cs="IRNazanin"/>
          <w:color w:val="111111"/>
          <w:sz w:val="28"/>
          <w:szCs w:val="28"/>
          <w:rtl w:val="true"/>
          <w:lang w:bidi="fa-IR"/>
        </w:rPr>
        <w:t xml:space="preserve">!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به کیفیت های گوناگون ولی مضمون هایی نزدیک به یکدیگر گزارش شده است</w:t>
      </w:r>
      <w:r>
        <w:rPr>
          <w:rFonts w:eastAsia="IRNazanin" w:cs="IRNazanin"/>
          <w:color w:val="111111"/>
          <w:sz w:val="28"/>
          <w:szCs w:val="28"/>
          <w:rtl w:val="true"/>
          <w:lang w:bidi="fa-IR"/>
        </w:rPr>
        <w:t xml:space="preserve">: </w:t>
      </w:r>
      <w:bookmarkStart w:id="393" w:name="pg16206_218387"/>
    </w:p>
    <w:p>
      <w:pPr>
        <w:pStyle w:val="Heading5"/>
        <w:numPr>
          <w:ilvl w:val="4"/>
          <w:numId w:val="1"/>
        </w:numPr>
        <w:rPr/>
      </w:pPr>
      <w:bookmarkStart w:id="394" w:name="__RefHeading___Toc3325379_1280447820"/>
      <w:bookmarkStart w:id="395" w:name="_Toc152"/>
      <w:bookmarkEnd w:id="393"/>
      <w:bookmarkEnd w:id="394"/>
      <w:r>
        <w:rPr>
          <w:rtl w:val="true"/>
        </w:rPr>
        <w:t>کیفیت اول</w:t>
      </w:r>
      <w:r>
        <w:rPr>
          <w:rtl w:val="true"/>
        </w:rPr>
        <w:t>:</w:t>
      </w:r>
      <w:bookmarkEnd w:id="395"/>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أَوْلَی بِالْمُؤْمِنِینَ مِنْ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مؤمنان به خودشان سزاوارتر نیستم؟ بریده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هر کس من مولای او هستم علی نیز مولای اوست</w:t>
      </w:r>
      <w:r>
        <w:rPr>
          <w:rFonts w:eastAsia="IRNazanin" w:cs="IRNazanin"/>
          <w:color w:val="111111"/>
          <w:sz w:val="28"/>
          <w:szCs w:val="28"/>
          <w:rtl w:val="true"/>
          <w:lang w:bidi="fa-IR"/>
        </w:rPr>
        <w:t xml:space="preserve">. </w:t>
      </w:r>
      <w:r>
        <w:rPr>
          <w:rStyle w:val="FootnoteAnchor"/>
          <w:rtl w:val="true"/>
        </w:rPr>
        <w:footnoteReference w:id="566"/>
      </w:r>
    </w:p>
    <w:p>
      <w:pPr>
        <w:pStyle w:val="Heading5"/>
        <w:numPr>
          <w:ilvl w:val="4"/>
          <w:numId w:val="1"/>
        </w:numPr>
        <w:rPr/>
      </w:pPr>
      <w:bookmarkStart w:id="396" w:name="__RefHeading___Toc3325381_1280447820"/>
      <w:bookmarkStart w:id="397" w:name="_Toc153"/>
      <w:bookmarkEnd w:id="396"/>
      <w:r>
        <w:rPr>
          <w:rtl w:val="true"/>
        </w:rPr>
        <w:t>کیفیت دوم</w:t>
      </w:r>
      <w:r>
        <w:rPr>
          <w:rtl w:val="true"/>
        </w:rPr>
        <w:t>:</w:t>
      </w:r>
      <w:bookmarkEnd w:id="397"/>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وَلِیَّهُ فَعَلِیٌّ وَلِیُّهُ</w:t>
      </w:r>
      <w:r>
        <w:rPr>
          <w:rFonts w:ascii="IRNazanin" w:hAnsi="IRNazanin" w:eastAsia="IRNazanin"/>
          <w:color w:val="111111"/>
          <w:sz w:val="28"/>
          <w:sz w:val="28"/>
          <w:szCs w:val="28"/>
          <w:rtl w:val="true"/>
          <w:lang w:bidi="fa-IR"/>
        </w:rPr>
        <w:t xml:space="preserve"> هر كس من ولیّ و سرپرست او هستم علی نیز ولیّ و سرپرست اوست</w:t>
      </w:r>
      <w:r>
        <w:rPr>
          <w:rFonts w:eastAsia="IRNazanin" w:cs="IRNazanin"/>
          <w:color w:val="111111"/>
          <w:sz w:val="28"/>
          <w:szCs w:val="28"/>
          <w:rtl w:val="true"/>
          <w:lang w:bidi="fa-IR"/>
        </w:rPr>
        <w:t xml:space="preserve">. </w:t>
      </w:r>
      <w:r>
        <w:rPr>
          <w:rStyle w:val="FootnoteAnchor"/>
          <w:rtl w:val="true"/>
        </w:rPr>
        <w:footnoteReference w:id="567"/>
      </w:r>
    </w:p>
    <w:p>
      <w:pPr>
        <w:pStyle w:val="Heading5"/>
        <w:numPr>
          <w:ilvl w:val="4"/>
          <w:numId w:val="1"/>
        </w:numPr>
        <w:rPr/>
      </w:pPr>
      <w:bookmarkStart w:id="398" w:name="__RefHeading___Toc3325383_1280447820"/>
      <w:bookmarkStart w:id="399" w:name="_Toc154"/>
      <w:bookmarkEnd w:id="398"/>
      <w:r>
        <w:rPr>
          <w:rtl w:val="true"/>
        </w:rPr>
        <w:t>کیفیت سوم</w:t>
      </w:r>
      <w:r>
        <w:rPr>
          <w:rtl w:val="true"/>
        </w:rPr>
        <w:t>:</w:t>
      </w:r>
      <w:bookmarkEnd w:id="399"/>
    </w:p>
    <w:p>
      <w:pPr>
        <w:pStyle w:val="BookText"/>
        <w:rPr/>
      </w:pPr>
      <w:r>
        <w:rPr>
          <w:rFonts w:ascii="Amiri" w:hAnsi="Amiri" w:eastAsia="Amiri" w:cs="Amiri"/>
          <w:color w:val="111111"/>
          <w:sz w:val="28"/>
          <w:sz w:val="28"/>
          <w:szCs w:val="28"/>
          <w:rtl w:val="true"/>
          <w:lang w:bidi="ar-SA"/>
        </w:rPr>
        <w:t>لاَ تَقَعْ فِی عَلِیٍّ فَإِنَّهُ مِنِّی وَ أَنَا مِنْهُ وَ هُوَ وَلِیُّکُمْ بَعْدِی وَ أَنَّهُ مَنِیٌّ وَ أَنَا مِنْهُ وَ 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از علی بدگویی مکن؛ زیرا علی از من است و من از او، او پس از من سرپرست شماست و بنابر نقلی این جمله را تکرار فرمود</w:t>
      </w:r>
      <w:r>
        <w:rPr>
          <w:rFonts w:eastAsia="IRNazanin" w:cs="IRNazanin"/>
          <w:color w:val="111111"/>
          <w:sz w:val="28"/>
          <w:szCs w:val="28"/>
          <w:rtl w:val="true"/>
          <w:lang w:bidi="fa-IR"/>
        </w:rPr>
        <w:t xml:space="preserve">.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کیفیت سوم را به اختصار این گونه نقل کرده اند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بُرَیْدَهُ إِنَّ عَلِیّاً وَلِیُّکُمْ بَعْدِی</w:t>
      </w:r>
      <w:r>
        <w:rPr>
          <w:rFonts w:ascii="IRNazanin" w:hAnsi="IRNazanin" w:eastAsia="IRNazanin"/>
          <w:color w:val="111111"/>
          <w:sz w:val="28"/>
          <w:sz w:val="28"/>
          <w:szCs w:val="28"/>
          <w:rtl w:val="true"/>
          <w:lang w:bidi="fa-IR"/>
        </w:rPr>
        <w:t>، اى بریده، علی پس از من سرپرست شماست</w:t>
      </w:r>
      <w:r>
        <w:rPr>
          <w:rFonts w:eastAsia="IRNazanin" w:cs="IRNazanin"/>
          <w:color w:val="111111"/>
          <w:sz w:val="28"/>
          <w:szCs w:val="28"/>
          <w:rtl w:val="true"/>
          <w:lang w:bidi="fa-IR"/>
        </w:rPr>
        <w:t xml:space="preserve">. </w:t>
      </w:r>
      <w:r>
        <w:rPr>
          <w:rStyle w:val="FootnoteAnchor"/>
          <w:rtl w:val="true"/>
        </w:rPr>
        <w:footnoteReference w:id="569"/>
      </w:r>
      <w:bookmarkStart w:id="400" w:name="pg16206_218388"/>
    </w:p>
    <w:p>
      <w:pPr>
        <w:pStyle w:val="BookText"/>
        <w:rPr/>
      </w:pPr>
      <w:bookmarkEnd w:id="400"/>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وَلیّکُمْ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ولی و سرپرست شما پس از من است</w:t>
      </w:r>
      <w:r>
        <w:rPr>
          <w:rFonts w:eastAsia="IRNazanin" w:cs="IRNazanin"/>
          <w:color w:val="111111"/>
          <w:sz w:val="28"/>
          <w:szCs w:val="28"/>
          <w:rtl w:val="true"/>
          <w:lang w:bidi="fa-IR"/>
        </w:rPr>
        <w:t xml:space="preserve">. </w:t>
      </w:r>
      <w:r>
        <w:rPr>
          <w:rStyle w:val="FootnoteAnchor"/>
          <w:rtl w:val="true"/>
        </w:rPr>
        <w:footnoteReference w:id="570"/>
      </w:r>
    </w:p>
    <w:p>
      <w:pPr>
        <w:pStyle w:val="Heading5"/>
        <w:numPr>
          <w:ilvl w:val="4"/>
          <w:numId w:val="1"/>
        </w:numPr>
        <w:rPr/>
      </w:pPr>
      <w:bookmarkStart w:id="401" w:name="__RefHeading___Toc3325385_1280447820"/>
      <w:bookmarkStart w:id="402" w:name="_Toc155"/>
      <w:bookmarkEnd w:id="401"/>
      <w:r>
        <w:rPr>
          <w:rtl w:val="true"/>
        </w:rPr>
        <w:t>کیفیت چهارم</w:t>
      </w:r>
      <w:r>
        <w:rPr>
          <w:rtl w:val="true"/>
        </w:rPr>
        <w:t>:</w:t>
      </w:r>
      <w:bookmarkEnd w:id="4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روایتی جمع بین دو عبارت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بْنُ أَبِی طَالِبٍ مَوْلَی کُلِّ مُؤْمِنٍ وَ مُؤْمِنَهٍ وَ هُوَ وَلِیُّکُمْ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با قطع نظر از آن که روایت به سه کیفیت اول سند صحیح و معتبر دارد؛ ابن حجر عسقلانی و صالحی شامی تصریح کرده اند که اسناد متعدد این روایات همدیگر را تقویت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حصول اطمینان به صدور آن می شود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و صاعدی نیز اعتبار سند و صحت متنش را تأیید کرده است</w:t>
      </w:r>
      <w:r>
        <w:rPr>
          <w:rFonts w:eastAsia="IRNazanin" w:cs="IRNazanin"/>
          <w:color w:val="111111"/>
          <w:sz w:val="28"/>
          <w:szCs w:val="28"/>
          <w:rtl w:val="true"/>
          <w:lang w:bidi="fa-IR"/>
        </w:rPr>
        <w:t xml:space="preserve">. </w:t>
      </w:r>
      <w:r>
        <w:rPr>
          <w:rStyle w:val="FootnoteAnchor"/>
          <w:rtl w:val="true"/>
        </w:rPr>
        <w:footnoteReference w:id="573"/>
      </w:r>
    </w:p>
    <w:p>
      <w:pPr>
        <w:pStyle w:val="Heading4"/>
        <w:numPr>
          <w:ilvl w:val="3"/>
          <w:numId w:val="1"/>
        </w:numPr>
        <w:rPr/>
      </w:pPr>
      <w:bookmarkStart w:id="403" w:name="__RefHeading___Toc3325387_1280447820"/>
      <w:bookmarkStart w:id="404" w:name="_Toc156"/>
      <w:bookmarkEnd w:id="403"/>
      <w:r>
        <w:rPr>
          <w:rtl w:val="true"/>
        </w:rPr>
        <w:t>ب</w:t>
      </w:r>
      <w:r>
        <w:rPr>
          <w:rtl w:val="true"/>
        </w:rPr>
        <w:t xml:space="preserve">) </w:t>
      </w:r>
      <w:r>
        <w:rPr>
          <w:rtl w:val="true"/>
        </w:rPr>
        <w:t>روايت وَهْب بن حمزه</w:t>
      </w:r>
      <w:bookmarkEnd w:id="40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قضیه ای که عمران بن حصین نقل کرده برای وهب بن حمزه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من در راه مکه با علی علیه اللسام همسفر بودم چیزی برای من پیش آمد که 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هنگام بازگشت مطلب را برای پیامبر صلی الله علیه و آله نقل کردم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تَقُلْ هذَا، فَهُوَ أَوْلَی النَّاسِ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ascii="IRNazanin" w:hAnsi="IRNazanin" w:eastAsia="IRNazanin"/>
          <w:color w:val="111111"/>
          <w:sz w:val="28"/>
          <w:sz w:val="28"/>
          <w:szCs w:val="28"/>
          <w:rtl w:val="true"/>
          <w:lang w:bidi="fa-IR"/>
        </w:rPr>
        <w:t xml:space="preserve"> این حرف را نزن، علی پس از من سزاوارترین مردم به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بنابر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سرپرست شماست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در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381/7</w:t>
      </w:r>
      <w:r>
        <w:rPr>
          <w:rFonts w:ascii="IRNazanin" w:hAnsi="IRNazanin" w:eastAsia="IRNazanin"/>
          <w:color w:val="111111"/>
          <w:sz w:val="28"/>
          <w:sz w:val="28"/>
          <w:szCs w:val="28"/>
          <w:rtl w:val="true"/>
          <w:lang w:bidi="fa-IR"/>
        </w:rPr>
        <w:t xml:space="preserve">، الاصابة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همین روایت را از خيثمة بن سلیمان به سندش از وهب بن حمزة با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این روایت را از طبرانی نقل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هیچ کس او را تضعیف نکرده و بقیه رجال سند هم توثیق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صاعدی کلام هیثمی را تأیید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جز يوسف بن صهیب آن را از دکین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هم او را توثیق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صاعدی در آخر چنین نتیجه می گیرد که چون متن شاهدهای متعدد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ابن عباس، بریده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اعتبار آن شواهد، حکم به حُسن و اعتبار این حدیث می شود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معاصرین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رکین بن الربيع بن عميله بنابر شرط مسلم ثقه است </w:t>
      </w:r>
      <w:r>
        <w:rPr>
          <w:rStyle w:val="FootnoteAnchor"/>
          <w:rtl w:val="true"/>
        </w:rPr>
        <w:footnoteReference w:id="576"/>
      </w:r>
      <w:r>
        <w:rPr>
          <w:rFonts w:ascii="IRNazanin" w:hAnsi="IRNazanin" w:eastAsia="IRNazanin"/>
          <w:color w:val="111111"/>
          <w:sz w:val="28"/>
          <w:sz w:val="28"/>
          <w:szCs w:val="28"/>
          <w:rtl w:val="true"/>
          <w:lang w:bidi="fa-IR"/>
        </w:rPr>
        <w:t>پس سند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اثبات تصحیف آن استناد نموده به آن که در منابع دیگر </w:t>
      </w:r>
      <w:r>
        <w:rPr>
          <w:rStyle w:val="FootnoteAnchor"/>
          <w:rtl w:val="true"/>
        </w:rPr>
        <w:footnoteReference w:id="577"/>
      </w:r>
      <w:r>
        <w:rPr>
          <w:rFonts w:ascii="IRNazanin" w:hAnsi="IRNazanin" w:eastAsia="IRNazanin"/>
          <w:color w:val="111111"/>
          <w:sz w:val="28"/>
          <w:sz w:val="28"/>
          <w:szCs w:val="28"/>
          <w:rtl w:val="true"/>
          <w:lang w:bidi="fa-IR"/>
        </w:rPr>
        <w:t>همین روایت را از ركين بن الربیع نقل کرده اند</w:t>
      </w:r>
      <w:r>
        <w:rPr>
          <w:rFonts w:eastAsia="IRNazanin" w:cs="IRNazanin"/>
          <w:color w:val="111111"/>
          <w:sz w:val="28"/>
          <w:szCs w:val="28"/>
          <w:rtl w:val="true"/>
          <w:lang w:bidi="fa-IR"/>
        </w:rPr>
        <w:t xml:space="preserve">. </w:t>
      </w:r>
      <w:r>
        <w:rPr>
          <w:rStyle w:val="FootnoteAnchor"/>
          <w:rtl w:val="true"/>
        </w:rPr>
        <w:footnoteReference w:id="578"/>
      </w:r>
      <w:bookmarkStart w:id="405" w:name="pg16206_218390"/>
    </w:p>
    <w:p>
      <w:pPr>
        <w:pStyle w:val="Heading4"/>
        <w:numPr>
          <w:ilvl w:val="3"/>
          <w:numId w:val="1"/>
        </w:numPr>
        <w:rPr/>
      </w:pPr>
      <w:bookmarkStart w:id="406" w:name="__RefHeading___Toc3325389_1280447820"/>
      <w:bookmarkStart w:id="407" w:name="_Toc157"/>
      <w:bookmarkEnd w:id="405"/>
      <w:bookmarkEnd w:id="406"/>
      <w:r>
        <w:rPr>
          <w:rtl w:val="true"/>
        </w:rPr>
        <w:t>ج</w:t>
      </w:r>
      <w:r>
        <w:rPr>
          <w:rtl w:val="true"/>
        </w:rPr>
        <w:t xml:space="preserve">) </w:t>
      </w:r>
      <w:r>
        <w:rPr>
          <w:rtl w:val="true"/>
        </w:rPr>
        <w:t>شواهد دیگر</w:t>
      </w:r>
      <w:bookmarkEnd w:id="407"/>
    </w:p>
    <w:p>
      <w:pPr>
        <w:pStyle w:val="Heading5"/>
        <w:numPr>
          <w:ilvl w:val="4"/>
          <w:numId w:val="1"/>
        </w:numPr>
        <w:rPr/>
      </w:pPr>
      <w:bookmarkStart w:id="408" w:name="__RefHeading___Toc3325391_1280447820"/>
      <w:bookmarkStart w:id="409" w:name="_Toc158"/>
      <w:bookmarkEnd w:id="408"/>
      <w:r>
        <w:rPr>
          <w:rtl w:val="true"/>
        </w:rPr>
        <w:t>اشاره</w:t>
      </w:r>
      <w:bookmarkEnd w:id="4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 معتبر از ابن عباس خواهد آمد که پیامبر صلی الله علیه و آله به امیرمؤمنان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وَلِیُّ کُلِّ مُؤْمِنٍ بَعْدِی وَ مُؤْمِنَهٍ</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سرپرست هر مرد و زن با ایمان هستی</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أعطانی أنَّکَ وَلِیُّ المُؤمِنینَ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pStyle w:val="Heading5"/>
        <w:numPr>
          <w:ilvl w:val="4"/>
          <w:numId w:val="1"/>
        </w:numPr>
        <w:rPr/>
      </w:pPr>
      <w:bookmarkStart w:id="410" w:name="__RefHeading___Toc3325393_1280447820"/>
      <w:bookmarkStart w:id="411" w:name="_Toc159"/>
      <w:bookmarkEnd w:id="410"/>
      <w:r>
        <w:rPr>
          <w:rtl w:val="true"/>
        </w:rPr>
        <w:t>مفاد روایت</w:t>
      </w:r>
      <w:bookmarkEnd w:id="411"/>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متعدد دارد مانند دوست یاور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روشن ترین آن ها مالک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پدر ولی و سرپرست کودک و همچنین ولی و صاحب اختیار دختر در امر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ولی رعیت، یعنی سرپرست آن ها و یا متصرّف در امور آن ها یا اولی به تصرف در امور آن هاست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روایت، سرپرست پس از من یعنی پس از وفات من است و گرنه معنا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وفات پیامبر صلی الله علیه و آله دوست، یاور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است، چون این اوصاف در زمان خود پیامبر صلی الله علیه و آله هم بر آن حضرت صادق است و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جالب آن است که بنابر روایت وهب بن حمزه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فَهُوَ أولَی النّاسِ بِکُم بَعدی</w:t>
      </w:r>
      <w:r>
        <w:rPr>
          <w:rStyle w:val="FootnoteAnchor"/>
          <w:rtl w:val="true"/>
        </w:rPr>
        <w:footnoteReference w:id="582"/>
      </w:r>
      <w:r>
        <w:rPr>
          <w:rFonts w:ascii="IRNazanin" w:hAnsi="IRNazanin" w:eastAsia="IRNazanin"/>
          <w:color w:val="111111"/>
          <w:sz w:val="28"/>
          <w:sz w:val="28"/>
          <w:szCs w:val="28"/>
          <w:rtl w:val="true"/>
          <w:lang w:bidi="fa-IR"/>
        </w:rPr>
        <w:t xml:space="preserve">زيرا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خلافت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صالحی شامی اعتراف کرده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ولیّکم بعدي</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شما را به عهده خواهد گرفت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همین نکته موجب شده که ذهبی بگوید سند روایت بنابر شرط مسلم نیشابوری صحیح است ولی متن آن منگر بوده که مسلم آن را نقل نکرده است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 ابن کثیر شامی برآشفته 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اجلح شیعه است و اگر در نقل عبارتی متفرد و تنها باشد قابل قبول نیست، البته شخص دیگری هم این عبارت را نقل کرده ولی او از اجلح ضعیف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نقل معتبر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احمد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وَلِیُّهُ</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پاسخ او می گوییم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با همین متن با سند صحیح دیگر نقل شده و ذهبی اعتراف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بنابر شرط مسلم نیشابوری صحیح است پس اجلح به نقل آن متفرد نیست و شواهد متعدد از روایات معتبر دارد، </w:t>
      </w:r>
      <w:r>
        <w:rPr>
          <w:rStyle w:val="FootnoteAnchor"/>
          <w:rtl w:val="true"/>
        </w:rPr>
        <w:footnoteReference w:id="587"/>
      </w:r>
      <w:r>
        <w:rPr>
          <w:rFonts w:ascii="IRNazanin" w:hAnsi="IRNazanin" w:eastAsia="IRNazanin"/>
          <w:color w:val="111111"/>
          <w:sz w:val="28"/>
          <w:sz w:val="28"/>
          <w:szCs w:val="28"/>
          <w:rtl w:val="true"/>
          <w:lang w:bidi="fa-IR"/>
        </w:rPr>
        <w:t xml:space="preserve">گذشته از آن در روایات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شماره های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خواهد آمد که پیامبر صلی الله علیه و آله ابتدا از آنان اعتراف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به همین تعبیر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وَلیَّهُ فإنّ عَلیّاً وَلیُّهُ</w:t>
      </w:r>
      <w:r>
        <w:rPr>
          <w:rFonts w:ascii="IRNazanin" w:hAnsi="IRNazanin" w:eastAsia="IRNazanin"/>
          <w:color w:val="111111"/>
          <w:sz w:val="28"/>
          <w:sz w:val="28"/>
          <w:szCs w:val="28"/>
          <w:rtl w:val="true"/>
          <w:lang w:bidi="fa-IR"/>
        </w:rPr>
        <w:t xml:space="preserve"> و این قرینه ای روشن بر تعیین مراد است</w:t>
      </w:r>
      <w:r>
        <w:rPr>
          <w:rFonts w:eastAsia="IRNazanin" w:cs="IRNazanin"/>
          <w:color w:val="111111"/>
          <w:sz w:val="28"/>
          <w:szCs w:val="28"/>
          <w:rtl w:val="true"/>
          <w:lang w:bidi="fa-IR"/>
        </w:rPr>
        <w:t xml:space="preserve">. </w:t>
      </w:r>
      <w:bookmarkStart w:id="412" w:name="pg16206_218392"/>
    </w:p>
    <w:p>
      <w:pPr>
        <w:pStyle w:val="Heading3"/>
        <w:numPr>
          <w:ilvl w:val="2"/>
          <w:numId w:val="1"/>
        </w:numPr>
        <w:rPr/>
      </w:pPr>
      <w:bookmarkStart w:id="413" w:name="__RefHeading___Toc3325395_1280447820"/>
      <w:bookmarkStart w:id="414" w:name="_Toc160"/>
      <w:bookmarkEnd w:id="412"/>
      <w:bookmarkEnd w:id="413"/>
      <w:r>
        <w:rPr>
          <w:rtl w:val="true"/>
        </w:rPr>
        <w:t>واكنش مخالفان</w:t>
      </w:r>
      <w:bookmarkEnd w:id="414"/>
    </w:p>
    <w:p>
      <w:pPr>
        <w:pStyle w:val="Heading4"/>
        <w:numPr>
          <w:ilvl w:val="3"/>
          <w:numId w:val="1"/>
        </w:numPr>
        <w:rPr/>
      </w:pPr>
      <w:bookmarkStart w:id="415" w:name="__RefHeading___Toc3325397_1280447820"/>
      <w:bookmarkStart w:id="416" w:name="_Toc161"/>
      <w:bookmarkEnd w:id="415"/>
      <w:r>
        <w:rPr>
          <w:rtl w:val="true"/>
        </w:rPr>
        <w:t>واکنش اول</w:t>
      </w:r>
      <w:r>
        <w:rPr>
          <w:rtl w:val="true"/>
        </w:rPr>
        <w:t xml:space="preserve">: </w:t>
      </w:r>
      <w:r>
        <w:rPr>
          <w:rtl w:val="true"/>
        </w:rPr>
        <w:t>انکار اعتبار روایت و ساختگی دانستن آن</w:t>
      </w:r>
      <w:bookmarkEnd w:id="416"/>
    </w:p>
    <w:p>
      <w:pPr>
        <w:pStyle w:val="Heading5"/>
        <w:numPr>
          <w:ilvl w:val="4"/>
          <w:numId w:val="1"/>
        </w:numPr>
        <w:rPr/>
      </w:pPr>
      <w:bookmarkStart w:id="417" w:name="__RefHeading___Toc3325399_1280447820"/>
      <w:bookmarkStart w:id="418" w:name="_Toc162"/>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 xml:space="preserve">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هیچ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حدیث فوق را از اصل انکار کرده و آن را ساختگی دانسته بلکه ادعای اجماع بر آن نموده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اتفاق و اجماع حدیث شناسان جعلی و ساختگی است</w:t>
      </w:r>
      <w:r>
        <w:rPr>
          <w:rFonts w:eastAsia="IRNazanin" w:cs="IRNazanin"/>
          <w:color w:val="111111"/>
          <w:sz w:val="28"/>
          <w:szCs w:val="28"/>
          <w:rtl w:val="true"/>
          <w:lang w:bidi="fa-IR"/>
        </w:rPr>
        <w:t xml:space="preserve">. </w:t>
      </w:r>
      <w:r>
        <w:rPr>
          <w:rStyle w:val="FootnoteAnchor"/>
          <w:rtl w:val="true"/>
        </w:rPr>
        <w:footnoteReference w:id="588"/>
      </w:r>
    </w:p>
    <w:p>
      <w:pPr>
        <w:pStyle w:val="Heading5"/>
        <w:numPr>
          <w:ilvl w:val="4"/>
          <w:numId w:val="1"/>
        </w:numPr>
        <w:rPr/>
      </w:pPr>
      <w:bookmarkStart w:id="419" w:name="__RefHeading___Toc3325401_1280447820"/>
      <w:bookmarkStart w:id="420" w:name="_Toc163"/>
      <w:bookmarkEnd w:id="419"/>
      <w:r>
        <w:rPr>
          <w:rtl w:val="true"/>
        </w:rPr>
        <w:t>پاسخ</w:t>
      </w:r>
      <w:bookmarkEnd w:id="420"/>
    </w:p>
    <w:p>
      <w:pPr>
        <w:pStyle w:val="BookText"/>
        <w:rPr/>
      </w:pPr>
      <w:r>
        <w:rPr>
          <w:rFonts w:ascii="IRNazanin" w:hAnsi="IRNazanin" w:eastAsia="IRNazanin"/>
          <w:color w:val="111111"/>
          <w:sz w:val="28"/>
          <w:sz w:val="28"/>
          <w:szCs w:val="28"/>
          <w:rtl w:val="true"/>
          <w:lang w:bidi="fa-IR"/>
        </w:rPr>
        <w:t>البانی بر ابن تیمیه اعتراض و حکم به صحت این حدیث نموده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شگفتم که چگونه شیخ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جرأت بر انکار و تكذیب این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وجهی برای این کار سراغ ندارم جز عجله و مبالغه در ردّیه نویسی علیه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البانی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نادیده گرفتن قرینه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دست به تحریف معنوی روایت زده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 به معنای دوستی و ضدّ معادات است و این برای هر مؤمنی ثابت است پس دلالتی بر اولویت علی اولویت علی علیه السلام نسبت به خلافت از شیخین ندارد</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صاعدی نیز پس از تأیید البانی و حکم به صحت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اسناد متعدد از پیامبر صلی الله علیه و آله نقل شده که در هیچ کدام دروغ پرداز یا شخص متهمی وجود ندارد و معنای این حدیث هم با حدیث غدیر یکی است به شرحی که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صاعدی در ادامه به توجیه کار ابن تیمیه پرداخته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 فقط اسناد واهی و سست را دیده</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یا فقط می خواهد روایاتی را که ابن مطهر حلی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ثعلبی و کسانی که قابل اعتماد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ردّ کند و کسی که در کلامش تأمل کند این مطلب برایش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برخورد برحسب اقتضای هدف او از تألیف این کتاب است </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پاسخ صاعدی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در منهاج الكرامة دو مرتبه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كل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در ضمن روایت عمرو بن میمون </w:t>
      </w:r>
      <w:r>
        <w:rPr>
          <w:rStyle w:val="FootnoteAnchor"/>
          <w:rtl w:val="true"/>
        </w:rPr>
        <w:footnoteReference w:id="592"/>
      </w:r>
      <w:r>
        <w:rPr>
          <w:rFonts w:ascii="IRNazanin" w:hAnsi="IRNazanin" w:eastAsia="IRNazanin"/>
          <w:color w:val="111111"/>
          <w:sz w:val="28"/>
          <w:sz w:val="28"/>
          <w:szCs w:val="28"/>
          <w:rtl w:val="true"/>
          <w:lang w:bidi="fa-IR"/>
        </w:rPr>
        <w:t xml:space="preserve">که خود دکتر صاعدی اعتبار سندش را پذیرفته و از منابع متعدد و معتبر خواهد آمد </w:t>
      </w:r>
      <w:r>
        <w:rPr>
          <w:rStyle w:val="FootnoteAnchor"/>
          <w:rtl w:val="true"/>
        </w:rPr>
        <w:footnoteReference w:id="593"/>
      </w:r>
      <w:r>
        <w:rPr>
          <w:rFonts w:ascii="IRNazanin" w:hAnsi="IRNazanin" w:eastAsia="IRNazanin"/>
          <w:color w:val="111111"/>
          <w:sz w:val="28"/>
          <w:sz w:val="28"/>
          <w:szCs w:val="28"/>
          <w:rtl w:val="true"/>
          <w:lang w:bidi="fa-IR"/>
        </w:rPr>
        <w:t>و در جای دیگر که آن را نقل کرده نامی از ثعلبی و دیگران نبرده 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روایت را مطلقاً، آن هم به اتفاق حدیث شناسان جعلی دانسته و این کلام او کذب محض است پس توجیه صاعدی دفاعی است باطل لذا به صاعدی متذکر می شویم که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كُونُوا قَوّامِينَ لِلّهِ شُهَداءَ بِالْقِسْطِ وَلا يَجْرِمَنَّكُمْ شَنَآنُ قَوْمٍ عَلى أَلّا تَعْدِلُوا اعْدِلُوا هُوَ أَقْرَبُ لِلتَّقْوى وَاتَّقُوا اللّهَ إِنَّ اللّهَ خَبِيرٌ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مِیثَاقَ الَّذِینَ أُوتُواْ الْکِتَابَ لَتُبَیِّنُنَّهُ لِلنَّاسِ وَلَا تَکْتُمُونَهُ فَنَبَذُوهُ وَرَاءَ ظُهُورِهِمْ وَاشْتَرَوْاْ بِهِ ثَمَنًا قَلِیلاً فَبِئْسَ مَا یَشْتَرُونَ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421" w:name="pg16206_218394"/>
    </w:p>
    <w:p>
      <w:pPr>
        <w:pStyle w:val="BookText"/>
        <w:rPr/>
      </w:pPr>
      <w:bookmarkEnd w:id="421"/>
      <w:r>
        <w:rPr>
          <w:rFonts w:ascii="IRNazanin" w:hAnsi="IRNazanin" w:eastAsia="IRNazanin"/>
          <w:color w:val="111111"/>
          <w:sz w:val="28"/>
          <w:sz w:val="28"/>
          <w:szCs w:val="28"/>
          <w:rtl w:val="true"/>
          <w:lang w:bidi="fa-IR"/>
        </w:rPr>
        <w:t>مباركفوری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شیعه در صورتی تمام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باشد ولی این شاذّ است و ظاهراً این زیاده از اوهام جعفربن سلیمان و اجلح است که هر دو شیعه هستند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پاسخ او کلام دکتر صاعدی را نقل می کنیم که در رد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ثابت است و آن را عمران بن حصين و وَهْب بن حمزه هر دو روایت کرده اند </w:t>
      </w:r>
      <w:r>
        <w:rPr>
          <w:rStyle w:val="FootnoteAnchor"/>
          <w:rtl w:val="true"/>
        </w:rPr>
        <w:footnoteReference w:id="596"/>
      </w:r>
      <w:r>
        <w:rPr>
          <w:rFonts w:ascii="IRNazanin" w:hAnsi="IRNazanin" w:eastAsia="IRNazanin"/>
          <w:color w:val="111111"/>
          <w:sz w:val="28"/>
          <w:sz w:val="28"/>
          <w:szCs w:val="28"/>
          <w:rtl w:val="true"/>
          <w:lang w:bidi="fa-IR"/>
        </w:rPr>
        <w:t>البته صاعدی نیز به مکابره پرداخته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لفظ دلالتی بر خلافت نیست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و پاسخ او نیز از آن چه گذشت روشن است</w:t>
      </w:r>
      <w:r>
        <w:rPr>
          <w:rFonts w:eastAsia="IRNazanin" w:cs="IRNazanin"/>
          <w:color w:val="111111"/>
          <w:sz w:val="28"/>
          <w:szCs w:val="28"/>
          <w:rtl w:val="true"/>
          <w:lang w:bidi="fa-IR"/>
        </w:rPr>
        <w:t xml:space="preserve">. </w:t>
      </w:r>
      <w:r>
        <w:rPr>
          <w:rStyle w:val="FootnoteAnchor"/>
          <w:rtl w:val="true"/>
        </w:rPr>
        <w:footnoteReference w:id="598"/>
      </w:r>
    </w:p>
    <w:p>
      <w:pPr>
        <w:pStyle w:val="Heading4"/>
        <w:numPr>
          <w:ilvl w:val="3"/>
          <w:numId w:val="1"/>
        </w:numPr>
        <w:rPr/>
      </w:pPr>
      <w:bookmarkStart w:id="422" w:name="__RefHeading___Toc3325403_1280447820"/>
      <w:bookmarkStart w:id="423" w:name="_Toc164"/>
      <w:bookmarkEnd w:id="422"/>
      <w:r>
        <w:rPr>
          <w:rtl w:val="true"/>
        </w:rPr>
        <w:t>واكنش دوم</w:t>
      </w:r>
      <w:r>
        <w:rPr>
          <w:rtl w:val="true"/>
        </w:rPr>
        <w:t xml:space="preserve">: </w:t>
      </w:r>
      <w:r>
        <w:rPr>
          <w:rtl w:val="true"/>
        </w:rPr>
        <w:t>القای شبهات</w:t>
      </w:r>
      <w:bookmarkEnd w:id="423"/>
    </w:p>
    <w:p>
      <w:pPr>
        <w:pStyle w:val="Heading5"/>
        <w:numPr>
          <w:ilvl w:val="4"/>
          <w:numId w:val="1"/>
        </w:numPr>
        <w:rPr/>
      </w:pPr>
      <w:bookmarkStart w:id="424" w:name="__RefHeading___Toc3325405_1280447820"/>
      <w:bookmarkStart w:id="425" w:name="_Toc165"/>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 xml:space="preserve">محبّ طبری که اعتبار روایت گذشته را پذیرفت، پس از ذکر دلائل و مستندات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 غدیر و حديث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شبهه مطرح کرده که به ترتیب ذکر نموده و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خلافت ابوبکر نزد همه صحیح است و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به آن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معتبر باشد و بعضی آن را صحیح بدانند نمی تواند با آن روایاتی که مورد اتفاق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آن را صحیح نمی دانند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26" w:name="pg16206_218395"/>
    </w:p>
    <w:p>
      <w:pPr>
        <w:pStyle w:val="Heading5"/>
        <w:numPr>
          <w:ilvl w:val="4"/>
          <w:numId w:val="1"/>
        </w:numPr>
        <w:rPr/>
      </w:pPr>
      <w:bookmarkStart w:id="427" w:name="__RefHeading___Toc3325407_1280447820"/>
      <w:bookmarkStart w:id="428" w:name="_Toc166"/>
      <w:bookmarkEnd w:id="426"/>
      <w:bookmarkEnd w:id="427"/>
      <w:r>
        <w:rPr>
          <w:rtl w:val="true"/>
        </w:rPr>
        <w:t>پاسخ</w:t>
      </w:r>
      <w:bookmarkEnd w:id="42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شیعه آن روایات را قبول ندارد و آن را ساختگی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بين عامه آن است که پیامبر صلی الله علیه و آله صلى الله عليه وسلم کسی را برای خلافت برنگزید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بنابر نقل بخاری عمر به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صلى الله عليه وسلم جانشین تعیین نکرد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أترككم فقد ترككم من هو خير منّي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ضمن كلام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رسول الله صلى الله عليه وسلم لم يستخلف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روایات خلافت ابوبکر صحیح است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ابوبکر در سقیفه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لكم أحد هذين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 أو أبا عبيدة </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 xml:space="preserve">يعنى من برای خلافت یکی از این دو نفر را می پسندم عمر یا ابوعبیده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حدیثی وجود داشت چرا در سقیفه به آن استدلال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ابوبکر می گوید ای کاش دربارۀ خلافت از پیامبر صلی الله علیه و آله پرسیده بودم </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بسیاری از دانشمندان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خود محبّ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حدیث گذشته، حدیث غدیر و حدیث منزلت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تواتر غدیر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روشن است، پس کمال بی انصافی است که می 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الأحاديث غايتها أن تكون حسنة و إن صحّ منها شيء 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این روایات حَسَن و معتبر باشد و بعضی آن را صحیح بدانند</w:t>
      </w:r>
      <w:r>
        <w:rPr>
          <w:rFonts w:eastAsia="IRNazanin" w:cs="IRNazanin"/>
          <w:color w:val="111111"/>
          <w:sz w:val="28"/>
          <w:szCs w:val="28"/>
          <w:rtl w:val="true"/>
          <w:lang w:bidi="fa-IR"/>
        </w:rPr>
        <w:t xml:space="preserve">. </w:t>
      </w:r>
      <w:bookmarkStart w:id="429" w:name="pg16206_218396"/>
    </w:p>
    <w:p>
      <w:pPr>
        <w:pStyle w:val="BookText"/>
        <w:rPr/>
      </w:pPr>
      <w:bookmarkEnd w:id="4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آینده است و چون بلافاصله خلافت به آن حضرت نرسید پس مراد خلافت بلافصل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30" w:name="__RefHeading___Toc3325409_1280447820"/>
      <w:bookmarkStart w:id="431" w:name="_Toc167"/>
      <w:bookmarkEnd w:id="430"/>
      <w:r>
        <w:rPr>
          <w:rtl w:val="true"/>
        </w:rPr>
        <w:t>پاسخ</w:t>
      </w:r>
      <w:bookmarkEnd w:id="43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جانشینی بلافصل امیر مؤمنان علیه السلام قابل انکار نیست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که صرف اخبار بوده بلکه اعلام نصب الهی است برای لزوم پذیرفتن مردم، </w:t>
      </w:r>
      <w:r>
        <w:rPr>
          <w:rStyle w:val="FootnoteAnchor"/>
          <w:rtl w:val="true"/>
        </w:rPr>
        <w:footnoteReference w:id="604"/>
      </w:r>
      <w:r>
        <w:rPr>
          <w:rFonts w:ascii="IRNazanin" w:hAnsi="IRNazanin" w:eastAsia="IRNazanin"/>
          <w:color w:val="111111"/>
          <w:sz w:val="28"/>
          <w:sz w:val="28"/>
          <w:szCs w:val="28"/>
          <w:rtl w:val="true"/>
          <w:lang w:bidi="fa-IR"/>
        </w:rPr>
        <w:t>و اگر مردم به تکلیف خود عمل نکنند چیزی عوض نمی شود، امیر مؤمنان علیه السلام جانشین پیامبر صلی الله علیه و آله است، مردم بپذیرند یا نپذیرند و دیگران جانشین نیستند حتی اگر مردم آن ها را بپذیرند؛ چون از جانب خدا تعیین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درباره این امر مهم دینی لفظ صریح بکار برده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 لفظی صریح تر از این الفاظ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اش مفسده عظیمی است که اجتماع امت بر ضلالت در انتخاب ابوبکر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اجماعی است که بخاری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و بنی هاشم تا شش ماه بیعت نکردند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تخلف آن حضرت در روایات دیگر نیز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أبي الفداء </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xml:space="preserve">؛ النهاية لابن الأثير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 xml:space="preserve">؛ نور الأبصار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الكامل لأبن الأثير </w:t>
      </w:r>
      <w:r>
        <w:rPr>
          <w:rFonts w:eastAsia="IRNazanin" w:cs="IRNazanin"/>
          <w:color w:val="111111"/>
          <w:sz w:val="28"/>
          <w:szCs w:val="28"/>
          <w:lang w:bidi="fa-IR"/>
        </w:rPr>
        <w:t>325/2</w:t>
      </w:r>
      <w:r>
        <w:rPr>
          <w:rFonts w:ascii="IRNazanin" w:hAnsi="IRNazanin" w:eastAsia="IRNazanin"/>
          <w:color w:val="111111"/>
          <w:sz w:val="28"/>
          <w:sz w:val="28"/>
          <w:szCs w:val="28"/>
          <w:rtl w:val="true"/>
          <w:lang w:bidi="fa-IR"/>
        </w:rPr>
        <w:t xml:space="preserve">؛ تتمة المختصر </w:t>
      </w:r>
      <w:r>
        <w:rPr>
          <w:rFonts w:eastAsia="IRNazanin" w:cs="IRNazanin"/>
          <w:color w:val="111111"/>
          <w:sz w:val="28"/>
          <w:szCs w:val="28"/>
          <w:lang w:bidi="fa-IR"/>
        </w:rPr>
        <w:t>215/1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307/5</w:t>
      </w:r>
      <w:r>
        <w:rPr>
          <w:rFonts w:ascii="IRNazanin" w:hAnsi="IRNazanin" w:eastAsia="IRNazanin"/>
          <w:color w:val="111111"/>
          <w:sz w:val="28"/>
          <w:sz w:val="28"/>
          <w:szCs w:val="28"/>
          <w:rtl w:val="true"/>
          <w:lang w:bidi="fa-IR"/>
        </w:rPr>
        <w:t xml:space="preserve">؛ صفوة الصفوة </w:t>
      </w:r>
      <w:r>
        <w:rPr>
          <w:rFonts w:eastAsia="IRNazanin" w:cs="IRNazanin"/>
          <w:color w:val="111111"/>
          <w:sz w:val="28"/>
          <w:szCs w:val="28"/>
          <w:lang w:bidi="fa-IR"/>
        </w:rPr>
        <w:t>254/1</w:t>
      </w:r>
      <w:r>
        <w:rPr>
          <w:rFonts w:ascii="IRNazanin" w:hAnsi="IRNazanin" w:eastAsia="IRNazanin"/>
          <w:color w:val="111111"/>
          <w:sz w:val="28"/>
          <w:sz w:val="28"/>
          <w:szCs w:val="28"/>
          <w:rtl w:val="true"/>
          <w:lang w:bidi="fa-IR"/>
        </w:rPr>
        <w:t xml:space="preserve">؛ كتاب الردّة للواقدي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الثقات لابن حبان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السيرة النبوية وأخبار الخلفاء لابن حبان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تاريخ اليعقوبي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العقد الفريد </w:t>
      </w:r>
      <w:r>
        <w:rPr>
          <w:rFonts w:eastAsia="IRNazanin" w:cs="IRNazanin"/>
          <w:color w:val="111111"/>
          <w:sz w:val="28"/>
          <w:szCs w:val="28"/>
          <w:lang w:bidi="fa-IR"/>
        </w:rPr>
        <w:t>260/4</w:t>
      </w:r>
      <w:r>
        <w:rPr>
          <w:rFonts w:ascii="IRNazanin" w:hAnsi="IRNazanin" w:eastAsia="IRNazanin"/>
          <w:color w:val="111111"/>
          <w:sz w:val="28"/>
          <w:sz w:val="28"/>
          <w:szCs w:val="28"/>
          <w:rtl w:val="true"/>
          <w:lang w:bidi="fa-IR"/>
        </w:rPr>
        <w:t xml:space="preserve">؛ نهاية الارب </w:t>
      </w:r>
      <w:r>
        <w:rPr>
          <w:rFonts w:eastAsia="IRNazanin" w:cs="IRNazanin"/>
          <w:color w:val="111111"/>
          <w:sz w:val="28"/>
          <w:szCs w:val="28"/>
          <w:lang w:bidi="fa-IR"/>
        </w:rPr>
        <w:t>40/19</w:t>
      </w:r>
      <w:r>
        <w:rPr>
          <w:rFonts w:ascii="IRNazanin" w:hAnsi="IRNazanin" w:eastAsia="IRNazanin"/>
          <w:color w:val="111111"/>
          <w:sz w:val="28"/>
          <w:sz w:val="28"/>
          <w:szCs w:val="28"/>
          <w:rtl w:val="true"/>
          <w:lang w:bidi="fa-IR"/>
        </w:rPr>
        <w:t xml:space="preserve">؛ السيرة النبوية لابن هشام </w:t>
      </w:r>
      <w:r>
        <w:rPr>
          <w:rFonts w:eastAsia="IRNazanin" w:cs="IRNazanin"/>
          <w:color w:val="111111"/>
          <w:sz w:val="28"/>
          <w:szCs w:val="28"/>
          <w:lang w:bidi="fa-IR"/>
        </w:rPr>
        <w:t>308/4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سمط النجوم العوالي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رجوع شود به الهجوم علی بیت فاطمه علیها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آن هجوم به خانه حضرت صدیقه طاهره علیها السلام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اجماعی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امت های گذشته این امور واقع شده، یهودیان گوساله پرست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بر خلافت ابوبکر اتفاق کردند و اجتماع عده ای از امت بر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فراوان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استبعادی ندارد</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عمر درباره این اتفاق می گوید این فلته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اگر تکرار شد مرتکب آن استحقاق قتل دارد و باید کشته شود</w:t>
      </w:r>
      <w:r>
        <w:rPr>
          <w:rFonts w:eastAsia="IRNazanin" w:cs="IRNazanin"/>
          <w:color w:val="111111"/>
          <w:sz w:val="28"/>
          <w:szCs w:val="28"/>
          <w:rtl w:val="true"/>
          <w:lang w:bidi="fa-IR"/>
        </w:rPr>
        <w:t xml:space="preserve">. </w:t>
      </w:r>
      <w:r>
        <w:rPr>
          <w:rStyle w:val="FootnoteAnchor"/>
          <w:rtl w:val="true"/>
        </w:rPr>
        <w:footnoteReference w:id="607"/>
      </w:r>
      <w:bookmarkStart w:id="432" w:name="pg16206_218398"/>
    </w:p>
    <w:p>
      <w:pPr>
        <w:pStyle w:val="BookText"/>
        <w:rPr/>
      </w:pPr>
      <w:bookmarkEnd w:id="43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حضرت آن است که علی علیه السلام در محبّت و یاری مؤمنان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پس از من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اصلاً صحیح نیست و مفاد روایت روشن است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مراد از روایت این معنا باشد باز از این حدیث اولویت حضرت در امر خلافت اثبات می شود؛ زیرا کسی که چنین مقامی دارد و به نصّ صریح پیامبر صلی الله علیه و آله در دوستی، محبّت و یاری مؤمنان در رتبه پس از پیامبر صلی الله علیه و آله قرار دارد او سزاوار منصب جانشینی پیامبر صلی الله علیه و آله و قطعاً بر دیگران مقدم است و با وجود چنین شخصی، انتخاب دیگران غلط محض می باشد</w:t>
      </w:r>
      <w:r>
        <w:rPr>
          <w:rFonts w:eastAsia="IRNazanin" w:cs="IRNazanin"/>
          <w:color w:val="111111"/>
          <w:sz w:val="28"/>
          <w:szCs w:val="28"/>
          <w:rtl w:val="true"/>
          <w:lang w:bidi="fa-IR"/>
        </w:rPr>
        <w:t>.</w:t>
      </w:r>
    </w:p>
    <w:p>
      <w:pPr>
        <w:pStyle w:val="Heading4"/>
        <w:numPr>
          <w:ilvl w:val="3"/>
          <w:numId w:val="1"/>
        </w:numPr>
        <w:rPr/>
      </w:pPr>
      <w:bookmarkStart w:id="433" w:name="__RefHeading___Toc3325411_1280447820"/>
      <w:bookmarkStart w:id="434" w:name="_Toc168"/>
      <w:bookmarkEnd w:id="433"/>
      <w:r>
        <w:rPr>
          <w:rtl w:val="true"/>
        </w:rPr>
        <w:t>واكنش سوم</w:t>
      </w:r>
      <w:r>
        <w:rPr>
          <w:rtl w:val="true"/>
        </w:rPr>
        <w:t xml:space="preserve">: </w:t>
      </w:r>
      <w:r>
        <w:rPr>
          <w:rtl w:val="true"/>
        </w:rPr>
        <w:t>تحریف لفظی به حذف عبارت های مهم</w:t>
      </w:r>
      <w:bookmarkEnd w:id="434"/>
    </w:p>
    <w:p>
      <w:pPr>
        <w:pStyle w:val="BookText"/>
        <w:rPr/>
      </w:pP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از حدیث اسقاط شده </w:t>
      </w:r>
      <w:r>
        <w:rPr>
          <w:rStyle w:val="FootnoteAnchor"/>
          <w:rtl w:val="true"/>
        </w:rPr>
        <w:footnoteReference w:id="609"/>
      </w:r>
      <w:r>
        <w:rPr>
          <w:rFonts w:ascii="IRNazanin" w:hAnsi="IRNazanin" w:eastAsia="IRNazanin"/>
          <w:color w:val="111111"/>
          <w:sz w:val="28"/>
          <w:sz w:val="28"/>
          <w:szCs w:val="28"/>
          <w:rtl w:val="true"/>
          <w:lang w:bidi="fa-IR"/>
        </w:rPr>
        <w:t xml:space="preserve">با آن که سند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اخیر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مصادر مشترک است</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برخی از روایت عمران بن حصین فقط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وأنا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ولي كل مؤمن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انداخته اند</w:t>
      </w:r>
      <w:r>
        <w:rPr>
          <w:rFonts w:eastAsia="IRNazanin" w:cs="IRNazanin"/>
          <w:color w:val="111111"/>
          <w:sz w:val="28"/>
          <w:szCs w:val="28"/>
          <w:rtl w:val="true"/>
          <w:lang w:bidi="fa-IR"/>
        </w:rPr>
        <w:t xml:space="preserve">. </w:t>
      </w:r>
      <w:r>
        <w:rPr>
          <w:rStyle w:val="FootnoteAnchor"/>
          <w:rtl w:val="true"/>
        </w:rPr>
        <w:footnoteReference w:id="611"/>
      </w:r>
      <w:bookmarkStart w:id="435" w:name="pg16206_218399"/>
    </w:p>
    <w:p>
      <w:pPr>
        <w:pStyle w:val="BookText"/>
        <w:rPr/>
      </w:pPr>
      <w:bookmarkEnd w:id="435"/>
      <w:r>
        <w:rPr>
          <w:rFonts w:ascii="IRNazanin" w:hAnsi="IRNazanin" w:eastAsia="IRNazanin"/>
          <w:color w:val="111111"/>
          <w:sz w:val="28"/>
          <w:sz w:val="28"/>
          <w:szCs w:val="28"/>
          <w:rtl w:val="true"/>
          <w:lang w:bidi="fa-IR"/>
        </w:rPr>
        <w:t xml:space="preserve">طبرانی روایت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المعجم الأوسط نقل كرده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نیست </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بزار نیز روایت دیگری از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ولی قسمت آخر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وليّكم بعدي، وانه منّي و أنا منّه و هو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او حذف شده </w:t>
      </w:r>
      <w:r>
        <w:rPr>
          <w:rFonts w:eastAsia="IRNazanin" w:cs="IRNazanin"/>
          <w:color w:val="111111"/>
          <w:sz w:val="28"/>
          <w:szCs w:val="28"/>
          <w:rtl w:val="true"/>
          <w:lang w:bidi="fa-IR"/>
        </w:rPr>
        <w:t xml:space="preserve">! </w:t>
      </w:r>
      <w:r>
        <w:rPr>
          <w:rStyle w:val="FootnoteAnchor"/>
          <w:rtl w:val="true"/>
        </w:rPr>
        <w:footnoteReference w:id="613"/>
      </w:r>
    </w:p>
    <w:p>
      <w:pPr>
        <w:pStyle w:val="Heading4"/>
        <w:numPr>
          <w:ilvl w:val="3"/>
          <w:numId w:val="1"/>
        </w:numPr>
        <w:rPr/>
      </w:pPr>
      <w:bookmarkStart w:id="436" w:name="__RefHeading___Toc3325413_1280447820"/>
      <w:bookmarkStart w:id="437" w:name="_Toc169"/>
      <w:bookmarkEnd w:id="436"/>
      <w:r>
        <w:rPr>
          <w:rtl w:val="true"/>
        </w:rPr>
        <w:t>واکنش چهارم</w:t>
      </w:r>
      <w:r>
        <w:rPr>
          <w:rtl w:val="true"/>
        </w:rPr>
        <w:t xml:space="preserve">: </w:t>
      </w:r>
      <w:r>
        <w:rPr>
          <w:rtl w:val="true"/>
        </w:rPr>
        <w:t>تحریف معنای حدیث</w:t>
      </w:r>
      <w:bookmarkEnd w:id="437"/>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نقل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البيان بأن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لمن انتصر به من المسلمين بعد المصطفی صلی الله علیه و اله،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که علی علیه السلام پس از پیامبر صلی الله علیه و آله یاور هر مسلمانی است که از او یاری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البيان بأن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ناصر كل ما ناصره رسول الله صلی الله علیه و آله، </w:t>
      </w:r>
      <w:r>
        <w:rPr>
          <w:rStyle w:val="FootnoteAnchor"/>
          <w:rtl w:val="true"/>
        </w:rPr>
        <w:footnoteReference w:id="6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 که علی علیه السلام یاور هر کسی است که پیامبر صلی الله علیه و آله یاورش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توجیه در مطلب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قبل از محب طبری گذشت و پاسخ آن نیز روشن شد</w:t>
      </w:r>
      <w:r>
        <w:rPr>
          <w:rFonts w:eastAsia="IRNazanin" w:cs="IRNazanin"/>
          <w:color w:val="111111"/>
          <w:sz w:val="28"/>
          <w:szCs w:val="28"/>
          <w:rtl w:val="true"/>
          <w:lang w:bidi="fa-IR"/>
        </w:rPr>
        <w:t>.</w:t>
      </w:r>
    </w:p>
    <w:p>
      <w:pPr>
        <w:pStyle w:val="Heading4"/>
        <w:numPr>
          <w:ilvl w:val="3"/>
          <w:numId w:val="1"/>
        </w:numPr>
        <w:rPr/>
      </w:pPr>
      <w:bookmarkStart w:id="438" w:name="__RefHeading___Toc3325415_1280447820"/>
      <w:bookmarkStart w:id="439" w:name="_Toc170"/>
      <w:bookmarkEnd w:id="438"/>
      <w:r>
        <w:rPr>
          <w:rtl w:val="true"/>
        </w:rPr>
        <w:t>واکنش پنجم</w:t>
      </w:r>
      <w:r>
        <w:rPr>
          <w:rtl w:val="true"/>
        </w:rPr>
        <w:t xml:space="preserve">: </w:t>
      </w:r>
      <w:r>
        <w:rPr>
          <w:rtl w:val="true"/>
        </w:rPr>
        <w:t>منکَر دانستن حدیث</w:t>
      </w:r>
      <w:bookmarkEnd w:id="439"/>
    </w:p>
    <w:p>
      <w:pPr>
        <w:pStyle w:val="Heading5"/>
        <w:numPr>
          <w:ilvl w:val="4"/>
          <w:numId w:val="1"/>
        </w:numPr>
        <w:rPr/>
      </w:pPr>
      <w:bookmarkStart w:id="440" w:name="__RefHeading___Toc3325417_1280447820"/>
      <w:bookmarkStart w:id="441" w:name="_Toc171"/>
      <w:bookmarkEnd w:id="440"/>
      <w:r>
        <w:rPr>
          <w:rtl w:val="true"/>
        </w:rPr>
        <w:t>اشاره</w:t>
      </w:r>
      <w:bookmarkEnd w:id="44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که ذهبی با آن که خود حکم به اعتبار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نموده و آن را بنابر شرط مسلم صحیح دانسته است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طینتش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قتيبة و بشر بن هلال، و طائفة، عن جعفر، ولم يتابعه عليه أحد</w:t>
      </w:r>
      <w:r>
        <w:rPr>
          <w:rFonts w:eastAsia="IRNazanin" w:cs="IRNazanin"/>
          <w:color w:val="111111"/>
          <w:sz w:val="28"/>
          <w:szCs w:val="28"/>
          <w:rtl w:val="true"/>
          <w:lang w:bidi="fa-IR"/>
        </w:rPr>
        <w:t xml:space="preserve">.... </w:t>
      </w:r>
      <w:bookmarkStart w:id="442" w:name="pg16206_218400"/>
    </w:p>
    <w:p>
      <w:pPr>
        <w:pStyle w:val="BookText"/>
        <w:rPr/>
      </w:pPr>
      <w:bookmarkEnd w:id="442"/>
      <w:r>
        <w:rPr>
          <w:rFonts w:ascii="Amiri" w:hAnsi="Amiri" w:eastAsia="Amiri" w:cs="Amiri"/>
          <w:color w:val="111111"/>
          <w:sz w:val="28"/>
          <w:sz w:val="28"/>
          <w:szCs w:val="28"/>
          <w:rtl w:val="true"/>
          <w:lang w:bidi="ar-SA"/>
        </w:rPr>
        <w:t>وإسناده على شرط مسلم وإنما لم يخرجه في صحيحه لنكارته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قتیبه و بشر بن هلال و عده ای این روایت را از جعفر بن سلیمان نقل کرده اند ولی شاهدی از روایت دیگران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 با آن که سند این روایت بنابر شرط مسلم نیشابوری صحیح است ولی چون متن آن منکر بوده مسلم آن را نقل نکرده است</w:t>
      </w:r>
    </w:p>
    <w:p>
      <w:pPr>
        <w:pStyle w:val="BookText"/>
        <w:rPr/>
      </w:pPr>
      <w:r>
        <w:rPr>
          <w:rFonts w:ascii="IRNazanin" w:hAnsi="IRNazanin" w:eastAsia="IRNazanin"/>
          <w:color w:val="111111"/>
          <w:sz w:val="28"/>
          <w:sz w:val="28"/>
          <w:szCs w:val="28"/>
          <w:rtl w:val="true"/>
          <w:lang w:bidi="fa-IR"/>
        </w:rPr>
        <w:t>ابن کثیر نیز آن را منکر دانسته به شرحی که گذشت</w:t>
      </w:r>
      <w:r>
        <w:rPr>
          <w:rFonts w:eastAsia="IRNazanin" w:cs="IRNazanin"/>
          <w:color w:val="111111"/>
          <w:sz w:val="28"/>
          <w:szCs w:val="28"/>
          <w:rtl w:val="true"/>
          <w:lang w:bidi="fa-IR"/>
        </w:rPr>
        <w:t xml:space="preserve">. </w:t>
      </w:r>
      <w:r>
        <w:rPr>
          <w:rStyle w:val="FootnoteAnchor"/>
          <w:rtl w:val="true"/>
        </w:rPr>
        <w:footnoteReference w:id="616"/>
      </w:r>
    </w:p>
    <w:p>
      <w:pPr>
        <w:pStyle w:val="Heading5"/>
        <w:numPr>
          <w:ilvl w:val="4"/>
          <w:numId w:val="1"/>
        </w:numPr>
        <w:rPr/>
      </w:pPr>
      <w:bookmarkStart w:id="443" w:name="__RefHeading___Toc3325419_1280447820"/>
      <w:bookmarkStart w:id="444" w:name="_Toc172"/>
      <w:bookmarkEnd w:id="443"/>
      <w:r>
        <w:rPr>
          <w:rtl w:val="true"/>
        </w:rPr>
        <w:t>پاسخ</w:t>
      </w:r>
      <w:bookmarkEnd w:id="44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البانی این روایت، شاهد با سند معتبر دارد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دیگر آن عبارت است از مجموع روایاتی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قوی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بخاری و مسلم از نقل آن باعث تضعیف روایت نیست، و گرنه باید تمام روایات عامه که در صحیحین نیامده کنار گذاشته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طبیعی است که فضائل امیرمؤمنان علیه السلام نزد مخالفان منکر شمرده شود</w:t>
      </w:r>
      <w:r>
        <w:rPr>
          <w:rFonts w:eastAsia="IRNazanin" w:cs="IRNazanin"/>
          <w:color w:val="111111"/>
          <w:sz w:val="28"/>
          <w:szCs w:val="28"/>
          <w:rtl w:val="true"/>
          <w:lang w:bidi="fa-IR"/>
        </w:rPr>
        <w:t xml:space="preserve">! </w:t>
      </w:r>
      <w:bookmarkStart w:id="445" w:name="pg16206_218401"/>
    </w:p>
    <w:p>
      <w:pPr>
        <w:pStyle w:val="Heading4"/>
        <w:numPr>
          <w:ilvl w:val="3"/>
          <w:numId w:val="1"/>
        </w:numPr>
        <w:rPr/>
      </w:pPr>
      <w:bookmarkStart w:id="446" w:name="__RefHeading___Toc3325421_1280447820"/>
      <w:bookmarkStart w:id="447" w:name="_Toc173"/>
      <w:bookmarkEnd w:id="445"/>
      <w:bookmarkEnd w:id="446"/>
      <w:r>
        <w:rPr>
          <w:rtl w:val="true"/>
        </w:rPr>
        <w:t>واكنش ششم</w:t>
      </w:r>
      <w:r>
        <w:rPr>
          <w:rtl w:val="true"/>
        </w:rPr>
        <w:t xml:space="preserve">: </w:t>
      </w:r>
      <w:r>
        <w:rPr>
          <w:rtl w:val="true"/>
        </w:rPr>
        <w:t>كتمان حديث توسط بخاری و مسلم</w:t>
      </w:r>
      <w:bookmarkEnd w:id="447"/>
    </w:p>
    <w:p>
      <w:pPr>
        <w:pStyle w:val="BookText"/>
        <w:rPr/>
      </w:pPr>
      <w:r>
        <w:rPr>
          <w:rFonts w:ascii="IRNazanin" w:hAnsi="IRNazanin" w:eastAsia="IRNazanin"/>
          <w:color w:val="111111"/>
          <w:sz w:val="28"/>
          <w:sz w:val="28"/>
          <w:szCs w:val="28"/>
          <w:rtl w:val="true"/>
          <w:lang w:bidi="fa-IR"/>
        </w:rPr>
        <w:t>ابن عدى جرجانی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جعفر بن سلیمان معروف است، نَسائی آن را در صحاح خود وارد کرد ولی بخاری از نقل آن امتناع نمود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از سخن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واکنش پنجم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گردید که سند این روایت بنابر شرط مسلم نیز صحیح است ولی مسلم آن را نقل نکرده است</w:t>
      </w:r>
      <w:r>
        <w:rPr>
          <w:rFonts w:eastAsia="IRNazanin" w:cs="IRNazanin"/>
          <w:color w:val="111111"/>
          <w:sz w:val="28"/>
          <w:szCs w:val="28"/>
          <w:rtl w:val="true"/>
          <w:lang w:bidi="fa-IR"/>
        </w:rPr>
        <w:t>.</w:t>
      </w:r>
    </w:p>
    <w:p>
      <w:pPr>
        <w:pStyle w:val="Heading4"/>
        <w:numPr>
          <w:ilvl w:val="3"/>
          <w:numId w:val="1"/>
        </w:numPr>
        <w:rPr/>
      </w:pPr>
      <w:bookmarkStart w:id="448" w:name="__RefHeading___Toc3325423_1280447820"/>
      <w:bookmarkStart w:id="449" w:name="_Toc174"/>
      <w:bookmarkEnd w:id="448"/>
      <w:r>
        <w:rPr>
          <w:rtl w:val="true"/>
        </w:rPr>
        <w:t>واكنش هفتم</w:t>
      </w:r>
      <w:r>
        <w:rPr>
          <w:rtl w:val="true"/>
        </w:rPr>
        <w:t xml:space="preserve">: </w:t>
      </w:r>
      <w:r>
        <w:rPr>
          <w:rtl w:val="true"/>
        </w:rPr>
        <w:t>جعل حدیث</w:t>
      </w:r>
      <w:bookmarkEnd w:id="449"/>
    </w:p>
    <w:p>
      <w:pPr>
        <w:pStyle w:val="BookText"/>
        <w:rPr/>
      </w:pPr>
      <w:r>
        <w:rPr>
          <w:rFonts w:ascii="IRNazanin" w:hAnsi="IRNazanin" w:eastAsia="IRNazanin"/>
          <w:color w:val="111111"/>
          <w:sz w:val="28"/>
          <w:sz w:val="28"/>
          <w:szCs w:val="28"/>
          <w:rtl w:val="true"/>
          <w:lang w:bidi="fa-IR"/>
        </w:rPr>
        <w:t xml:space="preserve">مخالفان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عليّاً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ساختند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لي أصحابي و أصهاري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لي صويحبي</w:t>
      </w:r>
      <w:r>
        <w:rPr>
          <w:rFonts w:eastAsia="IRNazanin" w:cs="IRNazanin"/>
          <w:color w:val="111111"/>
          <w:sz w:val="28"/>
          <w:szCs w:val="28"/>
          <w:rtl w:val="true"/>
          <w:lang w:bidi="fa-IR"/>
        </w:rPr>
        <w:t xml:space="preserve">... .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منّي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شماره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بعد از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جعل کردند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منّى و أنا منه</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مناوی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ضعیف است، ولی سزاوار بود که آن را حذف می کرد؛ زیرا راوی آن عبدالرحمن بن عمرو بن جبله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تذکر داده که عبدالرحمن را رجالیین دروغگو می دانند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این مطلب را برای عده 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جعل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جلیبیب، اشعریین، بنی ناجیه</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قال هذا القول في شأن الأشعريين ففي حديث 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منّي و 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لبني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وهم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bookmarkStart w:id="450" w:name="pg16206_218402"/>
    </w:p>
    <w:p>
      <w:pPr>
        <w:pStyle w:val="Heading4"/>
        <w:numPr>
          <w:ilvl w:val="3"/>
          <w:numId w:val="1"/>
        </w:numPr>
        <w:rPr/>
      </w:pPr>
      <w:bookmarkStart w:id="451" w:name="__RefHeading___Toc3325425_1280447820"/>
      <w:bookmarkStart w:id="452" w:name="_Toc175"/>
      <w:bookmarkEnd w:id="450"/>
      <w:bookmarkEnd w:id="451"/>
      <w:r>
        <w:rPr>
          <w:rtl w:val="true"/>
        </w:rPr>
        <w:t>واکنش هشتم</w:t>
      </w:r>
      <w:r>
        <w:rPr>
          <w:rtl w:val="true"/>
        </w:rPr>
        <w:t xml:space="preserve">: </w:t>
      </w:r>
      <w:r>
        <w:rPr>
          <w:rtl w:val="true"/>
        </w:rPr>
        <w:t>نادیده گرفتن روایت عمران بن حصين</w:t>
      </w:r>
      <w:bookmarkEnd w:id="452"/>
    </w:p>
    <w:p>
      <w:pPr>
        <w:pStyle w:val="Heading5"/>
        <w:numPr>
          <w:ilvl w:val="4"/>
          <w:numId w:val="1"/>
        </w:numPr>
        <w:rPr/>
      </w:pPr>
      <w:bookmarkStart w:id="453" w:name="__RefHeading___Toc3325427_1280447820"/>
      <w:bookmarkStart w:id="454" w:name="_Toc176"/>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محدث دهلوی روش دیگری در پیش گرفته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بريده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 علي، وهو وليّ كل مؤمن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باطل است؛ زیرا که در اسناد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اجلح واقع شده و او شیعی است، متهم در روایات خود و جمهور او را تضعیف کرده اند پس به حدیث او احتجاج نتوان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مشترک است چه ضرورت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غیر مقید است به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مذهب اهل سنت همین است که در وقتی از اوقات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مفترض الطاعه بود بعد از پیغمبر صلی الله علیه و اله</w:t>
      </w:r>
      <w:r>
        <w:rPr>
          <w:rFonts w:eastAsia="IRNazanin" w:cs="IRNazanin"/>
          <w:color w:val="111111"/>
          <w:sz w:val="28"/>
          <w:szCs w:val="28"/>
          <w:rtl w:val="true"/>
          <w:lang w:bidi="fa-IR"/>
        </w:rPr>
        <w:t xml:space="preserve">. </w:t>
      </w:r>
      <w:r>
        <w:rPr>
          <w:rStyle w:val="FootnoteAnchor"/>
          <w:rtl w:val="true"/>
        </w:rPr>
        <w:footnoteReference w:id="624"/>
      </w:r>
    </w:p>
    <w:p>
      <w:pPr>
        <w:pStyle w:val="Heading5"/>
        <w:numPr>
          <w:ilvl w:val="4"/>
          <w:numId w:val="1"/>
        </w:numPr>
        <w:rPr/>
      </w:pPr>
      <w:bookmarkStart w:id="455" w:name="__RefHeading___Toc3325429_1280447820"/>
      <w:bookmarkStart w:id="456" w:name="_Toc177"/>
      <w:bookmarkEnd w:id="455"/>
      <w:r>
        <w:rPr>
          <w:rtl w:val="true"/>
        </w:rPr>
        <w:t>اشکال</w:t>
      </w:r>
      <w:bookmarkEnd w:id="4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دهلوی عین الفاظ روایت بریده را نقل نکرده، </w:t>
      </w:r>
      <w:r>
        <w:rPr>
          <w:rStyle w:val="FootnoteAnchor"/>
          <w:rtl w:val="true"/>
        </w:rPr>
        <w:footnoteReference w:id="625"/>
      </w:r>
      <w:r>
        <w:rPr>
          <w:rFonts w:ascii="IRNazanin" w:hAnsi="IRNazanin" w:eastAsia="IRNazanin"/>
          <w:color w:val="111111"/>
          <w:sz w:val="28"/>
          <w:sz w:val="28"/>
          <w:szCs w:val="28"/>
          <w:rtl w:val="true"/>
          <w:lang w:bidi="fa-IR"/>
        </w:rPr>
        <w:t>ولی اشکال بر او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اهل تسنن، جمهور آنان اجلح را توثیق نموده اند</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جدّنا للأم الزين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الأجلح الكندي وثقه الجمهور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عده ای از اهل تسنن حکم به اعتبار روایت بریده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آن را با اسناد متعدد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یکدیگر را تقویت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اعتبار روایت می شود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 علي، و هو ولي كل مؤمن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عمران بن حصین وارد شده و اهل تسنن حکم به صحت آن کرده اند </w:t>
      </w:r>
      <w:r>
        <w:rPr>
          <w:rStyle w:val="FootnoteAnchor"/>
          <w:rtl w:val="true"/>
        </w:rPr>
        <w:footnoteReference w:id="628"/>
      </w:r>
      <w:r>
        <w:rPr>
          <w:rFonts w:ascii="IRNazanin" w:hAnsi="IRNazanin" w:eastAsia="IRNazanin"/>
          <w:color w:val="111111"/>
          <w:sz w:val="28"/>
          <w:sz w:val="28"/>
          <w:szCs w:val="28"/>
          <w:rtl w:val="true"/>
          <w:lang w:bidi="fa-IR"/>
        </w:rPr>
        <w:t xml:space="preserve">و پدر دهلوی نیز به آن استناد نموده </w:t>
      </w:r>
      <w:r>
        <w:rPr>
          <w:rStyle w:val="FootnoteAnchor"/>
          <w:rtl w:val="true"/>
        </w:rPr>
        <w:footnoteReference w:id="629"/>
      </w:r>
      <w:r>
        <w:rPr>
          <w:rFonts w:ascii="IRNazanin" w:hAnsi="IRNazanin" w:eastAsia="IRNazanin"/>
          <w:color w:val="111111"/>
          <w:sz w:val="28"/>
          <w:sz w:val="28"/>
          <w:szCs w:val="28"/>
          <w:rtl w:val="true"/>
          <w:lang w:bidi="fa-IR"/>
        </w:rPr>
        <w:t>ولی او اصلاً به روی خود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دلالت روایت به تفصیل صحبت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w:t>
      </w:r>
      <w:r>
        <w:rPr>
          <w:rFonts w:eastAsia="IRNazanin" w:cs="IRNazanin"/>
          <w:color w:val="111111"/>
          <w:sz w:val="28"/>
          <w:szCs w:val="28"/>
          <w:rtl w:val="true"/>
          <w:lang w:bidi="fa-IR"/>
        </w:rPr>
        <w:t xml:space="preserve">. </w:t>
      </w:r>
      <w:r>
        <w:rPr>
          <w:rStyle w:val="FootnoteAnchor"/>
          <w:rtl w:val="true"/>
        </w:rPr>
        <w:footnoteReference w:id="63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روشنی دلالت بر آن دارد که مراد ز روایت آن است که او سرپرست شما پس از وفات من است</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6206_218405"/>
      <w:bookmarkStart w:id="458" w:name="pg16206_218405"/>
      <w:bookmarkEnd w:id="458"/>
    </w:p>
    <w:p>
      <w:pPr>
        <w:pStyle w:val="BookText"/>
        <w:rPr/>
      </w:pPr>
      <w:bookmarkStart w:id="459" w:name="pg16206_218405"/>
      <w:bookmarkEnd w:id="459"/>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460" w:name="__RefHeading___Toc3325431_1280447820"/>
      <w:bookmarkStart w:id="461" w:name="_Toc178"/>
      <w:bookmarkEnd w:id="460"/>
      <w:r>
        <w:rPr/>
        <w:t>5</w:t>
      </w:r>
      <w:r>
        <w:rPr>
          <w:rtl w:val="true"/>
        </w:rPr>
        <w:t xml:space="preserve">- </w:t>
      </w:r>
      <w:r>
        <w:rPr>
          <w:rtl w:val="true"/>
        </w:rPr>
        <w:t>حدیث غدیر و جانشینی امیر مؤمنان علیه السلام</w:t>
      </w:r>
      <w:bookmarkEnd w:id="461"/>
    </w:p>
    <w:p>
      <w:pPr>
        <w:pStyle w:val="Heading3"/>
        <w:numPr>
          <w:ilvl w:val="2"/>
          <w:numId w:val="1"/>
        </w:numPr>
        <w:rPr/>
      </w:pPr>
      <w:bookmarkStart w:id="462" w:name="__RefHeading___Toc3325433_1280447820"/>
      <w:bookmarkStart w:id="463" w:name="_Toc179"/>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 xml:space="preserve">حدیث غدیر از روایات معتبر صحیح و متواتر است که با قدری اختلاف و زیاده و نقصان در بسیاری از مصادر معتبر عامه آمده، عده ای از 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احمد بن حنبل، نسائی، ترمذی، ابن ماجه قزوینی، ابن حبان به آن استناد کرده اند</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و برخی از بزرگان اهل تسنن تصریح به صحت و یا تواتر آن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ابتدا خلاصه قضیه غدیر را به روایتی از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مفصل ترین گزارش های غدیر نزد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و پس از آن برخی از متون حدیث غدیر را که بزرگان اهل تسنن اعتراف به صحت یا اعتبار سند آن نموده اند نقل کرده و سپس کلمات علمای عامه را در اثبات تواتر آن بازگو می نماییم و در پایان این بخش به واکنش های گوناگونی که مخالفان در برابر حدیث غدیر داشته اند و واکاوی آن می پردازیم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گذشته از روایاتی که بخشی از واقعه و حدیث غدیر را گزارش کرده روایات دیگری نیز شاهد حدیث غدیر است، مانند روایات </w:t>
      </w:r>
      <w:bookmarkStart w:id="464" w:name="pg16206_218406"/>
    </w:p>
    <w:p>
      <w:pPr>
        <w:pStyle w:val="BookText"/>
        <w:rPr/>
      </w:pPr>
      <w:bookmarkEnd w:id="464"/>
      <w:r>
        <w:rPr>
          <w:rFonts w:ascii="IRNazanin" w:hAnsi="IRNazanin" w:eastAsia="IRNazanin"/>
          <w:color w:val="111111"/>
          <w:sz w:val="28"/>
          <w:sz w:val="28"/>
          <w:szCs w:val="28"/>
          <w:rtl w:val="true"/>
          <w:lang w:bidi="fa-IR"/>
        </w:rPr>
        <w:t>عمران بن حصین 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فضیلت قبل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یکی بودن مضمون آن ها با حدیث غدیر، عده ای از دانشمندان عامه و خاصه آن روایات را در کنار حدیث غدیر نقل کرده اند و ما نیز از آنان تبعیت می نماییم بویژه که در برخی از آن روایات آمده </w:t>
      </w:r>
      <w:r>
        <w:rPr>
          <w:rFonts w:ascii="Amiri" w:hAnsi="Amiri" w:eastAsia="Amiri" w:cs="Amiri"/>
          <w:color w:val="111111"/>
          <w:sz w:val="28"/>
          <w:sz w:val="28"/>
          <w:szCs w:val="28"/>
          <w:rtl w:val="true"/>
          <w:lang w:bidi="ar-SA"/>
        </w:rPr>
        <w:t>ألَسْتُ أوْلَی بِالْمُؤْمِنِینَ من أنْفُسِهِمْ</w:t>
      </w:r>
      <w:r>
        <w:rPr>
          <w:rFonts w:ascii="IRNazanin" w:hAnsi="IRNazanin" w:eastAsia="IRNazanin"/>
          <w:color w:val="111111"/>
          <w:sz w:val="28"/>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و گاهی عين عبارت حدیث غدیر در آن بکار رفته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Heading3"/>
        <w:numPr>
          <w:ilvl w:val="2"/>
          <w:numId w:val="1"/>
        </w:numPr>
        <w:rPr/>
      </w:pPr>
      <w:bookmarkStart w:id="465" w:name="__RefHeading___Toc3325435_1280447820"/>
      <w:bookmarkStart w:id="466" w:name="_Toc180"/>
      <w:bookmarkEnd w:id="465"/>
      <w:r>
        <w:rPr>
          <w:rtl w:val="true"/>
        </w:rPr>
        <w:t xml:space="preserve">خلاصه قضية غدير به روايت طبرانی </w:t>
      </w:r>
      <w:r>
        <w:rPr>
          <w:rtl w:val="true"/>
        </w:rPr>
        <w:t>(</w:t>
      </w:r>
      <w:r>
        <w:rPr>
          <w:rtl w:val="true"/>
        </w:rPr>
        <w:t xml:space="preserve">متوفی </w:t>
      </w:r>
      <w:r>
        <w:rPr/>
        <w:t>360</w:t>
      </w:r>
      <w:r>
        <w:rPr>
          <w:rtl w:val="true"/>
        </w:rPr>
        <w:t>)</w:t>
      </w:r>
      <w:bookmarkEnd w:id="4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ابن جریر طبری، ابن عساکر، ابن کثیر، سیوطی، متقی هندی، ابن حجر هیتمی مکی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پیامبر صلی الله علیه و آله در غدیر خم </w:t>
      </w:r>
      <w:r>
        <w:rPr>
          <w:rStyle w:val="FootnoteAnchor"/>
          <w:rtl w:val="true"/>
        </w:rPr>
        <w:footnoteReference w:id="634"/>
      </w:r>
      <w:r>
        <w:rPr>
          <w:rFonts w:ascii="IRNazanin" w:hAnsi="IRNazanin" w:eastAsia="IRNazanin"/>
          <w:color w:val="111111"/>
          <w:sz w:val="28"/>
          <w:sz w:val="28"/>
          <w:szCs w:val="28"/>
          <w:rtl w:val="true"/>
          <w:lang w:bidi="fa-IR"/>
        </w:rPr>
        <w:t>خطبه ای خواند و در ضمن آن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نَبَّأَني اللطيفُ أَنَّهُ لا يُعَمَّرُ نبيُّ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عُمرِ الذي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 وَإِنِّي لَأَظُنُّ أَنِّي أَوشَكَ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أُدْعى فَأجيب، وَإِنِّي مَسؤولٌ وَإِنَّكُم مسؤولون، فماذا أَنتُم قائلون</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وَجَهَدْتَ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وَنَصَحْتَ، فَجَزَاكَ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اله الا الله، وَانّ محمداً عبده وَ رَسولُهُ، وَاَنّ جَنَّتَهُ حقٌّ وَ نارَه حقٌّ، وَأَنّ المَوتَ وَأَنّ البَعْثَ بعد الموت حق، وَانّ الساعة آتية لا رَيْبَ فيها، وَأَنّ اللَّهَ يَبْعَثُ مَنْ في القبور؟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مَولى المؤمنين، وَأَنَا أَولَى بِهِمْ مِن أَنْفُسِهِم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اللهم وال من والاه وعاد من عاداه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فَرَطُكُمْ، وَأَنَّكُمْ واردونَ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مِمَّا بَينَ بُصرى إلى صنعا، فيه عدد النجومِ قُدْحان مِن فِضَّة، وَإِنِّي سائلكم حينَ تَرِدُونَ عَلَيَّ عَنِ الثَّقَلَينِ،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الاكبر كتابُ اللهِ، سَبَبُ طَرفهُ بِيدِ اللهِ تعالى وَ طَرفه بِأَيْدِيكُمْ فَاسْتَمْسِكُوا بِهِ لا تَضِلُّوا وَلا تُبَدِّلُوا، وَ عِتْرَتي أهل بيتي فإِنَّهُ قَد نَبَّأَنِّي اللطيف الخبير أنهما لَنْ يَنْقَضيا حتَّى يَرِدًا عَلَيَّ الحوض</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لطیف به من خبر داده که هر پیامبری عمرش جز نیمی از عمر پیامبر صلی الله علیه و آله سابق نخواهد بود و من گمان می کنم که به زودی دعوت حق را لبیک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مورد پرسش و بازخواست واقع می شویم، شما چه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رسالت خویش را رساندی، سعی و کوشش نمودی و خیرخواهی کردی خدایت پاداش نیک 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نمی دهید به یگانگی خدا، و این که محمد بنده </w:t>
      </w:r>
      <w:bookmarkStart w:id="467" w:name="pg16206_218408"/>
    </w:p>
    <w:p>
      <w:pPr>
        <w:pStyle w:val="BookText"/>
        <w:rPr/>
      </w:pPr>
      <w:bookmarkEnd w:id="467"/>
      <w:r>
        <w:rPr>
          <w:rFonts w:ascii="IRNazanin" w:hAnsi="IRNazanin" w:eastAsia="IRNazanin"/>
          <w:color w:val="111111"/>
          <w:sz w:val="28"/>
          <w:sz w:val="28"/>
          <w:szCs w:val="28"/>
          <w:rtl w:val="true"/>
          <w:lang w:bidi="fa-IR"/>
        </w:rPr>
        <w:t xml:space="preserve">و فرستاده اوست بهشت و دوزخش حق است مردن و محشور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بدون شک برپا خواهد شد و خدا مردگان را از قبرها محشور خواهد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مولای من است و من مولای مؤمنان هستم من از آن ها به خودشان سزاوارترم پس هر کس من مولای او هستم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مولای اوست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بدار و یاری کن و دشمنش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شما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شوم و شما پس از آن بر من وارد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پرس و جو خواهم کرد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رفتاری کردید ببینید که پس از من با آن دو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خداست که یک سوی آن به دست خدا و جانب دیگرش به دست شماست به آن تمسّک نمایید تا گمراه نشوید و در آن تغییر و تبدیل روا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لطیف خبیر به من خبر داده که این دو هرگز از همدیگر جدا نمی شوند تا در کنار حوض کوثر بر من وارد شوند</w:t>
      </w:r>
      <w:r>
        <w:rPr>
          <w:rFonts w:eastAsia="IRNazanin" w:cs="IRNazanin"/>
          <w:color w:val="111111"/>
          <w:sz w:val="28"/>
          <w:szCs w:val="28"/>
          <w:rtl w:val="true"/>
          <w:lang w:bidi="fa-IR"/>
        </w:rPr>
        <w:t>.</w:t>
      </w:r>
    </w:p>
    <w:p>
      <w:pPr>
        <w:pStyle w:val="Heading3"/>
        <w:numPr>
          <w:ilvl w:val="2"/>
          <w:numId w:val="1"/>
        </w:numPr>
        <w:rPr/>
      </w:pPr>
      <w:bookmarkStart w:id="468" w:name="__RefHeading___Toc3325437_1280447820"/>
      <w:bookmarkStart w:id="469" w:name="_Toc181"/>
      <w:bookmarkEnd w:id="468"/>
      <w:r>
        <w:rPr>
          <w:rtl w:val="true"/>
        </w:rPr>
        <w:t>سند روایت طبرانی</w:t>
      </w:r>
      <w:bookmarkEnd w:id="46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متعصبین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نقل این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 عند الطبراني و غيره بسند صحیح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روایت نزد طبرانی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سند صحیح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xml:space="preserve">. </w:t>
      </w:r>
      <w:r>
        <w:rPr>
          <w:rStyle w:val="FootnoteAnchor"/>
          <w:rtl w:val="true"/>
        </w:rPr>
        <w:footnoteReference w:id="635"/>
      </w:r>
      <w:bookmarkStart w:id="470" w:name="pg16206_218409"/>
    </w:p>
    <w:p>
      <w:pPr>
        <w:pStyle w:val="BookText"/>
        <w:rPr/>
      </w:pPr>
      <w:bookmarkEnd w:id="470"/>
      <w:r>
        <w:rPr>
          <w:rFonts w:ascii="IRNazanin" w:hAnsi="IRNazanin" w:eastAsia="IRNazanin"/>
          <w:color w:val="111111"/>
          <w:sz w:val="28"/>
          <w:sz w:val="28"/>
          <w:szCs w:val="28"/>
          <w:rtl w:val="true"/>
          <w:lang w:bidi="fa-IR"/>
        </w:rPr>
        <w:t xml:space="preserve">روایت را به کیفیت گذشته عده ای نقل کرده اند،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متقی هندی در کنز العمال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از طبرانی نقل کرده، ابن عساکر در تاريخ مدينة دمشق </w:t>
      </w:r>
      <w:r>
        <w:rPr>
          <w:rFonts w:eastAsia="IRNazanin" w:cs="IRNazanin"/>
          <w:color w:val="111111"/>
          <w:sz w:val="28"/>
          <w:szCs w:val="28"/>
          <w:lang w:bidi="fa-IR"/>
        </w:rPr>
        <w:t>219/42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البداية والنهاية </w:t>
      </w:r>
      <w:r>
        <w:rPr>
          <w:rFonts w:eastAsia="IRNazanin" w:cs="IRNazanin"/>
          <w:color w:val="111111"/>
          <w:sz w:val="28"/>
          <w:szCs w:val="28"/>
          <w:lang w:bidi="fa-IR"/>
        </w:rPr>
        <w:t>385/7</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عساکر، و متقی هندی در کنز العمال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جریر طبری نیز آن را روایت نموده اند طبرانی در المعجم الکبیر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دیگر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تفصیل، نظیر حدیث گذشته با کمی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ابوالطفیل از زید بن ارقم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خواسته اند به جهت زید بن حسن انماطی در آن اشکال کنند ولی ترمذی در سنن از او نقل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اعتماد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گذشته از آن که ابن حبان نیز او را از ثقات شمرده است</w:t>
      </w:r>
      <w:r>
        <w:rPr>
          <w:rFonts w:eastAsia="IRNazanin" w:cs="IRNazanin"/>
          <w:color w:val="111111"/>
          <w:sz w:val="28"/>
          <w:szCs w:val="28"/>
          <w:rtl w:val="true"/>
          <w:lang w:bidi="fa-IR"/>
        </w:rPr>
        <w:t xml:space="preserve">. </w:t>
      </w:r>
      <w:r>
        <w:rPr>
          <w:rStyle w:val="FootnoteAnchor"/>
          <w:rtl w:val="true"/>
        </w:rPr>
        <w:footnoteReference w:id="637"/>
      </w:r>
    </w:p>
    <w:p>
      <w:pPr>
        <w:pStyle w:val="Heading3"/>
        <w:numPr>
          <w:ilvl w:val="2"/>
          <w:numId w:val="1"/>
        </w:numPr>
        <w:rPr/>
      </w:pPr>
      <w:bookmarkStart w:id="471" w:name="__RefHeading___Toc3325439_1280447820"/>
      <w:bookmarkStart w:id="472" w:name="_Toc182"/>
      <w:bookmarkEnd w:id="471"/>
      <w:r>
        <w:rPr>
          <w:rtl w:val="true"/>
        </w:rPr>
        <w:t>حديث غدير و مضمون های مشابه آن با اسناد صحیح در مصادر اهل تسنن</w:t>
      </w:r>
      <w:bookmarkEnd w:id="47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اشتراک مضمون روایات آینده از ترجمه آن خودداری نموده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مفاد روایات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ترجمه بخش هایی از احادیث که نکته خاصیّ را در بردارد می پردازیم</w:t>
      </w:r>
      <w:r>
        <w:rPr>
          <w:rFonts w:eastAsia="IRNazanin" w:cs="IRNazanin"/>
          <w:color w:val="111111"/>
          <w:sz w:val="28"/>
          <w:szCs w:val="28"/>
          <w:rtl w:val="true"/>
          <w:lang w:bidi="fa-IR"/>
        </w:rPr>
        <w:t xml:space="preserve">. </w:t>
      </w:r>
      <w:bookmarkStart w:id="473" w:name="pg16206_218410"/>
    </w:p>
    <w:p>
      <w:pPr>
        <w:pStyle w:val="Heading3"/>
        <w:numPr>
          <w:ilvl w:val="2"/>
          <w:numId w:val="1"/>
        </w:numPr>
        <w:rPr/>
      </w:pPr>
      <w:bookmarkStart w:id="474" w:name="__RefHeading___Toc3325441_1280447820"/>
      <w:bookmarkStart w:id="475" w:name="_Toc183"/>
      <w:bookmarkEnd w:id="473"/>
      <w:bookmarkEnd w:id="474"/>
      <w:r>
        <w:rPr>
          <w:rtl w:val="true"/>
        </w:rPr>
        <w:t xml:space="preserve">المصنف ابن أبي شيبة </w:t>
      </w:r>
      <w:r>
        <w:rPr>
          <w:rtl w:val="true"/>
        </w:rPr>
        <w:t>(</w:t>
      </w:r>
      <w:r>
        <w:rPr>
          <w:rtl w:val="true"/>
        </w:rPr>
        <w:t xml:space="preserve">متوفی </w:t>
      </w:r>
      <w:r>
        <w:rPr/>
        <w:t>235</w:t>
      </w:r>
      <w:r>
        <w:rPr>
          <w:rtl w:val="true"/>
        </w:rPr>
        <w:t>)</w:t>
      </w:r>
      <w:bookmarkEnd w:id="4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عن موسى بن مسلم، عن عبد الرحمن بن سابط،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معاوية في بعض حجاته، فأتاه سعد فذكروا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فنال منه معاوية، فغضب سعد،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هذا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سلم يقول له ثلاث خصال، لان تكون لى خصلة منها أحبّ إلى من الدنيا و ما فيها، و سمعت رسول الله صلى الله عليه وسلم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سمعت النبي صلی الله علیه و آله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 إِلاَّ أَنَّهُ لاَ نَبِیَّ بَعْدِی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وسمعت رسول الله صلی الله علیه و اله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لَأُعْطِیَنَّ اَلرَّایَهَ رَجُلاً یُحِبُّ اَللَّهَ وَ رَسُولَهُ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دكين، عن ابن أبي 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عن سعيد بن جبير، عن ابن عباس،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فرأيت منه جفوة، فلما قدمت على رسول الله صلی الله علیه و آله ذكرت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وجه رسول الله صلی الله علیه و آله يتغير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أوْلَی بِالْمُؤْمِنِینَ من أنْفُسِهِمْ</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pStyle w:val="Heading3"/>
        <w:numPr>
          <w:ilvl w:val="2"/>
          <w:numId w:val="1"/>
        </w:numPr>
        <w:rPr/>
      </w:pPr>
      <w:bookmarkStart w:id="476" w:name="__RefHeading___Toc3325443_1280447820"/>
      <w:bookmarkStart w:id="477" w:name="_Toc184"/>
      <w:bookmarkEnd w:id="476"/>
      <w:r>
        <w:rPr>
          <w:rtl w:val="true"/>
        </w:rPr>
        <w:t>سند روايت المصنف ابن أبي شيبة</w:t>
      </w:r>
      <w:bookmarkEnd w:id="47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اول در صحاح الأحاديث مَقدِسي ها </w:t>
      </w:r>
      <w:r>
        <w:rPr>
          <w:rStyle w:val="FootnoteAnchor"/>
          <w:rtl w:val="true"/>
        </w:rPr>
        <w:footnoteReference w:id="641"/>
      </w:r>
      <w:r>
        <w:rPr>
          <w:rFonts w:ascii="IRNazanin" w:hAnsi="IRNazanin" w:eastAsia="IRNazanin"/>
          <w:color w:val="111111"/>
          <w:sz w:val="28"/>
          <w:sz w:val="28"/>
          <w:szCs w:val="28"/>
          <w:rtl w:val="true"/>
          <w:lang w:bidi="fa-IR"/>
        </w:rPr>
        <w:t xml:space="preserve">و به همین سند در سنن </w:t>
      </w:r>
    </w:p>
    <w:p>
      <w:pPr>
        <w:pStyle w:val="BookText"/>
        <w:rPr/>
      </w:pPr>
      <w:r>
        <w:rPr>
          <w:rFonts w:ascii="IRNazanin" w:hAnsi="IRNazanin" w:eastAsia="IRNazanin"/>
          <w:color w:val="111111"/>
          <w:sz w:val="28"/>
          <w:sz w:val="28"/>
          <w:szCs w:val="28"/>
          <w:rtl w:val="true"/>
          <w:lang w:bidi="fa-IR"/>
        </w:rPr>
        <w:t>ابن ماجه قزوینی نیز آمده و البانی آن را صحیح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سعود صاعدی نیز آن را تأیید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الشيخ محمد ناصر الدين الالباني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سلسلة الأحاديث الصحيحة، و صحّحها، و هي كما قال</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ابن کثیر دمشقی نیز به همین سند آن را نقل کرده و معتبر دانسته 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حدیث دوم را نیز البانی و دیگران صحیح دانسته اند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و چنان که خواهد آمد حدیث دوم را احمد در مسند و نسائی در السنن الكبرى، خصائص و فضائل الصحابة و حاکم نیشابوری در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در منابع دیگر نیز روایت شده است</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شیبه روایات دیگری نیز در مورد غدیر نقل کرده است</w:t>
      </w:r>
      <w:r>
        <w:rPr>
          <w:rFonts w:eastAsia="IRNazanin" w:cs="IRNazanin"/>
          <w:color w:val="111111"/>
          <w:sz w:val="28"/>
          <w:szCs w:val="28"/>
          <w:rtl w:val="true"/>
          <w:lang w:bidi="fa-IR"/>
        </w:rPr>
        <w:t xml:space="preserve">. </w:t>
      </w:r>
      <w:r>
        <w:rPr>
          <w:rStyle w:val="FootnoteAnchor"/>
          <w:rtl w:val="true"/>
        </w:rPr>
        <w:footnoteReference w:id="646"/>
      </w:r>
      <w:bookmarkStart w:id="478" w:name="pg16206_218412"/>
    </w:p>
    <w:p>
      <w:pPr>
        <w:pStyle w:val="Heading3"/>
        <w:numPr>
          <w:ilvl w:val="2"/>
          <w:numId w:val="1"/>
        </w:numPr>
        <w:rPr/>
      </w:pPr>
      <w:bookmarkStart w:id="479" w:name="__RefHeading___Toc3325445_1280447820"/>
      <w:bookmarkStart w:id="480" w:name="_Toc185"/>
      <w:bookmarkEnd w:id="478"/>
      <w:bookmarkEnd w:id="479"/>
      <w:r>
        <w:rPr>
          <w:rtl w:val="true"/>
        </w:rPr>
        <w:t xml:space="preserve">مسند اسحاق بن راهويه </w:t>
      </w:r>
      <w:r>
        <w:rPr>
          <w:rtl w:val="true"/>
        </w:rPr>
        <w:t>(</w:t>
      </w:r>
      <w:r>
        <w:rPr>
          <w:rtl w:val="true"/>
        </w:rPr>
        <w:t xml:space="preserve">متوفی </w:t>
      </w:r>
      <w:r>
        <w:rPr/>
        <w:t>238</w:t>
      </w:r>
      <w:r>
        <w:rPr>
          <w:rtl w:val="true"/>
        </w:rPr>
        <w:t>) (</w:t>
      </w:r>
      <w:r>
        <w:rPr>
          <w:rtl w:val="true"/>
        </w:rPr>
        <w:t>استاد بخاری</w:t>
      </w:r>
      <w:r>
        <w:rPr>
          <w:rtl w:val="true"/>
        </w:rPr>
        <w:t>)</w:t>
      </w:r>
      <w:bookmarkEnd w:id="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عامر العَقَدي، عن كثير بن زيد،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عن أبيه،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سلم حضر الشجرة بخم، ثم خرج آخذاً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ألستم تشهدون أن الله و رسوله أولى بكم من أنفسكم و أن الله و رسوله مولاكم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الله و رسوله مولاه فإنّ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فيكم ما إن أخذتم به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سببه بيده و سببه بأيديكم، و أهل بيتي</w:t>
      </w:r>
      <w:r>
        <w:rPr>
          <w:rFonts w:eastAsia="Amiri" w:cs="Amiri" w:ascii="Amiri" w:hAnsi="Amiri"/>
          <w:color w:val="111111"/>
          <w:sz w:val="28"/>
          <w:szCs w:val="28"/>
          <w:rtl w:val="true"/>
          <w:lang w:bidi="ar-SA"/>
        </w:rPr>
        <w:t xml:space="preserve">». </w:t>
      </w:r>
      <w:r>
        <w:rPr>
          <w:rStyle w:val="FootnoteAnchor"/>
          <w:rtl w:val="true"/>
        </w:rPr>
        <w:footnoteReference w:id="647"/>
      </w:r>
    </w:p>
    <w:p>
      <w:pPr>
        <w:pStyle w:val="Heading3"/>
        <w:numPr>
          <w:ilvl w:val="2"/>
          <w:numId w:val="1"/>
        </w:numPr>
        <w:rPr/>
      </w:pPr>
      <w:bookmarkStart w:id="481" w:name="__RefHeading___Toc3325447_1280447820"/>
      <w:bookmarkStart w:id="482" w:name="_Toc186"/>
      <w:bookmarkEnd w:id="481"/>
      <w:r>
        <w:rPr>
          <w:rtl w:val="true"/>
        </w:rPr>
        <w:t>سند روایت اسحاق بن راهويه</w:t>
      </w:r>
      <w:bookmarkEnd w:id="482"/>
    </w:p>
    <w:p>
      <w:pPr>
        <w:pStyle w:val="BookText"/>
        <w:rPr/>
      </w:pPr>
      <w:r>
        <w:rPr>
          <w:rFonts w:ascii="IRNazanin" w:hAnsi="IRNazanin" w:eastAsia="IRNazanin"/>
          <w:color w:val="111111"/>
          <w:sz w:val="28"/>
          <w:sz w:val="28"/>
          <w:szCs w:val="28"/>
          <w:rtl w:val="true"/>
          <w:lang w:bidi="fa-IR"/>
        </w:rPr>
        <w:t xml:space="preserve">قال البوصيري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اسحاق بسند صحیح</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 قال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قال السيوطي و المتقي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راهويه، وابن جرير، وابن أبي عاصم، والمحاملي في أماليه، و صحّح</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بوصیری و ابن حجر سند آن را صحیح دانسته اند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او 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ابن راهویه، ابن جریر، ابن ابی عاصم، و محاملی در کتاب امالی نقل کرده، و حکم به صحّت آن شده است</w:t>
      </w:r>
      <w:r>
        <w:rPr>
          <w:rFonts w:eastAsia="IRNazanin" w:cs="IRNazanin"/>
          <w:color w:val="111111"/>
          <w:sz w:val="28"/>
          <w:szCs w:val="28"/>
          <w:rtl w:val="true"/>
          <w:lang w:bidi="fa-IR"/>
        </w:rPr>
        <w:t xml:space="preserve">. </w:t>
      </w:r>
      <w:bookmarkStart w:id="483" w:name="pg16206_218413"/>
    </w:p>
    <w:p>
      <w:pPr>
        <w:pStyle w:val="BookText"/>
        <w:rPr/>
      </w:pPr>
      <w:bookmarkEnd w:id="483"/>
      <w:r>
        <w:rPr>
          <w:rFonts w:ascii="Amiri" w:hAnsi="Amiri" w:eastAsia="Amiri" w:cs="Amiri"/>
          <w:color w:val="111111"/>
          <w:sz w:val="28"/>
          <w:sz w:val="28"/>
          <w:szCs w:val="28"/>
          <w:rtl w:val="true"/>
          <w:lang w:bidi="ar-SA"/>
        </w:rPr>
        <w:t>شهرى، محقّق كتاب المطالب العالية، نيز حكم به اعتبار آن نموده است</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اما كثير بن زيد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داود والترمذي وابن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ابن الدورقي عن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أبي مريم، عن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بحديث كثير بأساً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404/3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ابن حبان في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354/7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عبد الله بن عمار الموصلي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به بأساً، و أرجو 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له البخاري في القراءة خلف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عمر بن علي بن أبي طالب علیه السلام، فقد ذكره ابن حبان في كتاب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353/5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به بأساً، ولا رأيت لهم فيه كلاماً، وقد روى له أصحاب السنن الأربعة، فما استنكر له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الکاشف </w:t>
      </w:r>
      <w:r>
        <w:rPr>
          <w:rFonts w:eastAsia="IRNazanin" w:cs="IRNazanin"/>
          <w:color w:val="111111"/>
          <w:sz w:val="28"/>
          <w:szCs w:val="28"/>
          <w:lang w:bidi="fa-IR"/>
        </w:rPr>
        <w:t>205/2</w:t>
      </w:r>
      <w:r>
        <w:rPr>
          <w:rFonts w:eastAsia="IRNazanin" w:cs="IRNazanin"/>
          <w:color w:val="111111"/>
          <w:sz w:val="28"/>
          <w:szCs w:val="28"/>
          <w:rtl w:val="true"/>
          <w:lang w:bidi="fa-IR"/>
        </w:rPr>
        <w:t>)</w:t>
      </w:r>
    </w:p>
    <w:p>
      <w:pPr>
        <w:pStyle w:val="Heading3"/>
        <w:numPr>
          <w:ilvl w:val="2"/>
          <w:numId w:val="1"/>
        </w:numPr>
        <w:rPr/>
      </w:pPr>
      <w:bookmarkStart w:id="484" w:name="__RefHeading___Toc3325449_1280447820"/>
      <w:bookmarkStart w:id="485" w:name="_Toc187"/>
      <w:bookmarkEnd w:id="484"/>
      <w:r>
        <w:rPr>
          <w:rtl w:val="true"/>
        </w:rPr>
        <w:t xml:space="preserve">مسند احمد بن حنبل </w:t>
      </w:r>
      <w:r>
        <w:rPr>
          <w:rtl w:val="true"/>
        </w:rPr>
        <w:t>(</w:t>
      </w:r>
      <w:r>
        <w:rPr>
          <w:rtl w:val="true"/>
        </w:rPr>
        <w:t xml:space="preserve">متوفی </w:t>
      </w:r>
      <w:r>
        <w:rPr/>
        <w:t>241</w:t>
      </w:r>
      <w:r>
        <w:rPr>
          <w:rtl w:val="true"/>
        </w:rPr>
        <w:t>)</w:t>
      </w:r>
      <w:bookmarkEnd w:id="4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ابن نمير، حدّثنا عبدالملك، عن أبي عبد الرحيم الكندي، عن زاذان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الرحبة، </w:t>
      </w:r>
      <w:r>
        <w:rPr>
          <w:rStyle w:val="FootnoteAnchor"/>
          <w:rtl w:val="true"/>
        </w:rPr>
        <w:footnoteReference w:id="652"/>
      </w:r>
      <w:r>
        <w:rPr>
          <w:rFonts w:ascii="IRNazanin" w:hAnsi="IRNazanin" w:eastAsia="IRNazanin"/>
          <w:color w:val="111111"/>
          <w:sz w:val="28"/>
          <w:sz w:val="28"/>
          <w:szCs w:val="28"/>
          <w:rtl w:val="true"/>
          <w:lang w:bidi="fa-IR"/>
        </w:rPr>
        <w:t>و هو ينشد الناس من شهد رسول الله صلی الله علیه و آله يوم غدير خم وهو يقول ما قال، فقام ثلاثة عشر رجلا فشهدوا انهم سمعوا رسول الله صلی الله علیه و آله و هو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مصدر اخیر آخر روایت افزوده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وَعَادِ مَنْ عَادَاهُ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 الله بن محمد عباس در تعلیقه فضائل الصحابة حكم به صحت آن نموده، و دکتر شعود صاعدی دربارۀ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نیکو و معتبر است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و رجوع شود به صحاح الأحاديث مقدسی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31611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محمد بن عبد الله، حدّثنا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أبي صالح الأسلمي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حدثني زياد بن أبي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مسلما سمع رسول الله صلی الله علیه و اله يقول يوم غدير خم ما قال، فقام اثنا عشر بدريا فشهدوا</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هیثمی حکم به صحت این روایت کرده و گفته رواه أحمد و رجاله ثقات</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احمد محمد شاکر نیز در تعلیقه مسند احمد آن را صحیح دانسته</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حدّثنا علي بن حكيم الأودي، أنبأنا شريك، عن أبي إسحاق، عن سعيد بن وهب وعن زيد بن يُثيع،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الرحبة من سمع رسول الله صلی الله علیه و اله يقول يوم غدير خم إلا 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سعيد ستة ومن قبل زيد ستة، فشهدوا انهم سمعوا رسول الله صلی الله علیه و اله يقول لعلى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أولى بالمؤمنين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مَن کُنتُ مَولاهُ فَعَلِیٌّ مَولاهُ، اللّهُمَّ والِ مَن والاهُ و عادِ مَن عاداهُ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احمد محمد شاکر در تعلیقه مسند احمد آن را صحیح دانسته است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هیثمی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بزار مانند آن را نقل کرده اند و سند هر دو نیکو و معتبر است و البانی نیز همین گونه گفته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حدّثنا علي بن حكيم، أنبأنا شريك، عن أبي إسحاق، عن عمرو ذي مر بمثل حديث أبي إسحاق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سعيد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حدّثنا على، أنبأنا شريك، عن الأعمش، عن حبيب بن أبي ثابت، عن أبي الطفيل، عن زيد بن أرقم، عن النبي صلی الله علیه و آله مثله</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سقطی واقع شده و دنباله مطلب که متن حدیث است نیامده شاید متن آن همان روایتی باشد که اعمش به همین سند از زيد بن أرقم نقل کرده و از خصائص و سنن نسائی خواهد آمد رجوع شود به حدیث شماره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احمد محمد شاکر در تعلیقه اش سند دو روایت گذشته را صحیح دانسته</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حجاج ابن الشاعر، حدّثنا شبابة، حدّثني نعيم بن حكيم، حدّثني أبو مريم و رجل من جلساء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صلى الله عليه وسلم قال 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الناس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 الناس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نعيم بن حکیم،است رجوع شود به پاورقی صفحه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حکم به صحت آن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رجاله ثقات</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احمد محمد شاکر در تعلیقه مسند احمد، </w:t>
      </w:r>
      <w:r>
        <w:rPr>
          <w:rStyle w:val="FootnoteAnchor"/>
          <w:rtl w:val="true"/>
        </w:rPr>
        <w:footnoteReference w:id="667"/>
      </w:r>
      <w:r>
        <w:rPr>
          <w:rFonts w:ascii="IRNazanin" w:hAnsi="IRNazanin" w:eastAsia="IRNazanin"/>
          <w:color w:val="111111"/>
          <w:sz w:val="28"/>
          <w:sz w:val="28"/>
          <w:szCs w:val="28"/>
          <w:rtl w:val="true"/>
          <w:lang w:bidi="fa-IR"/>
        </w:rPr>
        <w:t>و وصي الله بن محمد عباس نيز آن را صحیح دانسته اند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عبيد الله بن عمر القواريري، حدّثنا يونس بن أرقم، حدّثنا يزيد بن أبي زياد، عن عبد الرحمن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الرحبة ينشد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سمع رسول الله صلی الله علیه و آله يقول 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فشهد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بدريا كأني أنظر إلى أحدهم،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و آله يقول 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 وأزواجي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فعلي مولاه، اللهم وال من والاه وعاد من عاداه</w:t>
      </w:r>
      <w:r>
        <w:rPr>
          <w:rFonts w:eastAsia="IRNazanin" w:cs="IRNazanin"/>
          <w:color w:val="111111"/>
          <w:sz w:val="28"/>
          <w:szCs w:val="28"/>
          <w:rtl w:val="true"/>
          <w:lang w:bidi="fa-IR"/>
        </w:rPr>
        <w:t xml:space="preserve">». </w:t>
      </w:r>
      <w:r>
        <w:rPr>
          <w:rStyle w:val="FootnoteAnchor"/>
          <w:rtl w:val="true"/>
        </w:rPr>
        <w:footnoteReference w:id="66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محمد شاکر در تعلیقه مسند احمد آن را صحیح دانسته، </w:t>
      </w:r>
      <w:r>
        <w:rPr>
          <w:rStyle w:val="FootnoteAnchor"/>
          <w:rtl w:val="true"/>
        </w:rPr>
        <w:footnoteReference w:id="670"/>
      </w:r>
      <w:r>
        <w:rPr>
          <w:rFonts w:ascii="IRNazanin" w:hAnsi="IRNazanin" w:eastAsia="IRNazanin"/>
          <w:color w:val="111111"/>
          <w:sz w:val="28"/>
          <w:sz w:val="28"/>
          <w:szCs w:val="28"/>
          <w:rtl w:val="true"/>
          <w:lang w:bidi="fa-IR"/>
        </w:rPr>
        <w:t>و دکتر سعود صاعدی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نیکو و معتبر است</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حدّثنا أحمد بن عمر الركيعي، حدّثنا زيد بن الحباب، حدّثنا الوليد بن عقبة بن نزار العنسي، حدّثني سماك بن عبيد بن الوليد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عبد الرحمن بن أبي ليلى، فحدثني انه شهد عليا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سمع رسول الله صلی الله علیه و اله و شهده يوم غدير خم إلّا قام، ولا يقوم إلّا من قد رآه، فقام اثنا عشر رجلا،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رأيناه و سمعناه حيث أخذ بيده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 لم يقوموا، فدعا عليهم، فأصابتهم دعوته</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البانی حکم به صحت این روایت و روایت قبل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صحيح بمجموع الطريقين عنه، يعني عن ابن أبي ليلى</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يحيى بن حماد، حدّثنا أبو عوانة، حدّثنا أبو بلج، حدّثنا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يأتي </w:t>
      </w:r>
      <w:r>
        <w:rPr>
          <w:rStyle w:val="FootnoteAnchor"/>
          <w:rtl w:val="true"/>
        </w:rPr>
        <w:footnoteReference w:id="674"/>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فإن مولاه علي</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حافظ 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کبیر و معجم اوسط به اختصار آن را روایت کرده اند و راویان سند در روایت احمد، رجال صحيح هستند به جز ابی بلج فزاری که آن هم ثقه است</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حدّثنا عفان، حدّثنا حماد بن </w:t>
      </w:r>
    </w:p>
    <w:p>
      <w:pPr>
        <w:pStyle w:val="BookText"/>
        <w:rPr/>
      </w:pPr>
      <w:r>
        <w:rPr>
          <w:rFonts w:ascii="IRNazanin" w:hAnsi="IRNazanin" w:eastAsia="IRNazanin"/>
          <w:color w:val="111111"/>
          <w:sz w:val="28"/>
          <w:sz w:val="28"/>
          <w:szCs w:val="28"/>
          <w:rtl w:val="true"/>
          <w:lang w:bidi="fa-IR"/>
        </w:rPr>
        <w:t>سلمة، أنبأنا على بن زيد، عن عدي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صلى الله عليه وسلم في سفر فنزلنا بغدير خم فنودي فينا الصلاة جامعة، وكسح لرسول الله صلی الله علیه و آله تحت شجرتين، فصلى الظهر، و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أني أولى بكل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بعد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يا ابن أبي طالب، أصبحت و أمسيت مولى كل مؤمن و مؤمنة</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هدية بن خالد، حدّثنا حماد بن سلمة، عن علي بن زيد، عن عدي بن ثابت، عن البراء بن عازب، عن النبي صلی الله علیه و اله نحوه</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و رجوع شود به فضائل امیرالمؤمنين علیه السلام لأحمد بن حنبل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الجوزى،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وصى الله ابن محمد عباس در تعلیقه اخیر گفته است حسنٌ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سند آن از ناحیه علی بن زید بن جدعان شده که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حدیث غدیر از سنن ابن ماجة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احمد زین در تعلیقه مسند احمد هر دو سند را معتبر دانسته و دربارهٔ روایت اول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حسنٌ لأجل علي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روایت دوم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اسناده صحيحٌ </w:t>
      </w:r>
      <w:r>
        <w:rPr>
          <w:rStyle w:val="FootnoteAnchor"/>
          <w:rtl w:val="true"/>
        </w:rPr>
        <w:footnoteReference w:id="679"/>
      </w:r>
      <w:r>
        <w:rPr>
          <w:rFonts w:ascii="IRNazanin" w:hAnsi="IRNazanin" w:eastAsia="IRNazanin"/>
          <w:color w:val="111111"/>
          <w:sz w:val="28"/>
          <w:sz w:val="28"/>
          <w:szCs w:val="28"/>
          <w:rtl w:val="true"/>
          <w:lang w:bidi="fa-IR"/>
        </w:rPr>
        <w:t>و هو من الزوائد</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ابن نمير، حدّثنا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IRNazanin" w:hAnsi="IRNazanin" w:eastAsia="IRNazanin"/>
          <w:color w:val="111111"/>
          <w:sz w:val="28"/>
          <w:sz w:val="28"/>
          <w:szCs w:val="28"/>
          <w:rtl w:val="true"/>
          <w:lang w:bidi="fa-IR"/>
        </w:rPr>
        <w:t xml:space="preserve">ختناً لي حدّثني عنك بحديث في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فأنا أُحبّ أن أسمعه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معشر أهل العراق فيكم ما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 منّي بأس،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كنا بالجحفة فخرج رسول الله صلی الله علیه و اله إلينا ظهراً، و هو آخذ بعضد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ألستم تعلمون اني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أخبرك كما سمعت</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حمزه احمد زین در تعلیقه مسند احمد آن را معتبر دانسته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حسين بن محمد و أبو نعيم المعنى،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الرحبة ثم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الله كل امرئ مسلم سمع رسول الله صلی الله علیه و اله يقول يوم غدير خم ما سمع لمّا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ثلاثون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ناس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حين أخذ بيده، فقال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أني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كأن في نفسي شيئاً، فلقيت زيد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سمعت عليّاً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كذا وكذا قال فما تنكر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رسول الله صلی الله عنه يقول ذلك له</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حکم به اعتبار آن کرده،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 رجاله رجال الصحيح غير </w:t>
      </w:r>
    </w:p>
    <w:p>
      <w:pPr>
        <w:pStyle w:val="BookText"/>
        <w:rPr/>
      </w:pPr>
      <w:r>
        <w:rPr>
          <w:rFonts w:ascii="Amiri" w:hAnsi="Amiri" w:eastAsia="Amiri" w:cs="Amiri"/>
          <w:color w:val="111111"/>
          <w:sz w:val="28"/>
          <w:sz w:val="28"/>
          <w:szCs w:val="28"/>
          <w:rtl w:val="true"/>
          <w:lang w:bidi="ar-SA"/>
        </w:rPr>
        <w:t>فطر بن خليفة وهو ثقة</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حمزه احمد زین در تعلیقه مسند أحمد </w:t>
      </w:r>
      <w:r>
        <w:rPr>
          <w:rStyle w:val="FootnoteAnchor"/>
          <w:rtl w:val="true"/>
        </w:rPr>
        <w:footnoteReference w:id="685"/>
      </w:r>
      <w:r>
        <w:rPr>
          <w:rFonts w:ascii="Amiri" w:hAnsi="Amiri" w:eastAsia="Amiri" w:cs="Amiri"/>
          <w:color w:val="111111"/>
          <w:sz w:val="28"/>
          <w:sz w:val="28"/>
          <w:szCs w:val="28"/>
          <w:rtl w:val="true"/>
          <w:lang w:bidi="ar-SA"/>
        </w:rPr>
        <w:t xml:space="preserve">، صالح احمد الشامي </w:t>
      </w:r>
      <w:r>
        <w:rPr>
          <w:rStyle w:val="FootnoteAnchor"/>
          <w:rtl w:val="true"/>
        </w:rPr>
        <w:footnoteReference w:id="686"/>
      </w:r>
      <w:r>
        <w:rPr>
          <w:rFonts w:ascii="Amiri" w:hAnsi="Amiri" w:eastAsia="Amiri" w:cs="Amiri"/>
          <w:color w:val="111111"/>
          <w:sz w:val="28"/>
          <w:sz w:val="28"/>
          <w:szCs w:val="28"/>
          <w:rtl w:val="true"/>
          <w:lang w:bidi="ar-SA"/>
        </w:rPr>
        <w:t xml:space="preserve">و وصي الله بن محمد عباس </w:t>
      </w:r>
      <w:r>
        <w:rPr>
          <w:rStyle w:val="FootnoteAnchor"/>
          <w:rtl w:val="true"/>
        </w:rPr>
        <w:footnoteReference w:id="687"/>
      </w:r>
      <w:r>
        <w:rPr>
          <w:rFonts w:ascii="IRNazanin" w:hAnsi="IRNazanin" w:eastAsia="IRNazanin"/>
          <w:color w:val="111111"/>
          <w:sz w:val="28"/>
          <w:sz w:val="28"/>
          <w:szCs w:val="28"/>
          <w:rtl w:val="true"/>
          <w:lang w:bidi="fa-IR"/>
        </w:rPr>
        <w:t>نیز حکم به صحت آن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صاعدی حکم به حُسن آن کرده به جهت فطر بن خلیفه</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نگارنده گوید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ذهبی او را در کتاب الکاشف في معرفة من له رواية في الكتب الستة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بخاری هم در کنار دیگران از او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صاعدی صحت آن را از البانی و ضیاء مقدسی و ابن حبان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 الألباني في تعليقه على المشكاة إسناد الامام أحمد و در پاورقی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الألباني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السلسلة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إسناده صحيح على شرط البخارى، و هو كما قال</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و نیز رجوع شود به صحاح الأحاديث مقدسی ها </w:t>
      </w:r>
      <w:r>
        <w:rPr>
          <w:rFonts w:eastAsia="IRNazanin" w:cs="IRNazanin"/>
          <w:color w:val="111111"/>
          <w:sz w:val="28"/>
          <w:szCs w:val="28"/>
          <w:lang w:bidi="fa-IR"/>
        </w:rPr>
        <w:t>229/8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31613</w:t>
      </w:r>
      <w:r>
        <w:rPr>
          <w:rFonts w:ascii="IRNazanin" w:hAnsi="IRNazanin" w:eastAsia="IRNazanin"/>
          <w:color w:val="111111"/>
          <w:sz w:val="28"/>
          <w:sz w:val="28"/>
          <w:szCs w:val="28"/>
          <w:rtl w:val="true"/>
          <w:lang w:bidi="fa-IR"/>
        </w:rPr>
        <w:t xml:space="preserve">، الصحيح المسند من فضائل الصحابة لمصطفى بن العدوى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ابن نمير، حدّثني أجلح الكندي، عن عبدالله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اله بعثين إلى اليمن على أحدهما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الآخر خالد بن الوليد،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التقيتم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وان افترقتما فكل واحد منكما على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فلقينا بني زيد من أهل اليمن فاقتتلنا، فظهر المسلمون على المشركين، فقتلنا المقاتلة و سبينا الذرية، فاصطفى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من السبي لنفسه، 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معي خالد بن الوليد إلى </w:t>
      </w:r>
    </w:p>
    <w:p>
      <w:pPr>
        <w:pStyle w:val="BookText"/>
        <w:rPr/>
      </w:pPr>
      <w:r>
        <w:rPr>
          <w:rFonts w:ascii="Amiri" w:hAnsi="Amiri" w:eastAsia="Amiri" w:cs="Amiri"/>
          <w:color w:val="111111"/>
          <w:sz w:val="28"/>
          <w:sz w:val="28"/>
          <w:szCs w:val="28"/>
          <w:rtl w:val="true"/>
          <w:lang w:bidi="ar-SA"/>
        </w:rPr>
        <w:t>رسول الله صلى الله عليه و سلم يخبره بذلك، فلما أتيت النبي صلى الله عليه وسلم دفعت الكتاب فقرئ عليه، فرأيت الغضب في وجه رسول الله صلى الله عليه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مكان العائذ، بعثتني مع رجل وأمرتني ان أطيعه، ففعلت ما أُرسلت به،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في علي؛ فإنه منّي و أنا منه، و هو وليكم بعدي، و انه منّي وأنا منه، و هو وليّكم بعدي</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مناوي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جدّش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روایت همه راویان صحیح هستند جز اجلح کندی و او را هم جمهور توثیق کرده اند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باختصار رواه أحمد والبزار باختصار، وفيه 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معين و غيره و ضعفه جماعة، و بقية رجال أحمد رجال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حمزه احمد زین در تعلیقه مسند احمد آن را صحیح دانسته </w:t>
      </w:r>
      <w:r>
        <w:rPr>
          <w:rStyle w:val="FootnoteAnchor"/>
          <w:rtl w:val="true"/>
        </w:rPr>
        <w:footnoteReference w:id="692"/>
      </w:r>
      <w:r>
        <w:rPr>
          <w:rFonts w:ascii="IRNazanin" w:hAnsi="IRNazanin" w:eastAsia="IRNazanin"/>
          <w:color w:val="111111"/>
          <w:sz w:val="28"/>
          <w:sz w:val="28"/>
          <w:szCs w:val="28"/>
          <w:rtl w:val="true"/>
          <w:lang w:bidi="fa-IR"/>
        </w:rPr>
        <w:t>و ناصرالدین البانی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خوب است همه راویان از رجال صحیح هستند غیر از اجلح کندی و او هم شیعه راستگویی است</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 قال في سلسلة الأحاديث الصحيحة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رجاله ثقات</w:t>
      </w:r>
    </w:p>
    <w:p>
      <w:pPr>
        <w:pStyle w:val="BookText"/>
        <w:rPr/>
      </w:pPr>
      <w:r>
        <w:rPr>
          <w:rFonts w:ascii="IRNazanin" w:hAnsi="IRNazanin" w:eastAsia="IRNazanin"/>
          <w:color w:val="111111"/>
          <w:sz w:val="28"/>
          <w:sz w:val="28"/>
          <w:szCs w:val="28"/>
          <w:rtl w:val="true"/>
          <w:lang w:bidi="fa-IR"/>
        </w:rPr>
        <w:t>وصي الله بن محمد عباس نیز در تعلیقه بر فضائل الصحابة حكم به حسن و اعتبار آن کرده است</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سنن و خصائص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اختلاف در سند و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حوینی حکم به حسن و اعتبار آن نموده است</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رجوع شود به الحلي بتخريج خصائص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آن را از مصادر مختلف با اسناد متعدد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یکدیگر را تقویت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اعتبار روایت می شود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تذكر بزار همین روایت را نقل کرده ولی قسمت اخير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وَلِیُّکُمْ بَعْدِی وَإِنَّهُ مِنِّی وَأنَا مِنْهُ وَهُوَ وَلِیُّکُمْ بَعْدِی</w:t>
      </w:r>
      <w:r>
        <w:rPr>
          <w:rFonts w:ascii="IRNazanin" w:hAnsi="IRNazanin" w:eastAsia="IRNazanin"/>
          <w:color w:val="111111"/>
          <w:sz w:val="28"/>
          <w:sz w:val="28"/>
          <w:szCs w:val="28"/>
          <w:rtl w:val="true"/>
          <w:lang w:bidi="fa-IR"/>
        </w:rPr>
        <w:t xml:space="preserve"> در نقل او حذف شده </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وكيع، حدّثنا الأعمش، عن سعد بن عبيدة، عن ابن بريدة،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مرّ على مجلس وهم يتناولون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كان في نفسي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وكان خالد بن الوليد كذلك، فبعثني رسول الله صلی الله علیه و اله في سرية عليها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وأصبنا سبياً،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من الخمس لنفسه، فقال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على النبي صلی الله علیه و آله جعلت أحدّثه بما كان،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أخذ جارية من الخمس،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رجلاً مكباباً،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فإذا وجه رسول الله صلی الله علیه و اله قد تغيّر،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دکتر سُعود صاعدی، </w:t>
      </w:r>
      <w:r>
        <w:rPr>
          <w:rStyle w:val="FootnoteAnchor"/>
          <w:rtl w:val="true"/>
        </w:rPr>
        <w:footnoteReference w:id="699"/>
      </w:r>
      <w:r>
        <w:rPr>
          <w:rFonts w:ascii="IRNazanin" w:hAnsi="IRNazanin" w:eastAsia="IRNazanin"/>
          <w:color w:val="111111"/>
          <w:sz w:val="28"/>
          <w:sz w:val="28"/>
          <w:szCs w:val="28"/>
          <w:rtl w:val="true"/>
          <w:lang w:bidi="fa-IR"/>
        </w:rPr>
        <w:t xml:space="preserve">ابوعبدالله مصطفى بن العدوی، </w:t>
      </w:r>
      <w:r>
        <w:rPr>
          <w:rStyle w:val="FootnoteAnchor"/>
          <w:rtl w:val="true"/>
        </w:rPr>
        <w:footnoteReference w:id="700"/>
      </w:r>
      <w:r>
        <w:rPr>
          <w:rFonts w:ascii="IRNazanin" w:hAnsi="IRNazanin" w:eastAsia="IRNazanin"/>
          <w:color w:val="111111"/>
          <w:sz w:val="28"/>
          <w:sz w:val="28"/>
          <w:szCs w:val="28"/>
          <w:rtl w:val="true"/>
          <w:lang w:bidi="fa-IR"/>
        </w:rPr>
        <w:t xml:space="preserve">حمزه احمد زین، در تعليقه مسند أحمد، </w:t>
      </w:r>
      <w:r>
        <w:rPr>
          <w:rStyle w:val="FootnoteAnchor"/>
          <w:rtl w:val="true"/>
        </w:rPr>
        <w:footnoteReference w:id="701"/>
      </w:r>
      <w:r>
        <w:rPr>
          <w:rFonts w:ascii="Amiri" w:hAnsi="Amiri" w:eastAsia="Amiri" w:cs="Amiri"/>
          <w:color w:val="111111"/>
          <w:sz w:val="28"/>
          <w:sz w:val="28"/>
          <w:szCs w:val="28"/>
          <w:rtl w:val="true"/>
          <w:lang w:bidi="ar-SA"/>
        </w:rPr>
        <w:t xml:space="preserve">وصى الله بن محمد عباس در تعليقه فضائل الصحابة، </w:t>
      </w:r>
      <w:r>
        <w:rPr>
          <w:rStyle w:val="FootnoteAnchor"/>
          <w:rtl w:val="true"/>
        </w:rPr>
        <w:footnoteReference w:id="702"/>
      </w:r>
      <w:r>
        <w:rPr>
          <w:rFonts w:ascii="IRNazanin" w:hAnsi="IRNazanin" w:eastAsia="IRNazanin"/>
          <w:color w:val="111111"/>
          <w:sz w:val="28"/>
          <w:sz w:val="28"/>
          <w:szCs w:val="28"/>
          <w:rtl w:val="true"/>
          <w:lang w:bidi="fa-IR"/>
        </w:rPr>
        <w:t>آن را صحیح دانسته اند و البانی درباره 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إسنادٌ صحيحٌ على شرط الشيخين أو مسلم</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این حدیث در صحاح الأحاديث مَقدِسی ها نیز آمده است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محمد بن جعفر، حدّثنا شعبة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علي علیه السلام الناس، فقام خمسة أو ستة من أصحاب النبى صلی الله علیه و آله فشهدوا أن رسول الله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Style w:val="FootnoteAnchor"/>
          <w:rtl w:val="true"/>
        </w:rPr>
        <w:footnoteReference w:id="70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هیثمی حکم به صحت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رجاله رجال الصحيح</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 xml:space="preserve">برخی دیگر مانند حمزه احمد زین در تعلیقه مسند احمد، </w:t>
      </w:r>
      <w:r>
        <w:rPr>
          <w:rStyle w:val="FootnoteAnchor"/>
          <w:rtl w:val="true"/>
        </w:rPr>
        <w:footnoteReference w:id="707"/>
      </w:r>
      <w:r>
        <w:rPr>
          <w:rFonts w:ascii="IRNazanin" w:hAnsi="IRNazanin" w:eastAsia="IRNazanin"/>
          <w:color w:val="111111"/>
          <w:sz w:val="28"/>
          <w:sz w:val="28"/>
          <w:szCs w:val="28"/>
          <w:rtl w:val="true"/>
          <w:lang w:bidi="fa-IR"/>
        </w:rPr>
        <w:t xml:space="preserve">وصى الله بن محمد عباس در تعلیقه فضائل الصحابة، </w:t>
      </w:r>
      <w:r>
        <w:rPr>
          <w:rStyle w:val="FootnoteAnchor"/>
          <w:rtl w:val="true"/>
        </w:rPr>
        <w:footnoteReference w:id="708"/>
      </w:r>
      <w:r>
        <w:rPr>
          <w:rFonts w:ascii="IRNazanin" w:hAnsi="IRNazanin" w:eastAsia="IRNazanin"/>
          <w:color w:val="111111"/>
          <w:sz w:val="28"/>
          <w:sz w:val="28"/>
          <w:szCs w:val="28"/>
          <w:rtl w:val="true"/>
          <w:lang w:bidi="fa-IR"/>
        </w:rPr>
        <w:t xml:space="preserve">دکتر صاعدی، </w:t>
      </w:r>
      <w:r>
        <w:rPr>
          <w:rStyle w:val="FootnoteAnchor"/>
          <w:rtl w:val="true"/>
        </w:rPr>
        <w:footnoteReference w:id="709"/>
      </w:r>
      <w:r>
        <w:rPr>
          <w:rFonts w:ascii="IRNazanin" w:hAnsi="IRNazanin" w:eastAsia="IRNazanin"/>
          <w:color w:val="111111"/>
          <w:sz w:val="28"/>
          <w:sz w:val="28"/>
          <w:szCs w:val="28"/>
          <w:rtl w:val="true"/>
          <w:lang w:bidi="fa-IR"/>
        </w:rPr>
        <w:t xml:space="preserve">و ابواحمد </w:t>
      </w:r>
    </w:p>
    <w:p>
      <w:pPr>
        <w:pStyle w:val="BookText"/>
        <w:rPr/>
      </w:pPr>
      <w:r>
        <w:rPr>
          <w:rFonts w:ascii="IRNazanin" w:hAnsi="IRNazanin" w:eastAsia="IRNazanin"/>
          <w:color w:val="111111"/>
          <w:sz w:val="28"/>
          <w:sz w:val="28"/>
          <w:szCs w:val="28"/>
          <w:rtl w:val="true"/>
          <w:lang w:bidi="fa-IR"/>
        </w:rPr>
        <w:t>محمد عبدالله الاعظمی نیز این روایت را صحیح دانسته اند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اسود بن عامر، أنبأنا أبو إسرائيل، عن الحكم، عن أبي سلمان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سمع النبي صلی الله علیه و اله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مَنْ کُنْتُ مَوْلاهُ، فَعَلَیٌّ مَوْلاهُ، اللَّهُمَّ والِ مَنْ وَالاهُ وَ 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عشر رجلا فشهدوا</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حمزه احمد زین در تعلیقه مسند احمد آن را معتبر دانسته است</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لازم به تذکر است که همۀ راویان این روایت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ابوسلیمان را نمی شناسم ولی بقیه راویان سند همه ثقه هستند</w:t>
      </w:r>
    </w:p>
    <w:p>
      <w:pPr>
        <w:pStyle w:val="BookText"/>
        <w:rPr/>
      </w:pPr>
      <w:r>
        <w:rPr>
          <w:rFonts w:ascii="IRNazanin" w:hAnsi="IRNazanin" w:eastAsia="IRNazanin"/>
          <w:color w:val="111111"/>
          <w:sz w:val="28"/>
          <w:sz w:val="28"/>
          <w:szCs w:val="28"/>
          <w:rtl w:val="true"/>
          <w:lang w:bidi="fa-IR"/>
        </w:rPr>
        <w:t>ابن حجر عسقلانی تذکر داده که او زید بن وَهْب است و برای این مطلب به روایت طبرانی استشهاد و اشاره کرده است</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طبرانی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نائلة الأصبهاني، حدّثنا إسماعيل بن عمرو الأسماء، حدّثنا أبو إسرائيل الملائى، عن الحكم، عن أبي سليمان زيد بن وهب،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الرحبة من سمع رسول الله صلی الله علیه و اله يقول الذي قال له، فقام ستة عشر رجلاً فشهدوا أنهم سمعوا رسول الله صلی الله علیه و 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كنت مولاه فعلى،مولاه،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فيمن كتم فذهب بصري و كان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على من 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بن وَهْب مستغنی از توثیق است ذهبی درباره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أجلّة التابعين و ثقاتهم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متفق على الاحتجاج به</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یعنی او از ثقات و اجلای تابعین است و همه اتفاق نظر دارند که به روایات او استدلال و احتجاج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حدّثنا يحيى بن آدم، حدّثنا حنش بن 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لقيط النخعي الأشجعي، عن 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رهط إلى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أكون مولاكم وأنتم قوم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فإن هذا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مضوا تبعتُهم فسألتُ من هؤلاء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الأنصار فيهم أبو أيوب الأنصاري</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هیثمی حکم به صحت و اعتبار روایت از طریق احمد کرده،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أحمد ثقات</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سُعود صاعدی نیز کلام هیثمی را تأیید نموده </w:t>
      </w:r>
      <w:r>
        <w:rPr>
          <w:rStyle w:val="FootnoteAnchor"/>
          <w:rtl w:val="true"/>
        </w:rPr>
        <w:footnoteReference w:id="717"/>
      </w:r>
      <w:r>
        <w:rPr>
          <w:rFonts w:ascii="IRNazanin" w:hAnsi="IRNazanin" w:eastAsia="IRNazanin"/>
          <w:color w:val="111111"/>
          <w:sz w:val="28"/>
          <w:sz w:val="28"/>
          <w:szCs w:val="28"/>
          <w:rtl w:val="true"/>
          <w:lang w:bidi="fa-IR"/>
        </w:rPr>
        <w:t>و سپس آن را از دو طريق صحیح و از طرق دیگر نیز معتبر و نیکو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الحديث صحيح من طريقي يحيى بن آدم والزبيري به، حسن لغيره</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حمزه احمد زین در تعلیقه مسند احمد </w:t>
      </w:r>
      <w:r>
        <w:rPr>
          <w:rStyle w:val="FootnoteAnchor"/>
          <w:rtl w:val="true"/>
        </w:rPr>
        <w:footnoteReference w:id="719"/>
      </w:r>
      <w:r>
        <w:rPr>
          <w:rFonts w:ascii="IRNazanin" w:hAnsi="IRNazanin" w:eastAsia="IRNazanin"/>
          <w:color w:val="111111"/>
          <w:sz w:val="28"/>
          <w:sz w:val="28"/>
          <w:szCs w:val="28"/>
          <w:rtl w:val="true"/>
          <w:lang w:bidi="fa-IR"/>
        </w:rPr>
        <w:t xml:space="preserve">، ابو عبدالله مصطفى بن العدوى </w:t>
      </w:r>
      <w:r>
        <w:rPr>
          <w:rStyle w:val="FootnoteAnchor"/>
          <w:rtl w:val="true"/>
        </w:rPr>
        <w:footnoteReference w:id="720"/>
      </w:r>
      <w:r>
        <w:rPr>
          <w:rFonts w:ascii="Amiri" w:hAnsi="Amiri" w:eastAsia="Amiri" w:cs="Amiri"/>
          <w:color w:val="111111"/>
          <w:sz w:val="28"/>
          <w:sz w:val="28"/>
          <w:szCs w:val="28"/>
          <w:rtl w:val="true"/>
          <w:lang w:bidi="ar-SA"/>
        </w:rPr>
        <w:t xml:space="preserve">، وصي الله بن محمد عباس </w:t>
      </w:r>
      <w:r>
        <w:rPr>
          <w:rStyle w:val="FootnoteAnchor"/>
          <w:rtl w:val="true"/>
        </w:rPr>
        <w:footnoteReference w:id="721"/>
      </w:r>
      <w:r>
        <w:rPr>
          <w:rFonts w:ascii="IRNazanin" w:hAnsi="IRNazanin" w:eastAsia="IRNazanin"/>
          <w:color w:val="111111"/>
          <w:sz w:val="28"/>
          <w:sz w:val="28"/>
          <w:szCs w:val="28"/>
          <w:rtl w:val="true"/>
          <w:lang w:bidi="fa-IR"/>
        </w:rPr>
        <w:t xml:space="preserve">و صالح احمد الشامی </w:t>
      </w:r>
      <w:r>
        <w:rPr>
          <w:rStyle w:val="FootnoteAnchor"/>
          <w:rtl w:val="true"/>
        </w:rPr>
        <w:footnoteReference w:id="722"/>
      </w:r>
      <w:r>
        <w:rPr>
          <w:rFonts w:ascii="IRNazanin" w:hAnsi="IRNazanin" w:eastAsia="IRNazanin"/>
          <w:color w:val="111111"/>
          <w:sz w:val="28"/>
          <w:sz w:val="28"/>
          <w:szCs w:val="28"/>
          <w:rtl w:val="true"/>
          <w:lang w:bidi="fa-IR"/>
        </w:rPr>
        <w:t>نیز آن را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دربارۀ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إسناد جيد، و رجاله ثقات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ابواحمد محمد عبدالله الاعظمی نیز این روایت را نیکو و معتبر دانسته</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أحمد، حدّثنا حنش، عن رياح 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قوما من الأنصار قدموا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مواليك يا أمير المؤمنين، فذكر معناه</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حمزه احمد زین در تعلیقه مسند احمد آن را صحیح دانسته است</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أبو معاوية، حدّثنا الأعمش، عن سعيد بن عبيدة،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صلی الله علیه و اله في سرية،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رأيتم صحابة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شكوته أو شکاه غيري، قال فرفعت رأسي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رجلاً مكباباً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النبي صلی الله علیه و آله قد احمرّ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وكيع، حدّثنا الأعمش، عن سعد بن عبيدة،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حمزه احمد زین، البانی و صاعدی صحت دو روایت اخیر را تأیید کرده، </w:t>
      </w:r>
      <w:r>
        <w:rPr>
          <w:rStyle w:val="FootnoteAnchor"/>
          <w:rtl w:val="true"/>
        </w:rPr>
        <w:footnoteReference w:id="729"/>
      </w:r>
      <w:r>
        <w:rPr>
          <w:rFonts w:ascii="IRNazanin" w:hAnsi="IRNazanin" w:eastAsia="IRNazanin"/>
          <w:color w:val="111111"/>
          <w:sz w:val="28"/>
          <w:sz w:val="28"/>
          <w:szCs w:val="28"/>
          <w:rtl w:val="true"/>
          <w:lang w:bidi="fa-IR"/>
        </w:rPr>
        <w:t>و وصى الله الله بن محمد عباس نیز روایت دوم را صحیح دانسته است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نقل از المصنف ابن ابی شیبه گذشت نیز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ناصر الدین البانی،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حمزه احمد زین در تعلیقه مسند،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وصي الله بن محمد عباس در تعلیقه فضائل الصحابة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صالح احمد الشامى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همه حکم به صحت آن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فضائل امیرالمؤمنين علیه السلام لأحمد بن حنبل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فضائل الصحابة لأحمد بن حنبل </w:t>
      </w:r>
      <w:r>
        <w:rPr>
          <w:rFonts w:eastAsia="IRNazanin" w:cs="IRNazanin"/>
          <w:color w:val="111111"/>
          <w:sz w:val="28"/>
          <w:szCs w:val="28"/>
          <w:lang w:bidi="fa-IR"/>
        </w:rPr>
        <w:t>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طبعة دار ابن الجوزي، الرياض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إسنادٌ جيدٌ قويٌّ، رجاله كلهم 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إسناده صحيح على شرط 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الحديث،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اسناده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فضائل الصحابة لابن حنبل </w:t>
      </w: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ابن الجوزي، الرياض</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جامع الاصول التسعة </w:t>
      </w:r>
      <w:r>
        <w:rPr>
          <w:rFonts w:eastAsia="Amiri" w:cs="Amiri" w:ascii="Amiri" w:hAnsi="Amiri"/>
          <w:color w:val="111111"/>
          <w:sz w:val="28"/>
          <w:szCs w:val="28"/>
          <w:lang w:bidi="ar-SA"/>
        </w:rPr>
        <w:t>302/13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bookmarkStart w:id="486" w:name="pg16206_218428"/>
    </w:p>
    <w:p>
      <w:pPr>
        <w:pStyle w:val="Heading3"/>
        <w:numPr>
          <w:ilvl w:val="2"/>
          <w:numId w:val="1"/>
        </w:numPr>
        <w:rPr/>
      </w:pPr>
      <w:bookmarkStart w:id="487" w:name="__RefHeading___Toc3325451_1280447820"/>
      <w:bookmarkStart w:id="488" w:name="_Toc188"/>
      <w:bookmarkEnd w:id="486"/>
      <w:bookmarkEnd w:id="487"/>
      <w:r>
        <w:rPr>
          <w:rtl w:val="true"/>
        </w:rPr>
        <w:t>بقيه روايات معتبر مسند أحمد بن حنبل</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بقيه روايات معتبر مسند أحمد بن حنبل </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سفيان أبو عوانة، عن المغيرة، عن أبي عبيد عن ميمون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مع رسول الله صلی الله علیه و آله بوادٍ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خم، فامر الصلاة، فصلّاها بهجير،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و ظلّل لرسول الله صلی الله علیه و آه بثوب على شجرة سمرة من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لستم تشهدون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أولى بكل مؤمن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فإن عليّا مولاه، اللهم عاد من عاداه، و وال من والاه</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محمد بن جعفر، حدّثنا شعبة، عن ميمون،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زيد بن أرقم، فجاء رجل من أقصى الفسطاس فسأله عن داء، </w:t>
      </w:r>
      <w:r>
        <w:rPr>
          <w:rStyle w:val="FootnoteAnchor"/>
          <w:rtl w:val="true"/>
        </w:rPr>
        <w:footnoteReference w:id="73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أولى 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بعض القوم عن زيد أن رسول الله صلى الله عليه وسلم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 عادِ مَنْ عاداهُ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bookmarkStart w:id="489" w:name="pg16206_218429"/>
    </w:p>
    <w:p>
      <w:pPr>
        <w:pStyle w:val="Heading3"/>
        <w:numPr>
          <w:ilvl w:val="2"/>
          <w:numId w:val="1"/>
        </w:numPr>
        <w:rPr/>
      </w:pPr>
      <w:bookmarkStart w:id="490" w:name="__RefHeading___Toc3325453_1280447820"/>
      <w:bookmarkStart w:id="491" w:name="_Toc189"/>
      <w:bookmarkEnd w:id="489"/>
      <w:bookmarkEnd w:id="490"/>
      <w:r>
        <w:rPr>
          <w:rtl w:val="true"/>
        </w:rPr>
        <w:t xml:space="preserve">سنن ابن ماجة قزوینی </w:t>
      </w:r>
      <w:r>
        <w:rPr>
          <w:rtl w:val="true"/>
        </w:rPr>
        <w:t>(</w:t>
      </w:r>
      <w:r>
        <w:rPr>
          <w:rtl w:val="true"/>
        </w:rPr>
        <w:t xml:space="preserve">متوفی </w:t>
      </w:r>
      <w:r>
        <w:rPr/>
        <w:t>273</w:t>
      </w:r>
      <w:r>
        <w:rPr>
          <w:rtl w:val="true"/>
        </w:rPr>
        <w:t>)</w:t>
      </w:r>
      <w:bookmarkEnd w:id="491"/>
    </w:p>
    <w:p>
      <w:pPr>
        <w:pStyle w:val="BookText"/>
        <w:rPr/>
      </w:pPr>
      <w:r>
        <w:rPr>
          <w:rFonts w:ascii="IRNazanin" w:hAnsi="IRNazanin" w:eastAsia="IRNazanin"/>
          <w:color w:val="111111"/>
          <w:sz w:val="28"/>
          <w:sz w:val="28"/>
          <w:szCs w:val="28"/>
          <w:rtl w:val="true"/>
          <w:lang w:bidi="fa-IR"/>
        </w:rPr>
        <w:t xml:space="preserve">ابن ماجه قزوینی روایت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نقل از ابن ابی شیبه گذشت نقل کرده و گذشت که البانی و صاعدی و دیگران حکم به صحت آن کرده اند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ابن ماجه قزوینی روایتی دیگر نیز درباره غدیر نقل کرده به این 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حدّثنا أبو الحسين، أخبرني حماد بن سلمة، عن علي بن زيد بن جدعان،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صلى الله عليه و سلم في حجته التي حج، فنزل في بعض الطريق، فأمر الصلاة جامعة، فأخذ بيد على،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ولي من أنا مولاه، اللهم وال من والاه، اللهم عاد من عاداه</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در سند آن به جهت وجود على بن زيد بن جدعان اشکال شده که در احتجاج به او اختلاف است و بر او دو اشکال گرفته اند،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حافظه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او کمی تشیّع یافت می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اربعه از ابن جدعان روایت شده و مسلم نیز در کنار دیگران از او روایت کرده چنان که ذهبی به این مطلب اشاره کرده، </w:t>
      </w:r>
      <w:r>
        <w:rPr>
          <w:rStyle w:val="FootnoteAnchor"/>
          <w:rtl w:val="true"/>
        </w:rPr>
        <w:footnoteReference w:id="737"/>
      </w:r>
      <w:bookmarkStart w:id="492" w:name="pg16206_218430"/>
    </w:p>
    <w:p>
      <w:pPr>
        <w:pStyle w:val="BookText"/>
        <w:rPr/>
      </w:pPr>
      <w:bookmarkEnd w:id="492"/>
      <w:r>
        <w:rPr>
          <w:rFonts w:ascii="IRNazanin" w:hAnsi="IRNazanin" w:eastAsia="IRNazanin"/>
          <w:color w:val="111111"/>
          <w:sz w:val="28"/>
          <w:sz w:val="28"/>
          <w:szCs w:val="28"/>
          <w:rtl w:val="true"/>
          <w:lang w:bidi="fa-IR"/>
        </w:rPr>
        <w:t>و او را با عبارتی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أوعية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فقهاء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عده ای نیز او را توثیق کرده اند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ضعف و قد وثَّق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 الحفظ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ليّن، وثقه العجلي 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العالم الكبير أبو الحسن القرشي، التيمي البصري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أوعية العلم على تشيع قليل فيه، و سوء حفظ يغضه من درجة الاتقان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فقهاء البصرة عميانا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 ابن جدعان، و أشعث الحداني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المغني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جدعان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الحسن التيمي القرشي البصري الأعمى، عالم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أوعية العلم وفيه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الكاشف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 بن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قلنا لابن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مجلسه </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3325455_1280447820"/>
      <w:bookmarkStart w:id="494" w:name="_Toc190"/>
      <w:bookmarkEnd w:id="493"/>
      <w:r>
        <w:rPr>
          <w:rtl w:val="true"/>
        </w:rPr>
        <w:t xml:space="preserve">سنن ترمذی </w:t>
      </w:r>
      <w:r>
        <w:rPr>
          <w:rtl w:val="true"/>
        </w:rPr>
        <w:t>(</w:t>
      </w:r>
      <w:r>
        <w:rPr>
          <w:rtl w:val="true"/>
        </w:rPr>
        <w:t xml:space="preserve">متوفی </w:t>
      </w:r>
      <w:r>
        <w:rPr/>
        <w:t>279</w:t>
      </w:r>
      <w:r>
        <w:rPr>
          <w:rtl w:val="true"/>
        </w:rPr>
        <w:t>)</w:t>
      </w:r>
      <w:bookmarkEnd w:id="4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أخبرنا محمد بن جعفر، أخبرنا شعبة، عن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الطفيل يحدّث عن أبي سريحة أو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الله عليه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Style w:val="FootnoteAnchor"/>
          <w:rtl w:val="true"/>
        </w:rPr>
        <w:footnoteReference w:id="739"/>
      </w:r>
    </w:p>
    <w:p>
      <w:pPr>
        <w:pStyle w:val="Heading3"/>
        <w:numPr>
          <w:ilvl w:val="2"/>
          <w:numId w:val="1"/>
        </w:numPr>
        <w:rPr/>
      </w:pPr>
      <w:bookmarkStart w:id="495" w:name="__RefHeading___Toc3325457_1280447820"/>
      <w:bookmarkStart w:id="496" w:name="_Toc191"/>
      <w:bookmarkEnd w:id="495"/>
      <w:r>
        <w:rPr>
          <w:rtl w:val="true"/>
        </w:rPr>
        <w:t>سند روایت در سنن ترمذی</w:t>
      </w:r>
      <w:bookmarkEnd w:id="49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شعبة هذا الحديث عن ميمون أبي عبد الله، عن زيد بن أرقم، عن النبي صلی الله علیه و آله</w:t>
      </w:r>
      <w:r>
        <w:rPr>
          <w:rFonts w:eastAsia="IRNazanin" w:cs="IRNazanin"/>
          <w:color w:val="111111"/>
          <w:sz w:val="28"/>
          <w:szCs w:val="28"/>
          <w:rtl w:val="true"/>
          <w:lang w:bidi="fa-IR"/>
        </w:rPr>
        <w:t xml:space="preserve">. </w:t>
      </w:r>
      <w:bookmarkStart w:id="497" w:name="pg16206_218431"/>
    </w:p>
    <w:p>
      <w:pPr>
        <w:pStyle w:val="BookText"/>
        <w:rPr/>
      </w:pPr>
      <w:bookmarkEnd w:id="497"/>
      <w:r>
        <w:rPr>
          <w:rFonts w:ascii="IRNazanin" w:hAnsi="IRNazanin" w:eastAsia="IRNazanin"/>
          <w:color w:val="111111"/>
          <w:sz w:val="28"/>
          <w:sz w:val="28"/>
          <w:szCs w:val="28"/>
          <w:rtl w:val="true"/>
          <w:lang w:bidi="fa-IR"/>
        </w:rPr>
        <w:t>ذهبی و ابن کثیر روایت را به سند اخیر نقل و آن را صحیح دانسته اند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دکتر سُعود صاعدی حکم به صحت روایت را از ترمذی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أمثل طرق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رواه عن أبي الطفيل، 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از بهترین اسناد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طریق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جماعتی آن را از ابوالطفیل از زید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إسناده صحيح على شرط الشيخين</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و صالح احمد الشامی نیز حکم به صحت آن کرده است</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نقل هیثمی، ترمذی روایت شماره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اختصار نقل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98" w:name="__RefHeading___Toc3325459_1280447820"/>
      <w:bookmarkStart w:id="499" w:name="_Toc192"/>
      <w:bookmarkEnd w:id="498"/>
      <w:r>
        <w:rPr>
          <w:rtl w:val="true"/>
        </w:rPr>
        <w:t xml:space="preserve">كتاب السنة ابن ابى عاصم </w:t>
      </w:r>
      <w:r>
        <w:rPr>
          <w:rtl w:val="true"/>
        </w:rPr>
        <w:t>(</w:t>
      </w:r>
      <w:r>
        <w:rPr>
          <w:rtl w:val="true"/>
        </w:rPr>
        <w:t xml:space="preserve">متوفی </w:t>
      </w:r>
      <w:r>
        <w:rPr/>
        <w:t>287</w:t>
      </w:r>
      <w:r>
        <w:rPr>
          <w:rtl w:val="true"/>
        </w:rPr>
        <w:t>)</w:t>
      </w:r>
      <w:bookmarkEnd w:id="4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حدّثنا عبد الله بن داود، حدّثنا عبد الواحد بن أيمن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بريدة أن معاوية لما قدم نزل بذي طوى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ذُو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الطَّاءِ و 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مَكَّةَ، يُعْرِفُ الآنَ بالزَّاهر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سعد، فأقعده على سريره،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سنن ترمذی پیدا نشد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ذو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دکتر سُعود صاعدی پس از نقل این روایت از خصائص نسائی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الألباني في السلسلة الصحيحة، من حديث النسائى في الخصائص و صحّح إسناده، و إسناد ابن أبي عاصم صحيح مثله</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یعنی البانی صحت آن را پذیرفته و اسناد ابن ابی عاصم نیز مانند روایت نسائی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مسعود الرازى، حدّثنا عبد الرحمن بن مصب، حدّثنا فطر، عن أبي الطفيل،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وليه فهذا وليه</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مسعود، حدّثنا عبد الرحمن بن مصعب، عن فطر، عن أبي الطفيل، عن زيد بن أرقم،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البانی درباره دو روایت گذشته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إسناده صحيح على شرط البخاری</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مسعود، حدّثنا عمرو 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خالد، عن الحسن بن عبيد الله، عن أبي الضحى، عن زيد بن أرقم،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Style w:val="FootnoteAnchor"/>
          <w:rtl w:val="true"/>
        </w:rPr>
        <w:footnoteReference w:id="749"/>
      </w:r>
      <w:bookmarkStart w:id="500" w:name="pg16206_218433"/>
    </w:p>
    <w:p>
      <w:pPr>
        <w:pStyle w:val="BookText"/>
        <w:rPr/>
      </w:pPr>
      <w:bookmarkEnd w:id="500"/>
      <w:r>
        <w:rPr>
          <w:rFonts w:ascii="IRNazanin" w:hAnsi="IRNazanin" w:eastAsia="IRNazanin"/>
          <w:color w:val="111111"/>
          <w:sz w:val="28"/>
          <w:sz w:val="28"/>
          <w:szCs w:val="28"/>
          <w:rtl w:val="true"/>
          <w:lang w:bidi="fa-IR"/>
        </w:rPr>
        <w:t>صاعدی این روایت را صحیح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أبي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إسنادٌ صحيحٌ</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ساق ابن أبي عاصم لهذا الحديث طرقاً و شواهد كثيرة، انظرها ان شئت في كتاب السنة لابن أبي عاصم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01" w:name="__RefHeading___Toc3325461_1280447820"/>
      <w:bookmarkStart w:id="502" w:name="_Toc193"/>
      <w:bookmarkEnd w:id="501"/>
      <w:r>
        <w:rPr>
          <w:rtl w:val="true"/>
        </w:rPr>
        <w:t>البحر الزخّار</w:t>
      </w:r>
      <w:r>
        <w:rPr>
          <w:rtl w:val="true"/>
        </w:rPr>
        <w:t xml:space="preserve">: </w:t>
      </w:r>
      <w:r>
        <w:rPr>
          <w:rtl w:val="true"/>
        </w:rPr>
        <w:t xml:space="preserve">مسند ابوبكر بزّار </w:t>
      </w:r>
      <w:r>
        <w:rPr>
          <w:rtl w:val="true"/>
        </w:rPr>
        <w:t>(</w:t>
      </w:r>
      <w:r>
        <w:rPr>
          <w:rtl w:val="true"/>
        </w:rPr>
        <w:t xml:space="preserve">متوفی </w:t>
      </w:r>
      <w:r>
        <w:rPr/>
        <w:t>292</w:t>
      </w:r>
      <w:r>
        <w:rPr>
          <w:rtl w:val="true"/>
        </w:rPr>
        <w:t>)</w:t>
      </w:r>
      <w:bookmarkEnd w:id="5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هلال بن بشر، حدّثنا محمد بن خالد بن عثمة، حدّثنا موسى ابن يعقوب، عن مهاجر بن مسمار، عن عائشة بنت سعد، عن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صلى الله عليه وسلم أخذ بيد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 أولى بالمؤمنين من أنفسهم؟ من كنتُ وليّه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بزار خودش راویان این روایت را ثقه دانسته و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تأیید کرده است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هیثمی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رجاله ثقات</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سُعود صاعدی نیز حکم به صحت آن کرده است</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المثنى، حدّثنا يحيى بن حماد، حدّثنا أبو عوانة، عن أبي بلج، عن عمرو بن ميمون،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بزار و ابن حجر عسقلانی حکم به صحت این روایت نموده اند</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هیثمی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في أثناء حديث، و رجاله ثقات</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دکتر سُعود صاعدی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من هذا الوجه حسن</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عبيد الله بن موسى عن فطر بن خليفة، عن أبي إسحاق، عن عمرو بن ذي مرّ وسعيد بن وَهْب و عن زيد بن يُيع،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الله رجلا سمع رسول الله صلى الله عليه وسلم يقول يوم غدير خم لمّا قام، فقام ثلاثة عشر رجلا فشهدوا أن رسول الله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مولاه، اللهم وال من والاه، و عاد من عاداه، و أحبّ من أحبّه، و أبغض من يبغضه و انصر من نصره، و اخذل من خذله</w:t>
      </w:r>
      <w:r>
        <w:rPr>
          <w:rFonts w:eastAsia="IRNazanin" w:cs="IRNazanin"/>
          <w:color w:val="111111"/>
          <w:sz w:val="28"/>
          <w:szCs w:val="28"/>
          <w:rtl w:val="true"/>
          <w:lang w:bidi="fa-IR"/>
        </w:rPr>
        <w:t xml:space="preserve">». </w:t>
      </w:r>
      <w:r>
        <w:rPr>
          <w:rStyle w:val="FootnoteAnchor"/>
          <w:rtl w:val="true"/>
        </w:rPr>
        <w:footnoteReference w:id="76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هذا الإسناد ثقات ولی ابن حجر عسقلانی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ثقه و مورد اطمینان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شیعه اند من نمی دانم چه بگویم </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 رجاله رجال الصحيح غير فطر بن خليفة و هو ثقة</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راویان آن همه از رجال صحیح هستند جز فطر بن خلیفه که او هم ثقه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هاني، حدّثنا علي بن حكيم، حدّثنا شريك، عن أبي إسحاق، عن سعيد بن وهب،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يُثَيْع،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علیه السلام الناس في الرحبة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رسول الله صلى الله عليه وسلم يقول يوم غدير خم، فقام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فشهدوا انهم سمعوا رسول الله صلی الله علیه و آله يقول يوم غدير خم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6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کُنتُ مَولاهُ فَعَلِیٌّ مَولاهُ، اللّهُمَّ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آخر حدیث در مختصر زوائد مسند بزار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انهم سمعوا رسول الله صلى الله عليه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مثله، یعنی مثل حدیث گذشته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عبد الله والبزار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اسنادهما حسن </w:t>
      </w:r>
      <w:r>
        <w:rPr>
          <w:rStyle w:val="FootnoteAnchor"/>
          <w:rtl w:val="true"/>
        </w:rPr>
        <w:footnoteReference w:id="765"/>
      </w:r>
      <w:r>
        <w:rPr>
          <w:rFonts w:ascii="IRNazanin" w:hAnsi="IRNazanin" w:eastAsia="IRNazanin"/>
          <w:color w:val="111111"/>
          <w:sz w:val="28"/>
          <w:sz w:val="28"/>
          <w:szCs w:val="28"/>
          <w:rtl w:val="true"/>
          <w:lang w:bidi="fa-IR"/>
        </w:rPr>
        <w:t>یعنی عبدالله فرزند احمد بن حنبل و بزار مانند آن را نقل کرده اند و سند هر دو نیکو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شایان ذکر است که بزار حدیث مناشده را از ابوالطفیل نیز نقل کرده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اسناد متعدد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المثنى، حدّثنا أبو معاوية، عن الأعمش، عن سعد ابن عبيدة، عن ابن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صلى الله عليه وسلم في سريّة، فاستعمل علينا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جئنا،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رأيتم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فإمّا شكوتُه و إمّا شكاه غيري،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رجلاً مكباباً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النبي صلی الله علیه و آله قد احمرّ وجهه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أسوءك فيه أبداً</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ابوبکر بزّار این روایت را به سه سند نقل کرده و در مورد اولین سند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ابن حجر نیز صحت آن را پذیرفته</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حافظ هیثمی پس از نقل، حکم به صحت و اعتبار آن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این حدیث رجال صحیح هستند و صاعدی نیز صحت آن را تأیید کرده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دکتر سُعود صاعدی نیز حکم به صحت آن کرده 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بزّار حدیث غدیر را با اسناد دیگر نیز نقل کرده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03" w:name="pg16206_218437"/>
    </w:p>
    <w:p>
      <w:pPr>
        <w:pStyle w:val="Heading3"/>
        <w:numPr>
          <w:ilvl w:val="2"/>
          <w:numId w:val="1"/>
        </w:numPr>
        <w:rPr/>
      </w:pPr>
      <w:bookmarkStart w:id="504" w:name="__RefHeading___Toc3325463_1280447820"/>
      <w:bookmarkStart w:id="505" w:name="_Toc194"/>
      <w:bookmarkEnd w:id="503"/>
      <w:bookmarkEnd w:id="504"/>
      <w:r>
        <w:rPr>
          <w:rtl w:val="true"/>
        </w:rPr>
        <w:t xml:space="preserve">خصائص و سنن نسائی </w:t>
      </w:r>
      <w:r>
        <w:rPr>
          <w:rtl w:val="true"/>
        </w:rPr>
        <w:t>(</w:t>
      </w:r>
      <w:r>
        <w:rPr>
          <w:rtl w:val="true"/>
        </w:rPr>
        <w:t xml:space="preserve">متوفی </w:t>
      </w:r>
      <w:r>
        <w:rPr/>
        <w:t>303</w:t>
      </w:r>
      <w:r>
        <w:rPr>
          <w:rtl w:val="true"/>
        </w:rPr>
        <w:t>)</w:t>
      </w:r>
      <w:bookmarkEnd w:id="5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المثنى، عن يحيى بن حماد، عن أبي معاوية، عن الأعمش، عن حبيب بن أبي ثابت، عن أبي الطفيل،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آله من حجة الوداع ونزل غدير خم أمر بدوحات فقممن،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قد دعيت فأجبت، إني قد تركت فيكم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 فانظروا كيف تخلفوني فيهما، فإنهما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مولاي، وأنا ولي كل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وليّه، اللهم وال من والاه وعاد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الدوحات أحد إلّا رآه بعينيه و سمعه بأذنيه</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قال أبو جعفر الطحاوي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و 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حديثاً صحيحاً صحيح الإسناد يخبر أن ذلك القول الذي كان من رسول الله صلی الله علیه و اله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انما كان في رجوعه لحجّه إلى المدينة لا في خروجه منها إلى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الحديث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الحديث صحيح الإسناد، لا طعن لأحد في أحد من رواته،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القول كان من رسول الله صلی الله علیه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من حجّه إلى المدينة، لا في خروجه لحجه من المدينة</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برخی از شبهات که به حدیث </w:t>
      </w:r>
    </w:p>
    <w:p>
      <w:pPr>
        <w:pStyle w:val="BookText"/>
        <w:rPr/>
      </w:pPr>
      <w:r>
        <w:rPr>
          <w:rFonts w:ascii="IRNazanin" w:hAnsi="IRNazanin" w:eastAsia="IRNazanin"/>
          <w:color w:val="111111"/>
          <w:sz w:val="28"/>
          <w:sz w:val="28"/>
          <w:szCs w:val="28"/>
          <w:rtl w:val="true"/>
          <w:lang w:bidi="fa-IR"/>
        </w:rPr>
        <w:t>غدیر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ما بر حدیث صحیحی دست یافته ایم که دلالت دارد این حدیث مربوط به بازگشت از حج به مدینه در غدیر خم است نه زمان خروج از مدینه به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نقل روایت به سندش از نسائی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صحیحی است که هیچ اشکالی به راویان آن وارد نیست و بر آن چه گفته شد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عن النسائي في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عبد 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صحيح</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نقل روایت از سنن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ذهبی این حدیث را صحیح دانسته، و حوینی نیز حکم به صحت آن نموده است</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زكريا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داود عن عبد الواحد بن أيمن،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چنان که گذشت دکتر سعود صاعدی حکم به صحت روایت خصائص را از البانی نقل و خودش نیز آن را تأیید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الألباني في السلسلة الصحيحة، من حديث النسائى في الخصائص و صحّح إسناده </w:t>
      </w:r>
      <w:r>
        <w:rPr>
          <w:rStyle w:val="FootnoteAnchor"/>
          <w:rtl w:val="true"/>
        </w:rPr>
        <w:footnoteReference w:id="775"/>
      </w:r>
      <w:r>
        <w:rPr>
          <w:rFonts w:ascii="IRNazanin" w:hAnsi="IRNazanin" w:eastAsia="IRNazanin"/>
          <w:color w:val="111111"/>
          <w:sz w:val="28"/>
          <w:sz w:val="28"/>
          <w:szCs w:val="28"/>
          <w:rtl w:val="true"/>
          <w:lang w:bidi="fa-IR"/>
        </w:rPr>
        <w:t>و حوینی نیز حکم به صحت آن نموده است</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حدیث به نقل از السنة لابن أبي عاصم در شماره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حرمى بن يونس بن محمد الطرسوسي،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السلام، عن موسى الصغير، عن عبد الرحمان بن سابط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فتنقصوا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صلى الله عليه وسلم يقول في علي خصال ثلاث لئن يكون لي واحدة منهنّ أحبّ إليّ من حمر النعم</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بِمَنْزِلَةِ هَارُونَ مِنْ مُوسَى ،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 رسوله و يحبّه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حوینی نیز حکم به صحت آن نموده است</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المصيصة،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سعيد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قام صحابة ستة، وقال زيد بن يثيغ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ممّا يلي المنبر ستة، فشهدوا أنهم سمعوا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 حوینی حکم به صحت آن نموده است</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نقل از المصنف ابن ابی شیبه گذشت</w:t>
      </w:r>
    </w:p>
    <w:p>
      <w:pPr>
        <w:pStyle w:val="BookText"/>
        <w:rPr/>
      </w:pPr>
      <w:r>
        <w:rPr>
          <w:rFonts w:ascii="IRNazanin" w:hAnsi="IRNazanin" w:eastAsia="IRNazanin"/>
          <w:color w:val="111111"/>
          <w:sz w:val="28"/>
          <w:sz w:val="28"/>
          <w:szCs w:val="28"/>
          <w:rtl w:val="true"/>
          <w:lang w:bidi="fa-IR"/>
        </w:rPr>
        <w:t xml:space="preserve">نقل کرده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سند در هر سه مصدر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قال حدّثنا عبد الملك بن أبي 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الحكم، عن سعيد بن جبير، عن ابن عباس، عن بريدة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نسائی در خصائص و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سند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دیگر برای آن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أخبرنا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حوینی حکم به صحت هر دو سند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الحلي بتخريج خصائص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وهذا إسناد جيّدٌ قويٌّ، رجاله كلهم ثقات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البانی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إسناده صحيح على شرط الشیخین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حوینی نیز آن را صحیح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روایت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نقل از احمد بن حنبل گذشت با کمی تفاوت در متن و سند نقل کرده </w:t>
      </w:r>
      <w:r>
        <w:rPr>
          <w:rStyle w:val="FootnoteAnchor"/>
          <w:rtl w:val="true"/>
        </w:rPr>
        <w:footnoteReference w:id="782"/>
      </w:r>
      <w:r>
        <w:rPr>
          <w:rFonts w:ascii="IRNazanin" w:hAnsi="IRNazanin" w:eastAsia="IRNazanin"/>
          <w:color w:val="111111"/>
          <w:sz w:val="28"/>
          <w:sz w:val="28"/>
          <w:szCs w:val="28"/>
          <w:rtl w:val="true"/>
          <w:lang w:bidi="fa-IR"/>
        </w:rPr>
        <w:t>و حوینی حکم به صحت آن نموده است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نقل از احمد بن حنبل گذشت نیز نقل کرده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و في السنن الكبرى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ناشدهم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خمسة أو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شود به الحلي بتخريج خصائص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حوینی حکم به صحت آن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روایت شماره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نقل از احمد بن حنبل گذشت نیز نقل کرده </w:t>
      </w:r>
      <w:r>
        <w:rPr>
          <w:rStyle w:val="FootnoteAnchor"/>
          <w:rtl w:val="true"/>
        </w:rPr>
        <w:footnoteReference w:id="785"/>
      </w:r>
      <w:r>
        <w:rPr>
          <w:rFonts w:ascii="IRNazanin" w:hAnsi="IRNazanin" w:eastAsia="IRNazanin"/>
          <w:color w:val="111111"/>
          <w:sz w:val="28"/>
          <w:sz w:val="28"/>
          <w:szCs w:val="28"/>
          <w:rtl w:val="true"/>
          <w:lang w:bidi="fa-IR"/>
        </w:rPr>
        <w:t>و حوینی حکم به صحت آن نیز نموده است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شماره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نقل از بزّار گذشت با سندی دیگر با قدری تفاوت در متن نقل کرده </w:t>
      </w:r>
      <w:r>
        <w:rPr>
          <w:rStyle w:val="FootnoteAnchor"/>
          <w:rtl w:val="true"/>
        </w:rPr>
        <w:footnoteReference w:id="787"/>
      </w:r>
      <w:r>
        <w:rPr>
          <w:rFonts w:ascii="IRNazanin" w:hAnsi="IRNazanin" w:eastAsia="IRNazanin"/>
          <w:color w:val="111111"/>
          <w:sz w:val="28"/>
          <w:sz w:val="28"/>
          <w:szCs w:val="28"/>
          <w:rtl w:val="true"/>
          <w:lang w:bidi="fa-IR"/>
        </w:rPr>
        <w:t>و حوینی حکم به حسن و اعتبار آن نموده است</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شماره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نقل از صحیح ابن حبان خواهد آمد با سندی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کلام ابونعیم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فطر بن خليفة نقل كرده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أخبرنا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سليمان، حدّثنا فطر، عن أبي الطفيل، عن عامر بن وائلة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الطفيل عامر بن واثلة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فى الرحبة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بالله كل امرئ مسلم سمع رسول الله صلی الله علیه و اله يقول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أنى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مولاة فعلى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وفي نفسي منه شيء فلقيت زيد بن أرقم وأخبرنا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خصائص أمير المؤمنين علیه السلام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السنن الکبری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حوینی حکم به صحت آن نموده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506" w:name="pg16206_218442"/>
    </w:p>
    <w:p>
      <w:pPr>
        <w:pStyle w:val="BookText"/>
        <w:rPr/>
      </w:pPr>
      <w:bookmarkEnd w:id="5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روایت شماره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نقل از الأحاديث المختارة ضياء مقدسی خواهد آمد نیز با سندی دیگر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دربارهٔ آن روایت گفته سندش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در سنن و خصائص روایات دیگر غدیر یا مضمون مشابه آن را با اسناد مختلف نقل کرده که مناسب است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07" w:name="__RefHeading___Toc3325465_1280447820"/>
      <w:bookmarkStart w:id="508" w:name="_Toc195"/>
      <w:bookmarkEnd w:id="507"/>
      <w:r>
        <w:rPr>
          <w:rtl w:val="true"/>
        </w:rPr>
        <w:t xml:space="preserve">مشكل الآثار أبو جعفر طحاوی </w:t>
      </w:r>
      <w:r>
        <w:rPr>
          <w:rtl w:val="true"/>
        </w:rPr>
        <w:t>(</w:t>
      </w:r>
      <w:r>
        <w:rPr>
          <w:rtl w:val="true"/>
        </w:rPr>
        <w:t xml:space="preserve">متوفی </w:t>
      </w:r>
      <w:r>
        <w:rPr/>
        <w:t>321</w:t>
      </w:r>
      <w:r>
        <w:rPr>
          <w:rtl w:val="true"/>
        </w:rPr>
        <w:t>)</w:t>
      </w:r>
      <w:bookmarkEnd w:id="508"/>
    </w:p>
    <w:p>
      <w:pPr>
        <w:pStyle w:val="BookText"/>
        <w:rPr/>
      </w:pPr>
      <w:r>
        <w:rPr>
          <w:rFonts w:ascii="IRNazanin" w:hAnsi="IRNazanin" w:eastAsia="IRNazanin"/>
          <w:color w:val="111111"/>
          <w:sz w:val="28"/>
          <w:sz w:val="28"/>
          <w:szCs w:val="28"/>
          <w:rtl w:val="true"/>
          <w:lang w:bidi="fa-IR"/>
        </w:rPr>
        <w:t xml:space="preserve">روایت او به نقل از نَسائی همراه با حکم به صحت در شماره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509" w:name="__RefHeading___Toc3325467_1280447820"/>
      <w:bookmarkStart w:id="510" w:name="_Toc196"/>
      <w:bookmarkEnd w:id="509"/>
      <w:r>
        <w:rPr>
          <w:rtl w:val="true"/>
        </w:rPr>
        <w:t xml:space="preserve">امالی محاملی </w:t>
      </w:r>
      <w:r>
        <w:rPr>
          <w:rtl w:val="true"/>
        </w:rPr>
        <w:t>(</w:t>
      </w:r>
      <w:r>
        <w:rPr>
          <w:rtl w:val="true"/>
        </w:rPr>
        <w:t xml:space="preserve">متوفی </w:t>
      </w:r>
      <w:r>
        <w:rPr/>
        <w:t>330</w:t>
      </w:r>
      <w:r>
        <w:rPr>
          <w:rtl w:val="true"/>
        </w:rPr>
        <w:t>)</w:t>
      </w:r>
      <w:bookmarkEnd w:id="5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اسماعيل الضبي المحاملي في أماليه عن ابن عباس، 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مولى 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إلى جنبي ستة، وقال زيد بن يثيع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عندي ستة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خصائص أمير المؤمنين علیه السلام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رواه شعبة عن أبي إسحاق، وهذا إسناد 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خصائص أمير المؤمنين علیه السلام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کدام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زمینه آورده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رجوع شود به صحاح الأحاديث فيما اتفق عليه أهل الحديث </w:t>
      </w:r>
      <w:r>
        <w:rPr>
          <w:rFonts w:eastAsia="IRNazanin" w:cs="IRNazanin"/>
          <w:color w:val="111111"/>
          <w:sz w:val="28"/>
          <w:szCs w:val="28"/>
          <w:lang w:bidi="fa-IR"/>
        </w:rPr>
        <w:t>442/5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تعليق دكتر حمزة أحمد الزين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صحيح الجامع الصغير للألباني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امالی المحاملي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يحيى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این کیفیت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جعفر، حدّثنا شعبة، عن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الطفيل يحدّث عن أبي سريحة أو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الشاك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نقل با روایت سنن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جهت سند و متن مشترک است ولی در ادامه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سمعت مثل هذا عن ابن عباس</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این روایت با همین کیفیت با تتمهاش در فضائل امیرالمؤمنین علیه السلام احمد و فضائل الصحابة احمد نقل شده و وصی الله بن محمد عباس در تعلیقه فضائل الصحابة حكم به صحت آن نموده است</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شایان ذکر است که احمد بن حنبل در ادامه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فكتمه یعنی 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روایت را از ابن عباس شنیدم ولی فکر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کتمان می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حاکی از شرایط دشواری است که ابن عباس نمی توانسته حدیث غدیر را به راحتی برای هر کسی نقل کند</w:t>
      </w:r>
      <w:r>
        <w:rPr>
          <w:rFonts w:eastAsia="IRNazanin" w:cs="IRNazanin"/>
          <w:color w:val="111111"/>
          <w:sz w:val="28"/>
          <w:szCs w:val="28"/>
          <w:rtl w:val="true"/>
          <w:lang w:bidi="fa-IR"/>
        </w:rPr>
        <w:t xml:space="preserve">. </w:t>
      </w:r>
      <w:bookmarkStart w:id="511" w:name="pg16206_218444"/>
    </w:p>
    <w:p>
      <w:pPr>
        <w:pStyle w:val="Heading3"/>
        <w:numPr>
          <w:ilvl w:val="2"/>
          <w:numId w:val="1"/>
        </w:numPr>
        <w:rPr/>
      </w:pPr>
      <w:bookmarkStart w:id="512" w:name="__RefHeading___Toc3325469_1280447820"/>
      <w:bookmarkStart w:id="513" w:name="_Toc197"/>
      <w:bookmarkEnd w:id="511"/>
      <w:bookmarkEnd w:id="512"/>
      <w:r>
        <w:rPr>
          <w:rtl w:val="true"/>
        </w:rPr>
        <w:t xml:space="preserve">صحيح ابن حبان </w:t>
      </w:r>
      <w:r>
        <w:rPr>
          <w:rtl w:val="true"/>
        </w:rPr>
        <w:t>(</w:t>
      </w:r>
      <w:r>
        <w:rPr>
          <w:rtl w:val="true"/>
        </w:rPr>
        <w:t xml:space="preserve">متوفی </w:t>
      </w:r>
      <w:r>
        <w:rPr/>
        <w:t>354</w:t>
      </w:r>
      <w:r>
        <w:rPr>
          <w:rtl w:val="true"/>
        </w:rPr>
        <w:t>)</w:t>
      </w:r>
      <w:bookmarkEnd w:id="5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الأزدي، حدّثنا إسحاق بن إبراهيم، أخبرنا أبو نعيم ويحيى بن آدم،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فطر بن خليفة،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كل امرئ سمع رسول الله صلی الله علیه و آله يقول يوم غدير خم لما قام، فقام أناس فشهدوا أنهم سمعوه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أنى أولى الناس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فإن 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وفي نفسي من ذلك شيء، فلقيت زيد بن أرقم فذكرت ذلك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سمعناه من رسول الله صلی الله علیه و آله يقول ذلك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لفطر كم بين هذا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موته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به موت علي بن أبي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البانی حکم به صحت این روایت نموده است</w:t>
      </w:r>
      <w:r>
        <w:rPr>
          <w:rFonts w:eastAsia="IRNazanin" w:cs="IRNazanin"/>
          <w:color w:val="111111"/>
          <w:sz w:val="28"/>
          <w:szCs w:val="28"/>
          <w:rtl w:val="true"/>
          <w:lang w:bidi="fa-IR"/>
        </w:rPr>
        <w:t xml:space="preserve">. </w:t>
      </w:r>
      <w:r>
        <w:rPr>
          <w:rStyle w:val="FootnoteAnchor"/>
          <w:rtl w:val="true"/>
        </w:rPr>
        <w:footnoteReference w:id="79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طاهر بن أبي الدميك، حدّثنا إبراهيم بن زياد، حدّثنا أبو معاوية، حدّثنا الأعمش، عن سعد بن عبيدة،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Style w:val="FootnoteAnchor"/>
          <w:rtl w:val="true"/>
        </w:rPr>
        <w:footnoteReference w:id="794"/>
      </w:r>
      <w:bookmarkStart w:id="514" w:name="pg16206_218445"/>
    </w:p>
    <w:p>
      <w:pPr>
        <w:pStyle w:val="BookText"/>
        <w:rPr/>
      </w:pPr>
      <w:bookmarkEnd w:id="514"/>
      <w:r>
        <w:rPr>
          <w:rFonts w:ascii="IRNazanin" w:hAnsi="IRNazanin" w:eastAsia="IRNazanin"/>
          <w:color w:val="111111"/>
          <w:sz w:val="28"/>
          <w:sz w:val="28"/>
          <w:szCs w:val="28"/>
          <w:rtl w:val="true"/>
          <w:lang w:bidi="fa-IR"/>
        </w:rPr>
        <w:t>البانی و دیگران نیز حکم به صحت این روایت نموده اند</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گذشت که روایات صحیح ابن حبان نزد عامّه محکوم به صحت است</w:t>
      </w:r>
      <w:r>
        <w:rPr>
          <w:rFonts w:eastAsia="IRNazanin" w:cs="IRNazanin"/>
          <w:color w:val="111111"/>
          <w:sz w:val="28"/>
          <w:szCs w:val="28"/>
          <w:rtl w:val="true"/>
          <w:lang w:bidi="fa-IR"/>
        </w:rPr>
        <w:t xml:space="preserve">. </w:t>
      </w:r>
      <w:r>
        <w:rPr>
          <w:rStyle w:val="FootnoteAnchor"/>
          <w:rtl w:val="true"/>
        </w:rPr>
        <w:footnoteReference w:id="796"/>
      </w:r>
    </w:p>
    <w:p>
      <w:pPr>
        <w:pStyle w:val="Heading3"/>
        <w:numPr>
          <w:ilvl w:val="2"/>
          <w:numId w:val="1"/>
        </w:numPr>
        <w:rPr/>
      </w:pPr>
      <w:bookmarkStart w:id="515" w:name="__RefHeading___Toc3325471_1280447820"/>
      <w:bookmarkStart w:id="516" w:name="_Toc198"/>
      <w:bookmarkEnd w:id="515"/>
      <w:r>
        <w:rPr>
          <w:rtl w:val="true"/>
        </w:rPr>
        <w:t xml:space="preserve">معجم های طبرانی </w:t>
      </w:r>
      <w:r>
        <w:rPr>
          <w:rtl w:val="true"/>
        </w:rPr>
        <w:t>(</w:t>
      </w:r>
      <w:r>
        <w:rPr>
          <w:rtl w:val="true"/>
        </w:rPr>
        <w:t xml:space="preserve">متوفی </w:t>
      </w:r>
      <w:r>
        <w:rPr/>
        <w:t>360</w:t>
      </w:r>
      <w:r>
        <w:rPr>
          <w:rtl w:val="true"/>
        </w:rPr>
        <w:t>)</w:t>
      </w:r>
      <w:bookmarkEnd w:id="516"/>
    </w:p>
    <w:p>
      <w:pPr>
        <w:pStyle w:val="Heading4"/>
        <w:numPr>
          <w:ilvl w:val="3"/>
          <w:numId w:val="1"/>
        </w:numPr>
        <w:rPr/>
      </w:pPr>
      <w:bookmarkStart w:id="517" w:name="__RefHeading___Toc3325473_1280447820"/>
      <w:bookmarkStart w:id="518" w:name="_Toc199"/>
      <w:bookmarkEnd w:id="517"/>
      <w:r>
        <w:rPr>
          <w:rtl w:val="true"/>
        </w:rPr>
        <w:t>الف</w:t>
      </w:r>
      <w:r>
        <w:rPr>
          <w:rtl w:val="true"/>
        </w:rPr>
        <w:t xml:space="preserve">) </w:t>
      </w:r>
      <w:r>
        <w:rPr>
          <w:rtl w:val="true"/>
        </w:rPr>
        <w:t>المعجم الكبير</w:t>
      </w:r>
      <w:bookmarkEnd w:id="5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المثنى، حدّثنا يحيى بن معين، حدّثنا محمد بن جعفر، حدّثنا شعبة، عن سلمة بن كهيل عن أبي الطفيل، عن زيد بن أرقم أو حذيفة بن أسيد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ابواحمد محمد عبدالله الاعظمی این روایت را صحیح دانسته است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حدّثنا علي بن بحر، حدّثنا سلمة بن الفضل، عن سلمان بن قرم الضبي،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حبشي بن جنادة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فعلى مولاه، اللهم وال من والاه، وعاد من عاداه، وانصر من نصره، وأعن من أعانه</w:t>
      </w:r>
      <w:r>
        <w:rPr>
          <w:rFonts w:eastAsia="Amiri" w:cs="Amiri" w:ascii="Amiri" w:hAnsi="Amiri"/>
          <w:color w:val="111111"/>
          <w:sz w:val="28"/>
          <w:szCs w:val="28"/>
          <w:rtl w:val="true"/>
          <w:lang w:bidi="ar-SA"/>
        </w:rPr>
        <w:t xml:space="preserve">». </w:t>
      </w:r>
      <w:r>
        <w:rPr>
          <w:rStyle w:val="FootnoteAnchor"/>
          <w:rtl w:val="true"/>
        </w:rPr>
        <w:footnoteReference w:id="79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العجلي، حدّثنا الحسن بن علي الحلواني، حدّثنا </w:t>
      </w:r>
    </w:p>
    <w:p>
      <w:pPr>
        <w:pStyle w:val="BookText"/>
        <w:rPr/>
      </w:pPr>
      <w:r>
        <w:rPr>
          <w:rFonts w:ascii="IRNazanin" w:hAnsi="IRNazanin" w:eastAsia="IRNazanin"/>
          <w:color w:val="111111"/>
          <w:sz w:val="28"/>
          <w:sz w:val="28"/>
          <w:szCs w:val="28"/>
          <w:rtl w:val="true"/>
          <w:lang w:bidi="fa-IR"/>
        </w:rPr>
        <w:t>عمر بن أبان، حدّثنا مالك بن الحسين بن مالك بن الحويرث، أخبرني أبي، عن جدّي مالك بن الحويرث،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هیثمی گفته طبرانی این دو را روایت کرده و راویان آن توثیق شده اند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 حدّثنا أبو بكر بن أبي شيبة</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تحویل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الحسين بن إسحاق التستري، حدّثنا عثمان ابن أبي شيبة،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حنش بن الحارث، عن رياح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الرحبة إذ جاء رجل وعليه أثر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مولاي،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أيوب الأنصاري، فقال أبو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Style w:val="FootnoteAnchor"/>
          <w:rtl w:val="true"/>
        </w:rPr>
        <w:footnoteReference w:id="80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الحضرمي، حدّثنا علي بن حكيم الأودى، حدّثنا شريك، عن حنش بن الحارث، و عن الحسن بن الحكم، عن رياح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تحویل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الحسين بن إسحاق، حدّثنا يحيى الحماني، حدّثنا شريك، عن الحسن بن الحكم، عن رياح بن الحارث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قعوداً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ركب من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العمائم،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مولانا،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مولاكم و أنتم </w:t>
      </w:r>
      <w:r>
        <w:rPr>
          <w:rStyle w:val="FootnoteAnchor"/>
          <w:rtl w:val="true"/>
        </w:rPr>
        <w:footnoteReference w:id="803"/>
      </w:r>
      <w:r>
        <w:rPr>
          <w:rFonts w:ascii="IRNazanin" w:hAnsi="IRNazanin" w:eastAsia="IRNazanin"/>
          <w:color w:val="111111"/>
          <w:sz w:val="28"/>
          <w:sz w:val="28"/>
          <w:szCs w:val="28"/>
          <w:rtl w:val="true"/>
          <w:lang w:bidi="fa-IR"/>
        </w:rPr>
        <w:t xml:space="preserve">قوم عرب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 النبي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أبو أيوب فينا، فحسر أبو أيوب العمامة عن وجهه،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البانی درباره این دو روایت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إسناد جيد، و رجاله ثقات</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عبد العزيز، حدّثنا أبو نعيم، حدّثنا كامل أبو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حبيب بن أبي ثابت يحدّث، عن يحيى بن جعدة، عن زيد ابن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صلی الله علیه و آله حتى انتهينا إلى غدير خم، أمر بدوح فكسح في يوم ما أتى علينا يوم كان أشدّ حرّاً منه، فحمد الله و أثنى عليه،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إنه لم يبعث نبيّ قطّ إلّا عاش نصف ما عاش الذي كان قبله، وإني أوشك أن أُدعى فأجيب، وإني تارك فيكم ما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و أخذ بيد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من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البانی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و رجاله ثقات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طبرانی در المعجم الکبیر روایتی دیگر درباره غدیر نقل کرده که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الحضرمي، حدّثنا يوسف بن موسى القطان، حدّثنا سلمة بن الفضل، عن محمد بن إسحاق، عن حبيب بن زيد بن خلاد الأنصاري، عن أنيسة بنت زيد بن أرقم، عن أبيها،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بالشجرات فقمّ ما تحتها، و رشّ، ثم خطبنا، فوالله ما من شيء يكون إلى أن تقوم </w:t>
      </w:r>
      <w:bookmarkStart w:id="519" w:name="pg16206_218448"/>
    </w:p>
    <w:p>
      <w:pPr>
        <w:pStyle w:val="BookText"/>
        <w:rPr/>
      </w:pPr>
      <w:bookmarkEnd w:id="519"/>
      <w:r>
        <w:rPr>
          <w:rFonts w:ascii="Amiri" w:hAnsi="Amiri" w:eastAsia="Amiri" w:cs="Amiri"/>
          <w:color w:val="111111"/>
          <w:sz w:val="28"/>
          <w:sz w:val="28"/>
          <w:szCs w:val="28"/>
          <w:rtl w:val="true"/>
          <w:lang w:bidi="ar-SA"/>
        </w:rPr>
        <w:t>الساعة إلّا وقد أخبرنا به يومئذ،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أولى بنا من أنفسنا،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ثم أخذ بيده فكشطها فبسطها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حبيب بن خلاد الأنصاري را نمی شناسم ولی بقیه راویان آن، همه ثقه و مورد اطمینان هستند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حبیب بن زید بن خلاد انصاری است که بنابر گفته مزی او را به جدّش خلاد نسبت داده اند نسائی او را توثیق نموده و ابوحاتم نیز او را صالح و شایسته دانسته و در سنن اربعه اهل تسنن از او روایت شده</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روایت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المعجم الكبير نيز نقل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0" w:name="__RefHeading___Toc3325475_1280447820"/>
      <w:bookmarkStart w:id="521" w:name="_Toc200"/>
      <w:bookmarkEnd w:id="520"/>
      <w:r>
        <w:rPr>
          <w:rtl w:val="true"/>
        </w:rPr>
        <w:t>ب</w:t>
      </w:r>
      <w:r>
        <w:rPr>
          <w:rtl w:val="true"/>
        </w:rPr>
        <w:t xml:space="preserve">) </w:t>
      </w:r>
      <w:r>
        <w:rPr>
          <w:rtl w:val="true"/>
        </w:rPr>
        <w:t>المعجم الاوسط</w:t>
      </w:r>
      <w:bookmarkEnd w:id="52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الطفيل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الأعمش، عن حبيب بن أبي ثابت، عن أبي الطفيل،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 الله علیه و آله يقول 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أني أولى الناس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فإن هذا،مولاه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رجلاً فشهدوا بذلك</w:t>
      </w:r>
      <w:r>
        <w:rPr>
          <w:rFonts w:eastAsia="IRNazanin" w:cs="IRNazanin"/>
          <w:color w:val="111111"/>
          <w:sz w:val="28"/>
          <w:szCs w:val="28"/>
          <w:rtl w:val="true"/>
          <w:lang w:bidi="fa-IR"/>
        </w:rPr>
        <w:t xml:space="preserve">. </w:t>
      </w:r>
      <w:r>
        <w:rPr>
          <w:rStyle w:val="FootnoteAnchor"/>
          <w:rtl w:val="true"/>
        </w:rPr>
        <w:footnoteReference w:id="811"/>
      </w:r>
      <w:bookmarkStart w:id="522" w:name="pg16206_218449"/>
    </w:p>
    <w:p>
      <w:pPr>
        <w:pStyle w:val="BookText"/>
        <w:rPr/>
      </w:pPr>
      <w:bookmarkEnd w:id="522"/>
      <w:r>
        <w:rPr>
          <w:rFonts w:ascii="IRNazanin" w:hAnsi="IRNazanin" w:eastAsia="IRNazanin"/>
          <w:color w:val="111111"/>
          <w:sz w:val="28"/>
          <w:sz w:val="28"/>
          <w:szCs w:val="28"/>
          <w:rtl w:val="true"/>
          <w:lang w:bidi="fa-IR"/>
        </w:rPr>
        <w:t>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الكبير والأوسط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رجال الأوسط ثقات</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الرازي، حدّثنا زنيج أبو غسان، حدّثنا هارون بن المغيرة، عن عمرو بن أبي قيس، عن الزبير بن عدي، عن عمير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الناس في الرحبة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اللهَ رجلا سمع رسول الله صلى الله عليه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ثمانية عشر رجلا فشهدوا أنهم سمعوا النبي صلى الله عليه وسلم يقول ذلك</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هیثمی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 وإسناده حسن</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روایت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المعجم الاوسط نیز نقل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3" w:name="__RefHeading___Toc3325477_1280447820"/>
      <w:bookmarkStart w:id="524" w:name="_Toc201"/>
      <w:bookmarkEnd w:id="523"/>
      <w:r>
        <w:rPr>
          <w:rtl w:val="true"/>
        </w:rPr>
        <w:t>ج</w:t>
      </w:r>
      <w:r>
        <w:rPr>
          <w:rtl w:val="true"/>
        </w:rPr>
        <w:t xml:space="preserve">) </w:t>
      </w:r>
      <w:r>
        <w:rPr>
          <w:rtl w:val="true"/>
        </w:rPr>
        <w:t>المعجم الصغير</w:t>
      </w:r>
      <w:bookmarkEnd w:id="5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اسماعيل بن يوسف العابد الأصبهاني، حدّثنا أحمد بن الفرات الرازى، حدّثنا عبدالرزاق، أنبأنا سفيان بن عيينة، عن عمرو بن دينار، عن طاوس، عن بريدة بن الحصيب،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سفيان بن عيينة إلّا عبد الرزاق، تفرّد به أحمد بن الفرات</w:t>
      </w:r>
      <w:r>
        <w:rPr>
          <w:rFonts w:eastAsia="Amiri" w:cs="Amiri" w:ascii="Amiri" w:hAnsi="Amiri"/>
          <w:color w:val="111111"/>
          <w:sz w:val="28"/>
          <w:szCs w:val="28"/>
          <w:rtl w:val="true"/>
          <w:lang w:bidi="ar-SA"/>
        </w:rPr>
        <w:t xml:space="preserve">. </w:t>
      </w:r>
      <w:r>
        <w:rPr>
          <w:rStyle w:val="FootnoteAnchor"/>
          <w:rtl w:val="true"/>
        </w:rPr>
        <w:footnoteReference w:id="81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منابع دیگر نیز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بريدة نقل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الآحاد والمثاني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خصائص أمير المؤمنين علیه السلام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رواه الطبراني في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رجاله ثقات</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دکتر صاعدی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هیچ اشکالی ندارد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المصنف عبدالرزاق صنعانی، فضائل الصحابة احمد بن حنبل و فضائل امیرالمؤمنین علیه السلام احمد بن حنبل به این گونه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معمر، عن ابن طاوس، </w:t>
      </w:r>
      <w:r>
        <w:rPr>
          <w:rStyle w:val="FootnoteAnchor"/>
          <w:rtl w:val="true"/>
        </w:rPr>
        <w:footnoteReference w:id="818"/>
      </w:r>
      <w:r>
        <w:rPr>
          <w:rFonts w:ascii="IRNazanin" w:hAnsi="IRNazanin" w:eastAsia="IRNazanin"/>
          <w:color w:val="111111"/>
          <w:sz w:val="28"/>
          <w:sz w:val="28"/>
          <w:szCs w:val="28"/>
          <w:rtl w:val="true"/>
          <w:lang w:bidi="fa-IR"/>
        </w:rPr>
        <w:t>عن أبيه، قال لمّا بعث رسول الله صلی الله علیه و آله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بريدة الأسلمي معه فعتب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الشيء، فشكاه بريدة إلى رسول الله صلی الله علیه و آله،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فإن عليا مولاه</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وصي الله بن محمد عباس در تعلیقه فضائل الصحابة حكم به صحت آن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در معجم های خود روایات دیگری درباره غدیر یا به مضمون آن نقل کرده که مناسب است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روایت غدیر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المعجم الکبیر گذشت و گذشت که ابن حجر هیتمی حکم به صحت آن نموده است</w:t>
      </w:r>
      <w:r>
        <w:rPr>
          <w:rFonts w:eastAsia="IRNazanin" w:cs="IRNazanin"/>
          <w:color w:val="111111"/>
          <w:sz w:val="28"/>
          <w:szCs w:val="28"/>
          <w:rtl w:val="true"/>
          <w:lang w:bidi="fa-IR"/>
        </w:rPr>
        <w:t>.</w:t>
      </w:r>
      <w:bookmarkStart w:id="525" w:name="pg16206_218451"/>
    </w:p>
    <w:p>
      <w:pPr>
        <w:pStyle w:val="Heading3"/>
        <w:numPr>
          <w:ilvl w:val="2"/>
          <w:numId w:val="1"/>
        </w:numPr>
        <w:rPr/>
      </w:pPr>
      <w:bookmarkStart w:id="526" w:name="__RefHeading___Toc3325479_1280447820"/>
      <w:bookmarkStart w:id="527" w:name="_Toc202"/>
      <w:bookmarkEnd w:id="525"/>
      <w:bookmarkEnd w:id="526"/>
      <w:r>
        <w:rPr>
          <w:rtl w:val="true"/>
        </w:rPr>
        <w:t xml:space="preserve">مستدرك حاكم نيشابوری </w:t>
      </w:r>
      <w:r>
        <w:rPr>
          <w:rtl w:val="true"/>
        </w:rPr>
        <w:t>(</w:t>
      </w:r>
      <w:r>
        <w:rPr>
          <w:rtl w:val="true"/>
        </w:rPr>
        <w:t xml:space="preserve">متوفی </w:t>
      </w:r>
      <w:r>
        <w:rPr/>
        <w:t>405</w:t>
      </w:r>
      <w:r>
        <w:rPr>
          <w:rtl w:val="true"/>
        </w:rPr>
        <w:t>)</w:t>
      </w:r>
      <w:bookmarkEnd w:id="52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الحسين محمد بن أحمد بن تميم الحنظلي ببغداد، حدّثنا أبو قلابة عبد الملك بن محمد الرقاشي، حدّثنا يحيى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محمد بن أحمد بن بالويه و أبو بكر أحمد بن جعفر البزار، قالا حدّثنا عبد الله بن أحمد ابن حنبل، حدثني أبي، حدّثنا يحيى 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حدّثنا أبو نصر أحمد بن سهل الفقيه ببخارى، حدّثنا بن سهل الفقيه ببخارى، حدّثنا صالح بن محمد الحافظ البغدادي، حدّثنا خلف بن سالم المخرمي، حدّثنا يحيى بن حماد، حدّثنا أبو عوانة عن سليمان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حبيب بن أبي ثابت، عن أبي الطفيل،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صلى الله عليه وسلم من حجة الوداع و نزل غدير خم أمر بدوحات فقممن،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قد دعيتُ فأجبتُ، إني قد تركتُ فيكم الثقلين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تعالى و عترتي، فانظروا كيف تخلفوني فيهما؛ فإنهما لن يتفرّقا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مولاي، وانا مولى كل مؤمن ثم أخذ بيد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وليه،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 بطوله</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حاکم صحیح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ولم يخرجاه بطوله</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إسحاق و دعلج بن أحمد السجزي،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ابن أيوب، حدّثنا الأزرق بن على، حدّثنا حسان بن إبراهيم الكرماني، حدّثنا محمد بن سلمة بن كهيل، عن أبيه، عن أبي الطفيل ابن واثلة </w:t>
      </w:r>
      <w:r>
        <w:rPr>
          <w:rStyle w:val="FootnoteAnchor"/>
          <w:rtl w:val="true"/>
        </w:rPr>
        <w:footnoteReference w:id="822"/>
      </w:r>
      <w:r>
        <w:rPr>
          <w:rFonts w:ascii="IRNazanin" w:hAnsi="IRNazanin" w:eastAsia="IRNazanin"/>
          <w:color w:val="111111"/>
          <w:sz w:val="28"/>
          <w:sz w:val="28"/>
          <w:szCs w:val="28"/>
          <w:rtl w:val="true"/>
          <w:lang w:bidi="fa-IR"/>
        </w:rPr>
        <w:t>انه سمع زيد ابن أرقم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صلى الله عليه وسلم بين مكة والمدينة عند شجرات خمس دوحات عظام، فكنس الناس ما تحت الشجرات، ثم راح رسول الله صلی الله علیه و اله عشية فصلّى، ثم قام خطيبا فحمد الله وأثنى عليه و ذكر و وعظ فقال ما شاء الله أن يقول،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تارك فيكم أمرين لن تضلوا ان اتبعتموهما، و هما كتاب الله و أهل بيتي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اني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حاکم قبل از ذکر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سلمة بن كهيل عن أبي الطفيل أيضاً صحيح على شرطهما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نویسنده سنی معاصر عبدالفتاح سرور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سنده صحیح</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والحاكم وابن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علي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أحمد بن حازم الغفاري، حدّثنا أبو نعيم، حدّثنا كامل أبو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 بن أبي ثابت يخبر عن يحيى بن جعدة، عن زيد بن أرقم،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خرجنا مع رسول الله صلی الله علیه و آله حتى انتهينا إلى غدير خم، فأمر بروح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فكسح في يوم ما أتى علينا يوم كان أشدّ حرّاً منه، فحمد الله و أثنى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انه لم يبعث نبيّ قطّ إلّا عاش </w:t>
      </w:r>
      <w:r>
        <w:rPr>
          <w:rStyle w:val="FootnoteAnchor"/>
          <w:rtl w:val="true"/>
        </w:rPr>
        <w:footnoteReference w:id="825"/>
      </w:r>
      <w:r>
        <w:rPr>
          <w:rFonts w:ascii="Amiri" w:hAnsi="Amiri" w:eastAsia="Amiri" w:cs="Amiri"/>
          <w:color w:val="111111"/>
          <w:sz w:val="28"/>
          <w:sz w:val="28"/>
          <w:szCs w:val="28"/>
          <w:rtl w:val="true"/>
          <w:lang w:bidi="ar-SA"/>
        </w:rPr>
        <w:t xml:space="preserve">نصف ما عاش الذي كان قبله، وإني أوشك أن اُدعى </w:t>
      </w:r>
    </w:p>
    <w:p>
      <w:pPr>
        <w:pStyle w:val="BookText"/>
        <w:rPr/>
      </w:pPr>
      <w:r>
        <w:rPr>
          <w:rFonts w:ascii="IRNazanin" w:hAnsi="IRNazanin" w:eastAsia="IRNazanin"/>
          <w:color w:val="111111"/>
          <w:sz w:val="28"/>
          <w:sz w:val="28"/>
          <w:szCs w:val="28"/>
          <w:rtl w:val="true"/>
          <w:lang w:bidi="fa-IR"/>
        </w:rPr>
        <w:t>فأجيب، واني تارك فيكم ما لن تضلّوا بعده كتاب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فاخذ بيد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من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بكم من أنفسكم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روایت شماره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و بخش معظم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بخش داخل کروشه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متقارب است</w:t>
      </w:r>
    </w:p>
    <w:p>
      <w:pPr>
        <w:pStyle w:val="BookText"/>
        <w:rPr/>
      </w:pPr>
      <w:r>
        <w:rPr>
          <w:rFonts w:ascii="IRNazanin" w:hAnsi="IRNazanin" w:eastAsia="IRNazanin"/>
          <w:color w:val="111111"/>
          <w:sz w:val="28"/>
          <w:sz w:val="28"/>
          <w:szCs w:val="28"/>
          <w:rtl w:val="true"/>
          <w:lang w:bidi="fa-IR"/>
        </w:rPr>
        <w:t xml:space="preserve">شایان ذکر است که همین روایت را قاضی نعمان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یحیی بن جعدة از زيد بن أرقم این گونه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أولى بكم من 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بذلك لقول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فعلی مولاه، اللهم وال من والاه وعاد من عاداه، هل سمعتم وأطعتم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نیز حاکم صحیح دانسته و گفته هذا حديث صحيح الإسناد ولم يخرجاه و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حکم به صحت با او موافقت کرده است</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بكر بن محمد بن حمدان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قلابة عبد الملك بن محمد الرقاشي، حدّثنا يحيى بن حماد، حدّثنا أبو عوانة </w:t>
      </w:r>
      <w:r>
        <w:rPr>
          <w:rStyle w:val="FootnoteAnchor"/>
          <w:rtl w:val="true"/>
        </w:rPr>
        <w:footnoteReference w:id="828"/>
      </w:r>
      <w:r>
        <w:rPr>
          <w:rFonts w:ascii="IRNazanin" w:hAnsi="IRNazanin" w:eastAsia="IRNazanin"/>
          <w:color w:val="111111"/>
          <w:sz w:val="28"/>
          <w:sz w:val="28"/>
          <w:szCs w:val="28"/>
          <w:rtl w:val="true"/>
          <w:lang w:bidi="fa-IR"/>
        </w:rPr>
        <w:t>عن الأعمش، عن سعد بن عبيدة، حدثني عبد الله بن بريدة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لأمشي مع أبي إذ مرّ بقوم ينقصون عليا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فيه، فقام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أنال من علي و فى نفسي عليه شيء، و كنت مع خالد بن الوليد في جيش فأصابوا غنائم فعمد على إلى جارية من الخمس فأخذها لنفسه، و كان بين على و بين خالد شيء فقال خالد هذه فرضتك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فرصتك 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عرف خالد الذي في </w:t>
      </w:r>
    </w:p>
    <w:p>
      <w:pPr>
        <w:pStyle w:val="BookText"/>
        <w:rPr/>
      </w:pPr>
      <w:r>
        <w:rPr>
          <w:rFonts w:ascii="IRNazanin" w:hAnsi="IRNazanin" w:eastAsia="IRNazanin"/>
          <w:color w:val="111111"/>
          <w:sz w:val="28"/>
          <w:sz w:val="28"/>
          <w:szCs w:val="28"/>
          <w:rtl w:val="true"/>
          <w:lang w:bidi="fa-IR"/>
        </w:rPr>
        <w:t xml:space="preserve">نفسي على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إلى النبي صلی الله علیه و آله فاذكر ذلك له، فأتيت النبي صلى الله عليه وسلم فحدّثته، و كنت رجلاً مكباباً، و كنت إذا حدّثت الحديث أكببت ثم رفعت رأسي، فذكرت للنبي صلی الله علیه و آله أمر الجيش، ثم ذكرت له أمر علي فرفعت رأسي وأوداج رسول الله صلی الله علیه و آله قد احمرّت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فإن عليّاً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 الذي في نفسي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دربارۀ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على شرط الشيخين و جمعی از اعلام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و اعتبار آن نموده اند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 بهذه السياقة، إنما أخرجه البخاري من حديث علي بن سويد بن منجوف، عن عبد الله بن بريدة، عن أبيه مختصراً، وليس في هذا الباب أصح من حديث أبي عوانة هذا، عن الأعمش، عن سعد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رواه وكيع بن الجراح،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بن إسحاق الفقيه، أنبأ موسى بن إسحاق القاضى، حدّثنا عبد الله بن أبي شيبة، حدّثنا وكيع، عن الأعمش، عن سعد بن عبيدة، عن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 على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بطوله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روایت شماره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نقل از المصنف ابن ابی شیبه گذشت نیز نقل کرده و آن را صحیح دانسته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مسلم ولم يخرجاه</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البانی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إسناده صحيح على شرط الشيخين</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جعفر بن حمدان 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حدثني أبي،</w:t>
      </w:r>
      <w:bookmarkStart w:id="528" w:name="pg16206_218455"/>
    </w:p>
    <w:p>
      <w:pPr>
        <w:pStyle w:val="BookText"/>
        <w:rPr/>
      </w:pPr>
      <w:bookmarkEnd w:id="528"/>
      <w:r>
        <w:rPr>
          <w:rFonts w:ascii="IRNazanin" w:hAnsi="IRNazanin" w:eastAsia="IRNazanin"/>
          <w:color w:val="111111"/>
          <w:sz w:val="28"/>
          <w:sz w:val="28"/>
          <w:szCs w:val="28"/>
          <w:rtl w:val="true"/>
          <w:lang w:bidi="fa-IR"/>
        </w:rPr>
        <w:t>حدّثنا يحيى بن حماد، حدّثنا أبو عوانة، حدّثنا أبو بلج، حدّثنا عمرو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فإن مولاه علي</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این روایت نزد حاکم صحیح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الإسناد، ولم يخرجاه بهذه السياقة و ذهبى نیز حکم به صحت این روایت کرده است، </w:t>
      </w:r>
      <w:r>
        <w:rPr>
          <w:rStyle w:val="FootnoteAnchor"/>
          <w:rtl w:val="true"/>
        </w:rPr>
        <w:footnoteReference w:id="833"/>
      </w:r>
      <w:r>
        <w:rPr>
          <w:rFonts w:ascii="IRNazanin" w:hAnsi="IRNazanin" w:eastAsia="IRNazanin"/>
          <w:color w:val="111111"/>
          <w:sz w:val="28"/>
          <w:sz w:val="28"/>
          <w:szCs w:val="28"/>
          <w:rtl w:val="true"/>
          <w:lang w:bidi="fa-IR"/>
        </w:rPr>
        <w:t>و کسانی که بر مستدرک تعلیقه زده اند اعتبار این روایت را پذیرفته و عده ای دیگر از اعلام عامه نیز آن را معتبر دانسته اند چنان که خواهد آمد</w:t>
      </w:r>
      <w:r>
        <w:rPr>
          <w:rFonts w:eastAsia="IRNazanin" w:cs="IRNazanin"/>
          <w:color w:val="111111"/>
          <w:sz w:val="28"/>
          <w:szCs w:val="28"/>
          <w:rtl w:val="true"/>
          <w:lang w:bidi="fa-IR"/>
        </w:rPr>
        <w:t xml:space="preserve">. </w:t>
      </w:r>
      <w:r>
        <w:rPr>
          <w:rStyle w:val="FootnoteAnchor"/>
          <w:rtl w:val="true"/>
        </w:rPr>
        <w:footnoteReference w:id="834"/>
      </w:r>
    </w:p>
    <w:p>
      <w:pPr>
        <w:pStyle w:val="Heading3"/>
        <w:numPr>
          <w:ilvl w:val="2"/>
          <w:numId w:val="1"/>
        </w:numPr>
        <w:rPr/>
      </w:pPr>
      <w:bookmarkStart w:id="529" w:name="__RefHeading___Toc3325481_1280447820"/>
      <w:bookmarkStart w:id="530" w:name="_Toc203"/>
      <w:bookmarkEnd w:id="529"/>
      <w:r>
        <w:rPr>
          <w:rtl w:val="true"/>
        </w:rPr>
        <w:t xml:space="preserve">الاستيعاب ابن عبدالبر </w:t>
      </w:r>
      <w:r>
        <w:rPr>
          <w:rtl w:val="true"/>
        </w:rPr>
        <w:t>(</w:t>
      </w:r>
      <w:r>
        <w:rPr>
          <w:rtl w:val="true"/>
        </w:rPr>
        <w:t xml:space="preserve">متوفی </w:t>
      </w:r>
      <w:r>
        <w:rPr/>
        <w:t>463</w:t>
      </w:r>
      <w:r>
        <w:rPr>
          <w:rtl w:val="true"/>
        </w:rPr>
        <w:t>)</w:t>
      </w:r>
      <w:bookmarkEnd w:id="530"/>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بريدة، و أبو هريرة، و جابر، والبراء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وزيد بن أرقم، كل واحد منهم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بعضهم لا يزيد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آثار ثابتة</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البرّ روایاتی از جمله حدیث غدیر را به دو کیفیت از بريدة، ابو هريرة، جابر، براء بن عازب، وزيد بن أرقم نقل کرده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و آثار همه ثابت و معتبر است</w:t>
      </w:r>
      <w:r>
        <w:rPr>
          <w:rFonts w:eastAsia="IRNazanin" w:cs="IRNazanin"/>
          <w:color w:val="111111"/>
          <w:sz w:val="28"/>
          <w:szCs w:val="28"/>
          <w:rtl w:val="true"/>
          <w:lang w:bidi="fa-IR"/>
        </w:rPr>
        <w:t xml:space="preserve">. </w:t>
      </w:r>
      <w:bookmarkStart w:id="531" w:name="pg16206_218456"/>
    </w:p>
    <w:p>
      <w:pPr>
        <w:pStyle w:val="Heading3"/>
        <w:numPr>
          <w:ilvl w:val="2"/>
          <w:numId w:val="1"/>
        </w:numPr>
        <w:rPr/>
      </w:pPr>
      <w:bookmarkStart w:id="532" w:name="__RefHeading___Toc3325483_1280447820"/>
      <w:bookmarkStart w:id="533" w:name="_Toc204"/>
      <w:bookmarkEnd w:id="531"/>
      <w:bookmarkEnd w:id="532"/>
      <w:r>
        <w:rPr>
          <w:rtl w:val="true"/>
        </w:rPr>
        <w:t xml:space="preserve">الأحاديث المختارة ضياء الدين مَقدِسی </w:t>
      </w:r>
      <w:r>
        <w:rPr>
          <w:rtl w:val="true"/>
        </w:rPr>
        <w:t>(</w:t>
      </w:r>
      <w:r>
        <w:rPr>
          <w:rtl w:val="true"/>
        </w:rPr>
        <w:t xml:space="preserve">متوفی </w:t>
      </w:r>
      <w:r>
        <w:rPr/>
        <w:t>643</w:t>
      </w:r>
      <w:r>
        <w:rPr>
          <w:rtl w:val="true"/>
        </w:rPr>
        <w:t>)</w:t>
      </w:r>
      <w:bookmarkEnd w:id="5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محمود إسماعيل الصير في أخبرهم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و هو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أنا محمد بن عبد الله بن شاذان، أنا عبد الله بن محمد القباب، أنا أحمد بن عمرو بن أبي عاصم، حدّثنا 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أبي إسحاق، عن زيد بن يُثَيْع،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أَنْشُدُ إِلّا أصحاب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النبي صلی الله علیه و آله يقول يوم غدير خم، فقام ستة من هذا الجانب وستة من هذا الجانب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إنا سمعنا من رسول الله صلى الله عليه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نیکو و معتبر است</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طاهر أحمد بن محمد بن أحمد 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الفتح محمد بن أحمد بن محمد بن الحسين بن الحارث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قرأت عليه من أصل سماعه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حدثكم أبو عبد الله الحسين بن أحمد ابن محمد ابن سعيد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علی بن حسان بن القاسم الجُدَيلي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عبد الله بن سليمان الحضرمي، حدّثنا محمود بن غيلان، حدّثنا الفضل بن موسى السيناني، حدّثنا الأعمش، پعن سعيد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بالله من سمع النبي صلی الله علیه و آله يقول يوم 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وليي وأنا ولي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مولاه، اللهم وال من والاه، وعاد من عاداه، وانصر من نصره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إلى جنبي 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بن يُتَيْع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عندي ستة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سئل الدارقطني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به الأعمش و شعبة و إسرائيل، عن أبي إسحاق، عن سعيد بن وهب،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ذكر ما فيه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أشبهها بالصواب قول الأعمش و شعبة و إسرائيل و من تابعهم</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وقد روي نحو هذا عن عبد الرحمن بن أبي ليلى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صحيح است</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و مراجعه شود به السنن الكبرى للنسائي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موارد اختلاف نقل یا زیاده از نسائی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محمود بن إسماعيل الصيرفي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هو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شاذان، أنا عبد الله بن محمد القباب، أنا أحمد بن عمرو بن أبي عاصم، نا ابن كاسب، نا سفيان بن عيينة، عن ابن أبي نجيح، عن أبيه، عن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الحارث الجرشي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معاوية و عنده سعد بن أبي وقاص، فقال له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أيذكر علي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مناقب أربع لأن تكون في واحدة منهن أحب إليّ من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حمر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بمنزلة هارون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نسي سفيان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نیکو و معتبر است</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مراجعه شود به السنة لابن أبي عاصم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فضائل امیرالمؤمنين علیه السلام لأحمد بن حنبل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الله ابن محمد عباس در تعلیقه اش حکم به اعتبار آن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بن نصر، أن محمود بن إسماعيل الصيرفى أخبرهم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و هو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عبد الله بن شاذان، أنا عبد الله ابن محمد القباب، أنا أحمد بن عمرو بن أبي عاصم، نا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 جعفر بن عون، عن سفيان بن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سماعنا، و إنما هو شقيق ابن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بكر بن خالد بن عرفطة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سعد بن مالك 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تسبّون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قد سببته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تسبّه، فلو وضع المنشار على مفرق رأسي ما سببته أبداً بعد 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وسلم ما سمعت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نیکو و معتبر است</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مقدسی در الأحاديث المختارة برخى از روایات گذشته را با اسنادی دیگر نقل کرده و محقق كتاب الأحاديث المختارة آن را معتبر دانسته که به آن ها نیز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کمی تغییر در متن به این 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يقول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 لئن يكون لي واحدة منهنّ أحب إليّ من الدنيا و ما فيها، سمعت رسول الله صلی الله علیه و 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أنت منّي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ولأعطينّ الراية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 xml:space="preserve">شایان ذکر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در روایت شماره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فذكروا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فغضب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المصنف لابن ابى شيبة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که بخش اخیر سند در المصنف ابن أبى شيبة، سنن ابن ماجه الأحاديث المختارة، وكتاب السنة ابن ابی عاصم مشترک است، ولی در دو منبع اخیر عبارت مذکور برای حفظ وجهه معاویه حذف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طاهر المبارك بن أبي المعالي بن المعطوش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القاسم هبة الله بن محمد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وأنت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علي، أنا أبو بكر أحمد بن جعفر بن حمدان، حدّثنا أبو عبد الرحمن عبد الله بن أحمد، حدثني أبي، حدّثنا محمد ابن عبد الله، حدّثنا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صالح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زياد بن أبي زياد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بی اشکال است</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قال المَقْدِسي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هذا ليس هو الجصاص المتكلم فيه فإن الجصاص لم يدرك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زياد بن أبي زياد سبعة ليس فيهم مجروح سوى الجصاص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نیکو و معتبر است</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عبد الله بن أحمد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هبة الله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أنا أحمد بن جعفر، حدّثنا عبد الله بن أحمد، حدّثنا أحمد بن مر عمر الوكيعي، حدّثنا زيد بن الحباب، حدّثنا الوليد بن عقبة بن نزار العنسي، حدّثنا سماك بن عبيد بن الوليد العبسي،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نیکو و معتبر است</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يعلى الموصلي، عن القواريري، عن يونس بن أرقم، عن يزيد بن أبي زياد، عن عبد الرحمن بنحوه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و رجاله و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مسند أبي يعلى </w:t>
      </w:r>
      <w:r>
        <w:rPr>
          <w:rFonts w:eastAsia="IRNazanin" w:cs="IRNazanin"/>
          <w:color w:val="111111"/>
          <w:sz w:val="28"/>
          <w:szCs w:val="28"/>
          <w:lang w:bidi="fa-IR"/>
        </w:rPr>
        <w:t>429/1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عبد الله بن أحمد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القاسم هبة الله بن الحصين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المُذهب، أنا أبو بكر القطيعي، حدّثنا عبد الله بن أحمد، حدثني أبي، حدّثنا حسين بن محمد وأبو نعيم المعني،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أبي الطفيل،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نیکو و معتبر است</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البانی نیز حکم به صحت آن نموده است</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عبد الله بن أحمد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هبة الله بن محمد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بن المُذهب، أنا أحمد بن جعفر، حدّثنا عبد الله ابن أحمد، حدثني أبي، حدّثنا محمد بن جعفر، حدّثنا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وهب،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جعفر محمد بن احمد بن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محمود بن إسماعيل الصيرفي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هو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محمد بن عبد الله بن شاذان، أنا عبد الله بن محمد القباب، أنا أحمد بن عمرو بن أبي عاصم، حدّثنا محمد بن يحيى بن عبد الكريم، نا عبد الله بن داود، نا عبد الواحد بن أيمن، عن أبيه، عن جدّه،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كتاب الأحاديث المختارة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 xml:space="preserve">. </w:t>
      </w:r>
      <w:r>
        <w:rPr>
          <w:rStyle w:val="FootnoteAnchor"/>
          <w:rtl w:val="true"/>
        </w:rPr>
        <w:footnoteReference w:id="848"/>
      </w:r>
      <w:bookmarkStart w:id="534" w:name="pg16206_218462"/>
    </w:p>
    <w:p>
      <w:pPr>
        <w:pStyle w:val="BookText"/>
        <w:rPr/>
      </w:pPr>
      <w:bookmarkEnd w:id="534"/>
      <w:r>
        <w:rPr>
          <w:rFonts w:ascii="IRNazanin" w:hAnsi="IRNazanin" w:eastAsia="IRNazanin"/>
          <w:color w:val="111111"/>
          <w:sz w:val="28"/>
          <w:sz w:val="28"/>
          <w:szCs w:val="28"/>
          <w:rtl w:val="true"/>
          <w:lang w:bidi="fa-IR"/>
        </w:rPr>
        <w:t xml:space="preserve">روایت معتبری دیگر در الأحاديث المختارة </w:t>
      </w:r>
      <w:r>
        <w:rPr>
          <w:rStyle w:val="FootnoteAnchor"/>
          <w:rtl w:val="true"/>
        </w:rPr>
        <w:footnoteReference w:id="8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المؤيد بن الإخوة و عائشة بنت مَعْمَر، أن سعيد الصيرفي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النعمان، أنا محمد بن المقرئ، أنا إسحاق بن أحمد الخزاعي، نا محمد بن يحيى بن أبي عمر العدني، نا يعقوب بن جعفر بن أبي كثير المديني عن مهاجر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عائشة بنت سعد عن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بطريق مكة، وهو متوجه إليها، </w:t>
      </w:r>
      <w:r>
        <w:rPr>
          <w:rStyle w:val="FootnoteAnchor"/>
          <w:rtl w:val="true"/>
        </w:rPr>
        <w:footnoteReference w:id="850"/>
      </w:r>
      <w:r>
        <w:rPr>
          <w:rFonts w:ascii="IRNazanin" w:hAnsi="IRNazanin" w:eastAsia="IRNazanin"/>
          <w:color w:val="111111"/>
          <w:sz w:val="28"/>
          <w:sz w:val="28"/>
          <w:szCs w:val="28"/>
          <w:rtl w:val="true"/>
          <w:lang w:bidi="fa-IR"/>
        </w:rPr>
        <w:t>فلمّا بلغ غدير خم وقف الناس، ثم ردّ من مضى ولحقه من تخلّف، فلما اجتمع الناس إليه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هل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مرار يقولها،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أخذ بيد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الله و رسوله وليه فهذا وليّه، 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851"/>
      </w:r>
    </w:p>
    <w:p>
      <w:pPr>
        <w:pStyle w:val="Heading3"/>
        <w:numPr>
          <w:ilvl w:val="2"/>
          <w:numId w:val="1"/>
        </w:numPr>
        <w:rPr/>
      </w:pPr>
      <w:bookmarkStart w:id="535" w:name="__RefHeading___Toc3325485_1280447820"/>
      <w:bookmarkStart w:id="536" w:name="_Toc205"/>
      <w:bookmarkEnd w:id="535"/>
      <w:r>
        <w:rPr>
          <w:rtl w:val="true"/>
        </w:rPr>
        <w:t>روایاتی معتبر به نقل و تأیید ذهبی</w:t>
      </w:r>
      <w:bookmarkEnd w:id="53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الذهبي بسنده عن المطلب ابن زياد، عن عبد الله بن محمد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جابر في بيته،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الحنفية، و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رجل من أهل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إلا حدّثتني ما رأيت و ما سمعت من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بالجحفة بغدير خم، </w:t>
      </w:r>
    </w:p>
    <w:p>
      <w:pPr>
        <w:pStyle w:val="BookText"/>
        <w:rPr/>
      </w:pPr>
      <w:r>
        <w:rPr>
          <w:rFonts w:ascii="IRNazanin" w:hAnsi="IRNazanin" w:eastAsia="IRNazanin"/>
          <w:color w:val="111111"/>
          <w:sz w:val="28"/>
          <w:sz w:val="28"/>
          <w:szCs w:val="28"/>
          <w:rtl w:val="true"/>
          <w:lang w:bidi="fa-IR"/>
        </w:rPr>
        <w:t xml:space="preserve">و ثَمّ ناس كثير من جهينة و مزينة و غفار، فخرج علينا رسول الله صلی الله علیه و آله من خباء أو فسطاط، فأشار بيده ثلاثا، فأخذ بيد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عالٍ جدّاً، و متنه فمتواترُ</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تحويل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سنقر بن عبد الله الحلبي، أخبرنا عبد اللطيف بن يوسف، وأنجب الحمامي، و علي بن أبي الفخار، و عبد اللطيف بن محمد، و محمد بن محمد بن السباك، 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محمد بن عبد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إبراهيم بن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علي بن عبد الرحمن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مالك بن أحمد الفراء، أخبرنا أحمد بن محمد بن موسى الصلتي، حدّثنا إبراهيم بن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الأشج، حدّثنا المطلب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ما في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334/8</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ابن کثیر نیز در البداية والنهاية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آن را روایت و اعتبار آن را از ذهبی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كتاب سير أعلام النبلاء نیز در تعلیقه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مراجعه شود به 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الجوهرة في نسب الإمام علي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أبي بكر الأنصاري التاهساني المعروف بالبري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مسند بزار، ملحقات إحقاق الحق </w:t>
      </w:r>
      <w:r>
        <w:rPr>
          <w:rFonts w:eastAsia="IRNazanin" w:cs="IRNazanin"/>
          <w:color w:val="111111"/>
          <w:sz w:val="28"/>
          <w:szCs w:val="28"/>
          <w:lang w:bidi="fa-IR"/>
        </w:rPr>
        <w:t>409/30</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الآبار 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المعجم في أصحاب القاضي أبى على الصدفی 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410/30</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معجم شيوخ الذهبي صفحه </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نیکو و عالی </w:t>
      </w:r>
      <w:r>
        <w:rPr>
          <w:rStyle w:val="FootnoteAnchor"/>
          <w:rtl w:val="true"/>
        </w:rPr>
        <w:footnoteReference w:id="853"/>
      </w:r>
      <w:r>
        <w:rPr>
          <w:rFonts w:ascii="IRNazanin" w:hAnsi="IRNazanin" w:eastAsia="IRNazanin"/>
          <w:color w:val="111111"/>
          <w:sz w:val="28"/>
          <w:sz w:val="28"/>
          <w:szCs w:val="28"/>
          <w:rtl w:val="true"/>
          <w:lang w:bidi="fa-IR"/>
        </w:rPr>
        <w:t>است و مفاد و مضمون آن متواتر است</w:t>
      </w:r>
      <w:r>
        <w:rPr>
          <w:rFonts w:eastAsia="IRNazanin" w:cs="IRNazanin"/>
          <w:color w:val="111111"/>
          <w:sz w:val="28"/>
          <w:szCs w:val="28"/>
          <w:rtl w:val="true"/>
          <w:lang w:bidi="fa-IR"/>
        </w:rPr>
        <w:t xml:space="preserve">. </w:t>
      </w:r>
      <w:bookmarkStart w:id="537" w:name="pg16206_218464"/>
    </w:p>
    <w:p>
      <w:pPr>
        <w:pStyle w:val="Heading3"/>
        <w:numPr>
          <w:ilvl w:val="2"/>
          <w:numId w:val="1"/>
        </w:numPr>
        <w:rPr/>
      </w:pPr>
      <w:bookmarkStart w:id="538" w:name="__RefHeading___Toc3325487_1280447820"/>
      <w:bookmarkStart w:id="539" w:name="_Toc206"/>
      <w:bookmarkEnd w:id="537"/>
      <w:bookmarkEnd w:id="538"/>
      <w:r>
        <w:rPr>
          <w:rtl w:val="true"/>
        </w:rPr>
        <w:t>تذکر مهم</w:t>
      </w:r>
      <w:bookmarkEnd w:id="5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دمشقی این روایت را به دو سند نقل کرده و در ادامه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أكان ثَمَّ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یعنی کسی از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ابوبکر و عمر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ابوبکر و عمر در غدیر حضور داشتند چنان که از روایات تهنیت و غیر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مقصود از این پرسش و پاسخ آن است که امیرالمؤمنین علیه السلام در غدیر در جایگاهی ویژه قرار گرفت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هیچ بهره ای نداشتند و پیامبر صلی الله علیه و آله در غدیر هیچ نامی از آن دو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امیرالمؤمنین علیه السلام به این فضیلت به این فضیلت در برخی از روایات مناشدۀ آن حضرت نیز آمده و برخی از عامه مانند ابن مغازلی شافعی و استادش ابوالقاسم فضل بن محمد به آن اعتراف نموده اند</w:t>
      </w:r>
      <w:r>
        <w:rPr>
          <w:rFonts w:eastAsia="IRNazanin" w:cs="IRNazanin"/>
          <w:color w:val="111111"/>
          <w:sz w:val="28"/>
          <w:szCs w:val="28"/>
          <w:rtl w:val="true"/>
          <w:lang w:bidi="fa-IR"/>
        </w:rPr>
        <w:t xml:space="preserve">. </w:t>
      </w:r>
      <w:r>
        <w:rPr>
          <w:rStyle w:val="FootnoteAnchor"/>
          <w:rtl w:val="true"/>
        </w:rPr>
        <w:footnoteReference w:id="85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عثمان أبو الجوزاء، حدّثنا محمد بن خالد بن عثمة، حدّثنا موسى بن يعقوب الزمعي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مهاجر بن مسمار، عن عائشة بنت سعد سمعت 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الجحفة، وأخذ بيد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فخطب، 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فرفع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وليّي، والمؤدِّي عنّي، و إن الله موالي من والاه، و معادي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حسن غريب</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نیز با اندکی تغییر روایت را به صورت کامل </w:t>
      </w:r>
      <w:r>
        <w:rPr>
          <w:rStyle w:val="FootnoteAnchor"/>
          <w:rtl w:val="true"/>
        </w:rPr>
        <w:footnoteReference w:id="857"/>
      </w:r>
      <w:r>
        <w:rPr>
          <w:rFonts w:ascii="IRNazanin" w:hAnsi="IRNazanin" w:eastAsia="IRNazanin"/>
          <w:color w:val="111111"/>
          <w:sz w:val="28"/>
          <w:sz w:val="28"/>
          <w:szCs w:val="28"/>
          <w:rtl w:val="true"/>
          <w:lang w:bidi="fa-IR"/>
        </w:rPr>
        <w:t xml:space="preserve">و ابن أبي عاصم آن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والمؤدّي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858"/>
      </w:r>
      <w:bookmarkStart w:id="540" w:name="pg16206_218466"/>
    </w:p>
    <w:p>
      <w:pPr>
        <w:pStyle w:val="Heading3"/>
        <w:numPr>
          <w:ilvl w:val="2"/>
          <w:numId w:val="1"/>
        </w:numPr>
        <w:rPr/>
      </w:pPr>
      <w:bookmarkStart w:id="541" w:name="__RefHeading___Toc3325489_1280447820"/>
      <w:bookmarkStart w:id="542" w:name="_Toc207"/>
      <w:bookmarkEnd w:id="540"/>
      <w:bookmarkEnd w:id="541"/>
      <w:r>
        <w:rPr>
          <w:rtl w:val="true"/>
        </w:rPr>
        <w:t>اشاره به مفاد روايات غدير</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روایات گذشته حاکی از اعلام ولایت امیر مؤمنان علیه السلام در غدیر است برای کسی که ولایت پیامبر صلی الله علیه و آله را پذیرفته و در این روایات به دو تعبیر برخورد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بریده نقل کرده اند نیز هر دو عبارت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نزد پیامبر صلی الله علیه و آله به عیبجویی از علی علیه السلام پرداخت، دید چهره پیامبر صلی الله علیه و آله برافروخته و دگرگون گشت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از مؤمنان به خودشان سزاوارتر نیستم ؟ بریده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نیز مولای اوست</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 بنابر نقل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و سرپرست او هستم على نیز ولیّ و سرپرست اوست</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انصاف مطلب آن است که یا خود حضرت هر دو عبارت را بکار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برخی از روایات غدیر و روایات بریده آمده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راویان، هر کدام بخشی از آن را نقل کرده اند؛ و یا آن که برداشت راویان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 بوده از این روی آن را نقل به معنا کرده، برخی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جای یکدیگر استعمال </w:t>
      </w:r>
    </w:p>
    <w:p>
      <w:pPr>
        <w:pStyle w:val="BookText"/>
        <w:rPr/>
      </w:pPr>
      <w:r>
        <w:rPr>
          <w:rFonts w:ascii="IRNazanin" w:hAnsi="IRNazanin" w:eastAsia="IRNazanin"/>
          <w:color w:val="111111"/>
          <w:sz w:val="28"/>
          <w:sz w:val="28"/>
          <w:szCs w:val="28"/>
          <w:rtl w:val="true"/>
          <w:lang w:bidi="fa-IR"/>
        </w:rPr>
        <w:t>می شود در کلام بزرگان اهل لغت و حدیث اهل تسنن نیز آمده است</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و قال الراغب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والولاية تولّى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حقيقته تولى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والولى والمولى يستعملان في ذلك كل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ولي أمر الآخر فهو وليه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من ولى أمراً أو قام به فهو مولاه و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عمر لعلى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مولى كل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ولى كل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والوَلِيُّ والمَوْلى واحد في كلام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 سيدنا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كنتُ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قول سیدنا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نَكَحَتْ بغير إذن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إذن وَليّها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بمعنى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معمر بن المثنى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وَلايَتِهِمْ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وَلَا يَتِهِم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فتحتها فهي مصدر المولى، وإذا كسرتها فهي مصدر الوالي الذي يلي الأمر، والمولى والمولى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مجاز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النضرة في عداد معاني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 و منه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مَوْلَى الَّذِينَ آمَنُوا وَأَنَّ الْكَافِرِينَ لا مَوْلَى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وليهم والقائم بأمرهم، وأما الكافر فقد خذله وعاداه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وجه الدلالة أن الولي في اللغة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والمتولي،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فِي الدُّنْيَا وَالْآخِرَةِ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علیه السلام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متول أمري فيهما الرياض النضرة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والمولى يقع على الوليّ بالنسب، والاسم منه الولاية بالفتح، و على القيم بالأمر والاسم منه الوِلاية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والوليّ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مقدمة فتح الباري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أبو العباس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الكوفيين في اللغة والنحو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231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هو إمام اللغة، له مصنفات كثيرة أدبية، و تاريخ القبائل، و كان صاحب سنة و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عدة معان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 ومنه قول النبي علیه السلام 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تولاني فليتول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هو كما تقول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مولى الخلق و مالكهم، و كفرت الرافضة في هذا؛ لأنه يفسد من باب المعقول؛ لأنا رأيناه يشتري و يبيع، فإذا كانت الأشياء ملكه فمن من يشتري، و يبيع ولكنه من باب المحبة والطاعة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ابن الاعرابی تصریح کرده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ثعلب هم پس از انکار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محبت و اطاعت شرح داده که معنایش آن می شود که هر کس من مولای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دوست دارد و از من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نیز 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را دوست بدارد و از او اطاعت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وفات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دعيتُ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انّي أَوشَكَ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أُدعى فَأجيب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فرمود و این قرینه مناسبی برای فهم مراد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در مقام تعیین جانشین برای خویش و سرپرست برای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اخباری یا انشائی و پرسشی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ولایت و سرپرستی خدا و پیامبر صلی الله علیه و آله مطرح شده و پس از این مقدمه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تفهیم و تبیین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ولایت و سرپرستی امیر مؤمنان علیه السلام پرداخته شده است</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به عنوان نمونه در روایت اسحاق بن راهويه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نمی دهید به این که خدا و پیامبر صلی الله علیه و آله از شما به خودتان سزاوارترند و خدا و پیامبر صلی الله علیه و آله مولی و سرپرست شما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می دهیم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و پیامبر مولی و سرپرست اوست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بجای گذاشتم که اگر به آن تمسک کنید گمراه نمی شوید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برخی از روایات این پرسش را مکرر مطرح فرمود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در روایات شماره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پیامبر صلی الله علیه و آله حديث ثقلین را در کنار حدیث غدیر بیان فرمود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ارتباط تنگاتنگ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گذاشتن قرآن و عترت در بین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ولایت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 روشن برای فهم مراد از عترت و تعیین دائره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روایت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در میان شما دو چیز بجای گذاشتم که اگر از آن دو پیروی کنید گمراه نمی شوید کتاب خدا و اهل بیتم، خاندانم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از مؤمنان به خودشان سزاوارترم؟</w:t>
      </w:r>
    </w:p>
    <w:p>
      <w:pPr>
        <w:pStyle w:val="BookText"/>
        <w:rPr/>
      </w:pPr>
      <w:r>
        <w:rPr>
          <w:rFonts w:ascii="IRNazanin" w:hAnsi="IRNazanin" w:eastAsia="IRNazanin"/>
          <w:color w:val="111111"/>
          <w:sz w:val="28"/>
          <w:sz w:val="28"/>
          <w:szCs w:val="28"/>
          <w:rtl w:val="true"/>
          <w:lang w:bidi="fa-IR"/>
        </w:rPr>
        <w:t>حضرت سه مرتبه این پرسش را تکرار فرمود و مردم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 و سرپرست او هستم على علیه السلام نیز 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پس از اعلام ولایت و جانشینی امیرالمؤمنین علیه السلام با دعا و نفرین مطلب را تأکید فرمود و برای دوستان موالیان و یارانش به صورت مطلق و</w:t>
      </w:r>
    </w:p>
    <w:p>
      <w:pPr>
        <w:pStyle w:val="BookText"/>
        <w:rPr/>
      </w:pPr>
      <w:r>
        <w:rPr>
          <w:rFonts w:ascii="IRNazanin" w:hAnsi="IRNazanin" w:eastAsia="IRNazanin"/>
          <w:color w:val="111111"/>
          <w:sz w:val="28"/>
          <w:sz w:val="28"/>
          <w:szCs w:val="28"/>
          <w:rtl w:val="true"/>
          <w:lang w:bidi="fa-IR"/>
        </w:rPr>
        <w:t>بدون هیچ قید و شرطی دعا فرمود و دشمنان آن حضرت یا حتی کسانی را که دست از یاریش بردارند بدون هیچ قید و شرطی نفرین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نصرت و یاری و تحذیر از دشمنی و کوتاهی در حق آن حضرت از بهترین قرائن برای تعیین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امر موجب شده که ابن تیمیه و همفکرانش تلاش کنند به هر بهانه ای که شده آن را تکذیب، انکار و از حجیت ساقط نمایند بلکه بعضی با اعتراف به صحت سند این بخش از حدیث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سند مستلزم صحت متن نیست، این متن شاذّ است</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قرائن و شواهد متعدد دیگری در کنار قضیه غدیر وجود دارد که در تعیین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است این همه تشریفات برای بیان مطلبی ساده از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کردن هزاران نفر در آن گرمای سوزان</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از شدت گرما مردم قسمتی از عبا را بر سر گرفته بودند تا از تابش مستقیم خورشید به آنان جلوگیری شود و مقداری از لباسشان را زیر پا قرار داده بودند تا از حرارت زمین کمتر اذیت شوند</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رواية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شديد الحرّ، وإن منا لمن يَضعُ رداءه على رأسه و بعضه على قدميه من شدّة الرمضاء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علي بن أبي طالب علیه السلام لابن المغازلي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شاخه درختان را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مردمی که می توانند زیر آن قرار بگیرند اذیت نشوند</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فی کتاب العین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يشذب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من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قصد اقامت نداشتند، زیر درختان را جاروب کردند، </w:t>
      </w:r>
      <w:r>
        <w:rPr>
          <w:rStyle w:val="FootnoteAnchor"/>
          <w:rtl w:val="true"/>
        </w:rPr>
        <w:footnoteReference w:id="869"/>
      </w:r>
      <w:r>
        <w:rPr>
          <w:rFonts w:ascii="IRNazanin" w:hAnsi="IRNazanin" w:eastAsia="IRNazanin"/>
          <w:color w:val="111111"/>
          <w:sz w:val="28"/>
          <w:sz w:val="28"/>
          <w:szCs w:val="28"/>
          <w:rtl w:val="true"/>
          <w:lang w:bidi="fa-IR"/>
        </w:rPr>
        <w:t xml:space="preserve">خار و خاشاک زیر درختان را جارو زده </w:t>
      </w:r>
      <w:r>
        <w:rPr>
          <w:rStyle w:val="FootnoteAnchor"/>
          <w:rtl w:val="true"/>
        </w:rPr>
        <w:footnoteReference w:id="870"/>
      </w:r>
      <w:r>
        <w:rPr>
          <w:rFonts w:ascii="IRNazanin" w:hAnsi="IRNazanin" w:eastAsia="IRNazanin"/>
          <w:color w:val="111111"/>
          <w:sz w:val="28"/>
          <w:sz w:val="28"/>
          <w:szCs w:val="28"/>
          <w:rtl w:val="true"/>
          <w:lang w:bidi="fa-IR"/>
        </w:rPr>
        <w:t>و آب پاشیدند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سایبانی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دادن پارچه بر روی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دادند کسانی که رفته اند برگردند و حاضرین صبر کنند تا کسانی که عقب افتاده اند به جمع آنان بپیوندند</w:t>
      </w:r>
      <w:r>
        <w:rPr>
          <w:rFonts w:eastAsia="IRNazanin" w:cs="IRNazanin"/>
          <w:color w:val="111111"/>
          <w:sz w:val="28"/>
          <w:szCs w:val="28"/>
          <w:rtl w:val="true"/>
          <w:lang w:bidi="fa-IR"/>
        </w:rPr>
        <w:t xml:space="preserve">!! </w:t>
      </w:r>
      <w:r>
        <w:rPr>
          <w:rStyle w:val="FootnoteAnchor"/>
          <w:rtl w:val="true"/>
        </w:rPr>
        <w:footnoteReference w:id="87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ابن جرير، عن مهاجر بن 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حتى لحقه من بعده و أمر بردّ من كان تقدّم فخطبهم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423/4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دعوت به جمع شدن نمود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عمامه ای بر سر مبارک امیرالمؤمنین علیه السلام قرار دادند به این کیفیت که قسمت نهایی آن را به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نقلی دو سر آن را بر شانه های </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فرشتگانی که در جنگ بدر و حنین به یاری من آمدند این گونه عمامه بر سر نهاده بودند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دعا على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فعممه و أرخى عذبة العمامة 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القاري </w:t>
      </w:r>
      <w:r>
        <w:rPr>
          <w:rFonts w:eastAsia="IRNazanin" w:cs="IRNazanin"/>
          <w:color w:val="111111"/>
          <w:sz w:val="28"/>
          <w:szCs w:val="28"/>
          <w:lang w:bidi="fa-IR"/>
        </w:rPr>
        <w:t>308/21</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 امیرالمؤمنین علیه السلام را گرفته و آن قدر آن را بالا بردند که زیر بغل هر دو نمایان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به انگیزه معرفی ایشان انجام گرفت</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تبریک و تهنیت به امیرالمؤمنین علیه السلام نیز می تواند به برداشت درست از حدیث غدیر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عمر به حضرت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هنيئا يا ابن أبي طالب، أصبحت و أمسيت مولى كل مؤمن و مؤمنة</w:t>
      </w:r>
      <w:r>
        <w:rPr>
          <w:rFonts w:eastAsia="Amiri" w:cs="Amiri" w:ascii="Amiri" w:hAnsi="Amiri"/>
          <w:color w:val="111111"/>
          <w:sz w:val="28"/>
          <w:szCs w:val="28"/>
          <w:rtl w:val="true"/>
          <w:lang w:bidi="ar-SA"/>
        </w:rPr>
        <w:t xml:space="preserve">. </w:t>
      </w:r>
      <w:r>
        <w:rPr>
          <w:rStyle w:val="FootnoteAnchor"/>
          <w:rtl w:val="true"/>
        </w:rPr>
        <w:footnoteReference w:id="87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بر آن دارد که امیرالمؤمنین علیه السلام دارای منصبی شد که دیگران از آن بی بهره اند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شماره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ابوایوب انصاری یا عده ای از انصار که ابوایوب هم در میان آنان بود امیرالمؤمنین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کرده و به آن حضرت گفتند السلام عليك يا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شماره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برای روشن شدن حقیقت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کَیْفَ أَکُونُ مَوْلاَکُمْ وَ أَنْتُمْ قَوْمُ عَرَبٍ</w:t>
      </w:r>
      <w:r>
        <w:rPr>
          <w:rFonts w:ascii="IRNazanin" w:hAnsi="IRNazanin" w:eastAsia="IRNazanin"/>
          <w:color w:val="111111"/>
          <w:sz w:val="28"/>
          <w:sz w:val="28"/>
          <w:szCs w:val="28"/>
          <w:rtl w:val="true"/>
          <w:lang w:bidi="fa-IR"/>
        </w:rPr>
        <w:t xml:space="preserve"> ؟ شما که عرب هستید چگونه ممکن است من مولای شما باشم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برده نبوده اید که من شما را آزاد کرده باشم و مولی و معتق شما باشم و در حال حاضر هم برده نیستید که من سرپرست و آقای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پیامبر صلی الله علیه و آله شنیدیم که در غدیر خم درباره شما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فَإِنَّ هَذَا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دوران حکومت غاصبانه اش اساس سب و ناسزاگویی به امیرالمؤمنین علیه السلام را نهاده و آن را ترویج نمود</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بازگشت از سفر حجّ، سعد بن ابی وقاص را بر تخت خویش نشانید و از علی علیه السلام به بدی یاد کرد </w:t>
      </w:r>
      <w:r>
        <w:rPr>
          <w:rStyle w:val="FootnoteAnchor"/>
          <w:rtl w:val="true"/>
        </w:rPr>
        <w:footnoteReference w:id="881"/>
      </w:r>
      <w:r>
        <w:rPr>
          <w:rFonts w:ascii="IRNazanin" w:hAnsi="IRNazanin" w:eastAsia="IRNazanin"/>
          <w:color w:val="111111"/>
          <w:sz w:val="28"/>
          <w:sz w:val="28"/>
          <w:szCs w:val="28"/>
          <w:rtl w:val="true"/>
          <w:lang w:bidi="fa-IR"/>
        </w:rPr>
        <w:t xml:space="preserve">، و به او نیز فرمان داد که به آن حضرت ناسزا </w:t>
      </w:r>
    </w:p>
    <w:p>
      <w:pPr>
        <w:pStyle w:val="BookText"/>
        <w:rPr/>
      </w:pPr>
      <w:r>
        <w:rPr>
          <w:rFonts w:ascii="IRNazanin" w:hAnsi="IRNazanin" w:eastAsia="IRNazanin"/>
          <w:color w:val="111111"/>
          <w:sz w:val="28"/>
          <w:sz w:val="28"/>
          <w:szCs w:val="28"/>
          <w:rtl w:val="true"/>
          <w:lang w:bidi="fa-IR"/>
        </w:rPr>
        <w:t xml:space="preserve">گوید، </w:t>
      </w:r>
      <w:r>
        <w:rPr>
          <w:rStyle w:val="FootnoteAnchor"/>
          <w:rtl w:val="true"/>
        </w:rPr>
        <w:footnoteReference w:id="882"/>
      </w:r>
      <w:r>
        <w:rPr>
          <w:rFonts w:ascii="IRNazanin" w:hAnsi="IRNazanin" w:eastAsia="IRNazanin"/>
          <w:color w:val="111111"/>
          <w:sz w:val="28"/>
          <w:sz w:val="28"/>
          <w:szCs w:val="28"/>
          <w:rtl w:val="true"/>
          <w:lang w:bidi="fa-IR"/>
        </w:rPr>
        <w:t>سعد خشمگین شد و بر او اعتراض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می گویی درباره کسی که خودم از پیامبر صلی الله علیه و آله شنیدم درباره اش سه مطلب فرمود که اگر یکی از آن ها مربوط به من بود از دنیا و آن چه در آن است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من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هستم، علی علیه السلام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به موسی علیه السلام هستی جز آن که پس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دست کسی خواهم داد که خدا و پیامبر صلی الله علیه و آله را دوست دارد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آرزوی سعد بن ابی وقاص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این سه مطلب مربوط به من بود از دنیا و آن چه در آن است برتر بود</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حاکی از فوق العاده بودن منصبی است که در غدیر به علی علیه السلام داده شده و این که آن فضیلتی ویژه است که هیچ کس را از آن بهره ای نیست انصاف آن است که ممکن نیست برای امری که همه در آن مشترک هستند و امتیازی بشمار نمی آید چنین آرزویی از عاقلی صادر 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از اهل عراق جابر بن عبدالله انصاری را 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پیامبر خدا صلی الله علیه و آله دیده و شنیده ای برای ما بازگو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بازگشت از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غدیر خم در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جمعیت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قبائل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جهینه مزینه و غفار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خیمه بیرون آمد و سه مرتبه با دست مبارک اشاره فرموده و پس از آن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چرا جابر بن عبدالله که عمری را در کنار پیامبر صلی الله علیه و آله سپری نموده بود، از بین تمام سخنان آن حضرت و وقایعی که اتفاق افتاده فقط واقعه غدیر و حدیث غدیر را انتخاب و بیان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این در روایت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بنابر نقل عامه پیامبر صلی الله علیه و آله در روز عید غدیر برای امیرمؤمنان علیه السلام این گونه دعا نمود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 اَلْحَقَّ مَعَهُ حَیْثُ 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او قرار ده، هر جا که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استدلال بر امامت امیر مؤمنان علیه السلام به قرینه </w:t>
      </w:r>
      <w:r>
        <w:rPr>
          <w:rFonts w:ascii="Amiri" w:hAnsi="Amiri" w:eastAsia="Amiri" w:cs="Amiri"/>
          <w:color w:val="111111"/>
          <w:sz w:val="28"/>
          <w:sz w:val="28"/>
          <w:szCs w:val="28"/>
          <w:rtl w:val="true"/>
          <w:lang w:bidi="ar-SA"/>
        </w:rPr>
        <w:t>ألَسْتُ أوْلَی بِالْمُؤْمِنِینَ من أنْفُسِهِمْ</w:t>
      </w:r>
      <w:r>
        <w:rPr>
          <w:rFonts w:ascii="IRNazanin" w:hAnsi="IRNazanin" w:eastAsia="IRNazanin"/>
          <w:color w:val="111111"/>
          <w:sz w:val="28"/>
          <w:sz w:val="28"/>
          <w:szCs w:val="28"/>
          <w:rtl w:val="true"/>
          <w:lang w:bidi="fa-IR"/>
        </w:rPr>
        <w:t xml:space="preserve"> که پیش از این گذشت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صریح در امامت امیرمؤمنان علیه السلام و لزوم پیروی و اطاعت از آن حضرت است، مانند جمله </w:t>
      </w:r>
      <w:r>
        <w:rPr>
          <w:rFonts w:ascii="Amiri" w:hAnsi="Amiri" w:eastAsia="Amiri" w:cs="Amiri"/>
          <w:color w:val="111111"/>
          <w:sz w:val="28"/>
          <w:sz w:val="28"/>
          <w:szCs w:val="28"/>
          <w:rtl w:val="true"/>
          <w:lang w:bidi="ar-SA"/>
        </w:rPr>
        <w:t>و أَدِرِ اَلْحَقَّ مَعَهُ حَیْثُ دَارَ</w:t>
      </w:r>
      <w:r>
        <w:rPr>
          <w:rFonts w:ascii="IRNazanin" w:hAnsi="IRNazanin" w:eastAsia="IRNazanin"/>
          <w:color w:val="111111"/>
          <w:sz w:val="28"/>
          <w:sz w:val="28"/>
          <w:szCs w:val="28"/>
          <w:rtl w:val="true"/>
          <w:lang w:bidi="fa-IR"/>
        </w:rPr>
        <w:t xml:space="preserve"> که دلالت دارد بر آن که در هر اختلافی که بین امیرمؤمنان علیه السلام و صحابه واقع شده آن حضرت بر حق است و این مطلبی است که امت بر آن اتفاق دارد؛ لذا دانشمندان و فقها احکام باغیان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امیرمؤمنان علیه السلام 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واقعه جمل و نبرد صفین استنباط می کنند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امیر مؤمنان علیه السلام و لزوم همراهی با آن حضرت و پیروی و اطاعت از ایشان و اجتناب از مخالفت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 و همین باعث حساسیت ابن تیمیه شده که به تکذیب آن پرداخته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دائر مدار هیچ کس جز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تمام باشد باید همه همیشه از علی پیروی کنند</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مُناشَده که شرح آن در عنوان آینده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حاضرین از صحابه را سوگند داد که هر کس کلام پیامبر صلی الله علیه و آله را در روز غدیر خم شنید، بلند شود و گواهی دهد عده ای از صحابه با آن که در غدیر حضور داشتند و آن را شنیده بودند حاضر به شهادت دادن نشدند و آن را کتمان کردند و به نفرین امیرالمؤمنین علیه السلام گرفتار و مبتلا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عن أبي وائل شقيق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الله رجلا سمع رسول الله صلی الله علیه و آله يقول يوم غدير خمّ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والِ مَنْ والاهُ وَعادِ مَنْ عاداهُ إلا قام فشهد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المنبر أنس بن مالك، والبراء بن عازب، وجرير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فأعادها فلم يجبه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كتم هذه الشهادة وهو يعرفها فلا تخرجه من الدنيا حتى تجعل به آية يعرف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فبرص أنس، و عمي البراء، ورجع جرير أعرابيا بعد هجرته، فأتى السراة فمات في بيت أمه بالسراة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أنساب الأشراف للبلاذري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نفحات الأزهار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الإمام علیه السلام على من كتم الشهادة بالغدير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 قوم فما فنوا من الدنيا حتى عموا وبرصوا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bookmarkStart w:id="543" w:name="pg16206_218477"/>
    </w:p>
    <w:p>
      <w:pPr>
        <w:pStyle w:val="BookText"/>
        <w:rPr/>
      </w:pPr>
      <w:bookmarkEnd w:id="543"/>
      <w:r>
        <w:rPr>
          <w:rFonts w:ascii="IRNazanin" w:hAnsi="IRNazanin" w:eastAsia="IRNazanin"/>
          <w:color w:val="111111"/>
          <w:sz w:val="28"/>
          <w:sz w:val="28"/>
          <w:szCs w:val="28"/>
          <w:rtl w:val="true"/>
          <w:lang w:bidi="fa-IR"/>
        </w:rPr>
        <w:t xml:space="preserve">سوگند دادن امیرالمؤمنین علیه السلام و همچنین سکوت و کتمان برخی از حاضرین نیز از جمله قرائن فهم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44" w:name="__RefHeading___Toc3325491_1280447820"/>
      <w:bookmarkStart w:id="545" w:name="_Toc208"/>
      <w:bookmarkEnd w:id="544"/>
      <w:r>
        <w:rPr>
          <w:rtl w:val="true"/>
        </w:rPr>
        <w:t>مُناشَدَه به حدیث غدیر</w:t>
      </w:r>
      <w:bookmarkEnd w:id="545"/>
    </w:p>
    <w:p>
      <w:pPr>
        <w:pStyle w:val="BookText"/>
        <w:rPr/>
      </w:pPr>
      <w:r>
        <w:rPr>
          <w:rFonts w:ascii="IRNazanin" w:hAnsi="IRNazanin" w:eastAsia="IRNazanin"/>
          <w:color w:val="111111"/>
          <w:sz w:val="28"/>
          <w:sz w:val="28"/>
          <w:szCs w:val="28"/>
          <w:rtl w:val="true"/>
          <w:lang w:bidi="fa-IR"/>
        </w:rPr>
        <w:t>مناشَدَه یعنی سوگند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آمده که امیرالمؤمنین علیه السلام بارها فضائل خویش را بیان فرموده و صحابه را سوگند می داد که آیا شما این مطالب را از پیامبر صلی الله علیه و آله شنیدید یا نه؟ و در تمام آن موارد آمده است که گروهی از اصحاب بر صدق و راستی ادعای آن حضرت گواهی داده اند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امیرالمؤمنین علیه السلام، حاضرین از صحابه را سوگند داد که هر کس کلام پیامبر صلی الله علیه و آله را در روز غدیر خم شنید، بلند شود و گواهی دهد تعدادی از آنان از جمله دوازده نفر از کسانی که در جنگ بدر حضور داشتند بلند شدند و شهادت دادند که از پیامبر صلی الله علیه و آله شنیدند که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به مؤمنان از خودشان سزاوارتر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دانید که سزاوارترین مردم به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این علی مولای اوست،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دوست و دشمنش را دشمن بدار، یاورش را یاری کن، و هرکس دست از یاری او کشید به خود واگذار نما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روایت ابوالطفیل در سوگند دادن امیرالمؤمنین علیه السلام به حدیث غدیر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الحديث قد روي عن علي من غير وجه يعنی این روایت با اسناد متعدد از امیرالمؤمنین علیه السلام نقل شده است</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ابن 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رجال صحاح ششگانه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به حدیث غدیر را از جماعت بی شماری شنیده است</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پس از نقل برخی از سندهای احادیث مناشده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اسناد دیگری دارد که حافظ ابن عساکر آن را جمع آوری کرده و این اسناد یکدیگر را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اعتبار آن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وله طرق أخرى ساقها الحافظ ابن عساكر في ترجمة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تاریخ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کرده که با روایاتی که شیخ محمد باقر محمودی در تعلیقه بر آن افزوده متجاوز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ترجمة الإمام علي بن ابي طالب علیه السلام من تاريخ مدينة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الطبعة الثانية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نحوه عبدالله بن أحمد في مسند أبيه، من حديث سماك بن عبيد، عن ابن أبي ليلى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یا شش نفر از صحابه به آن شهادت داده اند، احمد آن را نقل کرده و راویان آن، رجال صحیح هستند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نقل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به آن شهادت داده اند، بزار آن را نقل کرده و راویان آن رجال صحیح هستند به جز فطر بن خليفه که او هم ثقه است</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نیز از ابی الطفیل نقل کرده که بسیاری از مردم بر آن شهادت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احمد آن را نقل کرده و راویان او رجال صحيح صحیح هستند به جز فطر بن خلیفه که او هم ثقه است</w:t>
      </w:r>
      <w:r>
        <w:rPr>
          <w:rFonts w:eastAsia="IRNazanin" w:cs="IRNazanin"/>
          <w:color w:val="111111"/>
          <w:sz w:val="28"/>
          <w:szCs w:val="28"/>
          <w:rtl w:val="true"/>
          <w:lang w:bidi="fa-IR"/>
        </w:rPr>
        <w:t xml:space="preserve">. </w:t>
      </w:r>
      <w:r>
        <w:rPr>
          <w:rStyle w:val="FootnoteAnchor"/>
          <w:rtl w:val="true"/>
        </w:rPr>
        <w:footnoteReference w:id="89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برخی از اختلافات ناشی از اختلاف نسخه ها و یا کلام راویان باشد و ممکن است که مناشده به حدیث غدیر مکرّر واقع شده که گاهی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آن شهادت داده اند، </w:t>
      </w:r>
      <w:r>
        <w:rPr>
          <w:rStyle w:val="FootnoteAnchor"/>
          <w:rtl w:val="true"/>
        </w:rPr>
        <w:footnoteReference w:id="895"/>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Style w:val="FootnoteAnchor"/>
          <w:rtl w:val="true"/>
        </w:rPr>
        <w:footnoteReference w:id="897"/>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Style w:val="FootnoteAnchor"/>
          <w:rtl w:val="true"/>
        </w:rPr>
        <w:footnoteReference w:id="898"/>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Style w:val="FootnoteAnchor"/>
          <w:rtl w:val="true"/>
        </w:rPr>
        <w:footnoteReference w:id="899"/>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 بسیاری از مردم</w:t>
      </w:r>
      <w:r>
        <w:rPr>
          <w:rFonts w:eastAsia="IRNazanin" w:cs="IRNazanin"/>
          <w:color w:val="111111"/>
          <w:sz w:val="28"/>
          <w:szCs w:val="28"/>
          <w:rtl w:val="true"/>
          <w:lang w:bidi="fa-IR"/>
        </w:rPr>
        <w:t xml:space="preserve">. </w:t>
      </w:r>
      <w:r>
        <w:rPr>
          <w:rStyle w:val="FootnoteAnchor"/>
          <w:rtl w:val="true"/>
        </w:rPr>
        <w:footnoteReference w:id="900"/>
      </w:r>
      <w:bookmarkStart w:id="546" w:name="pg16206_218480"/>
    </w:p>
    <w:p>
      <w:pPr>
        <w:pStyle w:val="Heading3"/>
        <w:numPr>
          <w:ilvl w:val="2"/>
          <w:numId w:val="1"/>
        </w:numPr>
        <w:rPr/>
      </w:pPr>
      <w:bookmarkStart w:id="547" w:name="__RefHeading___Toc3325493_1280447820"/>
      <w:bookmarkStart w:id="548" w:name="_Toc209"/>
      <w:bookmarkEnd w:id="546"/>
      <w:bookmarkEnd w:id="547"/>
      <w:r>
        <w:rPr>
          <w:rtl w:val="true"/>
        </w:rPr>
        <w:t>کلماتی از اعیان اهل تسنن درباره سند حدیث غدیر</w:t>
      </w:r>
      <w:bookmarkEnd w:id="5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علي بن محمد الواسطي المشهور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شيخه أبي القاسم الفضل بن محمد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عن رسول الله صلی الله علیه و اله، وقد روى حديث غدير خمّ عن رسول الله صلی الله علیه و آله نحو من مائة نفس منهم العشرة، و هو حديث ثابت لا أعرف له علة، تفرّد علىٌّ علیه السلام بهذه الفضيلة ليس يشركه فيها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استادش فضل بن محمد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سنه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نقل 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صحیحی است که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ثابت است و هیچ اشکالی بر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است ویژه علی علیه السلام که که هیچ کس در آن با او مشترک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مطلب را ابو حفص عمر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شاهين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گذشت حافظ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تلخیص المستدرک کلام حاکم را تأیید و حکم به صحت حدیث غدیر کرده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 پس از بیان آن که ابن جریر طبری کتابی در پاسخ ابن ابی داود نوشته و صحت حدیث غدیر را اثبات نموده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جلد از کتاب او را دیدم از کثرت اسناد و طرق آن مات و مبهوت گشتم</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او در کتابی دیگر پس از حکم به اعتبار سند آن می نویسد و متنه فمتواترُ</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و في تاريخ الإسلام </w:t>
      </w:r>
      <w:r>
        <w:rPr>
          <w:rFonts w:eastAsia="IRNazanin" w:cs="IRNazanin"/>
          <w:color w:val="111111"/>
          <w:sz w:val="28"/>
          <w:szCs w:val="28"/>
          <w:lang w:bidi="fa-IR"/>
        </w:rPr>
        <w:t>338/14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عن نبينا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نیکویی دارد و من خودم نیز کتابی در جمع آوری اسناد آن نگاشته ام</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شيخنا الحافظ أبو عبد الله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الحديث متواتر أتيقن أن رسول الله صلی الله علیه و آله قاله، و أما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فزيادة قوية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ذهبی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احادیث متواتر است و من یقین دارم که گفتار پیامبر صلی الله علیه و آله است، اما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آن هم سند قوی و معتبر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درباره خطبه غدیر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عظيمة تواترت بها الأحاديث </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خطبه ای عظیم ایراد فرمود که با اسناد متواتر نقل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محمد بن محمد جزری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صحیحی است که با اسناد فراوان و متواتر از امیرالمؤمنین علیه السلام و از پیامبر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فراوانی از گروهی فراوان آن را نقل کرده اند، و اعتباری نیست به نظریه کسانی که به جهت بی اطلاع بودن از علم حدیث </w:t>
      </w:r>
    </w:p>
    <w:p>
      <w:pPr>
        <w:pStyle w:val="BookText"/>
        <w:rPr/>
      </w:pPr>
      <w:r>
        <w:rPr>
          <w:rFonts w:ascii="IRNazanin" w:hAnsi="IRNazanin" w:eastAsia="IRNazanin"/>
          <w:color w:val="111111"/>
          <w:sz w:val="28"/>
          <w:sz w:val="28"/>
          <w:szCs w:val="28"/>
          <w:rtl w:val="true"/>
          <w:lang w:bidi="fa-IR"/>
        </w:rPr>
        <w:t>می خواهند آن را تضعیف نمایند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أخرجه الترمذي والنسائي، و هو كثير الطرق جدّاً، و قد استوعبها ابن عقدة في كتاب مفرد، و كثير من أسانيدها صحاح و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و نسائی در کتاب خود نقل کرده اند، اسناد آن بسیار فراوان است حافظ ابن عقده اسناد آن را در تألیف جداگانه ای گردآوری نموده و بسیاری از سندهایش صحیح و نیکو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جمعی از نوسندگان اهل تسنن، کلام ابن حجر را به عنوان تأیید نقل کرده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و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یجاوز المؤلف ما ذكر ابن عبد البر وفيه مقنع، ولكنّه ذكر حديث الموالاة عن نفر سمّاهم فقط، وقد جمعه ابن جرير الطبري في مؤلف فيه اضعاف من ذكر، و صححه، واعتنى بجمع طرقه أبو العباس بن عقدة فأخرجه من حديث سبعين صحابيا أو أكثر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ابوالحجاج 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مازاد بر آن چه ابن عبدالبرّ گفته نیاورده و همین اندازه گرچه قانع کننده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فقط از چند نفر که نام برده نقل کرده در حالی که ابن جریر طبری تألیف جداگانه ای در این زمینه دارد</w:t>
      </w:r>
    </w:p>
    <w:p>
      <w:pPr>
        <w:pStyle w:val="BookText"/>
        <w:rPr/>
      </w:pPr>
      <w:r>
        <w:rPr>
          <w:rFonts w:ascii="IRNazanin" w:hAnsi="IRNazanin" w:eastAsia="IRNazanin"/>
          <w:color w:val="111111"/>
          <w:sz w:val="28"/>
          <w:sz w:val="28"/>
          <w:szCs w:val="28"/>
          <w:rtl w:val="true"/>
          <w:lang w:bidi="fa-IR"/>
        </w:rPr>
        <w:t>که اسناد آن را به چندین برابر آن چه مؤلف نقل کرده رسانده و صحت آن را نیز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عقده نیز به جمع آوری طرق و اسناد آن اهتمام گمارده و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صحابه یا بیشتر آن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علاء الدین مغلطای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تعلیق بر کلام مزی در تهذیب الکمال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بریده ابوهریره، جابر، براء و زید بن ارقم نقل کرده و گویا او تألیف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زیرا او در این زمینه کتابی مفصل تألیف نموده و این روایت را به نقل از بیش از هفتاد صحابی ذکر کرده است</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سیوطی، غماری و کتانی نیز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را از روایات متواتر شمرده اند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أورد فيها أيضاً من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 بن أرقم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أيوب الأنصاري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 مرّ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هريرة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بريدة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بن الحويرث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حبشي بن جنادة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بن أبي وقاص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سعيد الخدري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جندع الأنصاري ثمانية عشر نفساً، و عن عدة من أصحاب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سمعوا رسول الله صلى الله عليه وسلم يقوله، وعن اثني عشر رجلا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ثابت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حبيب بن بديل بن و رقاء، و عن بضعة عشر رجلا،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أو زيد بن شراحيل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أيضاً من 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أبى الطفيل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حذيفة بن أسيد الغفاري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سمعه من النبى صلی الله علیه و اله ثلاثون صحابياً، و شهدوا به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نوزع أيام خلافته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صرّح بتواتره أيضاً المناوي في التيسير نقلاً عن السيوطي و شارح المواهب اللدنية، و في الصفوة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في المتن عن فتح الباري لابن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نظم المتناثر من الحديث المتواتر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متعصبین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شک و شبهه ای حدیث غدیر صحیح است، جماعتی آن را نقل کرده اند، اسناد فراوان دارد و بسیاری از اسناد آن صحیح و نیکو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قریب به این عبارت را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حدیث غدیر حدیث صحیحی است بلکه برخی از حافظان حدیث آن را متواتر دانسته 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برهان الدین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تا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پس از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حديث صحيح ورد بأسانيد صحاح و حسان ولا التفات لمن قدح في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که با سندهایی صحیح و نیکو نقل شده و اعتنا نمی شود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آن خدشه نموده 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مفتی معروف مکه احمد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حديث صحيح رواه كثير من أصحاب السنن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جای دیگر حکم به صحت آن با زیاده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گفته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المنح المكية في شرح الهمزية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اشعة اللمعات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والحاصل أن هذا حديث لا مرية فيه، بل بعض الحفاظ عدّه متواتراً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مرقاة المفاتيح </w:t>
      </w:r>
      <w:r>
        <w:rPr>
          <w:rFonts w:eastAsia="Amiri" w:cs="Amiri" w:ascii="Amiri" w:hAnsi="Amiri"/>
          <w:color w:val="111111"/>
          <w:sz w:val="28"/>
          <w:szCs w:val="28"/>
          <w:lang w:bidi="ar-SA"/>
        </w:rPr>
        <w:t>3944/9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الدرر السنية فى الردّ على الوهابية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الصبان مصری شافعی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 طرقه صحيح أو حسن</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ناصرالدین البانی در تعلیقه کتاب السنة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نهایت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جماعتی از صحابه نقل شده است</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البانی در سلسله احادیث صحیحه می نویسد حدیث غدیر اسناد فراوان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اندازه توان خویش برخی از اسناد آن را جمع آوری کردم، کسی که به آن مراجعه نماید و تحقیقی را که درباره راویان آن داشته ام ببیند یقین به صحت آن خواهد کرد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تتبع بیشتر داشته باشد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زیاد و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هر دو قسمت حدیث غدیر صحیح است، بلکه بخش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صاعدی بارها تأکید کرده که متن حدیث غدیر ثابت و صحیح است </w:t>
      </w:r>
      <w:r>
        <w:rPr>
          <w:rStyle w:val="FootnoteAnchor"/>
          <w:rtl w:val="true"/>
        </w:rPr>
        <w:footnoteReference w:id="914"/>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 های مشابه آن در احادیث فراوان از پیامبر صلی الله علیه و آله آمده که در ضمن مباحث گذشته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بسیاری از اهل علم، یقین به تواتر آن دارند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او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احادیث متواتر می داند </w:t>
      </w:r>
      <w:r>
        <w:rPr>
          <w:rStyle w:val="FootnoteAnchor"/>
          <w:rtl w:val="true"/>
        </w:rPr>
        <w:footnoteReference w:id="916"/>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متنه صحیحُ ثابتُ من غير وجه عن النبي صلی الله علیه و اله</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 نیز گفته است و قد تقدّم هذا اللفظ من طرق كثيرة ثابتة عن النبي صلی الله علیه و اله</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محمد شاکر در تعلیقه مسند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غدير صحيح است و با اسناد فراوان نقل شده بلکه مناوی به نقل از سیوطی گفته که حدیثی متواتر است</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شهری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تعليقه المطالب العالية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تصریح به تواتر آن نموده است</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شهرت حدیث غدیر همان بس که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تلاشی که در تکذیب و رد و انکار فضائل امیرالمؤمنین علیه السلام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نتوانسته این مطلب را پنهان نماید که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احمد بن حنبل نقل شده که حدیث غدیر را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ترمذی نیز حکم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نموده و ابن عقده کتابی در جمع آوری اسناد و طرق آن تصنیف نموده است</w:t>
      </w:r>
      <w:r>
        <w:rPr>
          <w:rFonts w:eastAsia="IRNazanin" w:cs="IRNazanin"/>
          <w:color w:val="111111"/>
          <w:sz w:val="28"/>
          <w:szCs w:val="28"/>
          <w:rtl w:val="true"/>
          <w:lang w:bidi="fa-IR"/>
        </w:rPr>
        <w:t xml:space="preserve">. </w:t>
      </w:r>
      <w:r>
        <w:rPr>
          <w:rStyle w:val="FootnoteAnchor"/>
          <w:rtl w:val="true"/>
        </w:rPr>
        <w:footnoteReference w:id="921"/>
      </w:r>
      <w:bookmarkStart w:id="549" w:name="pg16206_218487"/>
    </w:p>
    <w:p>
      <w:pPr>
        <w:pStyle w:val="Heading3"/>
        <w:numPr>
          <w:ilvl w:val="2"/>
          <w:numId w:val="1"/>
        </w:numPr>
        <w:rPr/>
      </w:pPr>
      <w:bookmarkStart w:id="550" w:name="__RefHeading___Toc3325495_1280447820"/>
      <w:bookmarkStart w:id="551" w:name="_Toc210"/>
      <w:bookmarkEnd w:id="549"/>
      <w:bookmarkEnd w:id="550"/>
      <w:r>
        <w:rPr>
          <w:rtl w:val="true"/>
        </w:rPr>
        <w:t>برخی از تألیفات مستقل در اسناد حدیث مَنْ کُنْتُ مَوْلاَهُ فَعَلِیٌّ مَوْلاَهُ</w:t>
      </w:r>
      <w:bookmarkEnd w:id="551"/>
    </w:p>
    <w:p>
      <w:pPr>
        <w:pStyle w:val="BookText"/>
        <w:rPr/>
      </w:pPr>
      <w:r>
        <w:rPr>
          <w:rFonts w:ascii="IRNazanin" w:hAnsi="IRNazanin" w:eastAsia="IRNazanin"/>
          <w:color w:val="111111"/>
          <w:sz w:val="28"/>
          <w:sz w:val="28"/>
          <w:szCs w:val="28"/>
          <w:rtl w:val="true"/>
          <w:lang w:bidi="fa-IR"/>
        </w:rPr>
        <w:t>عده ای از اعلام اهل تسنن تألیف مستقل در جمع آوری اسناد این روایت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الحرقوصية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علي بن أبي طالب علیه السلام، 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الولاية، حافظ ابو العباس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روى حديث غدير خم، حافظ ابو بكر ابن جعابی، محمد بن عمر تمیمی بغدادی، قاضی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الغدير، حافظ دارقطنی، علی بن عمر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حديث من كنت مولاه فعلی مولاه،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الدراية في حديث الولاية، حافظ ابوسعيد ركاب، مسعود بن ناصر سجزى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دعاء الهداة إلى أداء حقّ الموالاة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حديث من كنت مولاه فعلي مولاه، شمس الدين ذهبی شافعی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حديث من كنت مولاه فعلی مولاه، حافظ عراقی، زین الدین ابو الفضل عبدالرحيم شافعی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طراز الكم في ما روى في غدير خم، شمس الدین ابن طولون، ابن عبدالله محمد بن على حنفی دمشقی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bookmarkStart w:id="552" w:name="pg16206_218488"/>
    </w:p>
    <w:p>
      <w:pPr>
        <w:pStyle w:val="Heading3"/>
        <w:numPr>
          <w:ilvl w:val="2"/>
          <w:numId w:val="1"/>
        </w:numPr>
        <w:rPr/>
      </w:pPr>
      <w:bookmarkStart w:id="553" w:name="__RefHeading___Toc3325497_1280447820"/>
      <w:bookmarkStart w:id="554" w:name="_Toc211"/>
      <w:bookmarkEnd w:id="552"/>
      <w:bookmarkEnd w:id="553"/>
      <w:r>
        <w:rPr>
          <w:rtl w:val="true"/>
        </w:rPr>
        <w:t>ناقلان حدیث غدیر در طول قرن های گذشته</w:t>
      </w:r>
      <w:bookmarkEnd w:id="554"/>
    </w:p>
    <w:p>
      <w:pPr>
        <w:pStyle w:val="BookText"/>
        <w:rPr/>
      </w:pPr>
      <w:r>
        <w:rPr>
          <w:rFonts w:ascii="IRNazanin" w:hAnsi="IRNazanin" w:eastAsia="IRNazanin"/>
          <w:color w:val="111111"/>
          <w:sz w:val="28"/>
          <w:sz w:val="28"/>
          <w:szCs w:val="28"/>
          <w:rtl w:val="true"/>
          <w:lang w:bidi="fa-IR"/>
        </w:rPr>
        <w:t xml:space="preserve">البته انتظار می رفت که امت فرمان پیامبر صلی الله علیه و آله را نادیده نگیرد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و في المناقب لابن المغازلي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منكم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همگی حدیث غدیر را در سطح وسیع به نسل های بعد برسانند، ولی از میان این همه جمعیت از تعداد بسیار کمی از آنان این حدیث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خفقان حاکم بر اجتماع مانع نقل آنان شده باشد؛ یا آن که عده بیشتری نقل کرده باشند و به مرور زمان به جهت عوامل مختلف اسناد آن از دست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روایات مختلف آن سال فقط از مدینه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یا بیشتر همراه پیامبر صلی الله علیه و آله آمده بودند غیر از کسانی که در مکه مقیم بودند یا در مکه به حضرت پیوستند یا کسانی که از یمن همراه امیرالمؤمنین علیه السلام آمده بودند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و رجوع شود به الغدیر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السیرة الحلبية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السيرة النبوية لأحمد زيني دحلان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تذكرة خواص الأمة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دائرة المعارف لفريد وجدي </w:t>
      </w:r>
      <w:r>
        <w:rPr>
          <w:rFonts w:eastAsia="IRNazanin" w:cs="IRNazanin"/>
          <w:color w:val="111111"/>
          <w:sz w:val="28"/>
          <w:szCs w:val="28"/>
          <w:lang w:bidi="fa-IR"/>
        </w:rPr>
        <w:t>542/3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غدیر را احمد بن حنبل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 xml:space="preserve">ابن جریر طبری با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 xml:space="preserve">جزری مقری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 xml:space="preserve">ابن عقده با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 xml:space="preserve">ابوسعید سجستانی 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 xml:space="preserve">ابوبکر جعابی با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راویان آن از صحابه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از تابعین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الغدیر نام برده شده</w:t>
      </w:r>
      <w:r>
        <w:rPr>
          <w:rFonts w:eastAsia="IRNazanin" w:cs="IRNazanin"/>
          <w:color w:val="111111"/>
          <w:sz w:val="28"/>
          <w:szCs w:val="28"/>
          <w:rtl w:val="true"/>
          <w:lang w:bidi="fa-IR"/>
        </w:rPr>
        <w:t xml:space="preserve">. </w:t>
      </w:r>
      <w:r>
        <w:rPr>
          <w:rStyle w:val="FootnoteAnchor"/>
          <w:rtl w:val="true"/>
        </w:rPr>
        <w:footnoteReference w:id="926"/>
      </w:r>
      <w:bookmarkStart w:id="555" w:name="pg16206_218489"/>
    </w:p>
    <w:p>
      <w:pPr>
        <w:pStyle w:val="BookText"/>
        <w:rPr/>
      </w:pPr>
      <w:bookmarkEnd w:id="555"/>
      <w:r>
        <w:rPr>
          <w:rFonts w:ascii="IRNazanin" w:hAnsi="IRNazanin" w:eastAsia="IRNazanin"/>
          <w:color w:val="111111"/>
          <w:sz w:val="28"/>
          <w:sz w:val="28"/>
          <w:szCs w:val="28"/>
          <w:rtl w:val="true"/>
          <w:lang w:bidi="fa-IR"/>
        </w:rPr>
        <w:t xml:space="preserve">بزرگان و اعلامی که آن را نقل کرده اند از قرن دوم تا چهاردهم هجری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دربارۀ آن تألیف مستقل نگاشته اند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و احتجاج به حدیث غدیر در الغدیر نقل شده</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تسنن صحت یا تواتر حدیث غدیر را تأیید کرده اند</w:t>
      </w:r>
      <w:r>
        <w:rPr>
          <w:rFonts w:eastAsia="IRNazanin" w:cs="IRNazanin"/>
          <w:color w:val="111111"/>
          <w:sz w:val="28"/>
          <w:szCs w:val="28"/>
          <w:rtl w:val="true"/>
          <w:lang w:bidi="fa-IR"/>
        </w:rPr>
        <w:t xml:space="preserve">. </w:t>
      </w:r>
      <w:r>
        <w:rPr>
          <w:rStyle w:val="FootnoteAnchor"/>
          <w:rtl w:val="true"/>
        </w:rPr>
        <w:footnoteReference w:id="930"/>
      </w:r>
    </w:p>
    <w:p>
      <w:pPr>
        <w:pStyle w:val="Heading3"/>
        <w:numPr>
          <w:ilvl w:val="2"/>
          <w:numId w:val="1"/>
        </w:numPr>
        <w:rPr/>
      </w:pPr>
      <w:bookmarkStart w:id="556" w:name="__RefHeading___Toc3325499_1280447820"/>
      <w:bookmarkStart w:id="557" w:name="_Toc212"/>
      <w:bookmarkEnd w:id="556"/>
      <w:r>
        <w:rPr>
          <w:rtl w:val="true"/>
        </w:rPr>
        <w:t>چند پرسش</w:t>
      </w:r>
      <w:bookmarkEnd w:id="557"/>
    </w:p>
    <w:p>
      <w:pPr>
        <w:pStyle w:val="BookText"/>
        <w:rPr/>
      </w:pPr>
      <w:r>
        <w:rPr>
          <w:rFonts w:ascii="IRNazanin" w:hAnsi="IRNazanin" w:eastAsia="IRNazanin"/>
          <w:color w:val="111111"/>
          <w:sz w:val="28"/>
          <w:sz w:val="28"/>
          <w:szCs w:val="28"/>
          <w:rtl w:val="true"/>
          <w:lang w:bidi="fa-IR"/>
        </w:rPr>
        <w:t xml:space="preserve">با توجه به آن چه در مفاد روایات غدیر گفته شد مراد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اما برای تبیین بیشتر توجه شما را به چند پرسش جلب می نماییم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مراد از ولایت در حدیث غدیر ولایت و خلافت نیست بلکه همان ولایت اسلام است که همۀ مسلمانان در آن مشترک هستند، چنان که برخی از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شافعی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گویند چه نیازی بود که امیر مؤمنان علیه السلام مردم را قسم دهد که هر کس در غدیر خم هر کس در غدیر خم شاهد بود پیامبر صلی الله علیه و آله درباره من چنین فرمود،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اسلام نیاز به قسم دادن و مناشده دارد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عده ای از صحابه آن را کتمان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برداشت آن ها چه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ابو الطفیل با تعجّب از 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این مطلب را از پیامبر صلی الله علیه و آله شنیدی؟ و او هم 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دیدند و شنیدند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از زُهری به نقل از جندع صحابی روایت می کند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عمداً بر من دروغ ببندد جایگاه خویش را در آتش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جندع می گوید خودم از آن حضرت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بگویم گوش هایم کر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حجة الوداع، در غدیر خم دست علی را گرفت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وَلِيهُ فَهذا وَلِيُهُ أَللُّهُمَّ والِ مَن والاهُ، وَعادِ مَن عاداهُ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چرا راوی برای نقل حدیث غدیر نیاز به مقدمه چینی و نقل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ascii="IRNazanin" w:hAnsi="IRNazanin" w:eastAsia="IRNazanin"/>
          <w:color w:val="111111"/>
          <w:sz w:val="28"/>
          <w:sz w:val="28"/>
          <w:szCs w:val="28"/>
          <w:rtl w:val="true"/>
          <w:lang w:bidi="fa-IR"/>
        </w:rPr>
        <w:t xml:space="preserve">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تأکید کرد که خودم شنیدم، و نفرین به کر شدن در صورت دروغگویی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وإلّا صمّتا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وفات خویش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دُعیتُ فاَجبتُ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فرمود، چه مناسبتی بین این دو مطلب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قرینه مناسبی برای فهم مراد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پیامبر صلی الله علیه و آله حدیث ثقلین را در کنار حدیث غدیر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 xml:space="preserve">ارتباطی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گذاشتن قرآن و عترت در بین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بهترین دلیل نیست که ولایت به معنی سرپرستی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 صلی الله علیه و آله پیش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اولویت خدای تعالی به مؤمنان یا اولویت خویش یا هر دو صحبت فرمود و از آنان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أَوْلَی بِالْمُؤْمِنِینَ مِنْ أَنفُسِهِمْ؟ و بنابر نقل اسحاق بن راهويه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اللهَ و رَسولَهُ أولی بِکُم مِن أنفُسِکُم و أنَّ اللهَ و رَسولَهُ مَولاکُم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أولياؤك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شهادت نمی دهید به این که خدا و پیامبر صلی الله علیه و آله از شما به خودتان سزاوارترند و خدا و پیامبر مولی و سرپرست شما هستند ؟</w:t>
      </w:r>
      <w:r>
        <w:rPr>
          <w:rFonts w:eastAsia="IRNazanin" w:cs="IRNazanin"/>
          <w:color w:val="111111"/>
          <w:sz w:val="28"/>
          <w:szCs w:val="28"/>
          <w:rtl w:val="true"/>
          <w:lang w:bidi="fa-IR"/>
        </w:rPr>
        <w:t xml:space="preserve">!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که بنابر برخی از روایات این پرسش را مکرر مطرح فرمود </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آیا این نیز قرینه مناسبی برای فهم مراد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جمله کنار یکدیگر مفادش فرق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مولای من است من ولی هر مؤمن هستم هر کس من ولئ او باشم على ولی اوست</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حسان بن ثابت در اشعارش در بیان مفاد کلام پیامبر صلی الله علیه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مناديا</w:t>
      </w:r>
    </w:p>
    <w:p>
      <w:pPr>
        <w:pStyle w:val="BookText"/>
        <w:rPr/>
      </w:pPr>
      <w:r>
        <w:rPr>
          <w:rFonts w:ascii="Amiri" w:hAnsi="Amiri" w:eastAsia="Amiri" w:cs="Amiri"/>
          <w:color w:val="111111"/>
          <w:sz w:val="28"/>
          <w:sz w:val="28"/>
          <w:szCs w:val="28"/>
          <w:rtl w:val="true"/>
          <w:lang w:bidi="ar-SA"/>
        </w:rPr>
        <w:t xml:space="preserve">و قال 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 منّا في الولاية عاصيا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له أنصار صدق مواليا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رضيتك من بعدي اماماً و هادياً صریح در امامت و رهبری است و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تأمل در بیت دوم و سوم نیز معلوم می شود که برداشت حسان بن ثابت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پیشین پیامبر صلی الله علیه و آله نیز چیزی جز سرپرستی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امیرالمؤمنین علیه السلام در اشعاری که برای معاویه فرستاده به غدیر افتخار می نماید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يوم غدير خمّ </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تهنیت 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مولاي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همه در آن مشترک هستند و برای امیرالمؤمنین علیه السلام چیز جدیدی نبوده که تبریک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حضرت پیش از این هم ولایتی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 گفته عامه همه در آن مشترک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بوده پس بکار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نداشته و لغو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برای بیان مطلبی که همۀ مسلمانان در آن مشترک هستند و چیز مهمی نیست در آن گرمای سوزان هزاران نفر را معطل کنند سپس فرمان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رفته اند برگردند و همه صبر کنند تا کسانی که عقب افتاده اند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صدور چنین امری از عقل کل یعنی پیامبر صلی الله علیه و آله ممکن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 صلی الله علیه و آله پس از حدیث غدیر به حاضرین تأکید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شد به غائبین اطلاع دهید ؟</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و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فأنشُدُكم بالله هل فيكم أحد قال له رسول الله صلى الله عليه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لِيُبْلِغِ الشَّاهِدُ مِنْكُمُ الْغَائِبَ</w:t>
      </w:r>
      <w:r>
        <w:rPr>
          <w:rFonts w:ascii="IRNazanin" w:hAnsi="IRNazanin" w:eastAsia="IRNazanin"/>
          <w:color w:val="111111"/>
          <w:sz w:val="28"/>
          <w:sz w:val="28"/>
          <w:szCs w:val="28"/>
          <w:rtl w:val="true"/>
          <w:lang w:bidi="fa-IR"/>
        </w:rPr>
        <w:t xml:space="preserve"> غيري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الولاية لابن عقدة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المناقب لابن المغازلى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اسلامیه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امیر مؤمنان علیه السلام در مناشده ها حدیث غدیر را مطرح می فرمود؟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بر جمله </w:t>
      </w:r>
      <w:r>
        <w:rPr>
          <w:rFonts w:ascii="Amiri" w:hAnsi="Amiri" w:eastAsia="Amiri" w:cs="Amiri"/>
          <w:color w:val="111111"/>
          <w:sz w:val="28"/>
          <w:sz w:val="28"/>
          <w:szCs w:val="28"/>
          <w:rtl w:val="true"/>
          <w:lang w:bidi="ar-SA"/>
        </w:rPr>
        <w:t>مَن كُنتُ مَولاهُ فَهذا مَولاهُ</w:t>
      </w:r>
      <w:r>
        <w:rPr>
          <w:rFonts w:ascii="IRNazanin" w:hAnsi="IRNazanin" w:eastAsia="IRNazanin"/>
          <w:color w:val="111111"/>
          <w:sz w:val="28"/>
          <w:sz w:val="28"/>
          <w:szCs w:val="28"/>
          <w:rtl w:val="true"/>
          <w:lang w:bidi="fa-IR"/>
        </w:rPr>
        <w:t xml:space="preserve"> یا با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صدق می کند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صحیح از حاکم نیشابوری به نقل از زید ابن ارقم گذشت که ثم راح رسول الله صلی الله علیه و اله عشية فصلّى، ثم قام خطيباً </w:t>
      </w:r>
    </w:p>
    <w:p>
      <w:pPr>
        <w:pStyle w:val="BookText"/>
        <w:rPr/>
      </w:pPr>
      <w:r>
        <w:rPr>
          <w:rFonts w:ascii="Amiri" w:hAnsi="Amiri" w:eastAsia="Amiri" w:cs="Amiri"/>
          <w:color w:val="111111"/>
          <w:sz w:val="28"/>
          <w:sz w:val="28"/>
          <w:szCs w:val="28"/>
          <w:rtl w:val="true"/>
          <w:lang w:bidi="ar-SA"/>
        </w:rPr>
        <w:t>فحمد الله وأثنى عليه و ذكر و وعظ فقال ما شاء الله أن يقول</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مسلم نیشابوری گرچه در صحیح خود حدیث غدیر را نقل نکرده ولی بخشی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زید بن ارقم نقل و تصریح کرده که در غدیر خم ایراد شده و در ضمن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 خطيباً بماء يدعى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 بين مكة والمدينة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رسد خطبه ای عظیم که در کلام ابن کثیر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خطبة عظيمة </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چرا قسمت های دیگر خطبه را نقل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بیان امانت داری، عدالت، فضائل امیرالمؤمنین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زدودن اشکالاتی بود که برای همراهان سفر یمن پیش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کثیر ادعا کرده یا به جهت احتمالی که فخر رازی ذکر کرده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نقل بقیه مطالب خطبه نمی توانست قرینه ای مناسب برای فهم مراد باشد تا ابهامی که ادعا می کنند برطرف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نزول آیه تبلیغ در غدیر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تَفْعَلْ فَمَا بَلَّغْتَ رِسَالَتَهُ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از جانب پروردگارت بر تو نازل شده ابلاغ نکنی پیامش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امر مهمّی نازل شده بود که نرساندن آن نقصان رسالت پیامبر صلی الله علیه و آله بوده و خداوند دربارهٔ آن این گونه تهدید و وعید روا داشته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 معرض چه خطر یا خطراتی بوده که خدای تعالی مصون بودن آن حضرت را با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يَعْصِمُكَ مِنَ النَّاسِ</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دو مطلب گذشته حاکی از اهمیت سرنوشت رهبری جامعه پس از پیامبر صلی الله علیه و آله و جبهه گیری شدید دشمنان و منافقان در برابر آن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پرسش آخر آن که چگونه امثال ذهبی و ابن کثیر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تعصّب شدید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به صحت حدیث با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ولی باز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جعلی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جهت آن نیست که آنان از این جمله همان برداشتی را داشته اند که شیعه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دائر مدار امیر مؤمنان علیه السلام است، باید با آن حضرت همراه بود، از ایشان پیروی و اطاعت نمود و از مخالفتش اجتناب کرد و هر کس با علی علیه السلام دشمنی نمود باید او را دشمن داشت حتی اگر از صحابه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بخش، ذکر روایتی از باب الزام مناسب است</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نراك تصنع بعلي شيئاً لا تصنعه بأحد من أصحاب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مولاي</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 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تصنع بعلي شيئا ما تصنعه بأحد 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مولاي</w:t>
      </w:r>
      <w:r>
        <w:rPr>
          <w:rFonts w:eastAsia="IRNazanin" w:cs="IRNazanin"/>
          <w:color w:val="111111"/>
          <w:sz w:val="28"/>
          <w:szCs w:val="28"/>
          <w:rtl w:val="true"/>
          <w:lang w:bidi="fa-IR"/>
        </w:rPr>
        <w:t xml:space="preserve">. </w:t>
      </w:r>
      <w:r>
        <w:rPr>
          <w:rStyle w:val="FootnoteAnchor"/>
          <w:rtl w:val="true"/>
        </w:rPr>
        <w:footnoteReference w:id="94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علی علیه السلام رفتار و احترامی ویژه داری و با هیچ یک از اصحاب پیامبر صلی الله علیه و آله این گونه برخورد نمی کنی؟</w:t>
      </w:r>
      <w:r>
        <w:rPr>
          <w:rFonts w:eastAsia="IRNazanin" w:cs="IRNazanin"/>
          <w:color w:val="111111"/>
          <w:sz w:val="28"/>
          <w:szCs w:val="28"/>
          <w:rtl w:val="true"/>
          <w:lang w:bidi="fa-IR"/>
        </w:rPr>
        <w:t xml:space="preserve">! </w:t>
      </w:r>
      <w:bookmarkStart w:id="558" w:name="pg16206_218496"/>
    </w:p>
    <w:p>
      <w:pPr>
        <w:pStyle w:val="BookText"/>
        <w:rPr/>
      </w:pPr>
      <w:bookmarkEnd w:id="558"/>
      <w:r>
        <w:rPr>
          <w:rFonts w:ascii="IRNazanin" w:hAnsi="IRNazanin" w:eastAsia="IRNazanin"/>
          <w:color w:val="111111"/>
          <w:sz w:val="28"/>
          <w:sz w:val="28"/>
          <w:szCs w:val="28"/>
          <w:rtl w:val="true"/>
          <w:lang w:bidi="fa-IR"/>
        </w:rPr>
        <w:t>او در پاسخ به حدیث غدیر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لمولاي ومولى كل مؤمن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او تواضع نکنم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مولای من و مولای هر فرد با ایمان است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ولایت اسلام باشد که همۀ مسلمانان در آن مشترک هستند، پاسخ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لمولاي و مولى كل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خواهد بود؛ چرا که او این رفتار و احترام را نسبت به دیگر صحابه هم نداشته چه رسد به بقیه مسلمانان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دیگری نیز در این زمینه وجود دارد که نقل آن خارج از حوصله این کتاب است لذا به همین اندازه اکتفا می شود</w:t>
      </w:r>
      <w:r>
        <w:rPr>
          <w:rFonts w:eastAsia="IRNazanin" w:cs="IRNazanin"/>
          <w:color w:val="111111"/>
          <w:sz w:val="28"/>
          <w:szCs w:val="28"/>
          <w:rtl w:val="true"/>
          <w:lang w:bidi="fa-IR"/>
        </w:rPr>
        <w:t xml:space="preserve">. </w:t>
      </w:r>
      <w:r>
        <w:rPr>
          <w:rStyle w:val="FootnoteAnchor"/>
          <w:rtl w:val="true"/>
        </w:rPr>
        <w:footnoteReference w:id="947"/>
      </w:r>
    </w:p>
    <w:p>
      <w:pPr>
        <w:pStyle w:val="Heading3"/>
        <w:numPr>
          <w:ilvl w:val="2"/>
          <w:numId w:val="1"/>
        </w:numPr>
        <w:rPr/>
      </w:pPr>
      <w:bookmarkStart w:id="559" w:name="__RefHeading___Toc3325501_1280447820"/>
      <w:bookmarkStart w:id="560" w:name="_Toc213"/>
      <w:bookmarkEnd w:id="559"/>
      <w:r>
        <w:rPr>
          <w:rtl w:val="true"/>
        </w:rPr>
        <w:t>واکنش مخالفان غدیر</w:t>
      </w:r>
      <w:bookmarkEnd w:id="560"/>
    </w:p>
    <w:p>
      <w:pPr>
        <w:pStyle w:val="Heading4"/>
        <w:numPr>
          <w:ilvl w:val="3"/>
          <w:numId w:val="1"/>
        </w:numPr>
        <w:rPr/>
      </w:pPr>
      <w:bookmarkStart w:id="561" w:name="__RefHeading___Toc3325503_1280447820"/>
      <w:bookmarkStart w:id="562" w:name="_Toc214"/>
      <w:bookmarkEnd w:id="561"/>
      <w:r>
        <w:rPr>
          <w:rtl w:val="true"/>
        </w:rPr>
        <w:t>اشاره</w:t>
      </w:r>
      <w:bookmarkEnd w:id="56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ولایت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انکار نص در امامت و انکار نیاز به آن </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قوا در برابر حدیث غدیر جبهه گیری کرده و به انکار حذف، کتمان، تحریف لفظی، تحریف معنوی، تضعیف راویان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که در ادامه به برخی از واکنش های آنان اشاره می شود</w:t>
      </w:r>
      <w:r>
        <w:rPr>
          <w:rFonts w:eastAsia="IRNazanin" w:cs="IRNazanin"/>
          <w:color w:val="111111"/>
          <w:sz w:val="28"/>
          <w:szCs w:val="28"/>
          <w:rtl w:val="true"/>
          <w:lang w:bidi="fa-IR"/>
        </w:rPr>
        <w:t xml:space="preserve">. </w:t>
      </w:r>
      <w:bookmarkStart w:id="563" w:name="pg16206_218497"/>
    </w:p>
    <w:p>
      <w:pPr>
        <w:pStyle w:val="Heading4"/>
        <w:numPr>
          <w:ilvl w:val="3"/>
          <w:numId w:val="1"/>
        </w:numPr>
        <w:rPr/>
      </w:pPr>
      <w:bookmarkStart w:id="564" w:name="__RefHeading___Toc3325505_1280447820"/>
      <w:bookmarkStart w:id="565" w:name="_Toc215"/>
      <w:bookmarkEnd w:id="563"/>
      <w:bookmarkEnd w:id="564"/>
      <w:r>
        <w:rPr>
          <w:rtl w:val="true"/>
        </w:rPr>
        <w:t>واكنش اول</w:t>
      </w:r>
      <w:r>
        <w:rPr>
          <w:rtl w:val="true"/>
        </w:rPr>
        <w:t xml:space="preserve">: </w:t>
      </w:r>
      <w:r>
        <w:rPr>
          <w:rtl w:val="true"/>
        </w:rPr>
        <w:t>حذف و کتمان حديث غدير</w:t>
      </w:r>
      <w:bookmarkEnd w:id="565"/>
    </w:p>
    <w:p>
      <w:pPr>
        <w:pStyle w:val="Heading5"/>
        <w:numPr>
          <w:ilvl w:val="4"/>
          <w:numId w:val="1"/>
        </w:numPr>
        <w:rPr/>
      </w:pPr>
      <w:bookmarkStart w:id="566" w:name="__RefHeading___Toc3325507_1280447820"/>
      <w:bookmarkStart w:id="567" w:name="_Toc216"/>
      <w:bookmarkEnd w:id="566"/>
      <w:r>
        <w:rPr>
          <w:rtl w:val="true"/>
        </w:rPr>
        <w:t>اشاره</w:t>
      </w:r>
      <w:bookmarkEnd w:id="5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از منابع مهم اهل تسنن مانند صحیح مسلم، مسند احمد، سنن نسائی، صحیح ابن خزیمه، سنن دارمی، سنن بیهقی از زید بن ارقم نقل شده که پیامبر صلی الله علیه و آله بین مکه و مدینه،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خم نامیده می شد برای ما خطبه ای خواند سپس حدیث ثقلین که بخشی از خطبه مفصل غدیر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قدری تحریف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شده ولی از نقل حدیث غدیر امتناع ورزیده و آن را کتمان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عقده در ضمن روایتی نقل می کند که ابو حنیفه به صراحت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اصحاب و پیروان خویش گفته ام که به حدیث غدیر اعتراف نکنید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با آن بر شما احتجاج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 بن حبیب با ناراحتی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حدیث را مشایخ تو روایت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آن اعتراف نمی کنی، مگر حبیب بن أبي ثابت به نقل از ابوالطفیل از زید بن ارقم مناشده علی علیه السلام را برای ما روایت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چه مشکلاتی برای مردم پیش آمده که علی هم مجبور می شود مردم را سوگند دهد که هر کس آن را شنیده بیاید و گواهی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 علی را تکذیب کنیم یا کلامش را رد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و پایش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تکذیب نمی کنیم ولی می دانی که بعضی غلو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آن را در خطبه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ملأ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می فرماید ولی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کنیم و از ترس غالیان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پنهان نماییم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امالی شیخ مفید قدس سره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مستدرک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جامعه ای که با تمام قوا می کوشد تا حدیث غدیر به دست فراموشی سپرده شود و از بازگو کردن آن امتناع می ورزد و از نقل دیگران نیز جلوگیری می کند</w:t>
      </w:r>
      <w:r>
        <w:rPr>
          <w:rFonts w:eastAsia="IRNazanin" w:cs="IRNazanin"/>
          <w:color w:val="111111"/>
          <w:sz w:val="28"/>
          <w:szCs w:val="28"/>
          <w:rtl w:val="true"/>
          <w:lang w:bidi="fa-IR"/>
        </w:rPr>
        <w:t>!</w:t>
      </w:r>
      <w:bookmarkStart w:id="568" w:name="pg16206_218498"/>
    </w:p>
    <w:p>
      <w:pPr>
        <w:pStyle w:val="BookText"/>
        <w:rPr/>
      </w:pPr>
      <w:bookmarkEnd w:id="5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این گذشت و در آینده خواهد آمد که سعد بن ابی وقاص برخی از ویژگی های امیرمؤمنان علیه السلام را در مجلس معاویه ذکر کرده، در روایات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نقل از ابن ماجه، مقدسی، ابن ابی شیبه و ابونعیم اصفهانی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سعد حدیث غدیر را نیز در آن محفل نقل کرده </w:t>
      </w:r>
      <w:r>
        <w:rPr>
          <w:rStyle w:val="FootnoteAnchor"/>
          <w:rtl w:val="true"/>
        </w:rPr>
        <w:footnoteReference w:id="949"/>
      </w:r>
      <w:r>
        <w:rPr>
          <w:rFonts w:ascii="IRNazanin" w:hAnsi="IRNazanin" w:eastAsia="IRNazanin"/>
          <w:color w:val="111111"/>
          <w:sz w:val="28"/>
          <w:sz w:val="28"/>
          <w:szCs w:val="28"/>
          <w:rtl w:val="true"/>
          <w:lang w:bidi="fa-IR"/>
        </w:rPr>
        <w:t xml:space="preserve">ولی در نقل برخی از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از آن حذف شده است</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گذشت که انس بن مالک حدیث غدیر را کتمان کرد و به نفرین امیرالمؤمنین علیه السلام به پیسی مبتلا شد</w:t>
      </w:r>
      <w:r>
        <w:rPr>
          <w:rFonts w:eastAsia="IRNazanin" w:cs="IRNazanin"/>
          <w:color w:val="111111"/>
          <w:sz w:val="28"/>
          <w:szCs w:val="28"/>
          <w:rtl w:val="true"/>
          <w:lang w:bidi="fa-IR"/>
        </w:rPr>
        <w:t xml:space="preserve">. </w:t>
      </w:r>
      <w:r>
        <w:rPr>
          <w:rStyle w:val="FootnoteAnchor"/>
          <w:rtl w:val="true"/>
        </w:rPr>
        <w:footnoteReference w:id="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گذشت که امیر مؤمنان علیه السلام مردم را سوگند می داد که هر کس در غدیر خم شاهد بود پیامبر صلی الله علیه و آله بود پیامبر صلی الله علیه و آله درباره من چنین فرمود، شهادت بدهد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صحابه با آن که در غدیر حضور داشته و آن را شنیده بودند آن را کتمان کرده و به نفرین امیرالمؤمنین علیه السلام گرفتار و مبتلا شدند</w:t>
      </w:r>
      <w:r>
        <w:rPr>
          <w:rFonts w:eastAsia="IRNazanin" w:cs="IRNazanin"/>
          <w:color w:val="111111"/>
          <w:sz w:val="28"/>
          <w:szCs w:val="28"/>
          <w:rtl w:val="true"/>
          <w:lang w:bidi="fa-IR"/>
        </w:rPr>
        <w:t xml:space="preserve">. </w:t>
      </w:r>
      <w:r>
        <w:rPr>
          <w:rStyle w:val="FootnoteAnchor"/>
          <w:rtl w:val="true"/>
        </w:rPr>
        <w:footnoteReference w:id="952"/>
      </w:r>
    </w:p>
    <w:p>
      <w:pPr>
        <w:pStyle w:val="Heading5"/>
        <w:numPr>
          <w:ilvl w:val="4"/>
          <w:numId w:val="1"/>
        </w:numPr>
        <w:rPr/>
      </w:pPr>
      <w:bookmarkStart w:id="569" w:name="__RefHeading___Toc3325509_1280447820"/>
      <w:bookmarkStart w:id="570" w:name="_Toc217"/>
      <w:bookmarkEnd w:id="569"/>
      <w:r>
        <w:rPr>
          <w:rtl w:val="true"/>
        </w:rPr>
        <w:t>برخورد بخاری با حدیث غدیر</w:t>
      </w:r>
      <w:bookmarkEnd w:id="570"/>
    </w:p>
    <w:p>
      <w:pPr>
        <w:pStyle w:val="Heading6"/>
        <w:numPr>
          <w:ilvl w:val="5"/>
          <w:numId w:val="1"/>
        </w:numPr>
        <w:rPr/>
      </w:pPr>
      <w:bookmarkStart w:id="571" w:name="__RefHeading___Toc3325511_1280447820"/>
      <w:bookmarkStart w:id="572" w:name="_Toc218"/>
      <w:bookmarkEnd w:id="571"/>
      <w:r>
        <w:rPr>
          <w:rtl w:val="true"/>
        </w:rPr>
        <w:t>الف</w:t>
      </w:r>
      <w:r>
        <w:rPr>
          <w:rtl w:val="true"/>
        </w:rPr>
        <w:t xml:space="preserve">) </w:t>
      </w:r>
      <w:r>
        <w:rPr>
          <w:rtl w:val="true"/>
        </w:rPr>
        <w:t>كتمان</w:t>
      </w:r>
      <w:bookmarkEnd w:id="57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و مسلم در صحیحین هیچ اشاره ای به حدیث غدیر نکرده و آن را کتمان نموده اند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احادیث متعدد دربارهٔ </w:t>
      </w:r>
      <w:bookmarkStart w:id="573" w:name="pg16206_218499"/>
    </w:p>
    <w:p>
      <w:pPr>
        <w:pStyle w:val="BookText"/>
        <w:rPr/>
      </w:pPr>
      <w:bookmarkEnd w:id="573"/>
      <w:r>
        <w:rPr>
          <w:rFonts w:ascii="IRNazanin" w:hAnsi="IRNazanin" w:eastAsia="IRNazanin"/>
          <w:color w:val="111111"/>
          <w:sz w:val="28"/>
          <w:sz w:val="28"/>
          <w:szCs w:val="28"/>
          <w:rtl w:val="true"/>
          <w:lang w:bidi="fa-IR"/>
        </w:rPr>
        <w:t>غدیر نقل کرده و دربارۀ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على شرط الشيخين و جمعی از اعلام از جمله ذهبی در حکم به صحت و اعتبار با او موافقت نموده اند</w:t>
      </w:r>
      <w:r>
        <w:rPr>
          <w:rFonts w:eastAsia="IRNazanin" w:cs="IRNazanin"/>
          <w:color w:val="111111"/>
          <w:sz w:val="28"/>
          <w:szCs w:val="28"/>
          <w:rtl w:val="true"/>
          <w:lang w:bidi="fa-IR"/>
        </w:rPr>
        <w:t>.</w:t>
      </w:r>
    </w:p>
    <w:p>
      <w:pPr>
        <w:pStyle w:val="Heading6"/>
        <w:numPr>
          <w:ilvl w:val="5"/>
          <w:numId w:val="1"/>
        </w:numPr>
        <w:rPr/>
      </w:pPr>
      <w:bookmarkStart w:id="574" w:name="__RefHeading___Toc3325513_1280447820"/>
      <w:bookmarkStart w:id="575" w:name="_Toc219"/>
      <w:bookmarkEnd w:id="574"/>
      <w:r>
        <w:rPr>
          <w:rtl w:val="true"/>
        </w:rPr>
        <w:t>ب</w:t>
      </w:r>
      <w:r>
        <w:rPr>
          <w:rtl w:val="true"/>
        </w:rPr>
        <w:t xml:space="preserve">) </w:t>
      </w:r>
      <w:r>
        <w:rPr>
          <w:rtl w:val="true"/>
        </w:rPr>
        <w:t>تضعیف برخی از اسناد حدیث غدیر</w:t>
      </w:r>
      <w:bookmarkEnd w:id="575"/>
    </w:p>
    <w:p>
      <w:pPr>
        <w:pStyle w:val="Heading6"/>
        <w:numPr>
          <w:ilvl w:val="5"/>
          <w:numId w:val="1"/>
        </w:numPr>
        <w:rPr/>
      </w:pPr>
      <w:bookmarkStart w:id="576" w:name="__RefHeading___Toc3325515_1280447820"/>
      <w:bookmarkStart w:id="577" w:name="_Toc220"/>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بخاری در کتاب التاريخ الکبیر از سندهای معتبر غدیر چشم پوشی کرده و دو مورد آن را نقل نموده و به تضعیف سند آن پرداخته، با آن که راویان سند مورد اول از ثقات بشمار می روند</w:t>
      </w:r>
      <w:r>
        <w:rPr>
          <w:rFonts w:eastAsia="IRNazanin" w:cs="IRNazanin"/>
          <w:color w:val="111111"/>
          <w:sz w:val="28"/>
          <w:szCs w:val="28"/>
          <w:rtl w:val="true"/>
          <w:lang w:bidi="fa-IR"/>
        </w:rPr>
        <w:t>.</w:t>
      </w:r>
    </w:p>
    <w:p>
      <w:pPr>
        <w:pStyle w:val="Heading6"/>
        <w:numPr>
          <w:ilvl w:val="5"/>
          <w:numId w:val="1"/>
        </w:numPr>
        <w:rPr/>
      </w:pPr>
      <w:bookmarkStart w:id="578" w:name="__RefHeading___Toc3325517_1280447820"/>
      <w:bookmarkStart w:id="579" w:name="_Toc221"/>
      <w:bookmarkEnd w:id="578"/>
      <w:r>
        <w:rPr>
          <w:rtl w:val="true"/>
        </w:rPr>
        <w:t>مورد اول</w:t>
      </w:r>
      <w:bookmarkEnd w:id="5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خطيب دمشقی، سهم بن حصین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با عبدالله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فراوان علی علیه السلام را ناسزا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بودم از او خواستم که به دیدار ابوسعید خُدری برویم هنگامی که نزد او رفتیم، 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فضیلت و منقبتی از علی سراغ داری؟ ابوسعید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اگر من در این زمینه مطلبی گفتم از مهاجرین انصار و قریش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صحت و درستی آن مطمئن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در غدیر خم بلند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کلامی رسا و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به مؤمنان از خودشان سزاوارتر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پاسخ دادند آری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نزدیک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دستش را بالا برد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بالا برد </w:t>
      </w:r>
      <w:r>
        <w:rPr>
          <w:rStyle w:val="FootnoteAnchor"/>
          <w:rtl w:val="true"/>
        </w:rPr>
        <w:footnoteReference w:id="954"/>
      </w:r>
      <w:r>
        <w:rPr>
          <w:rFonts w:ascii="IRNazanin" w:hAnsi="IRNazanin" w:eastAsia="IRNazanin"/>
          <w:color w:val="111111"/>
          <w:sz w:val="28"/>
          <w:sz w:val="28"/>
          <w:szCs w:val="28"/>
          <w:rtl w:val="true"/>
          <w:lang w:bidi="fa-IR"/>
        </w:rPr>
        <w:t>به گونه ای که من سفیدی زیر بغل هر دو را دیدم، سپس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علقمه با تعجب از ابوسعید خُدری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این حدیث را از پیامبر صلی الله علیه و آله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اشاره به گوشها و قلبش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گوش ها شنیدم و آن را درست به خاطر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بعد از این قضیه، عبدالله بن علقمه در نماز جماعت شرکت کرد هنگامی که امام سلام داد، او در برابر جمعیت بلند شد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خداوند توبه و استغفار می کنم از این که به علی ناسزا گفته ام</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بخاری این روایت را به اختصار نقل کرده است</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پس از نقل آن گفته و سهم مجهول ولا يدرى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مجهول و ناشناخته است، معلوم نیست او چه کسی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کتب رجال نامش به عنوان سهم بن حصین اسدی کوفی مذکور و ابن حبّان او را از ثقات و افراد مورد اطمینان دانسته است</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أبي حاتم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بن حصین روى عن سعد، روى عنه عبد الله بن شريك، سمعت أبي يقول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الجرح والتعديل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bookmarkStart w:id="580" w:name="pg16206_218501"/>
    </w:p>
    <w:p>
      <w:pPr>
        <w:pStyle w:val="Heading6"/>
        <w:numPr>
          <w:ilvl w:val="5"/>
          <w:numId w:val="1"/>
        </w:numPr>
        <w:rPr/>
      </w:pPr>
      <w:bookmarkStart w:id="581" w:name="__RefHeading___Toc3325519_1280447820"/>
      <w:bookmarkStart w:id="582" w:name="_Toc222"/>
      <w:bookmarkEnd w:id="580"/>
      <w:bookmarkEnd w:id="581"/>
      <w:r>
        <w:rPr>
          <w:rtl w:val="true"/>
        </w:rPr>
        <w:t>مورد دوم</w:t>
      </w:r>
      <w:bookmarkEnd w:id="582"/>
    </w:p>
    <w:p>
      <w:pPr>
        <w:pStyle w:val="BookText"/>
        <w:rPr/>
      </w:pPr>
      <w:r>
        <w:rPr>
          <w:rFonts w:ascii="IRNazanin" w:hAnsi="IRNazanin" w:eastAsia="IRNazanin"/>
          <w:color w:val="111111"/>
          <w:sz w:val="28"/>
          <w:sz w:val="28"/>
          <w:szCs w:val="28"/>
          <w:rtl w:val="true"/>
          <w:lang w:bidi="fa-IR"/>
        </w:rPr>
        <w:t>بخاری در شرح حال إسماعيل بن نشيط العامري نيز حدیث غدیر را نقل و در سند آن اشکال کرده که این سند مورد مناقشه است</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بخاری در موردی دیگر، سعی در کم رنگ نشان دادن حدیث غدیر نموده که خواهد آمد</w:t>
      </w:r>
      <w:r>
        <w:rPr>
          <w:rFonts w:eastAsia="IRNazanin" w:cs="IRNazanin"/>
          <w:color w:val="111111"/>
          <w:sz w:val="28"/>
          <w:szCs w:val="28"/>
          <w:rtl w:val="true"/>
          <w:lang w:bidi="fa-IR"/>
        </w:rPr>
        <w:t xml:space="preserve">. </w:t>
      </w:r>
      <w:r>
        <w:rPr>
          <w:rStyle w:val="FootnoteAnchor"/>
          <w:rtl w:val="true"/>
        </w:rPr>
        <w:footnoteReference w:id="959"/>
      </w:r>
    </w:p>
    <w:p>
      <w:pPr>
        <w:pStyle w:val="Heading6"/>
        <w:numPr>
          <w:ilvl w:val="5"/>
          <w:numId w:val="1"/>
        </w:numPr>
        <w:rPr/>
      </w:pPr>
      <w:bookmarkStart w:id="583" w:name="__RefHeading___Toc3325521_1280447820"/>
      <w:bookmarkStart w:id="584" w:name="_Toc223"/>
      <w:bookmarkEnd w:id="583"/>
      <w:r>
        <w:rPr>
          <w:rtl w:val="true"/>
        </w:rPr>
        <w:t>ج</w:t>
      </w:r>
      <w:r>
        <w:rPr>
          <w:rtl w:val="true"/>
        </w:rPr>
        <w:t xml:space="preserve">) </w:t>
      </w:r>
      <w:r>
        <w:rPr>
          <w:rtl w:val="true"/>
        </w:rPr>
        <w:t>حذف حدیث غدیر</w:t>
      </w:r>
      <w:bookmarkEnd w:id="584"/>
    </w:p>
    <w:p>
      <w:pPr>
        <w:pStyle w:val="Heading6"/>
        <w:numPr>
          <w:ilvl w:val="5"/>
          <w:numId w:val="1"/>
        </w:numPr>
        <w:rPr/>
      </w:pPr>
      <w:bookmarkStart w:id="585" w:name="__RefHeading___Toc3325523_1280447820"/>
      <w:bookmarkStart w:id="586" w:name="_Toc224"/>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 xml:space="preserve">ابوبكر بن خالد بن عرفطه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حلیف بنی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بن ابی وقاص در مدینه گفتگویی دارد که به گونه های مختلف نقل شده است</w:t>
      </w:r>
      <w:r>
        <w:rPr>
          <w:rFonts w:eastAsia="IRNazanin" w:cs="IRNazanin"/>
          <w:color w:val="111111"/>
          <w:sz w:val="28"/>
          <w:szCs w:val="28"/>
          <w:rtl w:val="true"/>
          <w:lang w:bidi="fa-IR"/>
        </w:rPr>
        <w:t>.</w:t>
      </w:r>
    </w:p>
    <w:p>
      <w:pPr>
        <w:pStyle w:val="Heading6"/>
        <w:numPr>
          <w:ilvl w:val="5"/>
          <w:numId w:val="1"/>
        </w:numPr>
        <w:rPr/>
      </w:pPr>
      <w:bookmarkStart w:id="587" w:name="__RefHeading___Toc3325525_1280447820"/>
      <w:bookmarkStart w:id="588" w:name="_Toc225"/>
      <w:bookmarkEnd w:id="587"/>
      <w:r>
        <w:rPr>
          <w:rtl w:val="true"/>
        </w:rPr>
        <w:t>کیفیت اول</w:t>
      </w:r>
      <w:r>
        <w:rPr>
          <w:rtl w:val="true"/>
        </w:rPr>
        <w:t xml:space="preserve">: </w:t>
      </w:r>
      <w:r>
        <w:rPr>
          <w:rtl w:val="true"/>
        </w:rPr>
        <w:t>مشتمل بر حدیث غدیر</w:t>
      </w:r>
      <w:bookmarkEnd w:id="58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الضياء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نصر، أن محمود بن إسماعيل الصير في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وهو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عبدالله بن شاذان، أنا عبدالله بن محمد القباب، أنا أحمد بن عمرو بن أبي عاصم،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جعفر بن عون، عن سفيان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سماعنا، وإنما هو شقيق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أبوبكر بن خالد بن عرفطة،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سعد بن مالك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تسبّون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قد سببته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تسبّه، فلو وضع المنشار على مفرق رأسي </w:t>
      </w:r>
      <w:bookmarkStart w:id="589" w:name="pg16206_218502"/>
    </w:p>
    <w:p>
      <w:pPr>
        <w:pStyle w:val="BookText"/>
        <w:rPr/>
      </w:pPr>
      <w:bookmarkEnd w:id="589"/>
      <w:r>
        <w:rPr>
          <w:rFonts w:ascii="IRNazanin" w:hAnsi="IRNazanin" w:eastAsia="IRNazanin"/>
          <w:color w:val="111111"/>
          <w:sz w:val="28"/>
          <w:sz w:val="28"/>
          <w:szCs w:val="28"/>
          <w:rtl w:val="true"/>
          <w:lang w:bidi="fa-IR"/>
        </w:rPr>
        <w:t>ما سببتُه أبدا بعد ما سمعت رسول الله صلی الله علیه و آله ما سمعت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ابوبكر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نزد سعد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ناسزا می گویید و او را سب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هم از کسانی باشی که به او ناسزا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چنین کاری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ناسزا مگو، اگر اره بر فرق سر من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تهدید به کشتن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نیستم او را ناسزا بگویم پس از آن که کلام پیامبر صلی الله علیه و آله را دربارۀ او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اعتبار کتاب الأحاديث المختارة، </w:t>
      </w:r>
      <w:r>
        <w:rPr>
          <w:rStyle w:val="FootnoteAnchor"/>
          <w:rtl w:val="true"/>
        </w:rPr>
        <w:footnoteReference w:id="961"/>
      </w:r>
      <w:r>
        <w:rPr>
          <w:rFonts w:ascii="IRNazanin" w:hAnsi="IRNazanin" w:eastAsia="IRNazanin"/>
          <w:color w:val="111111"/>
          <w:sz w:val="28"/>
          <w:sz w:val="28"/>
          <w:szCs w:val="28"/>
          <w:rtl w:val="true"/>
          <w:lang w:bidi="fa-IR"/>
        </w:rPr>
        <w:t>، محقق کتاب سند این حدیث را معتبر دانسته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90" w:name="__RefHeading___Toc3325527_1280447820"/>
      <w:bookmarkStart w:id="591" w:name="_Toc226"/>
      <w:bookmarkEnd w:id="590"/>
      <w:r>
        <w:rPr>
          <w:rtl w:val="true"/>
        </w:rPr>
        <w:t>کیفیت دوم</w:t>
      </w:r>
      <w:r>
        <w:rPr>
          <w:rtl w:val="true"/>
        </w:rPr>
        <w:t xml:space="preserve">: </w:t>
      </w:r>
      <w:r>
        <w:rPr>
          <w:rtl w:val="true"/>
        </w:rPr>
        <w:t>حذف حدیث غدیر و اشاره ای مبهم به آن</w:t>
      </w:r>
      <w:bookmarkEnd w:id="59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زاهر بن أحمد الثقفي أن أبا عبد الله الخلال الأديب أخبرهم، أنا إبراهيم سبط بحرويه، أنا محمد بن المقرئ، أنا أبو يعلى الموصلي، نا أبو خيثمة، نا عبيد الله بن موسى، نا شقيق بن أبي عبد الله، عن أبي بكر بن خالد بن عرفطة،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سعد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أنكم تعرضون على سبّ علي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فهل سببته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سعد بيده لقد سمعت رسول الله صلی الله علیه و آله يقول في عليّ شيئا لو وضع المنشار على مفرقي على أن أسبّه ما سببته أبدا</w:t>
      </w:r>
      <w:r>
        <w:rPr>
          <w:rFonts w:eastAsia="IRNazanin" w:cs="IRNazanin"/>
          <w:color w:val="111111"/>
          <w:sz w:val="28"/>
          <w:szCs w:val="28"/>
          <w:rtl w:val="true"/>
          <w:lang w:bidi="fa-IR"/>
        </w:rPr>
        <w:t xml:space="preserve">. </w:t>
      </w:r>
      <w:r>
        <w:rPr>
          <w:rStyle w:val="FootnoteAnchor"/>
          <w:rtl w:val="true"/>
        </w:rPr>
        <w:footnoteReference w:id="962"/>
      </w:r>
      <w:bookmarkStart w:id="592" w:name="pg16206_218503"/>
    </w:p>
    <w:p>
      <w:pPr>
        <w:pStyle w:val="BookText"/>
        <w:rPr/>
      </w:pPr>
      <w:bookmarkEnd w:id="592"/>
      <w:r>
        <w:rPr>
          <w:rFonts w:ascii="IRNazanin" w:hAnsi="IRNazanin" w:eastAsia="IRNazanin"/>
          <w:color w:val="111111"/>
          <w:sz w:val="28"/>
          <w:sz w:val="28"/>
          <w:szCs w:val="28"/>
          <w:rtl w:val="true"/>
          <w:lang w:bidi="fa-IR"/>
        </w:rPr>
        <w:t>این نیز نقل به معنای همان روایت گذشته است، ولی حدیث غدیر از آخر آن حذف شده و فقط به گونه ای ابهام آمیز اشاره شده که سعد مطلبی در فضائل امیرالمؤمنین علیه السلام شنیده که به هیچ وجه حاضر نیست به آن حضرت ناسزا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كتاب الأحاديث المختارة سند این حدیث را نیز معتبر دانسته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متعدد روایت به این کیفیت آمده است</w:t>
      </w:r>
      <w:r>
        <w:rPr>
          <w:rFonts w:eastAsia="IRNazanin" w:cs="IRNazanin"/>
          <w:color w:val="111111"/>
          <w:sz w:val="28"/>
          <w:szCs w:val="28"/>
          <w:rtl w:val="true"/>
          <w:lang w:bidi="fa-IR"/>
        </w:rPr>
        <w:t xml:space="preserve">. </w:t>
      </w:r>
      <w:r>
        <w:rPr>
          <w:rStyle w:val="FootnoteAnchor"/>
          <w:rtl w:val="true"/>
        </w:rPr>
        <w:footnoteReference w:id="963"/>
      </w:r>
    </w:p>
    <w:p>
      <w:pPr>
        <w:pStyle w:val="Heading6"/>
        <w:numPr>
          <w:ilvl w:val="5"/>
          <w:numId w:val="1"/>
        </w:numPr>
        <w:rPr/>
      </w:pPr>
      <w:bookmarkStart w:id="593" w:name="__RefHeading___Toc3325529_1280447820"/>
      <w:bookmarkStart w:id="594" w:name="_Toc227"/>
      <w:bookmarkEnd w:id="593"/>
      <w:r>
        <w:rPr>
          <w:rtl w:val="true"/>
        </w:rPr>
        <w:t>کیفیت سوم</w:t>
      </w:r>
      <w:r>
        <w:rPr>
          <w:rtl w:val="true"/>
        </w:rPr>
        <w:t xml:space="preserve">: </w:t>
      </w:r>
      <w:r>
        <w:rPr>
          <w:rtl w:val="true"/>
        </w:rPr>
        <w:t>حذف حدیث غدیر و تحریف بخش پایانی روایت</w:t>
      </w:r>
      <w:bookmarkEnd w:id="594"/>
    </w:p>
    <w:p>
      <w:pPr>
        <w:pStyle w:val="Heading6"/>
        <w:numPr>
          <w:ilvl w:val="5"/>
          <w:numId w:val="1"/>
        </w:numPr>
        <w:rPr/>
      </w:pPr>
      <w:bookmarkStart w:id="595" w:name="__RefHeading___Toc3325531_1280447820"/>
      <w:bookmarkStart w:id="596" w:name="_Toc228"/>
      <w:bookmarkEnd w:id="595"/>
      <w:r>
        <w:rPr>
          <w:rtl w:val="true"/>
        </w:rPr>
        <w:t>اشاره</w:t>
      </w:r>
      <w:bookmarkEnd w:id="5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شقيق 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خالد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سعد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انكم تسبّون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قد سببته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تسبّه، فلو وضع المنشار على مفرقي على أن أسبّ عليّاً ما سببته بعده، أسمعت </w:t>
      </w:r>
      <w:r>
        <w:rPr>
          <w:rStyle w:val="FootnoteAnchor"/>
          <w:rtl w:val="true"/>
        </w:rPr>
        <w:footnoteReference w:id="964"/>
      </w:r>
      <w:r>
        <w:rPr>
          <w:rFonts w:ascii="IRNazanin" w:hAnsi="IRNazanin" w:eastAsia="IRNazanin"/>
          <w:color w:val="111111"/>
          <w:sz w:val="28"/>
          <w:sz w:val="28"/>
          <w:szCs w:val="28"/>
          <w:rtl w:val="true"/>
          <w:lang w:bidi="fa-IR"/>
        </w:rPr>
        <w:t>من رسول الله صلی الله علیه و آله ما سمعت</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این نقل که بخاری انتخاب کرده، الفاظ روایت اول است که تقطیع شده و حدیث غدیر از آخر آن حذف شده و راویان بخش اخیر آن نیز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یک مطلب سه گونه نقل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سعد از ناسزا گفتن به حضرت، به جهت حدیث غدیر</w:t>
      </w:r>
      <w:r>
        <w:rPr>
          <w:rFonts w:eastAsia="IRNazanin" w:cs="IRNazanin"/>
          <w:color w:val="111111"/>
          <w:sz w:val="28"/>
          <w:szCs w:val="28"/>
          <w:rtl w:val="true"/>
          <w:lang w:bidi="fa-IR"/>
        </w:rPr>
        <w:t xml:space="preserve">. </w:t>
      </w:r>
      <w:bookmarkStart w:id="597" w:name="pg16206_218504"/>
    </w:p>
    <w:p>
      <w:pPr>
        <w:pStyle w:val="BookText"/>
        <w:rPr/>
      </w:pPr>
      <w:bookmarkEnd w:id="597"/>
      <w:r>
        <w:rPr>
          <w:rFonts w:ascii="IRNazanin" w:hAnsi="IRNazanin" w:eastAsia="IRNazanin"/>
          <w:color w:val="111111"/>
          <w:sz w:val="28"/>
          <w:sz w:val="28"/>
          <w:szCs w:val="28"/>
          <w:rtl w:val="true"/>
          <w:lang w:bidi="fa-IR"/>
        </w:rPr>
        <w:t>کیفیت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حدیث غدیر و بیان امتناع سعد از ناسزا گفتن به امیر المؤمنين علیه السلام به جهت شنیدن کلامی از پیامبر صلی الله علیه و آله در فضائل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حدیث غدیر و بیان امتناع سعد از ناسزا گفتن به امیرالمؤمنین علیه السلام به جهت شنیدن چیزی از پیامبر صلی الله علیه و آله و ارائه آن به گونه ای که معلوم نیست آن چه شنیده چه فضیلتی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که در کیفیت دوم و سوم روایت تحریف و حدیث غدير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آن که ضیاء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ناقل کیفیت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جعفر بن عون به نقل از ابن ابی شیبه از ابن ابی عاصم ثبت کرده، ولی در کتاب المصنف ابن ابی شیبه و کتاب السنة ابن ابی عاصم، حدیث به کیفیت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حذف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حاکی از دستکاری و تحریف مطلب توسط راویان یا ناسخان است </w:t>
      </w:r>
      <w:r>
        <w:rPr>
          <w:rFonts w:eastAsia="IRNazanin" w:cs="IRNazanin"/>
          <w:color w:val="111111"/>
          <w:sz w:val="28"/>
          <w:szCs w:val="28"/>
          <w:rtl w:val="true"/>
          <w:lang w:bidi="fa-IR"/>
        </w:rPr>
        <w:t xml:space="preserve">! </w:t>
      </w:r>
      <w:r>
        <w:rPr>
          <w:rStyle w:val="FootnoteAnchor"/>
          <w:rtl w:val="true"/>
        </w:rPr>
        <w:footnoteReference w:id="966"/>
      </w:r>
    </w:p>
    <w:p>
      <w:pPr>
        <w:pStyle w:val="Heading6"/>
        <w:numPr>
          <w:ilvl w:val="5"/>
          <w:numId w:val="1"/>
        </w:numPr>
        <w:rPr/>
      </w:pPr>
      <w:bookmarkStart w:id="598" w:name="__RefHeading___Toc3325533_1280447820"/>
      <w:bookmarkStart w:id="599" w:name="_Toc229"/>
      <w:bookmarkEnd w:id="598"/>
      <w:r>
        <w:rPr>
          <w:rtl w:val="true"/>
        </w:rPr>
        <w:t>نمونه هایی دیگر از حذف و کتمان حدیث غدیر</w:t>
      </w:r>
      <w:bookmarkEnd w:id="599"/>
    </w:p>
    <w:p>
      <w:pPr>
        <w:pStyle w:val="BookText"/>
        <w:rPr/>
      </w:pPr>
      <w:r>
        <w:rPr>
          <w:rFonts w:ascii="IRNazanin" w:hAnsi="IRNazanin" w:eastAsia="IRNazanin"/>
          <w:color w:val="111111"/>
          <w:sz w:val="28"/>
          <w:sz w:val="28"/>
          <w:szCs w:val="28"/>
          <w:rtl w:val="true"/>
          <w:lang w:bidi="fa-IR"/>
        </w:rPr>
        <w:t>بنابر نقل خطیب دمشقی، طبرانی و ابن مغازلی، جابر بن عبدالله انصاری در حکایت قضیه غدیر می گوید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حتى نزل خم، فتناحى الناس عنه، ونزل معه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فشقّ على النبي صلی الله علیه و آله تأخر الناس عنه فأمر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فجمعهم، فلما اجتمعوا قام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متوسّد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فحمد الله و 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إني قد كرهت </w:t>
      </w:r>
    </w:p>
    <w:p>
      <w:pPr>
        <w:pStyle w:val="BookText"/>
        <w:rPr/>
      </w:pPr>
      <w:r>
        <w:rPr>
          <w:rFonts w:ascii="Amiri" w:hAnsi="Amiri" w:eastAsia="Amiri" w:cs="Amiri"/>
          <w:color w:val="111111"/>
          <w:sz w:val="28"/>
          <w:sz w:val="28"/>
          <w:szCs w:val="28"/>
          <w:rtl w:val="true"/>
          <w:lang w:bidi="ar-SA"/>
        </w:rPr>
        <w:t xml:space="preserve">تخلّفكم و تنحّيكم عنّي حتى خيّل إلي أنه ليس شجرة أبغض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شجرة تليني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علي بن أبي طالب أنزله الله منّي بمنزلتي منه، رضي الله عنه كما أنا عنه راضٍ؛ فإنه لا يختار على قربي و محبتي شيئا، ثم 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وابتدر الناس إلى رسول الله يبكون و يتضرعون إليه،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تنحينا كراهية أن نثقل عليك، فنعوذ بالله من سخط الله و سخط رسوله، فرضي عنهم رسول الله صلى الله عليه وسلم عند ذلك</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این روایت حاکی از آن است که در قضیه غدیر اصحاب پیامبر صلی الله علیه و آله از آن حضرت فاصله گرفتند تا جایی که باعث رنجش خاطر آن حضرت شدند، و پیش از ایراد خطبه غدیر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نکوهش آنان و رفتارشان پرداخت و امیرمؤمنان علیه السلام را ستایش فرمود که چیزی را بر تقرّب به آن حضرت ترجیح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آمده که مردم به گریه و زاری افتاده و از حضرت عذرخواهی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نقل این روایت، بیان دو مطلب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میزان علاقه صحابه به آن حضرت و تفاوت امیرمؤمنان علیه السلام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بنابر این روایت، پیامبر صلی الله علیه و آله با بزرگواری با آنان برخورد نمود و عذرشان را پذیرفت ولی شکی در این نیست که این کار حاکی از کمال بی مهری آنان نسبت به حضرت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و مصادر متعدد عامه صدر و ذیل حدیث گذشته آمده ولی هیچ اشاره ای به خطبه غدیر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که این حاکی از امانت داری حافظان امین شریعت، جو حاکم بر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أُولئِكَ مَا يَأْكُلُونَ فِي بُطُونِهِمْ إِلَّا النَّارَ وَلَا يُكَلِّمُهُمُ اللهُ يَوْمَ الْقِيَامَةِ وَلَا يُزَكِّيهِمْ وَلَهُمْ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الضَّلالَةَ بِالْهُدَى وَالْعَذَابَ بِالْمَغْفِرَةِ فَمَا أَصْبَرَهُمْ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نَزَّلَ الْكِتَابَ بِالْحَقِّ وَإِنَّ الَّذِينَ اخْتَلَفُوا فِي الْكِتَابِ لَفِي شِقَاقٍ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آن روایات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سند معتبر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عرابة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صدرنا مع رسول الله صلی الله علیه و آله من مكة، فجعل ناس يستأذنون رسول الله صلی الله علیه و آله فجعل يأذن لهم،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شق الشجرة التي تلي رسول الله أبغض إليكم من الشق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نر من القوم إلّا باكياً</w:t>
      </w:r>
      <w:r>
        <w:rPr>
          <w:rFonts w:eastAsia="IRNazanin" w:cs="IRNazanin"/>
          <w:color w:val="111111"/>
          <w:sz w:val="28"/>
          <w:szCs w:val="28"/>
          <w:rtl w:val="true"/>
          <w:lang w:bidi="fa-IR"/>
        </w:rPr>
        <w:t xml:space="preserve">... . </w:t>
      </w:r>
      <w:r>
        <w:rPr>
          <w:rStyle w:val="FootnoteAnchor"/>
          <w:rtl w:val="true"/>
        </w:rPr>
        <w:footnoteReference w:id="96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فرمودید مطالبی که در روایت شماره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در روایات و مصادر متعدد دیگر با کمال ابهام و اختصار و با حذف حديث غدیر نقل شده است</w:t>
      </w:r>
      <w:r>
        <w:rPr>
          <w:rFonts w:eastAsia="IRNazanin" w:cs="IRNazanin"/>
          <w:color w:val="111111"/>
          <w:sz w:val="28"/>
          <w:szCs w:val="28"/>
          <w:rtl w:val="true"/>
          <w:lang w:bidi="fa-IR"/>
        </w:rPr>
        <w:t xml:space="preserve">! </w:t>
      </w:r>
      <w:bookmarkStart w:id="600" w:name="pg16206_218507"/>
    </w:p>
    <w:p>
      <w:pPr>
        <w:pStyle w:val="BookText"/>
        <w:rPr/>
      </w:pPr>
      <w:bookmarkEnd w:id="6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این اشاره شد که بسیاری از ناقلان حدیث به نقل جمله ای کوتاه از خطبه عظیم غدیر اکتفا نموده و مطالب مهم قرائن و شواهد تعیین کننده مراد از آن را حذف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01" w:name="__RefHeading___Toc3325535_1280447820"/>
      <w:bookmarkStart w:id="602" w:name="_Toc230"/>
      <w:bookmarkEnd w:id="601"/>
      <w:r>
        <w:rPr>
          <w:rtl w:val="true"/>
        </w:rPr>
        <w:t>واكنش دوم</w:t>
      </w:r>
      <w:r>
        <w:rPr>
          <w:rtl w:val="true"/>
        </w:rPr>
        <w:t xml:space="preserve">: </w:t>
      </w:r>
      <w:r>
        <w:rPr>
          <w:rtl w:val="true"/>
        </w:rPr>
        <w:t xml:space="preserve">انکار صحت و تواتر حديث غدير </w:t>
      </w:r>
      <w:r>
        <w:rPr>
          <w:rtl w:val="true"/>
        </w:rPr>
        <w:t>(</w:t>
      </w:r>
      <w:r>
        <w:rPr>
          <w:rtl w:val="true"/>
        </w:rPr>
        <w:t>تضعيفات سندی</w:t>
      </w:r>
      <w:r>
        <w:rPr>
          <w:rtl w:val="true"/>
        </w:rPr>
        <w:t>)</w:t>
      </w:r>
      <w:bookmarkEnd w:id="602"/>
    </w:p>
    <w:p>
      <w:pPr>
        <w:pStyle w:val="Heading5"/>
        <w:numPr>
          <w:ilvl w:val="4"/>
          <w:numId w:val="1"/>
        </w:numPr>
        <w:rPr/>
      </w:pPr>
      <w:bookmarkStart w:id="603" w:name="__RefHeading___Toc3325537_1280447820"/>
      <w:bookmarkStart w:id="604" w:name="_Toc231"/>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برخی از مخالفان بویژه متکلمان آنان به مکابره پرداخته و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صحت و تواتر حدیث غدیر را نمی پذیریم</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عده ای از محدّثین مانند بخاری، مسلم، واقدی، ابن اسحاق آن را نقل نکرده اند؟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چون جاحظ، ابن ابی داود سجستانی و ابوحاتم رازی در اعتبار این حدیث اشکال کرده اند</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این حدیث اصلاً از طریق ثقات نقل نشده است</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بلکه برخی با نادیده گرفتن روایات صحیح و معتبر و تکیه بر روایاتی که سند آن ضعیف شمرده شده گفته 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روایتی را راویان فراوان نقل کنند و اسناد متعدد داشته باشد </w:t>
      </w:r>
      <w:bookmarkStart w:id="605" w:name="pg16206_218508"/>
    </w:p>
    <w:p>
      <w:pPr>
        <w:pStyle w:val="BookText"/>
        <w:rPr/>
      </w:pPr>
      <w:bookmarkEnd w:id="605"/>
      <w:r>
        <w:rPr>
          <w:rFonts w:ascii="IRNazanin" w:hAnsi="IRNazanin" w:eastAsia="IRNazanin"/>
          <w:color w:val="111111"/>
          <w:sz w:val="28"/>
          <w:sz w:val="28"/>
          <w:szCs w:val="28"/>
          <w:rtl w:val="true"/>
          <w:lang w:bidi="fa-IR"/>
        </w:rPr>
        <w:t>ولی باز ضعیف باشد مانند حديث طير و غدير، بلکه گاهی کثرت اسانید موجب تأكید سستی و ضعف حدیث می شود</w:t>
      </w:r>
      <w:r>
        <w:rPr>
          <w:rFonts w:eastAsia="IRNazanin" w:cs="IRNazanin"/>
          <w:color w:val="111111"/>
          <w:sz w:val="28"/>
          <w:szCs w:val="28"/>
          <w:rtl w:val="true"/>
          <w:lang w:bidi="fa-IR"/>
        </w:rPr>
        <w:t xml:space="preserve">! </w:t>
      </w:r>
      <w:r>
        <w:rPr>
          <w:rStyle w:val="FootnoteAnchor"/>
          <w:rtl w:val="true"/>
        </w:rPr>
        <w:footnoteReference w:id="974"/>
      </w:r>
    </w:p>
    <w:p>
      <w:pPr>
        <w:pStyle w:val="Heading5"/>
        <w:numPr>
          <w:ilvl w:val="4"/>
          <w:numId w:val="1"/>
        </w:numPr>
        <w:rPr/>
      </w:pPr>
      <w:bookmarkStart w:id="606" w:name="__RefHeading___Toc3325539_1280447820"/>
      <w:bookmarkStart w:id="607" w:name="_Toc232"/>
      <w:bookmarkEnd w:id="606"/>
      <w:r>
        <w:rPr>
          <w:rtl w:val="true"/>
        </w:rPr>
        <w:t>پاسخ</w:t>
      </w:r>
      <w:bookmarkEnd w:id="607"/>
    </w:p>
    <w:p>
      <w:pPr>
        <w:pStyle w:val="BookText"/>
        <w:rPr/>
      </w:pPr>
      <w:r>
        <w:rPr>
          <w:rFonts w:ascii="IRNazanin" w:hAnsi="IRNazanin" w:eastAsia="IRNazanin"/>
          <w:color w:val="111111"/>
          <w:sz w:val="28"/>
          <w:sz w:val="28"/>
          <w:szCs w:val="28"/>
          <w:rtl w:val="true"/>
          <w:lang w:bidi="fa-IR"/>
        </w:rPr>
        <w:t xml:space="preserve">پیش از این حدیث غدیر با اسناد صحیح و معتبر فراوان نقل شد، </w:t>
      </w:r>
      <w:r>
        <w:rPr>
          <w:rStyle w:val="FootnoteAnchor"/>
          <w:rtl w:val="true"/>
        </w:rPr>
        <w:footnoteReference w:id="975"/>
      </w:r>
      <w:r>
        <w:rPr>
          <w:rFonts w:ascii="IRNazanin" w:hAnsi="IRNazanin" w:eastAsia="IRNazanin"/>
          <w:color w:val="111111"/>
          <w:sz w:val="28"/>
          <w:sz w:val="28"/>
          <w:szCs w:val="28"/>
          <w:rtl w:val="true"/>
          <w:lang w:bidi="fa-IR"/>
        </w:rPr>
        <w:t>و اقوال علما و دانشمندان عامه در اعتبار صحت و تواتر آن نیز گذشت</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نقل نکردن بعضی و یا اشکال و انکار برخی از بیماردلان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حزم </w:t>
      </w:r>
      <w:r>
        <w:rPr>
          <w:rStyle w:val="FootnoteAnchor"/>
          <w:rtl w:val="true"/>
        </w:rPr>
        <w:footnoteReference w:id="977"/>
      </w:r>
      <w:r>
        <w:rPr>
          <w:rFonts w:ascii="IRNazanin" w:hAnsi="IRNazanin" w:eastAsia="IRNazanin"/>
          <w:color w:val="111111"/>
          <w:sz w:val="28"/>
          <w:sz w:val="28"/>
          <w:szCs w:val="28"/>
          <w:rtl w:val="true"/>
          <w:lang w:bidi="fa-IR"/>
        </w:rPr>
        <w:t xml:space="preserve">و جاحظ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همه روایت و حکم به صحت و تواتر آن از بزرگان عامه، ناشی از انگیزه های نادرست آنان است و لطمه ای به اعتبار روایت نمی زند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معاصر اهل تسنن، پس از حکم به صحت حدیث غدیر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همه ثقه مورد اطمینان، ثبت و شناخته شده هستند و این که ابن حزم در کتاب المفاضلة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اصلاً از طریق ثقات نقل نشده، کلام گزاف و زشتی است که از او صادر شده است</w:t>
      </w:r>
      <w:r>
        <w:rPr>
          <w:rFonts w:eastAsia="IRNazanin" w:cs="IRNazanin"/>
          <w:color w:val="111111"/>
          <w:sz w:val="28"/>
          <w:szCs w:val="28"/>
          <w:rtl w:val="true"/>
          <w:lang w:bidi="fa-IR"/>
        </w:rPr>
        <w:t xml:space="preserve">! </w:t>
      </w:r>
      <w:r>
        <w:rPr>
          <w:rStyle w:val="FootnoteAnchor"/>
          <w:rtl w:val="true"/>
        </w:rPr>
        <w:footnoteReference w:id="979"/>
      </w:r>
      <w:bookmarkStart w:id="608" w:name="pg16206_218509"/>
    </w:p>
    <w:p>
      <w:pPr>
        <w:pStyle w:val="BookText"/>
        <w:rPr/>
      </w:pPr>
      <w:bookmarkEnd w:id="60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به بخاری و بعضی از محدّثین نسبت داده که در سند حدیث غدیر خدشه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09" w:name="__RefHeading___Toc3325541_1280447820"/>
      <w:bookmarkStart w:id="610" w:name="_Toc233"/>
      <w:bookmarkEnd w:id="609"/>
      <w:r>
        <w:rPr>
          <w:rtl w:val="true"/>
        </w:rPr>
        <w:t>پاسخ</w:t>
      </w:r>
      <w:bookmarkEnd w:id="610"/>
    </w:p>
    <w:p>
      <w:pPr>
        <w:pStyle w:val="BookText"/>
        <w:rPr/>
      </w:pPr>
      <w:r>
        <w:rPr>
          <w:rFonts w:ascii="IRNazanin" w:hAnsi="IRNazanin" w:eastAsia="IRNazanin"/>
          <w:color w:val="111111"/>
          <w:sz w:val="28"/>
          <w:sz w:val="28"/>
          <w:szCs w:val="28"/>
          <w:rtl w:val="true"/>
          <w:lang w:bidi="fa-IR"/>
        </w:rPr>
        <w:t>پاسخ این مطلب گذشت ولی نکته ای را صاعدی تذکر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من می دانم بخاری فقط در برخی از اسناد که ضعیف بوده خدشه کرده و در بقیه اسناد مطلبی از او نقل نشده است </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شایان درنگ و تأمل است آن که حدیث غدیر با اسنادی که شرایط صحت را نزد بخاری دارد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حاکم و 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تصریح کرده اند </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بخاری از نقل آن در صحیح خودداری کرده و در تاریخ کبیر در برخی از اسناد آن مناقشه و از ذکر بقیهٔ طرق امتناع نموده است؛ این امر باعث سوء استفاده امثال ابن تیمیه شده که وانمود کنند بخاری اصلاً حديث غدیر را معتبر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گفته حدیث غدیر در 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مصادر اولیه و منابع اصلی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ترمذی نقل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11" w:name="__RefHeading___Toc3325543_1280447820"/>
      <w:bookmarkStart w:id="612" w:name="_Toc234"/>
      <w:bookmarkEnd w:id="611"/>
      <w:r>
        <w:rPr>
          <w:rtl w:val="true"/>
        </w:rPr>
        <w:t>پاسخ</w:t>
      </w:r>
      <w:bookmarkEnd w:id="61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دیگر بزرگان عامه نیز در مصادر اولیه و منابع اصلی حدیث آن را نقل کرده اند</w:t>
      </w:r>
      <w:r>
        <w:rPr>
          <w:rFonts w:eastAsia="IRNazanin" w:cs="IRNazanin"/>
          <w:color w:val="111111"/>
          <w:sz w:val="28"/>
          <w:szCs w:val="28"/>
          <w:rtl w:val="true"/>
          <w:lang w:bidi="fa-IR"/>
        </w:rPr>
        <w:t xml:space="preserve">. </w:t>
      </w:r>
      <w:bookmarkStart w:id="613" w:name="pg16206_218510"/>
    </w:p>
    <w:p>
      <w:pPr>
        <w:pStyle w:val="BookText"/>
        <w:rPr/>
      </w:pPr>
      <w:bookmarkEnd w:id="61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راه مغالطه در پیش گرفته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که اکثریت امت اسلام حدیث غدیر را خبر واحد می دانند بعضی آن را دلیل امامت و بعضی 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پس نمی شود گفت امت اسلام حدیث غدیر را یقیناً صحیح می داند</w:t>
      </w:r>
      <w:r>
        <w:rPr>
          <w:rFonts w:eastAsia="IRNazanin" w:cs="IRNazanin"/>
          <w:color w:val="111111"/>
          <w:sz w:val="28"/>
          <w:szCs w:val="28"/>
          <w:rtl w:val="true"/>
          <w:lang w:bidi="fa-IR"/>
        </w:rPr>
        <w:t xml:space="preserve">. </w:t>
      </w:r>
      <w:r>
        <w:rPr>
          <w:rStyle w:val="FootnoteAnchor"/>
          <w:rtl w:val="true"/>
        </w:rPr>
        <w:footnoteReference w:id="982"/>
      </w:r>
    </w:p>
    <w:p>
      <w:pPr>
        <w:pStyle w:val="Heading5"/>
        <w:numPr>
          <w:ilvl w:val="4"/>
          <w:numId w:val="1"/>
        </w:numPr>
        <w:rPr/>
      </w:pPr>
      <w:bookmarkStart w:id="614" w:name="__RefHeading___Toc3325545_1280447820"/>
      <w:bookmarkStart w:id="615" w:name="_Toc235"/>
      <w:bookmarkEnd w:id="614"/>
      <w:r>
        <w:rPr>
          <w:rtl w:val="true"/>
        </w:rPr>
        <w:t>پاسخ</w:t>
      </w:r>
      <w:bookmarkEnd w:id="6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اعیان و محققین اهل تسنن به تواتر و صحت حدیث غدیر برای قطع به صحت آن کافی است و قابل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هیچ گاه نمی گوید که منافقان و ناصبیان هم حاضرند به تواتر و صحت حدیث غدیر اعتراف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پس از اعتراف به تواتر و صحت حدیث غدیر، آن را توجیه و تأویل نموده و در دلالت آن بر امامت اشکال نمایند این مربوط به بحث دلالت حدیث غدیر می شود </w:t>
      </w:r>
      <w:r>
        <w:rPr>
          <w:rStyle w:val="FootnoteAnchor"/>
          <w:rtl w:val="true"/>
        </w:rPr>
        <w:footnoteReference w:id="983"/>
      </w:r>
      <w:r>
        <w:rPr>
          <w:rFonts w:ascii="IRNazanin" w:hAnsi="IRNazanin" w:eastAsia="IRNazanin"/>
          <w:color w:val="111111"/>
          <w:sz w:val="28"/>
          <w:sz w:val="28"/>
          <w:szCs w:val="28"/>
          <w:rtl w:val="true"/>
          <w:lang w:bidi="fa-IR"/>
        </w:rPr>
        <w:t>و ربطی به قطع به صحت و صدور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دربارهٔ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ريب أنه كذب </w:t>
      </w:r>
      <w:r>
        <w:rPr>
          <w:rStyle w:val="FootnoteAnchor"/>
          <w:rtl w:val="true"/>
        </w:rPr>
        <w:footnoteReference w:id="984"/>
      </w:r>
      <w:r>
        <w:rPr>
          <w:rFonts w:ascii="IRNazanin" w:hAnsi="IRNazanin" w:eastAsia="IRNazanin"/>
          <w:color w:val="111111"/>
          <w:sz w:val="28"/>
          <w:sz w:val="28"/>
          <w:szCs w:val="28"/>
          <w:rtl w:val="true"/>
          <w:lang w:bidi="fa-IR"/>
        </w:rPr>
        <w:t>يعنى بدون شک این عبارت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احمدبن حنبل نسبت داده که درباره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كوفية </w:t>
      </w:r>
      <w:r>
        <w:rPr>
          <w:rStyle w:val="FootnoteAnchor"/>
          <w:rtl w:val="true"/>
        </w:rPr>
        <w:footnoteReference w:id="985"/>
      </w:r>
      <w:r>
        <w:rPr>
          <w:rFonts w:ascii="IRNazanin" w:hAnsi="IRNazanin" w:eastAsia="IRNazanin"/>
          <w:color w:val="111111"/>
          <w:sz w:val="28"/>
          <w:sz w:val="28"/>
          <w:szCs w:val="28"/>
          <w:rtl w:val="true"/>
          <w:lang w:bidi="fa-IR"/>
        </w:rPr>
        <w:t xml:space="preserve">یعنی راويان كوفی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حدیث افزوده 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6" w:name="__RefHeading___Toc3325547_1280447820"/>
      <w:bookmarkStart w:id="617" w:name="_Toc236"/>
      <w:bookmarkEnd w:id="616"/>
      <w:r>
        <w:rPr>
          <w:rtl w:val="true"/>
        </w:rPr>
        <w:t>پاسخ</w:t>
      </w:r>
      <w:bookmarkEnd w:id="617"/>
    </w:p>
    <w:p>
      <w:pPr>
        <w:pStyle w:val="BookText"/>
        <w:rPr/>
      </w:pPr>
      <w:r>
        <w:rPr>
          <w:rFonts w:ascii="IRNazanin" w:hAnsi="IRNazanin" w:eastAsia="IRNazanin"/>
          <w:color w:val="111111"/>
          <w:sz w:val="28"/>
          <w:sz w:val="28"/>
          <w:szCs w:val="28"/>
          <w:rtl w:val="true"/>
          <w:lang w:bidi="fa-IR"/>
        </w:rPr>
        <w:t>ابن کثیر دمشقی شاگرد و همفکر ابن تیمیه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شيخنا الحافظ أبو عبد الله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فزيادة قوية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ذهبی می گفت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 سند قوی و معتبر دارد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و قاری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ذلك من طرق صحح الذهبي كثيرة منها</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با اسناد متعدد نقل شده که بسیاری از آن سندها را ذهبی صحيح دانسته است بلکه دکتر صاعدی این بخش را نیز متواتر می داند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البته ابن تیمیه هیچ مصدری برای نسبتی که به احمد بن حنبل داده ذکر نکرده و در منابع هم چنین مطلبی از او یافت نشد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نقل عبارت راوی است و با توجه به بقیه روایات مسند أحمد، نظریه احمد بشمار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مجرد نقل عبارت راوی، نظریه احمد محسوب شود، روایات متعدد و معتبر که مشتمل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طریق اولی نظریه او در اثبات و اعتبار آن به حساب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عامه تصریح کرده اند که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 الناس بعد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نظريه نعیم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اشتباه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نمونه رجوع شود به تعلیقه وصى الله بن محمد عباس بر فضائل الصحابة لأحمد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ابن الجوزي، الرياض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مطلب را به شریک نسبت داده اند ابن عدی جرجانی پس از نقل حدیث غدیر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الكذابون بالكوفة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 الكذابون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شريك يقوله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الكذابون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شريك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الكامل لابن عدي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روایاتی که اعلام اهل تسنن حکم به صحت و اعتبار آن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خودش این قسمت را به عنوان کلام پیامبر صلی الله علیه و آله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روایات غدیر، شماره های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روایات متعددی که خود احمد در مسند ذکر کرده مشتمل بر این قسمت است، چنان که گذشت و علاوه بر اعتبار مسند احمد، صحت و اعتبار آن روایات که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دیگران نیز آمده است</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علاوه بر آن چه گذشت، دکتر صاعدی در کلام ابن تیمیه خدشه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کوفی که این عبارت را نقل کرده اند همه از ثقات معروف و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کوفیان هم آن را نقل کرده اند</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صحت اصل خبر غدیر مقدمه ای که برای آن نقل شده که پیامبر صلی الله علیه و آله پیش از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أولى بِكُمْ مِنْ أَنْفُسِكُمْ</w:t>
      </w:r>
      <w:r>
        <w:rPr>
          <w:rFonts w:ascii="IRNazanin" w:hAnsi="IRNazanin" w:eastAsia="IRNazanin"/>
          <w:color w:val="111111"/>
          <w:sz w:val="28"/>
          <w:sz w:val="28"/>
          <w:szCs w:val="28"/>
          <w:rtl w:val="true"/>
          <w:lang w:bidi="fa-IR"/>
        </w:rPr>
        <w:t>؟ صحيح نیست راویان یا بیشتر راویان آن را نقل نکرده اند</w:t>
      </w:r>
      <w:r>
        <w:rPr>
          <w:rFonts w:eastAsia="IRNazanin" w:cs="IRNazanin"/>
          <w:color w:val="111111"/>
          <w:sz w:val="28"/>
          <w:szCs w:val="28"/>
          <w:rtl w:val="true"/>
          <w:lang w:bidi="fa-IR"/>
        </w:rPr>
        <w:t xml:space="preserve">. </w:t>
      </w:r>
      <w:r>
        <w:rPr>
          <w:rStyle w:val="FootnoteAnchor"/>
          <w:rtl w:val="true"/>
        </w:rPr>
        <w:footnoteReference w:id="99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مکابره فخر رازی در این زمینه تماشایی است، او می نویسد</w:t>
      </w:r>
      <w:r>
        <w:rPr>
          <w:rFonts w:eastAsia="IRNazanin" w:cs="IRNazanin"/>
          <w:color w:val="111111"/>
          <w:sz w:val="28"/>
          <w:szCs w:val="28"/>
          <w:rtl w:val="true"/>
          <w:lang w:bidi="fa-IR"/>
        </w:rPr>
        <w:t xml:space="preserve">: </w:t>
      </w:r>
      <w:bookmarkStart w:id="618" w:name="pg16206_218513"/>
    </w:p>
    <w:p>
      <w:pPr>
        <w:pStyle w:val="BookText"/>
        <w:rPr/>
      </w:pPr>
      <w:bookmarkEnd w:id="618"/>
      <w:r>
        <w:rPr>
          <w:rFonts w:ascii="IRNazanin" w:hAnsi="IRNazanin" w:eastAsia="IRNazanin"/>
          <w:color w:val="111111"/>
          <w:sz w:val="28"/>
          <w:sz w:val="28"/>
          <w:szCs w:val="28"/>
          <w:rtl w:val="true"/>
          <w:lang w:bidi="fa-IR"/>
        </w:rPr>
        <w:t>اگر صحت اصل حدیث غدیر را بپذیریم صحت مقدمه اش را قبول نمی کنیم انكار صحت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 مختلفی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برای حدیث ذکر کرده اید در هیچ کدام از آن ها این مقدمه یافت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انكار وجود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کسانی که اصل حدیث را روایت کرده اند این مقدمه را نقل نکرده اند پس نمی شود گفت متواتر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نقل اکثر راویان و در نتیجه انکار تواتر جملهٔ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 شود ادعا کرد که همه امت اتفاق بر قبول و نقل آن دارند؛ زیرا مخالفان شیعه فقط اصل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استدلال بر فضیلت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این مقدمه را نقل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نقل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نگفته که امیرالمؤمنین روز شورا این مقدمه را نقل فرموده است</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او در این چند سطر اول صحتِ این بخش از حدیث را انکار کرد،</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احادیثی که نقل کرده اید وجود ندارد،</w:t>
      </w:r>
    </w:p>
    <w:p>
      <w:pPr>
        <w:pStyle w:val="BookText"/>
        <w:rPr/>
      </w:pPr>
      <w:r>
        <w:rPr>
          <w:rFonts w:ascii="IRNazanin" w:hAnsi="IRNazanin" w:eastAsia="IRNazanin"/>
          <w:color w:val="111111"/>
          <w:sz w:val="28"/>
          <w:sz w:val="28"/>
          <w:szCs w:val="28"/>
          <w:rtl w:val="true"/>
          <w:lang w:bidi="fa-IR"/>
        </w:rPr>
        <w:t>در مرحله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نیست،</w:t>
      </w:r>
    </w:p>
    <w:p>
      <w:pPr>
        <w:pStyle w:val="BookText"/>
        <w:rPr/>
      </w:pPr>
      <w:r>
        <w:rPr>
          <w:rFonts w:ascii="IRNazanin" w:hAnsi="IRNazanin" w:eastAsia="IRNazanin"/>
          <w:color w:val="111111"/>
          <w:sz w:val="28"/>
          <w:sz w:val="28"/>
          <w:szCs w:val="28"/>
          <w:rtl w:val="true"/>
          <w:lang w:bidi="fa-IR"/>
        </w:rPr>
        <w:t>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شیعه آن را نقل نکرده اند</w:t>
      </w:r>
      <w:r>
        <w:rPr>
          <w:rFonts w:eastAsia="IRNazanin" w:cs="IRNazanin"/>
          <w:color w:val="111111"/>
          <w:sz w:val="28"/>
          <w:szCs w:val="28"/>
          <w:rtl w:val="true"/>
          <w:lang w:bidi="fa-IR"/>
        </w:rPr>
        <w:t>.</w:t>
      </w:r>
    </w:p>
    <w:p>
      <w:pPr>
        <w:pStyle w:val="Heading5"/>
        <w:numPr>
          <w:ilvl w:val="4"/>
          <w:numId w:val="1"/>
        </w:numPr>
        <w:rPr/>
      </w:pPr>
      <w:bookmarkStart w:id="619" w:name="__RefHeading___Toc3325549_1280447820"/>
      <w:bookmarkStart w:id="620" w:name="_Toc237"/>
      <w:bookmarkEnd w:id="619"/>
      <w:r>
        <w:rPr>
          <w:rtl w:val="true"/>
        </w:rPr>
        <w:t>پاسخ</w:t>
      </w:r>
      <w:bookmarkEnd w:id="62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رازی به روشنی معلوم است که چگونه دست و پای خود را گم کرده و در حیص و بِیص واقع شده که نمی فهمد 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صحت آن را انکار </w:t>
      </w:r>
      <w:bookmarkStart w:id="621" w:name="pg16206_218514"/>
    </w:p>
    <w:p>
      <w:pPr>
        <w:pStyle w:val="BookText"/>
        <w:rPr/>
      </w:pPr>
      <w:bookmarkEnd w:id="621"/>
      <w:r>
        <w:rPr>
          <w:rFonts w:ascii="IRNazanin" w:hAnsi="IRNazanin" w:eastAsia="IRNazanin"/>
          <w:color w:val="111111"/>
          <w:sz w:val="28"/>
          <w:sz w:val="28"/>
          <w:szCs w:val="28"/>
          <w:rtl w:val="true"/>
          <w:lang w:bidi="fa-IR"/>
        </w:rPr>
        <w:t>می کند یا تواترش را یا نقل اهل تسنن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مصادر و روایات گذشته معلوم است که این مقدمه و یا الفاظ مشابه آن با اسناد صحیح و به صورت متواتر در منابع اهل تسنن آمده است</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 xml:space="preserve">و اثبات صحت آن متوقف بر ذکر آن در روز شورا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دلالت حدیث غدیر تمام،باشد این خبر واحد است و نمی تواند در مقابل اجماع قرار گیرد</w:t>
      </w:r>
      <w:r>
        <w:rPr>
          <w:rFonts w:eastAsia="IRNazanin" w:cs="IRNazanin"/>
          <w:color w:val="111111"/>
          <w:sz w:val="28"/>
          <w:szCs w:val="28"/>
          <w:rtl w:val="true"/>
          <w:lang w:bidi="fa-IR"/>
        </w:rPr>
        <w:t xml:space="preserve">. </w:t>
      </w:r>
      <w:r>
        <w:rPr>
          <w:rStyle w:val="FootnoteAnchor"/>
          <w:rtl w:val="true"/>
        </w:rPr>
        <w:footnoteReference w:id="995"/>
      </w:r>
    </w:p>
    <w:p>
      <w:pPr>
        <w:pStyle w:val="Heading5"/>
        <w:numPr>
          <w:ilvl w:val="4"/>
          <w:numId w:val="1"/>
        </w:numPr>
        <w:rPr/>
      </w:pPr>
      <w:bookmarkStart w:id="622" w:name="__RefHeading___Toc3325551_1280447820"/>
      <w:bookmarkStart w:id="623" w:name="_Toc238"/>
      <w:bookmarkEnd w:id="622"/>
      <w:r>
        <w:rPr>
          <w:rtl w:val="true"/>
        </w:rPr>
        <w:t>پاسخ</w:t>
      </w:r>
      <w:bookmarkEnd w:id="623"/>
    </w:p>
    <w:p>
      <w:pPr>
        <w:pStyle w:val="Heading6"/>
        <w:numPr>
          <w:ilvl w:val="5"/>
          <w:numId w:val="1"/>
        </w:numPr>
        <w:rPr/>
      </w:pPr>
      <w:bookmarkStart w:id="624" w:name="__RefHeading___Toc3325553_1280447820"/>
      <w:bookmarkStart w:id="625" w:name="_Toc239"/>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 xml:space="preserve">گذشته از آن که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 اصلاً اجماعی در کار نبوده و مخالفان بیعت ابوبکر فراوان بوده اند</w:t>
      </w:r>
      <w:r>
        <w:rPr>
          <w:rFonts w:eastAsia="IRNazanin" w:cs="IRNazanin"/>
          <w:color w:val="111111"/>
          <w:sz w:val="28"/>
          <w:szCs w:val="28"/>
          <w:rtl w:val="true"/>
          <w:lang w:bidi="fa-IR"/>
        </w:rPr>
        <w:t xml:space="preserve">. </w:t>
      </w:r>
      <w:r>
        <w:rPr>
          <w:rStyle w:val="FootnoteAnchor"/>
          <w:rtl w:val="true"/>
        </w:rPr>
        <w:footnoteReference w:id="996"/>
      </w:r>
    </w:p>
    <w:p>
      <w:pPr>
        <w:pStyle w:val="Heading6"/>
        <w:numPr>
          <w:ilvl w:val="5"/>
          <w:numId w:val="1"/>
        </w:numPr>
        <w:rPr/>
      </w:pPr>
      <w:bookmarkStart w:id="626" w:name="__RefHeading___Toc3325555_1280447820"/>
      <w:bookmarkStart w:id="627" w:name="_Toc240"/>
      <w:bookmarkEnd w:id="626"/>
      <w:r>
        <w:rPr>
          <w:rtl w:val="true"/>
        </w:rPr>
        <w:t>تناقض و سردرگمی ملاعلی قاری</w:t>
      </w:r>
      <w:bookmarkEnd w:id="62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علی قاری در مرقاة المفاتیح، در باب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 موضع متعرض شرح حدیث غدیر شده و در عین اعتراف به صحت حدیث و نقل تواتر آن از حافظان حدیث، باز به تشکیک در صحت آن پرداخته و آن را خبر واحد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 دوم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مطلب آن که این حدیث بدون شک صحیح است بلکه برخی از حافظان حدیث آن را متواتر دانسته اند پس توجهی نمی شود به کسی که در صحت آن خدشه نماید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ولی در فصل سوم هنگامی که می خواهد در برابر شیعه تواتر آن را زیر سؤال ببرد، آن چه را خودش گفته فراموش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واحد است و در صحت آن اختلاف شده</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و شگفت آن که باز در ادامه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فقد ورد ذلك من طرق صحح الذهبي كثيرة منها</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یعنی این که بعضی گفته اند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و ساختگی است حرف باطل و مردودی است؛ زیرا با اسناد متعدد نقل شده که حافظ ذهبی بسیاری از آن سندها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او تألیف ذهبی یا عبارات او را دیده، پس چگونه به خود اجازه می دهد در صحت یا حتی تواتر آن تشکیک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طرق کثیره که ذهبی را مات و مبهوت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اعتراف عده ای از علمای اهل تسنن به تواتر حديث غدير گذشت</w:t>
      </w:r>
      <w:r>
        <w:rPr>
          <w:rFonts w:eastAsia="IRNazanin" w:cs="IRNazanin"/>
          <w:color w:val="111111"/>
          <w:sz w:val="28"/>
          <w:szCs w:val="28"/>
          <w:rtl w:val="true"/>
          <w:lang w:bidi="fa-IR"/>
        </w:rPr>
        <w:t xml:space="preserve">. </w:t>
      </w:r>
      <w:r>
        <w:rPr>
          <w:rStyle w:val="FootnoteAnchor"/>
          <w:rtl w:val="true"/>
        </w:rPr>
        <w:footnoteReference w:id="1000"/>
      </w:r>
      <w:bookmarkStart w:id="628" w:name="pg16206_218516"/>
    </w:p>
    <w:p>
      <w:pPr>
        <w:pStyle w:val="Heading4"/>
        <w:numPr>
          <w:ilvl w:val="3"/>
          <w:numId w:val="1"/>
        </w:numPr>
        <w:rPr/>
      </w:pPr>
      <w:bookmarkStart w:id="629" w:name="__RefHeading___Toc3325557_1280447820"/>
      <w:bookmarkStart w:id="630" w:name="_Toc241"/>
      <w:bookmarkEnd w:id="628"/>
      <w:bookmarkEnd w:id="629"/>
      <w:r>
        <w:rPr>
          <w:rtl w:val="true"/>
        </w:rPr>
        <w:t>واكنش سوم</w:t>
      </w:r>
      <w:r>
        <w:rPr>
          <w:rtl w:val="true"/>
        </w:rPr>
        <w:t xml:space="preserve">: </w:t>
      </w:r>
      <w:r>
        <w:rPr>
          <w:rtl w:val="true"/>
        </w:rPr>
        <w:t>القای شبهه در قضیه غدیر و اشکال در متن حدیث</w:t>
      </w:r>
      <w:bookmarkEnd w:id="630"/>
    </w:p>
    <w:p>
      <w:pPr>
        <w:pStyle w:val="Heading5"/>
        <w:numPr>
          <w:ilvl w:val="4"/>
          <w:numId w:val="1"/>
        </w:numPr>
        <w:rPr/>
      </w:pPr>
      <w:bookmarkStart w:id="631" w:name="__RefHeading___Toc3325559_1280447820"/>
      <w:bookmarkStart w:id="632" w:name="_Toc242"/>
      <w:bookmarkEnd w:id="631"/>
      <w:r>
        <w:rPr/>
        <w:t>1</w:t>
      </w:r>
      <w:r>
        <w:rPr>
          <w:rtl w:val="true"/>
        </w:rPr>
        <w:t xml:space="preserve">. </w:t>
      </w:r>
      <w:r>
        <w:rPr>
          <w:rtl w:val="true"/>
        </w:rPr>
        <w:t xml:space="preserve">انکار همراهی امیرالمؤمنین علیه السلام با پیامبر صلی الله علیه و آله در بازگشت از حجة الوداع </w:t>
      </w:r>
      <w:r>
        <w:rPr>
          <w:rtl w:val="true"/>
        </w:rPr>
        <w:t>!</w:t>
      </w:r>
      <w:bookmarkEnd w:id="632"/>
    </w:p>
    <w:p>
      <w:pPr>
        <w:pStyle w:val="Heading6"/>
        <w:numPr>
          <w:ilvl w:val="5"/>
          <w:numId w:val="1"/>
        </w:numPr>
        <w:rPr/>
      </w:pPr>
      <w:bookmarkStart w:id="633" w:name="__RefHeading___Toc3325561_1280447820"/>
      <w:bookmarkStart w:id="634" w:name="_Toc243"/>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برخی از مخالفان با وقاحت تمام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هنگام بازگشت پیامبر صلی الله علیه و آله از حجّ، علی علیه السلام در یمن بود و همراه آن حضرت نبود</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هنگامی که طبری شنید ابوبکر سجستانی در حدیث غدیر اشکال کرده، دست بکار کتابی شد و از صحت و اعتبار حدیث غدیر دفاع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تاریخ مدينة دمشق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او نیز همین بوده که علی علیه السلام آن زمان در یمن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بعض الشيوخ ببغداد بتكذيب غدير خم،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بن أبي طالب كان باليمن في الوقت الذي كان رسول الله صلی الله علیه و آله بغدير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6"/>
        <w:numPr>
          <w:ilvl w:val="5"/>
          <w:numId w:val="1"/>
        </w:numPr>
        <w:rPr/>
      </w:pPr>
      <w:bookmarkStart w:id="635" w:name="__RefHeading___Toc3325563_1280447820"/>
      <w:bookmarkStart w:id="636" w:name="_Toc244"/>
      <w:bookmarkEnd w:id="635"/>
      <w:r>
        <w:rPr>
          <w:rtl w:val="true"/>
        </w:rPr>
        <w:t>پاسخ</w:t>
      </w:r>
      <w:bookmarkEnd w:id="636"/>
    </w:p>
    <w:p>
      <w:pPr>
        <w:pStyle w:val="BookText"/>
        <w:rPr/>
      </w:pPr>
      <w:r>
        <w:rPr>
          <w:rFonts w:ascii="IRNazanin" w:hAnsi="IRNazanin" w:eastAsia="IRNazanin"/>
          <w:color w:val="111111"/>
          <w:sz w:val="28"/>
          <w:sz w:val="28"/>
          <w:szCs w:val="28"/>
          <w:rtl w:val="true"/>
          <w:lang w:bidi="fa-IR"/>
        </w:rPr>
        <w:t>این اشکال نیز ناشی از تعصب ناروای آنان است؛ زیرا علاوه بر احادیث غدیر روایات معتبر اهل تسنن دلالت بر رجوع امیرالمؤمنین علیه السلام از یمن و حضور در حجة الوداع دارد که در صحاح اهل تسنن فراوان آمده است</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و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 اليمن ومعه الهدي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 صلی الله علیه و آله من اليمن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علينا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اليمن معه الهدي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اليمن ببدن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جماعة الهدي الذي قدم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1024/2</w:t>
      </w:r>
      <w:r>
        <w:rPr>
          <w:rFonts w:ascii="IRNazanin" w:hAnsi="IRNazanin" w:eastAsia="IRNazanin"/>
          <w:color w:val="111111"/>
          <w:sz w:val="28"/>
          <w:sz w:val="28"/>
          <w:szCs w:val="28"/>
          <w:rtl w:val="true"/>
          <w:lang w:bidi="fa-IR"/>
        </w:rPr>
        <w:t xml:space="preserve">، السنن الكبرى للنسائي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من اليمن فقال له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أهللت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عبارت های دیگر، مراجعه شود به سنن الترمذي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السنن الكبرى للبيهقي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السنن الکبری للنسائي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مصدر دیگر</w:t>
      </w:r>
      <w:r>
        <w:rPr>
          <w:rFonts w:eastAsia="IRNazanin" w:cs="IRNazanin"/>
          <w:color w:val="111111"/>
          <w:sz w:val="28"/>
          <w:szCs w:val="28"/>
          <w:rtl w:val="true"/>
          <w:lang w:bidi="fa-IR"/>
        </w:rPr>
        <w:t>.</w:t>
      </w:r>
      <w:bookmarkStart w:id="637" w:name="pg16206_218517"/>
    </w:p>
    <w:p>
      <w:pPr>
        <w:pStyle w:val="Heading5"/>
        <w:numPr>
          <w:ilvl w:val="4"/>
          <w:numId w:val="1"/>
        </w:numPr>
        <w:rPr/>
      </w:pPr>
      <w:bookmarkStart w:id="638" w:name="__RefHeading___Toc3325565_1280447820"/>
      <w:bookmarkStart w:id="639" w:name="_Toc245"/>
      <w:bookmarkEnd w:id="637"/>
      <w:bookmarkEnd w:id="638"/>
      <w:r>
        <w:rPr/>
        <w:t>2</w:t>
      </w:r>
      <w:r>
        <w:rPr>
          <w:rtl w:val="true"/>
        </w:rPr>
        <w:t xml:space="preserve">. </w:t>
      </w:r>
      <w:r>
        <w:rPr>
          <w:rtl w:val="true"/>
        </w:rPr>
        <w:t>انکار اعلام ولایت در غدیر</w:t>
      </w:r>
      <w:bookmarkEnd w:id="639"/>
    </w:p>
    <w:p>
      <w:pPr>
        <w:pStyle w:val="Heading6"/>
        <w:numPr>
          <w:ilvl w:val="5"/>
          <w:numId w:val="1"/>
        </w:numPr>
        <w:rPr/>
      </w:pPr>
      <w:bookmarkStart w:id="640" w:name="__RefHeading___Toc3325567_1280447820"/>
      <w:bookmarkStart w:id="641" w:name="_Toc246"/>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 xml:space="preserve">ابن تیمیه با تکیه بر حدیث ثقلین به نقل از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مناقشه در روایت ترمذی که مشتمل بر تمسک به عترت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یادآوری رعایت حقوق اهل بیت علیهم السلام و اجتناب از ستم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پیش از غدیر هم گفته شده، پس در غدیر هیچ مطلب جدیدی تشریع نشد و امر تازه ای نازل نگردید، نه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درباره کس دیگر، نه در موضوع امامت و نه چیز دیگر</w:t>
      </w:r>
      <w:r>
        <w:rPr>
          <w:rFonts w:eastAsia="IRNazanin" w:cs="IRNazanin"/>
          <w:color w:val="111111"/>
          <w:sz w:val="28"/>
          <w:szCs w:val="28"/>
          <w:rtl w:val="true"/>
          <w:lang w:bidi="fa-IR"/>
        </w:rPr>
        <w:t xml:space="preserve">! </w:t>
      </w:r>
      <w:r>
        <w:rPr>
          <w:rStyle w:val="FootnoteAnchor"/>
          <w:rtl w:val="true"/>
        </w:rPr>
        <w:footnoteReference w:id="1003"/>
      </w:r>
    </w:p>
    <w:p>
      <w:pPr>
        <w:pStyle w:val="Heading6"/>
        <w:numPr>
          <w:ilvl w:val="5"/>
          <w:numId w:val="1"/>
        </w:numPr>
        <w:rPr/>
      </w:pPr>
      <w:bookmarkStart w:id="642" w:name="__RefHeading___Toc3325569_1280447820"/>
      <w:bookmarkStart w:id="643" w:name="_Toc247"/>
      <w:bookmarkEnd w:id="642"/>
      <w:r>
        <w:rPr>
          <w:rtl w:val="true"/>
        </w:rPr>
        <w:t>پاسخ</w:t>
      </w:r>
      <w:bookmarkEnd w:id="643"/>
    </w:p>
    <w:p>
      <w:pPr>
        <w:pStyle w:val="BookText"/>
        <w:rPr/>
      </w:pPr>
      <w:r>
        <w:rPr>
          <w:rFonts w:ascii="IRNazanin" w:hAnsi="IRNazanin" w:eastAsia="IRNazanin"/>
          <w:color w:val="111111"/>
          <w:sz w:val="28"/>
          <w:sz w:val="28"/>
          <w:szCs w:val="28"/>
          <w:rtl w:val="true"/>
          <w:lang w:bidi="fa-IR"/>
        </w:rPr>
        <w:t xml:space="preserve">حدیث ثقلین و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منابع عامّه حتی از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روایت ثقلین در صحیح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صریح و روشن بر مدعای شیعه دارد</w:t>
      </w:r>
      <w:r>
        <w:rPr>
          <w:rFonts w:eastAsia="IRNazanin" w:cs="IRNazanin"/>
          <w:color w:val="111111"/>
          <w:sz w:val="28"/>
          <w:szCs w:val="28"/>
          <w:rtl w:val="true"/>
          <w:lang w:bidi="fa-IR"/>
        </w:rPr>
        <w:t xml:space="preserve">. </w:t>
      </w:r>
      <w:r>
        <w:rPr>
          <w:rStyle w:val="FootnoteAnchor"/>
          <w:rtl w:val="true"/>
        </w:rPr>
        <w:footnoteReference w:id="100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شاگرد و همفکر ابن تیمیه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في الصحيح أن رسول الله صلى الله عليه وسلم قال في خطبته بغدير خم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الثَّقلَینِ کِتابَ اللّهِ و عِترَتي و إنَّهُما لَم یَفتَرِقا حَتّی یَرِدا عَلَیَّ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پیش از این گذشت که اسحاق 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از امیر مؤمنان علیه السلام نقل کرد که پیامبر صلی الله علیه و آله در کنار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مرا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مگر شهادت نمی دهید به این که خدا پروردگار شماست؟ گفتند چرا، شهادت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شهادت نمی دهید به این که خدا و پیامبر از شما به خودتان سزاوارترند و خدا و پیامبر مولی و سرپرست شما هستند؟ گفتند چرا، شهادت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و پیامبر صلی الله علیه و آله مولی و سرپرست اوست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بجای گذاشتم که اگر به آن تمسک کنید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یک سوی آن به دست خدا و جانب دیگرش در دست شماست و اهل بیتم</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 به سند صحیح گذشت که پیامبر اکرم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در میان شما دو چیز باقی می گذارم که اگر از آن دو پیروی نمایید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بیتم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که من از مؤمنان به خودشان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اگر با انصاف در روایت بنگریم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تضمین امنیت از گمراهی در روایت اول،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44" w:name="pg16206_218519"/>
    </w:p>
    <w:p>
      <w:pPr>
        <w:pStyle w:val="BookText"/>
        <w:rPr/>
      </w:pPr>
      <w:bookmarkEnd w:id="644"/>
      <w:r>
        <w:rPr>
          <w:rFonts w:ascii="IRNazanin" w:hAnsi="IRNazanin" w:eastAsia="IRNazanin"/>
          <w:color w:val="111111"/>
          <w:sz w:val="28"/>
          <w:sz w:val="28"/>
          <w:szCs w:val="28"/>
          <w:rtl w:val="true"/>
          <w:lang w:bidi="fa-IR"/>
        </w:rPr>
        <w:t>روایت دوم، دلالت روشن بر رهبری و امامت عترت دارد</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تارِکٌ فیکُم أمرَینِ لَن تَضِلّوا إنِ اتَّبَعتُموهُما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اولویت و سزاوارتر بودن خدا و پیامبر صلی الله علیه و آله به مؤمنان از خودشان، آن هم با تأکید و تکرار، پیش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دو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مردم وظیفه دارند فرمان و دستور امیرالمؤمنین علیه السلام را بی چون و چرا بپذیرند و اطاعت نمایند و اختیاری از خود در این زمینه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چینش دو مطلب گذشته در کنار یکدیگر نیز برای روشن ساختن و زدودن هرگونه ابهام از ذهن حاضران و آیندگان و تعیین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تشخيص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بطلان سخن ابن تیمیه از خورشید روشن تر گردید</w:t>
      </w:r>
      <w:r>
        <w:rPr>
          <w:rFonts w:eastAsia="IRNazanin" w:cs="IRNazanin"/>
          <w:color w:val="111111"/>
          <w:sz w:val="28"/>
          <w:szCs w:val="28"/>
          <w:rtl w:val="true"/>
          <w:lang w:bidi="fa-IR"/>
        </w:rPr>
        <w:t>.</w:t>
      </w:r>
    </w:p>
    <w:p>
      <w:pPr>
        <w:pStyle w:val="Heading5"/>
        <w:numPr>
          <w:ilvl w:val="4"/>
          <w:numId w:val="1"/>
        </w:numPr>
        <w:rPr/>
      </w:pPr>
      <w:bookmarkStart w:id="645" w:name="__RefHeading___Toc3325571_1280447820"/>
      <w:bookmarkStart w:id="646" w:name="_Toc248"/>
      <w:bookmarkEnd w:id="645"/>
      <w:r>
        <w:rPr/>
        <w:t>3</w:t>
      </w:r>
      <w:r>
        <w:rPr>
          <w:rtl w:val="true"/>
        </w:rPr>
        <w:t xml:space="preserve">. </w:t>
      </w:r>
      <w:r>
        <w:rPr>
          <w:rtl w:val="true"/>
        </w:rPr>
        <w:t>اشکال در بخش</w:t>
      </w:r>
      <w:r>
        <w:rPr>
          <w:rtl w:val="true"/>
        </w:rPr>
        <w:t>: «</w:t>
      </w:r>
      <w:r>
        <w:rPr>
          <w:rtl w:val="true"/>
        </w:rPr>
        <w:t>اللهم والِ مَنْ والاهُ وَعادِ مَنْ عاداهُ</w:t>
      </w:r>
      <w:r>
        <w:rPr>
          <w:rtl w:val="true"/>
        </w:rPr>
        <w:t xml:space="preserve">» </w:t>
      </w:r>
      <w:r>
        <w:rPr>
          <w:rtl w:val="true"/>
        </w:rPr>
        <w:t>به توهمات بی جا</w:t>
      </w:r>
      <w:bookmarkEnd w:id="646"/>
    </w:p>
    <w:p>
      <w:pPr>
        <w:pStyle w:val="Heading6"/>
        <w:numPr>
          <w:ilvl w:val="5"/>
          <w:numId w:val="1"/>
        </w:numPr>
        <w:rPr/>
      </w:pPr>
      <w:bookmarkStart w:id="647" w:name="__RefHeading___Toc3325573_1280447820"/>
      <w:bookmarkStart w:id="648" w:name="_Toc249"/>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بعضی با آن که سند آن را صحیح دانسته اند،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سند مستلزم صحت متن نیست این متن شاذّ است</w:t>
      </w:r>
      <w:r>
        <w:rPr>
          <w:rFonts w:eastAsia="IRNazanin" w:cs="IRNazanin"/>
          <w:color w:val="111111"/>
          <w:sz w:val="28"/>
          <w:szCs w:val="28"/>
          <w:rtl w:val="true"/>
          <w:lang w:bidi="fa-IR"/>
        </w:rPr>
        <w:t xml:space="preserve">. </w:t>
      </w:r>
      <w:r>
        <w:rPr>
          <w:rStyle w:val="FootnoteAnchor"/>
          <w:rtl w:val="true"/>
        </w:rPr>
        <w:footnoteReference w:id="1009"/>
      </w:r>
    </w:p>
    <w:p>
      <w:pPr>
        <w:pStyle w:val="Heading6"/>
        <w:numPr>
          <w:ilvl w:val="5"/>
          <w:numId w:val="1"/>
        </w:numPr>
        <w:rPr/>
      </w:pPr>
      <w:bookmarkStart w:id="649" w:name="__RefHeading___Toc3325575_1280447820"/>
      <w:bookmarkStart w:id="650" w:name="_Toc250"/>
      <w:bookmarkEnd w:id="649"/>
      <w:r>
        <w:rPr>
          <w:rtl w:val="true"/>
        </w:rPr>
        <w:t>پاسخ</w:t>
      </w:r>
      <w:bookmarkEnd w:id="65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که دلیلی برای شذوذ آن نیست </w:t>
      </w:r>
      <w:r>
        <w:rPr>
          <w:rStyle w:val="FootnoteAnchor"/>
          <w:rtl w:val="true"/>
        </w:rPr>
        <w:footnoteReference w:id="1010"/>
      </w:r>
      <w:r>
        <w:rPr>
          <w:rFonts w:ascii="IRNazanin" w:hAnsi="IRNazanin" w:eastAsia="IRNazanin"/>
          <w:color w:val="111111"/>
          <w:sz w:val="28"/>
          <w:sz w:val="28"/>
          <w:szCs w:val="28"/>
          <w:rtl w:val="true"/>
          <w:lang w:bidi="fa-IR"/>
        </w:rPr>
        <w:t>بلکه شواهد فراوان بر صحت آن دلالت دارد که برخی در روایات دوستی و دشمنی آن حضرت خواهد آمد</w:t>
      </w:r>
      <w:r>
        <w:rPr>
          <w:rFonts w:eastAsia="IRNazanin" w:cs="IRNazanin"/>
          <w:color w:val="111111"/>
          <w:sz w:val="28"/>
          <w:szCs w:val="28"/>
          <w:rtl w:val="true"/>
          <w:lang w:bidi="fa-IR"/>
        </w:rPr>
        <w:t xml:space="preserve">. </w:t>
      </w:r>
      <w:r>
        <w:rPr>
          <w:rStyle w:val="FootnoteAnchor"/>
          <w:rtl w:val="true"/>
        </w:rPr>
        <w:footnoteReference w:id="1011"/>
      </w:r>
      <w:bookmarkStart w:id="651" w:name="pg16206_218520"/>
    </w:p>
    <w:p>
      <w:pPr>
        <w:pStyle w:val="BookText"/>
        <w:rPr/>
      </w:pPr>
      <w:bookmarkEnd w:id="651"/>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ساختگی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آن است که حق دائر مدار هیچ کس جز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تمام باشد باید همه همیشه از علی پیروی کنند</w:t>
      </w:r>
      <w:r>
        <w:rPr>
          <w:rFonts w:eastAsia="IRNazanin" w:cs="IRNazanin"/>
          <w:color w:val="111111"/>
          <w:sz w:val="28"/>
          <w:szCs w:val="28"/>
          <w:rtl w:val="true"/>
          <w:lang w:bidi="fa-IR"/>
        </w:rPr>
        <w:t xml:space="preserve">. </w:t>
      </w:r>
      <w:r>
        <w:rPr>
          <w:rStyle w:val="FootnoteAnchor"/>
          <w:rtl w:val="true"/>
        </w:rPr>
        <w:footnoteReference w:id="1012"/>
      </w:r>
    </w:p>
    <w:p>
      <w:pPr>
        <w:pStyle w:val="Heading6"/>
        <w:numPr>
          <w:ilvl w:val="5"/>
          <w:numId w:val="1"/>
        </w:numPr>
        <w:rPr/>
      </w:pPr>
      <w:bookmarkStart w:id="652" w:name="__RefHeading___Toc3325577_1280447820"/>
      <w:bookmarkStart w:id="653" w:name="_Toc251"/>
      <w:bookmarkEnd w:id="652"/>
      <w:r>
        <w:rPr>
          <w:rtl w:val="true"/>
        </w:rPr>
        <w:t>پاسخ</w:t>
      </w:r>
      <w:bookmarkEnd w:id="653"/>
    </w:p>
    <w:p>
      <w:pPr>
        <w:pStyle w:val="BookText"/>
        <w:rPr/>
      </w:pPr>
      <w:r>
        <w:rPr>
          <w:rFonts w:ascii="Amiri" w:hAnsi="Amiri" w:eastAsia="Amiri" w:cs="Amiri"/>
          <w:color w:val="111111"/>
          <w:sz w:val="28"/>
          <w:sz w:val="28"/>
          <w:szCs w:val="28"/>
          <w:rtl w:val="true"/>
          <w:lang w:bidi="ar-SA"/>
        </w:rPr>
        <w:t>احاديث عَلِی مَعَ الْحَقِ وَالْحَقُّ مَعَ عَلِیّ</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عَلِیٌّ مَعَ القُرآنِ وَالقُرآنُ مَعَ عَلِیٍّ</w:t>
      </w:r>
      <w:r>
        <w:rPr>
          <w:rFonts w:ascii="IRNazanin" w:hAnsi="IRNazanin" w:eastAsia="IRNazanin"/>
          <w:color w:val="111111"/>
          <w:sz w:val="28"/>
          <w:sz w:val="28"/>
          <w:szCs w:val="28"/>
          <w:rtl w:val="true"/>
          <w:lang w:bidi="fa-IR"/>
        </w:rPr>
        <w:t xml:space="preserve"> و شواهد آن دو با اسناد معتبر گذشت، پس پیامبر صلی الله علیه و آله، علی علیه السلام، حق و قرآن را دائر مدار یکدیگر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بنابر احادیث گذشته و هم چنین حدیث ثقلين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همیشه از علی علیه السلام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ادامه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در مواردی با او نزاع کرده و نظریه ای بر خلاف او دارند</w:t>
      </w:r>
      <w:r>
        <w:rPr>
          <w:rFonts w:eastAsia="IRNazanin" w:cs="IRNazanin"/>
          <w:color w:val="111111"/>
          <w:sz w:val="28"/>
          <w:szCs w:val="28"/>
          <w:rtl w:val="true"/>
          <w:lang w:bidi="fa-IR"/>
        </w:rPr>
        <w:t>.</w:t>
      </w:r>
    </w:p>
    <w:p>
      <w:pPr>
        <w:pStyle w:val="Heading6"/>
        <w:numPr>
          <w:ilvl w:val="5"/>
          <w:numId w:val="1"/>
        </w:numPr>
        <w:rPr/>
      </w:pPr>
      <w:bookmarkStart w:id="654" w:name="__RefHeading___Toc3325579_1280447820"/>
      <w:bookmarkStart w:id="655" w:name="_Toc252"/>
      <w:bookmarkEnd w:id="654"/>
      <w:r>
        <w:rPr>
          <w:rtl w:val="true"/>
        </w:rPr>
        <w:t>پاسخ</w:t>
      </w:r>
      <w:bookmarkEnd w:id="655"/>
    </w:p>
    <w:p>
      <w:pPr>
        <w:pStyle w:val="BookText"/>
        <w:rPr/>
      </w:pPr>
      <w:r>
        <w:rPr>
          <w:rFonts w:ascii="IRNazanin" w:hAnsi="IRNazanin" w:eastAsia="IRNazanin"/>
          <w:color w:val="111111"/>
          <w:sz w:val="28"/>
          <w:sz w:val="28"/>
          <w:szCs w:val="28"/>
          <w:rtl w:val="true"/>
          <w:lang w:bidi="fa-IR"/>
        </w:rPr>
        <w:t xml:space="preserve">کسانی که با آن حضرت مخالفت کرده و قول دیگری اختیار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دلائل محکم گذشته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جهل، عجز، عناد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کسانی که با امیرالمؤمنین علیه السلام جنگیده اند، به انکار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غدیر پرداخته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دلالت بر آن دارد که مؤمنان با یکدیگر برادرند حتی اگر با هم بجنگند و به یکدیگر ستم کنند</w:t>
      </w:r>
      <w:r>
        <w:rPr>
          <w:rFonts w:eastAsia="IRNazanin" w:cs="IRNazanin"/>
          <w:color w:val="111111"/>
          <w:sz w:val="28"/>
          <w:szCs w:val="28"/>
          <w:rtl w:val="true"/>
          <w:lang w:bidi="fa-IR"/>
        </w:rPr>
        <w:t xml:space="preserve">. </w:t>
      </w:r>
      <w:bookmarkStart w:id="656" w:name="pg16206_218521"/>
    </w:p>
    <w:p>
      <w:pPr>
        <w:pStyle w:val="Heading6"/>
        <w:numPr>
          <w:ilvl w:val="5"/>
          <w:numId w:val="1"/>
        </w:numPr>
        <w:rPr/>
      </w:pPr>
      <w:bookmarkStart w:id="657" w:name="__RefHeading___Toc3325581_1280447820"/>
      <w:bookmarkStart w:id="658" w:name="_Toc253"/>
      <w:bookmarkEnd w:id="656"/>
      <w:bookmarkEnd w:id="657"/>
      <w:r>
        <w:rPr>
          <w:rtl w:val="true"/>
        </w:rPr>
        <w:t>پاسخ</w:t>
      </w:r>
      <w:bookmarkEnd w:id="658"/>
    </w:p>
    <w:p>
      <w:pPr>
        <w:pStyle w:val="BookText"/>
        <w:rPr/>
      </w:pPr>
      <w:r>
        <w:rPr>
          <w:rFonts w:ascii="IRNazanin" w:hAnsi="IRNazanin" w:eastAsia="IRNazanin"/>
          <w:color w:val="111111"/>
          <w:sz w:val="28"/>
          <w:sz w:val="28"/>
          <w:szCs w:val="28"/>
          <w:rtl w:val="true"/>
          <w:lang w:bidi="fa-IR"/>
        </w:rPr>
        <w:t xml:space="preserve">بر فرض که مراد از آیه شريفه </w:t>
      </w:r>
      <w:r>
        <w:rPr>
          <w:rFonts w:ascii="Amiri" w:hAnsi="Amiri" w:eastAsia="Amiri" w:cs="Amiri"/>
          <w:color w:val="111111"/>
          <w:sz w:val="28"/>
          <w:sz w:val="28"/>
          <w:szCs w:val="28"/>
          <w:rtl w:val="true"/>
          <w:lang w:bidi="ar-SA"/>
        </w:rPr>
        <w:t>وَإِن طَائِفَتَانِ مِنَ الْمُؤْمِنِينَ اقْتَتَلُوا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که مؤمنان با یکدیگر برادرند حتی اگر با هم بجنگند،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و قال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فليست بنازلة فيهم لعدم إيمان هؤلاء وإن كان 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المواطن إلزاما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602/32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از پیامبر صلی الله علیه و آله روایت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تواجه المسلمان بسيفيهما فالقاتل والمقتول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قيل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هذا القاتل فما بال المقتول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أراد قتل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170/8</w:t>
      </w:r>
      <w:r>
        <w:rPr>
          <w:rFonts w:ascii="IRNazanin" w:hAnsi="IRNazanin" w:eastAsia="IRNazanin"/>
          <w:color w:val="111111"/>
          <w:sz w:val="28"/>
          <w:sz w:val="28"/>
          <w:szCs w:val="28"/>
          <w:rtl w:val="true"/>
          <w:lang w:bidi="fa-IR"/>
        </w:rPr>
        <w:t xml:space="preserve">، و مراجعه شود به صحيح البخاري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که مدعی است ما باید به تمام روایات ایمان داشته باشیم با این روایات چه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المصنف لابن أبي شيبة </w:t>
      </w:r>
      <w:r>
        <w:rPr>
          <w:rFonts w:eastAsia="IRNazanin" w:cs="IRNazanin"/>
          <w:color w:val="111111"/>
          <w:sz w:val="28"/>
          <w:szCs w:val="28"/>
          <w:lang w:bidi="fa-IR"/>
        </w:rPr>
        <w:t>725/8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طَائِفَتَانِ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قتلاهم؟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مرزوقون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الأخرى أهل البغى من قتل منهم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خود دلالت دارد که علی علیه السلام نفس پیامبر صلی الله علیه و آله است پس جنگ با او جنگ با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دلالت 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آتَاكُمُ الرَّسُولُ فَخُذُوهُ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مبارزات علی علیه السلام را بر تأویل قرآن دانسته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علی جنگ با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نافرمانی علی علیه السلام نافرمانی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از علی علیه اللسام جدایی از خدا و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علی علیه السلام آزار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 xml:space="preserve">. </w:t>
      </w:r>
      <w:r>
        <w:rPr>
          <w:rStyle w:val="FootnoteAnchor"/>
          <w:rtl w:val="true"/>
        </w:rPr>
        <w:footnoteReference w:id="101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جنگ با علی علیه السلام جنگ با پیامبر صلی الله علیه و آله و خروج از ایمان است و با قتال دیگران تفاوت روشن دارد</w:t>
      </w:r>
      <w:r>
        <w:rPr>
          <w:rFonts w:eastAsia="IRNazanin" w:cs="IRNazanin"/>
          <w:color w:val="111111"/>
          <w:sz w:val="28"/>
          <w:szCs w:val="28"/>
          <w:rtl w:val="true"/>
          <w:lang w:bidi="fa-IR"/>
        </w:rPr>
        <w:t xml:space="preserve">. </w:t>
      </w:r>
      <w:bookmarkStart w:id="659" w:name="pg16206_218522"/>
    </w:p>
    <w:p>
      <w:pPr>
        <w:pStyle w:val="BookText"/>
        <w:rPr/>
      </w:pPr>
      <w:bookmarkEnd w:id="659"/>
      <w:r>
        <w:rPr>
          <w:rFonts w:ascii="IRNazanin" w:hAnsi="IRNazanin" w:eastAsia="IRNazanin"/>
          <w:color w:val="111111"/>
          <w:sz w:val="28"/>
          <w:sz w:val="28"/>
          <w:szCs w:val="28"/>
          <w:rtl w:val="true"/>
          <w:lang w:bidi="fa-IR"/>
        </w:rPr>
        <w:t>او در جایی دیگر در متن حدیث غدیر این گونه مناقشه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پیامبر صلی الله علیه و آله مستجاب است و این دعا به اجابت نرسیده، پس دعای پیامبر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آن که در این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صحابه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مخالفین و مبارزین با او، و قاعدین که به یاری هیچ کدام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سابقین اولین از قاعدین بودند و برخی از آنان در برابر علی جبهه گرفته و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صحیحین از این سه گروه هیچ کسی جهنمی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خدا دشمن علی را دشمن داشته و یا خاذلين را خوار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گفته ابن حزم ابوالغاديه قاتل عمار است، در حالی که ابوالغادیه از سابقین و از بیعت کنندگان تحت الشجره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قطعاً بهشتی است</w:t>
      </w:r>
      <w:r>
        <w:rPr>
          <w:rFonts w:eastAsia="IRNazanin" w:cs="IRNazanin"/>
          <w:color w:val="111111"/>
          <w:sz w:val="28"/>
          <w:szCs w:val="28"/>
          <w:rtl w:val="true"/>
          <w:lang w:bidi="fa-IR"/>
        </w:rPr>
        <w:t xml:space="preserve">). </w:t>
      </w:r>
      <w:r>
        <w:rPr>
          <w:rStyle w:val="FootnoteAnchor"/>
          <w:rtl w:val="true"/>
        </w:rPr>
        <w:footnoteReference w:id="1015"/>
      </w:r>
    </w:p>
    <w:p>
      <w:pPr>
        <w:pStyle w:val="Heading6"/>
        <w:numPr>
          <w:ilvl w:val="5"/>
          <w:numId w:val="1"/>
        </w:numPr>
        <w:rPr/>
      </w:pPr>
      <w:bookmarkStart w:id="660" w:name="__RefHeading___Toc3325583_1280447820"/>
      <w:bookmarkStart w:id="661" w:name="_Toc254"/>
      <w:bookmarkEnd w:id="660"/>
      <w:r>
        <w:rPr>
          <w:rtl w:val="true"/>
        </w:rPr>
        <w:t>پاسخ</w:t>
      </w:r>
      <w:bookmarkEnd w:id="66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اللّهُمَّ وَالِمَن وَالاهُ، وَ عادِ مَن عاداهُ، وَانصُر مَن نَصَرهُ، وَاخذُلْ مَن خَذَلهُ</w:t>
      </w:r>
      <w:r>
        <w:rPr>
          <w:rFonts w:ascii="IRNazanin" w:hAnsi="IRNazanin" w:eastAsia="IRNazanin"/>
          <w:color w:val="111111"/>
          <w:sz w:val="28"/>
          <w:sz w:val="28"/>
          <w:szCs w:val="28"/>
          <w:rtl w:val="true"/>
          <w:lang w:bidi="fa-IR"/>
        </w:rPr>
        <w:t xml:space="preserve"> از روایت غدیر مورد اتفاق فریقین است و اعتبار آن به نقل از اهل تسنن گذشت</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ولی او برای اثبات این که هیچ کسی از این سه گروه جهنمی نیست، به روایاتی استناد کرده که مخالفان به نقل آن متفردند و ما آن را ساختگی می دانیم</w:t>
      </w:r>
      <w:r>
        <w:rPr>
          <w:rFonts w:eastAsia="IRNazanin" w:cs="IRNazanin"/>
          <w:color w:val="111111"/>
          <w:sz w:val="28"/>
          <w:szCs w:val="28"/>
          <w:rtl w:val="true"/>
          <w:lang w:bidi="fa-IR"/>
        </w:rPr>
        <w:t xml:space="preserve">. </w:t>
      </w:r>
      <w:bookmarkStart w:id="662" w:name="pg16206_218523"/>
    </w:p>
    <w:p>
      <w:pPr>
        <w:pStyle w:val="BookText"/>
        <w:rPr/>
      </w:pPr>
      <w:bookmarkEnd w:id="66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ابوالغادیه از سابقین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جهنمی نیست، نزد خود اهل تسنن باطل است؛ زیرا آن ها به سند صحیح نقل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عمار و سالبه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مطلب از بیان 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غادیه در شگفت است که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اهل زمین در کشتن عمار دخالت داشتند همه جهنمی می گردیدند</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پس کلام ابن تیمیه نزد هم کیشانش، بلکه نزد خود ابو غادیه اعتباری ندارد</w:t>
      </w:r>
      <w:r>
        <w:rPr>
          <w:rFonts w:eastAsia="IRNazanin" w:cs="IRNazanin"/>
          <w:color w:val="111111"/>
          <w:sz w:val="28"/>
          <w:szCs w:val="28"/>
          <w:rtl w:val="true"/>
          <w:lang w:bidi="fa-IR"/>
        </w:rPr>
        <w:t>!</w:t>
      </w:r>
    </w:p>
    <w:p>
      <w:pPr>
        <w:pStyle w:val="Heading5"/>
        <w:numPr>
          <w:ilvl w:val="4"/>
          <w:numId w:val="1"/>
        </w:numPr>
        <w:rPr/>
      </w:pPr>
      <w:bookmarkStart w:id="663" w:name="__RefHeading___Toc3325585_1280447820"/>
      <w:bookmarkStart w:id="664" w:name="_Toc255"/>
      <w:bookmarkEnd w:id="663"/>
      <w:r>
        <w:rPr/>
        <w:t>4</w:t>
      </w:r>
      <w:r>
        <w:rPr>
          <w:rtl w:val="true"/>
        </w:rPr>
        <w:t xml:space="preserve">. </w:t>
      </w:r>
      <w:r>
        <w:rPr>
          <w:rtl w:val="true"/>
        </w:rPr>
        <w:t>اشکال در بخش</w:t>
      </w:r>
      <w:r>
        <w:rPr>
          <w:rtl w:val="true"/>
        </w:rPr>
        <w:t xml:space="preserve">: </w:t>
      </w:r>
      <w:r>
        <w:rPr>
          <w:rtl w:val="true"/>
        </w:rPr>
        <w:t>اَللّهُمَّ انْصُرْ مَنْ نَصَرَهُ با شبهات واهی</w:t>
      </w:r>
      <w:bookmarkEnd w:id="664"/>
    </w:p>
    <w:p>
      <w:pPr>
        <w:pStyle w:val="Heading6"/>
        <w:numPr>
          <w:ilvl w:val="5"/>
          <w:numId w:val="1"/>
        </w:numPr>
        <w:rPr/>
      </w:pPr>
      <w:bookmarkStart w:id="665" w:name="__RefHeading___Toc3325587_1280447820"/>
      <w:bookmarkStart w:id="666" w:name="_Toc256"/>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ابن تیمیه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انْصُرْ مَنْ نَصَرَهُ</w:t>
      </w:r>
      <w:r>
        <w:rPr>
          <w:rFonts w:ascii="IRNazanin" w:hAnsi="IRNazanin" w:eastAsia="IRNazanin"/>
          <w:color w:val="111111"/>
          <w:sz w:val="28"/>
          <w:sz w:val="28"/>
          <w:szCs w:val="28"/>
          <w:rtl w:val="true"/>
          <w:lang w:bidi="fa-IR"/>
        </w:rPr>
        <w:t xml:space="preserve"> خلاف واقع است؛ زیرا عده ای در جنگ صفین به یاری علی شتافتند و یاری نشدند عده ای او را یاری نکردند ولی خوار نگشتند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 ها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سعد که فتح عراق به دست او بود بلکه خدا، یاران معاویه و بنیامیه را که با او مبارزه کردند یاری کرد و بسیاری از سرزمین ها به دست آنان فتح شد</w:t>
      </w:r>
      <w:r>
        <w:rPr>
          <w:rFonts w:eastAsia="IRNazanin" w:cs="IRNazanin"/>
          <w:color w:val="111111"/>
          <w:sz w:val="28"/>
          <w:szCs w:val="28"/>
          <w:rtl w:val="true"/>
          <w:lang w:bidi="fa-IR"/>
        </w:rPr>
        <w:t xml:space="preserve">. </w:t>
      </w:r>
      <w:r>
        <w:rPr>
          <w:rStyle w:val="FootnoteAnchor"/>
          <w:rtl w:val="true"/>
        </w:rPr>
        <w:footnoteReference w:id="1018"/>
      </w:r>
    </w:p>
    <w:p>
      <w:pPr>
        <w:pStyle w:val="Heading6"/>
        <w:numPr>
          <w:ilvl w:val="5"/>
          <w:numId w:val="1"/>
        </w:numPr>
        <w:rPr/>
      </w:pPr>
      <w:bookmarkStart w:id="667" w:name="__RefHeading___Toc3325589_1280447820"/>
      <w:bookmarkStart w:id="668" w:name="_Toc257"/>
      <w:bookmarkEnd w:id="667"/>
      <w:r>
        <w:rPr>
          <w:rtl w:val="true"/>
        </w:rPr>
        <w:t>پاسخ</w:t>
      </w:r>
      <w:bookmarkEnd w:id="66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صاعدی در پاسخ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انْصُرْ مَنْ نَصَرَهُ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به سند صحیح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مخالفت با آن درست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علیه السلام و یارانش را یاری کرد که مطابق حق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غلبه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بود تا آن که شامیان احساس شکست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ها را بر سر نیزه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که کشته شد در لشکر علی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حقانیت آن ها و باطل بودن شامیان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مسلمات تاریخ است که تلفات لشکر شام بیشتر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دلائل یاری خداوند است ولی ابن تیمیه همه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پیروزی با علی و یارانش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حدیث این نیست که یاری خداوند به لحاظ ظاهری و در این دنیا باشد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باید بر کلام صاعدی افزود که اگر امر چنین باشد که ابن تیمیه تصور نموده، باید او آیات قرآن را هم زیر سؤال ببرد که خداوند فرموده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نُنَجِّي رُسُلَنا وَ الَّذِينَ آمَنُوا كَذلِكَ حَقًّا عَلَيْنا نُنْجِ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لَیَنْصُرَنَّ اللّهُ مَنْ یَنْصُرُهُ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حَقًّا عَلَيْنَا نَصْرُ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إِنَّا لَتَنْصُرُ رُسُلَنَا وَالَّذِينَ آمَنُوا فِي الْحَيَاةِ الدُّنْيَا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یا اَیُّهَا الَّذینَ امَنُوا اِنْ تَنْصُروُا اللّهَ یَنْصُرْکُمْ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69" w:name="pg16206_218525"/>
    </w:p>
    <w:p>
      <w:pPr>
        <w:pStyle w:val="BookText"/>
        <w:rPr/>
      </w:pPr>
      <w:bookmarkEnd w:id="669"/>
      <w:r>
        <w:rPr>
          <w:rFonts w:ascii="Amiri" w:hAnsi="Amiri" w:eastAsia="Amiri" w:cs="Amiri"/>
          <w:color w:val="111111"/>
          <w:sz w:val="28"/>
          <w:sz w:val="28"/>
          <w:szCs w:val="28"/>
          <w:rtl w:val="true"/>
          <w:lang w:bidi="ar-SA"/>
        </w:rPr>
        <w:t>کَتَبَ اللّهُ لاََغْلِبَنَّ أنَا وَ رُسُلِی إنَّ اللّهَ قَوِیٌّ عَزِیزٌ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زیرا در موارد فراوان انبیا علیهم السلام و حتی خود پیامبر صلی الله علیه و آله در جنگ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امثال ابن تیمیه را عمار به خوبی داده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لَوْ هَزَمُونَا حَتَّی یَبْلُغُوا بِنَا سَعَفَاتِ هَجَرَ لَعَلِمْنَا أَنَّا عَلَی الْحَقِّ وَ أَنَّهُمْ عَلَی الْبَاطِلِ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p>
    <w:p>
      <w:pPr>
        <w:pStyle w:val="Heading5"/>
        <w:numPr>
          <w:ilvl w:val="4"/>
          <w:numId w:val="1"/>
        </w:numPr>
        <w:rPr/>
      </w:pPr>
      <w:bookmarkStart w:id="670" w:name="__RefHeading___Toc3325591_1280447820"/>
      <w:bookmarkStart w:id="671" w:name="_Toc258"/>
      <w:bookmarkEnd w:id="670"/>
      <w:r>
        <w:rPr/>
        <w:t>5</w:t>
      </w:r>
      <w:r>
        <w:rPr>
          <w:rtl w:val="true"/>
        </w:rPr>
        <w:t xml:space="preserve">. </w:t>
      </w:r>
      <w:r>
        <w:rPr>
          <w:rtl w:val="true"/>
        </w:rPr>
        <w:t>استدلال به غدیر یعنی اجماع امت بر گمراهی</w:t>
      </w:r>
      <w:bookmarkEnd w:id="671"/>
    </w:p>
    <w:p>
      <w:pPr>
        <w:pStyle w:val="Heading6"/>
        <w:numPr>
          <w:ilvl w:val="5"/>
          <w:numId w:val="1"/>
        </w:numPr>
        <w:rPr/>
      </w:pPr>
      <w:bookmarkStart w:id="672" w:name="__RefHeading___Toc3325593_1280447820"/>
      <w:bookmarkStart w:id="673" w:name="_Toc259"/>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این مطلب مستلزم مفسده عظیم و طعن بر مهاجرین و انصار است که امت بر گمراهی اجتماع کرده و همه صحابه در پذیرفتن خلافت ابوبکر به خطا رفته اند</w:t>
      </w:r>
      <w:r>
        <w:rPr>
          <w:rFonts w:eastAsia="IRNazanin" w:cs="IRNazanin"/>
          <w:color w:val="111111"/>
          <w:sz w:val="28"/>
          <w:szCs w:val="28"/>
          <w:rtl w:val="true"/>
          <w:lang w:bidi="fa-IR"/>
        </w:rPr>
        <w:t xml:space="preserve">. </w:t>
      </w:r>
      <w:r>
        <w:rPr>
          <w:rStyle w:val="FootnoteAnchor"/>
          <w:rtl w:val="true"/>
        </w:rPr>
        <w:footnoteReference w:id="1021"/>
      </w:r>
    </w:p>
    <w:p>
      <w:pPr>
        <w:pStyle w:val="Heading6"/>
        <w:numPr>
          <w:ilvl w:val="5"/>
          <w:numId w:val="1"/>
        </w:numPr>
        <w:rPr/>
      </w:pPr>
      <w:bookmarkStart w:id="674" w:name="__RefHeading___Toc3325595_1280447820"/>
      <w:bookmarkStart w:id="675" w:name="_Toc260"/>
      <w:bookmarkEnd w:id="674"/>
      <w:r>
        <w:rPr>
          <w:rtl w:val="true"/>
        </w:rPr>
        <w:t>پاسخ</w:t>
      </w:r>
      <w:bookmarkEnd w:id="675"/>
    </w:p>
    <w:p>
      <w:pPr>
        <w:pStyle w:val="BookText"/>
        <w:rPr/>
      </w:pPr>
      <w:r>
        <w:rPr>
          <w:rFonts w:ascii="IRNazanin" w:hAnsi="IRNazanin" w:eastAsia="IRNazanin"/>
          <w:color w:val="111111"/>
          <w:sz w:val="28"/>
          <w:sz w:val="28"/>
          <w:szCs w:val="28"/>
          <w:rtl w:val="true"/>
          <w:lang w:bidi="fa-IR"/>
        </w:rPr>
        <w:t>پیش از این گذشت که اجماعی در کار نبوده و مخالفان بیعت ابوبکر فراوان بوده اند</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و خطای صحابه در پذیرفتن خلافت ابوبکر و امور دیگر امری عادی است و هیچ دلیلی بر عصمت یا لزوم پیروی از آنان وجود ندارد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قال أبو بكر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لم يصح عن النبي صلی الله علیه و آله</w:t>
      </w:r>
    </w:p>
    <w:p>
      <w:p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مكذوب موضوع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تقوم به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 فضله لابن عبد البر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مشهور و أسانيده كلها ضعيفة لم يثبت منها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تخريج الأحاديث والآثار للزيلعي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زیلعی نیز به تفصیل اسناد آن را بررسی و ضعف و بطلان آن را اثبات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تخريج الأحاديث والآثار للزيلعي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الحديث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شرح ابن أبي الحديد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هذا من موضوعات متعصبة الأموية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فرواية ساقطة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كلام لا يصح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تعالى يقول في صفة نبيه صلى الله عليه وسلم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الشريعة حقا كله، فهو من الله تعالى بلا شك، وما كان من الله تعالى فلا اختلاف فيه،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نهى تعالى عن التفرق والاختلاف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تَنَازَعُوا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المحال أن يأمر رسول الله صلى الله عليه وسلم باتباع كل قائل من الصحابة، وفيهم من يحلل الشيء و غيره منهم يحرّمه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باللذين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اند که آن نیز باطل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اقتدوا باللذين من بعدي فحديث لا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الاحكام لابن حزم </w:t>
      </w:r>
      <w:r>
        <w:rPr>
          <w:rFonts w:eastAsia="Amiri" w:cs="Amiri" w:ascii="Amiri" w:hAnsi="Amiri"/>
          <w:color w:val="111111"/>
          <w:sz w:val="28"/>
          <w:szCs w:val="28"/>
          <w:lang w:bidi="ar-SA"/>
        </w:rPr>
        <w:t>809/6</w:t>
      </w:r>
      <w:r>
        <w:rPr>
          <w:rFonts w:eastAsia="Amiri" w:cs="Amiri" w:ascii="Amiri" w:hAnsi="Amiri"/>
          <w:color w:val="111111"/>
          <w:sz w:val="28"/>
          <w:szCs w:val="28"/>
          <w:rtl w:val="true"/>
          <w:lang w:bidi="ar-SA"/>
        </w:rPr>
        <w:t>)</w:t>
      </w:r>
      <w:bookmarkStart w:id="676" w:name="pg16206_218526"/>
    </w:p>
    <w:p>
      <w:pPr>
        <w:pStyle w:val="Heading5"/>
        <w:numPr>
          <w:ilvl w:val="4"/>
          <w:numId w:val="1"/>
        </w:numPr>
        <w:rPr/>
      </w:pPr>
      <w:bookmarkStart w:id="677" w:name="__RefHeading___Toc3325597_1280447820"/>
      <w:bookmarkStart w:id="678" w:name="_Toc261"/>
      <w:bookmarkEnd w:id="676"/>
      <w:bookmarkEnd w:id="677"/>
      <w:r>
        <w:rPr/>
        <w:t>6</w:t>
      </w:r>
      <w:r>
        <w:rPr>
          <w:rtl w:val="true"/>
        </w:rPr>
        <w:t xml:space="preserve">. </w:t>
      </w:r>
      <w:r>
        <w:rPr>
          <w:rtl w:val="true"/>
        </w:rPr>
        <w:t xml:space="preserve">چرا با وجود حدیث غدیر کار به توقف </w:t>
      </w:r>
      <w:r>
        <w:rPr>
          <w:rtl w:val="true"/>
        </w:rPr>
        <w:t>(</w:t>
      </w:r>
      <w:r>
        <w:rPr>
          <w:rtl w:val="true"/>
        </w:rPr>
        <w:t>بلکه نزاع</w:t>
      </w:r>
      <w:r>
        <w:rPr>
          <w:rtl w:val="true"/>
        </w:rPr>
        <w:t xml:space="preserve">) </w:t>
      </w:r>
      <w:r>
        <w:rPr>
          <w:rtl w:val="true"/>
        </w:rPr>
        <w:t>کشید؟</w:t>
      </w:r>
      <w:r>
        <w:rPr>
          <w:rtl w:val="true"/>
        </w:rPr>
        <w:t>!</w:t>
      </w:r>
      <w:bookmarkEnd w:id="678"/>
    </w:p>
    <w:p>
      <w:pPr>
        <w:pStyle w:val="Heading6"/>
        <w:numPr>
          <w:ilvl w:val="5"/>
          <w:numId w:val="1"/>
        </w:numPr>
        <w:rPr/>
      </w:pPr>
      <w:bookmarkStart w:id="679" w:name="__RefHeading___Toc3325599_1280447820"/>
      <w:bookmarkStart w:id="680" w:name="_Toc262"/>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حدیث غدیر متواتر و دلالت آن تمام بوده بر بزرگان صحابه مخفی نمی ماند و به آن استدلال می کردند و در امر امامت توقف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نزاع، تشاجر و اختلاف نمی کشید</w:t>
      </w:r>
      <w:r>
        <w:rPr>
          <w:rFonts w:eastAsia="IRNazanin" w:cs="IRNazanin"/>
          <w:color w:val="111111"/>
          <w:sz w:val="28"/>
          <w:szCs w:val="28"/>
          <w:rtl w:val="true"/>
          <w:lang w:bidi="fa-IR"/>
        </w:rPr>
        <w:t xml:space="preserve">). </w:t>
      </w:r>
      <w:r>
        <w:rPr>
          <w:rStyle w:val="FootnoteAnchor"/>
          <w:rtl w:val="true"/>
        </w:rPr>
        <w:footnoteReference w:id="1024"/>
      </w:r>
    </w:p>
    <w:p>
      <w:pPr>
        <w:pStyle w:val="Heading6"/>
        <w:numPr>
          <w:ilvl w:val="5"/>
          <w:numId w:val="1"/>
        </w:numPr>
        <w:rPr/>
      </w:pPr>
      <w:bookmarkStart w:id="681" w:name="__RefHeading___Toc3325601_1280447820"/>
      <w:bookmarkStart w:id="682" w:name="_Toc263"/>
      <w:bookmarkEnd w:id="681"/>
      <w:r>
        <w:rPr>
          <w:rtl w:val="true"/>
        </w:rPr>
        <w:t>پاسخ</w:t>
      </w:r>
      <w:bookmarkEnd w:id="682"/>
    </w:p>
    <w:p>
      <w:pPr>
        <w:pStyle w:val="BookText"/>
        <w:rPr/>
      </w:pPr>
      <w:r>
        <w:rPr>
          <w:rFonts w:ascii="IRNazanin" w:hAnsi="IRNazanin" w:eastAsia="IRNazanin"/>
          <w:color w:val="111111"/>
          <w:sz w:val="28"/>
          <w:sz w:val="28"/>
          <w:szCs w:val="28"/>
          <w:rtl w:val="true"/>
          <w:lang w:bidi="fa-IR"/>
        </w:rPr>
        <w:t>هیچ گاه حدیث غدیر بر کسی مخفی نمانده و احتجاج و استدلال به آن بارها اتفاق افتاده، گرچه مخالفین موارد بسیار کمی از آن را نقل کرده اند</w:t>
      </w:r>
      <w:r>
        <w:rPr>
          <w:rFonts w:eastAsia="IRNazanin" w:cs="IRNazanin"/>
          <w:color w:val="111111"/>
          <w:sz w:val="28"/>
          <w:szCs w:val="28"/>
          <w:rtl w:val="true"/>
          <w:lang w:bidi="fa-IR"/>
        </w:rPr>
        <w:t xml:space="preserve">. </w:t>
      </w:r>
      <w:r>
        <w:rPr>
          <w:rStyle w:val="FootnoteAnchor"/>
          <w:rtl w:val="true"/>
        </w:rPr>
        <w:footnoteReference w:id="102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می گوید کار به توقف کشید مرادش نزاع در خلافت است گرچه از </w:t>
      </w:r>
    </w:p>
    <w:p>
      <w:pPr>
        <w:pStyle w:val="BookText"/>
        <w:rPr/>
      </w:pPr>
      <w:r>
        <w:rPr>
          <w:rFonts w:ascii="IRNazanin" w:hAnsi="IRNazanin" w:eastAsia="IRNazanin"/>
          <w:color w:val="111111"/>
          <w:sz w:val="28"/>
          <w:sz w:val="28"/>
          <w:szCs w:val="28"/>
          <w:rtl w:val="true"/>
          <w:lang w:bidi="fa-IR"/>
        </w:rPr>
        <w:t>تصریح به آن خودداری می 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اعتراف است به عدم 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نزاع و اختلاف به جهت انگیزه های نادرست دیگران بود نه فقدان نص یا عدم اطلاع از آن همان 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با وجود اطلاع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أمير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از ترس مردم، شهادت به حق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ابوسعید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گواه حق بودیم ولی شهادت به آن ندادیم </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شما فکر می کنید این کلام و گریه اش اشاره به کدام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ترس مانع شد که او و دیگر صحابه از گواهی دادن به حق امتناع نمایند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گواه حق بودیم ولی شهادت به آن ندادیم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چیزی جز ولایت و رهبری امیرالمؤمنین علیه السلام در غدیر 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مشکل سیاسی نداشت بیان آن برای او و راویان سهل و آسان بود؛ </w:t>
      </w:r>
      <w:r>
        <w:rPr>
          <w:rStyle w:val="FootnoteAnchor"/>
          <w:rtl w:val="true"/>
        </w:rPr>
        <w:footnoteReference w:id="1027"/>
      </w:r>
      <w:r>
        <w:rPr>
          <w:rFonts w:ascii="IRNazanin" w:hAnsi="IRNazanin" w:eastAsia="IRNazanin"/>
          <w:color w:val="111111"/>
          <w:sz w:val="28"/>
          <w:sz w:val="28"/>
          <w:szCs w:val="28"/>
          <w:rtl w:val="true"/>
          <w:lang w:bidi="fa-IR"/>
        </w:rPr>
        <w:t xml:space="preserve">از این روی در برخی منابع اهل تسنن اصل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از ترس مردم، شهادت به حق ترک شود از ابوسعید نقل شده </w:t>
      </w:r>
      <w:r>
        <w:rPr>
          <w:rStyle w:val="FootnoteAnchor"/>
          <w:rtl w:val="true"/>
        </w:rPr>
        <w:footnoteReference w:id="1028"/>
      </w:r>
      <w:r>
        <w:rPr>
          <w:rFonts w:ascii="IRNazanin" w:hAnsi="IRNazanin" w:eastAsia="IRNazanin"/>
          <w:color w:val="111111"/>
          <w:sz w:val="28"/>
          <w:sz w:val="28"/>
          <w:szCs w:val="28"/>
          <w:rtl w:val="true"/>
          <w:lang w:bidi="fa-IR"/>
        </w:rPr>
        <w:t>ولی کلام او پس از آن نقل نشده است</w:t>
      </w:r>
      <w:r>
        <w:rPr>
          <w:rFonts w:eastAsia="IRNazanin" w:cs="IRNazanin"/>
          <w:color w:val="111111"/>
          <w:sz w:val="28"/>
          <w:szCs w:val="28"/>
          <w:rtl w:val="true"/>
          <w:lang w:bidi="fa-IR"/>
        </w:rPr>
        <w:t xml:space="preserve">! </w:t>
      </w:r>
      <w:r>
        <w:rPr>
          <w:rStyle w:val="FootnoteAnchor"/>
          <w:rtl w:val="true"/>
        </w:rPr>
        <w:footnoteReference w:id="1029"/>
      </w:r>
      <w:bookmarkStart w:id="683" w:name="pg16206_218528"/>
    </w:p>
    <w:p>
      <w:pPr>
        <w:pStyle w:val="BookText"/>
        <w:rPr/>
      </w:pPr>
      <w:bookmarkEnd w:id="683"/>
      <w:r>
        <w:rPr>
          <w:rFonts w:ascii="IRNazanin" w:hAnsi="IRNazanin" w:eastAsia="IRNazanin"/>
          <w:color w:val="111111"/>
          <w:sz w:val="28"/>
          <w:sz w:val="28"/>
          <w:szCs w:val="28"/>
          <w:rtl w:val="true"/>
          <w:lang w:bidi="fa-IR"/>
        </w:rPr>
        <w:t xml:space="preserve">اما ترسی که مانع گواهی دادن ابوسعید خُدری و دیگر صحابه شد همان ترسی است که در گزارش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بخاری از عایشه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خَوَّفَ عُمَرُ النَّاسَ، وَإِنَّ فِيهِمْ لَنِفاقاً، فَرَدَّهُمُ اللهُ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مردم را تهدید کرده و ترسانید؛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پذیرفتن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دورویی بود و خداوند به واسطه تهدید عمر مردم را از دورویی و نفاق بازگرداند</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تفتازانی و همفکرانش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آن است که حدیث غدیر دلالت دارد که پیامبر صلی الله علیه و آله فرموده است علی علیه السلام استحقاق امامت دارد و در آینده امام خواهد شد، نه بلافاصله پس از پیامبر صلی الله علیه و آله، پس نمی شود با حدیث غدير خلافت خلفای سه گانه را زیر سؤال برد و انکار کرد</w:t>
      </w:r>
      <w:r>
        <w:rPr>
          <w:rFonts w:eastAsia="IRNazanin" w:cs="IRNazanin"/>
          <w:color w:val="111111"/>
          <w:sz w:val="28"/>
          <w:szCs w:val="28"/>
          <w:rtl w:val="true"/>
          <w:lang w:bidi="fa-IR"/>
        </w:rPr>
        <w:t xml:space="preserve">. </w:t>
      </w:r>
      <w:r>
        <w:rPr>
          <w:rStyle w:val="FootnoteAnchor"/>
          <w:rtl w:val="true"/>
        </w:rPr>
        <w:footnoteReference w:id="1031"/>
      </w:r>
    </w:p>
    <w:p>
      <w:pPr>
        <w:pStyle w:val="Heading6"/>
        <w:numPr>
          <w:ilvl w:val="5"/>
          <w:numId w:val="1"/>
        </w:numPr>
        <w:rPr/>
      </w:pPr>
      <w:bookmarkStart w:id="684" w:name="__RefHeading___Toc3325603_1280447820"/>
      <w:bookmarkStart w:id="685" w:name="_Toc264"/>
      <w:bookmarkEnd w:id="684"/>
      <w:r>
        <w:rPr>
          <w:rtl w:val="true"/>
        </w:rPr>
        <w:t>پاسخ</w:t>
      </w:r>
      <w:bookmarkEnd w:id="68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اخبار نیست بلکه انشاء است، یعنی پیامبر صلی الله علیه و آله با این بیان از مردم خواست که رهبری امیرالمؤمنین علیه السلام را بپذیرند و ولایتش را گردن نهند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و معتبر نزد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در حجة الوداع صادر شده و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من بعدي وارد شده است که صریح در خلافت بلافصل است ولی بعضی از مخالفان آن را تضعیف کرده و بعضی دیگر به توجیه آن پرداخته اند </w:t>
      </w:r>
      <w:r>
        <w:rPr>
          <w:rFonts w:eastAsia="IRNazanin" w:cs="IRNazanin"/>
          <w:color w:val="111111"/>
          <w:sz w:val="28"/>
          <w:szCs w:val="28"/>
          <w:rtl w:val="true"/>
          <w:lang w:bidi="fa-IR"/>
        </w:rPr>
        <w:t xml:space="preserve">! </w:t>
      </w:r>
      <w:r>
        <w:rPr>
          <w:rStyle w:val="FootnoteAnchor"/>
          <w:rtl w:val="true"/>
        </w:rPr>
        <w:footnoteReference w:id="1032"/>
      </w:r>
      <w:bookmarkStart w:id="686" w:name="pg16206_218529"/>
    </w:p>
    <w:p>
      <w:pPr>
        <w:pStyle w:val="BookText"/>
        <w:rPr/>
      </w:pPr>
      <w:bookmarkEnd w:id="68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خطبه غدیر هم مكرّر تصریح به خلافت بلافصل امیرالمؤمنین علیه السلام فرموده ولی مخالفان آن را روایت نکرده اند</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إن جبرئيل علیه السلام هبط إلى مراراً ثلاثاً يأمرني عن السلام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أقوم في هذا المشهد فأعلم كل أبيض وأسود أن علي بن أبي طالب علیه السلام أخي و وصيي و خليفتي والإمام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فاعلموا معاشر الناس، إن الله قد نصبه لكم وليّاً و إماماً مفترضاً طاعته على المهاجرين والأنصار و على التابعين لهم بإحسان و على البادي والحاضر و على الأعجمي والعربي والحر و المملوك والصغير والكبير و على الأبيض والأسود و على كل موحد ماض حكمه جائز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إنه آخر مقام أقومه في هذا المشهد فاسمعوا وأطيعوا وانقادوا لأمر ربكم فإن الله عزّ وجل هو مولاكم و إلهكم، ثم من دونه محمد صلی الله علیه و اله وليكم القائم المخاطب لكم، ثم من بعدي علي وليكم و إمامكم بأمر ربكم، ثم الإمامة في ذريتي من ولده إلى يوم تلقون الله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فضّلوا عليّاً؛ فإنه أفضل الناس بعدي من ذكر 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أدّيتُ، ألا و قد بلغتُ، ألا و قد أسمعتُ، ألا وقد أوضحت، ألا وإن الله عزّ وجلّ قال و أنا قلت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ليس أمير المؤمنين غير أخي هذا، ولا تحل إمرة المؤمنين بعدي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أنزلت عليّ أن الإمامة بعدي لعلي وليك عند تبياني ذلك و نصبي إياه بما أكملت لعبادك من دينهم و أتممت عليهم بنعمتك و رضيت لهم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سيكون من بعدي أئمة يدعون إلى النار، ويوم القيامة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و أنا بريئان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إنهم و أنصارهم و أتباعهم و أشياعهم في الدرك الأسفل من النار، ولبئس مثوى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بيّنتُ لكم وأفهمتكم وهذا على يفهمكم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وليكم و مبين لكم، الذي نصبه الله عزّ وجلّ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206/37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روایت آینده طبری در پاورقی صفحه </w:t>
      </w:r>
      <w:r>
        <w:rPr>
          <w:rFonts w:eastAsia="IRNazanin" w:cs="IRNazanin"/>
          <w:color w:val="111111"/>
          <w:sz w:val="28"/>
          <w:szCs w:val="28"/>
          <w:lang w:bidi="fa-IR"/>
        </w:rPr>
        <w:t>383</w:t>
      </w:r>
    </w:p>
    <w:p>
      <w:pPr>
        <w:pStyle w:val="Heading5"/>
        <w:numPr>
          <w:ilvl w:val="4"/>
          <w:numId w:val="1"/>
        </w:numPr>
        <w:rPr/>
      </w:pPr>
      <w:bookmarkStart w:id="687" w:name="__RefHeading___Toc3325605_1280447820"/>
      <w:bookmarkStart w:id="688" w:name="_Toc265"/>
      <w:bookmarkEnd w:id="687"/>
      <w:r>
        <w:rPr/>
        <w:t>7</w:t>
      </w:r>
      <w:r>
        <w:rPr>
          <w:rtl w:val="true"/>
        </w:rPr>
        <w:t xml:space="preserve">. </w:t>
      </w:r>
      <w:r>
        <w:rPr>
          <w:rtl w:val="true"/>
        </w:rPr>
        <w:t>چرا امیرالمؤمنین علیه السلام به حدیث غدیر احتجاج نفرمود؟</w:t>
      </w:r>
      <w:r>
        <w:rPr>
          <w:rtl w:val="true"/>
        </w:rPr>
        <w:t>!</w:t>
      </w:r>
      <w:bookmarkEnd w:id="688"/>
    </w:p>
    <w:p>
      <w:pPr>
        <w:pStyle w:val="Heading6"/>
        <w:numPr>
          <w:ilvl w:val="5"/>
          <w:numId w:val="1"/>
        </w:numPr>
        <w:rPr/>
      </w:pPr>
      <w:bookmarkStart w:id="689" w:name="__RefHeading___Toc3325607_1280447820"/>
      <w:bookmarkStart w:id="690" w:name="_Toc266"/>
      <w:bookmarkEnd w:id="689"/>
      <w:r>
        <w:rPr>
          <w:rtl w:val="true"/>
        </w:rPr>
        <w:t>اشاره</w:t>
      </w:r>
      <w:bookmarkEnd w:id="69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صاعدی از محمد بن عبدالوهاب نقل می کند که</w:t>
      </w:r>
      <w:r>
        <w:rPr>
          <w:rFonts w:eastAsia="IRNazanin" w:cs="IRNazanin"/>
          <w:color w:val="111111"/>
          <w:sz w:val="28"/>
          <w:szCs w:val="28"/>
          <w:rtl w:val="true"/>
          <w:lang w:bidi="fa-IR"/>
        </w:rPr>
        <w:t xml:space="preserve">: </w:t>
      </w:r>
      <w:bookmarkStart w:id="691" w:name="pg16206_218530"/>
    </w:p>
    <w:p>
      <w:pPr>
        <w:pStyle w:val="BookText"/>
        <w:rPr/>
      </w:pPr>
      <w:bookmarkEnd w:id="69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غدیر نص بر خلافت بود، علی علیه السلام خودش آن را ادعا می کرد و اصلاً ادعا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علی علیه السلام چنین ادعایی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غدير نصّ بر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علی علیه السلام تقیه کرده و آن را اظهار نکرده باشد باطل تر از آن است که نیاز به توضیح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دین قبیحی که به پیشوای خودشان نسبت ترس و ضعف و سستی در دین می دهند با آن که او از شجاع ترین و قوی ترین مردم بوده است</w:t>
      </w:r>
      <w:r>
        <w:rPr>
          <w:rFonts w:eastAsia="IRNazanin" w:cs="IRNazanin"/>
          <w:color w:val="111111"/>
          <w:sz w:val="28"/>
          <w:szCs w:val="28"/>
          <w:rtl w:val="true"/>
          <w:lang w:bidi="fa-IR"/>
        </w:rPr>
        <w:t xml:space="preserve">. </w:t>
      </w:r>
      <w:r>
        <w:rPr>
          <w:rStyle w:val="FootnoteAnchor"/>
          <w:rtl w:val="true"/>
        </w:rPr>
        <w:footnoteReference w:id="1034"/>
      </w:r>
    </w:p>
    <w:p>
      <w:pPr>
        <w:pStyle w:val="Heading6"/>
        <w:numPr>
          <w:ilvl w:val="5"/>
          <w:numId w:val="1"/>
        </w:numPr>
        <w:rPr/>
      </w:pPr>
      <w:bookmarkStart w:id="692" w:name="__RefHeading___Toc3325609_1280447820"/>
      <w:bookmarkStart w:id="693" w:name="_Toc267"/>
      <w:bookmarkEnd w:id="692"/>
      <w:r>
        <w:rPr>
          <w:rtl w:val="true"/>
        </w:rPr>
        <w:t>پاسخ</w:t>
      </w:r>
      <w:bookmarkEnd w:id="6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نص بر خلافت است به شرحی که گذشت</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سقیفه حضور نداشت تا آن را ذکر نماید ولی پس از آن ایشان و حتی حضرت زهرا علیها السلام و یارانشان به صراحت متذکر حدیث غدیر شده و فراوان به آن استدلال و احتجاج نموده اند</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نقل شده هنگامی که خواستند از آن حضرت به زور بیعت بگیرند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لبيعتي كانت قبل بيعة أبي بكر، شهدها رسول الله صلى الله عليه و سلم و أمر الله بها، أو ليس قد بايعني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خفت أحداً يسمو له و ينازعنا أهل البيت فيه و يستحلّ ما استحللتموه، ولا علمت أن رسول الله صلی الله علیه و آله ترك يوم غدير خم لأحد حجة، ولا لقائل مقالاً، فأنشد الله رجلاً سمع النبي صلى الله عليه وسلم يوم غدير خم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اللهم وال من والاه، و 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يشهد بما 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lang w:bidi="fa-IR"/>
        </w:rPr>
        <w:t>186/28</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بسیاری از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و انتشار آن امتناع کرده و آن را دروغ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اظهار نصّ بر خلافت، تقیه نکرده و صریحاً آن را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دستور پیامبر صلی الله علیه و آله، به جهت نداشتن نیرو و یاور به اندازه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مبارزه با خلفا را نداشت </w:t>
      </w:r>
      <w:r>
        <w:rPr>
          <w:rStyle w:val="FootnoteAnchor"/>
          <w:rtl w:val="true"/>
        </w:rPr>
        <w:footnoteReference w:id="1037"/>
      </w:r>
      <w:r>
        <w:rPr>
          <w:rFonts w:ascii="IRNazanin" w:hAnsi="IRNazanin" w:eastAsia="IRNazanin"/>
          <w:color w:val="111111"/>
          <w:sz w:val="28"/>
          <w:sz w:val="28"/>
          <w:szCs w:val="28"/>
          <w:rtl w:val="true"/>
          <w:lang w:bidi="fa-IR"/>
        </w:rPr>
        <w:t>و این برای پیامبران و جانشینان آنان علیهم السلام عیب نیست چنان که خداوند کلام حضرت هارون علیه السلام را نقل فرموده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الْقَوْمَ اسْتَضْعَفُونِي وَكَادُوا يَقْتُلُونَنِي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که این قوم مرا خوار شمردند و نزدیک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متعدد و معتبر اهل تسنن دستور پیامبر صلی الله علیه و آله به امیرالمؤمنین علیه السلام رفتار مسالمت آمیز با سران سقیفه و جنگ و مبارزه با ناکثین و قاسطین و مارقین بوده است</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امام هادی علیه السلام در زیارت غدیریه خطاب به امیرمؤمنان علیه السلام عرضه می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 مَا اتَّقَيْتَ ضَارِعاً، وَلَا أَمْسَكْتَ عَنْ حَقِّكَ جَازِعاً، وَلَا أَحْجَمْتَ عَنْ مُجَاهَدَةِ عَاصِيكَ نَاكِلاً، وَلَا أَظْهَرْتَ الرِّضَى بِخِلَافِ مَا يُرْضِي اللَّهَ مُدَاهِناً، وَلَا وَهَنْتَ لِمَا أَصَابَكَ فِي سَبِيلِ اللَّهِ، وَلَا ضَعُفْتَ وَلَا اسْتَكَنْتَ عَنْ طَلَبِ حَقِّكَ مُرَاقِباً، مَعَاذَ اللَّهِ أَنْ تَكُونَ كَذلِكَ، بَلْ إِذْ ظُلِمْتَ احْتَسَبْتَ رَبَّكَ، وَ فَوَّضْتَ إِلَيْهِ أَمْرَكَ، وَ ذَكَّرْتَهُمْ فَمَا ادَّكَرُوا، وَ وَ عَظْتَهُمْ فَمَا اتَّعَظُوا، وَ خَوَّفْتَهُمُ اللَّهَ فَمَا تَخَوَّفُوا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به خاطر ناتوانی و زبونی تقیه نکردی، و از روی جزع و بی تابی از گرفتن حق خویش امتناع ننمودی، و به جهت سستی از پیکار با غاصبان خلافت دست برنداشتی، و برای سازش و مداهنه برخلاف رضای خداوند اظهار رضایت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آن چه در راه خدا بر سرت آمد هیچ سستی سر نزد و از مطالبه حق خویش درمانده و ناتوان نگشتی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که چنین باشی بلکه هنگامی که مظلوم واقع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تحمل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پرودگار گذاشته و کارت را به او واگذار نمودی و به آنان تذکر دادی و آنان را موعظه کردی و از خدا بیمشان دادی ولی تأثیری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bookmarkStart w:id="694" w:name="pg16206_218532"/>
    </w:p>
    <w:p>
      <w:pPr>
        <w:pStyle w:val="Heading5"/>
        <w:numPr>
          <w:ilvl w:val="4"/>
          <w:numId w:val="1"/>
        </w:numPr>
        <w:rPr/>
      </w:pPr>
      <w:bookmarkStart w:id="695" w:name="__RefHeading___Toc3325611_1280447820"/>
      <w:bookmarkStart w:id="696" w:name="_Toc268"/>
      <w:bookmarkEnd w:id="694"/>
      <w:bookmarkEnd w:id="695"/>
      <w:r>
        <w:rPr/>
        <w:t>8</w:t>
      </w:r>
      <w:r>
        <w:rPr>
          <w:rtl w:val="true"/>
        </w:rPr>
        <w:t xml:space="preserve">. </w:t>
      </w:r>
      <w:r>
        <w:rPr>
          <w:rtl w:val="true"/>
        </w:rPr>
        <w:t xml:space="preserve">ادعای شهادت تاریخ بر مقصود از حدیث غدیر </w:t>
      </w:r>
      <w:r>
        <w:rPr>
          <w:rtl w:val="true"/>
        </w:rPr>
        <w:t>!</w:t>
      </w:r>
      <w:bookmarkEnd w:id="696"/>
    </w:p>
    <w:p>
      <w:pPr>
        <w:pStyle w:val="Heading6"/>
        <w:numPr>
          <w:ilvl w:val="5"/>
          <w:numId w:val="1"/>
        </w:numPr>
        <w:rPr/>
      </w:pPr>
      <w:bookmarkStart w:id="697" w:name="__RefHeading___Toc3325613_1280447820"/>
      <w:bookmarkStart w:id="698" w:name="_Toc269"/>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محبّ طبری مناقشه دیگری مطرح و البانی نیز آن را دنبال نموده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و غیر آن پیامبر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خليفه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درست نیست، شیعه از این حرف های باطل فراوان دارد و واقع تاریخی آن را تکذیب می کند؛ زیرا اگر پیامبر صلی الله علیه و آله چنین چیزی فرموده بود باید واقع شود؛ چون آن چه او بفرماید وحی الهی است و خدا خُلف وعده نمی فرماید</w:t>
      </w:r>
      <w:r>
        <w:rPr>
          <w:rFonts w:eastAsia="IRNazanin" w:cs="IRNazanin"/>
          <w:color w:val="111111"/>
          <w:sz w:val="28"/>
          <w:szCs w:val="28"/>
          <w:rtl w:val="true"/>
          <w:lang w:bidi="fa-IR"/>
        </w:rPr>
        <w:t xml:space="preserve">. </w:t>
      </w:r>
      <w:r>
        <w:rPr>
          <w:rStyle w:val="FootnoteAnchor"/>
          <w:rtl w:val="true"/>
        </w:rPr>
        <w:footnoteReference w:id="1039"/>
      </w:r>
    </w:p>
    <w:p>
      <w:pPr>
        <w:pStyle w:val="Heading6"/>
        <w:numPr>
          <w:ilvl w:val="5"/>
          <w:numId w:val="1"/>
        </w:numPr>
        <w:rPr/>
      </w:pPr>
      <w:bookmarkStart w:id="699" w:name="__RefHeading___Toc3325615_1280447820"/>
      <w:bookmarkStart w:id="700" w:name="_Toc270"/>
      <w:bookmarkEnd w:id="699"/>
      <w:r>
        <w:rPr>
          <w:rtl w:val="true"/>
        </w:rPr>
        <w:t>پاسخ</w:t>
      </w:r>
      <w:bookmarkEnd w:id="700"/>
    </w:p>
    <w:p>
      <w:pPr>
        <w:pStyle w:val="BookText"/>
        <w:rPr/>
      </w:pPr>
      <w:r>
        <w:rPr>
          <w:rFonts w:ascii="IRNazanin" w:hAnsi="IRNazanin" w:eastAsia="IRNazanin"/>
          <w:color w:val="111111"/>
          <w:sz w:val="28"/>
          <w:sz w:val="28"/>
          <w:szCs w:val="28"/>
          <w:rtl w:val="true"/>
          <w:lang w:bidi="fa-IR"/>
        </w:rPr>
        <w:t>فرق است بین اخبار از تشریع و اخبار از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خبر می دهند که خداوند در مقام قانونگذاری علی علیه السلام را برای جانشینی پس از پیامبر صلی الله علیه و آله تعیین کرده است و وظیفه مردم پذیرفتن آن است، نه آن که خبر غیبی داده باشند که او پس از من سرکار آمده و حکومت را به دست خواهد گرفت</w:t>
      </w:r>
      <w:r>
        <w:rPr>
          <w:rFonts w:eastAsia="IRNazanin" w:cs="IRNazanin"/>
          <w:color w:val="111111"/>
          <w:sz w:val="28"/>
          <w:szCs w:val="28"/>
          <w:rtl w:val="true"/>
          <w:lang w:bidi="fa-IR"/>
        </w:rPr>
        <w:t xml:space="preserve">. </w:t>
      </w:r>
      <w:r>
        <w:rPr>
          <w:rStyle w:val="FootnoteAnchor"/>
          <w:rtl w:val="true"/>
        </w:rPr>
        <w:footnoteReference w:id="1040"/>
      </w:r>
    </w:p>
    <w:p>
      <w:pPr>
        <w:pStyle w:val="Heading4"/>
        <w:numPr>
          <w:ilvl w:val="3"/>
          <w:numId w:val="1"/>
        </w:numPr>
        <w:rPr/>
      </w:pPr>
      <w:bookmarkStart w:id="701" w:name="__RefHeading___Toc3325617_1280447820"/>
      <w:bookmarkStart w:id="702" w:name="_Toc271"/>
      <w:bookmarkEnd w:id="701"/>
      <w:r>
        <w:rPr>
          <w:rtl w:val="true"/>
        </w:rPr>
        <w:t>واکنش چهارم</w:t>
      </w:r>
      <w:r>
        <w:rPr>
          <w:rtl w:val="true"/>
        </w:rPr>
        <w:t xml:space="preserve">: </w:t>
      </w:r>
      <w:r>
        <w:rPr>
          <w:rtl w:val="true"/>
        </w:rPr>
        <w:t>تحريفات لفظی</w:t>
      </w:r>
      <w:bookmarkEnd w:id="702"/>
    </w:p>
    <w:p>
      <w:pPr>
        <w:pStyle w:val="BookText"/>
        <w:rPr/>
      </w:pP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صحیح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صلی الله علیه و آله خطيبا فحمد الله و أثنى عليه و ذكر و وعظ فقال ما شاء الله أن يقول</w:t>
      </w:r>
      <w:r>
        <w:rPr>
          <w:rFonts w:eastAsia="IRNazanin" w:cs="IRNazanin"/>
          <w:color w:val="111111"/>
          <w:sz w:val="28"/>
          <w:szCs w:val="28"/>
          <w:rtl w:val="true"/>
          <w:lang w:bidi="fa-IR"/>
        </w:rPr>
        <w:t xml:space="preserve">. </w:t>
      </w:r>
      <w:r>
        <w:rPr>
          <w:rStyle w:val="FootnoteAnchor"/>
          <w:rtl w:val="true"/>
        </w:rPr>
        <w:footnoteReference w:id="104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کثیر درباره خطبه غدیر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خطبة عظيمة </w:t>
      </w:r>
      <w:r>
        <w:rPr>
          <w:rFonts w:eastAsia="IRNazanin" w:cs="IRNazanin"/>
          <w:color w:val="111111"/>
          <w:sz w:val="28"/>
          <w:szCs w:val="28"/>
          <w:rtl w:val="true"/>
          <w:lang w:bidi="fa-IR"/>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ولى با كمال </w:t>
      </w:r>
    </w:p>
    <w:p>
      <w:pPr>
        <w:pStyle w:val="BookText"/>
        <w:rPr/>
      </w:pPr>
      <w:r>
        <w:rPr>
          <w:rFonts w:ascii="IRNazanin" w:hAnsi="IRNazanin" w:eastAsia="IRNazanin"/>
          <w:color w:val="111111"/>
          <w:sz w:val="28"/>
          <w:sz w:val="28"/>
          <w:szCs w:val="28"/>
          <w:rtl w:val="true"/>
          <w:lang w:bidi="fa-IR"/>
        </w:rPr>
        <w:t>تأسف از این خطبه با عظمت جز چند جمله کوتاه چیزی نقل نکرده اند، گرچه همین اندازه برای استدلال و احتجاج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مفصّل ترین روایت عامّه در خطبه غدیر، نقل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الولاية باشد که مفقود شده و به دست ما نرسیده ولی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اند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معاشر الناس ذلك فإن الله قد نصبه لكم وليّاً و إماماً، و فرض طاعته على كل أحد، ماضٍ حكمه، جائز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خالفه، مرحوم من 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 أطيعوا، فإن الله مولاكم و علي إمامكم، ثم الإمامة في ولدي من صلبه إلى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حلال إلا ما أحلّه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حرام إلا ما حرم الله و رسوله،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علم إلا وقد أحصاه الله في ونقلته إليه فلا تضلوا عنه ولا تستنكفوا منه، فهو الذي يهدي إلى الحق ويعمل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يتوب الله على أحد أنكره ولن يغفر له، حتماً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أن يفعل ذلك وأن يعذبه عذابا نكرا أبد الآبدين، فهو أفضل الناس بعدي ما نزل الرزق وبقى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خالفه، قولي عن جبرئيل عن الله، فلْتَنْظُرْ نَفْسٌ مَا قَدَّمَتْ لِغَدٍ ۖ وَاتَّقُوا اللَّهَ ۚ إِنَّ اللَّهَ خَبِيرٌ بِمَا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إفهموا محكم القرآن ولا تتبعوا متشابهه، ولن يفسّر ذلك لكم إلا من أنا آخذ بيده و شائل بعضده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كنت مولاه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وموالاته من الله عز وجل أنزلها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قد أديت، ألا و قد بلغت، ألا و قد أسمعت، ألا و قد أوضحت،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قال و أنا قلت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تحل إمرة المؤمنين بعدي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رفعه إلى السماء حتى صارت رجله مع ركبة النبي صلى الله عليه و 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هذا أخي، و وصيي، و واعي علمي، و خليفتي على من آمن بي، و على تفسير كتاب 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 والعن من أنكره، و أغضب على من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أنزلت عند تبيين ذلك في علي 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بإمامته فمَنْ لَمْ يَأْتَمَّ بِهِ وَ بِمَنْ كَانَ مِنْ وُلْدِي مِنْ صُلْبِهِ إِلَى اَلْقِيَامَةِ فَأُولَئِكَ حَبِطَتْ أَعْمَالُهُمْ وَ فِي اَلنَّارِ هُمْ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اقتباس از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حَبِطَتْ أَعْمَالُهُمْ فِي الدُّنْيَا وَالآخِرَةِ وَأُوْلَئِكَ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إبليس أخرج آدم علیه السلام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بالحسد، فلا تحسدوا فتحبط أعمالكم و تزل أقدامكم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علي نزلت سورة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وصى بالحق والصبر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آمنوا بالله ورسوله والنور الذي أنزل معه ﴿مِنْ قَبْلِ أَنْ نَطْمِسَ وُجُوهاً فَنَرُدَّهَا عَلَى أَدْبَارِهَا أَوْ نَلْعَنَهُمْ كَمَا لَعَنَّا أَصْحَابَ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في ثم في علي ثم في النسل منه إلى القائم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سيكون من بعدي أَئِمَّةً يَدْعُونَ إِلَى النَّارِ وَيَوْمَ الْقِيَامَةِ لَا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الله و أنا بريئان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أنصارهم و أتباعهم في الدرك الأسفل من النار، و سيجعلونها ملكا اغتصابا فعندها يفرغ لكم أيها الثقلان و يُرْسَلُ عَلَيْكُمَا شُوَاظٌ مِن نَارٍ وَ نُحَاسٌ فَلَا تَنتَصِرَانِ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عدوّنا كل من ذمّه الله ولَعَنَه، و ولينا كل من أحبّه الله و مدحه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صلی الله علیه و اله الأئمة من ولده، و ذكر قائمهم و بسط يده، و أوصاهم بشعائر الإسلام، و دعاهم إلى مصافقة البيعة للإمام، وقال إن ذلك بأمر الملك العلام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على ذلك عهداً من أنفسنا و ميثاقا بألسنتنا و صفقة بأيدينا، نؤديه إلى من رأينا و ولدنا، لا نبغى بذلك بدلاً، و أنت شهيد علينا، و 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قلت لكم و سلّموا على علي بإمرة المؤمنين،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 فإن الله يعلم كل صوت وخائنة كل عين، فَمَن نَكَثَ فَإِنَّمَا يَنكُثُ عَلَىٰ نَفْسِهِ وَ مَن أوْفَی بِمَا عَاهَدَ عَلَیْهُ اللّهَ فَسَیُؤْتِیهِ أجْراً عَظِیماً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ما يرضى الله عنكم، وإِنْ تَکْفُرُوا فَإِنَّ اللَّهَ غَنِیٌّ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بادر الناس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 وأطعنا على ما أمر الله و رسوله بقلوبنا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أول من صافق النبي صلی الله علیه و آله و علياً علیه السلام أبو بكر و عمر و عثمان وطلحة والزبير و باقي المهاجرين و باقى الناس إلى أن صلّى الظهرين فى وقت واحد، وامتد ذلك إلى أن صلى العشاء ين في وقت واحد واتصل ذلك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الصراط المستقيم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ضياء العالمين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قدری اختلاف و زیاده و نقصان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3" w:name="pg16206_218535"/>
      <w:bookmarkStart w:id="704" w:name="pg16206_218535"/>
      <w:bookmarkEnd w:id="704"/>
    </w:p>
    <w:p>
      <w:pPr>
        <w:pStyle w:val="BookText"/>
        <w:rPr/>
      </w:pPr>
      <w:bookmarkStart w:id="705" w:name="pg16206_218535"/>
      <w:bookmarkEnd w:id="705"/>
      <w:r>
        <w:rPr>
          <w:rFonts w:ascii="IRNazanin" w:hAnsi="IRNazanin" w:eastAsia="IRNazanin"/>
          <w:color w:val="111111"/>
          <w:sz w:val="28"/>
          <w:sz w:val="28"/>
          <w:szCs w:val="28"/>
          <w:rtl w:val="true"/>
          <w:lang w:bidi="fa-IR"/>
        </w:rPr>
        <w:t xml:space="preserve">یک بار دیگر احادیث گذشته غدیر مرور شود تا معلوم گردد همین مطالبی که با اسناد صحیح و معتبر نقل شده چقدر از آن کاسته و گاهی فقط به جمله کوتاه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اكتفا شده است، بلکه بسیاری از راویان، ناسخان،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جمله کوتاه را هم اسقاط نمودند که برخی از آن موارد در بحث تحریفات لفظی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کتمان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1044"/>
      </w:r>
    </w:p>
    <w:p>
      <w:pPr>
        <w:pStyle w:val="Heading4"/>
        <w:numPr>
          <w:ilvl w:val="3"/>
          <w:numId w:val="1"/>
        </w:numPr>
        <w:rPr/>
      </w:pPr>
      <w:bookmarkStart w:id="706" w:name="__RefHeading___Toc3325619_1280447820"/>
      <w:bookmarkStart w:id="707" w:name="_Toc272"/>
      <w:bookmarkEnd w:id="706"/>
      <w:r>
        <w:rPr>
          <w:rtl w:val="true"/>
        </w:rPr>
        <w:t>واکنش پنجم</w:t>
      </w:r>
      <w:r>
        <w:rPr>
          <w:rtl w:val="true"/>
        </w:rPr>
        <w:t xml:space="preserve">: </w:t>
      </w:r>
      <w:r>
        <w:rPr>
          <w:rtl w:val="true"/>
        </w:rPr>
        <w:t xml:space="preserve">تحریفات معنوی </w:t>
      </w:r>
      <w:r>
        <w:rPr>
          <w:rtl w:val="true"/>
        </w:rPr>
        <w:t>(</w:t>
      </w:r>
      <w:r>
        <w:rPr>
          <w:rtl w:val="true"/>
        </w:rPr>
        <w:t>شبهاتی دربارهٔ دلالت حدیث غدير</w:t>
      </w:r>
      <w:r>
        <w:rPr>
          <w:rtl w:val="true"/>
        </w:rPr>
        <w:t>)</w:t>
      </w:r>
      <w:bookmarkEnd w:id="707"/>
    </w:p>
    <w:p>
      <w:pPr>
        <w:pStyle w:val="Heading5"/>
        <w:numPr>
          <w:ilvl w:val="4"/>
          <w:numId w:val="1"/>
        </w:numPr>
        <w:rPr/>
      </w:pPr>
      <w:bookmarkStart w:id="708" w:name="__RefHeading___Toc3325621_1280447820"/>
      <w:bookmarkStart w:id="709" w:name="_Toc273"/>
      <w:bookmarkEnd w:id="708"/>
      <w:r>
        <w:rPr/>
        <w:t>1</w:t>
      </w:r>
      <w:r>
        <w:rPr>
          <w:rtl w:val="true"/>
        </w:rPr>
        <w:t xml:space="preserve">. </w:t>
      </w:r>
      <w:r>
        <w:rPr>
          <w:rtl w:val="true"/>
        </w:rPr>
        <w:t>تحريف معنای حدیث به تحریف علت صدور</w:t>
      </w:r>
      <w:bookmarkEnd w:id="709"/>
    </w:p>
    <w:p>
      <w:pPr>
        <w:pStyle w:val="Heading6"/>
        <w:numPr>
          <w:ilvl w:val="5"/>
          <w:numId w:val="1"/>
        </w:numPr>
        <w:rPr/>
      </w:pPr>
      <w:bookmarkStart w:id="710" w:name="__RefHeading___Toc3325623_1280447820"/>
      <w:bookmarkStart w:id="711" w:name="_Toc274"/>
      <w:bookmarkEnd w:id="710"/>
      <w:r>
        <w:rPr>
          <w:rtl w:val="true"/>
        </w:rPr>
        <w:t>اشاره</w:t>
      </w:r>
      <w:bookmarkEnd w:id="71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صدور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زیدبن حارثه در ضمن گفتگویی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ندارم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نیستی مولای من پیامبر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مولی در کلام پیامبر صلی الله علیه و آله در پاسخ او و به معنای دوست یا آزادکننده بوده، یعنی علی علیه السلام در حکم آزادکننده او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اشکال به آنان که زید سال ها قبل از حجة الوداع به شهادت رسیده آن را به اسامه پسر زید نسبت داده اند</w:t>
      </w:r>
      <w:r>
        <w:rPr>
          <w:rFonts w:eastAsia="IRNazanin" w:cs="IRNazanin"/>
          <w:color w:val="111111"/>
          <w:sz w:val="28"/>
          <w:szCs w:val="28"/>
          <w:rtl w:val="true"/>
          <w:lang w:bidi="fa-IR"/>
        </w:rPr>
        <w:t xml:space="preserve">. </w:t>
      </w:r>
      <w:r>
        <w:rPr>
          <w:rStyle w:val="FootnoteAnchor"/>
          <w:rtl w:val="true"/>
        </w:rPr>
        <w:footnoteReference w:id="1045"/>
      </w:r>
      <w:bookmarkStart w:id="712" w:name="pg16206_218536"/>
    </w:p>
    <w:p>
      <w:pPr>
        <w:pStyle w:val="Heading6"/>
        <w:numPr>
          <w:ilvl w:val="5"/>
          <w:numId w:val="1"/>
        </w:numPr>
        <w:rPr/>
      </w:pPr>
      <w:bookmarkStart w:id="713" w:name="__RefHeading___Toc3325625_1280447820"/>
      <w:bookmarkStart w:id="714" w:name="_Toc275"/>
      <w:bookmarkEnd w:id="712"/>
      <w:bookmarkEnd w:id="713"/>
      <w:r>
        <w:rPr>
          <w:rtl w:val="true"/>
        </w:rPr>
        <w:t>پاسخ</w:t>
      </w:r>
      <w:bookmarkEnd w:id="714"/>
    </w:p>
    <w:p>
      <w:pPr>
        <w:pStyle w:val="BookText"/>
        <w:rPr/>
      </w:pPr>
      <w:r>
        <w:rPr>
          <w:rFonts w:ascii="IRNazanin" w:hAnsi="IRNazanin" w:eastAsia="IRNazanin"/>
          <w:color w:val="111111"/>
          <w:sz w:val="28"/>
          <w:sz w:val="28"/>
          <w:szCs w:val="28"/>
          <w:rtl w:val="true"/>
          <w:lang w:bidi="fa-IR"/>
        </w:rPr>
        <w:t>آیا معقول است که برای یک گفتگوی ساده، هزاران نفر را در آن گرمای سوزان معطل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مطالب خطبه غدیر چه ربطی به این گفتگو دارد ؟</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و پس از طرح اشکال گذشته نسبت به زید بن حارثه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لما ذهبتم اليه معنى يصح؛ لأنه ذكر في أول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اله 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مؤمن و مؤمنة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يكون من البيان فى نفى ما قلتم أوضح من هذا؛ لأنه قد نص على المؤمنين جميعا بقوله، و دلّ على إبانة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الكل بمولويته على كل مؤمن و مؤمنة، ثم أقامه في التقديم عليهم مقامه، و أعلمهم أن تلك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عليهم كما كانت له صلی الله علیه و آله فضيلة تأكيدا و بيانا لما أراد من قيام الحجة، و نفى تأويل من تأول بغير 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المعيار والموازنة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 معنا، تهنیت عمر چه وجهی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نمی کنید این مطلب شخصیت پیامبر صلی الله علیه و آله را زیر سؤال می برد؟</w:t>
      </w:r>
      <w:r>
        <w:rPr>
          <w:rFonts w:eastAsia="IRNazanin" w:cs="IRNazanin"/>
          <w:color w:val="111111"/>
          <w:sz w:val="28"/>
          <w:szCs w:val="28"/>
          <w:rtl w:val="true"/>
          <w:lang w:bidi="fa-IR"/>
        </w:rPr>
        <w:t>!</w:t>
      </w:r>
    </w:p>
    <w:p>
      <w:pPr>
        <w:pStyle w:val="Heading5"/>
        <w:numPr>
          <w:ilvl w:val="4"/>
          <w:numId w:val="1"/>
        </w:numPr>
        <w:rPr/>
      </w:pPr>
      <w:bookmarkStart w:id="715" w:name="__RefHeading___Toc3325627_1280447820"/>
      <w:bookmarkStart w:id="716" w:name="_Toc276"/>
      <w:bookmarkEnd w:id="715"/>
      <w:r>
        <w:rPr/>
        <w:t>2</w:t>
      </w:r>
      <w:r>
        <w:rPr>
          <w:rtl w:val="true"/>
        </w:rPr>
        <w:t>. «</w:t>
      </w:r>
      <w:r>
        <w:rPr>
          <w:rtl w:val="true"/>
        </w:rPr>
        <w:t>مفعل</w:t>
      </w:r>
      <w:r>
        <w:rPr>
          <w:rtl w:val="true"/>
        </w:rPr>
        <w:t xml:space="preserve">» </w:t>
      </w:r>
      <w:r>
        <w:rPr>
          <w:rtl w:val="true"/>
        </w:rPr>
        <w:t xml:space="preserve">به معنای </w:t>
      </w:r>
      <w:r>
        <w:rPr>
          <w:rtl w:val="true"/>
        </w:rPr>
        <w:t>«</w:t>
      </w:r>
      <w:r>
        <w:rPr>
          <w:rtl w:val="true"/>
        </w:rPr>
        <w:t>اَفعل</w:t>
      </w:r>
      <w:r>
        <w:rPr>
          <w:rtl w:val="true"/>
        </w:rPr>
        <w:t xml:space="preserve">» </w:t>
      </w:r>
      <w:r>
        <w:rPr>
          <w:rtl w:val="true"/>
        </w:rPr>
        <w:t>نیست</w:t>
      </w:r>
      <w:r>
        <w:rPr>
          <w:rtl w:val="true"/>
        </w:rPr>
        <w:t>.</w:t>
      </w:r>
      <w:bookmarkEnd w:id="716"/>
    </w:p>
    <w:p>
      <w:pPr>
        <w:pStyle w:val="Heading6"/>
        <w:numPr>
          <w:ilvl w:val="5"/>
          <w:numId w:val="1"/>
        </w:numPr>
        <w:rPr/>
      </w:pPr>
      <w:bookmarkStart w:id="717" w:name="__RefHeading___Toc3325629_1280447820"/>
      <w:bookmarkStart w:id="718" w:name="_Toc277"/>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پیشوایان لغت عرب نگفته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47"/>
      </w:r>
    </w:p>
    <w:p>
      <w:pPr>
        <w:pStyle w:val="Heading6"/>
        <w:numPr>
          <w:ilvl w:val="5"/>
          <w:numId w:val="1"/>
        </w:numPr>
        <w:rPr/>
      </w:pPr>
      <w:bookmarkStart w:id="719" w:name="__RefHeading___Toc3325631_1280447820"/>
      <w:bookmarkStart w:id="720" w:name="_Toc278"/>
      <w:bookmarkEnd w:id="719"/>
      <w:r>
        <w:rPr>
          <w:rtl w:val="true"/>
        </w:rPr>
        <w:t>پاسخ</w:t>
      </w:r>
      <w:bookmarkEnd w:id="72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دانشمندان اهل تسنن تصریح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bookmarkStart w:id="721" w:name="pg16206_218537"/>
    </w:p>
    <w:p>
      <w:pPr>
        <w:pStyle w:val="BookText"/>
        <w:rPr/>
      </w:pPr>
      <w:bookmarkEnd w:id="721"/>
      <w:r>
        <w:rPr>
          <w:rFonts w:ascii="IRNazanin" w:hAnsi="IRNazanin" w:eastAsia="IRNazanin"/>
          <w:color w:val="111111"/>
          <w:sz w:val="28"/>
          <w:sz w:val="28"/>
          <w:szCs w:val="28"/>
          <w:rtl w:val="true"/>
          <w:lang w:bidi="fa-IR"/>
        </w:rPr>
        <w:t xml:space="preserve">آمده است که علامه امینی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نام برده بلکه برخی از آنان در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مَأْوَاكُمُ النَّارُ هِيَ مَوْلَكُمْ وَ 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1048"/>
      </w:r>
    </w:p>
    <w:p>
      <w:pPr>
        <w:pStyle w:val="Heading5"/>
        <w:numPr>
          <w:ilvl w:val="4"/>
          <w:numId w:val="1"/>
        </w:numPr>
        <w:rPr/>
      </w:pPr>
      <w:bookmarkStart w:id="722" w:name="__RefHeading___Toc3325633_1280447820"/>
      <w:bookmarkStart w:id="723" w:name="_Toc279"/>
      <w:bookmarkEnd w:id="722"/>
      <w:r>
        <w:rPr/>
        <w:t>3</w:t>
      </w:r>
      <w:r>
        <w:rPr>
          <w:rtl w:val="true"/>
        </w:rPr>
        <w:t>.</w:t>
      </w:r>
      <w:r>
        <w:rPr>
          <w:rtl w:val="true"/>
        </w:rPr>
        <w:t xml:space="preserve">حمل </w:t>
      </w:r>
      <w:r>
        <w:rPr>
          <w:rtl w:val="true"/>
        </w:rPr>
        <w:t>«</w:t>
      </w:r>
      <w:r>
        <w:rPr>
          <w:rtl w:val="true"/>
        </w:rPr>
        <w:t>مَولی</w:t>
      </w:r>
      <w:r>
        <w:rPr>
          <w:rtl w:val="true"/>
        </w:rPr>
        <w:t xml:space="preserve">» </w:t>
      </w:r>
      <w:r>
        <w:rPr>
          <w:rtl w:val="true"/>
        </w:rPr>
        <w:t xml:space="preserve">بر معنای </w:t>
      </w:r>
      <w:r>
        <w:rPr>
          <w:rtl w:val="true"/>
        </w:rPr>
        <w:t>«</w:t>
      </w:r>
      <w:r>
        <w:rPr>
          <w:rtl w:val="true"/>
        </w:rPr>
        <w:t>اَولی</w:t>
      </w:r>
      <w:r>
        <w:rPr>
          <w:rtl w:val="true"/>
        </w:rPr>
        <w:t xml:space="preserve">» </w:t>
      </w:r>
      <w:r>
        <w:rPr>
          <w:rtl w:val="true"/>
        </w:rPr>
        <w:t>محذور دارد</w:t>
      </w:r>
      <w:r>
        <w:rPr>
          <w:rtl w:val="true"/>
        </w:rPr>
        <w:t>.</w:t>
      </w:r>
      <w:bookmarkEnd w:id="723"/>
    </w:p>
    <w:p>
      <w:pPr>
        <w:pStyle w:val="Heading6"/>
        <w:numPr>
          <w:ilvl w:val="5"/>
          <w:numId w:val="1"/>
        </w:numPr>
        <w:rPr/>
      </w:pPr>
      <w:bookmarkStart w:id="724" w:name="__RefHeading___Toc3325635_1280447820"/>
      <w:bookmarkStart w:id="725" w:name="_Toc280"/>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با توجه به این که ظهور حدیث غدیر در ولایت داشتن فعلی امیرالمؤمنین علیه السلام است، ابن تیمیه اشکال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پیامبر صلی الله علیه و آله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نبوده است تا به مردم از خودشان سزاوارتر باشد</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 محدّث دهلوی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صلی الله علیه و اله در تصرف در حین حیات آن حضرت ممتنع بود پس این ادلّ دلیل است بر آن که مراد وجوب محبت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تصرفین محذورات بسیار است</w:t>
      </w:r>
      <w:r>
        <w:rPr>
          <w:rFonts w:eastAsia="IRNazanin" w:cs="IRNazanin"/>
          <w:color w:val="111111"/>
          <w:sz w:val="28"/>
          <w:szCs w:val="28"/>
          <w:rtl w:val="true"/>
          <w:lang w:bidi="fa-IR"/>
        </w:rPr>
        <w:t xml:space="preserve">. </w:t>
      </w:r>
      <w:r>
        <w:rPr>
          <w:rStyle w:val="FootnoteAnchor"/>
          <w:rtl w:val="true"/>
        </w:rPr>
        <w:footnoteReference w:id="1050"/>
      </w:r>
    </w:p>
    <w:p>
      <w:pPr>
        <w:pStyle w:val="Heading6"/>
        <w:numPr>
          <w:ilvl w:val="5"/>
          <w:numId w:val="1"/>
        </w:numPr>
        <w:rPr/>
      </w:pPr>
      <w:bookmarkStart w:id="726" w:name="__RefHeading___Toc3325637_1280447820"/>
      <w:bookmarkStart w:id="727" w:name="_Toc281"/>
      <w:bookmarkEnd w:id="726"/>
      <w:r>
        <w:rPr>
          <w:rtl w:val="true"/>
        </w:rPr>
        <w:t>پاسخ</w:t>
      </w:r>
      <w:bookmarkEnd w:id="727"/>
    </w:p>
    <w:p>
      <w:pPr>
        <w:pStyle w:val="BookText"/>
        <w:rPr/>
      </w:pPr>
      <w:r>
        <w:rPr>
          <w:rFonts w:ascii="IRNazanin" w:hAnsi="IRNazanin" w:eastAsia="IRNazanin"/>
          <w:color w:val="111111"/>
          <w:sz w:val="28"/>
          <w:sz w:val="28"/>
          <w:szCs w:val="28"/>
          <w:rtl w:val="true"/>
          <w:lang w:bidi="fa-IR"/>
        </w:rPr>
        <w:t xml:space="preserve">اگر مراد از حدیث غدیر، اعلام خلافت و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سزاوارتر بودن به مردم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امت باشد هیچ اشکالی وارد نیست</w:t>
      </w:r>
      <w:r>
        <w:rPr>
          <w:rFonts w:eastAsia="IRNazanin" w:cs="IRNazanin"/>
          <w:color w:val="111111"/>
          <w:sz w:val="28"/>
          <w:szCs w:val="28"/>
          <w:rtl w:val="true"/>
          <w:lang w:bidi="fa-IR"/>
        </w:rPr>
        <w:t xml:space="preserve">. </w:t>
      </w:r>
      <w:r>
        <w:rPr>
          <w:rStyle w:val="FootnoteAnchor"/>
          <w:rtl w:val="true"/>
        </w:rPr>
        <w:footnoteReference w:id="1051"/>
      </w:r>
    </w:p>
    <w:p>
      <w:pPr>
        <w:pStyle w:val="Heading5"/>
        <w:numPr>
          <w:ilvl w:val="4"/>
          <w:numId w:val="1"/>
        </w:numPr>
        <w:rPr/>
      </w:pPr>
      <w:bookmarkStart w:id="728" w:name="__RefHeading___Toc3325639_1280447820"/>
      <w:bookmarkStart w:id="729" w:name="_Toc282"/>
      <w:bookmarkEnd w:id="728"/>
      <w:r>
        <w:rPr/>
        <w:t>4</w:t>
      </w:r>
      <w:r>
        <w:rPr>
          <w:rtl w:val="true"/>
        </w:rPr>
        <w:t xml:space="preserve">. </w:t>
      </w:r>
      <w:r>
        <w:rPr>
          <w:rtl w:val="true"/>
        </w:rPr>
        <w:t xml:space="preserve">ولایت به معنای دوستی است </w:t>
      </w:r>
      <w:r>
        <w:rPr>
          <w:rtl w:val="true"/>
        </w:rPr>
        <w:t>!</w:t>
      </w:r>
      <w:bookmarkEnd w:id="729"/>
    </w:p>
    <w:p>
      <w:pPr>
        <w:pStyle w:val="Heading6"/>
        <w:numPr>
          <w:ilvl w:val="5"/>
          <w:numId w:val="1"/>
        </w:numPr>
        <w:rPr/>
      </w:pPr>
      <w:bookmarkStart w:id="730" w:name="__RefHeading___Toc3325641_1280447820"/>
      <w:bookmarkStart w:id="731" w:name="_Toc283"/>
      <w:bookmarkEnd w:id="730"/>
      <w:r>
        <w:rPr>
          <w:rtl w:val="true"/>
        </w:rPr>
        <w:t>اشاره</w:t>
      </w:r>
      <w:bookmarkEnd w:id="73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دوستی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صاعدی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شیعه به این لفظ بر خلافت علی علیه السلام یا برتری او بر ابوبکر و عمر استدلال باطلی است، معنای حدیث آن است که هرکس مرا دوست دارد علی را دوست بدارد و ولایت ضدّ عداوت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ولایت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مسلمانان در این ولایت و محبت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هم با آن که تمایل دارد که این حدیث ثابت نیست ولی می گوید بر فرض که پیامبر صلی الله علیه و آله آن را گفته باشد، مراد از آن ولایت خاصی نیست بلکه ولایت مشترکی است که بین همه مؤمنان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موالات بر ضد معادات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ردّ بر ناصبیان است</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تيمية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قاله فلم يرد به ولاية مختصّاً بها، بل ولاية مشتركة و هي ولاية الإيمان التي للمؤمنين والموالاة ضدّ المعاداة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أنه يجب موالاة المؤمنين على سواهم ففيه ردّ على النواصب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مجموعة الفتاوى لابن تیمیة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کون الله مولاهم و 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وليهم و مولاهم وكون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مولاهم هى الموالاة التى هى ضد المعاداة، والمؤمنون يتولون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المضادة للمعاداة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حكم ثابت لكل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نیز در سلسلة الأحاديث الصحيحة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في السيرة الحلبية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عليهم أن يحبّوني فكذلك ينبغي ان يحبّوا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 دنباله حدیث را قرینه برای این مطلب گرفته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صریح است که مقصود ایجاب دوستی او و تحذیر از دشمنی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است مثل محبت پیغمبر صلی الله علیه و اله و دشمنی او حرام است مثل دشمنی پیغمبر صلی الله علیه و اله، و همین است مذهب اهل سنت</w:t>
      </w:r>
      <w:r>
        <w:rPr>
          <w:rFonts w:eastAsia="IRNazanin" w:cs="IRNazanin"/>
          <w:color w:val="111111"/>
          <w:sz w:val="28"/>
          <w:szCs w:val="28"/>
          <w:rtl w:val="true"/>
          <w:lang w:bidi="fa-IR"/>
        </w:rPr>
        <w:t xml:space="preserve">. </w:t>
      </w:r>
      <w:r>
        <w:rPr>
          <w:rStyle w:val="FootnoteAnchor"/>
          <w:rtl w:val="true"/>
        </w:rPr>
        <w:footnoteReference w:id="105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bookmarkStart w:id="732" w:name="pg16206_218539"/>
    </w:p>
    <w:p>
      <w:pPr>
        <w:pStyle w:val="BookText"/>
        <w:rPr/>
      </w:pPr>
      <w:bookmarkEnd w:id="732"/>
      <w:r>
        <w:rPr>
          <w:rFonts w:ascii="IRNazanin" w:hAnsi="IRNazanin" w:eastAsia="IRNazanin"/>
          <w:color w:val="111111"/>
          <w:sz w:val="28"/>
          <w:sz w:val="28"/>
          <w:szCs w:val="28"/>
          <w:rtl w:val="true"/>
          <w:lang w:bidi="fa-IR"/>
        </w:rPr>
        <w:t>همان ولایت اسلام است</w:t>
      </w:r>
      <w:r>
        <w:rPr>
          <w:rFonts w:eastAsia="IRNazanin" w:cs="IRNazanin"/>
          <w:color w:val="111111"/>
          <w:sz w:val="28"/>
          <w:szCs w:val="28"/>
          <w:rtl w:val="true"/>
          <w:lang w:bidi="fa-IR"/>
        </w:rPr>
        <w:t xml:space="preserve">. </w:t>
      </w:r>
      <w:r>
        <w:rPr>
          <w:rStyle w:val="FootnoteAnchor"/>
          <w:rtl w:val="true"/>
        </w:rPr>
        <w:footnoteReference w:id="1054"/>
      </w:r>
    </w:p>
    <w:p>
      <w:pPr>
        <w:pStyle w:val="Heading6"/>
        <w:numPr>
          <w:ilvl w:val="5"/>
          <w:numId w:val="1"/>
        </w:numPr>
        <w:rPr/>
      </w:pPr>
      <w:bookmarkStart w:id="733" w:name="__RefHeading___Toc3325643_1280447820"/>
      <w:bookmarkStart w:id="734" w:name="_Toc284"/>
      <w:bookmarkEnd w:id="733"/>
      <w:r>
        <w:rPr>
          <w:rtl w:val="true"/>
        </w:rPr>
        <w:t>اشکال</w:t>
      </w:r>
      <w:bookmarkEnd w:id="734"/>
    </w:p>
    <w:p>
      <w:pPr>
        <w:pStyle w:val="BookText"/>
        <w:rPr/>
      </w:pPr>
      <w:r>
        <w:rPr>
          <w:rFonts w:ascii="IRNazanin" w:hAnsi="IRNazanin" w:eastAsia="IRNazanin"/>
          <w:color w:val="111111"/>
          <w:sz w:val="28"/>
          <w:sz w:val="28"/>
          <w:szCs w:val="28"/>
          <w:rtl w:val="true"/>
          <w:lang w:bidi="fa-IR"/>
        </w:rPr>
        <w:t>در این مطلب دو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حدیث غدیر نمی تواند چنین معنایی داشته باشد؛ زیرا پیامبر صلی الله علیه و آله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مولای من است مولای علی نیز هست تا گفته شود مراد از حدیث آن است که هر کس مرا دوست می دارد علی را دوست بدارد،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حكى الهروي عن أبي العباس أن معنى الحديث من أحبني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يتولاني فليحب علياً وليتولّه</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عندي بُعدٌ؛ إذ كان قياسه على هذا التقدير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مولاي فهو مولى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المولى بمعنى الولي ضدّ العدوّ، فلمّا كان الإسناد في اللفظ على العكس من ذلك بَعُدَ هذا المعنى، ولو قال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أتولّاه و أُحبّه فعلىٌّ يتولّاه و يُحبّه كان أنسب للفظ الحديث</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 xml:space="preserve">هروی از ابوالعباس نقل کرده که معنای حدیث غدیر آن است که هرکس مرا دوست داشته و تولای مرا دارد باید علی را دوست داشته و تولّای او را نیز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از تولا اظهار محبت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معنا را بعید می دانم؛ زیرا براین فرض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مبتدا و خبر را عوض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مولای من است مولای علی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معنای ولی، دوست، ضدّ عدو و دشمن صحیح بود، ولی نسبت در حدیث شریف بر عکس است لذا معنای مذکور بعید می نماید، آری؛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که من دوست دارم علی نیز دوست می دارد، مناسب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اشکال گذشته چه نیازی به ذکر این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امری است مشترک بین همه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در پاسخ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عده ای از صحابه با آن حضرت دشمنی کرده و سر ناسازگاری داشتند و از رفتارهای حضرت خوششان نمی آمد لذا پیامبر صلی الله علیه و آله مطلب را بدین گونه بیان فرمود</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ابن کثیر در توجیه حدیث غدیر می نویسد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یمن را از استفاده شتران صدقه منع نمود و حلّه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لشكريان تقسيم شده بود برگرداند لذا گفتگو درباره او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رفتار معذور بود، ولی مطلب بين حاجیان شایع شده بود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بهتر می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پس از بازگشت از حجة الوداع به مدینه، هنگامی که به غدیر خم رسید خطبه ای ایراد نمود و ساحت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دانست و مرتبه بلند او را اعلام و مردم را از فضیلت او آگاه نمود تا آن چه در دل بسیاری از آنان بود زایل گردد</w:t>
      </w:r>
      <w:r>
        <w:rPr>
          <w:rFonts w:eastAsia="IRNazanin" w:cs="IRNazanin"/>
          <w:color w:val="111111"/>
          <w:sz w:val="28"/>
          <w:szCs w:val="28"/>
          <w:rtl w:val="true"/>
          <w:lang w:bidi="fa-IR"/>
        </w:rPr>
        <w:t xml:space="preserve">. </w:t>
      </w:r>
      <w:r>
        <w:rPr>
          <w:rStyle w:val="FootnoteAnchor"/>
          <w:rtl w:val="true"/>
        </w:rPr>
        <w:footnoteReference w:id="1057"/>
      </w:r>
      <w:bookmarkStart w:id="735" w:name="pg16206_218541"/>
    </w:p>
    <w:p>
      <w:pPr>
        <w:pStyle w:val="BookText"/>
        <w:rPr/>
      </w:pPr>
      <w:bookmarkEnd w:id="735"/>
      <w:r>
        <w:rPr>
          <w:rFonts w:ascii="IRNazanin" w:hAnsi="IRNazanin" w:eastAsia="IRNazanin"/>
          <w:color w:val="111111"/>
          <w:sz w:val="28"/>
          <w:sz w:val="28"/>
          <w:szCs w:val="28"/>
          <w:rtl w:val="true"/>
          <w:lang w:bidi="fa-IR"/>
        </w:rPr>
        <w:t>فخر رازی احتمال دیگری ذکر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پس از فتح مکه ایراد شده، در آن زمان عده ای به اسلام گرویده بودند که نزدیکانشان به دست علی علیه السلام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پیامبر صلی الله علیه و آله به جهت دلسوزی این مطلب را فرموده باشد تا اگر آنان از علی علیه السلام کینه و تنفری داشته باشند زائل گردد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وجه سومی در کلام محدّث دهلوی نیز برای آن تصور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تخصیص حضرت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آن خواهد بود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وحی معلوم شد که در زمان امامت حضرت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بغی و فساد خواهد شد و بعضی مردم انکار امامت او خواهند نمود</w:t>
      </w:r>
      <w:r>
        <w:rPr>
          <w:rFonts w:eastAsia="IRNazanin" w:cs="IRNazanin"/>
          <w:color w:val="111111"/>
          <w:sz w:val="28"/>
          <w:szCs w:val="28"/>
          <w:rtl w:val="true"/>
          <w:lang w:bidi="fa-IR"/>
        </w:rPr>
        <w:t xml:space="preserve">. </w:t>
      </w:r>
      <w:r>
        <w:rPr>
          <w:rStyle w:val="FootnoteAnchor"/>
          <w:rtl w:val="true"/>
        </w:rPr>
        <w:footnoteReference w:id="1059"/>
      </w:r>
    </w:p>
    <w:p>
      <w:pPr>
        <w:pStyle w:val="Heading6"/>
        <w:numPr>
          <w:ilvl w:val="5"/>
          <w:numId w:val="1"/>
        </w:numPr>
        <w:rPr/>
      </w:pPr>
      <w:bookmarkStart w:id="736" w:name="__RefHeading___Toc3325645_1280447820"/>
      <w:bookmarkStart w:id="737" w:name="_Toc285"/>
      <w:bookmarkEnd w:id="736"/>
      <w:r>
        <w:rPr>
          <w:rtl w:val="true"/>
        </w:rPr>
        <w:t>پاسخ</w:t>
      </w:r>
      <w:bookmarkEnd w:id="73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کلام هر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فخر رازی و محدّث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اعتراف به دشمنی بی جا و عداوت عده ای از صحابه با اميرالمؤمنین علیه السلام است، در حالی که همیشه آنان این مطلب را انکار می کنند و این تناقضی آشکار است به عنوان نمونه مقایسه کنید کلام گذشته فخر رازی را با آن چه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قبل در همین کتاب گفته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هر کسی را کشت یا اذیت نمود به فرمان پیامبر صلی الله علیه و آله بود چگونه ممکن است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محبت فراوان و شدید به پیامبر صلی الله علیه و آله و با آن که می دانستند کار علی علیه السلام به دستور مستقیم آن حضرت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علی علیه السلام کینه به دل داشته باشند ؟ </w:t>
      </w:r>
      <w:r>
        <w:rPr>
          <w:rFonts w:eastAsia="IRNazanin" w:cs="IRNazanin"/>
          <w:color w:val="111111"/>
          <w:sz w:val="28"/>
          <w:szCs w:val="28"/>
          <w:rtl w:val="true"/>
          <w:lang w:bidi="fa-IR"/>
        </w:rPr>
        <w:t xml:space="preserve">! </w:t>
      </w:r>
      <w:r>
        <w:rPr>
          <w:rStyle w:val="FootnoteAnchor"/>
          <w:rtl w:val="true"/>
        </w:rPr>
        <w:footnoteReference w:id="1060"/>
      </w:r>
      <w:bookmarkStart w:id="738" w:name="pg16206_218542"/>
    </w:p>
    <w:p>
      <w:pPr>
        <w:pStyle w:val="BookText"/>
        <w:rPr/>
      </w:pPr>
      <w:bookmarkEnd w:id="738"/>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ناچارند بپذیرند که دشمنی و عداوت آنان، دشمنی با خدا و پیامبر صلی الله علیه و آله است؛ زیرا حضرت در ادامه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والِ مَن والاهُ ، وعادِ مَن عاداهُ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تمام بودن این ادعا باید شخص فصیح و بلیغی چون پیامبر صلی الله علیه و آله ابتدا تعبیر عامی برای دوستی عموم مؤمنان بکار برده سپس بفرمایند علی علیه السلام هم یکی از آنان است و باید او را دوست داشت نه این که بفرمایند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مَوْلایَ وأنا ولیُّ 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مَولاَیَ،وَ أَنَا مَولَی المُؤمِنِینَ،وَ أَنَا أَولَی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اللهَ و رَسولَهُ أولی بِکُم مِن أنفُسِکُم و أنَّ اللهَ و رَسولَهُ مَولاکُم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أولياؤكم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که قرینه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كُنتُ مَولاهُ فَهذا مَولاهُ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مطلبی چنین، نیازی به تشریفات چنان نبود</w:t>
      </w:r>
      <w:r>
        <w:rPr>
          <w:rFonts w:eastAsia="IRNazanin" w:cs="IRNazanin"/>
          <w:color w:val="111111"/>
          <w:sz w:val="28"/>
          <w:szCs w:val="28"/>
          <w:rtl w:val="true"/>
          <w:lang w:bidi="fa-IR"/>
        </w:rPr>
        <w:t xml:space="preserve">. </w:t>
      </w:r>
      <w:r>
        <w:rPr>
          <w:rStyle w:val="FootnoteAnchor"/>
          <w:rtl w:val="true"/>
        </w:rPr>
        <w:footnoteReference w:id="1061"/>
      </w:r>
    </w:p>
    <w:p>
      <w:pPr>
        <w:pStyle w:val="Heading5"/>
        <w:numPr>
          <w:ilvl w:val="4"/>
          <w:numId w:val="1"/>
        </w:numPr>
        <w:rPr/>
      </w:pPr>
      <w:bookmarkStart w:id="739" w:name="__RefHeading___Toc3325647_1280447820"/>
      <w:bookmarkStart w:id="740" w:name="_Toc286"/>
      <w:bookmarkEnd w:id="739"/>
      <w:r>
        <w:rPr/>
        <w:t>5</w:t>
      </w:r>
      <w:r>
        <w:rPr>
          <w:rtl w:val="true"/>
        </w:rPr>
        <w:t xml:space="preserve">. </w:t>
      </w:r>
      <w:r>
        <w:rPr>
          <w:rtl w:val="true"/>
        </w:rPr>
        <w:t xml:space="preserve">ولایت به معنای نصرت و یاری است </w:t>
      </w:r>
      <w:r>
        <w:rPr>
          <w:rtl w:val="true"/>
        </w:rPr>
        <w:t>!</w:t>
      </w:r>
      <w:bookmarkEnd w:id="740"/>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وَلِیَّهُ فَعَلِیٌّ وَلِیُّهُ</w:t>
      </w:r>
      <w:r>
        <w:rPr>
          <w:rFonts w:ascii="IRNazanin" w:hAnsi="IRNazanin" w:eastAsia="IRNazanin"/>
          <w:color w:val="111111"/>
          <w:sz w:val="28"/>
          <w:sz w:val="28"/>
          <w:szCs w:val="28"/>
          <w:rtl w:val="true"/>
          <w:lang w:bidi="fa-IR"/>
        </w:rPr>
        <w:t xml:space="preserve">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البيان بأن علي بن أبي طالب رضی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ناصر كل ما ناصره رسول الله صلی الله علیه و اله، یعنی بیان آن که علی علیه السلام یاور هر کسی است که پیامبر صلی الله علیه و آله پاورش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قبل از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کُلِّ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 عمران بن حصین </w:t>
      </w:r>
      <w:r>
        <w:rPr>
          <w:rStyle w:val="FootnoteAnchor"/>
          <w:rtl w:val="true"/>
        </w:rPr>
        <w:footnoteReference w:id="1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البيان بأن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لمن انتصر به من المسلمين بعد المصطفى صلی الله علیه و آله،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 که علی علیه السلام پس از پیامبر صلی الله علیه و آله یاور هر </w:t>
      </w:r>
      <w:bookmarkStart w:id="741" w:name="pg16206_218543"/>
    </w:p>
    <w:p>
      <w:pPr>
        <w:pStyle w:val="BookText"/>
        <w:rPr/>
      </w:pPr>
      <w:bookmarkEnd w:id="741"/>
      <w:r>
        <w:rPr>
          <w:rFonts w:ascii="IRNazanin" w:hAnsi="IRNazanin" w:eastAsia="IRNazanin"/>
          <w:color w:val="111111"/>
          <w:sz w:val="28"/>
          <w:sz w:val="28"/>
          <w:szCs w:val="28"/>
          <w:rtl w:val="true"/>
          <w:lang w:bidi="fa-IR"/>
        </w:rPr>
        <w:t>مسلمانی است که از او یاری بخواهد</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چنان که ملاحظه فرمودید ابن حبان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نصرت و یاری معنا نمود بدون آن که تناسب آن را با فضای صدور روایت بسنجد</w:t>
      </w:r>
      <w:r>
        <w:rPr>
          <w:rFonts w:eastAsia="IRNazanin" w:cs="IRNazanin"/>
          <w:color w:val="111111"/>
          <w:sz w:val="28"/>
          <w:szCs w:val="28"/>
          <w:rtl w:val="true"/>
          <w:lang w:bidi="fa-IR"/>
        </w:rPr>
        <w:t>!</w:t>
      </w:r>
    </w:p>
    <w:p>
      <w:pPr>
        <w:pStyle w:val="Heading5"/>
        <w:numPr>
          <w:ilvl w:val="4"/>
          <w:numId w:val="1"/>
        </w:numPr>
        <w:rPr/>
      </w:pPr>
      <w:bookmarkStart w:id="742" w:name="__RefHeading___Toc3325649_1280447820"/>
      <w:bookmarkStart w:id="743" w:name="_Toc287"/>
      <w:bookmarkEnd w:id="742"/>
      <w:r>
        <w:rPr/>
        <w:t>6</w:t>
      </w:r>
      <w:r>
        <w:rPr>
          <w:rtl w:val="true"/>
        </w:rPr>
        <w:t>. «</w:t>
      </w:r>
      <w:r>
        <w:rPr>
          <w:rtl w:val="true"/>
        </w:rPr>
        <w:t>مولی</w:t>
      </w:r>
      <w:r>
        <w:rPr>
          <w:rtl w:val="true"/>
        </w:rPr>
        <w:t xml:space="preserve">» </w:t>
      </w:r>
      <w:r>
        <w:rPr>
          <w:rtl w:val="true"/>
        </w:rPr>
        <w:t xml:space="preserve">در حدیث غدیر به معنای اولی به پیروی است </w:t>
      </w:r>
      <w:r>
        <w:rPr>
          <w:rtl w:val="true"/>
        </w:rPr>
        <w:t>!</w:t>
      </w:r>
      <w:bookmarkEnd w:id="743"/>
    </w:p>
    <w:p>
      <w:pPr>
        <w:pStyle w:val="Heading6"/>
        <w:numPr>
          <w:ilvl w:val="5"/>
          <w:numId w:val="1"/>
        </w:numPr>
        <w:rPr/>
      </w:pPr>
      <w:bookmarkStart w:id="744" w:name="__RefHeading___Toc3325651_1280447820"/>
      <w:bookmarkStart w:id="745" w:name="_Toc288"/>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 xml:space="preserve">ابن حجر مکی در نهایت پذیرفته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امامت نیست بلکه مقصود اولی به پیروی و تقرّب است مانند آیه شریفه </w:t>
      </w:r>
      <w:r>
        <w:rPr>
          <w:rFonts w:ascii="Amiri" w:hAnsi="Amiri" w:eastAsia="Amiri" w:cs="Amiri"/>
          <w:color w:val="111111"/>
          <w:sz w:val="28"/>
          <w:sz w:val="28"/>
          <w:szCs w:val="28"/>
          <w:rtl w:val="true"/>
          <w:lang w:bidi="ar-SA"/>
        </w:rPr>
        <w:t>إِنَّ أَوْلَى النَّاسِ بِإِبْرَاهِيمَ لَلَّذِينَ اتَّبَعُوهُ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حضرت ابراهیم کسانی هستند که از او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گفته هیچ دلیلی بر ردّ و انکار این احتمال نیست بلکه واقع مطلب همین است و ابوبکر و عمر هم از حدیث همین را فهمیدند که به علی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ما و مولای هر مرد و زن با ایمان شدی</w:t>
      </w:r>
      <w:r>
        <w:rPr>
          <w:rFonts w:eastAsia="IRNazanin" w:cs="IRNazanin"/>
          <w:color w:val="111111"/>
          <w:sz w:val="28"/>
          <w:szCs w:val="28"/>
          <w:rtl w:val="true"/>
          <w:lang w:bidi="fa-IR"/>
        </w:rPr>
        <w:t xml:space="preserve">». </w:t>
      </w:r>
      <w:r>
        <w:rPr>
          <w:rStyle w:val="FootnoteAnchor"/>
          <w:rtl w:val="true"/>
        </w:rPr>
        <w:footnoteReference w:id="1064"/>
      </w:r>
    </w:p>
    <w:p>
      <w:pPr>
        <w:pStyle w:val="Heading6"/>
        <w:numPr>
          <w:ilvl w:val="5"/>
          <w:numId w:val="1"/>
        </w:numPr>
        <w:rPr/>
      </w:pPr>
      <w:bookmarkStart w:id="746" w:name="__RefHeading___Toc3325653_1280447820"/>
      <w:bookmarkStart w:id="747" w:name="_Toc289"/>
      <w:bookmarkEnd w:id="746"/>
      <w:r>
        <w:rPr>
          <w:rtl w:val="true"/>
        </w:rPr>
        <w:t>پاسخ</w:t>
      </w:r>
      <w:bookmarkEnd w:id="747"/>
    </w:p>
    <w:p>
      <w:pPr>
        <w:pStyle w:val="BookText"/>
        <w:rPr/>
      </w:pPr>
      <w:r>
        <w:rPr>
          <w:rFonts w:ascii="IRNazanin" w:hAnsi="IRNazanin" w:eastAsia="IRNazanin"/>
          <w:color w:val="111111"/>
          <w:sz w:val="28"/>
          <w:sz w:val="28"/>
          <w:szCs w:val="28"/>
          <w:rtl w:val="true"/>
          <w:lang w:bidi="fa-IR"/>
        </w:rPr>
        <w:t xml:space="preserve">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جمله پشت سر هم، مفادش فرق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هر مؤمن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ولیّ او باشم علی ولی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 آیا لازمه پیروی همه مردان و زنان با ایمان از آن حضرت و تقرّبشان به آن، سرور چیزی جز پذیرفتن امامت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بیان روشن، اگر مراد ابن حجر آن باشد که رهبری دینی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است، ولی خلافت و حکومت از آن برداشت نمی شود، در پاسخ او می گوییم مردم برای تعیین حاکم و خلیفه چه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تعیین خلیفه در سقیفه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هیچ مشورتی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را بر آن حضرت تحمیل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تجعلنّ على نفسك سبيلا یعنی خودت را در معرض خطر قرار نده</w:t>
      </w:r>
      <w:r>
        <w:rPr>
          <w:rFonts w:eastAsia="IRNazanin" w:cs="IRNazanin"/>
          <w:color w:val="111111"/>
          <w:sz w:val="28"/>
          <w:szCs w:val="28"/>
          <w:rtl w:val="true"/>
          <w:lang w:bidi="fa-IR"/>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گرچه بعضی خواسته اند این جمله را به گونه ای دیگر معنا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حجر در فتح الباری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صدر وذیل قضیه که در صحیح بخاری نیامده ولی در منابع دیگر نقل شده برای مطلب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هذا أوَّلَ یَومٍ تَظاهَرتُم فیهِ عَلَینا فَصَبْرٌ جَمِيلٌ وَاللَّهُ الْمُسْتَعَانُ عَلَى مَا تَصِفُونَ</w:t>
      </w:r>
      <w:r>
        <w:rPr>
          <w:rFonts w:ascii="IRNazanin" w:hAnsi="IRNazanin" w:eastAsia="IRNazanin"/>
          <w:color w:val="111111"/>
          <w:sz w:val="28"/>
          <w:sz w:val="28"/>
          <w:szCs w:val="28"/>
          <w:rtl w:val="true"/>
          <w:lang w:bidi="fa-IR"/>
        </w:rPr>
        <w:t xml:space="preserve">، و قال علیه السلام لعبد الرحمن بن عوف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وليت عثمان إلا ليرد الأمر إليك، والله كل يوم هو في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تجعل على نفسك سبيلا؛ فإني قد نظرت و شاورت الناس فإذا هم لا يعدلون بعثمان، فخرج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سيبلغ الكتاب 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تاریخ المدينة لابن شبة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شرح ابن أبي الحديد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على نفسك سبيلا يا علي، يعنى أمر عمر أبا طلحة أن يضرب عنق 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شرح ابن أبي الحديد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أبى الناس إلا على عثمان، فلا تجعلن على نفسك سبيلا،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ما الذي أمرك به 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أقتل من شق عصا الجماعة، فقال عبد الرحمن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إذن، و إلا كنت متبعا غير سبيل المؤمنين، و أنفذنا فيك ما أمرنا به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معنای اولی به پیروی و تقرّب است ؟</w:t>
      </w:r>
      <w:r>
        <w:rPr>
          <w:rFonts w:eastAsia="IRNazanin" w:cs="IRNazanin"/>
          <w:color w:val="111111"/>
          <w:sz w:val="28"/>
          <w:szCs w:val="28"/>
          <w:rtl w:val="true"/>
          <w:lang w:bidi="fa-IR"/>
        </w:rPr>
        <w:t xml:space="preserve">!! </w:t>
      </w:r>
      <w:bookmarkStart w:id="748" w:name="pg16206_218545"/>
    </w:p>
    <w:p>
      <w:pPr>
        <w:pStyle w:val="BookText"/>
        <w:rPr/>
      </w:pPr>
      <w:bookmarkEnd w:id="748"/>
      <w:r>
        <w:rPr>
          <w:rFonts w:ascii="IRNazanin" w:hAnsi="IRNazanin" w:eastAsia="IRNazanin"/>
          <w:color w:val="111111"/>
          <w:sz w:val="28"/>
          <w:sz w:val="28"/>
          <w:szCs w:val="28"/>
          <w:rtl w:val="true"/>
          <w:lang w:bidi="fa-IR"/>
        </w:rPr>
        <w:t>آری؛ بدون شک همان کسی که به نص پیامبر صلی الله علیه و آله صلاحیت رهبری دینی آن ها را دارد باید حاکم بر آنان باشد نه جُهّال و نادانان و</w:t>
      </w:r>
      <w:r>
        <w:rPr>
          <w:rFonts w:eastAsia="IRNazanin" w:cs="IRNazanin"/>
          <w:color w:val="111111"/>
          <w:sz w:val="28"/>
          <w:szCs w:val="28"/>
          <w:rtl w:val="true"/>
          <w:lang w:bidi="fa-IR"/>
        </w:rPr>
        <w:t xml:space="preserve">... </w:t>
      </w:r>
      <w:r>
        <w:rPr>
          <w:rStyle w:val="FootnoteAnchor"/>
          <w:rtl w:val="true"/>
        </w:rPr>
        <w:footnoteReference w:id="1066"/>
      </w:r>
    </w:p>
    <w:p>
      <w:pPr>
        <w:pStyle w:val="Heading5"/>
        <w:numPr>
          <w:ilvl w:val="4"/>
          <w:numId w:val="1"/>
        </w:numPr>
        <w:rPr/>
      </w:pPr>
      <w:bookmarkStart w:id="749" w:name="__RefHeading___Toc3325655_1280447820"/>
      <w:bookmarkStart w:id="750" w:name="_Toc290"/>
      <w:bookmarkEnd w:id="749"/>
      <w:r>
        <w:rPr/>
        <w:t>7</w:t>
      </w:r>
      <w:r>
        <w:rPr>
          <w:rtl w:val="true"/>
        </w:rPr>
        <w:t xml:space="preserve">. </w:t>
      </w:r>
      <w:r>
        <w:rPr>
          <w:rtl w:val="true"/>
        </w:rPr>
        <w:t xml:space="preserve">ممکن است مراد از </w:t>
      </w:r>
      <w:r>
        <w:rPr>
          <w:rtl w:val="true"/>
        </w:rPr>
        <w:t>«</w:t>
      </w:r>
      <w:r>
        <w:rPr>
          <w:rtl w:val="true"/>
        </w:rPr>
        <w:t>مولى</w:t>
      </w:r>
      <w:r>
        <w:rPr>
          <w:rtl w:val="true"/>
        </w:rPr>
        <w:t>» «</w:t>
      </w:r>
      <w:r>
        <w:rPr>
          <w:rtl w:val="true"/>
        </w:rPr>
        <w:t>أولى بالمحبة</w:t>
      </w:r>
      <w:r>
        <w:rPr>
          <w:rtl w:val="true"/>
        </w:rPr>
        <w:t xml:space="preserve">» </w:t>
      </w:r>
      <w:r>
        <w:rPr>
          <w:rtl w:val="true"/>
        </w:rPr>
        <w:t xml:space="preserve">يا </w:t>
      </w:r>
      <w:r>
        <w:rPr>
          <w:rtl w:val="true"/>
        </w:rPr>
        <w:t>«</w:t>
      </w:r>
      <w:r>
        <w:rPr>
          <w:rtl w:val="true"/>
        </w:rPr>
        <w:t>أولى بالتعظيم</w:t>
      </w:r>
      <w:r>
        <w:rPr>
          <w:rtl w:val="true"/>
        </w:rPr>
        <w:t xml:space="preserve">» </w:t>
      </w:r>
      <w:r>
        <w:rPr>
          <w:rtl w:val="true"/>
        </w:rPr>
        <w:t xml:space="preserve">باشد </w:t>
      </w:r>
      <w:r>
        <w:rPr>
          <w:rtl w:val="true"/>
        </w:rPr>
        <w:t>!</w:t>
      </w:r>
      <w:bookmarkEnd w:id="750"/>
    </w:p>
    <w:p>
      <w:pPr>
        <w:pStyle w:val="Heading6"/>
        <w:numPr>
          <w:ilvl w:val="5"/>
          <w:numId w:val="1"/>
        </w:numPr>
        <w:rPr/>
      </w:pPr>
      <w:bookmarkStart w:id="751" w:name="__RefHeading___Toc3325657_1280447820"/>
      <w:bookmarkStart w:id="752" w:name="_Toc291"/>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محدّث دهلوی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لزومی ندارد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067"/>
      </w:r>
    </w:p>
    <w:p>
      <w:pPr>
        <w:pStyle w:val="Heading6"/>
        <w:numPr>
          <w:ilvl w:val="5"/>
          <w:numId w:val="1"/>
        </w:numPr>
        <w:rPr/>
      </w:pPr>
      <w:bookmarkStart w:id="753" w:name="__RefHeading___Toc3325659_1280447820"/>
      <w:bookmarkStart w:id="754" w:name="_Toc292"/>
      <w:bookmarkEnd w:id="753"/>
      <w:r>
        <w:rPr>
          <w:rtl w:val="true"/>
        </w:rPr>
        <w:t>پاسخ</w:t>
      </w:r>
      <w:bookmarkEnd w:id="754"/>
    </w:p>
    <w:p>
      <w:pPr>
        <w:pStyle w:val="BookText"/>
        <w:rPr/>
      </w:pPr>
      <w:r>
        <w:rPr>
          <w:rFonts w:ascii="IRNazanin" w:hAnsi="IRNazanin" w:eastAsia="IRNazanin"/>
          <w:color w:val="111111"/>
          <w:sz w:val="28"/>
          <w:sz w:val="28"/>
          <w:szCs w:val="28"/>
          <w:rtl w:val="true"/>
          <w:lang w:bidi="fa-IR"/>
        </w:rPr>
        <w:t>در این مطلب چند اشکال وجود دارد</w:t>
      </w:r>
      <w:r>
        <w:rPr>
          <w:rFonts w:eastAsia="IRNazanin" w:cs="IRNazanin"/>
          <w:color w:val="111111"/>
          <w:sz w:val="28"/>
          <w:szCs w:val="28"/>
          <w:rtl w:val="true"/>
          <w:lang w:bidi="fa-IR"/>
        </w:rPr>
        <w:t>:</w:t>
      </w:r>
    </w:p>
    <w:p>
      <w:pPr>
        <w:pStyle w:val="Heading6"/>
        <w:numPr>
          <w:ilvl w:val="5"/>
          <w:numId w:val="1"/>
        </w:numPr>
        <w:rPr/>
      </w:pPr>
      <w:bookmarkStart w:id="755" w:name="__RefHeading___Toc3325661_1280447820"/>
      <w:bookmarkStart w:id="756" w:name="_Toc293"/>
      <w:bookmarkEnd w:id="755"/>
      <w:r>
        <w:rPr>
          <w:rtl w:val="true"/>
        </w:rPr>
        <w:t>اشکال اول</w:t>
      </w:r>
      <w:r>
        <w:rPr>
          <w:rtl w:val="true"/>
        </w:rPr>
        <w:t>:</w:t>
      </w:r>
      <w:bookmarkEnd w:id="756"/>
    </w:p>
    <w:p>
      <w:pPr>
        <w:pStyle w:val="BookText"/>
        <w:rPr/>
      </w:pPr>
      <w:r>
        <w:rPr>
          <w:rFonts w:ascii="IRNazanin" w:hAnsi="IRNazanin" w:eastAsia="IRNazanin"/>
          <w:color w:val="111111"/>
          <w:sz w:val="28"/>
          <w:sz w:val="28"/>
          <w:szCs w:val="28"/>
          <w:rtl w:val="true"/>
          <w:lang w:bidi="fa-IR"/>
        </w:rPr>
        <w:t xml:space="preserve">آیا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جمله متوالی مفادش فرق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هر مؤمن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ولیّ او باشم علی ولی اوست</w:t>
      </w:r>
      <w:r>
        <w:rPr>
          <w:rFonts w:eastAsia="IRNazanin" w:cs="IRNazanin"/>
          <w:color w:val="111111"/>
          <w:sz w:val="28"/>
          <w:szCs w:val="28"/>
          <w:rtl w:val="true"/>
          <w:lang w:bidi="fa-IR"/>
        </w:rPr>
        <w:t>».</w:t>
      </w:r>
    </w:p>
    <w:p>
      <w:pPr>
        <w:pStyle w:val="Heading6"/>
        <w:numPr>
          <w:ilvl w:val="5"/>
          <w:numId w:val="1"/>
        </w:numPr>
        <w:rPr/>
      </w:pPr>
      <w:bookmarkStart w:id="757" w:name="__RefHeading___Toc3325663_1280447820"/>
      <w:bookmarkStart w:id="758" w:name="_Toc294"/>
      <w:bookmarkEnd w:id="757"/>
      <w:r>
        <w:rPr>
          <w:rtl w:val="true"/>
        </w:rPr>
        <w:t>اشکال دوم</w:t>
      </w:r>
      <w:r>
        <w:rPr>
          <w:rtl w:val="true"/>
        </w:rPr>
        <w:t>:</w:t>
      </w:r>
      <w:bookmarkEnd w:id="75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مجموع قرائن قطعی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قرائن تعیین می کند که اولی بالتصرف مراد است، و دلخواه کسی نیست که بخواهد مطابق میل خود آن را معنا کند</w:t>
      </w:r>
      <w:r>
        <w:rPr>
          <w:rFonts w:eastAsia="IRNazanin" w:cs="IRNazanin"/>
          <w:color w:val="111111"/>
          <w:sz w:val="28"/>
          <w:szCs w:val="28"/>
          <w:rtl w:val="true"/>
          <w:lang w:bidi="fa-IR"/>
        </w:rPr>
        <w:t xml:space="preserve">. </w:t>
      </w:r>
      <w:bookmarkStart w:id="759" w:name="pg16206_218546"/>
    </w:p>
    <w:p>
      <w:pPr>
        <w:pStyle w:val="Heading6"/>
        <w:numPr>
          <w:ilvl w:val="5"/>
          <w:numId w:val="1"/>
        </w:numPr>
        <w:rPr/>
      </w:pPr>
      <w:bookmarkStart w:id="760" w:name="__RefHeading___Toc3325665_1280447820"/>
      <w:bookmarkStart w:id="761" w:name="_Toc295"/>
      <w:bookmarkEnd w:id="759"/>
      <w:bookmarkEnd w:id="760"/>
      <w:r>
        <w:rPr>
          <w:rtl w:val="true"/>
        </w:rPr>
        <w:t>اشکال سوم</w:t>
      </w:r>
      <w:r>
        <w:rPr>
          <w:rtl w:val="true"/>
        </w:rPr>
        <w:t>:</w:t>
      </w:r>
      <w:bookmarkEnd w:id="761"/>
    </w:p>
    <w:p>
      <w:pPr>
        <w:pStyle w:val="BookText"/>
        <w:rPr/>
      </w:pPr>
      <w:r>
        <w:rPr>
          <w:rFonts w:ascii="IRNazanin" w:hAnsi="IRNazanin" w:eastAsia="IRNazanin"/>
          <w:color w:val="111111"/>
          <w:sz w:val="28"/>
          <w:sz w:val="28"/>
          <w:szCs w:val="28"/>
          <w:rtl w:val="true"/>
          <w:lang w:bidi="fa-IR"/>
        </w:rPr>
        <w:t xml:space="preserve">هنگامی که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وظیفه دیگران چیست ؟ آیا آن ها وظیفه خودشان را بجا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تعیین خلیفه در سقیفه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هیچ مشورتی نشد؟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آیا معنای محبت و تعظیم، هجوم به خانۀ او با هیزم و آتش، تهدید به آتش زدن خانه بیرون آوردن از خانه با شدت و خشونت و اجبار بر بیعت است ؟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أتى عمر بن الخطاب منزل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طلحة والزبير ورجال من المهاجرين،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لأحرقن عليكم أو لتخرجن إلى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إليهم عمر فجاء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بعلي علیه السلام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لتبايعان و أنتما طائعان أو لتبايعان و أنتما كارهان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443/2</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از کیفیت ماجرا و منابع آن رجوع شود به الهجوم على بيت فاطمة علیها السلام و ترجمه آن هجوم به خانه حضرت صدیقه طاهره علیها السلام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راه انداختن جنگ های جمل و صفین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تعظیم است؟</w:t>
      </w:r>
      <w:r>
        <w:rPr>
          <w:rFonts w:eastAsia="IRNazanin" w:cs="IRNazanin"/>
          <w:color w:val="111111"/>
          <w:sz w:val="28"/>
          <w:szCs w:val="28"/>
          <w:rtl w:val="true"/>
          <w:lang w:bidi="fa-IR"/>
        </w:rPr>
        <w:t xml:space="preserve">! </w:t>
      </w:r>
      <w:bookmarkStart w:id="762" w:name="pg16206_218547"/>
    </w:p>
    <w:p>
      <w:pPr>
        <w:pStyle w:val="Heading5"/>
        <w:numPr>
          <w:ilvl w:val="4"/>
          <w:numId w:val="1"/>
        </w:numPr>
        <w:rPr/>
      </w:pPr>
      <w:bookmarkStart w:id="763" w:name="__RefHeading___Toc3325667_1280447820"/>
      <w:bookmarkStart w:id="764" w:name="_Toc296"/>
      <w:bookmarkEnd w:id="762"/>
      <w:bookmarkEnd w:id="763"/>
      <w:r>
        <w:rPr/>
        <w:t>8</w:t>
      </w:r>
      <w:r>
        <w:rPr>
          <w:rtl w:val="true"/>
        </w:rPr>
        <w:t xml:space="preserve">. </w:t>
      </w:r>
      <w:r>
        <w:rPr>
          <w:rtl w:val="true"/>
        </w:rPr>
        <w:t xml:space="preserve">تأویل معنای </w:t>
      </w:r>
      <w:r>
        <w:rPr>
          <w:rtl w:val="true"/>
        </w:rPr>
        <w:t>«</w:t>
      </w:r>
      <w:r>
        <w:rPr>
          <w:rtl w:val="true"/>
        </w:rPr>
        <w:t>مولی</w:t>
      </w:r>
      <w:r>
        <w:rPr>
          <w:rtl w:val="true"/>
        </w:rPr>
        <w:t xml:space="preserve">» </w:t>
      </w:r>
      <w:r>
        <w:rPr>
          <w:rtl w:val="true"/>
        </w:rPr>
        <w:t>و تفسیر عرفانی برای آن</w:t>
      </w:r>
      <w:bookmarkEnd w:id="764"/>
    </w:p>
    <w:p>
      <w:pPr>
        <w:pStyle w:val="Heading6"/>
        <w:numPr>
          <w:ilvl w:val="5"/>
          <w:numId w:val="1"/>
        </w:numPr>
        <w:rPr/>
      </w:pPr>
      <w:bookmarkStart w:id="765" w:name="__RefHeading___Toc3325669_1280447820"/>
      <w:bookmarkStart w:id="766" w:name="_Toc297"/>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مولوی در بیان حدیث غدیر دست به تأویلی زده که آن را از معنای حقیقی و واقعی اش برگردانده و در حقیقت آن را تحریف معنوی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تکیه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آزادکننده بردگان نیز آمده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امیرالمؤمنین علیه السلام انسان ها را به ایمان هدایت نموده و از قید و بند رقّیّت و بندگی آزاد می کنند و معنای حدیث غدیر آن است که هر کس من باعث آزادی او از قیود بندگی هستم علی علیه السلام نیز آزادکننده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 سبب پیغمبر با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 و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p>
    <w:p>
      <w:pPr>
        <w:pStyle w:val="BookText"/>
        <w:rPr/>
      </w:pPr>
      <w:r>
        <w:rPr>
          <w:rFonts w:ascii="IRNazanin" w:hAnsi="IRNazanin" w:eastAsia="IRNazanin"/>
          <w:color w:val="111111"/>
          <w:sz w:val="28"/>
          <w:sz w:val="28"/>
          <w:szCs w:val="28"/>
          <w:rtl w:val="true"/>
          <w:lang w:bidi="fa-IR"/>
        </w:rPr>
        <w:t xml:space="preserve">کیست مولی آن که آزادت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رقیت ز پایت بر کند</w:t>
      </w:r>
    </w:p>
    <w:p>
      <w:pPr>
        <w:pStyle w:val="BookText"/>
        <w:rPr/>
      </w:pPr>
      <w:r>
        <w:rPr>
          <w:rFonts w:ascii="IRNazanin" w:hAnsi="IRNazanin" w:eastAsia="IRNazanin"/>
          <w:color w:val="111111"/>
          <w:sz w:val="28"/>
          <w:sz w:val="28"/>
          <w:szCs w:val="28"/>
          <w:rtl w:val="true"/>
          <w:lang w:bidi="fa-IR"/>
        </w:rPr>
        <w:t xml:space="preserve">چون به آزادی نبوّت هادی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ز انبیا آزادی است</w:t>
      </w:r>
    </w:p>
    <w:p>
      <w:pPr>
        <w:pStyle w:val="BookText"/>
        <w:rPr/>
      </w:pPr>
      <w:r>
        <w:rPr>
          <w:rFonts w:ascii="IRNazanin" w:hAnsi="IRNazanin" w:eastAsia="IRNazanin"/>
          <w:color w:val="111111"/>
          <w:sz w:val="28"/>
          <w:sz w:val="28"/>
          <w:szCs w:val="28"/>
          <w:rtl w:val="true"/>
          <w:lang w:bidi="fa-IR"/>
        </w:rPr>
        <w:t xml:space="preserve">ای گروه مؤمنان شادی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سرو و سوسن آزادی کنید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 قریب به این مطلب را محبّ طبری نیز با بیانی دیگر ذکر نموده است</w:t>
      </w:r>
      <w:r>
        <w:rPr>
          <w:rFonts w:eastAsia="IRNazanin" w:cs="IRNazanin"/>
          <w:color w:val="111111"/>
          <w:sz w:val="28"/>
          <w:szCs w:val="28"/>
          <w:rtl w:val="true"/>
          <w:lang w:bidi="fa-IR"/>
        </w:rPr>
        <w:t xml:space="preserve">. </w:t>
      </w:r>
      <w:r>
        <w:rPr>
          <w:rStyle w:val="FootnoteAnchor"/>
          <w:rtl w:val="true"/>
        </w:rPr>
        <w:footnoteReference w:id="1071"/>
      </w:r>
    </w:p>
    <w:p>
      <w:pPr>
        <w:pStyle w:val="Heading6"/>
        <w:numPr>
          <w:ilvl w:val="5"/>
          <w:numId w:val="1"/>
        </w:numPr>
        <w:rPr/>
      </w:pPr>
      <w:bookmarkStart w:id="767" w:name="__RefHeading___Toc3325671_1280447820"/>
      <w:bookmarkStart w:id="768" w:name="_Toc298"/>
      <w:bookmarkEnd w:id="767"/>
      <w:r>
        <w:rPr>
          <w:rtl w:val="true"/>
        </w:rPr>
        <w:t>اشکال</w:t>
      </w:r>
      <w:bookmarkEnd w:id="76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صحیح است که گاهی آیات قرآن و کلمات معصومین علیهم السلام گذشته از معنای ظاهری آن دارای بطون و اسراری است اما کلام 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نمی تواند از پیش خود برای ظواهر کتاب و سنت، تأویل تراشی نماید</w:t>
      </w:r>
      <w:r>
        <w:rPr>
          <w:rFonts w:eastAsia="IRNazanin" w:cs="IRNazanin"/>
          <w:color w:val="111111"/>
          <w:sz w:val="28"/>
          <w:szCs w:val="28"/>
          <w:rtl w:val="true"/>
          <w:lang w:bidi="fa-IR"/>
        </w:rPr>
        <w:t xml:space="preserve">. </w:t>
      </w:r>
      <w:bookmarkStart w:id="769" w:name="pg16206_218548"/>
    </w:p>
    <w:p>
      <w:pPr>
        <w:pStyle w:val="BookText"/>
        <w:rPr/>
      </w:pPr>
      <w:bookmarkEnd w:id="76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تأویلی با دلیل معتبر به ما رسیده باشد به معنای کنار گذاشتن ظاهر آیه و روایت نیست، بلکه باید به ظاهر و باطن آن اعتقاد داشت و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مولوی آن است که گرچه این مطلب في نفسه صحيح است که پیامبران و جانشینان آنان علیهم السلام بشر را به آزادی حقیقی می رسانند، ولی ادعای این که پیامبر صلی الله علیه و آله در مقام بیان آن بوده اند نیازمند به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که چنین تأویلی به ما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فسوق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با تکیه بر باطن و تأویل، از معنای ظاهری آن دست برداشته و ولایت و خلافت بلافصل آن حضرت نادیده گرفته شود قطعاً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بنابر روایتی، امیرالمؤمنین علیه السلام با استناد به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پیامبر صلی الله علیه و آله باعث آزادی مردم از آتش گردید و ضمیمه نمودن آن به حدیث غدیر، بر خلافت و ولایت خویش احتجاج فرمود</w:t>
      </w:r>
      <w:r>
        <w:rPr>
          <w:rFonts w:eastAsia="IRNazanin" w:cs="IRNazanin"/>
          <w:color w:val="111111"/>
          <w:sz w:val="28"/>
          <w:szCs w:val="28"/>
          <w:rtl w:val="true"/>
          <w:lang w:bidi="fa-IR"/>
        </w:rPr>
        <w:t xml:space="preserve">. </w:t>
      </w:r>
      <w:r>
        <w:rPr>
          <w:rStyle w:val="FootnoteAnchor"/>
          <w:rtl w:val="true"/>
        </w:rPr>
        <w:footnoteReference w:id="1072"/>
      </w:r>
    </w:p>
    <w:p>
      <w:pPr>
        <w:pStyle w:val="Heading6"/>
        <w:numPr>
          <w:ilvl w:val="5"/>
          <w:numId w:val="1"/>
        </w:numPr>
        <w:rPr/>
      </w:pPr>
      <w:bookmarkStart w:id="770" w:name="__RefHeading___Toc3325673_1280447820"/>
      <w:bookmarkStart w:id="771" w:name="_Toc299"/>
      <w:bookmarkEnd w:id="770"/>
      <w:r>
        <w:rPr>
          <w:rtl w:val="true"/>
        </w:rPr>
        <w:t>پاسخی مشترک برای همه موارد گذشته در دلالت حدیث غدیر</w:t>
      </w:r>
      <w:bookmarkEnd w:id="77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اهل تسنن به حقیقت اعتراف نموده اند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 مولى 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سرپرستی است که ولایت و سرپرستی او لازم است و همیشه به آن قیام نماید نسبت به کسی که عهده دار امورش شود و کارش را مستند به او نماید در مواردی که خودش توانایی آن را ندارد</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ملاحظه فرمودید که جمله اخیر مؤید مدعای شیعه است </w:t>
      </w:r>
      <w:r>
        <w:rPr>
          <w:rStyle w:val="FootnoteAnchor"/>
          <w:rtl w:val="true"/>
        </w:rPr>
        <w:footnoteReference w:id="1074"/>
      </w:r>
      <w:r>
        <w:rPr>
          <w:rFonts w:ascii="IRNazanin" w:hAnsi="IRNazanin" w:eastAsia="IRNazanin"/>
          <w:color w:val="111111"/>
          <w:sz w:val="28"/>
          <w:sz w:val="28"/>
          <w:szCs w:val="28"/>
          <w:rtl w:val="true"/>
          <w:lang w:bidi="fa-IR"/>
        </w:rPr>
        <w:t xml:space="preserve">یعنی مؤمن با وجود فرمان خدا و پیامبر صلی الله علیه و آله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سرپرستی که ولایت و سرپرستی او به فرمان خدا و پیامبر صلی الله علیه و آله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توانایی هیچ امری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معتبر دیگر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وَلِیُّکُمْ بَعْدِی</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بود و صالحی شامی اعتراف کرده که مراد آن است که زعامت شما را به عهده خواهد گرفت</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و عبدالرحمان بن ابی لیلی در ضمن روایت مفصلی از پدرش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و آله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إمامُ کُلِّ مُؤمِنٍ و مُؤمِنَهٍ، و وَلِیُّ کُلِّ مُؤمِنٍ و مُؤمِنَهٍ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گذشته از آن، در روایات غدیر به سند معتبر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جانشین و عهده دار ادای امور از جانب پیامبر صلی الله علیه و آله استعمال شده، چنان که در روایت معتبر شماره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بنت سعد بنت سعد سمعت أباها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الجحفة، و أخذ بيد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فخطب،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وليكم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فرفع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وليّي، والمؤدّي عنّي، و إن الله موالي من والاه، و معادي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شيخنا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حديث حسن غريب</w:t>
      </w:r>
      <w:r>
        <w:rPr>
          <w:rFonts w:eastAsia="IRNazanin" w:cs="IRNazanin"/>
          <w:color w:val="111111"/>
          <w:sz w:val="28"/>
          <w:szCs w:val="28"/>
          <w:rtl w:val="true"/>
          <w:lang w:bidi="fa-IR"/>
        </w:rPr>
        <w:t xml:space="preserve">. </w:t>
      </w:r>
      <w:r>
        <w:rPr>
          <w:rStyle w:val="FootnoteAnchor"/>
          <w:rtl w:val="true"/>
        </w:rPr>
        <w:footnoteReference w:id="107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w:t>
      </w:r>
      <w:r>
        <w:rPr>
          <w:rStyle w:val="FootnoteAnchor"/>
          <w:rtl w:val="true"/>
        </w:rPr>
        <w:footnoteReference w:id="1079"/>
      </w:r>
      <w:r>
        <w:rPr>
          <w:rFonts w:ascii="IRNazanin" w:hAnsi="IRNazanin" w:eastAsia="IRNazanin"/>
          <w:color w:val="111111"/>
          <w:sz w:val="28"/>
          <w:sz w:val="28"/>
          <w:szCs w:val="28"/>
          <w:rtl w:val="true"/>
          <w:lang w:bidi="fa-IR"/>
        </w:rPr>
        <w:t>و ابن أبي عاصم نیز این روایت را نقل کرده اند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در این روایت پیامبر صلی الله علیه و آله پس از اعتراف گرفتن از مردم به زعامت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جانشین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زعامت شما را به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بویژه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والمؤدّي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 که امیرالمؤمنین علیه السلام عهده دار ادای هر امری از جانب پیامبر صلی الله علیه و آله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الطبراني عن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علیه و آله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وَلِییّ، و أَنَا ولِیُّه</w:t>
      </w:r>
      <w:r>
        <w:rPr>
          <w:rFonts w:eastAsia="IRNazanin" w:cs="IRNazanin"/>
          <w:color w:val="111111"/>
          <w:sz w:val="28"/>
          <w:szCs w:val="28"/>
          <w:rtl w:val="true"/>
          <w:lang w:bidi="fa-IR"/>
        </w:rPr>
        <w:t xml:space="preserve">... ». </w:t>
      </w:r>
      <w:r>
        <w:rPr>
          <w:rStyle w:val="FootnoteAnchor"/>
          <w:rtl w:val="true"/>
        </w:rPr>
        <w:footnoteReference w:id="10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به همان معنایی است که در کلام عمر استعمال شده که در صحیح مسلم آمده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تُوُفِّیَ رَسُوْلُ اللَّهِ صَلَّی اللهُ عَلَیْهِ وَ سَلَّمَ قَالَ أَبُوْ بَکْرٍ أَنَا وَلِیُّ رَسُوْلِ اللَّهِ صَلَّی اللهُ عَلَیْهِ وَ سَلَّمَ فَجِئْتُمَا، تَطْلُبُ مِیْرَاثَکَ مِنِ ابْنِ أَخِیْکَ وَیَطْلُبُ هَذَا مِیْرَاثَ امْرَأَتِهِ مِنْ أَبِیْهَا فَقَالَ أَبُوْ بَکْرٍ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نُوْرَثُ مَا تَرَکْنَا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فَرَأَیْتُمَاهُ کَاذِبًا آثِمًا غَادِرًا خَائِنًا وَاللَّهُ یَعْلَمُ إِنَّهُ لَصَادِقٌ بَارٌّ رَاشِدٌ تَابِعٌ لِلْحَقِّ ثُمَّ تُوُفِّیَ أَبُوْ بَکْرٍ وَأَنَا وَلِیُّ رَسُوْلِ اللَّهِ صَلَّی اللهُ عَلَیْهِ وَ سَلَّمَ وَ وَلِیُّ أَبِیْ بَکْرٍ فَرَأَیْتُمَانِیْ کَاذِبًا آثِمًا غَادِرًا خَائِنًا وَ اَللَّهُ یَعْلَمُ أَنِّی لَصَادِقٌ بَارٌّ رَاشِدٌ</w:t>
      </w:r>
      <w:r>
        <w:rPr>
          <w:rFonts w:eastAsia="Amiri" w:cs="Amiri" w:ascii="Amiri" w:hAnsi="Amiri"/>
          <w:color w:val="111111"/>
          <w:sz w:val="28"/>
          <w:szCs w:val="28"/>
          <w:rtl w:val="true"/>
          <w:lang w:bidi="ar-SA"/>
        </w:rPr>
        <w:t>....</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عمر به امیرمؤمنان علیه السلام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خود را ولی و جانشین حضرت می دانست شما نزد او آمده یکی میراث برادر زاده اش را مطالبه می کرد و دیگری میراث همسرش را از ناحیه پدر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772" w:name="pg16206_218551"/>
    </w:p>
    <w:p>
      <w:pPr>
        <w:pStyle w:val="BookText"/>
        <w:rPr/>
      </w:pPr>
      <w:bookmarkEnd w:id="772"/>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به ارث نمی گذاریم آن چه از ما باقی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ابوبکر را دروغ گو، گنهکار، نیرنگ باز و خائن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ابوبکر من ولی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شدم، شما مرا نیز دروغگو، گنهکار، نیرنگ باز و خائن دانستید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عمر دقیقاً به معنای جانشینی آن حضرت و عهده دار شدن ادای امور از جانب پیامبر صلی الله علیه و آله است و معنای دیگری نمی تواند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در روایات غدیر این لفظ را به همین معنا استعمال فرمود </w:t>
      </w:r>
      <w:r>
        <w:rPr>
          <w:rStyle w:val="FootnoteAnchor"/>
          <w:rtl w:val="true"/>
        </w:rPr>
        <w:footnoteReference w:id="1083"/>
      </w: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آمد که حضرت خطاب به بستگانش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يُؤَاخِينِي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وَازِرُنِي وَ يَكُونُ وَلِيِّي وَ وَصِيِّي بَعْدِي، وَ خَلِيفَتِي فِي أَهْلِي وَ يَقْضِي دَيْنِي</w:t>
      </w:r>
      <w:r>
        <w:rPr>
          <w:rFonts w:ascii="IRNazanin" w:hAnsi="IRNazanin" w:eastAsia="IRNazanin"/>
          <w:color w:val="111111"/>
          <w:sz w:val="28"/>
          <w:sz w:val="28"/>
          <w:szCs w:val="28"/>
          <w:rtl w:val="true"/>
          <w:lang w:bidi="fa-IR"/>
        </w:rPr>
        <w:t xml:space="preserve">؟ </w:t>
      </w:r>
      <w:r>
        <w:rPr>
          <w:rStyle w:val="FootnoteAnchor"/>
          <w:rtl w:val="true"/>
        </w:rPr>
        <w:footnoteReference w:id="1084"/>
      </w:r>
    </w:p>
    <w:p>
      <w:pPr>
        <w:pStyle w:val="Heading5"/>
        <w:numPr>
          <w:ilvl w:val="4"/>
          <w:numId w:val="1"/>
        </w:numPr>
        <w:rPr/>
      </w:pPr>
      <w:bookmarkStart w:id="773" w:name="__RefHeading___Toc3325675_1280447820"/>
      <w:bookmarkStart w:id="774" w:name="_Toc300"/>
      <w:bookmarkEnd w:id="773"/>
      <w:r>
        <w:rPr/>
        <w:t>9</w:t>
      </w:r>
      <w:r>
        <w:rPr>
          <w:rtl w:val="true"/>
        </w:rPr>
        <w:t xml:space="preserve">. </w:t>
      </w:r>
      <w:r>
        <w:rPr>
          <w:rtl w:val="true"/>
        </w:rPr>
        <w:t xml:space="preserve">تحریف معناى أَلَسْتُ أولى بِكُمْ مِنْ أَنْفُسِكُمْ </w:t>
      </w:r>
      <w:r>
        <w:rPr>
          <w:rtl w:val="true"/>
        </w:rPr>
        <w:t>!</w:t>
      </w:r>
      <w:bookmarkEnd w:id="774"/>
    </w:p>
    <w:p>
      <w:pPr>
        <w:pStyle w:val="Heading6"/>
        <w:numPr>
          <w:ilvl w:val="5"/>
          <w:numId w:val="1"/>
        </w:numPr>
        <w:rPr/>
      </w:pPr>
      <w:bookmarkStart w:id="775" w:name="__RefHeading___Toc3325677_1280447820"/>
      <w:bookmarkStart w:id="776" w:name="_Toc301"/>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 xml:space="preserve">پیش از این گذشت که عده ای از متکلّمین اهل خلاف، صدر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بخش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أولى بِكُمْ مِنْ أَنْفُسِكُمْ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نموده اند، ولی گفتیم که این بخش با اسناد صحیح فراوان نقل شده است</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محدّث دهلوی معنای این عبارت را تحریف نموده و می نویسد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هم مراد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في المحبة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مشتق از ولایت است که به معنای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أحبّ إلى 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لفظ پیغمبر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اولی </w:t>
      </w:r>
      <w:bookmarkStart w:id="777" w:name="pg16206_218552"/>
    </w:p>
    <w:p>
      <w:pPr>
        <w:pStyle w:val="BookText"/>
        <w:rPr/>
      </w:pPr>
      <w:bookmarkEnd w:id="777"/>
      <w:r>
        <w:rPr>
          <w:rFonts w:ascii="IRNazanin" w:hAnsi="IRNazanin" w:eastAsia="IRNazanin"/>
          <w:color w:val="111111"/>
          <w:sz w:val="28"/>
          <w:sz w:val="28"/>
          <w:szCs w:val="28"/>
          <w:rtl w:val="true"/>
          <w:lang w:bidi="fa-IR"/>
        </w:rPr>
        <w:t>بالتصرف در آن جا اصلاً مناسبت ندارد، وهو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النَّبِیُّ أَوْلى بِالْمُؤْمِنِينَ مِنْ أَنْفُسِهِمْ وَ أَزْواجُهُ أُمَّهاتُهُمْ وَأُولُوا الْأَرْحامِ بَعْضُهُمْ أَوْلى بِبَعْضٍ في كِتابِ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اولى بالتصرف اصلاً در این مقصود دخلی ندارد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و رجوع شود به تفسیر الآلوسی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شگفت آن که آلوسی که در این گونه موارد، مطالب تحفه اثناعشریه را ترجمه و در تفسیر ذکر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تنافی آن با آن چه خودش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الآلوسی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غفلت یا تغافل نموده است </w:t>
      </w:r>
      <w:r>
        <w:rPr>
          <w:rFonts w:eastAsia="IRNazanin" w:cs="IRNazanin"/>
          <w:color w:val="111111"/>
          <w:sz w:val="28"/>
          <w:szCs w:val="28"/>
          <w:rtl w:val="true"/>
          <w:lang w:bidi="fa-IR"/>
        </w:rPr>
        <w:t>!</w:t>
      </w:r>
    </w:p>
    <w:p>
      <w:pPr>
        <w:pStyle w:val="Heading6"/>
        <w:numPr>
          <w:ilvl w:val="5"/>
          <w:numId w:val="1"/>
        </w:numPr>
        <w:rPr/>
      </w:pPr>
      <w:bookmarkStart w:id="778" w:name="__RefHeading___Toc3325679_1280447820"/>
      <w:bookmarkStart w:id="779" w:name="_Toc302"/>
      <w:bookmarkEnd w:id="778"/>
      <w:r>
        <w:rPr>
          <w:rtl w:val="true"/>
        </w:rPr>
        <w:t>اشکال</w:t>
      </w:r>
      <w:bookmarkEnd w:id="779"/>
    </w:p>
    <w:p>
      <w:pPr>
        <w:pStyle w:val="BookText"/>
        <w:rPr/>
      </w:pPr>
      <w:r>
        <w:rPr>
          <w:rFonts w:ascii="IRNazanin" w:hAnsi="IRNazanin" w:eastAsia="IRNazanin"/>
          <w:color w:val="111111"/>
          <w:sz w:val="28"/>
          <w:sz w:val="28"/>
          <w:szCs w:val="28"/>
          <w:rtl w:val="true"/>
          <w:lang w:bidi="fa-IR"/>
        </w:rPr>
        <w:t>این که درباره آیه شریفه گذشته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اولی بالتصرف در آن جا اصلاً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بی جا بلکه مصادره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برخی از مفسرین اهل تسنن در شرح و تفسیر این آیه نقل می شود تا حقیقت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أحقّ بالمؤمنين به من أنفسهم أن يحكم فيهم بما يشاء من حكم فيجوز ذلك عليهم</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حقيقة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إذا أمر بشيء أو نهى عنه، ثم خالفته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أمر النبي صلی الله علیه و آله و نهيه أولى بالاتباع من الناس</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النبي صلی الله علیه و آله أحق أن يحكم في الانسان بما لا يحكم به في نفسه لوجوب طاعته لأنها مقرونة بطاعة الله تعالى </w:t>
      </w:r>
      <w:r>
        <w:rPr>
          <w:rStyle w:val="FootnoteAnchor"/>
          <w:rtl w:val="true"/>
        </w:rPr>
        <w:footnoteReference w:id="10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ير نفسه في ملك الرسول صلی الله علیه و آله لم ير ولاية الرسول صلی الله علیه و آله في جميع الأحوال </w:t>
      </w:r>
    </w:p>
    <w:p>
      <w:pPr>
        <w:pStyle w:val="BookText"/>
        <w:rPr/>
      </w:pPr>
      <w:r>
        <w:rPr>
          <w:rFonts w:ascii="IRNazanin" w:hAnsi="IRNazanin" w:eastAsia="IRNazanin"/>
          <w:color w:val="111111"/>
          <w:sz w:val="28"/>
          <w:sz w:val="28"/>
          <w:szCs w:val="28"/>
          <w:rtl w:val="true"/>
          <w:lang w:bidi="fa-IR"/>
        </w:rPr>
        <w:t>ولا يذوق حلاوة سنّته بحال؛ لأن النبي صلی الله علیه و آله هو الأولى بالخلق من أنفسهم و أموالهم</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دعاهم النبي صلی الله علیه و آله إلى شيء و دعتهم أنفسهم إلى شيء كانت طاعة النبي صلی الله علیه و آله أولى</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دعاه إلى شيء ونفسه دعته إلى شيء فيتبع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يتبع النفس</w:t>
      </w:r>
      <w:r>
        <w:rPr>
          <w:rFonts w:eastAsia="IRNazanin" w:cs="IRNazanin"/>
          <w:color w:val="111111"/>
          <w:sz w:val="28"/>
          <w:szCs w:val="28"/>
          <w:rtl w:val="true"/>
          <w:lang w:bidi="fa-IR"/>
        </w:rPr>
        <w:t xml:space="preserve">. </w:t>
      </w:r>
      <w:r>
        <w:rPr>
          <w:rStyle w:val="FootnoteAnchor"/>
          <w:rtl w:val="true"/>
        </w:rPr>
        <w:footnoteReference w:id="10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نفوذ حكمه فيهم ووجوب طاعته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و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إذا دعاهم النبي صلی الله علیه و آله و دعتهم أنفسهم إلى شيء كانت طاعة النبي صلی الله علیه و آله أولى بهم من أنفسهم</w:t>
      </w:r>
    </w:p>
    <w:p>
      <w:pPr>
        <w:pStyle w:val="BookText"/>
        <w:rPr/>
      </w:pPr>
      <w:r>
        <w:rPr>
          <w:rFonts w:ascii="IRNazanin" w:hAnsi="IRNazanin" w:eastAsia="IRNazanin"/>
          <w:color w:val="111111"/>
          <w:sz w:val="28"/>
          <w:sz w:val="28"/>
          <w:szCs w:val="28"/>
          <w:rtl w:val="true"/>
          <w:lang w:bidi="fa-IR"/>
        </w:rPr>
        <w:t>قال 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أولى بالمؤمنين من أنفسهم فيما قضى فيهم كما أنت أولى بعبدك فيما قضيت عليه </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أحقّ بهم في كل شيء من أمور الدين والدنيا، و حكمه أنفذ عليهم من حكمها، فعليهم أن يبذلوها دونه و يجعلوها فداءه</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يلزمه أن يمتثل أوامره أحبّت نفسه ذلك أو كرهت</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فله أن يحكم فيهم بما يشاء</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الأمور كلّها فإنه لا يأمرهم ولا يرضى منهم إلّا بما فيه صلاحهم و نجاحهم </w:t>
      </w:r>
    </w:p>
    <w:p>
      <w:pPr>
        <w:pStyle w:val="BookText"/>
        <w:rPr/>
      </w:pPr>
      <w:r>
        <w:rPr>
          <w:rFonts w:ascii="IRNazanin" w:hAnsi="IRNazanin" w:eastAsia="IRNazanin"/>
          <w:color w:val="111111"/>
          <w:sz w:val="28"/>
          <w:sz w:val="28"/>
          <w:szCs w:val="28"/>
          <w:rtl w:val="true"/>
          <w:lang w:bidi="fa-IR"/>
        </w:rPr>
        <w:t>بخلاف النفس</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علم الله تعالى شفقة رسوله صلی الله علیه و آله على أمته و نصحه لهم فجعله أولى بهم من أنفسهم، وحكمه فيهم كان مقدّما على اختيارهم لأنفسهم، كما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 یُسَلِّمُوا تَسْلِیماً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 فِیکُمْ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اعلموا أن بين أظهركم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فعظّموه و وقّروه و تأدّبوا معه وانقادوا لأمره؛ فإنه أعلم بمصالحكم و أشفق عليكم منكم، و رأيه فيكم أتمّ من رأيكم لأنفسكم، كما قال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في كل امر من أمور الدين والدنيا، كما يشهد به الإطلاق</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هو أحق بهم في كل أمور الدين والدنيا، و أولى بهم من أنفسهم فضلاً عن أن يكون أولى بهم من غيرهم، فيجب عليهم أن يؤثروه بما أراده من أموالهم، و إن كانوا محتاجين إليها، و يجب عليهم أن يحبّوه زيادة على حبّهم أنفسهم، و يجب عليهم أن يقدّموا حكمه عليهم على حكمهم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فإذا دعاهم النبي صلی الله علیه و آله لشيء و دعتهم أنفسهم إلى غيره وجب عليهم أن يقدموا ما دعاهم إليه و يؤخّروا ما دعتهم أنفسهم إليه، و يجب عليهم أن يطيعوه فوق طاعتهم لأنفسهم، و يقدّموا طاعته على ما تميل إليه أنفسهم و تطلبه خواطرهم</w:t>
      </w:r>
      <w:r>
        <w:rPr>
          <w:rFonts w:eastAsia="IRNazanin" w:cs="IRNazanin"/>
          <w:color w:val="111111"/>
          <w:sz w:val="28"/>
          <w:szCs w:val="28"/>
          <w:rtl w:val="true"/>
          <w:lang w:bidi="fa-IR"/>
        </w:rPr>
        <w:t xml:space="preserve">. </w:t>
      </w:r>
      <w:r>
        <w:rPr>
          <w:rStyle w:val="FootnoteAnchor"/>
          <w:rtl w:val="true"/>
        </w:rPr>
        <w:footnoteReference w:id="1100"/>
      </w:r>
      <w:bookmarkStart w:id="780" w:name="pg16206_218555"/>
    </w:p>
    <w:p>
      <w:pPr>
        <w:pStyle w:val="BookText"/>
        <w:rPr/>
      </w:pPr>
      <w:bookmarkEnd w:id="7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صلی الله علیه و آله و لا يأمرهم ولا يرضى منهم إلا بما فيه صلاحهم و نجاحهم بخلاف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أطلقت الأولوية ليفيد الكلام أولويته صلی الله علیه و آله في جميع الأمور</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وجب عليهم إذا تعارض مراد النفس أو مراد أحد من الناس مع مراد الرسول أن يقدّم مراد الرسول، و أن لا يعارض قول الرسول بقول أحد كائنا من كان، و أن يفدوه بأنفسهم و أموالهم وأولادهم، ويقدّموا محبّته على الخلق كلهم، وألّا يقولوا حتى يقول، ولا يتقدموا بين يديه</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بعض الأحكام التشريعية الأخرى، كوجوب طاعة الرسول صلی الله علیه و آله طاعة تفوق طاعتهم لأنفسهم</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أحق بالمؤمنين بهم من أنفسهم و أولى في المحبّة والطاعة، فإذا ما دعاهم إلى أمر ودعتهم أنفسهم إلى خلافه وجب أن يؤثروا ما دعاهم إليه، على ما تدعوهم إليه أنفسهم</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دهلوی پس از بیان گذشته پا را فراتر نهاده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بالفرض صدر حدیث را به معنای اولی بالتصرف گردانیم نیز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اولى بالتصرف مناسبت ندارد؛ زیرا در آن صورت این عبارت برای تنبیه مخاطبین است تا به کمال توجه و اصغا تلقی کلام آینده نمایند و اطاعت این امر ارشادی را واجب دانند</w:t>
      </w:r>
      <w:r>
        <w:rPr>
          <w:rFonts w:eastAsia="IRNazanin" w:cs="IRNazanin"/>
          <w:color w:val="111111"/>
          <w:sz w:val="28"/>
          <w:szCs w:val="28"/>
          <w:rtl w:val="true"/>
          <w:lang w:bidi="fa-IR"/>
        </w:rPr>
        <w:t xml:space="preserve">. </w:t>
      </w:r>
      <w:r>
        <w:rPr>
          <w:rStyle w:val="FootnoteAnchor"/>
          <w:rtl w:val="true"/>
        </w:rPr>
        <w:footnoteReference w:id="110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81" w:name="__RefHeading___Toc3325681_1280447820"/>
      <w:bookmarkStart w:id="782" w:name="_Toc303"/>
      <w:bookmarkEnd w:id="781"/>
      <w:r>
        <w:rPr>
          <w:rtl w:val="true"/>
        </w:rPr>
        <w:t>اشکال</w:t>
      </w:r>
      <w:bookmarkStart w:id="783" w:name="pg16206_218556"/>
      <w:bookmarkEnd w:id="782"/>
    </w:p>
    <w:p>
      <w:pPr>
        <w:pStyle w:val="BookText"/>
        <w:rPr/>
      </w:pPr>
      <w:bookmarkEnd w:id="783"/>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جمله پشت سر هم، مفادش فرق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هر مؤمن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ولیّ او باشم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صحیحه اهل تسنن،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بیان و ولایت امیرالمؤمنین علیه السلام بر ولایت پیامبر صلی الله علیه و آله متفرع شده است که به روشنی دلالت بر مدعای شیعه دارد</w:t>
      </w:r>
      <w:r>
        <w:rPr>
          <w:rFonts w:eastAsia="IRNazanin" w:cs="IRNazanin"/>
          <w:color w:val="111111"/>
          <w:sz w:val="28"/>
          <w:szCs w:val="28"/>
          <w:rtl w:val="true"/>
          <w:lang w:bidi="fa-IR"/>
        </w:rPr>
        <w:t xml:space="preserve">. </w:t>
      </w:r>
      <w:r>
        <w:rPr>
          <w:rStyle w:val="FootnoteAnchor"/>
          <w:rtl w:val="true"/>
        </w:rPr>
        <w:footnoteReference w:id="1106"/>
      </w:r>
    </w:p>
    <w:p>
      <w:pPr>
        <w:pStyle w:val="Heading5"/>
        <w:numPr>
          <w:ilvl w:val="4"/>
          <w:numId w:val="1"/>
        </w:numPr>
        <w:rPr/>
      </w:pPr>
      <w:bookmarkStart w:id="784" w:name="__RefHeading___Toc3325683_1280447820"/>
      <w:bookmarkStart w:id="785" w:name="_Toc304"/>
      <w:bookmarkEnd w:id="784"/>
      <w:r>
        <w:rPr/>
        <w:t>10</w:t>
      </w:r>
      <w:r>
        <w:rPr>
          <w:rtl w:val="true"/>
        </w:rPr>
        <w:t xml:space="preserve">. </w:t>
      </w:r>
      <w:r>
        <w:rPr>
          <w:rtl w:val="true"/>
        </w:rPr>
        <w:t>توجيه</w:t>
      </w:r>
      <w:r>
        <w:rPr>
          <w:rtl w:val="true"/>
        </w:rPr>
        <w:t>: «</w:t>
      </w:r>
      <w:r>
        <w:rPr>
          <w:rtl w:val="true"/>
        </w:rPr>
        <w:t>اللهُمَّ والِ مَنْ والاهُ وَعادِ مَنْ عاداهُ</w:t>
      </w:r>
      <w:r>
        <w:rPr>
          <w:rtl w:val="true"/>
        </w:rPr>
        <w:t xml:space="preserve">» </w:t>
      </w:r>
      <w:r>
        <w:rPr>
          <w:rtl w:val="true"/>
        </w:rPr>
        <w:t>وادعای اجتهاد برای صحابه</w:t>
      </w:r>
      <w:bookmarkEnd w:id="785"/>
    </w:p>
    <w:p>
      <w:pPr>
        <w:pStyle w:val="Heading6"/>
        <w:numPr>
          <w:ilvl w:val="5"/>
          <w:numId w:val="1"/>
        </w:numPr>
        <w:rPr/>
      </w:pPr>
      <w:bookmarkStart w:id="786" w:name="__RefHeading___Toc3325685_1280447820"/>
      <w:bookmarkStart w:id="787" w:name="_Toc305"/>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دکتر صاعدی می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صلی الله علیه و آله است برای کسانی که تولای صحیح و سالم از زیاده روی نسبت به علی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جایگاه عظیم امیرالمؤمنین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صحابه و تابعین دارد </w:t>
      </w:r>
      <w:r>
        <w:rPr>
          <w:rFonts w:eastAsia="IRNazanin" w:cs="IRNazanin"/>
          <w:color w:val="111111"/>
          <w:sz w:val="28"/>
          <w:szCs w:val="28"/>
          <w:rtl w:val="true"/>
          <w:lang w:bidi="fa-IR"/>
        </w:rPr>
        <w:t>[!!]... .</w:t>
      </w:r>
    </w:p>
    <w:p>
      <w:pPr>
        <w:pStyle w:val="Heading6"/>
        <w:numPr>
          <w:ilvl w:val="5"/>
          <w:numId w:val="1"/>
        </w:numPr>
        <w:rPr/>
      </w:pPr>
      <w:bookmarkStart w:id="788" w:name="__RefHeading___Toc3325687_1280447820"/>
      <w:bookmarkStart w:id="789" w:name="_Toc306"/>
      <w:bookmarkEnd w:id="788"/>
      <w:r>
        <w:rPr>
          <w:rtl w:val="true"/>
        </w:rPr>
        <w:t>اشکال</w:t>
      </w:r>
      <w:bookmarkEnd w:id="78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تولّای شیعه نسبت به امیرالمؤمنین علیه السلام کاملاً صحیح و بدون زیاده روی است</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ولی آیا ممکن است دقیقاً تعیین شود که کجای عبارت حدیث دلالت بر جایگاه عظیم بقیه صحابه و تابعین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مگر آن عده قلیل که بر ولایت و نصرت امیرالمؤمنین علیه السلام ثابت قدم ماندند، مانند سلمان، ابوذر، مقداد و عمار که البته دعای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w:t>
      </w:r>
      <w:bookmarkStart w:id="790" w:name="pg16206_218557"/>
    </w:p>
    <w:p>
      <w:pPr>
        <w:pStyle w:val="BookText"/>
        <w:rPr/>
      </w:pPr>
      <w:bookmarkEnd w:id="790"/>
      <w:r>
        <w:rPr>
          <w:rFonts w:ascii="IRNazanin" w:hAnsi="IRNazanin" w:eastAsia="IRNazanin"/>
          <w:color w:val="111111"/>
          <w:sz w:val="28"/>
          <w:sz w:val="28"/>
          <w:szCs w:val="28"/>
          <w:rtl w:val="true"/>
          <w:lang w:bidi="fa-IR"/>
        </w:rPr>
        <w:t>من والاه، 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حالشان شده است صاعدی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به کسانی است که با علی دشمنی ورزیده و تولای او را نداشته باشند و این حمل می شود بر کسی که مجوز شرعی برای دشمنی اش نداشته باشد و به جهت هوای نفسانی یا تعصب مذهبی و یا بدون اجتهاد و تأویل با ایشان دشمنی کند</w:t>
      </w:r>
      <w:r>
        <w:rPr>
          <w:rFonts w:eastAsia="IRNazanin" w:cs="IRNazanin"/>
          <w:color w:val="111111"/>
          <w:sz w:val="28"/>
          <w:szCs w:val="28"/>
          <w:rtl w:val="true"/>
          <w:lang w:bidi="fa-IR"/>
        </w:rPr>
        <w:t>.</w:t>
      </w:r>
    </w:p>
    <w:p>
      <w:pPr>
        <w:pStyle w:val="Heading6"/>
        <w:numPr>
          <w:ilvl w:val="5"/>
          <w:numId w:val="1"/>
        </w:numPr>
        <w:rPr/>
      </w:pPr>
      <w:bookmarkStart w:id="791" w:name="__RefHeading___Toc3325689_1280447820"/>
      <w:bookmarkStart w:id="792" w:name="_Toc307"/>
      <w:bookmarkEnd w:id="791"/>
      <w:r>
        <w:rPr>
          <w:rtl w:val="true"/>
        </w:rPr>
        <w:t>پاسخ</w:t>
      </w:r>
      <w:bookmarkEnd w:id="79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مجوّزی برای مخالفت، دشمنی و جنگ با خدای تعالی و پیامبر صلی الله علیه و آله وجود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بهانۀ اجتهاد و تأویل می توان کار چنین کسانی را توجیه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معتبر دلالت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علی علیه السلام است،</w:t>
      </w:r>
    </w:p>
    <w:p>
      <w:pPr>
        <w:pStyle w:val="BookText"/>
        <w:rPr/>
      </w:pPr>
      <w:r>
        <w:rPr>
          <w:rFonts w:ascii="IRNazanin" w:hAnsi="IRNazanin" w:eastAsia="IRNazanin"/>
          <w:color w:val="111111"/>
          <w:sz w:val="28"/>
          <w:sz w:val="28"/>
          <w:szCs w:val="28"/>
          <w:rtl w:val="true"/>
          <w:lang w:bidi="fa-IR"/>
        </w:rPr>
        <w:t>قرآن با علی علیه السلام است،</w:t>
      </w:r>
    </w:p>
    <w:p>
      <w:pPr>
        <w:pStyle w:val="BookText"/>
        <w:rPr/>
      </w:pPr>
      <w:r>
        <w:rPr>
          <w:rFonts w:ascii="IRNazanin" w:hAnsi="IRNazanin" w:eastAsia="IRNazanin"/>
          <w:color w:val="111111"/>
          <w:sz w:val="28"/>
          <w:sz w:val="28"/>
          <w:szCs w:val="28"/>
          <w:rtl w:val="true"/>
          <w:lang w:bidi="fa-IR"/>
        </w:rPr>
        <w:t>مبارزات علی علیه السلام بر تأویل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از علی علیه السلام جدایی از خدا و پیامبر صلی الله علیه و آله،</w:t>
      </w:r>
    </w:p>
    <w:p>
      <w:pPr>
        <w:pStyle w:val="BookText"/>
        <w:rPr/>
      </w:pPr>
      <w:r>
        <w:rPr>
          <w:rFonts w:ascii="IRNazanin" w:hAnsi="IRNazanin" w:eastAsia="IRNazanin"/>
          <w:color w:val="111111"/>
          <w:sz w:val="28"/>
          <w:sz w:val="28"/>
          <w:szCs w:val="28"/>
          <w:rtl w:val="true"/>
          <w:lang w:bidi="fa-IR"/>
        </w:rPr>
        <w:t>نافرمانی علی علیه السلام نافرمانی خداست،</w:t>
      </w:r>
    </w:p>
    <w:p>
      <w:pPr>
        <w:pStyle w:val="BookText"/>
        <w:rPr/>
      </w:pPr>
      <w:r>
        <w:rPr>
          <w:rFonts w:ascii="IRNazanin" w:hAnsi="IRNazanin" w:eastAsia="IRNazanin"/>
          <w:color w:val="111111"/>
          <w:sz w:val="28"/>
          <w:sz w:val="28"/>
          <w:szCs w:val="28"/>
          <w:rtl w:val="true"/>
          <w:lang w:bidi="fa-IR"/>
        </w:rPr>
        <w:t>دشمن علی علیه السلام دشمن خدا و پیامبر صلی الله علیه و آله،</w:t>
      </w:r>
    </w:p>
    <w:p>
      <w:pPr>
        <w:pStyle w:val="BookText"/>
        <w:rPr/>
      </w:pPr>
      <w:r>
        <w:rPr>
          <w:rFonts w:ascii="IRNazanin" w:hAnsi="IRNazanin" w:eastAsia="IRNazanin"/>
          <w:color w:val="111111"/>
          <w:sz w:val="28"/>
          <w:sz w:val="28"/>
          <w:szCs w:val="28"/>
          <w:rtl w:val="true"/>
          <w:lang w:bidi="fa-IR"/>
        </w:rPr>
        <w:t>و جنگ با علی علیه السلام و خاندانش جنگ با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110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مسأله ای از مسائل شرعی با دلیل با على علیه السلام مخالفت کند یا به قول 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نماید، این دشمنی با علی نیست بلکه این داخل در موالات خیرخواهی، یاری حق، رجوع به کتاب و سنت است، یا تمسک به قول کسی که در </w:t>
      </w:r>
      <w:bookmarkStart w:id="793" w:name="pg16206_218558"/>
    </w:p>
    <w:p>
      <w:pPr>
        <w:pStyle w:val="BookText"/>
        <w:rPr/>
      </w:pPr>
      <w:bookmarkEnd w:id="793"/>
      <w:r>
        <w:rPr>
          <w:rFonts w:ascii="IRNazanin" w:hAnsi="IRNazanin" w:eastAsia="IRNazanin"/>
          <w:color w:val="111111"/>
          <w:sz w:val="28"/>
          <w:sz w:val="28"/>
          <w:szCs w:val="28"/>
          <w:rtl w:val="true"/>
          <w:lang w:bidi="fa-IR"/>
        </w:rPr>
        <w:t xml:space="preserve">علم و فقاهت از علی علیه السلام بالاتر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اگر برای خود على علیه السلام هم این مطلب معلوم می شد با آن مخالفت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پیروی از حق و حقیقت برای همه لازم است</w:t>
      </w:r>
      <w:r>
        <w:rPr>
          <w:rFonts w:eastAsia="IRNazanin" w:cs="IRNazanin"/>
          <w:color w:val="111111"/>
          <w:sz w:val="28"/>
          <w:szCs w:val="28"/>
          <w:rtl w:val="true"/>
          <w:lang w:bidi="fa-IR"/>
        </w:rPr>
        <w:t>.</w:t>
      </w:r>
    </w:p>
    <w:p>
      <w:pPr>
        <w:pStyle w:val="Heading6"/>
        <w:numPr>
          <w:ilvl w:val="5"/>
          <w:numId w:val="1"/>
        </w:numPr>
        <w:rPr/>
      </w:pPr>
      <w:bookmarkStart w:id="794" w:name="__RefHeading___Toc3325691_1280447820"/>
      <w:bookmarkStart w:id="795" w:name="_Toc308"/>
      <w:bookmarkEnd w:id="794"/>
      <w:r>
        <w:rPr>
          <w:rtl w:val="true"/>
        </w:rPr>
        <w:t>پاسخ</w:t>
      </w:r>
      <w:bookmarkEnd w:id="795"/>
    </w:p>
    <w:p>
      <w:pPr>
        <w:pStyle w:val="BookText"/>
        <w:rPr/>
      </w:pPr>
      <w:r>
        <w:rPr>
          <w:rFonts w:ascii="IRNazanin" w:hAnsi="IRNazanin" w:eastAsia="IRNazanin"/>
          <w:color w:val="111111"/>
          <w:sz w:val="28"/>
          <w:sz w:val="28"/>
          <w:szCs w:val="28"/>
          <w:rtl w:val="true"/>
          <w:lang w:bidi="fa-IR"/>
        </w:rPr>
        <w:t>با توجه به روایات معتبر اهل تسنن، کمال بی شرمی است که خیال شود کسی برای مخالفت با امیرالمؤمنین علیه السلام مجوّز شرعی دارد و العياذ بالله آن را موالات خیرخواهی یاری حق و رجوع به کتاب و سنت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تعصب بی جا و کورکورانه هیچ توجیهی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فراوان از جمله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دانشم و علی دروازهٔ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قضاوت اهل انصاف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صاعدی به خود اجازه داده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علم و فقاهت از علی علیه السلام بالاتر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کسانی که بارها اعتراف به عجز، جهل، قصور و تقصیر خویش نموده بلکه زنان پرده نشین را از خود داناتر دانسته اند و پناه به خدا می بردند از آن که مشکلی برایشان پیش آید و علی علیه السلام برای حل آن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 بارها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من هلاک شده بودم بودم</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در آینده به نقل از اهل تسنن خواهد آمد که هیچ یک از صحابه چنین ادعایی نداشت که هر کس هر چه می خواهد از من بپرسد جز علی علیه السلام</w:t>
      </w:r>
      <w:r>
        <w:rPr>
          <w:rFonts w:eastAsia="IRNazanin" w:cs="IRNazanin"/>
          <w:color w:val="111111"/>
          <w:sz w:val="28"/>
          <w:szCs w:val="28"/>
          <w:rtl w:val="true"/>
          <w:lang w:bidi="fa-IR"/>
        </w:rPr>
        <w:t xml:space="preserve">. </w:t>
      </w:r>
      <w:r>
        <w:rPr>
          <w:rStyle w:val="FootnoteAnchor"/>
          <w:rtl w:val="true"/>
        </w:rPr>
        <w:footnoteReference w:id="111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از علی علیه السلام ثابت شود ما جز آن را نمی پذیریم</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ابن كثیر متعصب هم اعتبار این روایت را پذیرفته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آیه قرآن و هر یک از سنت های پیامبر صلی الله علیه و آله از من بپرسید، پاسخ می دهم</w:t>
      </w:r>
      <w:r>
        <w:rPr>
          <w:rFonts w:eastAsia="IRNazanin" w:cs="IRNazanin"/>
          <w:color w:val="111111"/>
          <w:sz w:val="28"/>
          <w:szCs w:val="28"/>
          <w:rtl w:val="true"/>
          <w:lang w:bidi="fa-IR"/>
        </w:rPr>
        <w:t xml:space="preserve">. </w:t>
      </w:r>
      <w:r>
        <w:rPr>
          <w:rStyle w:val="FootnoteAnchor"/>
          <w:rtl w:val="true"/>
        </w:rPr>
        <w:footnoteReference w:id="1112"/>
      </w:r>
      <w:bookmarkStart w:id="796" w:name="pg16206_218559"/>
    </w:p>
    <w:p>
      <w:pPr>
        <w:pStyle w:val="BookText"/>
        <w:rPr/>
      </w:pPr>
      <w:bookmarkEnd w:id="796"/>
      <w:r>
        <w:rPr>
          <w:rFonts w:ascii="IRNazanin" w:hAnsi="IRNazanin" w:eastAsia="IRNazanin"/>
          <w:color w:val="111111"/>
          <w:sz w:val="28"/>
          <w:sz w:val="28"/>
          <w:szCs w:val="28"/>
          <w:rtl w:val="true"/>
          <w:lang w:bidi="fa-IR"/>
        </w:rPr>
        <w:t>پس چگونه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خود علی علیه السلام هم این مطلب معلوم می شد با آن مخالفت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آن حضرت حکم خدا و سنت پیامبر صلی الله علیه و آله را نداند یا بر خلاف آن رفتار یا حکمی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همه دلائل محکم و غیر قابل خدشه را ندیده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وَجَحَدُوا بِهَا وَاسْتَیْقَنَتْهَا أنْفُسُهُمْ ظُلْماً وَعُلُوّاً فَانظُرْ کَیْفَ کَانَ عَاقِبَهُ المُفْسِدِینَ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صاعدی در آخر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معتقدند آن است که جنگ و دشمنی بین علی و صحابه به جهت اجتهاد و تأویل بوده نه هوی و هوس 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حق پس به اجتهادشان مأجورند گرچه خطاکار باشند و خطایشان بخشیده شده اگر آنان می دانستند حق با علی علیه السلام است با او نمی جنگیدند</w:t>
      </w:r>
      <w:r>
        <w:rPr>
          <w:rFonts w:eastAsia="IRNazanin" w:cs="IRNazanin"/>
          <w:color w:val="111111"/>
          <w:sz w:val="28"/>
          <w:szCs w:val="28"/>
          <w:rtl w:val="true"/>
          <w:lang w:bidi="fa-IR"/>
        </w:rPr>
        <w:t xml:space="preserve">. </w:t>
      </w:r>
      <w:r>
        <w:rPr>
          <w:rStyle w:val="FootnoteAnchor"/>
          <w:rtl w:val="true"/>
        </w:rPr>
        <w:footnoteReference w:id="1113"/>
      </w:r>
    </w:p>
    <w:p>
      <w:pPr>
        <w:pStyle w:val="Heading6"/>
        <w:numPr>
          <w:ilvl w:val="5"/>
          <w:numId w:val="1"/>
        </w:numPr>
        <w:rPr/>
      </w:pPr>
      <w:bookmarkStart w:id="797" w:name="__RefHeading___Toc3325693_1280447820"/>
      <w:bookmarkStart w:id="798" w:name="_Toc309"/>
      <w:bookmarkEnd w:id="797"/>
      <w:r>
        <w:rPr>
          <w:rtl w:val="true"/>
        </w:rPr>
        <w:t>پاسخ</w:t>
      </w:r>
      <w:bookmarkEnd w:id="7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چه گذشت روشن شد که اجتهاد و تأویل در مخالفت دشمنی و جنگ با خدای تعالی و پیامبر صلی الله علیه و آله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ابولهب و ابوجهل و امثالشان اجتهاد و پاداشی تصور شود برای مخالفان علی علیه السلام هم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فراوان دلالت دارد که داعی آن ها طمع ریاست، هوای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مخالفت با علی علیه السلام بر طبق امیال نفسانی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نمودند</w:t>
      </w:r>
      <w:r>
        <w:rPr>
          <w:rFonts w:eastAsia="IRNazanin" w:cs="IRNazanin"/>
          <w:color w:val="111111"/>
          <w:sz w:val="28"/>
          <w:szCs w:val="28"/>
          <w:rtl w:val="true"/>
          <w:lang w:bidi="fa-IR"/>
        </w:rPr>
        <w:t xml:space="preserve">. </w:t>
      </w:r>
      <w:r>
        <w:rPr>
          <w:rStyle w:val="FootnoteAnchor"/>
          <w:rtl w:val="true"/>
        </w:rPr>
        <w:footnoteReference w:id="1114"/>
      </w:r>
      <w:bookmarkStart w:id="799" w:name="pg16206_218560"/>
    </w:p>
    <w:p>
      <w:pPr>
        <w:pStyle w:val="BookText"/>
        <w:rPr/>
      </w:pPr>
      <w:bookmarkEnd w:id="79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معتبر دلالت دارد که آن ها می دانستند که حق با علی علیه السلام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المُلك عقيم </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3325695_1280447820"/>
      <w:bookmarkStart w:id="801" w:name="_Toc310"/>
      <w:bookmarkEnd w:id="800"/>
      <w:r>
        <w:rPr>
          <w:rtl w:val="true"/>
        </w:rPr>
        <w:t>استفاده مطلب از بیان البانی</w:t>
      </w:r>
      <w:bookmarkEnd w:id="801"/>
    </w:p>
    <w:p>
      <w:pPr>
        <w:pStyle w:val="BookText"/>
        <w:rPr/>
      </w:pPr>
      <w:r>
        <w:rPr>
          <w:rFonts w:ascii="IRNazanin" w:hAnsi="IRNazanin" w:eastAsia="IRNazanin"/>
          <w:color w:val="111111"/>
          <w:sz w:val="28"/>
          <w:sz w:val="28"/>
          <w:szCs w:val="28"/>
          <w:rtl w:val="true"/>
          <w:lang w:bidi="fa-IR"/>
        </w:rPr>
        <w:t>البانی متعصب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عمار وسالبه في النار</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و سالبه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مسند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 رجال أحمد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وقد صرّح ليث بالتحديث، و رجاله رجال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الكبرى لابن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259/7</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كنز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صحیح دانسته و پس از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نیک به صحابه آن است که جنگ هایی که بین آنان واقع شده از باب تأويل و اجتهاد بوده حتی اگر خطا هم کرده باشند از یک پاداش بی نصیب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در حق عموم مردم ثابت است پس در مورد صحابه به طریق اولی ثابت خواهد بود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بر عسقلانی اشکال کرده که</w:t>
      </w:r>
      <w:r>
        <w:rPr>
          <w:rFonts w:eastAsia="IRNazanin" w:cs="IRNazanin"/>
          <w:color w:val="111111"/>
          <w:sz w:val="28"/>
          <w:szCs w:val="28"/>
          <w:rtl w:val="true"/>
          <w:lang w:bidi="fa-IR"/>
        </w:rPr>
        <w:t xml:space="preserve">: </w:t>
      </w:r>
      <w:bookmarkStart w:id="802" w:name="pg16206_218561"/>
    </w:p>
    <w:p>
      <w:pPr>
        <w:pStyle w:val="BookText"/>
        <w:rPr/>
      </w:pPr>
      <w:bookmarkEnd w:id="802"/>
      <w:r>
        <w:rPr>
          <w:rFonts w:ascii="IRNazanin" w:hAnsi="IRNazanin" w:eastAsia="IRNazanin"/>
          <w:color w:val="111111"/>
          <w:sz w:val="28"/>
          <w:sz w:val="28"/>
          <w:szCs w:val="28"/>
          <w:rtl w:val="true"/>
          <w:lang w:bidi="fa-IR"/>
        </w:rPr>
        <w:t>این قانون حق است ولی تطبیق آن بر همه صحابه مشکل است؛ چگونه می شود که با وجود دلیل معتبر بر آن که پیامبر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عمار جهنمی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ابوغادیه که عمار را کشت از یک پاداش بهره مند می گردد و مجتهد مأجور است چون اجتهادش منتهی به قتل عمار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است که بگوییم 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مجتهد اگر خطا هم کند یک پاداش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مگر در جایی که دلیل قاطع برخلاف آن قائم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بهتر از آن است که حدیث صحیح را به جهت قاعده ردّ و انکار نماییم</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بطلان این قاعده و گذشته از آن که حُسن ظن به همه صحابه روا نیست، مطلبی که البانی گفته در پاسخ صاعدی و امثال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دلیل قطعی یقینی و مسلّم دلالت کند که جنگ با اميرالمؤمنین علیه السلام جنگ با پیامبر صلی الله علیه و آله است و همچنین بغض، کینه، دشمنی، سبّ و ناسزا گفتن به آن حضرت؛ چگونه اجتهاد و پاداش برای آن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در مقابل امیرالمؤمنین علیه السلام قرار گرفتند قطعاً مشمول سخن پیامبر صلی الله علیه و آله هستند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تَرْجِعُوا بَعْدِی کُفَّاراً یَضْرِبُ بَعْضُکُمْ رِقَابَ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p>
    <w:p>
      <w:pPr>
        <w:pStyle w:val="Heading6"/>
        <w:numPr>
          <w:ilvl w:val="5"/>
          <w:numId w:val="1"/>
        </w:numPr>
        <w:rPr/>
      </w:pPr>
      <w:bookmarkStart w:id="803" w:name="__RefHeading___Toc3325697_1280447820"/>
      <w:bookmarkStart w:id="804" w:name="_Toc311"/>
      <w:bookmarkEnd w:id="803"/>
      <w:r>
        <w:rPr>
          <w:rtl w:val="true"/>
        </w:rPr>
        <w:t>بازنگری اجتهاد مخالفان اهل بیت علیهم السلام</w:t>
      </w:r>
      <w:bookmarkEnd w:id="8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اجتهاد مخالفان اهل بیت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مخالفان چنین اظهار می کنند که به عموم صحابه احترام می گذارند و </w:t>
      </w:r>
      <w:bookmarkStart w:id="805" w:name="pg16206_218562"/>
    </w:p>
    <w:p>
      <w:pPr>
        <w:pStyle w:val="BookText"/>
        <w:rPr/>
      </w:pPr>
      <w:bookmarkEnd w:id="805"/>
      <w:r>
        <w:rPr>
          <w:rFonts w:ascii="IRNazanin" w:hAnsi="IRNazanin" w:eastAsia="IRNazanin"/>
          <w:color w:val="111111"/>
          <w:sz w:val="28"/>
          <w:sz w:val="28"/>
          <w:szCs w:val="28"/>
          <w:rtl w:val="true"/>
          <w:lang w:bidi="fa-IR"/>
        </w:rPr>
        <w:t>فعل و قولشان را حجت می دانند و هر کس با آن ها دشمنی کند از او بیزار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 مطلب آن است که برای خاندان پیامبر صلی الله علیه و آله و بویژه امیرالمؤمنین علیه السلام چنین ارزش و احترامی قائل نیستند و پس از پیامبر صلی الله علیه و آله بلافاصله شخصیت اميرالمؤمنین علیه السلام را خُرد کردند و بنابر روایات فراوان آن حضرت را به زور مجبور کردند که با ابوبکر بیعت نماید و تمام فضائل و حرمتش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احترامی تا شورای شش نفرهٔ عمر و بیعت با عثمان و پس از آن ادامه داشت و حتی پس از خلافت ظاهری امیرالمؤمنین علیه السلام با جبهه گیری در برابر آن حضرت و مبارزه علنی باز سر نهان خویش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آن روز نبودند تا با حضرت بجنگند، امروز با دفاع از کسانی که در جبههٔ مخالف آن حضرت بوده اند و تبرئه آنان و اجتهاد دانستن رفتارشان، نهان خویش را آشکار می کنند که </w:t>
      </w:r>
      <w:r>
        <w:rPr>
          <w:rFonts w:ascii="Amiri" w:hAnsi="Amiri" w:eastAsia="Amiri" w:cs="Amiri"/>
          <w:color w:val="111111"/>
          <w:sz w:val="28"/>
          <w:sz w:val="28"/>
          <w:szCs w:val="28"/>
          <w:rtl w:val="true"/>
          <w:lang w:bidi="ar-SA"/>
        </w:rPr>
        <w:t xml:space="preserve">تَشَابَهَتْ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أَلمَرءُ مَعَ مَن أَحَبَّ</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يحب رجل قوماً إلّا حشر معهم</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به تعابیر دیگر نیز آمده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قوماً حَشَرَهُ اللّه في زُمرتهم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قَوْماً حُشِرَ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3325699_1280447820"/>
      <w:bookmarkStart w:id="807" w:name="_Toc312"/>
      <w:bookmarkEnd w:id="806"/>
      <w:r>
        <w:rPr/>
        <w:t>11</w:t>
      </w:r>
      <w:r>
        <w:rPr>
          <w:rtl w:val="true"/>
        </w:rPr>
        <w:t xml:space="preserve">. </w:t>
      </w:r>
      <w:r>
        <w:rPr>
          <w:rtl w:val="true"/>
        </w:rPr>
        <w:t xml:space="preserve">ادعای ابهام </w:t>
      </w:r>
      <w:r>
        <w:rPr>
          <w:rtl w:val="true"/>
        </w:rPr>
        <w:t>(</w:t>
      </w:r>
      <w:r>
        <w:rPr>
          <w:rtl w:val="true"/>
        </w:rPr>
        <w:t>کلام پیامبر صلی الله علیه و آله دلالت روشن بر مدعای شیعه ندارد</w:t>
      </w:r>
      <w:r>
        <w:rPr>
          <w:rtl w:val="true"/>
        </w:rPr>
        <w:t>)</w:t>
      </w:r>
      <w:bookmarkEnd w:id="807"/>
    </w:p>
    <w:p>
      <w:pPr>
        <w:pStyle w:val="Heading6"/>
        <w:numPr>
          <w:ilvl w:val="5"/>
          <w:numId w:val="1"/>
        </w:numPr>
        <w:rPr/>
      </w:pPr>
      <w:bookmarkStart w:id="808" w:name="__RefHeading___Toc3325701_1280447820"/>
      <w:bookmarkStart w:id="809" w:name="_Toc313"/>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امر مهم دینی است و در مثل آن نمی شود به الفاظ و عباراتی که دارای معانی متعدد است اکتفا نمود بلکه باید کلام ظهور یا صراحت در مراد داشته باشد</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ابن تیمیه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اصلاً پیامبر صلی الله علیه و آله حدیث غدیر را بر زبان جاری نفرموده که دیگر جای هیچ حرفی نیست؛ یا آن که فرموده ولی مرادش از آن خلافت نبوده؛ زیرا در آن الفاظ چیزی که دلالت بر خلافت نماید وجود ندارد و چنین امر مهمی باید به صورت روشن بیان شود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أريد هذا المعنى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أَوْلَى بِهِ مِنْ نَفْسِهِ فَعَلِيٌ أَوْلَى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لم يقله، و لم ينقله أحدٌ، و معناه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پیامبر صلی الله علیه و آله از حدیث غدیر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بایستی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من از خودش به او سزاوارترم علی نیز از خودش به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چنین مطلبی نفرموده و هیچ کس چنین چیزی از آن حضرت نقل نکرده بلکه این معنا باطل است؛ زیرا در آن زمان با وجود پیامبر صلی الله علیه و آله،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نبوده است تا به مردم از خودشان سزاوارتر باشد</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ابوبکر احمد بن حسین بیهقی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پیامبر صلی الله علیه و آله از حدیث غدیر، حکومت و فرمانروایی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خیرخواهی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روشن آن را بیان نموده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او پس از من سرپرست شما و عهده دار امور شماست، به سخن او گوش فرادهید و از او فرمانبرداری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علی را سرپرست مردم و جانشین خود قرار داده و علی فرمان خدا و پیامبر صلی الله علیه و آله را کنار گذاشته باشد، او اولین کسی است که مخالفت امر خدا و پیامبر صلی الله علیه و آله نموده است</w:t>
      </w:r>
      <w:r>
        <w:rPr>
          <w:rFonts w:eastAsia="IRNazanin" w:cs="IRNazanin"/>
          <w:color w:val="111111"/>
          <w:sz w:val="28"/>
          <w:szCs w:val="28"/>
          <w:rtl w:val="true"/>
          <w:lang w:bidi="fa-IR"/>
        </w:rPr>
        <w:t xml:space="preserve">. </w:t>
      </w:r>
      <w:r>
        <w:rPr>
          <w:rStyle w:val="FootnoteAnchor"/>
          <w:rtl w:val="true"/>
        </w:rPr>
        <w:footnoteReference w:id="1123"/>
      </w:r>
      <w:bookmarkStart w:id="810" w:name="pg16206_218564"/>
    </w:p>
    <w:p>
      <w:pPr>
        <w:pStyle w:val="Heading6"/>
        <w:numPr>
          <w:ilvl w:val="5"/>
          <w:numId w:val="1"/>
        </w:numPr>
        <w:rPr/>
      </w:pPr>
      <w:bookmarkStart w:id="811" w:name="__RefHeading___Toc3325703_1280447820"/>
      <w:bookmarkStart w:id="812" w:name="_Toc314"/>
      <w:bookmarkEnd w:id="810"/>
      <w:bookmarkEnd w:id="811"/>
      <w:r>
        <w:rPr>
          <w:rtl w:val="true"/>
        </w:rPr>
        <w:t>پاسخ</w:t>
      </w:r>
      <w:bookmarkEnd w:id="812"/>
    </w:p>
    <w:p>
      <w:pPr>
        <w:pStyle w:val="BookText"/>
        <w:rPr/>
      </w:pPr>
      <w:r>
        <w:rPr>
          <w:rFonts w:ascii="IRNazanin" w:hAnsi="IRNazanin" w:eastAsia="IRNazanin"/>
          <w:color w:val="111111"/>
          <w:sz w:val="28"/>
          <w:sz w:val="28"/>
          <w:szCs w:val="28"/>
          <w:rtl w:val="true"/>
          <w:lang w:bidi="fa-IR"/>
        </w:rPr>
        <w:t>با مراجعه به خطبه غدیر بنابر نقل اهل تسنن نیز معلوم می شود که پیامبر صلی الله علیه و آله مطلب را به گونه ای واضح و روشن برای مردم بیان فرمود که عذری برای کسی باقی نگذاشت به بیانی که گذشت</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در آثار دیگر نیز مطلب صریح و روشن بیان شده، ولی غالباً از نقل آن امتناع و یا آن را تضعیف و تکذیب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طولانی آمده است که جمعی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النبی صلى الله عليه وسلم به ذکر فضائل مهاجرین و انصار پرداختند، محفل آنان از صبح تا ظهر ادامه داشت امیرالمؤمنین علیه السلام نیز تشریف داشت ولی سكوت اختیار فرموده بود آن ها پیشنهاد نمودند که آن حضرت نیز چیزی بگوید حضرت مطالب مفصلی بیان فرمود که در ضمن آن آمده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فأَنْشُدُكُم الله، أتعلمون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حَسِبْتُمْ اَنْ تُتْرَكُوا وَلَمّا یَعْلَمِ اللّهُ الَّذینَ جاهَدُوا مِنْكُمْ وَلَمْ یَتَّخِذُوا مِنْ دُونِ اللّهِ وَلا رَسُولِه وَلَا الْمُؤْمِنینَ وَلیجَةً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خاصّة في بعض المؤمنين أم عامة لجميعهم ؟ فأمر الله عز وجل نبيّه صلی الله علیه و آله أن يُعَلِّمَهُمْ ولاة أمرهم و أن يفسّر لهم من الولاية ما فسّر لهم من صلاتهم و زكاتهم و حجهم، </w:t>
      </w:r>
    </w:p>
    <w:p>
      <w:pPr>
        <w:pStyle w:val="BookText"/>
        <w:rPr/>
      </w:pPr>
      <w:r>
        <w:rPr>
          <w:rFonts w:ascii="IRNazanin" w:hAnsi="IRNazanin" w:eastAsia="IRNazanin"/>
          <w:color w:val="111111"/>
          <w:sz w:val="28"/>
          <w:sz w:val="28"/>
          <w:szCs w:val="28"/>
          <w:rtl w:val="true"/>
          <w:lang w:bidi="fa-IR"/>
        </w:rPr>
        <w:t>فينصبني للناس بغدير خم، ثم خطب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الله أرسلني برسالة ضاق بها صدري، و ظننت أن الناس مكذبي، فأوعدني لأبلغها أو ليعذبني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 فنودي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ثم 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أتعلمون أن الله عزّ وجل مولاي و أنا مولى المؤمنين وأنا أولى بهم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فقمت،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هذا مولاه، اللهم وال من والاه، و عاد من 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ولاء ولاء كماذا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على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ولاء كولايتي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كنت أولى به من نفسه فعليٌّ أولى به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فكبر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تَمَامُ نُبُوَّتِي وَ تَمَامُ دِینِ اللَّهِ وَلَایةُ عَلِيٍّ بَعْدِي</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أبو بكر وعمر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هؤلاء الآيات خاصة 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فيه وفي أوصيائي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بينهم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أخي و وزيري و وارثي و وصیّي و خليفتي أمّتي و وليّ كل مؤمن بعدي، ثم ابني الحسن، ثم الحسين، ثم تسعة من ولد ابني الحسين، واحد بعد واحد، القرآن معهم و هم مع القرآن، لا يفارقونه ولا يفارقهم حتى يردوا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ذلك و شهدنا كما قلت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حفظنا جلّ 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نحفظه كله، و هؤلاء الذين حفظوا أخيارنا و أفاضلنا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عز وجل من حفظ ذلك من رسول الله صلى الله عليه وسلم لمّا قام فأخبر به فقام زيد بن أرقم والبراء بن عازب، و سلمان و أبو ذر والمقداد و عمار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لقد حفظنا قول النبي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قائم على المنبر و أنت إلى جنبه، و هو يقول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عز وجل أمرني أن أنصب لكم إمامكم والقائم فيكم بعدي و وصيي و خليفتي، والذي فرض الله عز وجل على المؤمنين في كتابه طاعته فقرنه بطاعته و طاعتي، و أمركم بولايته، و إني راجعت ربي خشية طعن أهل النفاق و تكذيبهم فأوعدني لأبلغها أو ليعذبني، يا أيها الناس إن الله أمركم في كتابه بالصلاة فقد بينتها لكم،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والصوم والحج فبيّنتها لكم و فسرتها، و أمركم بالولاية وإني أشهدكم أنها لهذا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يده على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لابنيه بعده ثم للأوصياء من بعدهم من ولدهم، لا يفارقون القرآن ولا يفارقهم القرآن حتى يردوا عليّ حوضي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بينت لكم مفزعكم بعدي و إمامكم و دليلكم و هاديكم، و هو أخي علي بن أبي طالب، و هو فيكم بمنزلتي فيكم، فقلدوه دينكم، و أطيعوه في جميع أموركم فإنّ عنده جميع ما علّمني الله من علمه و حكمته، فسلوه و تعلّموا منه، و من أوصيائه بعده، ولا تعلّموهم ولا تتقدّموهم ولا تخلّفوا عنهم، فإنهم مع الحق والحق معهم لا يزايلوه ولا يزايلهم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أتعلمون أن الله أنزل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عامّة هذا أم خاصّة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المؤمنون فعامّة المؤمنين أمروا بذلك، وأما الصادقون فخاصة لأخي علي و أوصيائي من بعده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چنین مطلبی نفرموده و هیچ کس چنین چیزی از آن حضرت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آن است که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حديث 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تقدّموهما فتهلكوا ولا تقصروا </w:t>
      </w:r>
    </w:p>
    <w:p>
      <w:pPr>
        <w:pStyle w:val="BookText"/>
        <w:rPr/>
      </w:pPr>
      <w:r>
        <w:rPr>
          <w:rFonts w:ascii="IRNazanin" w:hAnsi="IRNazanin" w:eastAsia="IRNazanin"/>
          <w:color w:val="111111"/>
          <w:sz w:val="28"/>
          <w:sz w:val="28"/>
          <w:szCs w:val="28"/>
          <w:rtl w:val="true"/>
          <w:lang w:bidi="fa-IR"/>
        </w:rPr>
        <w:t xml:space="preserve">عنهما فتهلكوا، ولا تعلّموهم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أولى به من نفسه </w:t>
      </w:r>
      <w:r>
        <w:rPr>
          <w:rStyle w:val="FootnoteAnchor"/>
          <w:rtl w:val="true"/>
        </w:rPr>
        <w:footnoteReference w:id="1126"/>
      </w:r>
      <w:r>
        <w:rPr>
          <w:rFonts w:ascii="Amiri" w:hAnsi="Amiri" w:eastAsia="Amiri" w:cs="Amiri"/>
          <w:color w:val="111111"/>
          <w:sz w:val="28"/>
          <w:sz w:val="28"/>
          <w:szCs w:val="28"/>
          <w:rtl w:val="true"/>
          <w:lang w:bidi="ar-SA"/>
        </w:rPr>
        <w:t>فعليٌّ وليّه،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الحافظ أبو الفرج يحيى بن سعيد الثقفي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المسمى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البحرين، بإسناده إلى مشايخه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صلی الله علیه و آله بید علي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وليه وأولى به من نفسه فعليٌّ وليه</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طبرانی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وهب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عليا إلى مكة فرأيت منه بعض ما أكره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من عليٌّ كذا و كذا، فقال رسول الله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هذا؛ فهو أولى الناس بكم بعدي</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اخیراً در روایت شماره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ولاء على ماذا ؟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ولاؤه كولائي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فعلىٌ أولى به من نفسه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ابن تیمیه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پیامبر صلی الله علیه و آله،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نبوده است تا به مردم از خودشان سزاوارتر باشد</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پاسخش آن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مراد اعلام ولایت خلافت و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سزاوارتر بودن به مردم از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امت باشد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معتقدند که سزاوارتر بودن امیرالمؤمنین علیه السلام به مردم از خودشان در حیات پیامبر صلی الله علیه و آله نیز مشکلی ندارد؛ زیرا بالتبع است نه بالاستقلال، و در طول ولایت پیامبر صلی الله علیه و آله است نه در عرض آن و از امیرالمؤمنین علیه السلام چیزی برخلاف اراده پیامبر صلی الله علیه و آله صادر نمی شود</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آخر کلام بیهقی شافعی آمده، پاسخش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مخالفت فرمان خدا و پیامبر صلی الله علیه و آله به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نسبت مخالفت فرمان خدا و فرمان حضرت موسی علیه السلام به جناب هارون علیه السلام است که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الْقَوْمَ أَسْتَضْعَفُونِي وَكَادُوا يَقْتُلُونَنِي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و در جای دیگر خداوند تعالی مطلب را این گونه مطرح فرموده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يَاهَارُونُ مَا مَنَعَكَ إِذْ رَأَيْتَهُمْ 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أَفَعَصَيْتَ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یَبْنَؤُمَّ لاَ تَأْخُذْ بِلِحْیَتِی وَلاَ بِرَأْسِی إِنِّی خَشِیتُ أَن تَقُولَ فَرَّقْتَ بَیْنَ بَنِی إِسْرائِیلَ وَلَمْ تَرْقُبْ قَوْلِی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اهل دانش روشن است که حضرت موسی علیه السلام برای رفع اتهام از جناب هارون علیه السلام این پرسش ها را مطرح و این گونه برخورد نموده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 از این اشاره شد </w:t>
      </w:r>
      <w:r>
        <w:rPr>
          <w:rStyle w:val="FootnoteAnchor"/>
          <w:rtl w:val="true"/>
        </w:rPr>
        <w:footnoteReference w:id="1133"/>
      </w:r>
      <w:r>
        <w:rPr>
          <w:rFonts w:ascii="IRNazanin" w:hAnsi="IRNazanin" w:eastAsia="IRNazanin"/>
          <w:color w:val="111111"/>
          <w:sz w:val="28"/>
          <w:sz w:val="28"/>
          <w:szCs w:val="28"/>
          <w:rtl w:val="true"/>
          <w:lang w:bidi="fa-IR"/>
        </w:rPr>
        <w:t xml:space="preserve">و در آینده نیز خواهد آمد، امیرالمؤمنین علیه السلام در مخالفت با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نداشتن یاور به اندازه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مبارزه نداشته </w:t>
      </w:r>
      <w:bookmarkStart w:id="813" w:name="pg16206_218569"/>
    </w:p>
    <w:p>
      <w:pPr>
        <w:pStyle w:val="BookText"/>
        <w:rPr/>
      </w:pPr>
      <w:bookmarkEnd w:id="813"/>
      <w:r>
        <w:rPr>
          <w:rFonts w:ascii="IRNazanin" w:hAnsi="IRNazanin" w:eastAsia="IRNazanin"/>
          <w:color w:val="111111"/>
          <w:sz w:val="28"/>
          <w:sz w:val="28"/>
          <w:szCs w:val="28"/>
          <w:rtl w:val="true"/>
          <w:lang w:bidi="fa-IR"/>
        </w:rPr>
        <w:t>و بنابر روایات متعدد و معتبر اهل تسنن دستور پیامبر صلی الله علیه و آله به امیرالمؤمنین علیه السلام رفتار مسالمت آمیز با سران سقیفه بوده است</w:t>
      </w:r>
      <w:r>
        <w:rPr>
          <w:rFonts w:eastAsia="IRNazanin" w:cs="IRNazanin"/>
          <w:color w:val="111111"/>
          <w:sz w:val="28"/>
          <w:szCs w:val="28"/>
          <w:rtl w:val="true"/>
          <w:lang w:bidi="fa-IR"/>
        </w:rPr>
        <w:t xml:space="preserve">. </w:t>
      </w:r>
      <w:r>
        <w:rPr>
          <w:rStyle w:val="FootnoteAnchor"/>
          <w:rtl w:val="true"/>
        </w:rPr>
        <w:footnoteReference w:id="1134"/>
      </w:r>
    </w:p>
    <w:p>
      <w:pPr>
        <w:pStyle w:val="Heading5"/>
        <w:numPr>
          <w:ilvl w:val="4"/>
          <w:numId w:val="1"/>
        </w:numPr>
        <w:rPr/>
      </w:pPr>
      <w:bookmarkStart w:id="814" w:name="__RefHeading___Toc3325705_1280447820"/>
      <w:bookmarkStart w:id="815" w:name="_Toc315"/>
      <w:bookmarkEnd w:id="814"/>
      <w:r>
        <w:rPr/>
        <w:t>12</w:t>
      </w:r>
      <w:r>
        <w:rPr>
          <w:rtl w:val="true"/>
        </w:rPr>
        <w:t xml:space="preserve">. </w:t>
      </w:r>
      <w:r>
        <w:rPr>
          <w:rtl w:val="true"/>
        </w:rPr>
        <w:t>تحریف معنای واقعه غدیر</w:t>
      </w:r>
      <w:bookmarkEnd w:id="815"/>
    </w:p>
    <w:p>
      <w:pPr>
        <w:pStyle w:val="Heading6"/>
        <w:numPr>
          <w:ilvl w:val="5"/>
          <w:numId w:val="1"/>
        </w:numPr>
        <w:rPr/>
      </w:pPr>
      <w:bookmarkStart w:id="816" w:name="__RefHeading___Toc3325707_1280447820"/>
      <w:bookmarkStart w:id="817" w:name="_Toc316"/>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و بالاخره برخی هم برای دور داشتن اذهان غافلان از ولایت امیرالمؤمنین علیه السلام درباره واقعه غدیر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غدیر جنگی است معروف و مشهور</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با آن که در هیچ تاریخی چنین جنگی گزارش نشده است </w:t>
      </w:r>
      <w:r>
        <w:rPr>
          <w:rFonts w:eastAsia="IRNazanin" w:cs="IRNazanin"/>
          <w:color w:val="111111"/>
          <w:sz w:val="28"/>
          <w:szCs w:val="28"/>
          <w:rtl w:val="true"/>
          <w:lang w:bidi="fa-IR"/>
        </w:rPr>
        <w:t>!</w:t>
      </w:r>
    </w:p>
    <w:p>
      <w:pPr>
        <w:pStyle w:val="Heading6"/>
        <w:numPr>
          <w:ilvl w:val="5"/>
          <w:numId w:val="1"/>
        </w:numPr>
        <w:rPr/>
      </w:pPr>
      <w:bookmarkStart w:id="818" w:name="__RefHeading___Toc3325709_1280447820"/>
      <w:bookmarkStart w:id="819" w:name="_Toc317"/>
      <w:bookmarkEnd w:id="818"/>
      <w:r>
        <w:rPr>
          <w:rtl w:val="true"/>
        </w:rPr>
        <w:t>نکته</w:t>
      </w:r>
      <w:r>
        <w:rPr>
          <w:rtl w:val="true"/>
        </w:rPr>
        <w:t xml:space="preserve">: </w:t>
      </w:r>
      <w:r>
        <w:rPr>
          <w:rtl w:val="true"/>
        </w:rPr>
        <w:t xml:space="preserve">لزوم سکوت از معنای حدیث غدیر </w:t>
      </w:r>
      <w:r>
        <w:rPr>
          <w:rtl w:val="true"/>
        </w:rPr>
        <w:t>!</w:t>
      </w:r>
      <w:bookmarkEnd w:id="819"/>
    </w:p>
    <w:p>
      <w:pPr>
        <w:pStyle w:val="BookText"/>
        <w:rPr/>
      </w:pPr>
      <w:r>
        <w:rPr>
          <w:rFonts w:ascii="IRNazanin" w:hAnsi="IRNazanin" w:eastAsia="IRNazanin"/>
          <w:color w:val="111111"/>
          <w:sz w:val="28"/>
          <w:sz w:val="28"/>
          <w:szCs w:val="28"/>
          <w:rtl w:val="true"/>
          <w:lang w:bidi="fa-IR"/>
        </w:rPr>
        <w:t>کسی از احمد بن حنبل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کلام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حرفی نزن،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این گونه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یا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پیامبر صلی الله علیه و آله هستی؟ احمد بن حنبل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رها کن</w:t>
      </w:r>
      <w:r>
        <w:rPr>
          <w:rFonts w:eastAsia="IRNazanin" w:cs="IRNazanin"/>
          <w:color w:val="111111"/>
          <w:sz w:val="28"/>
          <w:szCs w:val="28"/>
          <w:rtl w:val="true"/>
          <w:lang w:bidi="fa-IR"/>
        </w:rPr>
        <w:t xml:space="preserve">. </w:t>
      </w:r>
      <w:r>
        <w:rPr>
          <w:rStyle w:val="FootnoteAnchor"/>
          <w:rtl w:val="true"/>
        </w:rPr>
        <w:footnoteReference w:id="113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مثنى 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يقول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مولى النبي صلى الله عليه وسلم، فأيش تقول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السنّة للخلال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 در تعلیقه سند هر دو مطلب را صحیح دانسته است</w:t>
      </w:r>
      <w:r>
        <w:rPr>
          <w:rFonts w:eastAsia="IRNazanin" w:cs="IRNazanin"/>
          <w:color w:val="111111"/>
          <w:sz w:val="28"/>
          <w:szCs w:val="28"/>
          <w:rtl w:val="true"/>
          <w:lang w:bidi="fa-IR"/>
        </w:rPr>
        <w:t>)</w:t>
      </w:r>
      <w:bookmarkStart w:id="820" w:name="pg16206_218570"/>
    </w:p>
    <w:p>
      <w:pPr>
        <w:pStyle w:val="BookText"/>
        <w:rPr/>
      </w:pPr>
      <w:bookmarkEnd w:id="820"/>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برداشت احمد بن حنبل از حدیث غدیر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که از بیان آن سکوت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نامعلومی بود که مردم در این زمینه تکلیفی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در جمع بین پذیرفتن مفاد حدیث غدیر و توجیه رفتار صحابه درمانده لذا سکوت را بر سخن گفتن ترجیح داده است </w:t>
      </w:r>
      <w:r>
        <w:rPr>
          <w:rFonts w:eastAsia="IRNazanin" w:cs="IRNazanin"/>
          <w:color w:val="111111"/>
          <w:sz w:val="28"/>
          <w:szCs w:val="28"/>
          <w:rtl w:val="true"/>
          <w:lang w:bidi="fa-IR"/>
        </w:rPr>
        <w:t>!</w:t>
      </w:r>
    </w:p>
    <w:p>
      <w:pPr>
        <w:pStyle w:val="Heading4"/>
        <w:numPr>
          <w:ilvl w:val="3"/>
          <w:numId w:val="1"/>
        </w:numPr>
        <w:rPr/>
      </w:pPr>
      <w:bookmarkStart w:id="821" w:name="__RefHeading___Toc3325711_1280447820"/>
      <w:bookmarkStart w:id="822" w:name="_Toc318"/>
      <w:bookmarkEnd w:id="821"/>
      <w:r>
        <w:rPr>
          <w:rtl w:val="true"/>
        </w:rPr>
        <w:t>واكنش ششم</w:t>
      </w:r>
      <w:r>
        <w:rPr>
          <w:rtl w:val="true"/>
        </w:rPr>
        <w:t xml:space="preserve">: </w:t>
      </w:r>
      <w:r>
        <w:rPr>
          <w:rtl w:val="true"/>
        </w:rPr>
        <w:t>سعی در کم رنگ نشان دادن حديث غدير</w:t>
      </w:r>
      <w:bookmarkEnd w:id="822"/>
    </w:p>
    <w:p>
      <w:pPr>
        <w:pStyle w:val="Heading5"/>
        <w:numPr>
          <w:ilvl w:val="4"/>
          <w:numId w:val="1"/>
        </w:numPr>
        <w:rPr/>
      </w:pPr>
      <w:bookmarkStart w:id="823" w:name="__RefHeading___Toc3325713_1280447820"/>
      <w:bookmarkStart w:id="824" w:name="_Toc319"/>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 xml:space="preserve">بخاری در موردی هنگام نقل حديث غدير بدون اظهار نظر گذشته ولی چنین وانمود کرده که فقط این راوی سبب انتشار آن بوده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ابوحصین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بودیم، تا آن که ابواسحاق از خراسان آمد و سر و صدای آن را بلند کرد و عده ای هم دنبال او را گرفتند</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تعصب شدید، مُشت بخاری را باز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 ثابت بلا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بدون هیچ شک و تردیدی ثابت است ولی ابو حصین عثمانی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حدیث این گونه برخورد نموده</w:t>
      </w:r>
      <w:r>
        <w:rPr>
          <w:rFonts w:eastAsia="IRNazanin" w:cs="IRNazanin"/>
          <w:color w:val="111111"/>
          <w:sz w:val="28"/>
          <w:szCs w:val="28"/>
          <w:rtl w:val="true"/>
          <w:lang w:bidi="fa-IR"/>
        </w:rPr>
        <w:t xml:space="preserve">)! </w:t>
      </w:r>
      <w:r>
        <w:rPr>
          <w:rStyle w:val="FootnoteAnchor"/>
          <w:rtl w:val="true"/>
        </w:rPr>
        <w:footnoteReference w:id="113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مراد از ابواسحاق، عمرو بن عبدالله همدانی سبیعی است که از رجال صحاح ششگانه و از اعلام حفاظ اهل تسنن بشمار می رود</w:t>
      </w:r>
      <w:r>
        <w:rPr>
          <w:rFonts w:eastAsia="IRNazanin" w:cs="IRNazanin"/>
          <w:color w:val="111111"/>
          <w:sz w:val="28"/>
          <w:szCs w:val="28"/>
          <w:rtl w:val="true"/>
          <w:lang w:bidi="fa-IR"/>
        </w:rPr>
        <w:t xml:space="preserve">. </w:t>
      </w:r>
      <w:r>
        <w:rPr>
          <w:rStyle w:val="FootnoteAnchor"/>
          <w:rtl w:val="true"/>
        </w:rPr>
        <w:footnoteReference w:id="1139"/>
      </w:r>
      <w:bookmarkStart w:id="825" w:name="pg16206_218571"/>
    </w:p>
    <w:p>
      <w:pPr>
        <w:pStyle w:val="BookText"/>
        <w:rPr/>
      </w:pPr>
      <w:bookmarkEnd w:id="825"/>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تلاش فراوان می کند تا به هر گونه ای که شده از قوّت و شوکت حدیث غدیر بکاهد و آن را کمرنگ جلوه دهد در تضعیف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حديث الموالاة فالذين رووه ذكروا أنه قاله بغدير خم مرة واحدة، ولم يتكرّر في غير ذلك المجلس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حدیث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روایت کرده اند گفته اند که پیامبر صلی الله علیه و آله فقط یک بار آن را در غدیر خم ایراد فرمود و جز در غدیر جای دیگری آن را نفرموده است</w:t>
      </w:r>
      <w:r>
        <w:rPr>
          <w:rFonts w:eastAsia="IRNazanin" w:cs="IRNazanin"/>
          <w:color w:val="111111"/>
          <w:sz w:val="28"/>
          <w:szCs w:val="28"/>
          <w:rtl w:val="true"/>
          <w:lang w:bidi="fa-IR"/>
        </w:rPr>
        <w:t xml:space="preserve">. </w:t>
      </w:r>
      <w:r>
        <w:rPr>
          <w:rStyle w:val="FootnoteAnchor"/>
          <w:rtl w:val="true"/>
        </w:rPr>
        <w:footnoteReference w:id="1140"/>
      </w:r>
    </w:p>
    <w:p>
      <w:pPr>
        <w:pStyle w:val="Heading5"/>
        <w:numPr>
          <w:ilvl w:val="4"/>
          <w:numId w:val="1"/>
        </w:numPr>
        <w:rPr/>
      </w:pPr>
      <w:bookmarkStart w:id="826" w:name="__RefHeading___Toc3325715_1280447820"/>
      <w:bookmarkStart w:id="827" w:name="_Toc320"/>
      <w:bookmarkEnd w:id="826"/>
      <w:r>
        <w:rPr>
          <w:rtl w:val="true"/>
        </w:rPr>
        <w:t>پاسخ</w:t>
      </w:r>
      <w:bookmarkEnd w:id="827"/>
    </w:p>
    <w:p>
      <w:pPr>
        <w:pStyle w:val="BookText"/>
        <w:rPr/>
      </w:pPr>
      <w:r>
        <w:rPr>
          <w:rFonts w:ascii="IRNazanin" w:hAnsi="IRNazanin" w:eastAsia="IRNazanin"/>
          <w:color w:val="111111"/>
          <w:sz w:val="28"/>
          <w:sz w:val="28"/>
          <w:szCs w:val="28"/>
          <w:rtl w:val="true"/>
          <w:lang w:bidi="fa-IR"/>
        </w:rPr>
        <w:t xml:space="preserve">این مطلب در روایات صحیح دیگر نیز آمده است مانند روایات عمران بن حصین و روایات بریده </w:t>
      </w:r>
      <w:r>
        <w:rPr>
          <w:rStyle w:val="FootnoteAnchor"/>
          <w:rtl w:val="true"/>
        </w:rPr>
        <w:footnoteReference w:id="1141"/>
      </w:r>
      <w:r>
        <w:rPr>
          <w:rFonts w:ascii="IRNazanin" w:hAnsi="IRNazanin" w:eastAsia="IRNazanin"/>
          <w:color w:val="111111"/>
          <w:sz w:val="28"/>
          <w:sz w:val="28"/>
          <w:szCs w:val="28"/>
          <w:rtl w:val="true"/>
          <w:lang w:bidi="fa-IR"/>
        </w:rPr>
        <w:t>که به جهت یکی بودن مضمون آن ها با حدیث غدیر عده ای از عامه و خاصه آن روایات را در کنار حدیث غدیر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خاتم بخشی امیر مؤمنان علیه السلام نیز پیامبر صلی الله علیه و آله این مطلب را فرمود</w:t>
      </w:r>
      <w:r>
        <w:rPr>
          <w:rFonts w:eastAsia="IRNazanin" w:cs="IRNazanin"/>
          <w:color w:val="111111"/>
          <w:sz w:val="28"/>
          <w:szCs w:val="28"/>
          <w:rtl w:val="true"/>
          <w:lang w:bidi="fa-IR"/>
        </w:rPr>
        <w:t xml:space="preserve">. </w:t>
      </w:r>
      <w:r>
        <w:rPr>
          <w:rStyle w:val="FootnoteAnchor"/>
          <w:rtl w:val="true"/>
        </w:rPr>
        <w:footnoteReference w:id="114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السيوطى لها شواهد ومتابعات في تفسير الجلالين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ولباب النقول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شواهد يقوي بعضها بعضاً</w:t>
      </w:r>
      <w:r>
        <w:rPr>
          <w:rFonts w:eastAsia="Amiri" w:cs="Amiri" w:ascii="Amiri" w:hAnsi="Amiri"/>
          <w:color w:val="111111"/>
          <w:sz w:val="28"/>
          <w:szCs w:val="28"/>
          <w:rtl w:val="true"/>
          <w:lang w:bidi="ar-SA"/>
        </w:rPr>
        <w:t>.</w:t>
      </w:r>
      <w:bookmarkStart w:id="828" w:name="pg16206_218572"/>
    </w:p>
    <w:p>
      <w:pPr>
        <w:pStyle w:val="Heading4"/>
        <w:numPr>
          <w:ilvl w:val="3"/>
          <w:numId w:val="1"/>
        </w:numPr>
        <w:rPr/>
      </w:pPr>
      <w:bookmarkStart w:id="829" w:name="__RefHeading___Toc3325717_1280447820"/>
      <w:bookmarkStart w:id="830" w:name="_Toc321"/>
      <w:bookmarkEnd w:id="828"/>
      <w:bookmarkEnd w:id="829"/>
      <w:r>
        <w:rPr>
          <w:rtl w:val="true"/>
        </w:rPr>
        <w:t>واکنش هفتم</w:t>
      </w:r>
      <w:r>
        <w:rPr>
          <w:rtl w:val="true"/>
        </w:rPr>
        <w:t xml:space="preserve">: </w:t>
      </w:r>
      <w:r>
        <w:rPr>
          <w:rtl w:val="true"/>
        </w:rPr>
        <w:t xml:space="preserve">جعل روایت در برابر حدیث غدیر </w:t>
      </w:r>
      <w:r>
        <w:rPr>
          <w:rtl w:val="true"/>
        </w:rPr>
        <w:t>!</w:t>
      </w:r>
      <w:bookmarkEnd w:id="830"/>
    </w:p>
    <w:p>
      <w:pPr>
        <w:pStyle w:val="Heading5"/>
        <w:numPr>
          <w:ilvl w:val="4"/>
          <w:numId w:val="1"/>
        </w:numPr>
        <w:rPr/>
      </w:pPr>
      <w:bookmarkStart w:id="831" w:name="__RefHeading___Toc3325719_1280447820"/>
      <w:bookmarkStart w:id="832" w:name="_Toc322"/>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یکی از مهمترین شگردهای مخالفان برای پنهان ساختن فضائل امیرمؤمنان علیه السلام و واقعیت های تاریخی، جعل و نشر فضیلت های ساختگی برای دیگران است؛ آن ها با طرح و اجرای چنین توطئه ای اذهان مردم را از توجه به حقائق باز داشته و باعث بی توجهی به فضائل اهل بیت علیهم السلام شده اند و در مقام استدلال و پاسخ از دلائل شیعه آن روایات ساختگی را مطرح کرده و ادعای تعارض آن را با دلائل شیعه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غدیر منزلت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خلافت ابوبکر نزد همه صحیح است و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به آن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معتبر باشد و بعضی آن را صحیح بدانند نمی تواند با آن روایاتی که مورد اتفاق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آن را صحیح نمی دانند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و فخر رازی در مخالفت با شیعه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که از احادیث فضائل صحابه حاصل می شود قوی تر از علم به صحت حدیث غدیر است </w:t>
      </w:r>
      <w:r>
        <w:rPr>
          <w:rFonts w:eastAsia="IRNazanin" w:cs="IRNazanin"/>
          <w:color w:val="111111"/>
          <w:sz w:val="28"/>
          <w:szCs w:val="28"/>
          <w:rtl w:val="true"/>
          <w:lang w:bidi="fa-IR"/>
        </w:rPr>
        <w:t xml:space="preserve">! </w:t>
      </w:r>
      <w:r>
        <w:rPr>
          <w:rStyle w:val="FootnoteAnchor"/>
          <w:rtl w:val="true"/>
        </w:rPr>
        <w:footnoteReference w:id="1144"/>
      </w:r>
    </w:p>
    <w:p>
      <w:pPr>
        <w:pStyle w:val="Heading5"/>
        <w:numPr>
          <w:ilvl w:val="4"/>
          <w:numId w:val="1"/>
        </w:numPr>
        <w:rPr/>
      </w:pPr>
      <w:bookmarkStart w:id="833" w:name="__RefHeading___Toc3325721_1280447820"/>
      <w:bookmarkStart w:id="834" w:name="_Toc323"/>
      <w:bookmarkEnd w:id="833"/>
      <w:r>
        <w:rPr>
          <w:rtl w:val="true"/>
        </w:rPr>
        <w:t>پاسخ</w:t>
      </w:r>
      <w:bookmarkEnd w:id="834"/>
    </w:p>
    <w:p>
      <w:pPr>
        <w:pStyle w:val="BookText"/>
        <w:rPr/>
      </w:pPr>
      <w:r>
        <w:rPr>
          <w:rFonts w:ascii="IRNazanin" w:hAnsi="IRNazanin" w:eastAsia="IRNazanin"/>
          <w:color w:val="111111"/>
          <w:sz w:val="28"/>
          <w:sz w:val="28"/>
          <w:szCs w:val="28"/>
          <w:rtl w:val="true"/>
          <w:lang w:bidi="fa-IR"/>
        </w:rPr>
        <w:t>مخالفان به نقل آن روایات متفرّدند و شیعه همه آن روایات را ساختگی و جعلی می داند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در برابر حدیث مسلّم و متواتر غدیر به روایتی از امثال ابوهریره تمسک </w:t>
      </w:r>
      <w:bookmarkStart w:id="835" w:name="pg16206_218573"/>
    </w:p>
    <w:p>
      <w:pPr>
        <w:pStyle w:val="BookText"/>
        <w:rPr/>
      </w:pPr>
      <w:bookmarkEnd w:id="835"/>
      <w:r>
        <w:rPr>
          <w:rFonts w:ascii="IRNazanin" w:hAnsi="IRNazanin" w:eastAsia="IRNazanin"/>
          <w:color w:val="111111"/>
          <w:sz w:val="28"/>
          <w:sz w:val="28"/>
          <w:szCs w:val="28"/>
          <w:rtl w:val="true"/>
          <w:lang w:bidi="fa-IR"/>
        </w:rPr>
        <w:t xml:space="preserve">نموده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والأنصار و جهينة و مزينة و أسلم و أشجع و غفار موالي، ليس لهم مولى دون الله و رسوله</w:t>
      </w:r>
      <w:r>
        <w:rPr>
          <w:rFonts w:eastAsia="IRNazanin" w:cs="IRNazanin"/>
          <w:color w:val="111111"/>
          <w:sz w:val="28"/>
          <w:szCs w:val="28"/>
          <w:rtl w:val="true"/>
          <w:lang w:bidi="fa-IR"/>
        </w:rPr>
        <w:t xml:space="preserve">. </w:t>
      </w:r>
      <w:r>
        <w:rPr>
          <w:rStyle w:val="FootnoteAnchor"/>
          <w:rtl w:val="true"/>
        </w:rPr>
        <w:footnoteReference w:id="11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انصار و قبائل جهينه، مزينه، أسلم، أشجع، غفار مولاى من هستند و آن ها جز خدا و پیامبر صلی الله علیه و آله مولایی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برای بطلان حدیث غدیر به این روایت استدلال نموده اند</w:t>
      </w:r>
      <w:r>
        <w:rPr>
          <w:rFonts w:eastAsia="IRNazanin" w:cs="IRNazanin"/>
          <w:color w:val="111111"/>
          <w:sz w:val="28"/>
          <w:szCs w:val="28"/>
          <w:rtl w:val="true"/>
          <w:lang w:bidi="fa-IR"/>
        </w:rPr>
        <w:t xml:space="preserve">. </w:t>
      </w:r>
      <w:r>
        <w:rPr>
          <w:rStyle w:val="FootnoteAnchor"/>
          <w:rtl w:val="true"/>
        </w:rPr>
        <w:footnoteReference w:id="1146"/>
      </w:r>
    </w:p>
    <w:p>
      <w:pPr>
        <w:pStyle w:val="Heading5"/>
        <w:numPr>
          <w:ilvl w:val="4"/>
          <w:numId w:val="1"/>
        </w:numPr>
        <w:rPr/>
      </w:pPr>
      <w:bookmarkStart w:id="836" w:name="__RefHeading___Toc3325723_1280447820"/>
      <w:bookmarkStart w:id="837" w:name="_Toc324"/>
      <w:bookmarkEnd w:id="836"/>
      <w:r>
        <w:rPr>
          <w:rtl w:val="true"/>
        </w:rPr>
        <w:t>پاسخ</w:t>
      </w:r>
      <w:bookmarkEnd w:id="83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واحد نمی تواند با خبر مسلّم و متواتر غدیر برابری نماید، گذشته از آن که مخالفان به نقل آن متفرّدند و شیعه آن را ساختگی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در بیان معنای این حدیث ساختگی به حیص و بیص افتاده و مطالب متناقضی ارائه نموده اند ولی جالب آن است که 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روایت به گونه ای معنا کرده اند که هیچ منافاتی با حدیث غدیر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حدیث آن است که احکام رقیّت و ولاء عتق بر اسیران این قبائل جاری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قبائل مبادرت به اسلام نموده بودند اصلاً کسی از آنان اسیر نشد تا این احکام بر آنان جاری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از اولیاء الله هستند نه از کافرانی که بی یاورند </w:t>
      </w:r>
      <w:r>
        <w:rPr>
          <w:rStyle w:val="FootnoteAnchor"/>
          <w:rtl w:val="true"/>
        </w:rPr>
        <w:footnoteReference w:id="1147"/>
      </w:r>
      <w:r>
        <w:rPr>
          <w:rFonts w:ascii="IRNazanin" w:hAnsi="IRNazanin" w:eastAsia="IRNazanin"/>
          <w:color w:val="111111"/>
          <w:sz w:val="28"/>
          <w:sz w:val="28"/>
          <w:szCs w:val="28"/>
          <w:rtl w:val="true"/>
          <w:lang w:bidi="fa-IR"/>
        </w:rPr>
        <w:t>یعنی ولای اسلام</w:t>
      </w:r>
      <w:r>
        <w:rPr>
          <w:rFonts w:eastAsia="IRNazanin" w:cs="IRNazanin"/>
          <w:color w:val="111111"/>
          <w:sz w:val="28"/>
          <w:szCs w:val="28"/>
          <w:rtl w:val="true"/>
          <w:lang w:bidi="fa-IR"/>
        </w:rPr>
        <w:t xml:space="preserve">. </w:t>
      </w:r>
      <w:r>
        <w:rPr>
          <w:rStyle w:val="FootnoteAnchor"/>
          <w:rtl w:val="true"/>
        </w:rPr>
        <w:footnoteReference w:id="1148"/>
      </w:r>
      <w:bookmarkStart w:id="838" w:name="pg16206_218574"/>
    </w:p>
    <w:p>
      <w:pPr>
        <w:pStyle w:val="BookText"/>
        <w:rPr/>
      </w:pPr>
      <w:bookmarkEnd w:id="838"/>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روایات ساختگی در برابر نصّ پیامبر صلی الله علیه و آله بر خلافت امیرالمؤمنین علیه السلام فراوان است و ما در صدد نقل و استقصای آن نیستیم، مانند روایت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بیماری وفات پیامبر صلی الله علیه و آله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از آن حضرت بپرسیم که خلافت از آن کیست اگر از ماست بدانیم و اگر در دیگران است از حضرت بخواهیم که سفارش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از این کار امتناع نماید مردم هیچ گاه خلافت را به ما واگذار نخواهند کرد به خدا سوگند من هرگز از پیامبر صلی الله علیه و آله چنین سؤالی نخواهم کرد</w:t>
      </w:r>
      <w:r>
        <w:rPr>
          <w:rFonts w:eastAsia="IRNazanin" w:cs="IRNazanin"/>
          <w:color w:val="111111"/>
          <w:sz w:val="28"/>
          <w:szCs w:val="28"/>
          <w:rtl w:val="true"/>
          <w:lang w:bidi="fa-IR"/>
        </w:rPr>
        <w:t xml:space="preserve">. </w:t>
      </w:r>
      <w:r>
        <w:rPr>
          <w:rStyle w:val="FootnoteAnchor"/>
          <w:rtl w:val="true"/>
        </w:rPr>
        <w:footnoteReference w:id="1149"/>
      </w:r>
    </w:p>
    <w:p>
      <w:pPr>
        <w:pStyle w:val="Heading4"/>
        <w:numPr>
          <w:ilvl w:val="3"/>
          <w:numId w:val="1"/>
        </w:numPr>
        <w:rPr/>
      </w:pPr>
      <w:bookmarkStart w:id="839" w:name="__RefHeading___Toc3325725_1280447820"/>
      <w:bookmarkStart w:id="840" w:name="_Toc325"/>
      <w:bookmarkEnd w:id="839"/>
      <w:r>
        <w:rPr>
          <w:rtl w:val="true"/>
        </w:rPr>
        <w:t>واکنش هشتم</w:t>
      </w:r>
      <w:r>
        <w:rPr>
          <w:rtl w:val="true"/>
        </w:rPr>
        <w:t xml:space="preserve">: </w:t>
      </w:r>
      <w:r>
        <w:rPr>
          <w:rtl w:val="true"/>
        </w:rPr>
        <w:t xml:space="preserve">تحریف لفظی به افزودن </w:t>
      </w:r>
      <w:r>
        <w:rPr>
          <w:rtl w:val="true"/>
        </w:rPr>
        <w:t>«</w:t>
      </w:r>
      <w:r>
        <w:rPr>
          <w:rtl w:val="true"/>
        </w:rPr>
        <w:t>و أزواجي أمهاتهم</w:t>
      </w:r>
      <w:r>
        <w:rPr>
          <w:rtl w:val="true"/>
        </w:rPr>
        <w:t>»</w:t>
      </w:r>
      <w:bookmarkEnd w:id="840"/>
    </w:p>
    <w:p>
      <w:pPr>
        <w:pStyle w:val="BookText"/>
        <w:rPr/>
      </w:pPr>
      <w:r>
        <w:rPr>
          <w:rFonts w:ascii="IRNazanin" w:hAnsi="IRNazanin" w:eastAsia="IRNazanin"/>
          <w:color w:val="111111"/>
          <w:sz w:val="28"/>
          <w:sz w:val="28"/>
          <w:szCs w:val="28"/>
          <w:rtl w:val="true"/>
          <w:lang w:bidi="fa-IR"/>
        </w:rPr>
        <w:t>در برخی از منابع اهل تسنن، پس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أزواجي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پیامبر صلی الله علیه و آله از مردم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همسران من مادر مؤمنان نیستند؟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این مطلب در منابع معتبر شیعه و بسیاری از منابع عامه نیست</w:t>
      </w:r>
      <w:r>
        <w:rPr>
          <w:rFonts w:eastAsia="IRNazanin" w:cs="IRNazanin"/>
          <w:color w:val="111111"/>
          <w:sz w:val="28"/>
          <w:szCs w:val="28"/>
          <w:rtl w:val="true"/>
          <w:lang w:bidi="fa-IR"/>
        </w:rPr>
        <w:t xml:space="preserve">. </w:t>
      </w:r>
      <w:r>
        <w:rPr>
          <w:rStyle w:val="FootnoteAnchor"/>
          <w:rtl w:val="true"/>
        </w:rPr>
        <w:footnoteReference w:id="115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و اختلاف در نقل اهل تسنن از عبارت ابن عساکر نیز ظاهر است که در اسناد متعدد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أحد الحديثين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أزواجي أمهاتكم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bookmarkStart w:id="841" w:name="pg16206_218575"/>
    </w:p>
    <w:p>
      <w:pPr>
        <w:pStyle w:val="BookText"/>
        <w:rPr/>
      </w:pPr>
      <w:bookmarkEnd w:id="841"/>
      <w:r>
        <w:rPr>
          <w:rFonts w:ascii="IRNazanin" w:hAnsi="IRNazanin" w:eastAsia="IRNazanin"/>
          <w:color w:val="111111"/>
          <w:sz w:val="28"/>
          <w:sz w:val="28"/>
          <w:szCs w:val="28"/>
          <w:rtl w:val="true"/>
          <w:lang w:bidi="fa-IR"/>
        </w:rPr>
        <w:t>و به نظر می رسد افزودن این جمله برای تحت الشعاع قرار دادن امر ولایت و رهبری امیرمؤمنان علیه السلام و کاستن از اهمیت آن به همطراز قرار دادن شأن همسران پیامبر صلی الله علیه و آله با امیر مؤمنان باشد که البته هدف اصلی هم کسی جز عایشه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وَأَزْواجُهُ أُمَّهَاتُهُمْ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 xml:space="preserve">دلالت دارد که همسران پیامبر صلی الله علیه و آله مادر مؤمنان هستند و ازدواج با آن ها حرام است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روی مسروق،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لك بأم، إنما أنا أم رجالكم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بهذا الحديث أن معنى الأمومة تحريم نكاحهن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 رجوع شود به السنن الكبرى للبيهقى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این موضوع هیچ ارتباطی با مطالب خطبه غدیر ندارد</w:t>
      </w:r>
      <w:r>
        <w:rPr>
          <w:rFonts w:eastAsia="IRNazanin" w:cs="IRNazanin"/>
          <w:color w:val="111111"/>
          <w:sz w:val="28"/>
          <w:szCs w:val="28"/>
          <w:rtl w:val="true"/>
          <w:lang w:bidi="fa-IR"/>
        </w:rPr>
        <w:t>.</w:t>
      </w:r>
    </w:p>
    <w:p>
      <w:pPr>
        <w:pStyle w:val="Heading4"/>
        <w:numPr>
          <w:ilvl w:val="3"/>
          <w:numId w:val="1"/>
        </w:numPr>
        <w:rPr/>
      </w:pPr>
      <w:bookmarkStart w:id="842" w:name="__RefHeading___Toc3325727_1280447820"/>
      <w:bookmarkStart w:id="843" w:name="_Toc326"/>
      <w:bookmarkEnd w:id="842"/>
      <w:r>
        <w:rPr>
          <w:rtl w:val="true"/>
        </w:rPr>
        <w:t>واكنش نهم</w:t>
      </w:r>
      <w:r>
        <w:rPr>
          <w:rtl w:val="true"/>
        </w:rPr>
        <w:t xml:space="preserve">: </w:t>
      </w:r>
      <w:r>
        <w:rPr>
          <w:rtl w:val="true"/>
        </w:rPr>
        <w:t xml:space="preserve">به دست فراموشی سپردن غدیر </w:t>
      </w:r>
      <w:r>
        <w:rPr>
          <w:rtl w:val="true"/>
        </w:rPr>
        <w:t>!</w:t>
      </w:r>
      <w:bookmarkEnd w:id="843"/>
    </w:p>
    <w:p>
      <w:pPr>
        <w:pStyle w:val="Heading5"/>
        <w:numPr>
          <w:ilvl w:val="4"/>
          <w:numId w:val="1"/>
        </w:numPr>
        <w:rPr/>
      </w:pPr>
      <w:bookmarkStart w:id="844" w:name="__RefHeading___Toc3325729_1280447820"/>
      <w:bookmarkStart w:id="845" w:name="_Toc327"/>
      <w:bookmarkEnd w:id="844"/>
      <w:r>
        <w:rPr>
          <w:rtl w:val="true"/>
        </w:rPr>
        <w:t>اشاره</w:t>
      </w:r>
      <w:bookmarkEnd w:id="84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انگاری و کوتاهی مردم در امتثال فرمان پیامبر صلی الله علیه و آله به گونه ای بود که پس از رحلت آن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از واقعه غدیر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بیش نگذشته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به دست فراموشی سپردند و به نزاع در امر خلافت برخواستند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نکته بود که باعث فوران خشم و غضب سرور بانوان بهشت گردید و فریاد برآورد که</w:t>
      </w:r>
      <w:r>
        <w:rPr>
          <w:rFonts w:eastAsia="IRNazanin" w:cs="IRNazanin"/>
          <w:color w:val="111111"/>
          <w:sz w:val="28"/>
          <w:szCs w:val="28"/>
          <w:rtl w:val="true"/>
          <w:lang w:bidi="fa-IR"/>
        </w:rPr>
        <w:t xml:space="preserve">: </w:t>
      </w:r>
      <w:bookmarkStart w:id="846" w:name="pg16206_218576"/>
    </w:p>
    <w:p>
      <w:pPr>
        <w:pStyle w:val="BookText"/>
        <w:rPr/>
      </w:pPr>
      <w:bookmarkEnd w:id="846"/>
      <w:r>
        <w:rPr>
          <w:rFonts w:ascii="IRNazanin" w:hAnsi="IRNazanin" w:eastAsia="IRNazanin"/>
          <w:color w:val="111111"/>
          <w:sz w:val="28"/>
          <w:sz w:val="28"/>
          <w:szCs w:val="28"/>
          <w:rtl w:val="true"/>
          <w:lang w:bidi="fa-IR"/>
        </w:rPr>
        <w:t>آیا شما کلام پیامبر صلی الله علیه و آله در غدیر خم را فراموش کردید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اهل بیت علیهم السلام و یارانشان بارها به حاکمان، صحابه، و دیگر مردم غدیر را یادآور شده و بارها به آن احتجاج، استدلال و مناشده نموده اند</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ولی این غفلت و فراموشی همچنان سرتاپای وجودشان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در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چندمین 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طلحه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نشنیدی که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یاد برده بودم</w:t>
      </w:r>
      <w:r>
        <w:rPr>
          <w:rFonts w:eastAsia="IRNazanin" w:cs="IRNazanin"/>
          <w:color w:val="111111"/>
          <w:sz w:val="28"/>
          <w:szCs w:val="28"/>
          <w:rtl w:val="true"/>
          <w:lang w:bidi="fa-IR"/>
        </w:rPr>
        <w:t xml:space="preserve">. </w:t>
      </w:r>
      <w:r>
        <w:rPr>
          <w:rStyle w:val="FootnoteAnchor"/>
          <w:rtl w:val="true"/>
        </w:rPr>
        <w:footnoteReference w:id="1156"/>
      </w:r>
    </w:p>
    <w:p>
      <w:pPr>
        <w:pStyle w:val="Heading5"/>
        <w:numPr>
          <w:ilvl w:val="4"/>
          <w:numId w:val="1"/>
        </w:numPr>
        <w:rPr/>
      </w:pPr>
      <w:bookmarkStart w:id="847" w:name="__RefHeading___Toc3325731_1280447820"/>
      <w:bookmarkStart w:id="848" w:name="_Toc328"/>
      <w:bookmarkEnd w:id="847"/>
      <w:r>
        <w:rPr>
          <w:rtl w:val="true"/>
        </w:rPr>
        <w:t>ابن تیمیه حرّانی در پیشگاه عدالت</w:t>
      </w:r>
      <w:bookmarkEnd w:id="848"/>
    </w:p>
    <w:p>
      <w:pPr>
        <w:pStyle w:val="BookText"/>
        <w:rPr/>
      </w:pPr>
      <w:r>
        <w:rPr>
          <w:rFonts w:ascii="IRNazanin" w:hAnsi="IRNazanin" w:eastAsia="IRNazanin"/>
          <w:color w:val="111111"/>
          <w:sz w:val="28"/>
          <w:sz w:val="28"/>
          <w:szCs w:val="28"/>
          <w:rtl w:val="true"/>
          <w:lang w:bidi="fa-IR"/>
        </w:rPr>
        <w:t>دکتر صاعدی پس از تأکید بر صحت حدیث غدیر می نویسد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 که شيخ الإسلام ابن تیمیه گرایش به عدم ثبوت آن دارد </w:t>
      </w:r>
      <w:bookmarkStart w:id="849" w:name="pg16206_218577"/>
    </w:p>
    <w:p>
      <w:pPr>
        <w:pStyle w:val="BookText"/>
        <w:rPr/>
      </w:pPr>
      <w:bookmarkEnd w:id="849"/>
      <w:r>
        <w:rPr>
          <w:rFonts w:ascii="IRNazanin" w:hAnsi="IRNazanin" w:eastAsia="IRNazanin"/>
          <w:color w:val="111111"/>
          <w:sz w:val="28"/>
          <w:sz w:val="28"/>
          <w:szCs w:val="28"/>
          <w:rtl w:val="true"/>
          <w:lang w:bidi="fa-IR"/>
        </w:rPr>
        <w:t>البانی جزم به تضعیف ابن تیمیه نموده و بر او اشکال کرده است</w:t>
      </w:r>
      <w:r>
        <w:rPr>
          <w:rFonts w:eastAsia="IRNazanin" w:cs="IRNazanin"/>
          <w:color w:val="111111"/>
          <w:sz w:val="28"/>
          <w:szCs w:val="28"/>
          <w:rtl w:val="true"/>
          <w:lang w:bidi="fa-IR"/>
        </w:rPr>
        <w:t>.</w:t>
      </w:r>
    </w:p>
    <w:p>
      <w:pPr>
        <w:pStyle w:val="Heading5"/>
        <w:numPr>
          <w:ilvl w:val="4"/>
          <w:numId w:val="1"/>
        </w:numPr>
        <w:rPr/>
      </w:pPr>
      <w:bookmarkStart w:id="850" w:name="__RefHeading___Toc3325733_1280447820"/>
      <w:bookmarkStart w:id="851" w:name="_Toc329"/>
      <w:bookmarkEnd w:id="850"/>
      <w:r>
        <w:rPr>
          <w:rtl w:val="true"/>
        </w:rPr>
        <w:t>اشکال</w:t>
      </w:r>
      <w:bookmarkEnd w:id="851"/>
    </w:p>
    <w:p>
      <w:pPr>
        <w:pStyle w:val="BookText"/>
        <w:rPr/>
      </w:pPr>
      <w:r>
        <w:rPr>
          <w:rFonts w:ascii="IRNazanin" w:hAnsi="IRNazanin" w:eastAsia="IRNazanin"/>
          <w:color w:val="111111"/>
          <w:sz w:val="28"/>
          <w:sz w:val="28"/>
          <w:szCs w:val="28"/>
          <w:rtl w:val="true"/>
          <w:lang w:bidi="fa-IR"/>
        </w:rPr>
        <w:t xml:space="preserve">گرچه دکتر صاعدی بارها از ابن تیمیه دفاع کرده و سعی می کند رفتار ناپسندش را توجیه و حمل بر صحت نماید </w:t>
      </w:r>
      <w:r>
        <w:rPr>
          <w:rStyle w:val="FootnoteAnchor"/>
          <w:rtl w:val="true"/>
        </w:rPr>
        <w:footnoteReference w:id="1157"/>
      </w:r>
      <w:r>
        <w:rPr>
          <w:rFonts w:ascii="IRNazanin" w:hAnsi="IRNazanin" w:eastAsia="IRNazanin"/>
          <w:color w:val="111111"/>
          <w:sz w:val="28"/>
          <w:sz w:val="28"/>
          <w:szCs w:val="28"/>
          <w:rtl w:val="true"/>
          <w:lang w:bidi="fa-IR"/>
        </w:rPr>
        <w:t>و این جا هم مطلب را با تردید و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وكأنّه مال إلى عدم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ولی حقیقت آن است که ابن تیمیه در صدد انکار حدیث غدیر بوده چنان که با مراجعه به کلام او روشن است،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فَعَلِيُّ مَوْلَاهُ اللَّهُمَّ وَالِ مَنْ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ليس في شيء من الأمهات إلا في الترمذي، وليس فيه إلا مَنْ کنت مَوْلَاهُ فَعَلِيُّ مَوْلَاهُ، و أما الزيادة فليست فى الحديث، و سئل عنها الإمام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كوفية، و لا ريب أنها كذب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لا يدور مع معين إلّا النبي صلی الله علیه و آله؛ لأنه لو كان كذلك لوجب اتباعه في كل ما قال، و معلوم أن عليا ينازعه الصحابة و أتباعه في مسائل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خلاف الواقع؛ قاتل معه أقوام يوم صفين فما انتصروا، و أقوام لم يقاتلوا فما خذلوا كسعد الذي فتح العراق لم يقاتل معه و كذلك أصحاب معاوية و بني أمية الذين قاتلوه فتحوا كثيرا من بلاد الكفار و نصرهم الله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مخالف لأصل الإسلام، فإن القرآن قد بيّن أن المؤمنين إخوة مع قتالهم و بغى بعضهم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فَعَلِيُّ مَوْلَاهُ فمن أهل الحديث من طعن فيه كالبخاري و غيره، و منهم من حسنه، فإن كان قاله فلم يرد به ولاية مختصاً بها، بل ولاية مشتركة و هي ولاية الإيمان التي للمؤمنين والموالاة ضد المعاداة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يجب موالاة المؤمنين على سواهم ففيه ردّ على النواصب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الفتاوى لابن تيمية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البانی هم بدان اعتراف نموده و گفته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غدیر اسناد فراوان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اندازه توان خویش برخی از اسناد آن را جمع آوری کردم ولی کسی که به همین </w:t>
      </w:r>
      <w:bookmarkStart w:id="852" w:name="pg16206_218578"/>
    </w:p>
    <w:p>
      <w:pPr>
        <w:pStyle w:val="BookText"/>
        <w:rPr/>
      </w:pPr>
      <w:bookmarkEnd w:id="852"/>
      <w:r>
        <w:rPr>
          <w:rFonts w:ascii="IRNazanin" w:hAnsi="IRNazanin" w:eastAsia="IRNazanin"/>
          <w:color w:val="111111"/>
          <w:sz w:val="28"/>
          <w:sz w:val="28"/>
          <w:szCs w:val="28"/>
          <w:rtl w:val="true"/>
          <w:lang w:bidi="fa-IR"/>
        </w:rPr>
        <w:t xml:space="preserve">اندازه مراجعه نماید و تحقیقی را که درباره راویان آن داشته ام ببیند یقین به صحت آن خواهد کرد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تتبع بیشتر داشته باشد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زیاد و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هر دو قسمت حديث غدير صحيح بلکه بخش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من از بیان این مطلب و تبیین صحت حدیث غدیر آن است که دیدم شیخ الإسلام ابن تيميه بخش اول حدیث را تضعیف کرده و بخش دوم را دروغ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من آن است که این کار نتیجه داوری عجولانه او در حکم به ضعف احادیث قبل از بررسی مجموعه اسناد آن است</w:t>
      </w:r>
      <w:r>
        <w:rPr>
          <w:rFonts w:eastAsia="IRNazanin" w:cs="IRNazanin"/>
          <w:color w:val="111111"/>
          <w:sz w:val="28"/>
          <w:szCs w:val="28"/>
          <w:rtl w:val="true"/>
          <w:lang w:bidi="fa-IR"/>
        </w:rPr>
        <w:t xml:space="preserve">. </w:t>
      </w:r>
      <w:r>
        <w:rPr>
          <w:rStyle w:val="FootnoteAnchor"/>
          <w:rtl w:val="true"/>
        </w:rPr>
        <w:footnoteReference w:id="1159"/>
      </w:r>
    </w:p>
    <w:p>
      <w:pPr>
        <w:pStyle w:val="Heading5"/>
        <w:numPr>
          <w:ilvl w:val="4"/>
          <w:numId w:val="1"/>
        </w:numPr>
        <w:rPr/>
      </w:pPr>
      <w:bookmarkStart w:id="853" w:name="__RefHeading___Toc3325735_1280447820"/>
      <w:bookmarkStart w:id="854" w:name="_Toc330"/>
      <w:bookmarkEnd w:id="853"/>
      <w:r>
        <w:rPr>
          <w:rtl w:val="true"/>
        </w:rPr>
        <w:t>اشکال</w:t>
      </w:r>
      <w:bookmarkEnd w:id="854"/>
    </w:p>
    <w:p>
      <w:pPr>
        <w:pStyle w:val="BookText"/>
        <w:rPr/>
      </w:pPr>
      <w:r>
        <w:rPr>
          <w:rFonts w:ascii="IRNazanin" w:hAnsi="IRNazanin" w:eastAsia="IRNazanin"/>
          <w:color w:val="111111"/>
          <w:sz w:val="28"/>
          <w:sz w:val="28"/>
          <w:szCs w:val="28"/>
          <w:rtl w:val="true"/>
          <w:lang w:bidi="fa-IR"/>
        </w:rPr>
        <w:t xml:space="preserve">گرچه البانی اعتراف نمود که ابن تیمیه بی جهت حدیث غدیر را تضعیف کرده و </w:t>
      </w:r>
      <w:r>
        <w:rPr>
          <w:rFonts w:ascii="Amiri" w:hAnsi="Amiri" w:eastAsia="Amiri" w:cs="Amiri"/>
          <w:color w:val="111111"/>
          <w:sz w:val="28"/>
          <w:sz w:val="28"/>
          <w:szCs w:val="28"/>
          <w:rtl w:val="true"/>
          <w:lang w:bidi="ar-SA"/>
        </w:rPr>
        <w:t>اللَّهُمَّ وَالِ مَنْ وَالَاهُ وَ عَادِ مَنْ عَادَاهُ</w:t>
      </w:r>
      <w:r>
        <w:rPr>
          <w:rFonts w:ascii="IRNazanin" w:hAnsi="IRNazanin" w:eastAsia="IRNazanin"/>
          <w:color w:val="111111"/>
          <w:sz w:val="28"/>
          <w:sz w:val="28"/>
          <w:szCs w:val="28"/>
          <w:rtl w:val="true"/>
          <w:lang w:bidi="fa-IR"/>
        </w:rPr>
        <w:t xml:space="preserve"> را دروغ دانسته است ولی باز از ابن تیمیه دفاع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نتیجه داوری عجولانه او در حکم به ضعف احادیث قبل از بررسی مجموعه اسناد آن است</w:t>
      </w:r>
      <w:r>
        <w:rPr>
          <w:rFonts w:eastAsia="IRNazanin" w:cs="IRNazanin"/>
          <w:color w:val="111111"/>
          <w:sz w:val="28"/>
          <w:szCs w:val="28"/>
          <w:rtl w:val="true"/>
          <w:lang w:bidi="fa-IR"/>
        </w:rPr>
        <w:t xml:space="preserve">. </w:t>
      </w:r>
      <w:r>
        <w:rPr>
          <w:rStyle w:val="FootnoteAnchor"/>
          <w:rtl w:val="true"/>
        </w:rPr>
        <w:footnoteReference w:id="116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حقیقت آن است که ابن تیمیه و امثال او دانسته و از روی عمد به مخالفت با فضائل امیرالمؤمنین اقدام می کنند </w:t>
      </w:r>
      <w:r>
        <w:rPr>
          <w:rFonts w:ascii="Amiri" w:hAnsi="Amiri" w:eastAsia="Amiri" w:cs="Amiri"/>
          <w:color w:val="111111"/>
          <w:sz w:val="28"/>
          <w:sz w:val="28"/>
          <w:szCs w:val="28"/>
          <w:rtl w:val="true"/>
          <w:lang w:bidi="ar-SA"/>
        </w:rPr>
        <w:t>وَ جَحَدُوا بِهَا وَاسْتَیْقَنَتْهَا أنْفُسُهُمْ ظُلْماً وَ عُلُوّاً فَانظُرْ کَیْفَ کَانَ عَاقِبَهُ المُفْسِدِینَ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کیشان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bookmarkStart w:id="855" w:name="pg16206_218579"/>
    </w:p>
    <w:p>
      <w:pPr>
        <w:pStyle w:val="BookText"/>
        <w:rPr/>
      </w:pPr>
      <w:bookmarkEnd w:id="855"/>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مطلب اعتراف کرده اند</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و نیز مراجعه شود به کلام عسقلانی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روایات معتبر را انکار و به امیرمؤمنان علیه السلام جسارت نموده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في ردّه كثيراً من الأحاديث الجياد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من مبالغة لتوهين كلام الرافضي أدّته أحياناً إلى تنقيص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سَيَعْلَمُ الَّذِينَ ظَلَمُوا أَيَّ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صاعدی در دفاع از ابن تیمیه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ابن تیمیه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در 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مصادر اولیه و منابع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نقل نشده، درست است </w:t>
      </w:r>
      <w:r>
        <w:rPr>
          <w:rFonts w:eastAsia="IRNazanin" w:cs="IRNazanin"/>
          <w:color w:val="111111"/>
          <w:sz w:val="28"/>
          <w:szCs w:val="28"/>
          <w:rtl w:val="true"/>
          <w:lang w:bidi="fa-IR"/>
        </w:rPr>
        <w:t>[!!]</w:t>
      </w:r>
    </w:p>
    <w:p>
      <w:pPr>
        <w:pStyle w:val="Heading5"/>
        <w:numPr>
          <w:ilvl w:val="4"/>
          <w:numId w:val="1"/>
        </w:numPr>
        <w:rPr/>
      </w:pPr>
      <w:bookmarkStart w:id="856" w:name="__RefHeading___Toc3325737_1280447820"/>
      <w:bookmarkStart w:id="857" w:name="_Toc331"/>
      <w:bookmarkEnd w:id="856"/>
      <w:r>
        <w:rPr>
          <w:rtl w:val="true"/>
        </w:rPr>
        <w:t>اشکال</w:t>
      </w:r>
      <w:bookmarkEnd w:id="857"/>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متفاهم از آن، مصادر اولیه و منابع اصلی حدیث است پس کلام ابن تیمیه دروغ محض است؛ زیرا بزرگان عامه در تألیفات خویش و منابع اصلی حدیث آن را نقل کرده اند چنان که به تفصیل گذشت</w:t>
      </w:r>
      <w:r>
        <w:rPr>
          <w:rFonts w:eastAsia="IRNazanin" w:cs="IRNazanin"/>
          <w:color w:val="111111"/>
          <w:sz w:val="28"/>
          <w:szCs w:val="28"/>
          <w:rtl w:val="true"/>
          <w:lang w:bidi="fa-IR"/>
        </w:rPr>
        <w:t xml:space="preserve">. </w:t>
      </w:r>
      <w:r>
        <w:rPr>
          <w:rStyle w:val="FootnoteAnchor"/>
          <w:rtl w:val="true"/>
        </w:rPr>
        <w:footnoteReference w:id="1162"/>
      </w:r>
    </w:p>
    <w:p>
      <w:pPr>
        <w:pStyle w:val="Heading5"/>
        <w:numPr>
          <w:ilvl w:val="4"/>
          <w:numId w:val="1"/>
        </w:numPr>
        <w:rPr/>
      </w:pPr>
      <w:bookmarkStart w:id="858" w:name="__RefHeading___Toc3325739_1280447820"/>
      <w:bookmarkStart w:id="859" w:name="_Toc332"/>
      <w:bookmarkEnd w:id="858"/>
      <w:r>
        <w:rPr>
          <w:rtl w:val="true"/>
        </w:rPr>
        <w:t>نتیجه</w:t>
      </w:r>
      <w:r>
        <w:rPr>
          <w:rtl w:val="true"/>
        </w:rPr>
        <w:t>:</w:t>
      </w:r>
      <w:bookmarkEnd w:id="859"/>
    </w:p>
    <w:p>
      <w:pPr>
        <w:pStyle w:val="BookText"/>
        <w:rPr/>
      </w:pPr>
      <w:r>
        <w:rPr>
          <w:rFonts w:ascii="IRNazanin" w:hAnsi="IRNazanin" w:eastAsia="IRNazanin"/>
          <w:color w:val="111111"/>
          <w:sz w:val="28"/>
          <w:sz w:val="28"/>
          <w:szCs w:val="28"/>
          <w:rtl w:val="true"/>
          <w:lang w:bidi="fa-IR"/>
        </w:rPr>
        <w:t>هدف ما از نقل کلام ابن تیمیه از زبان دیگران چند نکته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معلوم شود خود اهل تسنن بر او اشکال و مشت او را باز کرده و مدعای او را نمی پذیرند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با آن که مدّعایش را ردّ و انکار می کنند ولی به توجیه روش او پرداخته و رعایت جانب شیخ الاسلامشان را بر رعایت حق امیرالمؤمنین علیه السلام و بیان حقیقت مقدّم می دارند و از همه مهم تر آن که معلوم شود</w:t>
      </w:r>
      <w:r>
        <w:rPr>
          <w:rFonts w:eastAsia="IRNazanin" w:cs="IRNazanin"/>
          <w:color w:val="111111"/>
          <w:sz w:val="28"/>
          <w:szCs w:val="28"/>
          <w:rtl w:val="true"/>
          <w:lang w:bidi="fa-IR"/>
        </w:rPr>
        <w:t xml:space="preserve">: </w:t>
      </w:r>
      <w:bookmarkStart w:id="860" w:name="pg16206_218580"/>
    </w:p>
    <w:p>
      <w:pPr>
        <w:pStyle w:val="BookText"/>
        <w:rPr/>
      </w:pPr>
      <w:bookmarkEnd w:id="860"/>
      <w:r>
        <w:rPr>
          <w:rFonts w:ascii="IRNazanin" w:hAnsi="IRNazanin" w:eastAsia="IRNazanin"/>
          <w:color w:val="111111"/>
          <w:sz w:val="28"/>
          <w:sz w:val="28"/>
          <w:szCs w:val="28"/>
          <w:rtl w:val="true"/>
          <w:lang w:bidi="fa-IR"/>
        </w:rPr>
        <w:t>ابن تیمیه خوب می فهمد که اگر حدیث غدیر را بپذیرد تمام عقایدش بر باد فنا خواهد رفت او می داند که اگر به اعتبار حدیث عمران ابن حصین و بریده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محفوف به قرائنی است که همچون حدیث غدیر ولایت به معنای رهبری و سرپرستی امیرالمؤمنین علیه السلام بر امت را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ندارد جز آن که امامت آن حضرت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مؤمنان به خودشان سزاوارتر نیستم؟ سپس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نیز مولای اوست یعنی هر کس سرپرستی مرا پذیرفته باید سرپرستی او را نیز بپذیرد و در برابر او چون و چرایی نداشته باشد این مطلب از روایت به روشنی فهمیده می شود</w:t>
      </w:r>
      <w:r>
        <w:rPr>
          <w:rFonts w:eastAsia="IRNazanin" w:cs="IRNazanin"/>
          <w:color w:val="111111"/>
          <w:sz w:val="28"/>
          <w:szCs w:val="28"/>
          <w:rtl w:val="true"/>
          <w:lang w:bidi="fa-IR"/>
        </w:rPr>
        <w:t>.</w:t>
      </w:r>
    </w:p>
    <w:p>
      <w:pPr>
        <w:pStyle w:val="Heading5"/>
        <w:numPr>
          <w:ilvl w:val="4"/>
          <w:numId w:val="1"/>
        </w:numPr>
        <w:rPr/>
      </w:pPr>
      <w:bookmarkStart w:id="861" w:name="__RefHeading___Toc3325741_1280447820"/>
      <w:bookmarkStart w:id="862" w:name="_Toc333"/>
      <w:bookmarkEnd w:id="861"/>
      <w:r>
        <w:rPr>
          <w:rtl w:val="true"/>
        </w:rPr>
        <w:t xml:space="preserve">اعتراف به حقیقت </w:t>
      </w:r>
      <w:r>
        <w:rPr>
          <w:rtl w:val="true"/>
        </w:rPr>
        <w:t>!</w:t>
      </w:r>
      <w:bookmarkEnd w:id="862"/>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حدیث </w:t>
      </w:r>
      <w:r>
        <w:rPr>
          <w:rFonts w:ascii="Amiri" w:hAnsi="Amiri" w:eastAsia="Amiri" w:cs="Amiri"/>
          <w:color w:val="111111"/>
          <w:sz w:val="28"/>
          <w:sz w:val="28"/>
          <w:szCs w:val="28"/>
          <w:rtl w:val="true"/>
          <w:lang w:bidi="ar-SA"/>
        </w:rPr>
        <w:t>مَنْ کُنْتُ مَوْلاَهُ فَعَلِیٌّ مَوْلاَهُ</w:t>
      </w:r>
      <w:r>
        <w:rPr>
          <w:rFonts w:ascii="IRNazanin" w:hAnsi="IRNazanin" w:eastAsia="IRNazanin"/>
          <w:color w:val="111111"/>
          <w:sz w:val="28"/>
          <w:sz w:val="28"/>
          <w:szCs w:val="28"/>
          <w:rtl w:val="true"/>
          <w:lang w:bidi="fa-IR"/>
        </w:rPr>
        <w:t xml:space="preserve"> و تهنیت عمر به امیرمؤمنان علیه السلام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أصبحت مولاي ومولي كل مؤمن 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تسليم و رضى، ثم بعد هذا غلب عليه الهوى حبّاً للرياسة، و عقد البنود، و أمر الخلافة و نهيها، فحملهم على الخلاف، </w:t>
      </w:r>
      <w:r>
        <w:rPr>
          <w:rFonts w:ascii="Amiri" w:hAnsi="Amiri" w:eastAsia="Amiri" w:cs="Amiri"/>
          <w:color w:val="111111"/>
          <w:sz w:val="28"/>
          <w:sz w:val="28"/>
          <w:szCs w:val="28"/>
          <w:rtl w:val="true"/>
          <w:lang w:bidi="ar-SA"/>
        </w:rPr>
        <w:t>فَنَبَذُوهُ وَراءَ ظُهُورِهِمْ وَاشْتَرَوْا بِهِ ثَمَناً قَلِيلاً فَبِئْسَ ما يَشْتَرُونَ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Style w:val="FootnoteAnchor"/>
          <w:rtl w:val="true"/>
        </w:rPr>
        <w:footnoteReference w:id="1163"/>
      </w:r>
    </w:p>
    <w:p>
      <w:pPr>
        <w:pStyle w:val="Heading5"/>
        <w:numPr>
          <w:ilvl w:val="4"/>
          <w:numId w:val="1"/>
        </w:numPr>
        <w:rPr/>
      </w:pPr>
      <w:bookmarkStart w:id="863" w:name="__RefHeading___Toc3325743_1280447820"/>
      <w:bookmarkStart w:id="864" w:name="_Toc334"/>
      <w:bookmarkEnd w:id="863"/>
      <w:r>
        <w:rPr>
          <w:rtl w:val="true"/>
        </w:rPr>
        <w:t xml:space="preserve">تلخی اعتراف گذشته در کام دیگران </w:t>
      </w:r>
      <w:r>
        <w:rPr>
          <w:rtl w:val="true"/>
        </w:rPr>
        <w:t>!</w:t>
      </w:r>
      <w:bookmarkEnd w:id="86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پس از نقل مطلب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غزالی چه عذری در بیان این مطالب دارد؟ ظاهراً او از این نظر برگشته و از حق پیروی کرده؛ زیرا </w:t>
      </w:r>
      <w:bookmarkStart w:id="865" w:name="pg16206_218581"/>
    </w:p>
    <w:p>
      <w:pPr>
        <w:pStyle w:val="BookText"/>
        <w:rPr/>
      </w:pPr>
      <w:bookmarkEnd w:id="865"/>
      <w:r>
        <w:rPr>
          <w:rFonts w:ascii="IRNazanin" w:hAnsi="IRNazanin" w:eastAsia="IRNazanin"/>
          <w:color w:val="111111"/>
          <w:sz w:val="28"/>
          <w:sz w:val="28"/>
          <w:szCs w:val="28"/>
          <w:rtl w:val="true"/>
          <w:lang w:bidi="fa-IR"/>
        </w:rPr>
        <w:t>او از دریاهای دانش است خدا بهتر می داند البته اگر این ها ساختگی نباشد که آن هم بعید نیست؛ چون در این کتاب بلاهایی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آخر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غزالی از بزرگان و اهل اخلاص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هلاک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 بر حذر باش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و مراجعه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از شبهه های گذشتگان دور نگه دار تا در حیرت و سردرگمی واقع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طالب نجات و سعادت است باید ملازم بندگی باشد و به درگاه خدا استغاثه نماید تا بر اسلام ثابت قدم بماند و با اعتقاد به صحابه و بزرگان تابعین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 خوش نیت باشد خدا او را می آمرزد و اهل نجات خواهد بود </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و قال الذهبي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أبا حامد من كبار الأذكياء، وخيار المخلصين، 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فالحذار الحذار من هذه الكتب، واهربوا بدينكم من شبه الأوائل، وإلا وقعتم في الحيرة، فمن رام النجاة والفوز، فليلزم العبودية، وليد من الاستغاثة بالله، وليبتهل إلى مولاه في الثبات على الإسلام وأن يتوفى على إيمان الصحابة، و سادة التابعين، والله الموفق، فبحسن قصد العالم يغفر له و ينجو إن شاء الله</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3325745_1280447820"/>
      <w:bookmarkStart w:id="867" w:name="_Toc335"/>
      <w:bookmarkEnd w:id="866"/>
      <w:r>
        <w:rPr>
          <w:rtl w:val="true"/>
        </w:rPr>
        <w:t>نزول آیه تبلیغ در غدیر</w:t>
      </w:r>
      <w:bookmarkEnd w:id="86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روایات فريقين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Style w:val="FootnoteAnchor"/>
          <w:rtl w:val="true"/>
        </w:rPr>
        <w:footnoteReference w:id="1165"/>
      </w:r>
      <w:r>
        <w:rPr>
          <w:rFonts w:ascii="IRNazanin" w:hAnsi="IRNazanin" w:eastAsia="IRNazanin"/>
          <w:color w:val="111111"/>
          <w:sz w:val="28"/>
          <w:sz w:val="28"/>
          <w:szCs w:val="28"/>
          <w:rtl w:val="true"/>
          <w:lang w:bidi="fa-IR"/>
        </w:rPr>
        <w:t>در غدیر نازل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جعفر محمد بن 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نزل إليك من ربّك في فضل علي بن أبي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نزلت هذه الآية أخذ بيد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کُنْتُ مَوْلاَهُ فَعَلِیٌّ مَوْلاَهُ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صلی الله علیه و اله يوم غدير خم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همین روایت در تفسیر ابن أبي حاتم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حذف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مولى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علامه امینی قدس سره عده ای از اهل تسنن که نزول آیه شریفه را در غدیر نقل کرده اند،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بعد نقل تسعة أقوال في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الآية في فضل علي بن أبي طالب علیه السلام، و لمّا نزلت هذه الآية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 ، اللّهُمَّ والِ مَن والاهُ ، و عادِ مَن عاداهُ، فلقيه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مولاي و مولى كل مؤمن و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قول ابن عباس والبراء بن عازب و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الروايات و إن كثرت إلّا أن الأولى حمله على </w:t>
      </w:r>
      <w:bookmarkStart w:id="868" w:name="pg16206_218583"/>
    </w:p>
    <w:p>
      <w:pPr>
        <w:pStyle w:val="BookText"/>
        <w:rPr/>
      </w:pPr>
      <w:bookmarkEnd w:id="868"/>
      <w:r>
        <w:rPr>
          <w:rFonts w:ascii="Amiri" w:hAnsi="Amiri" w:eastAsia="Amiri" w:cs="Amiri"/>
          <w:color w:val="111111"/>
          <w:sz w:val="28"/>
          <w:sz w:val="28"/>
          <w:szCs w:val="28"/>
          <w:rtl w:val="true"/>
          <w:lang w:bidi="ar-SA"/>
        </w:rPr>
        <w:t>أنه تعالى آمنه من مكر اليهود والنصارى، و أمره بإظهار التبليغ من غير مبالاة منه بهم، و ذلك لأن ما قبل هذه الآية بكثير و ما بعدها بكثير لما كان كلاماً مع اليهود والنصارى امتنع القاء هذه الآية الواحدة في البين على وجه تكون أجنبية عمّا قبلها و ما بعدها</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زيدان البجلي، حدّثنا هارون بن أبي بردة، حدّثنا أخي حسين، عن محمد بن يعلى، عن عبيد الله بن موسى، عن يحيى بن منقذ،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النبي صلی الله علیه و آله في حجة الوداع فنزل الجحفة، أتاه جبريل وأمره أن يقوم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 قومي حديث عهد بجاهلية، فمتى أفعل هذا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في وجهه، فلما بلغ الجحفة نزل الغدير فأتاه جبريل بهذه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فأمر بالصلاة جامعة، ثم خرج آخذاً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تزعمون أني أولى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وعاد من عاداه، وأحبّ من أحبّه، وأبغض من أبغضه، وانصر من نصره، وأعن من أعانه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والله في أعناق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إفك كذبة الكوفة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رسالة طرق حديث من كنت مولاه للذهبي، تحقيق السيد الطباطبائی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فخر رازی 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الروايات و إن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ورود روایات فراوان در نزول این آیه شریفه در غدیر و در فضل امیرمؤمنان علیه السلام نمود، ولی به بهانه آن که قبل و بعد آیه شریفه روی سخن با یهود و نصاری است، ترجیح داده که این آیه نیز برای ایمنی از مکر آنان باشد</w:t>
      </w:r>
      <w:r>
        <w:rPr>
          <w:rFonts w:eastAsia="IRNazanin" w:cs="IRNazanin"/>
          <w:color w:val="111111"/>
          <w:sz w:val="28"/>
          <w:szCs w:val="28"/>
          <w:rtl w:val="true"/>
          <w:lang w:bidi="fa-IR"/>
        </w:rPr>
        <w:t>.</w:t>
      </w:r>
    </w:p>
    <w:p>
      <w:pPr>
        <w:pStyle w:val="Heading5"/>
        <w:numPr>
          <w:ilvl w:val="4"/>
          <w:numId w:val="1"/>
        </w:numPr>
        <w:rPr/>
      </w:pPr>
      <w:bookmarkStart w:id="869" w:name="__RefHeading___Toc3325747_1280447820"/>
      <w:bookmarkStart w:id="870" w:name="_Toc336"/>
      <w:bookmarkEnd w:id="869"/>
      <w:r>
        <w:rPr>
          <w:rtl w:val="true"/>
        </w:rPr>
        <w:t>پاسخ</w:t>
      </w:r>
      <w:bookmarkEnd w:id="87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روایات فراوان و معتبر دلالت بر مدّعا داشته باشد چه اشکال دارد که مطالب قبل و بعد آیه شریفه مربوط به چیز دیگری باشد، بلکه ممکن است مطالب گوناگون در یک آیه بیان شده باشد</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پرسش از ولایت در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اولین روایت غدیر که به نقل از طبرانی گذشت آمده بود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زودی دعوت حق را لبیک می گویم </w:t>
      </w:r>
      <w:r>
        <w:rPr>
          <w:rFonts w:ascii="Amiri" w:hAnsi="Amiri" w:eastAsia="Amiri" w:cs="Amiri"/>
          <w:color w:val="111111"/>
          <w:sz w:val="28"/>
          <w:sz w:val="28"/>
          <w:szCs w:val="28"/>
          <w:rtl w:val="true"/>
          <w:lang w:bidi="ar-SA"/>
        </w:rPr>
        <w:t>وَإِنّى مَسْؤُولٌ وَإِنَّكُمْ مَسْؤُولُونَ</w:t>
      </w:r>
      <w:r>
        <w:rPr>
          <w:rFonts w:ascii="IRNazanin" w:hAnsi="IRNazanin" w:eastAsia="IRNazanin"/>
          <w:color w:val="111111"/>
          <w:sz w:val="28"/>
          <w:sz w:val="28"/>
          <w:szCs w:val="28"/>
          <w:rtl w:val="true"/>
          <w:lang w:bidi="fa-IR"/>
        </w:rPr>
        <w:t>، من و شما مورد پرسش و بازخواست واقع می شویم</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روایات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در کنار حدیث غدیر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بجای گذاشتم که اگر به آن تمسک کنید گمراه نمی شوید کتاب خدا و اهل بیتم، خاندانم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إنَّکُم مَسؤولونَ ، فَلیُبَلِّغِ الشَّاهِدُ مِنکُمُ الغائِبَ</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مورد پرسش و بازخواست واقع می شوید، حاضرین این مطلب را به دیگران اطلاع دهند</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روایتی نقل کرده که پیامبر صلی الله علیه و آله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فَوَعِزَّةِ رَبِّی وَ جَلاَلِهِ إِنَّهُ لَبَابُ اَللَّهِ اَلَّذِی لاَ یُؤْتَی إِلاَّ مِنْهُ، وَ إِنَّهُ الَصِرَاطُ اَلْمُسْتَقِیمُ، وَ إِنَّهُ اَلَّذِی یُسْأَلُ الله عَنْ وَلاَیَتِهِ یَوْمَ اَلْقِیَامَةِ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اهل تسنن ابوالحسن واحدی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ولایتی که پیامبر صلی الله علیه و آله برای امیرالمؤمنین علیه السلام در روز غدیر اثبات نمود، در روز قیامت مورد پرسش و بازخواست قرار خواهد گرفت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71" w:name="pg16206_218585"/>
    </w:p>
    <w:p>
      <w:pPr>
        <w:pStyle w:val="BookText"/>
        <w:rPr/>
      </w:pPr>
      <w:bookmarkEnd w:id="871"/>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872" w:name="__RefHeading___Toc3325749_1280447820"/>
      <w:bookmarkStart w:id="873" w:name="_Toc337"/>
      <w:bookmarkEnd w:id="872"/>
      <w:r>
        <w:rPr/>
        <w:t>6</w:t>
      </w:r>
      <w:r>
        <w:rPr>
          <w:rtl w:val="true"/>
        </w:rPr>
        <w:t xml:space="preserve">- </w:t>
      </w:r>
      <w:r>
        <w:rPr>
          <w:rtl w:val="true"/>
        </w:rPr>
        <w:t>حدیث منزلت</w:t>
      </w:r>
      <w:bookmarkEnd w:id="873"/>
    </w:p>
    <w:p>
      <w:pPr>
        <w:pStyle w:val="Heading3"/>
        <w:numPr>
          <w:ilvl w:val="2"/>
          <w:numId w:val="1"/>
        </w:numPr>
        <w:rPr/>
      </w:pPr>
      <w:bookmarkStart w:id="874" w:name="__RefHeading___Toc3325751_1280447820"/>
      <w:bookmarkStart w:id="875" w:name="_Toc338"/>
      <w:bookmarkEnd w:id="874"/>
      <w:r>
        <w:rPr>
          <w:rtl w:val="true"/>
        </w:rPr>
        <w:t>اشاره</w:t>
      </w:r>
      <w:bookmarkEnd w:id="8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المسيب، عن عامر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 إِلاَّ أَنَّهُ لاَ نَبِیَّ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بها سعداً، فلقيت سعداً، فحدثته بما حدثني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إصبعيه على اذنيه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فاستكتا</w:t>
      </w:r>
      <w:r>
        <w:rPr>
          <w:rFonts w:eastAsia="Amiri" w:cs="Amiri" w:ascii="Amiri" w:hAnsi="Amiri"/>
          <w:color w:val="111111"/>
          <w:sz w:val="28"/>
          <w:szCs w:val="28"/>
          <w:rtl w:val="true"/>
          <w:lang w:bidi="ar-SA"/>
        </w:rPr>
        <w:t xml:space="preserve">. </w:t>
      </w:r>
      <w:r>
        <w:rPr>
          <w:rStyle w:val="FootnoteAnchor"/>
          <w:rtl w:val="true"/>
        </w:rPr>
        <w:footnoteReference w:id="11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 گوید از عامر پسر سعد بن ابی وقاص شنیدم که پدرش از پیامبر صلی الله علیه و آله روایت کرده که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هستی نسبت به حضرت موسی علیه السلام جز آن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از خود سعد این مطلب را بشنوم، وقتی قضیه را از زبان پسرش برای او نقل کردم،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خودم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خودت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را بر گوش هایش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گوش هایم کر شود اگر نشنیده باشم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بخاری مطلب به گونه پرسشی مطرح شده و پیامبر صلی الله علیه و آله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خوشنود نیستی که نسبت به من مانند هارون باشی نسبت به حضرت موسی علیه السلام جز آن که پس از من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876" w:name="pg16206_218586"/>
    </w:p>
    <w:p>
      <w:pPr>
        <w:pStyle w:val="BookText"/>
        <w:rPr/>
      </w:pPr>
      <w:bookmarkEnd w:id="876"/>
      <w:r>
        <w:rPr>
          <w:rFonts w:ascii="Amiri" w:hAnsi="Amiri" w:eastAsia="Amiri" w:cs="Amiri"/>
          <w:color w:val="111111"/>
          <w:sz w:val="28"/>
          <w:sz w:val="28"/>
          <w:szCs w:val="28"/>
          <w:rtl w:val="true"/>
          <w:lang w:bidi="ar-SA"/>
        </w:rPr>
        <w:t>أمَا تَرْضَی أنْ تَکُونَ مِنِّی بِمَنْزِلَهِ هَارُونَ مِنْ مُوسَی</w:t>
      </w:r>
      <w:r>
        <w:rPr>
          <w:rStyle w:val="FootnoteAnchor"/>
          <w:rtl w:val="true"/>
        </w:rPr>
        <w:footnoteReference w:id="1175"/>
      </w:r>
      <w:r>
        <w:rPr>
          <w:rFonts w:ascii="Amiri" w:hAnsi="Amiri" w:eastAsia="Amiri" w:cs="Amiri"/>
          <w:color w:val="111111"/>
          <w:sz w:val="28"/>
          <w:sz w:val="28"/>
          <w:szCs w:val="28"/>
          <w:rtl w:val="true"/>
          <w:lang w:bidi="ar-SA"/>
        </w:rPr>
        <w:t>ألاَ تَرْضَی أَنْ تَکُونَ مِنِّی بِمَنْزِلَهِ هَارُونَ مِنْ مُوسَی إلاَّ أَنَّهُ لَیْسَ نَبِیٌّ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p>
    <w:p>
      <w:pPr>
        <w:pStyle w:val="Heading3"/>
        <w:numPr>
          <w:ilvl w:val="2"/>
          <w:numId w:val="1"/>
        </w:numPr>
        <w:rPr/>
      </w:pPr>
      <w:bookmarkStart w:id="877" w:name="__RefHeading___Toc3325753_1280447820"/>
      <w:bookmarkStart w:id="878" w:name="_Toc339"/>
      <w:bookmarkEnd w:id="877"/>
      <w:r>
        <w:rPr>
          <w:rtl w:val="true"/>
        </w:rPr>
        <w:t>اعتبار سند حدیث</w:t>
      </w:r>
      <w:bookmarkEnd w:id="878"/>
    </w:p>
    <w:p>
      <w:pPr>
        <w:pStyle w:val="BookText"/>
        <w:rPr/>
      </w:pPr>
      <w:r>
        <w:rPr>
          <w:rFonts w:ascii="IRNazanin" w:hAnsi="IRNazanin" w:eastAsia="IRNazanin"/>
          <w:color w:val="111111"/>
          <w:sz w:val="28"/>
          <w:sz w:val="28"/>
          <w:szCs w:val="28"/>
          <w:rtl w:val="true"/>
          <w:lang w:bidi="fa-IR"/>
        </w:rPr>
        <w:t>وجود این روایت در صحیحین، ما را از استقصاء اسناد و طرق آن بی نیاز می کند و گرنه این حدیث در مصادر فراوان نقل شده است</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حافظ ابوحازم عبدوی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حدیث پنج هزار سند استخراج کرده است</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از طریق سعد بن ابی وقاص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از ثابت ترین و صحیح ترین آثار و روایات است و جماعتی از صحابه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مناشده امیرالمؤمنین علیه السلام به حدیث منزلت در شورا را نیز نقل کرده است</w:t>
      </w:r>
      <w:r>
        <w:rPr>
          <w:rFonts w:eastAsia="IRNazanin" w:cs="IRNazanin"/>
          <w:color w:val="111111"/>
          <w:sz w:val="28"/>
          <w:szCs w:val="28"/>
          <w:rtl w:val="true"/>
          <w:lang w:bidi="fa-IR"/>
        </w:rPr>
        <w:t xml:space="preserve">. </w:t>
      </w:r>
      <w:r>
        <w:rPr>
          <w:rStyle w:val="FootnoteAnchor"/>
          <w:rtl w:val="true"/>
        </w:rPr>
        <w:footnoteReference w:id="117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ثابت ترین حدیث ها گفته، </w:t>
      </w:r>
      <w:r>
        <w:rPr>
          <w:rStyle w:val="FootnoteAnchor"/>
          <w:rtl w:val="true"/>
        </w:rPr>
        <w:footnoteReference w:id="1180"/>
      </w:r>
      <w:r>
        <w:rPr>
          <w:rFonts w:ascii="IRNazanin" w:hAnsi="IRNazanin" w:eastAsia="IRNazanin"/>
          <w:color w:val="111111"/>
          <w:sz w:val="28"/>
          <w:sz w:val="28"/>
          <w:szCs w:val="28"/>
          <w:rtl w:val="true"/>
          <w:lang w:bidi="fa-IR"/>
        </w:rPr>
        <w:t>و متعصبین عامه نیز آن را مورد اتفاق دانسته و دربارۀ آن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عليه، </w:t>
      </w:r>
      <w:r>
        <w:rPr>
          <w:rStyle w:val="FootnoteAnchor"/>
          <w:rtl w:val="true"/>
        </w:rPr>
        <w:footnoteReference w:id="1181"/>
      </w:r>
      <w:r>
        <w:rPr>
          <w:rFonts w:ascii="IRNazanin" w:hAnsi="IRNazanin" w:eastAsia="IRNazanin"/>
          <w:color w:val="111111"/>
          <w:sz w:val="28"/>
          <w:sz w:val="28"/>
          <w:szCs w:val="28"/>
          <w:rtl w:val="true"/>
          <w:lang w:bidi="fa-IR"/>
        </w:rPr>
        <w:t xml:space="preserve">و حتی افراد بی انصافی چون ابن حزم </w:t>
      </w:r>
      <w:bookmarkStart w:id="879" w:name="pg16206_218587"/>
    </w:p>
    <w:p>
      <w:pPr>
        <w:pStyle w:val="BookText"/>
        <w:rPr/>
      </w:pPr>
      <w:bookmarkEnd w:id="879"/>
      <w:r>
        <w:rPr>
          <w:rFonts w:ascii="IRNazanin" w:hAnsi="IRNazanin" w:eastAsia="IRNazanin"/>
          <w:color w:val="111111"/>
          <w:sz w:val="28"/>
          <w:sz w:val="28"/>
          <w:szCs w:val="28"/>
          <w:rtl w:val="true"/>
          <w:lang w:bidi="fa-IR"/>
        </w:rPr>
        <w:t xml:space="preserve">و ابن تیمیه نیز صحت آن را پذیرفته اند </w:t>
      </w:r>
      <w:r>
        <w:rPr>
          <w:rStyle w:val="FootnoteAnchor"/>
          <w:rtl w:val="true"/>
        </w:rPr>
        <w:footnoteReference w:id="1182"/>
      </w:r>
      <w:r>
        <w:rPr>
          <w:rFonts w:ascii="IRNazanin" w:hAnsi="IRNazanin" w:eastAsia="IRNazanin"/>
          <w:color w:val="111111"/>
          <w:sz w:val="28"/>
          <w:sz w:val="28"/>
          <w:szCs w:val="28"/>
          <w:rtl w:val="true"/>
          <w:lang w:bidi="fa-IR"/>
        </w:rPr>
        <w:t xml:space="preserve">و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 xml:space="preserve">و غماری </w:t>
      </w:r>
      <w:r>
        <w:rPr>
          <w:rStyle w:val="FootnoteAnchor"/>
          <w:rtl w:val="true"/>
        </w:rPr>
        <w:footnoteReference w:id="1184"/>
      </w:r>
      <w:r>
        <w:rPr>
          <w:rFonts w:ascii="IRNazanin" w:hAnsi="IRNazanin" w:eastAsia="IRNazanin"/>
          <w:color w:val="111111"/>
          <w:sz w:val="28"/>
          <w:sz w:val="28"/>
          <w:szCs w:val="28"/>
          <w:rtl w:val="true"/>
          <w:lang w:bidi="fa-IR"/>
        </w:rPr>
        <w:t>و کتانی نیز حدیث منزلت را از روایات متواتر دانسته اند</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ثم 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أيضاً من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الحويرث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أبي وقاص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ابن الخطاب</w:t>
      </w:r>
    </w:p>
    <w:p>
      <w:pPr>
        <w:pStyle w:val="BookText"/>
        <w:rPr/>
      </w:pPr>
      <w:r>
        <w:rPr>
          <w:rFonts w:ascii="Amiri" w:hAnsi="Amiri" w:eastAsia="Amiri" w:cs="Amiri"/>
          <w:color w:val="111111"/>
          <w:sz w:val="28"/>
          <w:sz w:val="28"/>
          <w:szCs w:val="28"/>
          <w:rtl w:val="true"/>
          <w:lang w:bidi="ar-SA"/>
        </w:rPr>
        <w:t>وقد تتبع ابن عساكر طرقه في جزء فبلغ عدد الصحابة فيه نيفا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الرسالة للشيخ جسوس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 جاء عن نيف و عشرين صحابياً، واستوعبها ابن عساكر في نحو عشرين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المتناثر من الحديث المتواتر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3325755_1280447820"/>
      <w:bookmarkStart w:id="881" w:name="_Toc340"/>
      <w:bookmarkEnd w:id="880"/>
      <w:r>
        <w:rPr>
          <w:rtl w:val="true"/>
        </w:rPr>
        <w:t>تأليفات مستقل در حدیث منزلت</w:t>
      </w:r>
      <w:bookmarkEnd w:id="881"/>
    </w:p>
    <w:p>
      <w:pPr>
        <w:pStyle w:val="BookText"/>
        <w:rPr/>
      </w:pPr>
      <w:r>
        <w:rPr>
          <w:rFonts w:ascii="IRNazanin" w:hAnsi="IRNazanin" w:eastAsia="IRNazanin"/>
          <w:color w:val="111111"/>
          <w:sz w:val="28"/>
          <w:sz w:val="28"/>
          <w:szCs w:val="28"/>
          <w:rtl w:val="true"/>
          <w:lang w:bidi="fa-IR"/>
        </w:rPr>
        <w:t>برخی از اعلام اهل تسنن تأليف مستقل در جمع آوری اسناد این روایت دارند،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حديث النبي صلی الله علیه و آله أنت مني بمنزلة هارون من موسى، حافظ ابوالعباس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حديث المنزلة، حاكم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حديث المنزلة، قاضى تنوخي، ابوالقاسم على بن المحسن بصری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الروايات عن النبي صلی الله علیه و آله أنه قال لأمير المؤمنين علي بن أبي طالب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أَنْتَ مِنِّی بِمَنْزِلَهِ هَارُونَ مِنْ مُوسَی إِلاَّ أَنَّهُ لاَ نَبِیَّ بَعْدِی و بيان طرقها واختلاف وجوهها </w:t>
      </w:r>
      <w:bookmarkStart w:id="882" w:name="pg16206_218588"/>
    </w:p>
    <w:p>
      <w:pPr>
        <w:pStyle w:val="Heading3"/>
        <w:numPr>
          <w:ilvl w:val="2"/>
          <w:numId w:val="1"/>
        </w:numPr>
        <w:rPr/>
      </w:pPr>
      <w:bookmarkStart w:id="883" w:name="__RefHeading___Toc3325757_1280447820"/>
      <w:bookmarkStart w:id="884" w:name="_Toc341"/>
      <w:bookmarkEnd w:id="882"/>
      <w:bookmarkEnd w:id="883"/>
      <w:r>
        <w:rPr>
          <w:rtl w:val="true"/>
        </w:rPr>
        <w:t>دلالت حديث</w:t>
      </w:r>
      <w:bookmarkEnd w:id="884"/>
    </w:p>
    <w:p>
      <w:pPr>
        <w:pStyle w:val="BookText"/>
        <w:rPr/>
      </w:pPr>
      <w:r>
        <w:rPr>
          <w:rFonts w:ascii="IRNazanin" w:hAnsi="IRNazanin" w:eastAsia="IRNazanin"/>
          <w:color w:val="111111"/>
          <w:sz w:val="28"/>
          <w:sz w:val="28"/>
          <w:szCs w:val="28"/>
          <w:rtl w:val="true"/>
          <w:lang w:bidi="fa-IR"/>
        </w:rPr>
        <w:t>متفاهم از حدیث منزلت آن است که امیر مؤمنان علیه السلام همیشه و در همه امور نسبت به پیامبر صلی الله علیه و آله مانند حضرت هارون به حضرت موسی علیه السلام، و جانشین پیامبر صلی الله علیه و آله و قطعاً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تأمّل در حدیث و با توجه به استثنای نبوت روشن است، یعنی درجات، مراتب و مناقب حضرت هارون علیه السلام برای امیرالمؤمنین علیه السلام ثابت است، مانند آن چه در قرآن مجید می خوانیم که در دعای حضرت موسی علیه السلام عالان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أَشْدُدْ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دلیل این اطلاق، عموم منزلت و استثناء نبوت،است، پس هر چه غیر نبوت باشد تحت مستثنی منه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اهمیت این استثنا در تبیین مراد، ابن تیمیه از پاسخ به استدلال شیعه به آن طفره رفته است</w:t>
      </w:r>
      <w:r>
        <w:rPr>
          <w:rFonts w:eastAsia="IRNazanin" w:cs="IRNazanin"/>
          <w:color w:val="111111"/>
          <w:sz w:val="28"/>
          <w:szCs w:val="28"/>
          <w:rtl w:val="true"/>
          <w:lang w:bidi="fa-IR"/>
        </w:rPr>
        <w:t xml:space="preserve">! </w:t>
      </w:r>
      <w:r>
        <w:rPr>
          <w:rStyle w:val="FootnoteAnchor"/>
          <w:rtl w:val="true"/>
        </w:rPr>
        <w:footnoteReference w:id="118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آن که جانشینی در مدینه در غزوه تبوک یکی از مصادیق آن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آن است که موارد دیگری پیامبر صلی الله علیه و آله حدیث منزلت را نیز بیان فرمود، از اولین روز اظهار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غدير</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اگر گفته شود چرا تشبیه به حضرت یوشع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وصی پس از وفات حضرت موسی علیه السلامبود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به حضرت هارون علیه السلام جهاتی وجود دارد که در حضرت یوشع علیه السلام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پشتیبانی و همیاری در امر دین و تبلیغ رسالت از ابتدای کار جانشینی در زمان غیبت در حال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شریفه قرآن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شعبة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اهل تسنن او را بی نهایت ستوده اند </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درباره حدیث منزلت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هارون علیه السلام در بین امت حضرت موسی علیه السلام از همه برتر بوده، پس به اقتضای صیانت و پایبند بودن به نصّ صحیح و صریح حدیث منزلت باید امیر مؤمنان علیه السلام نیز از همۀ امت پیامبر صلی الله علیه و آله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آیه ای استشهاد نموده که حضرت موسی از هارون علیه السلام درخواست نمود که جانشین او در بین امتش باشد</w:t>
      </w:r>
      <w:r>
        <w:rPr>
          <w:rFonts w:eastAsia="IRNazanin" w:cs="IRNazanin"/>
          <w:color w:val="111111"/>
          <w:sz w:val="28"/>
          <w:szCs w:val="28"/>
          <w:rtl w:val="true"/>
          <w:lang w:bidi="fa-IR"/>
        </w:rPr>
        <w:t xml:space="preserve">. </w:t>
      </w:r>
      <w:r>
        <w:rPr>
          <w:rStyle w:val="FootnoteAnchor"/>
          <w:rtl w:val="true"/>
        </w:rPr>
        <w:footnoteReference w:id="119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اگر جناب هارون زنده بود جانشین حضرت موسی علیه السلام می شد؛ زیرا از همه برتر و معصوم بود همان گونه امیر مؤمنان علیه السلام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معصوم است پس خلافت فقط شایسته اوست</w:t>
      </w:r>
      <w:r>
        <w:rPr>
          <w:rFonts w:eastAsia="IRNazanin" w:cs="IRNazanin"/>
          <w:color w:val="111111"/>
          <w:sz w:val="28"/>
          <w:szCs w:val="28"/>
          <w:rtl w:val="true"/>
          <w:lang w:bidi="fa-IR"/>
        </w:rPr>
        <w:t xml:space="preserve">. </w:t>
      </w:r>
      <w:bookmarkStart w:id="885" w:name="pg16206_218590"/>
    </w:p>
    <w:p>
      <w:pPr>
        <w:pStyle w:val="Heading3"/>
        <w:numPr>
          <w:ilvl w:val="2"/>
          <w:numId w:val="1"/>
        </w:numPr>
        <w:rPr/>
      </w:pPr>
      <w:bookmarkStart w:id="886" w:name="__RefHeading___Toc3325759_1280447820"/>
      <w:bookmarkStart w:id="887" w:name="_Toc342"/>
      <w:bookmarkEnd w:id="885"/>
      <w:bookmarkEnd w:id="886"/>
      <w:r>
        <w:rPr>
          <w:rtl w:val="true"/>
        </w:rPr>
        <w:t>مبهم نبودن وجه تشبیه در حدیث منزلت</w:t>
      </w:r>
      <w:bookmarkEnd w:id="887"/>
    </w:p>
    <w:p>
      <w:pPr>
        <w:pStyle w:val="BookText"/>
        <w:rPr/>
      </w:pPr>
      <w:r>
        <w:rPr>
          <w:rFonts w:ascii="IRNazanin" w:hAnsi="IRNazanin" w:eastAsia="IRNazanin"/>
          <w:color w:val="111111"/>
          <w:sz w:val="28"/>
          <w:sz w:val="28"/>
          <w:szCs w:val="28"/>
          <w:rtl w:val="true"/>
          <w:lang w:bidi="fa-IR"/>
        </w:rPr>
        <w:t xml:space="preserve">بنابر شرح نویسندگان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تشبیه را بیان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تنزیل و جایگاه تو نسبت به من در نبوّت نیست، پس آن چه باقی می ماند خلافت و جانشینی است که در رتبه تالی نبوّت است </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به کلمات دیگری از دانشمندان عامه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ابو حفص عمر بن شاهين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حدیث منزلت آن است که این حدیث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احترام پیامبر صلی الله علیه و آله به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نداریم کسی بیش از حضرت موسی به جناب هارون علیه السلام احترام گذاشته باشد؛ زیرا برای او درخواست نبوت نمود چنان که در قرآن آمده، پیامبر صلی الله علیه و آله هم برای علی علیه السلام همان مقام هارونی را قائل بود به جز نبوت</w:t>
      </w:r>
      <w:r>
        <w:rPr>
          <w:rFonts w:eastAsia="IRNazanin" w:cs="IRNazanin"/>
          <w:color w:val="111111"/>
          <w:sz w:val="28"/>
          <w:szCs w:val="28"/>
          <w:rtl w:val="true"/>
          <w:lang w:bidi="fa-IR"/>
        </w:rPr>
        <w:t xml:space="preserve">. </w:t>
      </w:r>
      <w:r>
        <w:rPr>
          <w:rStyle w:val="FootnoteAnchor"/>
          <w:rtl w:val="true"/>
        </w:rPr>
        <w:footnoteReference w:id="1193"/>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معروف عامه قاضی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جایگاه امیرالمؤمنین علیه السلام نسبت به پیامبر صلی الله علیه و آله، مانند حضرت هارون نسبت به حضرت موسی علیه السلام است در برادری، قرب منزلت و یاری در دین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دارد آن است که در پیامبری با پیامبر صلی الله علیه و آله شراکتی ندارد؛ زیرا آن حضرت خاتم پیامبران است</w:t>
      </w:r>
      <w:r>
        <w:rPr>
          <w:rFonts w:eastAsia="IRNazanin" w:cs="IRNazanin"/>
          <w:color w:val="111111"/>
          <w:sz w:val="28"/>
          <w:szCs w:val="28"/>
          <w:rtl w:val="true"/>
          <w:lang w:bidi="fa-IR"/>
        </w:rPr>
        <w:t xml:space="preserve">. </w:t>
      </w:r>
      <w:r>
        <w:rPr>
          <w:rStyle w:val="FootnoteAnchor"/>
          <w:rtl w:val="true"/>
        </w:rPr>
        <w:footnoteReference w:id="1194"/>
      </w:r>
      <w:bookmarkStart w:id="888" w:name="pg16206_218591"/>
    </w:p>
    <w:p>
      <w:pPr>
        <w:pStyle w:val="BookText"/>
        <w:rPr/>
      </w:pPr>
      <w:bookmarkEnd w:id="888"/>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پیامبر صلی الله علیه و آله به جهت آن فرمود که مقام و منزلت والایی که علی علیه السلام نزد او دارد اعلام شود و معلوم گردد که او را به جای خویش قرار داده است پس تشبیه در برادری پشت و پناه بودن و یاوری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حال حیات </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علیه السلام در نبوت شریک پیامبر صلی الله علیه و آله نیست</w:t>
      </w:r>
      <w:r>
        <w:rPr>
          <w:rFonts w:eastAsia="IRNazanin" w:cs="IRNazanin"/>
          <w:color w:val="111111"/>
          <w:sz w:val="28"/>
          <w:szCs w:val="28"/>
          <w:rtl w:val="true"/>
          <w:lang w:bidi="fa-IR"/>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ابن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منزلت حضرت هارون نسبت به حضرت موسی علیه السلام در پنج ویژگی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وزارت، یاری، خلافت و جانشینی و مشارکت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پیامبر صلی الله علیه و آله نبوت را استثنا فرمود بقیه ویژگی ها به حال خود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نیازی به استثنای نبوت بود؟</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خیال نشود که علی علیه السلام در پیامبری شریک آن حضرت است</w:t>
      </w:r>
      <w:r>
        <w:rPr>
          <w:rFonts w:eastAsia="IRNazanin" w:cs="IRNazanin"/>
          <w:color w:val="111111"/>
          <w:sz w:val="28"/>
          <w:szCs w:val="28"/>
          <w:rtl w:val="true"/>
          <w:lang w:bidi="fa-IR"/>
        </w:rPr>
        <w:t xml:space="preserve">. </w:t>
      </w:r>
      <w:r>
        <w:rPr>
          <w:rStyle w:val="FootnoteAnchor"/>
          <w:rtl w:val="true"/>
        </w:rPr>
        <w:footnoteReference w:id="1197"/>
      </w:r>
    </w:p>
    <w:p>
      <w:pPr>
        <w:pStyle w:val="Heading3"/>
        <w:numPr>
          <w:ilvl w:val="2"/>
          <w:numId w:val="1"/>
        </w:numPr>
        <w:rPr/>
      </w:pPr>
      <w:bookmarkStart w:id="889" w:name="__RefHeading___Toc3325761_1280447820"/>
      <w:bookmarkStart w:id="890" w:name="_Toc343"/>
      <w:bookmarkEnd w:id="889"/>
      <w:r>
        <w:rPr>
          <w:rtl w:val="true"/>
        </w:rPr>
        <w:t>تذکر چند مطلب مهم</w:t>
      </w:r>
      <w:bookmarkEnd w:id="890"/>
    </w:p>
    <w:p>
      <w:pPr>
        <w:pStyle w:val="Heading4"/>
        <w:numPr>
          <w:ilvl w:val="3"/>
          <w:numId w:val="1"/>
        </w:numPr>
        <w:rPr/>
      </w:pPr>
      <w:bookmarkStart w:id="891" w:name="__RefHeading___Toc3325763_1280447820"/>
      <w:bookmarkStart w:id="892" w:name="_Toc344"/>
      <w:bookmarkEnd w:id="891"/>
      <w:r>
        <w:rPr>
          <w:rtl w:val="true"/>
        </w:rPr>
        <w:t>مطلب اول</w:t>
      </w:r>
      <w:r>
        <w:rPr>
          <w:rtl w:val="true"/>
        </w:rPr>
        <w:t xml:space="preserve">: </w:t>
      </w:r>
      <w:r>
        <w:rPr>
          <w:rtl w:val="true"/>
        </w:rPr>
        <w:t>تصریح به جانشینی در حدیث منزلت</w:t>
      </w:r>
      <w:bookmarkEnd w:id="892"/>
    </w:p>
    <w:p>
      <w:pPr>
        <w:pStyle w:val="BookText"/>
        <w:rPr/>
      </w:pPr>
      <w:r>
        <w:rPr>
          <w:rFonts w:ascii="IRNazanin" w:hAnsi="IRNazanin" w:eastAsia="IRNazanin"/>
          <w:color w:val="111111"/>
          <w:sz w:val="28"/>
          <w:sz w:val="28"/>
          <w:szCs w:val="28"/>
          <w:rtl w:val="true"/>
          <w:lang w:bidi="fa-IR"/>
        </w:rPr>
        <w:t>در آینده خواهد آمد که بنابر روایت معتبر نزد اهل تسنن پیامبر صلی الله علیه و آله پس از حدیث منزلت تصریح فرمود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أنتَ خَلیفَتی فی کُلِّ مُؤمِنٍ مِن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صریح در مدعای شیعه است که علی علیه السلام جانشین پیامبر صلی الله علیه و آله است</w:t>
      </w:r>
      <w:r>
        <w:rPr>
          <w:rFonts w:eastAsia="IRNazanin" w:cs="IRNazanin"/>
          <w:color w:val="111111"/>
          <w:sz w:val="28"/>
          <w:szCs w:val="28"/>
          <w:rtl w:val="true"/>
          <w:lang w:bidi="fa-IR"/>
        </w:rPr>
        <w:t xml:space="preserve">. </w:t>
      </w:r>
      <w:bookmarkStart w:id="893" w:name="pg16206_218592"/>
    </w:p>
    <w:p>
      <w:pPr>
        <w:pStyle w:val="Heading4"/>
        <w:numPr>
          <w:ilvl w:val="3"/>
          <w:numId w:val="1"/>
        </w:numPr>
        <w:rPr/>
      </w:pPr>
      <w:bookmarkStart w:id="894" w:name="__RefHeading___Toc3325765_1280447820"/>
      <w:bookmarkStart w:id="895" w:name="_Toc345"/>
      <w:bookmarkEnd w:id="893"/>
      <w:bookmarkEnd w:id="894"/>
      <w:r>
        <w:rPr>
          <w:rtl w:val="true"/>
        </w:rPr>
        <w:t>مطلب دوم</w:t>
      </w:r>
      <w:r>
        <w:rPr>
          <w:rtl w:val="true"/>
        </w:rPr>
        <w:t xml:space="preserve">: </w:t>
      </w:r>
      <w:r>
        <w:rPr>
          <w:rtl w:val="true"/>
        </w:rPr>
        <w:t>پیروی از هارون امت برای رهایی از گمراهی</w:t>
      </w:r>
      <w:r>
        <w:rPr>
          <w:rtl w:val="true"/>
        </w:rPr>
        <w:t>!</w:t>
      </w:r>
      <w:bookmarkEnd w:id="895"/>
    </w:p>
    <w:p>
      <w:pPr>
        <w:pStyle w:val="BookText"/>
        <w:rPr/>
      </w:pPr>
      <w:r>
        <w:rPr>
          <w:rFonts w:ascii="IRNazanin" w:hAnsi="IRNazanin" w:eastAsia="IRNazanin"/>
          <w:color w:val="111111"/>
          <w:sz w:val="28"/>
          <w:sz w:val="28"/>
          <w:szCs w:val="28"/>
          <w:rtl w:val="true"/>
          <w:lang w:bidi="fa-IR"/>
        </w:rPr>
        <w:t>اگر هنگامی که حضرت موسی علیه السلام از بین مردم غایب شد، آن ها بر پیروی حضرت هارون علیه السلام باقی مانده بودند گمراه نشده و به گوساله پرستی مبتلا نمی شدند؛ همچنین این امت اگر پس از پیامبر صلی الله علیه و آله بر پیروی از امیرالمؤمنین علیه السلام باقی مانده بود به ضلالت و گمراهی و اختلاف و فتنه دچار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از حدیث منزلت استفاده می شود و جناب عمار نیز آن را به مردم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او 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 مفصلی از وکیع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گزارشات پس از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اتبعتموه وأطعتموه لم يضلّ بكم عن منهاج نبيكم قيس شعرة، و كيف يكون ذلك وقد استودعه رسول الله صلی الله علیه و آله المنايا والوصايا و فصل الخطاب على منهاج هارون بن عمران إذ قال له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مِنِّی بِمَنْزِلَهِ هَارُونَ مِنْ مُوسَی إِلاَّ أَنَّهُ لاَ نَبِیَّ بَعْدِی</w:t>
      </w:r>
      <w:r>
        <w:rPr>
          <w:rFonts w:ascii="IRNazanin" w:hAnsi="IRNazanin" w:eastAsia="IRNazanin"/>
          <w:color w:val="111111"/>
          <w:sz w:val="28"/>
          <w:sz w:val="28"/>
          <w:szCs w:val="28"/>
          <w:rtl w:val="true"/>
          <w:lang w:bidi="fa-IR"/>
        </w:rPr>
        <w:t xml:space="preserve"> فضلاً خصّه الله به إكراماً منه لنبيه صلی الله علیه و اله حيث أعطاه الله ما لم يعطه أحداً من خلقه</w:t>
      </w:r>
      <w:r>
        <w:rPr>
          <w:rFonts w:eastAsia="IRNazanin" w:cs="IRNazanin"/>
          <w:color w:val="111111"/>
          <w:sz w:val="28"/>
          <w:szCs w:val="28"/>
          <w:rtl w:val="true"/>
          <w:lang w:bidi="fa-IR"/>
        </w:rPr>
        <w:t xml:space="preserve">. </w:t>
      </w:r>
      <w:r>
        <w:rPr>
          <w:rStyle w:val="FootnoteAnchor"/>
          <w:rtl w:val="true"/>
        </w:rPr>
        <w:footnoteReference w:id="119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سوگند اگر از امیرالمؤمنین علیه السلام پیروی کنید به اندازه تار مویی از روش پیامبر صلی الله علیه و آله فاصله نخواهید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اطاعت او از سنت نبوی منحرف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صلی الله علیه و آله دانش آجال، وصیت ها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جداکننده حق از باطل در هر قضیه ای را به او اختصاص داده است بر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نسبت به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علیه السلام که پیامبر صلی الله علیه و آله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حضرت موسی هستی جز آن که پس از من پیامبری نیست</w:t>
      </w:r>
      <w:r>
        <w:rPr>
          <w:rFonts w:eastAsia="IRNazanin" w:cs="IRNazanin"/>
          <w:color w:val="111111"/>
          <w:sz w:val="28"/>
          <w:szCs w:val="28"/>
          <w:rtl w:val="true"/>
          <w:lang w:bidi="fa-IR"/>
        </w:rPr>
        <w:t xml:space="preserve">». </w:t>
      </w:r>
      <w:bookmarkStart w:id="896" w:name="pg16206_218593"/>
    </w:p>
    <w:p>
      <w:pPr>
        <w:pStyle w:val="BookText"/>
        <w:rPr/>
      </w:pPr>
      <w:bookmarkEnd w:id="896"/>
      <w:r>
        <w:rPr>
          <w:rFonts w:ascii="IRNazanin" w:hAnsi="IRNazanin" w:eastAsia="IRNazanin"/>
          <w:color w:val="111111"/>
          <w:sz w:val="28"/>
          <w:sz w:val="28"/>
          <w:szCs w:val="28"/>
          <w:rtl w:val="true"/>
          <w:lang w:bidi="fa-IR"/>
        </w:rPr>
        <w:t>این فضیلتی است که خدا به علی علیه السلام اختصاص داده تا به واسطه آن پیامبرش را گرامی بدارد که به او چیزی عطا فرموده که به هیچ کس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روشن است که جناب عمار به حدیث منزلت استدلال نموده بر آن که امیرالمؤمنین علیه السلام مانند حضرت هارون علیه السلام دارای دانشی الهی بوده، دانش و وصیت های پیامبر صلی الله علیه و آله به آن حضرت اختصاص داشته و اگر مردم بخواهند از سنت نبوی منحرف نشوند باید از امیرالمؤمنین علیه السلام پیروی نمایند</w:t>
      </w:r>
      <w:r>
        <w:rPr>
          <w:rFonts w:eastAsia="IRNazanin" w:cs="IRNazanin"/>
          <w:color w:val="111111"/>
          <w:sz w:val="28"/>
          <w:szCs w:val="28"/>
          <w:rtl w:val="true"/>
          <w:lang w:bidi="fa-IR"/>
        </w:rPr>
        <w:t>.</w:t>
      </w:r>
    </w:p>
    <w:p>
      <w:pPr>
        <w:pStyle w:val="Heading4"/>
        <w:numPr>
          <w:ilvl w:val="3"/>
          <w:numId w:val="1"/>
        </w:numPr>
        <w:rPr/>
      </w:pPr>
      <w:bookmarkStart w:id="897" w:name="__RefHeading___Toc3325767_1280447820"/>
      <w:bookmarkStart w:id="898" w:name="_Toc346"/>
      <w:bookmarkEnd w:id="897"/>
      <w:r>
        <w:rPr>
          <w:rtl w:val="true"/>
        </w:rPr>
        <w:t>مطلب سوم</w:t>
      </w:r>
      <w:r>
        <w:rPr>
          <w:rtl w:val="true"/>
        </w:rPr>
        <w:t xml:space="preserve">: </w:t>
      </w:r>
      <w:r>
        <w:rPr>
          <w:rtl w:val="true"/>
        </w:rPr>
        <w:t>پرسش، تعجب، اعتراض و</w:t>
      </w:r>
      <w:r>
        <w:rPr>
          <w:rtl w:val="true"/>
        </w:rPr>
        <w:t xml:space="preserve">.... </w:t>
      </w:r>
      <w:r>
        <w:rPr>
          <w:rtl w:val="true"/>
        </w:rPr>
        <w:t>قرائن فهم مدلول حدیث منزلت</w:t>
      </w:r>
      <w:bookmarkEnd w:id="8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مقام فوق العاده از این حدیث باعث شد که عمر به کسی که به اميرالمؤمنین علیه السلام ناسزا گفت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تو منافق هستی؛ زیرا شنیدم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عَلِیٌّ مِنّی بِمَنزِلَهِ هارونَ مِن موسی، إلّا أنَّهُ لا نَبِیَّ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که سعید بن مسیب شگفت زده از سعد بن ابی وقاص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حدیث منزلت را از پیامبر صلی الله علیه و آله شنیدی؟</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از تعجب و پرسش سعید کاملاً روشن است که صدور این روایت مطلبی عادی نیست و مفاد آن امری بسیار خطیر و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واکنش مخالفان نسبت به حدیث منزلت خواهد آمد که عمرو</w:t>
      </w:r>
    </w:p>
    <w:p>
      <w:pPr>
        <w:pStyle w:val="BookText"/>
        <w:rPr/>
      </w:pPr>
      <w:r>
        <w:rPr>
          <w:rFonts w:ascii="IRNazanin" w:hAnsi="IRNazanin" w:eastAsia="IRNazanin"/>
          <w:color w:val="111111"/>
          <w:sz w:val="28"/>
          <w:sz w:val="28"/>
          <w:szCs w:val="28"/>
          <w:rtl w:val="true"/>
          <w:lang w:bidi="fa-IR"/>
        </w:rPr>
        <w:t xml:space="preserve">ابن قیس و سفیان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اعتراض به موسی جهنى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کوفه حدیث منزلت را نقل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آنان از این حدیث برداشتی جز آن چه شیعه می گوید نداشته اند، و گرنه تعجب سعید و اعتراض عمرو بن قیس و سفیان ثوری هیچ وجهی نخواهد داشت</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شگفت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خلیفه عباسی، به سفیان ثوری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فضیلتی که از امیرالمؤمنین علیه السلام می دانی نقل کن او حدیث منزلت را نقل می کند </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دمشقی نقل می کند که معاویه از سعد بن ابی وقاص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جنگ صفین شرکت نکردی؟ 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 با کسی بجنگم که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 هستی جز آن که پس از من پیامبری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چه کسی این حدیث را شنیده سعد عده ای را نام برد از جمله ام سلمه، و ام سلمه نیز او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عوام فریبی،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حدیث را شنیده بودم با علی نمی جنگیدم و بنابر نقلی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این مطلب را شنیده </w:t>
      </w:r>
    </w:p>
    <w:p>
      <w:pPr>
        <w:pStyle w:val="BookText"/>
        <w:rPr/>
      </w:pPr>
      <w:r>
        <w:rPr>
          <w:rFonts w:ascii="IRNazanin" w:hAnsi="IRNazanin" w:eastAsia="IRNazanin"/>
          <w:color w:val="111111"/>
          <w:sz w:val="28"/>
          <w:sz w:val="28"/>
          <w:szCs w:val="28"/>
          <w:rtl w:val="true"/>
          <w:lang w:bidi="fa-IR"/>
        </w:rPr>
        <w:t>بودم تا جان در بدن داشتم خدمتگزار علی بودم</w:t>
      </w:r>
      <w:r>
        <w:rPr>
          <w:rFonts w:eastAsia="IRNazanin" w:cs="IRNazanin"/>
          <w:color w:val="111111"/>
          <w:sz w:val="28"/>
          <w:szCs w:val="28"/>
          <w:rtl w:val="true"/>
          <w:lang w:bidi="fa-IR"/>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أنهما قاما إلى أم سلمة فسألاها فحدثتهما بما حدث به سعد،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قبل هذا اليوم لكنت خادماً لعلي حتى يموت أو أموت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عمر،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برترین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سنّی می دانی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دربارۀ علی چیزی روایت شده که تن انسان را می لرزاند سپس حدیث منزلت را نقل نمود</w:t>
      </w:r>
      <w:r>
        <w:rPr>
          <w:rFonts w:eastAsia="IRNazanin" w:cs="IRNazanin"/>
          <w:color w:val="111111"/>
          <w:sz w:val="28"/>
          <w:szCs w:val="28"/>
          <w:rtl w:val="true"/>
          <w:lang w:bidi="fa-IR"/>
        </w:rPr>
        <w:t xml:space="preserve">. </w:t>
      </w:r>
      <w:r>
        <w:rPr>
          <w:rStyle w:val="FootnoteAnchor"/>
          <w:rtl w:val="true"/>
        </w:rPr>
        <w:footnoteReference w:id="1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از این مطلب سؤال مکن روایت این گونه نقل شده است </w:t>
      </w:r>
      <w:r>
        <w:rPr>
          <w:rFonts w:eastAsia="IRNazanin" w:cs="IRNazanin"/>
          <w:color w:val="111111"/>
          <w:sz w:val="28"/>
          <w:szCs w:val="28"/>
          <w:rtl w:val="true"/>
          <w:lang w:bidi="fa-IR"/>
        </w:rPr>
        <w:t xml:space="preserve">! </w:t>
      </w:r>
      <w:r>
        <w:rPr>
          <w:rStyle w:val="FootnoteAnchor"/>
          <w:rtl w:val="true"/>
        </w:rPr>
        <w:footnoteReference w:id="120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برداشت احمد بن حنبل از این حدیث چه بود که تنش را لرزانده و از بیان مراد آن امتناع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متشابه و نامعلومی بود که لرزیدن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در جمع بین حدیث منزلت و رفتار صحابه درمانده از این روی به لرزه افتاده و سکوت را بر سخن گفتن ترجیح داده است </w:t>
      </w:r>
      <w:r>
        <w:rPr>
          <w:rFonts w:eastAsia="IRNazanin" w:cs="IRNazanin"/>
          <w:color w:val="111111"/>
          <w:sz w:val="28"/>
          <w:szCs w:val="28"/>
          <w:rtl w:val="true"/>
          <w:lang w:bidi="fa-IR"/>
        </w:rPr>
        <w:t xml:space="preserve">! </w:t>
      </w:r>
      <w:bookmarkStart w:id="899" w:name="pg16206_218596"/>
    </w:p>
    <w:p>
      <w:pPr>
        <w:pStyle w:val="Heading3"/>
        <w:numPr>
          <w:ilvl w:val="2"/>
          <w:numId w:val="1"/>
        </w:numPr>
        <w:rPr/>
      </w:pPr>
      <w:bookmarkStart w:id="900" w:name="__RefHeading___Toc3325769_1280447820"/>
      <w:bookmarkStart w:id="901" w:name="_Toc347"/>
      <w:bookmarkEnd w:id="899"/>
      <w:bookmarkEnd w:id="900"/>
      <w:r>
        <w:rPr>
          <w:rtl w:val="true"/>
        </w:rPr>
        <w:t>واكنش مخالفان</w:t>
      </w:r>
      <w:bookmarkEnd w:id="901"/>
    </w:p>
    <w:p>
      <w:pPr>
        <w:pStyle w:val="Heading4"/>
        <w:numPr>
          <w:ilvl w:val="3"/>
          <w:numId w:val="1"/>
        </w:numPr>
        <w:rPr/>
      </w:pPr>
      <w:bookmarkStart w:id="902" w:name="__RefHeading___Toc3325771_1280447820"/>
      <w:bookmarkStart w:id="903" w:name="_Toc348"/>
      <w:bookmarkEnd w:id="902"/>
      <w:r>
        <w:rPr>
          <w:rtl w:val="true"/>
        </w:rPr>
        <w:t>اشاره</w:t>
      </w:r>
      <w:bookmarkEnd w:id="903"/>
    </w:p>
    <w:p>
      <w:pPr>
        <w:pStyle w:val="BookText"/>
        <w:rPr/>
      </w:pPr>
      <w:r>
        <w:rPr>
          <w:rFonts w:ascii="IRNazanin" w:hAnsi="IRNazanin" w:eastAsia="IRNazanin"/>
          <w:color w:val="111111"/>
          <w:sz w:val="28"/>
          <w:sz w:val="28"/>
          <w:szCs w:val="28"/>
          <w:rtl w:val="true"/>
          <w:lang w:bidi="fa-IR"/>
        </w:rPr>
        <w:t>با وجود قطعى الصدور بودن حدیث منزلت نزد مخالفان، باز هم واکنش های مختلف نسبت به آن داشته اند</w:t>
      </w:r>
      <w:r>
        <w:rPr>
          <w:rFonts w:eastAsia="IRNazanin" w:cs="IRNazanin"/>
          <w:color w:val="111111"/>
          <w:sz w:val="28"/>
          <w:szCs w:val="28"/>
          <w:rtl w:val="true"/>
          <w:lang w:bidi="fa-IR"/>
        </w:rPr>
        <w:t>.</w:t>
      </w:r>
    </w:p>
    <w:p>
      <w:pPr>
        <w:pStyle w:val="Heading4"/>
        <w:numPr>
          <w:ilvl w:val="3"/>
          <w:numId w:val="1"/>
        </w:numPr>
        <w:rPr/>
      </w:pPr>
      <w:bookmarkStart w:id="904" w:name="__RefHeading___Toc3325773_1280447820"/>
      <w:bookmarkStart w:id="905" w:name="_Toc349"/>
      <w:bookmarkEnd w:id="904"/>
      <w:r>
        <w:rPr>
          <w:rtl w:val="true"/>
        </w:rPr>
        <w:t>واکنش اول</w:t>
      </w:r>
      <w:r>
        <w:rPr>
          <w:rtl w:val="true"/>
        </w:rPr>
        <w:t xml:space="preserve">: </w:t>
      </w:r>
      <w:r>
        <w:rPr>
          <w:rtl w:val="true"/>
        </w:rPr>
        <w:t>فرمان به کتمان حدیث</w:t>
      </w:r>
      <w:bookmarkEnd w:id="905"/>
    </w:p>
    <w:p>
      <w:pPr>
        <w:pStyle w:val="BookText"/>
        <w:rPr/>
      </w:pPr>
      <w:r>
        <w:rPr>
          <w:rFonts w:ascii="IRNazanin" w:hAnsi="IRNazanin" w:eastAsia="IRNazanin"/>
          <w:color w:val="111111"/>
          <w:sz w:val="28"/>
          <w:sz w:val="28"/>
          <w:szCs w:val="28"/>
          <w:rtl w:val="true"/>
          <w:lang w:bidi="fa-IR"/>
        </w:rPr>
        <w:t>موسی 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قیس و سفیان ثوری نزد من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حدیث را در کوفه نقل کنی که پیامبر صلی الله علیه و آله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207"/>
      </w:r>
    </w:p>
    <w:p>
      <w:pPr>
        <w:pStyle w:val="Heading4"/>
        <w:numPr>
          <w:ilvl w:val="3"/>
          <w:numId w:val="1"/>
        </w:numPr>
        <w:rPr/>
      </w:pPr>
      <w:bookmarkStart w:id="906" w:name="__RefHeading___Toc3325775_1280447820"/>
      <w:bookmarkStart w:id="907" w:name="_Toc350"/>
      <w:bookmarkEnd w:id="906"/>
      <w:r>
        <w:rPr>
          <w:rtl w:val="true"/>
        </w:rPr>
        <w:t>واکنش دوم</w:t>
      </w:r>
      <w:r>
        <w:rPr>
          <w:rtl w:val="true"/>
        </w:rPr>
        <w:t xml:space="preserve">: </w:t>
      </w:r>
      <w:r>
        <w:rPr>
          <w:rtl w:val="true"/>
        </w:rPr>
        <w:t>خدشه در صحت و حجیت حدیث منزلت</w:t>
      </w:r>
      <w:bookmarkEnd w:id="907"/>
    </w:p>
    <w:p>
      <w:pPr>
        <w:pStyle w:val="BookText"/>
        <w:rPr/>
      </w:pPr>
      <w:r>
        <w:rPr>
          <w:rFonts w:ascii="IRNazanin" w:hAnsi="IRNazanin" w:eastAsia="IRNazanin"/>
          <w:color w:val="111111"/>
          <w:sz w:val="28"/>
          <w:sz w:val="28"/>
          <w:szCs w:val="28"/>
          <w:rtl w:val="true"/>
          <w:lang w:bidi="fa-IR"/>
        </w:rPr>
        <w:t xml:space="preserve">شیخ عبدالحق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 منزلت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که از علمای اصول است تکلّم کرده در صحّت این حدیث </w:t>
      </w:r>
      <w:r>
        <w:rPr>
          <w:rStyle w:val="FootnoteAnchor"/>
          <w:rtl w:val="true"/>
        </w:rPr>
        <w:footnoteReference w:id="1208"/>
      </w:r>
      <w:r>
        <w:rPr>
          <w:rFonts w:ascii="IRNazanin" w:hAnsi="IRNazanin" w:eastAsia="IRNazanin"/>
          <w:color w:val="111111"/>
          <w:sz w:val="28"/>
          <w:sz w:val="28"/>
          <w:szCs w:val="28"/>
          <w:rtl w:val="true"/>
          <w:lang w:bidi="fa-IR"/>
        </w:rPr>
        <w:t>و لیکن خطا کرده، و ائمه حدیث متّفق اند بر صحّت حدیث و اعتماد بر قول ایشان است</w:t>
      </w:r>
      <w:r>
        <w:rPr>
          <w:rFonts w:eastAsia="IRNazanin" w:cs="IRNazanin"/>
          <w:color w:val="111111"/>
          <w:sz w:val="28"/>
          <w:szCs w:val="28"/>
          <w:rtl w:val="true"/>
          <w:lang w:bidi="fa-IR"/>
        </w:rPr>
        <w:t xml:space="preserve">. </w:t>
      </w:r>
      <w:r>
        <w:rPr>
          <w:rStyle w:val="FootnoteAnchor"/>
          <w:rtl w:val="true"/>
        </w:rPr>
        <w:footnoteReference w:id="120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مواقف، قاضی عضدالدین ایجی نیز منکر صحت آن شده ولی شارح مواقف تذکر داده که محدّثین آن را صحیح می دانند</w:t>
      </w:r>
      <w:r>
        <w:rPr>
          <w:rFonts w:eastAsia="IRNazanin" w:cs="IRNazanin"/>
          <w:color w:val="111111"/>
          <w:sz w:val="28"/>
          <w:szCs w:val="28"/>
          <w:rtl w:val="true"/>
          <w:lang w:bidi="fa-IR"/>
        </w:rPr>
        <w:t xml:space="preserve">. </w:t>
      </w:r>
      <w:r>
        <w:rPr>
          <w:rStyle w:val="FootnoteAnchor"/>
          <w:rtl w:val="true"/>
        </w:rPr>
        <w:footnoteReference w:id="1210"/>
      </w:r>
      <w:bookmarkStart w:id="908" w:name="pg16206_218597"/>
    </w:p>
    <w:p>
      <w:pPr>
        <w:pStyle w:val="Heading4"/>
        <w:numPr>
          <w:ilvl w:val="3"/>
          <w:numId w:val="1"/>
        </w:numPr>
        <w:rPr/>
      </w:pPr>
      <w:bookmarkStart w:id="909" w:name="__RefHeading___Toc3325777_1280447820"/>
      <w:bookmarkStart w:id="910" w:name="_Toc351"/>
      <w:bookmarkEnd w:id="908"/>
      <w:bookmarkEnd w:id="909"/>
      <w:r>
        <w:rPr>
          <w:rtl w:val="true"/>
        </w:rPr>
        <w:t>واکنش سوم</w:t>
      </w:r>
      <w:r>
        <w:rPr>
          <w:rtl w:val="true"/>
        </w:rPr>
        <w:t xml:space="preserve">: </w:t>
      </w:r>
      <w:r>
        <w:rPr>
          <w:rtl w:val="true"/>
        </w:rPr>
        <w:t>انکار تواتر حدیث منزلت</w:t>
      </w:r>
      <w:bookmarkEnd w:id="910"/>
    </w:p>
    <w:p>
      <w:pPr>
        <w:pStyle w:val="BookText"/>
        <w:rPr/>
      </w:pPr>
      <w:r>
        <w:rPr>
          <w:rFonts w:ascii="IRNazanin" w:hAnsi="IRNazanin" w:eastAsia="IRNazanin"/>
          <w:color w:val="111111"/>
          <w:sz w:val="28"/>
          <w:sz w:val="28"/>
          <w:szCs w:val="28"/>
          <w:rtl w:val="true"/>
          <w:lang w:bidi="fa-IR"/>
        </w:rPr>
        <w:t xml:space="preserve">با وجود همه آن چه در صحت و تواتر حدیث منزلت گذشت، </w:t>
      </w:r>
      <w:r>
        <w:rPr>
          <w:rStyle w:val="FootnoteAnchor"/>
          <w:rtl w:val="true"/>
        </w:rPr>
        <w:footnoteReference w:id="1211"/>
      </w:r>
      <w:r>
        <w:rPr>
          <w:rFonts w:ascii="IRNazanin" w:hAnsi="IRNazanin" w:eastAsia="IRNazanin"/>
          <w:color w:val="111111"/>
          <w:sz w:val="28"/>
          <w:sz w:val="28"/>
          <w:szCs w:val="28"/>
          <w:rtl w:val="true"/>
          <w:lang w:bidi="fa-IR"/>
        </w:rPr>
        <w:t xml:space="preserve">باز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مخالفت با شیعه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از اخبار آحاد دانسته اند </w:t>
      </w:r>
      <w:r>
        <w:rPr>
          <w:rFonts w:eastAsia="IRNazanin" w:cs="IRNazanin"/>
          <w:color w:val="111111"/>
          <w:sz w:val="28"/>
          <w:szCs w:val="28"/>
          <w:rtl w:val="true"/>
          <w:lang w:bidi="fa-IR"/>
        </w:rPr>
        <w:t xml:space="preserve">!! </w:t>
      </w:r>
      <w:r>
        <w:rPr>
          <w:rStyle w:val="FootnoteAnchor"/>
          <w:rtl w:val="true"/>
        </w:rPr>
        <w:footnoteReference w:id="1212"/>
      </w:r>
    </w:p>
    <w:p>
      <w:pPr>
        <w:pStyle w:val="Heading4"/>
        <w:numPr>
          <w:ilvl w:val="3"/>
          <w:numId w:val="1"/>
        </w:numPr>
        <w:rPr/>
      </w:pPr>
      <w:bookmarkStart w:id="911" w:name="__RefHeading___Toc3325779_1280447820"/>
      <w:bookmarkStart w:id="912" w:name="_Toc352"/>
      <w:bookmarkEnd w:id="911"/>
      <w:r>
        <w:rPr>
          <w:rtl w:val="true"/>
        </w:rPr>
        <w:t>واکنش چهارم</w:t>
      </w:r>
      <w:r>
        <w:rPr>
          <w:rtl w:val="true"/>
        </w:rPr>
        <w:t xml:space="preserve">: </w:t>
      </w:r>
      <w:r>
        <w:rPr>
          <w:rtl w:val="true"/>
        </w:rPr>
        <w:t>تحریف لفظی</w:t>
      </w:r>
      <w:r>
        <w:rPr>
          <w:rtl w:val="true"/>
        </w:rPr>
        <w:t xml:space="preserve">: </w:t>
      </w:r>
      <w:r>
        <w:rPr>
          <w:rtl w:val="true"/>
        </w:rPr>
        <w:t>حذف استثنا از روایت</w:t>
      </w:r>
      <w:bookmarkEnd w:id="912"/>
    </w:p>
    <w:p>
      <w:pPr>
        <w:pStyle w:val="BookText"/>
        <w:rPr/>
      </w:pPr>
      <w:r>
        <w:rPr>
          <w:rFonts w:ascii="IRNazanin" w:hAnsi="IRNazanin" w:eastAsia="IRNazanin"/>
          <w:color w:val="111111"/>
          <w:sz w:val="28"/>
          <w:sz w:val="28"/>
          <w:szCs w:val="28"/>
          <w:rtl w:val="true"/>
          <w:lang w:bidi="fa-IR"/>
        </w:rPr>
        <w:t>این روایت بارها بر زبان مبارک پیامبر صلی الله علیه و آله جاری شده و مطالبی همراه با آن گفته شده که حاکی از اهمیت مطلب و بیانگر مراد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مخالفان برای تحریف معنای آن و کمرنگ کردن فضائل امیرمؤمنان علیه السلام دست به تحریف، تقطیع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حتى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 اند </w:t>
      </w:r>
      <w:r>
        <w:rPr>
          <w:rStyle w:val="FootnoteAnchor"/>
          <w:rtl w:val="true"/>
        </w:rPr>
        <w:footnoteReference w:id="1213"/>
      </w:r>
      <w:r>
        <w:rPr>
          <w:rFonts w:ascii="IRNazanin" w:hAnsi="IRNazanin" w:eastAsia="IRNazanin"/>
          <w:color w:val="111111"/>
          <w:sz w:val="28"/>
          <w:sz w:val="28"/>
          <w:szCs w:val="28"/>
          <w:rtl w:val="true"/>
          <w:lang w:bidi="fa-IR"/>
        </w:rPr>
        <w:t xml:space="preserve">شاید به این خیال که بدین وسیله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رود</w:t>
      </w:r>
      <w:r>
        <w:rPr>
          <w:rFonts w:eastAsia="IRNazanin" w:cs="IRNazanin"/>
          <w:color w:val="111111"/>
          <w:sz w:val="28"/>
          <w:szCs w:val="28"/>
          <w:rtl w:val="true"/>
          <w:lang w:bidi="fa-IR"/>
        </w:rPr>
        <w:t>!</w:t>
      </w:r>
    </w:p>
    <w:p>
      <w:pPr>
        <w:pStyle w:val="Heading4"/>
        <w:numPr>
          <w:ilvl w:val="3"/>
          <w:numId w:val="1"/>
        </w:numPr>
        <w:rPr/>
      </w:pPr>
      <w:bookmarkStart w:id="913" w:name="__RefHeading___Toc3325781_1280447820"/>
      <w:bookmarkStart w:id="914" w:name="_Toc353"/>
      <w:bookmarkEnd w:id="913"/>
      <w:r>
        <w:rPr>
          <w:rtl w:val="true"/>
        </w:rPr>
        <w:t>واکنش پنجم</w:t>
      </w:r>
      <w:r>
        <w:rPr>
          <w:rtl w:val="true"/>
        </w:rPr>
        <w:t xml:space="preserve">: </w:t>
      </w:r>
      <w:r>
        <w:rPr>
          <w:rtl w:val="true"/>
        </w:rPr>
        <w:t>کتمان حذف، و انکار قرائن داخلی</w:t>
      </w:r>
      <w:bookmarkEnd w:id="914"/>
    </w:p>
    <w:p>
      <w:pPr>
        <w:pStyle w:val="BookText"/>
        <w:rPr/>
      </w:pPr>
      <w:r>
        <w:rPr>
          <w:rFonts w:ascii="IRNazanin" w:hAnsi="IRNazanin" w:eastAsia="IRNazanin"/>
          <w:color w:val="111111"/>
          <w:sz w:val="28"/>
          <w:sz w:val="28"/>
          <w:szCs w:val="28"/>
          <w:rtl w:val="true"/>
          <w:lang w:bidi="fa-IR"/>
        </w:rPr>
        <w:t>در برخی از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نیست مدینه را خالی بگذاریم باید من یا تو در شهر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عبارتی مشابه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 ای این قسمت را از روایت حذف و کتمان نموده و عده ای دیگر آن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الزّهري، عن سعيد بن المسيّب، عن سعد بن أبي وقّاص، قال النبي صلی الله علیه و آله لعلي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ما خرجت في غزاة فخلّفتني ؟ فقال النبي صلی الله علیه و آله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المدينة لا تصلح </w:t>
      </w:r>
    </w:p>
    <w:p>
      <w:pPr>
        <w:pStyle w:val="BookText"/>
        <w:rPr/>
      </w:pPr>
      <w:r>
        <w:rPr>
          <w:rFonts w:ascii="Amiri" w:hAnsi="Amiri" w:eastAsia="Amiri" w:cs="Amiri"/>
          <w:color w:val="111111"/>
          <w:sz w:val="28"/>
          <w:sz w:val="28"/>
          <w:szCs w:val="28"/>
          <w:rtl w:val="true"/>
          <w:lang w:bidi="ar-SA"/>
        </w:rPr>
        <w:t>إلّا بي أو بك، و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لسعد بن أبي وقّاص أنتَ سمعت هذا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مرّة ولا مرّتين يقول ذلك لعلىّ علیه السلام</w:t>
      </w:r>
      <w:r>
        <w:rPr>
          <w:rFonts w:eastAsia="IRNazanin" w:cs="IRNazanin"/>
          <w:color w:val="111111"/>
          <w:sz w:val="28"/>
          <w:szCs w:val="28"/>
          <w:rtl w:val="true"/>
          <w:lang w:bidi="fa-IR"/>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به شدت تکذیب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هیچ گاه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لا تصلح إلا بي أو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ابی وقاص هم چنین چیزی روایت نکرده، سعید بن مسیب هم چنین حدیثی نداشته، زهری هم این مطلب را بر زبان نیاورده و مالك هم آن را 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اصلاً از مالک و زُهری در فضائل علی علیه السلام هیچ روایتی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تمايل قلبى من آن است که این روایت جعلی است</w:t>
      </w:r>
      <w:r>
        <w:rPr>
          <w:rFonts w:eastAsia="IRNazanin" w:cs="IRNazanin"/>
          <w:color w:val="111111"/>
          <w:sz w:val="28"/>
          <w:szCs w:val="28"/>
          <w:rtl w:val="true"/>
          <w:lang w:bidi="fa-IR"/>
        </w:rPr>
        <w:t xml:space="preserve">. </w:t>
      </w:r>
      <w:r>
        <w:rPr>
          <w:rStyle w:val="FootnoteAnchor"/>
          <w:rtl w:val="true"/>
        </w:rPr>
        <w:footnoteReference w:id="1215"/>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فضائلی از علی علیه السلام می دانم که اگر آن را نقل کنم مرا به قتل می رسانند </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و گاهی مخفیانه مطلبی را نقل کرده و از راوی خواسته آن را کتمان نموده و از او نقل نکند؛ بدین جهت که بنی امیه عذر کسی را نمی پذیرند و اجازه نمی دهند که از علی علیه السلام به نیکی یاد شود</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پس اگر ابن حبان در این زمینه از او روایتی سراغ ندارد به جهت آن است که زُهری نخواسته آشکارا مطلبی از او نقل شود که به زحمت بیفتد، نه این که در این زمینه روایتی نداشته و نقل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حاکم در مستدرك همین مضمون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المدينة لا تصلح إلا بي أو 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کرده و آن را صحیح دانسته است</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و طبرانی در ضمن روایتی معتبر نقل می کنند که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أن أقيم أو تُقیم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 نیست یا من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یا تو</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پس از آن علی علیه السلام را در مدینه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علی را با خود نبرد به جهت آن که دوست نداشت او همراهش باشد امیر مؤمنان علیه السلام خود را به پیامبر صلی الله علیه و آله رساند و مطلب را با آن حضرت در میان گذاشت، حضرت پس از آن، حدیث منزلت را بیان فرمود</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ابن حجر عسقلانی در مورد سند روایت ابن سعد می گوید و اسناده قوي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این روایت را با دو سند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یک سند همه رجال صحیح هستند جز میمون که برخی او را تضعیف کرده اند ولی ابن حبان او را ثقه و مورد اطمینان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را عده ای توثیق کرده و برخی در حافظه اش ایراد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او را دروغگو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هم روایت او را صحیح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المسدّد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معتبر از ابن عباس خواهد آمد که حضرت پس از بیان حدیث منزلت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يَنْبَغِى اَنْ اَذْهَبَ إِلَّا وَأَنتَ خَليفتى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من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مدینه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تو به عنوان جانشین من آن جا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خواهد آمد که عده ای از اعلام عامه اعتبار این حدیث را پذیرفته اند</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آمد که محب طبری اعتبار آن را پذیرفته ولی معنای آن را توجیه کرده است</w:t>
      </w:r>
    </w:p>
    <w:p>
      <w:pPr>
        <w:pStyle w:val="BookText"/>
        <w:rPr/>
      </w:pPr>
      <w:r>
        <w:rPr>
          <w:rFonts w:ascii="IRNazanin" w:hAnsi="IRNazanin" w:eastAsia="IRNazanin"/>
          <w:color w:val="111111"/>
          <w:sz w:val="28"/>
          <w:sz w:val="28"/>
          <w:szCs w:val="28"/>
          <w:rtl w:val="true"/>
          <w:lang w:bidi="fa-IR"/>
        </w:rPr>
        <w:t xml:space="preserve">دکتر صاعدی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اعتبار سند این روایت را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این سیاق، منکر و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عبارت های منکری وجود دارد که ابن تیمیه برخی از آن موارد را تذکر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نقل از ابن تیمیه در منهاج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مطالبی وجود دارد که دروغ بر پیامبر صلی الله علیه و آله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ينبغى أن أذهب إلا و أنت 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سزاوار نیست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روم مگر آن که تو را جانشین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 پیامبر صلی الله علیه و آله بارها از مدینه بیرون رفته و کس دیگری غیر از علی علیه السلام را جانشین خود قرار داده است مانند عمره حدیبیه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 مورد را مثال زده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غالب جنگ ها همراه با آن حضرت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 دیگری جانشین پیامبر صلی الله علیه و آله در مدینه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22"/>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جانشینی هنگام جنگ تبوک</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تذکر داده ایم که واگذاری امور مدینه به دیگران در بقیه مسافرت ها با موقعیت خاص زمان جنگ تبوک تفاوت روشن دارد پس جمله گذشته ناظر به این مطلب است و هیچ تنافی با آن چه ابن تیمیه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جانشینی دیگران در موارد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بنابر روایات معتبر اهل تسنن پیامبر صلی الله علیه و آله در کنار حدیث منزلت تصریح به خلافت امیرالمؤمنین علیه السلام فرموده، ولی متأسفانه بعضی این قسمت از روایت را نقل نکرده اند و برخی مجموع روایت را به دست فراموشی سپرده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سبط ابن الجوزی به نقل از احمد در کتاب فضائل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العزيز بن محمود البزار،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محمد بن ناصر السلامي، أخبرنا أبو الحسين المبارك بن عبد الجبار الصيرفي، أخبرنا أبوطاهر محمد بن علي بن محمد بن يوسف، أخبرنا أبو بكر أحمد بن جعفر بن حمدان القطيعي، حدّثنا عبد الله بن أحمد، حدثني أبي، حدّثنا وكيع، عن الأعمش، عن سعد بن عبيدة، عن أبي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 صلی الله علیه و آله إلى ثنية الوداع حين توجّه إلى تبوك، و هو يبكي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خلّفتني مع الخوالف، ما أُحبّ أن تخرج في وجه إلا وأنا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ترضى أن تكون منّي بمنزلة هارون من موسى إلا النبوة، و أنت خليفتى</w:t>
      </w:r>
      <w:r>
        <w:rPr>
          <w:rFonts w:eastAsia="IRNazanin" w:cs="IRNazanin"/>
          <w:color w:val="111111"/>
          <w:sz w:val="28"/>
          <w:szCs w:val="28"/>
          <w:rtl w:val="true"/>
          <w:lang w:bidi="fa-IR"/>
        </w:rPr>
        <w:t xml:space="preserve">». </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ولی این روایت در کتاب فضائل امیرالمؤمنین علیه السلام احمد بن حنبل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منزلت را مکرر این گونه روایت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أفَلا تَرضی أن تَکونَ مِنّی بِمَنزِلَهِ هارونَ مِن موسی إلّا أنَّکَ لَستَ بِنَبِیٍّ و أنتَ خَلیفَتی فی کُلِّ مُؤمِنٍ مِن بَعدی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مِنِّی بِمَنْزِلَهِ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خَلیفَتی فی کُلِّ مُؤمِنٍ مِن بَعدی</w:t>
      </w:r>
      <w:r>
        <w:rPr>
          <w:rFonts w:eastAsia="Times New Roman" w:cs="Times New Roman" w:ascii="Times New Roman" w:hAnsi="Times New Roman"/>
          <w:color w:val="111111"/>
          <w:sz w:val="28"/>
          <w:szCs w:val="28"/>
          <w:rtl w:val="true"/>
          <w:lang w:val="en-US" w:bidi="en-US"/>
        </w:rPr>
        <w:t xml:space="preserve">. </w:t>
      </w:r>
      <w:bookmarkStart w:id="915" w:name="pg16206_218602"/>
    </w:p>
    <w:p>
      <w:pPr>
        <w:pStyle w:val="BookText"/>
        <w:rPr/>
      </w:pPr>
      <w:bookmarkEnd w:id="915"/>
      <w:r>
        <w:rPr>
          <w:rFonts w:ascii="IRNazanin" w:hAnsi="IRNazanin" w:eastAsia="IRNazanin"/>
          <w:color w:val="111111"/>
          <w:sz w:val="28"/>
          <w:sz w:val="28"/>
          <w:szCs w:val="28"/>
          <w:rtl w:val="true"/>
          <w:lang w:bidi="fa-IR"/>
        </w:rPr>
        <w:t>و البانی در تعلیقه اش حکم به حُسن و اعتبار آن کرده است</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این حدیث صحیح، صریح در مدعای شیعه و خلافت و جانشینی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با اسناد متعدد این چنین روایت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منزلة هارون من موسى إلّا أنك لست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خليفتي في كل مؤمن</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مطلب شایان توجه آن که سند روایت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روایتی که از ابن عباس در دفتر چهارم در ویژگی های امیرالمؤمنین علیه السلام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است و متن آن متفاوت و این به روشنی دلالت بر تحریف روایت دارد یعنی ناقلان روایت در آن جا تعبیری را که صریح در خلافت حضرت بوده </w:t>
      </w:r>
      <w:r>
        <w:rPr>
          <w:rStyle w:val="FootnoteAnchor"/>
          <w:rtl w:val="true"/>
        </w:rPr>
        <w:footnoteReference w:id="1228"/>
      </w:r>
      <w:r>
        <w:rPr>
          <w:rFonts w:ascii="IRNazanin" w:hAnsi="IRNazanin" w:eastAsia="IRNazanin"/>
          <w:color w:val="111111"/>
          <w:sz w:val="28"/>
          <w:sz w:val="28"/>
          <w:szCs w:val="28"/>
          <w:rtl w:val="true"/>
          <w:lang w:bidi="fa-IR"/>
        </w:rPr>
        <w:t>نقل نکرده و به نقل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لا يَنْبَغِي اَنْ اَذْهَبَ إِلَّا وَأَنتَ خَليفتي</w:t>
      </w:r>
      <w:r>
        <w:rPr>
          <w:rFonts w:ascii="IRNazanin" w:hAnsi="IRNazanin" w:eastAsia="IRNazanin"/>
          <w:color w:val="111111"/>
          <w:sz w:val="28"/>
          <w:sz w:val="28"/>
          <w:szCs w:val="28"/>
          <w:rtl w:val="true"/>
          <w:lang w:bidi="fa-IR"/>
        </w:rPr>
        <w:t xml:space="preserve"> اکتفا نموده اند</w:t>
      </w:r>
      <w:r>
        <w:rPr>
          <w:rFonts w:eastAsia="IRNazanin" w:cs="IRNazanin"/>
          <w:color w:val="111111"/>
          <w:sz w:val="28"/>
          <w:szCs w:val="28"/>
          <w:rtl w:val="true"/>
          <w:lang w:bidi="fa-IR"/>
        </w:rPr>
        <w:t xml:space="preserve">. </w:t>
      </w:r>
      <w:r>
        <w:rPr>
          <w:rStyle w:val="FootnoteAnchor"/>
          <w:rtl w:val="true"/>
        </w:rPr>
        <w:footnoteReference w:id="1229"/>
      </w:r>
    </w:p>
    <w:p>
      <w:pPr>
        <w:pStyle w:val="Heading4"/>
        <w:numPr>
          <w:ilvl w:val="3"/>
          <w:numId w:val="1"/>
        </w:numPr>
        <w:rPr/>
      </w:pPr>
      <w:bookmarkStart w:id="916" w:name="__RefHeading___Toc3325783_1280447820"/>
      <w:bookmarkStart w:id="917" w:name="_Toc354"/>
      <w:bookmarkEnd w:id="916"/>
      <w:r>
        <w:rPr>
          <w:rtl w:val="true"/>
        </w:rPr>
        <w:t>واكنش ششم</w:t>
      </w:r>
      <w:r>
        <w:rPr>
          <w:rtl w:val="true"/>
        </w:rPr>
        <w:t xml:space="preserve">: </w:t>
      </w:r>
      <w:r>
        <w:rPr>
          <w:rtl w:val="true"/>
        </w:rPr>
        <w:t>تحريف معنوی</w:t>
      </w:r>
      <w:r>
        <w:rPr>
          <w:rtl w:val="true"/>
        </w:rPr>
        <w:t xml:space="preserve">: </w:t>
      </w:r>
      <w:r>
        <w:rPr>
          <w:rtl w:val="true"/>
        </w:rPr>
        <w:t>توجیهی رکیک برای حدیث</w:t>
      </w:r>
      <w:bookmarkEnd w:id="917"/>
    </w:p>
    <w:p>
      <w:pPr>
        <w:pStyle w:val="BookText"/>
        <w:rPr/>
      </w:pPr>
      <w:r>
        <w:rPr>
          <w:rFonts w:ascii="IRNazanin" w:hAnsi="IRNazanin" w:eastAsia="IRNazanin"/>
          <w:color w:val="111111"/>
          <w:sz w:val="28"/>
          <w:sz w:val="28"/>
          <w:szCs w:val="28"/>
          <w:rtl w:val="true"/>
          <w:lang w:bidi="fa-IR"/>
        </w:rPr>
        <w:t xml:space="preserve">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شارحان حدیث و دانشمند معروف بین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وقاحت تمام می گوید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حضرت آن است که تو در آخرت نسبت به من مانند هارون نسبت به حضرت موسی علیه السلام هستی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اصلاً ربطی به این دنیا ندارد تا اولویت در خلافت از آن استفاده شود</w:t>
      </w:r>
      <w:r>
        <w:rPr>
          <w:rFonts w:eastAsia="IRNazanin" w:cs="IRNazanin"/>
          <w:color w:val="111111"/>
          <w:sz w:val="28"/>
          <w:szCs w:val="28"/>
          <w:rtl w:val="true"/>
          <w:lang w:bidi="fa-IR"/>
        </w:rPr>
        <w:t xml:space="preserve">). </w:t>
      </w:r>
      <w:bookmarkStart w:id="918" w:name="pg16206_218603"/>
    </w:p>
    <w:p>
      <w:pPr>
        <w:pStyle w:val="BookText"/>
        <w:rPr/>
      </w:pPr>
      <w:bookmarkEnd w:id="918"/>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چاپ های مختلف مرقاة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ولی به نظر می رسد که قاری حاضر نباشد این قدر هم شأن خود را پایین بیاورد و چنین توجیه رکیکی را برای حدیث ذکر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دیگران عبارت او را تحریف کرده باشند</w:t>
      </w:r>
      <w:r>
        <w:rPr>
          <w:rFonts w:eastAsia="IRNazanin" w:cs="IRNazanin"/>
          <w:color w:val="111111"/>
          <w:sz w:val="28"/>
          <w:szCs w:val="28"/>
          <w:rtl w:val="true"/>
          <w:lang w:bidi="fa-IR"/>
        </w:rPr>
        <w:t>.</w:t>
      </w:r>
    </w:p>
    <w:p>
      <w:pPr>
        <w:pStyle w:val="Heading4"/>
        <w:numPr>
          <w:ilvl w:val="3"/>
          <w:numId w:val="1"/>
        </w:numPr>
        <w:rPr/>
      </w:pPr>
      <w:bookmarkStart w:id="919" w:name="__RefHeading___Toc3325785_1280447820"/>
      <w:bookmarkStart w:id="920" w:name="_Toc355"/>
      <w:bookmarkEnd w:id="919"/>
      <w:r>
        <w:rPr>
          <w:rtl w:val="true"/>
        </w:rPr>
        <w:t>واكنش هفتم</w:t>
      </w:r>
      <w:r>
        <w:rPr>
          <w:rtl w:val="true"/>
        </w:rPr>
        <w:t xml:space="preserve">: </w:t>
      </w:r>
      <w:r>
        <w:rPr>
          <w:rtl w:val="true"/>
        </w:rPr>
        <w:t>تحریف معنوی</w:t>
      </w:r>
      <w:r>
        <w:rPr>
          <w:rtl w:val="true"/>
        </w:rPr>
        <w:t xml:space="preserve">: </w:t>
      </w:r>
      <w:r>
        <w:rPr>
          <w:rtl w:val="true"/>
        </w:rPr>
        <w:t>توجیهی دیگر در معنای روایت</w:t>
      </w:r>
      <w:bookmarkEnd w:id="920"/>
    </w:p>
    <w:p>
      <w:pPr>
        <w:pStyle w:val="BookText"/>
        <w:rPr/>
      </w:pPr>
      <w:r>
        <w:rPr>
          <w:rFonts w:ascii="IRNazanin" w:hAnsi="IRNazanin" w:eastAsia="IRNazanin"/>
          <w:color w:val="111111"/>
          <w:sz w:val="28"/>
          <w:sz w:val="28"/>
          <w:szCs w:val="28"/>
          <w:rtl w:val="true"/>
          <w:lang w:bidi="fa-IR"/>
        </w:rPr>
        <w:t xml:space="preserve">حب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ينبغى أن أذهب إلّا وأنت خلیفتی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خليفتي 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تو جانشین من در بین خاندانم باشی؛ زیرا پیامبر صلی الله علیه و آله، علی علیه السلام را فقط جانشین خویش بر آنان قرار داد و خویشاوندی هم متناسب همین است و گرنه جانشین حضرت در مدینه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نقلی سباع بن عرفطه بود</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جانشینی دیگران،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جانشینی امیرالمؤمنین علیه السلام حتی در 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صحبت خواهیم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محب طبری فراموش کرده که خودش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تمامی جنگ های زمان پیامبر صلی الله علیه و آله حضور داشت جز تبوک که پیامبر صلی الله علیه و آله او را جانشین خویش در مدینه قرار داد و امور کارگزارانی که در مدینه مانده بودند را به او سپرد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921" w:name="pg16206_218604"/>
    </w:p>
    <w:p>
      <w:pPr>
        <w:pStyle w:val="BookText"/>
        <w:rPr/>
      </w:pPr>
      <w:bookmarkEnd w:id="92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دیگری که تذکرش لازم است آن که محب طبری ابتدا تردید خویش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 سپس مطلب را به عنوان مراد و مقصود از روایت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تحریف معنوی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برخی دیگر روایات را تحریف لفظی کرده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متن روایت گنجانده اند، چنان که در عنوان آینده ملاحظه می فرمایید</w:t>
      </w:r>
      <w:r>
        <w:rPr>
          <w:rFonts w:eastAsia="IRNazanin" w:cs="IRNazanin"/>
          <w:color w:val="111111"/>
          <w:sz w:val="28"/>
          <w:szCs w:val="28"/>
          <w:rtl w:val="true"/>
          <w:lang w:bidi="fa-IR"/>
        </w:rPr>
        <w:t>.</w:t>
      </w:r>
    </w:p>
    <w:p>
      <w:pPr>
        <w:pStyle w:val="Heading4"/>
        <w:numPr>
          <w:ilvl w:val="3"/>
          <w:numId w:val="1"/>
        </w:numPr>
        <w:rPr/>
      </w:pPr>
      <w:bookmarkStart w:id="922" w:name="__RefHeading___Toc3325787_1280447820"/>
      <w:bookmarkStart w:id="923" w:name="_Toc356"/>
      <w:bookmarkEnd w:id="922"/>
      <w:r>
        <w:rPr>
          <w:rtl w:val="true"/>
        </w:rPr>
        <w:t>واکنش هشتم</w:t>
      </w:r>
      <w:r>
        <w:rPr>
          <w:rtl w:val="true"/>
        </w:rPr>
        <w:t xml:space="preserve">: </w:t>
      </w:r>
      <w:r>
        <w:rPr>
          <w:rtl w:val="true"/>
        </w:rPr>
        <w:t>تحریف لفظی</w:t>
      </w:r>
      <w:r>
        <w:rPr>
          <w:rtl w:val="true"/>
        </w:rPr>
        <w:t xml:space="preserve">: </w:t>
      </w:r>
      <w:r>
        <w:rPr>
          <w:rtl w:val="true"/>
        </w:rPr>
        <w:t xml:space="preserve">افزودن </w:t>
      </w:r>
      <w:r>
        <w:rPr>
          <w:rtl w:val="true"/>
        </w:rPr>
        <w:t>«</w:t>
      </w:r>
      <w:r>
        <w:rPr>
          <w:rtl w:val="true"/>
        </w:rPr>
        <w:t>في أهلي</w:t>
      </w:r>
      <w:r>
        <w:rPr>
          <w:rtl w:val="true"/>
        </w:rPr>
        <w:t xml:space="preserve">» </w:t>
      </w:r>
      <w:r>
        <w:rPr>
          <w:rtl w:val="true"/>
        </w:rPr>
        <w:t>به روايت</w:t>
      </w:r>
      <w:r>
        <w:rPr>
          <w:rtl w:val="true"/>
        </w:rPr>
        <w:t>!</w:t>
      </w:r>
      <w:bookmarkEnd w:id="923"/>
    </w:p>
    <w:p>
      <w:pPr>
        <w:pStyle w:val="BookText"/>
        <w:rPr/>
      </w:pPr>
      <w:r>
        <w:rPr>
          <w:rFonts w:ascii="IRNazanin" w:hAnsi="IRNazanin" w:eastAsia="IRNazanin"/>
          <w:color w:val="111111"/>
          <w:sz w:val="28"/>
          <w:sz w:val="28"/>
          <w:szCs w:val="28"/>
          <w:rtl w:val="true"/>
          <w:lang w:bidi="fa-IR"/>
        </w:rPr>
        <w:t xml:space="preserve">بنابر نقل هیثمی،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نقل کرده که پیامبر صلی الله علیه و آله به امیر مؤمنان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خلّفتك أن تكون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تا جانشین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این سفر با شما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نیستی که نسبت به من مانند هارون باشی نسبت به حضرت موسی علیه السلام جز آن که پس از من پیامبری نخواهد بود</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 xml:space="preserve">ولی در برخی از چاپ های 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شده، با آن که بنابر نقل هیثمی، سیوطی، متقی هندی، و صابی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عبارتی در روایت نبوده است</w:t>
      </w:r>
      <w:r>
        <w:rPr>
          <w:rFonts w:eastAsia="IRNazanin" w:cs="IRNazanin"/>
          <w:color w:val="111111"/>
          <w:sz w:val="28"/>
          <w:szCs w:val="28"/>
          <w:rtl w:val="true"/>
          <w:lang w:bidi="fa-IR"/>
        </w:rPr>
        <w:t xml:space="preserve">. </w:t>
      </w:r>
      <w:r>
        <w:rPr>
          <w:rStyle w:val="FootnoteAnchor"/>
          <w:rtl w:val="true"/>
        </w:rPr>
        <w:footnoteReference w:id="123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برخی از چاپ های المعجم الأوسط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کروشه آورده شده است</w:t>
      </w:r>
      <w:r>
        <w:rPr>
          <w:rFonts w:eastAsia="IRNazanin" w:cs="IRNazanin"/>
          <w:color w:val="111111"/>
          <w:sz w:val="28"/>
          <w:szCs w:val="28"/>
          <w:rtl w:val="true"/>
          <w:lang w:bidi="fa-IR"/>
        </w:rPr>
        <w:t xml:space="preserve">. </w:t>
      </w:r>
      <w:r>
        <w:rPr>
          <w:rStyle w:val="FootnoteAnchor"/>
          <w:rtl w:val="true"/>
        </w:rPr>
        <w:footnoteReference w:id="1234"/>
      </w:r>
      <w:bookmarkStart w:id="924" w:name="pg16206_218605"/>
    </w:p>
    <w:p>
      <w:pPr>
        <w:pStyle w:val="BookText"/>
        <w:rPr/>
      </w:pPr>
      <w:bookmarkEnd w:id="924"/>
      <w:r>
        <w:rPr>
          <w:rFonts w:ascii="IRNazanin" w:hAnsi="IRNazanin" w:eastAsia="IRNazanin"/>
          <w:color w:val="111111"/>
          <w:sz w:val="28"/>
          <w:sz w:val="28"/>
          <w:szCs w:val="28"/>
          <w:rtl w:val="true"/>
          <w:lang w:bidi="fa-IR"/>
        </w:rPr>
        <w:t xml:space="preserve">هدف آن ها از این زیاده آن است که امیر مؤمنان علیه السلام فقط عهده دار امور خانواده پیامبر صلی الله علیه و آله بوده نه جانشین آن حضرت در مدینه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واکنش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جانشینی امیرالمؤمنین علیه السلام در 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در این باره خواهد آمد</w:t>
      </w:r>
      <w:r>
        <w:rPr>
          <w:rFonts w:eastAsia="IRNazanin" w:cs="IRNazanin"/>
          <w:color w:val="111111"/>
          <w:sz w:val="28"/>
          <w:szCs w:val="28"/>
          <w:rtl w:val="true"/>
          <w:lang w:bidi="fa-IR"/>
        </w:rPr>
        <w:t xml:space="preserve">. </w:t>
      </w:r>
      <w:r>
        <w:rPr>
          <w:rStyle w:val="FootnoteAnchor"/>
          <w:rtl w:val="true"/>
        </w:rPr>
        <w:footnoteReference w:id="1235"/>
      </w:r>
    </w:p>
    <w:p>
      <w:pPr>
        <w:pStyle w:val="Heading4"/>
        <w:numPr>
          <w:ilvl w:val="3"/>
          <w:numId w:val="1"/>
        </w:numPr>
        <w:rPr/>
      </w:pPr>
      <w:bookmarkStart w:id="925" w:name="__RefHeading___Toc3325789_1280447820"/>
      <w:bookmarkStart w:id="926" w:name="_Toc357"/>
      <w:bookmarkEnd w:id="925"/>
      <w:r>
        <w:rPr>
          <w:rtl w:val="true"/>
        </w:rPr>
        <w:t>واكنش نهم</w:t>
      </w:r>
      <w:r>
        <w:rPr>
          <w:rtl w:val="true"/>
        </w:rPr>
        <w:t xml:space="preserve">: </w:t>
      </w:r>
      <w:r>
        <w:rPr>
          <w:rtl w:val="true"/>
        </w:rPr>
        <w:t>خدشه در دلالت به انکار عموم منزلت</w:t>
      </w:r>
      <w:bookmarkEnd w:id="926"/>
    </w:p>
    <w:p>
      <w:pPr>
        <w:pStyle w:val="BookText"/>
        <w:rPr/>
      </w:pPr>
      <w:r>
        <w:rPr>
          <w:rFonts w:ascii="IRNazanin" w:hAnsi="IRNazanin" w:eastAsia="IRNazanin"/>
          <w:color w:val="111111"/>
          <w:sz w:val="28"/>
          <w:sz w:val="28"/>
          <w:szCs w:val="28"/>
          <w:rtl w:val="true"/>
          <w:lang w:bidi="fa-IR"/>
        </w:rPr>
        <w:t>بعضی چون قاضی ایجی در شرح مواقف و ملاسعد تفتازانی در شرح مقاصد مکابره نموده و برای مخالفت با شیعه عموم منزلت را انکار کرده اند</w:t>
      </w:r>
      <w:r>
        <w:rPr>
          <w:rFonts w:eastAsia="IRNazanin" w:cs="IRNazanin"/>
          <w:color w:val="111111"/>
          <w:sz w:val="28"/>
          <w:szCs w:val="28"/>
          <w:rtl w:val="true"/>
          <w:lang w:bidi="fa-IR"/>
        </w:rPr>
        <w:t xml:space="preserve">!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از توضیحی که به نقل از بزرگان اهل تسنن گذشت </w:t>
      </w:r>
      <w:r>
        <w:rPr>
          <w:rStyle w:val="FootnoteAnchor"/>
          <w:rtl w:val="true"/>
        </w:rPr>
        <w:footnoteReference w:id="1237"/>
      </w:r>
      <w:r>
        <w:rPr>
          <w:rFonts w:ascii="IRNazanin" w:hAnsi="IRNazanin" w:eastAsia="IRNazanin"/>
          <w:color w:val="111111"/>
          <w:sz w:val="28"/>
          <w:sz w:val="28"/>
          <w:szCs w:val="28"/>
          <w:rtl w:val="true"/>
          <w:lang w:bidi="fa-IR"/>
        </w:rPr>
        <w:t>معلوم شد که آن ها نیز استثنای نبوت را دلیل عموم منزلت گرفته اند، بدین معنا که آن چه برای حضرت هارون نسبت به حضرت موسی علیه السلام ثابت است همۀ آن مراتب و جایگاه و منزلت برای امیر مؤمنان علیه السلام نسبت به پیامبر صلی الله علیه و آله ثابت است به جز نبوت</w:t>
      </w:r>
      <w:r>
        <w:rPr>
          <w:rFonts w:eastAsia="IRNazanin" w:cs="IRNazanin"/>
          <w:color w:val="111111"/>
          <w:sz w:val="28"/>
          <w:szCs w:val="28"/>
          <w:rtl w:val="true"/>
          <w:lang w:bidi="fa-IR"/>
        </w:rPr>
        <w:t>.</w:t>
      </w:r>
    </w:p>
    <w:p>
      <w:pPr>
        <w:pStyle w:val="Heading4"/>
        <w:numPr>
          <w:ilvl w:val="3"/>
          <w:numId w:val="1"/>
        </w:numPr>
        <w:rPr/>
      </w:pPr>
      <w:bookmarkStart w:id="927" w:name="__RefHeading___Toc3325791_1280447820"/>
      <w:bookmarkStart w:id="928" w:name="_Toc358"/>
      <w:bookmarkEnd w:id="927"/>
      <w:r>
        <w:rPr>
          <w:rtl w:val="true"/>
        </w:rPr>
        <w:t>واکنش دهم</w:t>
      </w:r>
      <w:r>
        <w:rPr>
          <w:rtl w:val="true"/>
        </w:rPr>
        <w:t xml:space="preserve">: </w:t>
      </w:r>
      <w:r>
        <w:rPr>
          <w:rtl w:val="true"/>
        </w:rPr>
        <w:t xml:space="preserve">مناقشه های دیگر در دلالت حدیث و پاسخ های دندان شکن </w:t>
      </w:r>
      <w:r>
        <w:rPr>
          <w:rtl w:val="true"/>
        </w:rPr>
        <w:t>!</w:t>
      </w:r>
      <w:bookmarkEnd w:id="928"/>
    </w:p>
    <w:p>
      <w:pPr>
        <w:pStyle w:val="Heading5"/>
        <w:numPr>
          <w:ilvl w:val="4"/>
          <w:numId w:val="1"/>
        </w:numPr>
        <w:rPr/>
      </w:pPr>
      <w:bookmarkStart w:id="929" w:name="__RefHeading___Toc3325793_1280447820"/>
      <w:bookmarkStart w:id="930" w:name="_Toc359"/>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حجّت برای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فقط فضیلتی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کند و دلالتی بر برتری او بر دیگران و یا جانشینی و استخلاف ندارد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مربوط به استخلاف در غزوه تبوک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اطلاق ندارد</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محدّثین و متکلمین عامه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هارون قبل از موسی علیه السلام و در حیات او از دنیا رفت پس این تشبیه نیز مفید جانشینی امیرالمؤمنین علیه السلام در زمان حیات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پاسخ الف و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چنین بود چه نیازی داشت که حضرت در ادامه سخن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جمله به روشنی دلالت ندارد که تشبیه و تنزیل از هر جهت اطلاق و عمومیت دارد و هیچ قید و شرطی در آن نیست جز پیامبری، لذا جانشینی پس از پیامبر صلی الله علیه و آله نیز از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عبارت حدیث به نحوی بود که از آن مطلب گذشته استفاده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عده ای از ناقلین آن را ناقص نقل کرده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انداخته اند تا این قرینه مطلب را روشن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همین تنزیل به لحاظ زمان حیات دلالت بر اولویت حضرت نسبت به دیگران پس از فقدان پیامبر صلی الله علیه و آله ندارد؟ قطعاً کسی که در زمان حیات پیامبر صلی الله علیه و آله چنین مقام و منزلتی داشته باشد، پس از آن حضرت بر دیگران مقدم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پاسخ نووی این مطلب را نیز اضافه می کنیم که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گفته شود در حدیث منزلت لفظ وزارت استعمال </w:t>
      </w:r>
    </w:p>
    <w:p>
      <w:pPr>
        <w:pStyle w:val="BookText"/>
        <w:rPr/>
      </w:pPr>
      <w:r>
        <w:rPr>
          <w:rFonts w:ascii="IRNazanin" w:hAnsi="IRNazanin" w:eastAsia="IRNazanin"/>
          <w:color w:val="111111"/>
          <w:sz w:val="28"/>
          <w:sz w:val="28"/>
          <w:szCs w:val="28"/>
          <w:rtl w:val="true"/>
          <w:lang w:bidi="fa-IR"/>
        </w:rPr>
        <w:t>نشده ولی درباره ابوبکر و عمر روایت به لفظ وزارت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است که آن چه در حدیث منزلت آمده به بهترین وجه این مطلب را می رساند و از بکار بردن لفظ وزارت هم رساتر و بالاتر است و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مانند جناب هارون به حضرت موسی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وزارت هارونیه اخص است از وزارت مطلقی که دربارۀ آن دو نفر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وزارتی که برای آن دو گفته شده مطلق است و فقط مشاور بودن آن دو نفر را می رساند ولی درباره امیرالمؤمنین علیه السلام چون تشبیه به حضرت هارون شده که جانشین و خلیفهٔ حضرت موسی علیه السلام بوده است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مفید خلافت و جانشینی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شیعه می گوید که این حدیث نصّ و تصریح به خلافت علی علیه السلام پس از پیامبر صلی الله علیه و آله است و اگر اشکالی که گفته می شود، </w:t>
      </w:r>
      <w:r>
        <w:rPr>
          <w:rStyle w:val="FootnoteAnchor"/>
          <w:rtl w:val="true"/>
        </w:rPr>
        <w:footnoteReference w:id="1240"/>
      </w:r>
      <w:r>
        <w:rPr>
          <w:rFonts w:ascii="IRNazanin" w:hAnsi="IRNazanin" w:eastAsia="IRNazanin"/>
          <w:color w:val="111111"/>
          <w:sz w:val="28"/>
          <w:sz w:val="28"/>
          <w:szCs w:val="28"/>
          <w:rtl w:val="true"/>
          <w:lang w:bidi="fa-IR"/>
        </w:rPr>
        <w:t>نبود استدلال شیعه تمام بود</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پاسخ اشکال ابن حجر هیتمی مکی پیش از این داده شد</w:t>
      </w:r>
    </w:p>
    <w:p>
      <w:pPr>
        <w:pStyle w:val="BookText"/>
        <w:rPr/>
      </w:pPr>
      <w:r>
        <w:rPr>
          <w:rFonts w:ascii="IRNazanin" w:hAnsi="IRNazanin" w:eastAsia="IRNazanin"/>
          <w:color w:val="111111"/>
          <w:sz w:val="28"/>
          <w:sz w:val="28"/>
          <w:szCs w:val="28"/>
          <w:rtl w:val="true"/>
          <w:lang w:bidi="fa-IR"/>
        </w:rPr>
        <w:t>اما روایات وزارت آن دو نفر، ساختگی است و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خلاف مکرّر به این نکته اشاره شده که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سفرهای دیگر و در سایر غزوات اشخاص دیگری را در مدینه به جای خود قرار داده اند پس این فضیلتی ویژه برای امیرالمؤمنین علیه السلام بشمار نمی آید و کسی نگفته که این مطلب دلیل خلافت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شركه في مثل هذا </w:t>
      </w:r>
      <w:bookmarkStart w:id="931" w:name="pg16206_218608"/>
    </w:p>
    <w:p>
      <w:pPr>
        <w:pStyle w:val="BookText"/>
        <w:rPr/>
      </w:pPr>
      <w:bookmarkEnd w:id="931"/>
      <w:r>
        <w:rPr>
          <w:rFonts w:ascii="Amiri" w:hAnsi="Amiri" w:eastAsia="Amiri" w:cs="Amiri"/>
          <w:color w:val="111111"/>
          <w:sz w:val="28"/>
          <w:sz w:val="28"/>
          <w:szCs w:val="28"/>
          <w:rtl w:val="true"/>
          <w:lang w:bidi="ar-SA"/>
        </w:rPr>
        <w:t>الاستخلاف غيره من لا يدّعي له أحدٌ خلافة جماعة قد ذكرهم أهل السنة</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و ابن تیمیه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سفرهای دیگر، اشخاص دیگری را در مدینه به جای خود قرار داده و معلوم است که آن ها همین جایگاه و منزلت را نزد آن حضرت داشته اند، پس این فضیلتی ویژه برای علی علیه السلام نیست</w:t>
      </w:r>
      <w:r>
        <w:rPr>
          <w:rFonts w:eastAsia="IRNazanin" w:cs="IRNazanin"/>
          <w:color w:val="111111"/>
          <w:sz w:val="28"/>
          <w:szCs w:val="28"/>
          <w:rtl w:val="true"/>
          <w:lang w:bidi="fa-IR"/>
        </w:rPr>
        <w:t xml:space="preserve">. </w:t>
      </w:r>
      <w:r>
        <w:rPr>
          <w:rStyle w:val="FootnoteAnchor"/>
          <w:rtl w:val="true"/>
        </w:rPr>
        <w:footnoteReference w:id="1243"/>
      </w:r>
    </w:p>
    <w:p>
      <w:pPr>
        <w:pStyle w:val="Heading5"/>
        <w:numPr>
          <w:ilvl w:val="4"/>
          <w:numId w:val="1"/>
        </w:numPr>
        <w:rPr/>
      </w:pPr>
      <w:bookmarkStart w:id="932" w:name="__RefHeading___Toc3325795_1280447820"/>
      <w:bookmarkStart w:id="933" w:name="_Toc360"/>
      <w:bookmarkEnd w:id="932"/>
      <w:r>
        <w:rPr>
          <w:rtl w:val="true"/>
        </w:rPr>
        <w:t>پاسخ</w:t>
      </w:r>
      <w:bookmarkEnd w:id="9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دربارۀ هیچ یک از کسانی که ادعا می شود در سفرهای دیگر و در سایر غزوات آن ها را در مدینه به جای خود قرار داده چنین منزلتی را بیان نفرموده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فضیلت ویژه ای برای آن حضرت نیست چرا بخاری و مسلم و دیگر بزرگان عامه حدیث منزلت را در بخش مناقب امیرالمؤمنین نقل کرده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سعید بن المسیب شگفت زده از سعد بن أبي وقاص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حدیث منزلت را از پیامبر صلی الله علیه و آله شنیدی؟</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بزرگان آن ها به موسی جهنی اعتراض کردند که چرا حدیث منزلت را در کوفه نقل می کنی؟</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سعد بن ابی وقاص در پاسخ معاویه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حضرت </w:t>
      </w:r>
    </w:p>
    <w:p>
      <w:pPr>
        <w:pStyle w:val="BookText"/>
        <w:rPr/>
      </w:pPr>
      <w:r>
        <w:rPr>
          <w:rFonts w:ascii="IRNazanin" w:hAnsi="IRNazanin" w:eastAsia="IRNazanin"/>
          <w:color w:val="111111"/>
          <w:sz w:val="28"/>
          <w:sz w:val="28"/>
          <w:szCs w:val="28"/>
          <w:rtl w:val="true"/>
          <w:lang w:bidi="fa-IR"/>
        </w:rPr>
        <w:t>را سبّ نمی کنی این مطلب را مطرح کرده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سعد آن را از شتران سرخ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سرمایه عرب محسوب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 چه خورشید بر آن می تابد، یا از دنیا و آن چه در آن است، برتر می دانست؟</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چرا او درباره هیچ یک از کسانی که در سایر غزوات به جای پیامبر صلی الله علیه و آله در مدینه ماندند، چنین مطلبی را نگفته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معاویه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سخن را از پیامبر صلی الله علیه و آله شنیده بودم با علی نمی جنگیدم؟</w:t>
      </w:r>
      <w:r>
        <w:rPr>
          <w:rFonts w:eastAsia="IRNazanin" w:cs="IRNazanin"/>
          <w:color w:val="111111"/>
          <w:sz w:val="28"/>
          <w:szCs w:val="28"/>
          <w:rtl w:val="true"/>
          <w:lang w:bidi="fa-IR"/>
        </w:rPr>
        <w:t xml:space="preserve">! </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احمد بن حنبل از شنیدن این حدیث تنش می لرزد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از بیان مراد آن امتناع می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ساده ای بود که دیگران در آن شریک بودند اصلاً لرزیدن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که در پرسش از خلفای سه گانه نام برده شده، و نیز لزومی نداشت که در پاسخ کسی که از معنای آن پرسید سکوت اختیار نماید </w:t>
      </w:r>
      <w:r>
        <w:rPr>
          <w:rFonts w:eastAsia="IRNazanin" w:cs="IRNazanin"/>
          <w:color w:val="111111"/>
          <w:sz w:val="28"/>
          <w:szCs w:val="28"/>
          <w:rtl w:val="true"/>
          <w:lang w:bidi="fa-IR"/>
        </w:rPr>
        <w:t xml:space="preserve">! </w:t>
      </w:r>
      <w:r>
        <w:rPr>
          <w:rStyle w:val="FootnoteAnchor"/>
          <w:rtl w:val="true"/>
        </w:rPr>
        <w:footnoteReference w:id="124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قطعاً این حدیث از مهم ترین مناقب و فضائل ویژه امیرالمؤمنین علیه السلام بشمار می رود بلکه همین نکته سبب شده که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سفیان 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 را برترین فضائل امیر مؤمنان علیه السلام بدانند</w:t>
      </w:r>
      <w:r>
        <w:rPr>
          <w:rFonts w:eastAsia="IRNazanin" w:cs="IRNazanin"/>
          <w:color w:val="111111"/>
          <w:sz w:val="28"/>
          <w:szCs w:val="28"/>
          <w:rtl w:val="true"/>
          <w:lang w:bidi="fa-IR"/>
        </w:rPr>
        <w:t xml:space="preserve">. </w:t>
      </w:r>
      <w:r>
        <w:rPr>
          <w:rStyle w:val="FootnoteAnchor"/>
          <w:rtl w:val="true"/>
        </w:rPr>
        <w:footnoteReference w:id="1249"/>
      </w:r>
      <w:bookmarkStart w:id="934" w:name="pg16206_218610"/>
    </w:p>
    <w:p>
      <w:pPr>
        <w:pStyle w:val="BookText"/>
        <w:rPr/>
      </w:pPr>
      <w:bookmarkEnd w:id="934"/>
      <w:r>
        <w:rPr>
          <w:rFonts w:ascii="IRNazanin" w:hAnsi="IRNazanin" w:eastAsia="IRNazanin"/>
          <w:color w:val="111111"/>
          <w:sz w:val="28"/>
          <w:sz w:val="28"/>
          <w:szCs w:val="28"/>
          <w:rtl w:val="true"/>
          <w:lang w:bidi="fa-IR"/>
        </w:rPr>
        <w:t>ابن عساکر دمشقی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جبیر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مردم عراق ابوبکر و عمر را از علی علیه السلام برتر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با حدیثی که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هستی نسبت به حضرت موسی علیه السلام جز آن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واگذاری امور به دیگران در مدینه در بقیه مسافرت های حضرت واقع شده با موقعیت خاص زمان جنگ تبوک تفاوت روشن دارد که در عنوان آینده به آن می پردازیم</w:t>
      </w:r>
      <w:r>
        <w:rPr>
          <w:rFonts w:eastAsia="IRNazanin" w:cs="IRNazanin"/>
          <w:color w:val="111111"/>
          <w:sz w:val="28"/>
          <w:szCs w:val="28"/>
          <w:rtl w:val="true"/>
          <w:lang w:bidi="fa-IR"/>
        </w:rPr>
        <w:t>.</w:t>
      </w:r>
    </w:p>
    <w:p>
      <w:pPr>
        <w:pStyle w:val="Heading5"/>
        <w:numPr>
          <w:ilvl w:val="4"/>
          <w:numId w:val="1"/>
        </w:numPr>
        <w:rPr/>
      </w:pPr>
      <w:bookmarkStart w:id="935" w:name="__RefHeading___Toc3325797_1280447820"/>
      <w:bookmarkStart w:id="936" w:name="_Toc361"/>
      <w:bookmarkEnd w:id="935"/>
      <w:r>
        <w:rPr>
          <w:rtl w:val="true"/>
        </w:rPr>
        <w:t>اهمیت جانشینی هنگام جنگ تبوک</w:t>
      </w:r>
      <w:bookmarkEnd w:id="936"/>
    </w:p>
    <w:p>
      <w:pPr>
        <w:pStyle w:val="BookText"/>
        <w:rPr/>
      </w:pPr>
      <w:r>
        <w:rPr>
          <w:rFonts w:ascii="IRNazanin" w:hAnsi="IRNazanin" w:eastAsia="IRNazanin"/>
          <w:color w:val="111111"/>
          <w:sz w:val="28"/>
          <w:sz w:val="28"/>
          <w:szCs w:val="28"/>
          <w:rtl w:val="true"/>
          <w:lang w:bidi="fa-IR"/>
        </w:rPr>
        <w:t>تبوک دورترین نقطه ای بوده که پیامبر صلی الله علیه و آله در غزوات خود به آن جا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می توانستند از غیبت طولانی آن حضرت سوء استفاده کنند و خطر فتنه انگیزی آنان بسیار جدّی بوده است</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قال ابن عبد البر و خرج رسول الله صلی الله علیه و آله و ضرب عسكره على باب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عبد الله بن أُبي بن سلول بعسكره فضربه على باب المدينة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يظهر الغزاة مع رسول الله صلى الله عليه وسلم فلما نهض رسول الله صلى الله عليه وسلم تخلف عبد الله بن أبي فيمن تخلف من المنافقين و أهل الريب، و كانوا نيفا و ثمانين رجلاً خلفهم سوء نياتهم و نفاقهم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الدرر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دلائل النبوة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الاكتفاء للكلاعي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سبل الهدى والرشاد </w:t>
      </w:r>
      <w:r>
        <w:rPr>
          <w:rFonts w:eastAsia="IRNazanin" w:cs="IRNazanin"/>
          <w:color w:val="111111"/>
          <w:sz w:val="28"/>
          <w:szCs w:val="28"/>
          <w:lang w:bidi="fa-IR"/>
        </w:rPr>
        <w:t>442/5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القاضي الباقلاني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أني أستخلفك على أهلي و على المدينة إذا توجهت إلى هذه الغزوة؛ لأنه إنما قال ذلك في غزوة تبوك لما خلفه بالمدينة وماج أهل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تمهيد الأوائل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الإمام العسكري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اتخذ المنافقون من أمة محمد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سعد بن معاذ، وبعد انطلاق محمد صلی الله علیه و آله إلى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عامر الراهب، اتخذوه أميراً و رئيساً، و بايعوا له، و تواطأوا على انهاب المدينة، و سبى ذراري رسول الله صلی الله علیه و اله و سائر أهله و صحابته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التفسير المنسوب إلى الإمام العسكري علیه السلام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به این فکر افتادند که تعدادشان زیاد است و پیغمبر صلی الله علیه و اله از مدینه خیلی دور می شود و بعید است که از چنگ امپراطور روم نجات یابد لذا در صدد کودتا برآمدند؛ زیرا حضرت مردمان قوی را با خود بیرون برده بود و مدینه به جز زنان و اطفال سکنه ای نداشت، پس تصرف شهر و عیالات پیغمبر صلى الله عليه وسلم و مسلمانان باقیمانده کار آسانی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آنان از متابعت با پیغمبر صلی الله علیه و اله صرف نظر کرده و هنگامی که حضرت به سمت شام حرکت نمود آنان به مدینه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نقشه های منافقین به وسیله ماندن علی علیه السلام در مدینه نقش بر آب شد و خیال پیغمبر صلی الله علیه و اله از مرکز بلاد اسلامی و زنان و اطفال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منافقین شایع کردند که پیغمبر صلی الله علیه و اله از علی رنجیده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را به پیغمبر صلی الله علیه و اله رسانده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از چشمت دور باشم و مرا نبینی مرا با خود نبرده و در مدینه گذاشته ای ؟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خلفتك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پشت سر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شهر و ناموس خود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گذاشتم و این نیز روشن است که وقتی خانواده پیغمبر صلی الله علیه و اله محفوظ و ایمن است که خطری مملکت را تهدید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پیامبر اسلام صلی الله علیه و آله تألیف شیخ عباس صفائی حائری قدس سره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تلخیص و تصرف و نیز رجوع شود به الارشاد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سعی در کم نشان دادن</w:t>
      </w:r>
    </w:p>
    <w:p>
      <w:pPr>
        <w:pStyle w:val="BookText"/>
        <w:rPr/>
      </w:pPr>
      <w:r>
        <w:rPr>
          <w:rFonts w:ascii="IRNazanin" w:hAnsi="IRNazanin" w:eastAsia="IRNazanin"/>
          <w:color w:val="111111"/>
          <w:sz w:val="28"/>
          <w:sz w:val="28"/>
          <w:szCs w:val="28"/>
          <w:rtl w:val="true"/>
          <w:lang w:bidi="fa-IR"/>
        </w:rPr>
        <w:t xml:space="preserve">عدد منافقین دارند و آن ها را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اند ولی از کلام ابن اسحاق کثرت جمعیت آنان معلوم می شود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فيما يزعمون بأقلّ العسكرين</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آنان چنین بود که لشکر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پیروی پیامبر صلی الله علیه و آله تخلف نموده و به مدینه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مسلمین کمتر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مطلب باعث شد که پیامبر صلی الله علیه و آله به امیر مؤمنان علیه السلام تأکید بفرماید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المدينة لا تصلح إلا بي أو بك شما در مدینه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w:t>
      </w:r>
    </w:p>
    <w:p>
      <w:pPr>
        <w:pStyle w:val="BookText"/>
        <w:rPr/>
      </w:pPr>
      <w:r>
        <w:rPr>
          <w:rFonts w:ascii="IRNazanin" w:hAnsi="IRNazanin" w:eastAsia="IRNazanin"/>
          <w:color w:val="111111"/>
          <w:sz w:val="28"/>
          <w:sz w:val="28"/>
          <w:szCs w:val="28"/>
          <w:rtl w:val="true"/>
          <w:lang w:bidi="fa-IR"/>
        </w:rPr>
        <w:t>نیست مدینه را خالی بگذاریم باید من یا تو در شهر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لا بد من أن أقيم أو تقیم چاره ای نیست یا من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یا تو</w:t>
      </w:r>
      <w:r>
        <w:rPr>
          <w:rFonts w:eastAsia="IRNazanin" w:cs="IRNazanin"/>
          <w:color w:val="111111"/>
          <w:sz w:val="28"/>
          <w:szCs w:val="28"/>
          <w:rtl w:val="true"/>
          <w:lang w:bidi="fa-IR"/>
        </w:rPr>
        <w:t xml:space="preserve">»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 xml:space="preserve">منافقین، پس از ماندن امیر مؤمنان علیه السلام شایع کردند که پیامبر صلی الله علیه و آله از علی ناخرسند، خسته و ملول شده لذا او را در مدینه بجای گذاشت و رفت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بنابر روایت معتبر شماره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سعد بن أبي وقاص در دفتر چهارم، صفحه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این منافقین از قریش بودند که از روی حسادت این شایعه را پخش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شایان ذکر است که سال ها بعد این مطلب بر زبان یکی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و به عنوان ملامت به 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الذي خلفك رسول الله يوم تبوك ؟ آیا پیامبر صلی الله علیه و آله در غزوه تبوک تو را در مدینه بجای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السقيفة و فدك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شرح ابن ابی الحدید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برای خنثی کردن این نقشه نزد پیامبر صلی الله علیه و آله شتافت و مطلب را بیان کرد و پس از آن حدیث منزلت بر زبان مبارک پیامبر صلی الله علیه و آله جاری گشت</w:t>
      </w:r>
      <w:r>
        <w:rPr>
          <w:rFonts w:eastAsia="IRNazanin" w:cs="IRNazanin"/>
          <w:color w:val="111111"/>
          <w:sz w:val="28"/>
          <w:szCs w:val="28"/>
          <w:rtl w:val="true"/>
          <w:lang w:bidi="fa-IR"/>
        </w:rPr>
        <w:t xml:space="preserve">. </w:t>
      </w:r>
      <w:r>
        <w:rPr>
          <w:rStyle w:val="FootnoteAnchor"/>
          <w:rtl w:val="true"/>
        </w:rPr>
        <w:footnoteReference w:id="125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آن که از حدیث منزلت استفاده می شود که اگر جانشینی امیر مؤمنان علیه السلام در مدینه نبود منافقین می 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سامری و گوساله پرستان که در غیاب حضرت موسی علیه السلام باعث انحراف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به آشوب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جانشینی امیر مؤمنان علیه السلام و حُسن درایت و کاردانی آن حضرت بود که مانع از فساد آنان گردید</w:t>
      </w:r>
      <w:r>
        <w:rPr>
          <w:rFonts w:eastAsia="IRNazanin" w:cs="IRNazanin"/>
          <w:color w:val="111111"/>
          <w:sz w:val="28"/>
          <w:szCs w:val="28"/>
          <w:rtl w:val="true"/>
          <w:lang w:bidi="fa-IR"/>
        </w:rPr>
        <w:t xml:space="preserve">. </w:t>
      </w:r>
      <w:bookmarkStart w:id="937" w:name="pg16206_218613"/>
    </w:p>
    <w:p>
      <w:pPr>
        <w:pStyle w:val="Heading4"/>
        <w:numPr>
          <w:ilvl w:val="3"/>
          <w:numId w:val="1"/>
        </w:numPr>
        <w:rPr/>
      </w:pPr>
      <w:bookmarkStart w:id="938" w:name="__RefHeading___Toc3325799_1280447820"/>
      <w:bookmarkStart w:id="939" w:name="_Toc362"/>
      <w:bookmarkEnd w:id="937"/>
      <w:bookmarkEnd w:id="938"/>
      <w:r>
        <w:rPr>
          <w:rtl w:val="true"/>
        </w:rPr>
        <w:t>واكنش یازدهم</w:t>
      </w:r>
      <w:r>
        <w:rPr>
          <w:rtl w:val="true"/>
        </w:rPr>
        <w:t xml:space="preserve">: </w:t>
      </w:r>
      <w:r>
        <w:rPr>
          <w:rtl w:val="true"/>
        </w:rPr>
        <w:t xml:space="preserve">ادعای شهادت تاریخ بر مقصود از حدیث منزلت </w:t>
      </w:r>
      <w:r>
        <w:rPr>
          <w:rtl w:val="true"/>
        </w:rPr>
        <w:t>!</w:t>
      </w:r>
      <w:bookmarkEnd w:id="939"/>
    </w:p>
    <w:p>
      <w:pPr>
        <w:pStyle w:val="Heading5"/>
        <w:numPr>
          <w:ilvl w:val="4"/>
          <w:numId w:val="1"/>
        </w:numPr>
        <w:rPr/>
      </w:pPr>
      <w:bookmarkStart w:id="940" w:name="__RefHeading___Toc3325801_1280447820"/>
      <w:bookmarkStart w:id="941" w:name="_Toc363"/>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محبّ طبری مناقشه ای مطرح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حدیث منزلت، جانشینی بلافصل پس از پیامبر صلی الله علیه و آله بود باید واقع شود؛ چون آن چه پیامبر صلی الله علیه و آله بفرماید وحی الهی است و چنین چیزی واقع نشد، پس معلوم می شود که مراد از حدیث خلافت و جانشینی نیست</w:t>
      </w:r>
      <w:r>
        <w:rPr>
          <w:rFonts w:eastAsia="IRNazanin" w:cs="IRNazanin"/>
          <w:color w:val="111111"/>
          <w:sz w:val="28"/>
          <w:szCs w:val="28"/>
          <w:rtl w:val="true"/>
          <w:lang w:bidi="fa-IR"/>
        </w:rPr>
        <w:t xml:space="preserve">. </w:t>
      </w:r>
      <w:r>
        <w:rPr>
          <w:rStyle w:val="FootnoteAnchor"/>
          <w:rtl w:val="true"/>
        </w:rPr>
        <w:footnoteReference w:id="1256"/>
      </w:r>
    </w:p>
    <w:p>
      <w:pPr>
        <w:pStyle w:val="Heading5"/>
        <w:numPr>
          <w:ilvl w:val="4"/>
          <w:numId w:val="1"/>
        </w:numPr>
        <w:rPr/>
      </w:pPr>
      <w:bookmarkStart w:id="942" w:name="__RefHeading___Toc3325803_1280447820"/>
      <w:bookmarkStart w:id="943" w:name="_Toc364"/>
      <w:bookmarkEnd w:id="942"/>
      <w:r>
        <w:rPr>
          <w:rtl w:val="true"/>
        </w:rPr>
        <w:t>پاسخ</w:t>
      </w:r>
      <w:bookmarkEnd w:id="943"/>
    </w:p>
    <w:p>
      <w:pPr>
        <w:pStyle w:val="BookText"/>
        <w:rPr/>
      </w:pPr>
      <w:r>
        <w:rPr>
          <w:rFonts w:ascii="IRNazanin" w:hAnsi="IRNazanin" w:eastAsia="IRNazanin"/>
          <w:color w:val="111111"/>
          <w:sz w:val="28"/>
          <w:sz w:val="28"/>
          <w:szCs w:val="28"/>
          <w:rtl w:val="true"/>
          <w:lang w:bidi="fa-IR"/>
        </w:rPr>
        <w:t>آیا تکذیب پیامبران توسط مردم دلیل بطلان رسالت آن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مردم اوصیا را نپذیرند و با آنان مخالفت نمایند آن ها از جانشینی و خلافت ساقط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مخالفت مردم با حضرت هارون دلیل موجهی برای حقانیت گوساله پرستان است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پذیرفتن مردم یا عدم آن، در احکام و قوانین الهی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لسان حدیث منزلت لسان خبری است ولی فرق است بین اخبار از تشریع و اخبار از تکوین یعنی پیامبر صلی الله علیه و آله خبر می دهند که خداوند در مقام قانونگذاری علی علیه السلام را برای من به منزلت جناب هارون به حضرت موسی علیه السلام قرار داده، یعنی برای جانشینی پیامبر صلی الله علیه و آله تعیین کرده است، نه آن که خبر غیبی داده باشند که او پس از من حکومت را به دست خواهد گرفت</w:t>
      </w:r>
      <w:r>
        <w:rPr>
          <w:rFonts w:eastAsia="IRNazanin" w:cs="IRNazanin"/>
          <w:color w:val="111111"/>
          <w:sz w:val="28"/>
          <w:szCs w:val="28"/>
          <w:rtl w:val="true"/>
          <w:lang w:bidi="fa-IR"/>
        </w:rPr>
        <w:t xml:space="preserve">. </w:t>
      </w:r>
      <w:bookmarkStart w:id="944" w:name="pg16206_218614"/>
    </w:p>
    <w:p>
      <w:pPr>
        <w:pStyle w:val="Heading4"/>
        <w:numPr>
          <w:ilvl w:val="3"/>
          <w:numId w:val="1"/>
        </w:numPr>
        <w:rPr/>
      </w:pPr>
      <w:bookmarkStart w:id="945" w:name="__RefHeading___Toc3325805_1280447820"/>
      <w:bookmarkStart w:id="946" w:name="_Toc365"/>
      <w:bookmarkEnd w:id="944"/>
      <w:bookmarkEnd w:id="945"/>
      <w:r>
        <w:rPr>
          <w:rtl w:val="true"/>
        </w:rPr>
        <w:t>واکنش دوازدهم</w:t>
      </w:r>
      <w:r>
        <w:rPr>
          <w:rtl w:val="true"/>
        </w:rPr>
        <w:t xml:space="preserve">: </w:t>
      </w:r>
      <w:r>
        <w:rPr>
          <w:rtl w:val="true"/>
        </w:rPr>
        <w:t xml:space="preserve">انکار جانشینی امیرالمؤمنین علیه السلام در غزوه تبوک </w:t>
      </w:r>
      <w:r>
        <w:rPr>
          <w:rtl w:val="true"/>
        </w:rPr>
        <w:t>!</w:t>
      </w:r>
      <w:bookmarkEnd w:id="946"/>
    </w:p>
    <w:p>
      <w:pPr>
        <w:pStyle w:val="Heading5"/>
        <w:numPr>
          <w:ilvl w:val="4"/>
          <w:numId w:val="1"/>
        </w:numPr>
        <w:rPr/>
      </w:pPr>
      <w:bookmarkStart w:id="947" w:name="__RefHeading___Toc3325807_1280447820"/>
      <w:bookmarkStart w:id="948" w:name="_Toc366"/>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 xml:space="preserve">عده ای از نویسندگان عامه، مانند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غزوة تبوك از جنگ های پیامبر صلی الله علیه و آله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في رجب سنة تسع من مهاجره واستخلف رسول الله صلی الله علیه و آله على المدينة محمد بن مسلمة، و هو أثبت عندنا ممن قال استخلف غیره </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گرچه عده ای سباع بن عرفطة الغفاري را نيز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الثقات لابن حبان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المغازي للواقدي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السيرة النبوية لابن هشام الحميري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المنتظم لابن الجوزي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الكامل لابن الأثير </w:t>
      </w:r>
      <w:r>
        <w:rPr>
          <w:rFonts w:eastAsia="IRNazanin" w:cs="IRNazanin"/>
          <w:color w:val="111111"/>
          <w:sz w:val="28"/>
          <w:szCs w:val="28"/>
          <w:lang w:bidi="fa-IR"/>
        </w:rPr>
        <w:t>278/2</w:t>
      </w:r>
      <w:r>
        <w:rPr>
          <w:rFonts w:ascii="IRNazanin" w:hAnsi="IRNazanin" w:eastAsia="IRNazanin"/>
          <w:color w:val="111111"/>
          <w:sz w:val="28"/>
          <w:sz w:val="28"/>
          <w:szCs w:val="28"/>
          <w:rtl w:val="true"/>
          <w:lang w:bidi="fa-IR"/>
        </w:rPr>
        <w:t xml:space="preserve">، الرياض النضرة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السيرة النبوية لابن كثير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إمتاع الأسماع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السيرة النبوية لابن سيد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سال نهم هجری غزوه تبوك اتفاق افتاد و پیامبر صلی الله علیه و آله محمد بن مسلمه را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نزد ما ثابت تر است از روایت کسانی که می گویند شخص دیگری را جانشین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تنافی این مطلب با آن چه خودش صفحه بعد در شرح حدیث می گوید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معناه أن تكون خليفة عنّي في سفري هذا بمنزلة استخلاف موسى أخاه هارون علیه السلام، على بني إسرائيل حين توجه إلى الطور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القاري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w:t>
      </w:r>
      <w:r>
        <w:rPr>
          <w:rFonts w:eastAsia="IRNazanin" w:cs="IRNazanin"/>
          <w:color w:val="111111"/>
          <w:sz w:val="28"/>
          <w:szCs w:val="28"/>
          <w:lang w:bidi="fa-IR"/>
        </w:rPr>
        <w:t>147/2</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برای این که این مطلب در اذهان جای بگیرد دست به تحریف تاریخ زده و گاهی مطلب را دربارهٔ امیرمؤمنان علیه السلام به صورت مبهم یا مطلق نقل کرده اند و گاهی تقیید زده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bookmarkStart w:id="949" w:name="pg16206_218615"/>
    </w:p>
    <w:p>
      <w:pPr>
        <w:pStyle w:val="BookText"/>
        <w:rPr/>
      </w:pPr>
      <w:bookmarkEnd w:id="949"/>
      <w:r>
        <w:rPr>
          <w:rFonts w:ascii="IRNazanin" w:hAnsi="IRNazanin" w:eastAsia="IRNazanin"/>
          <w:color w:val="111111"/>
          <w:sz w:val="28"/>
          <w:sz w:val="28"/>
          <w:szCs w:val="28"/>
          <w:rtl w:val="true"/>
          <w:lang w:bidi="fa-IR"/>
        </w:rPr>
        <w:t>به عنوان نمونه؛ ابن سعد در شرح حال امیرمؤمنان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يتخلف عن رسول الله صلی الله علیه و آله في غزوة غزاها إلا غزوة تبوك خلّفه في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غزا رسول الله صلى الله عليه وسلم غزوة تبوك و 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أهله، فقال بعض الناس ما منعه أن يخرج به إلّا أنه كره صحبته فبلغ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فذكره للنبي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 بن أبي طالب، أما ترضى أن تنزل مني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صلى الله عليه وسلم إلى تبوك، و 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خرجت و خلّفتني؟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أسألك عن حديث، و أنا أهابك أن أسألك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يا بن أخي، إذا علمت أن عندي علماً فسلني عنه ولا تهبني،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صلی الله علیه و آله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خلفه بالمدينة في غزوة تبوك،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أتخلّفنى فى الخالفة في النساء والصبيان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كأني أنظر إلى غبار قدميه يسطع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w:t>
      </w:r>
      <w:r>
        <w:rPr>
          <w:rFonts w:eastAsia="IRNazanin" w:cs="IRNazanin"/>
          <w:color w:val="111111"/>
          <w:sz w:val="28"/>
          <w:szCs w:val="28"/>
          <w:rtl w:val="true"/>
          <w:lang w:bidi="fa-IR"/>
        </w:rPr>
        <w:t xml:space="preserve">. </w:t>
      </w:r>
      <w:r>
        <w:rPr>
          <w:rStyle w:val="FootnoteAnchor"/>
          <w:rtl w:val="true"/>
        </w:rPr>
        <w:footnoteReference w:id="1258"/>
      </w:r>
    </w:p>
    <w:p>
      <w:pPr>
        <w:pStyle w:val="Heading5"/>
        <w:numPr>
          <w:ilvl w:val="4"/>
          <w:numId w:val="1"/>
        </w:numPr>
        <w:rPr/>
      </w:pPr>
      <w:bookmarkStart w:id="950" w:name="__RefHeading___Toc3325809_1280447820"/>
      <w:bookmarkStart w:id="951" w:name="_Toc367"/>
      <w:bookmarkEnd w:id="950"/>
      <w:r>
        <w:rPr>
          <w:rtl w:val="true"/>
        </w:rPr>
        <w:t>اشکال</w:t>
      </w:r>
      <w:bookmarkEnd w:id="95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صرف نظر از آن که محدث دهلوی این واکنش را به نواصب نسبت داده </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آيا فرمايش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جانشینی در خصوص خانواده تناسب دارد یا برای جانشینی همۀ قوم باقیمانده در مدینه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شریفه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مُوسَى لَأَخِيهِ هَارُونَ أَخْلُفْنِي فِي قَوْمِي وَأَصْلِحْ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جایگاه و منزلت حضرت هارون به حضرت موسی علیه السلام جانشینی در خصوص خانواده حضرت موسی علیه السلام نبود بلکه به اقتضای </w:t>
      </w:r>
      <w:r>
        <w:rPr>
          <w:rFonts w:ascii="Amiri" w:hAnsi="Amiri" w:eastAsia="Amiri" w:cs="Amiri"/>
          <w:color w:val="111111"/>
          <w:sz w:val="28"/>
          <w:sz w:val="28"/>
          <w:szCs w:val="28"/>
          <w:rtl w:val="true"/>
          <w:lang w:bidi="ar-SA"/>
        </w:rPr>
        <w:t>اخْلُفْنِی فِي قَوْمِي</w:t>
      </w:r>
      <w:r>
        <w:rPr>
          <w:rFonts w:ascii="IRNazanin" w:hAnsi="IRNazanin" w:eastAsia="IRNazanin"/>
          <w:color w:val="111111"/>
          <w:sz w:val="28"/>
          <w:sz w:val="28"/>
          <w:szCs w:val="28"/>
          <w:rtl w:val="true"/>
          <w:lang w:bidi="fa-IR"/>
        </w:rPr>
        <w:t xml:space="preserve"> جانشینی در بنی اسرائیل بود پس جانشینی در بین امت برای امیرالمؤمنین علیه السلام قطعاً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از مجاهد در شأن نزول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وَأُولِي الْأَمْرِ مِنْكُمْ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نیز به روشنی بر مدعای ما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بالتوحيد، و أَطِيعُوا الله يعني في فرائضه، وَأَطِيعُوا الرَّسُولَ يعني في وَأُولِي الْأَمْرِ مِنْكُمْ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أتخلفني على النساء والصبيان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حين 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أَخْلُفْنِي فِي قَوْمِي وَأَصْلِحْ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وَأُولِي الْأَمْرِ مِنْكُمْ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ولّاه الله الأمر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حين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فأمر الله العباد بطاعته و ترك خلافه</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پس مجاهد تصریح کرده که خدای تعالی مردم را فرمان به اطاعت از امیرالمؤمنین علیه السلام داده که این همان جانشینی پیامبر صلی الله علیه و آله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روایات متعدد و معتبر تصریح شده است که در آن هنگام امیر مؤمنان علیه السلام جانشین پیامبر صلی الله علیه و آله در مدینه بود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ابن سعد پس از روایات گذشته روایتی معتبر نقل کرده که در آن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 الله علیه و آله به امیر 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چاره ای نیست یا من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یا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روح بن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عون، عن ميمون، عن البراء بن عازب وزيد بن أرقم،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عند غزوة جيش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علیه السلام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لابدّ من أن أقيم أو 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فخلّفه فلمّا فصل رسول الله صلى الله عليه وسلم غازياً 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 عليّاً إلّا لشيء كرهه منه، فبلغ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 رسول الله صلی الله علیه و آله حتى انتهى إليه،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بك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إلّا أني سمعت ناسا يزعمون أنك إنما خلفتني لشيء كرهته منّي، فتضاحك رسول الله صلى الله عليه وسلم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أما ترضى أن تكون منّي كهارون من موسى غير أنك لست بنبي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كذلك</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إسناده قوي</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در روایت معتبر دیگر تصریح به جانشینی آن حضرت در مدینه شده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حدّثنا عبد الرزاق، أنبأنا معمر، عن قتادة و علي بن يزيد بن جدعان،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المسيب، حدّثنا ابن لسعد ابن مالك، حدّثنا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حدثنيه عنك حين استخلف رسول الله صلی الله علیه و آله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فكرهت أن أخبره أن ابنه حدثنيه فيغضب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حين خرج في غزوة تبوك استخلف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المدينة،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كنت أحبّ أن تخرج وجهاً إلّا وأنا معك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أوما ترضى أن تكون منّي بمنزلة هارون من موسى غير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عده ای از دانشمندان اهل تسنن حکم به صحت این روایت کرده اند، مانند حافظ زین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الله ابن محمد عباس، احمد محمد شاكر</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و قال الصالحي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عبد الرزاق في المصنف بسند صحيح عن سعد بن أبي وقاص،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لما خرج إلى تبوك استخلف على المدينة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سبل الهدى والرشاد </w:t>
      </w:r>
      <w:r>
        <w:rPr>
          <w:rFonts w:eastAsia="IRNazanin" w:cs="IRNazanin"/>
          <w:color w:val="111111"/>
          <w:sz w:val="28"/>
          <w:szCs w:val="28"/>
          <w:lang w:bidi="fa-IR"/>
        </w:rPr>
        <w:t>442/5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وصى الله بن محمد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التعليق على فضائل الصحابة لأحمد بن حنبل </w:t>
      </w: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ابن الجوزي، الرياض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محمد شاکر در تعلیقه 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الحديث،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رسول الله صلی الله علیه و آله الجرف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رجال من المنافقين في إمرة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خلفه استثقالاً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سلاحه حتى أتى النبي صلی الله علیه و آله بالجرف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تخلفت عنك في غزاة قطّ قبل هذه؛ قد زعم المنافقون أنك خلفتني استثقالاً،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ولكن خلّفتك لما ورائي، فارجع فاخلفني في أهلي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أفلا ترضى أن تكون منّي بمنزلة هارون من موسى إلّا أنه لا نبي بعدي</w:t>
      </w:r>
      <w:r>
        <w:rPr>
          <w:rFonts w:eastAsia="IRNazanin" w:cs="IRNazanin"/>
          <w:color w:val="111111"/>
          <w:sz w:val="28"/>
          <w:szCs w:val="28"/>
          <w:rtl w:val="true"/>
          <w:lang w:bidi="fa-IR"/>
        </w:rPr>
        <w:t xml:space="preserve">» </w:t>
      </w:r>
      <w:r>
        <w:rPr>
          <w:rStyle w:val="FootnoteAnchor"/>
          <w:rtl w:val="true"/>
        </w:rPr>
        <w:footnoteReference w:id="1265"/>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طعن رجال من المنافقين في إمرة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امارت بر دیگران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صلى الله عليه و سلم في غزاة تبوك استخلف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صحیح ترین قول بلکه روایاتش را متواتر دانسته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رسول الله صلی الله علیه و آله و ضرب عسكره على باب المدينة، و استعمل عليها محمد بن مسلمة،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سباع بن عرفطة،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خلّف عليها علي بن أبي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الأثبت أن رسول الله صلى الله عليه و سلم 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استثقله فذكر ذلك 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إنما خلّفتك لما تركت و رائي، فارجع فاخلفني في أهلي و أهلك؛ فأنت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والآثار بذلك متواترة صحاح، قد ذكرت كثيرا منها في غير هذا الموضع</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بلکه برخی از متعصبین متکلمین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در دلالت حدیث منزلت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مکابره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و استخلاف بر مدینه را پذیرفته اند، </w:t>
      </w:r>
      <w:r>
        <w:rPr>
          <w:rStyle w:val="FootnoteAnchor"/>
          <w:rtl w:val="true"/>
        </w:rPr>
        <w:footnoteReference w:id="1268"/>
      </w:r>
      <w:r>
        <w:rPr>
          <w:rFonts w:ascii="IRNazanin" w:hAnsi="IRNazanin" w:eastAsia="IRNazanin"/>
          <w:color w:val="111111"/>
          <w:sz w:val="28"/>
          <w:sz w:val="28"/>
          <w:szCs w:val="28"/>
          <w:rtl w:val="true"/>
          <w:lang w:bidi="fa-IR"/>
        </w:rPr>
        <w:t>و عده ای آن را در شرح حدیث منزلت به گونه ارسال مسلّمات نقل نموده اند</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و قال أبو نعيم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استخلافه على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الإمامة والردّ على الرافضة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به توليته المدينة واستخلافه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شبهه بهارون حين استخلفه على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 صلی الله علیه و آله هذا لعلى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استخلفه في المدينة في غزوة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شود به تهذیب الاسماء واللغات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المشاهد كلها مع رسول الله صلی الله علیه و اله إلّا تبوك استخلفه فيها على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عمدة القاري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استخلافك على المدينة في هذه الغزوة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الديباج على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نظیر این عبارت در منابع دیگر نیز به چشم می خورد مراجعه شود به الرياض النضرة للمحب الطبري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الزمان لابن الجوزی </w:t>
      </w:r>
      <w:r>
        <w:rPr>
          <w:rFonts w:eastAsia="IRNazanin" w:cs="IRNazanin"/>
          <w:color w:val="111111"/>
          <w:sz w:val="28"/>
          <w:szCs w:val="28"/>
          <w:lang w:bidi="fa-IR"/>
        </w:rPr>
        <w:t>434/6</w:t>
      </w:r>
      <w:r>
        <w:rPr>
          <w:rFonts w:ascii="IRNazanin" w:hAnsi="IRNazanin" w:eastAsia="IRNazanin"/>
          <w:color w:val="111111"/>
          <w:sz w:val="28"/>
          <w:sz w:val="28"/>
          <w:szCs w:val="28"/>
          <w:rtl w:val="true"/>
          <w:lang w:bidi="fa-IR"/>
        </w:rPr>
        <w:t xml:space="preserve">، جواهر المطالب للباعوني الشافعي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إسعاف المبطأ برجال الموطأ للسيوطي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تاريخ الخلفاء للسيوطي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الصواعق المحرقة</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العينين للدهلوی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ملحقات إحقاق الحق </w:t>
      </w:r>
      <w:r>
        <w:rPr>
          <w:rFonts w:eastAsia="IRNazanin" w:cs="IRNazanin"/>
          <w:color w:val="111111"/>
          <w:sz w:val="28"/>
          <w:szCs w:val="28"/>
          <w:lang w:bidi="fa-IR"/>
        </w:rPr>
        <w:t>530/8</w:t>
      </w:r>
      <w:r>
        <w:rPr>
          <w:rFonts w:eastAsia="IRNazanin" w:cs="IRNazanin"/>
          <w:color w:val="111111"/>
          <w:sz w:val="28"/>
          <w:szCs w:val="28"/>
          <w:rtl w:val="true"/>
          <w:lang w:bidi="fa-IR"/>
        </w:rPr>
        <w:t xml:space="preserve"> -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از أخبار الدول للقرماني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والطبقات المالكية للشيخ مخلوف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تاريخ اليعقوبي</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منابع عامه در سبب نرفتن امیرمؤمنان علیه السلام به تبوک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اله خلفه على المدينة و على عياله بعده،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شاید برخی از غرض ورزان از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جانشینی بر خاندان را در کنار جانشینی بر مدینه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کرده و آن را تقطیع کرده باشند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از کلام پیامبر صلی الله علیه و آله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شایعه گذشته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کَذَبُوا وَ لَکِنِّی خَلَّفْتُکَ لِمَا تَرَکْتُ وَرَائِی فَارْجِعْ فَاخْلُفْنِی فِی أَهْلِی وَ أَهْلِکَ</w:t>
      </w:r>
      <w:r>
        <w:rPr>
          <w:rFonts w:ascii="IRNazanin" w:hAnsi="IRNazanin" w:eastAsia="IRNazanin"/>
          <w:color w:val="111111"/>
          <w:sz w:val="28"/>
          <w:sz w:val="28"/>
          <w:szCs w:val="28"/>
          <w:rtl w:val="true"/>
          <w:lang w:bidi="fa-IR"/>
        </w:rPr>
        <w:t xml:space="preserve"> جمله اخیر را گرفته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خلّفتك لما تركت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گرفته باشند</w:t>
      </w:r>
      <w:r>
        <w:rPr>
          <w:rFonts w:eastAsia="IRNazanin" w:cs="IRNazanin"/>
          <w:color w:val="111111"/>
          <w:sz w:val="28"/>
          <w:szCs w:val="28"/>
          <w:rtl w:val="true"/>
          <w:lang w:bidi="fa-IR"/>
        </w:rPr>
        <w:t xml:space="preserve">. </w:t>
      </w:r>
      <w:r>
        <w:rPr>
          <w:rStyle w:val="FootnoteAnchor"/>
          <w:rtl w:val="true"/>
        </w:rPr>
        <w:footnoteReference w:id="1271"/>
      </w:r>
      <w:bookmarkStart w:id="952" w:name="pg16206_218621"/>
    </w:p>
    <w:p>
      <w:pPr>
        <w:pStyle w:val="Heading4"/>
        <w:numPr>
          <w:ilvl w:val="3"/>
          <w:numId w:val="1"/>
        </w:numPr>
        <w:rPr/>
      </w:pPr>
      <w:bookmarkStart w:id="953" w:name="__RefHeading___Toc3325811_1280447820"/>
      <w:bookmarkStart w:id="954" w:name="_Toc368"/>
      <w:bookmarkEnd w:id="952"/>
      <w:bookmarkEnd w:id="953"/>
      <w:r>
        <w:rPr>
          <w:rtl w:val="true"/>
        </w:rPr>
        <w:t>واکنش سیزدهم</w:t>
      </w:r>
      <w:r>
        <w:rPr>
          <w:rtl w:val="true"/>
        </w:rPr>
        <w:t xml:space="preserve">: </w:t>
      </w:r>
      <w:r>
        <w:rPr>
          <w:rtl w:val="true"/>
        </w:rPr>
        <w:t>تلاش برای کم رنگ کردن حدیث منزلت</w:t>
      </w:r>
      <w:bookmarkEnd w:id="954"/>
    </w:p>
    <w:p>
      <w:pPr>
        <w:pStyle w:val="Heading5"/>
        <w:numPr>
          <w:ilvl w:val="4"/>
          <w:numId w:val="1"/>
        </w:numPr>
        <w:rPr/>
      </w:pPr>
      <w:bookmarkStart w:id="955" w:name="__RefHeading___Toc3325813_1280447820"/>
      <w:bookmarkStart w:id="956" w:name="_Toc369"/>
      <w:bookmarkEnd w:id="955"/>
      <w:r>
        <w:rPr>
          <w:rtl w:val="true"/>
        </w:rPr>
        <w:t>اشاره</w:t>
      </w:r>
      <w:bookmarkEnd w:id="956"/>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برخی دیگر از متعصّبان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امیرالمؤمنین علیه السلام در مدینه را پذیرفته ولی برای کم رنگ کردن این فضیلت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پیامبر صلی الله علیه و آله هیچ گاه از مدینه بیرون نرفته جز آن که کسی را برای جانشینی خویش انتخاب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جانشینی آن حضرت اختصاصی به علی علیه السلام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تبوک فقط زنان کودکان و عاجزان و عده ای از منافقین باقی مانده بودند و از مردان کسی نمانده بود تا پیامبر صلی الله علیه و آله جانشینی بر آنان بگمارد، پس این جانشینی از موارد دیگر ضعیف تر هم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برای طیب خاطر امیرالمؤمنین علیه السلام ایراد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نقص نیست حضرت موسی نیز هارون علیه السلام را جانشین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سیاق فقط دلالت بر جانشینی امیرالمؤمنین علیه السلام هنگام عدم حضور پیامبر صلی الله علیه و آله در مدینه دارد پس از ویژگی های خاص علی نیست، و نظیر موارد یگر هم نیست چه رسد که برتر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غزوات، کسانی جانشین حضرت در مدینه بودند که امیرالمؤمنین علیه السلام از آنان برتر است و آن جانشینی موجب برتری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نسبت به پیامبر صلی الله علیه و آله مانند هارون نسبت به موسی علیه السلام بوده 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جانشینی آنان مهمتر بوده به جهت خوف حمله دشمن به مدینه ولی در غزوه تبوک اصلاً کسی در مدینه نبود تا نیاز به جنگ با دشمن باشد</w:t>
      </w:r>
      <w:r>
        <w:rPr>
          <w:rFonts w:eastAsia="IRNazanin" w:cs="IRNazanin"/>
          <w:color w:val="111111"/>
          <w:sz w:val="28"/>
          <w:szCs w:val="28"/>
          <w:rtl w:val="true"/>
          <w:lang w:bidi="fa-IR"/>
        </w:rPr>
        <w:t xml:space="preserve">[!!] </w:t>
      </w:r>
      <w:bookmarkStart w:id="957" w:name="pg16206_218622"/>
    </w:p>
    <w:p>
      <w:pPr>
        <w:pStyle w:val="BookText"/>
        <w:rPr/>
      </w:pPr>
      <w:bookmarkEnd w:id="957"/>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علی به این مطلب در این روایت مستفاد از مفهوم لقب است که ضعیف ترین مفهوم هاست </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بر آن که پیامبر صلی الله علیه و آله جز در غزوه تبوک هیچ مورد دیگری چنین مطلبی را به علی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نسبت به من مانند جناب هارون نسبت به حضرت موسی علیه السلام هستی</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علی به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تشبیه ابوبکر به ابراهیم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تشبیه عمر به نوح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این چهار پیامبر صلی الله علیه و آله از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برترند بلکه هر یک از ابوبکر و عمر به دو پیامبر صلی الله علیه و آله تشبیه شده اند</w:t>
      </w:r>
      <w:r>
        <w:rPr>
          <w:rFonts w:eastAsia="IRNazanin" w:cs="IRNazanin"/>
          <w:color w:val="111111"/>
          <w:sz w:val="28"/>
          <w:szCs w:val="28"/>
          <w:rtl w:val="true"/>
          <w:lang w:bidi="fa-IR"/>
        </w:rPr>
        <w:t xml:space="preserve">! </w:t>
      </w:r>
      <w:r>
        <w:rPr>
          <w:rStyle w:val="FootnoteAnchor"/>
          <w:rtl w:val="true"/>
        </w:rPr>
        <w:footnoteReference w:id="1274"/>
      </w:r>
    </w:p>
    <w:p>
      <w:pPr>
        <w:pStyle w:val="Heading5"/>
        <w:numPr>
          <w:ilvl w:val="4"/>
          <w:numId w:val="1"/>
        </w:numPr>
        <w:rPr/>
      </w:pPr>
      <w:bookmarkStart w:id="958" w:name="__RefHeading___Toc3325815_1280447820"/>
      <w:bookmarkStart w:id="959" w:name="_Toc370"/>
      <w:bookmarkEnd w:id="958"/>
      <w:r>
        <w:rPr>
          <w:rtl w:val="true"/>
        </w:rPr>
        <w:t>اشکال</w:t>
      </w:r>
      <w:bookmarkEnd w:id="9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برای مدت کوتاهی که بین مردم مدینه نیست کسی را بگمارد چگونه برای مدت طولانی پس از رحلتش به فکر امت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آن که کارگزارانی نیز در مدینه باقی مانده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که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جانشینی هنگام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جمعیت منافقین کم نبوده و خطرشان به اندازه ای جدی بوده که پیامبر صلی الله علیه و آله نیاز به تعیین جانشین داشتند و بایستی او کسی باشد که مانند خود پیامبر صلی الله علیه و آله از عهده امور به خوبی برآید به شرحی که گذشت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آن چه در خطر منافقین گفته شد معلوم می شود که این جانشینی با همه موارد دیگر تفاوت داشته و اصلاً قابل قیاس با آن 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مضحک است که کسی خیال کند جانشینی و استخلاف نقص است تا به استخلاف حضرت هارون توسط حضرت موسی علیه السلام رفع اشتباه شود، کسی که از نعمت خرد بهره مند باشد می داند که ابن تیمیه برخلاف اعتقاد خویش صحبت می کند و خودش هم این مطلب را قبول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سیاق به قرینه استثنای نبوت دلالت بر عموم منزلت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ابن تیمیه پاسخی هرچند بی جا و بی 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بقیه 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نداشته که در برابر این استثنا بیان نماید</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 xml:space="preserve">و این منزلت مخصوص امیرالمؤمنین علیه السلام است و هیچ کسی را از آن بهره ای نیست آیا عجیب نیست که معاویه با آن همه عداوت و دشمنی این مطلب را پذیرفته </w:t>
      </w:r>
      <w:r>
        <w:rPr>
          <w:rStyle w:val="FootnoteAnchor"/>
          <w:rtl w:val="true"/>
        </w:rPr>
        <w:footnoteReference w:id="1276"/>
      </w:r>
      <w:r>
        <w:rPr>
          <w:rFonts w:ascii="IRNazanin" w:hAnsi="IRNazanin" w:eastAsia="IRNazanin"/>
          <w:color w:val="111111"/>
          <w:sz w:val="28"/>
          <w:sz w:val="28"/>
          <w:szCs w:val="28"/>
          <w:rtl w:val="true"/>
          <w:lang w:bidi="fa-IR"/>
        </w:rPr>
        <w:t>ولی ابن تیمیه آن را انکار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پیامبر صلی الله علیه و آله برای هیچ کس چنین عبارتی را بکار نبرده اند و اصلاً آن ها چنین منزلتی نزد حضرت نداشته اند و این ادعا ادعایی بی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واکنش آینده خواهد آمد خود اهل تسنن روایاتی را که در این زمینه نقل شده جعلی و ساختگی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موارد دیگر خطر دشمن خارجی در کار بوده این جا خطر منافقین که دشمن داخلی بوده اند به شدت بیشتر بوده است، چنان 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مفهوم لقب نیست تا گفته شود ضعیف ترین مفهوم هاست بلکه احتجاج به آن است که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دیگر ویژگی ها و خصائص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دربارۀ آن حضرت نقل شده است و پیامبر صلی الله علیه و آله درباره هیچ </w:t>
      </w:r>
      <w:bookmarkStart w:id="960" w:name="pg16206_218624"/>
    </w:p>
    <w:p>
      <w:pPr>
        <w:pStyle w:val="BookText"/>
        <w:rPr/>
      </w:pPr>
      <w:bookmarkEnd w:id="960"/>
      <w:r>
        <w:rPr>
          <w:rFonts w:ascii="IRNazanin" w:hAnsi="IRNazanin" w:eastAsia="IRNazanin"/>
          <w:color w:val="111111"/>
          <w:sz w:val="28"/>
          <w:sz w:val="28"/>
          <w:szCs w:val="28"/>
          <w:rtl w:val="true"/>
          <w:lang w:bidi="fa-IR"/>
        </w:rPr>
        <w:t>کس چنین مطلبی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ابن تیمیه مانند آن است که کسی بگوید خدای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انتفای نبوت مسیلمه کذاب از آن فهمیده نمی شود مگر به مفهوم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ابن تیمیه و پیروانش در پاسخ بگویند همان جواب 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 الله موارد دیگر حدیث منزلت در عنوان جداگانه ای خواهد آمد و دروغ ابن تیمیه مثل روز روشن می گردد</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شگفتا که استدلال شیعه به روایات مورد اتفاق فریقین پذیرفته نشود ولى انتظار داشته باشند که شیعه روایات جعلی و ساختگی آن ها را در فضائل خلفا بپذیرد</w:t>
      </w:r>
      <w:r>
        <w:rPr>
          <w:rFonts w:eastAsia="IRNazanin" w:cs="IRNazanin"/>
          <w:color w:val="111111"/>
          <w:sz w:val="28"/>
          <w:szCs w:val="28"/>
          <w:rtl w:val="true"/>
          <w:lang w:bidi="fa-IR"/>
        </w:rPr>
        <w:t>!</w:t>
      </w:r>
    </w:p>
    <w:p>
      <w:pPr>
        <w:pStyle w:val="Heading4"/>
        <w:numPr>
          <w:ilvl w:val="3"/>
          <w:numId w:val="1"/>
        </w:numPr>
        <w:rPr/>
      </w:pPr>
      <w:bookmarkStart w:id="961" w:name="__RefHeading___Toc3325817_1280447820"/>
      <w:bookmarkStart w:id="962" w:name="_Toc371"/>
      <w:bookmarkEnd w:id="961"/>
      <w:r>
        <w:rPr>
          <w:rtl w:val="true"/>
        </w:rPr>
        <w:t>واکنش چهاردهم</w:t>
      </w:r>
      <w:r>
        <w:rPr>
          <w:rtl w:val="true"/>
        </w:rPr>
        <w:t xml:space="preserve">: </w:t>
      </w:r>
      <w:r>
        <w:rPr>
          <w:rtl w:val="true"/>
        </w:rPr>
        <w:t>جعل روایت منزلت برای دیگران</w:t>
      </w:r>
      <w:bookmarkEnd w:id="962"/>
    </w:p>
    <w:p>
      <w:pPr>
        <w:pStyle w:val="BookText"/>
        <w:rPr/>
      </w:pPr>
      <w:r>
        <w:rPr>
          <w:rFonts w:ascii="IRNazanin" w:hAnsi="IRNazanin" w:eastAsia="IRNazanin"/>
          <w:color w:val="111111"/>
          <w:sz w:val="28"/>
          <w:sz w:val="28"/>
          <w:szCs w:val="28"/>
          <w:rtl w:val="true"/>
          <w:lang w:bidi="fa-IR"/>
        </w:rPr>
        <w:t xml:space="preserve">یکی از روش های مقابله با حدیث منزلت آن بوده که مخالفان، حدیثی جعل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وعمر بمنزلة هارون من موسى</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ولى حتى مثل ذهبی متعصب و دیگران این روایت را تکذیب و راوی آن را دروغگو گفته اند</w:t>
      </w:r>
      <w:r>
        <w:rPr>
          <w:rFonts w:eastAsia="IRNazanin" w:cs="IRNazanin"/>
          <w:color w:val="111111"/>
          <w:sz w:val="28"/>
          <w:szCs w:val="28"/>
          <w:rtl w:val="true"/>
          <w:lang w:bidi="fa-IR"/>
        </w:rPr>
        <w:t xml:space="preserve">. </w:t>
      </w:r>
      <w:r>
        <w:rPr>
          <w:rStyle w:val="FootnoteAnchor"/>
          <w:rtl w:val="true"/>
        </w:rPr>
        <w:footnoteReference w:id="127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برای خالی نبودن عریضه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تبوک ابوبکر را برای امامت جماعت منصوب فرمود </w:t>
      </w:r>
      <w:r>
        <w:rPr>
          <w:rFonts w:eastAsia="IRNazanin" w:cs="IRNazanin"/>
          <w:color w:val="111111"/>
          <w:sz w:val="28"/>
          <w:szCs w:val="28"/>
          <w:rtl w:val="true"/>
          <w:lang w:bidi="fa-IR"/>
        </w:rPr>
        <w:t xml:space="preserve">! </w:t>
      </w:r>
      <w:r>
        <w:rPr>
          <w:rStyle w:val="FootnoteAnchor"/>
          <w:rtl w:val="true"/>
        </w:rPr>
        <w:footnoteReference w:id="1280"/>
      </w:r>
      <w:bookmarkStart w:id="963" w:name="pg16206_218625"/>
    </w:p>
    <w:p>
      <w:pPr>
        <w:pStyle w:val="Heading4"/>
        <w:numPr>
          <w:ilvl w:val="3"/>
          <w:numId w:val="1"/>
        </w:numPr>
        <w:rPr/>
      </w:pPr>
      <w:bookmarkStart w:id="964" w:name="__RefHeading___Toc3325819_1280447820"/>
      <w:bookmarkStart w:id="965" w:name="_Toc372"/>
      <w:bookmarkEnd w:id="963"/>
      <w:bookmarkEnd w:id="964"/>
      <w:r>
        <w:rPr>
          <w:rtl w:val="true"/>
        </w:rPr>
        <w:t>واکنش پانزدهم</w:t>
      </w:r>
      <w:r>
        <w:rPr>
          <w:rtl w:val="true"/>
        </w:rPr>
        <w:t xml:space="preserve">: </w:t>
      </w:r>
      <w:r>
        <w:rPr>
          <w:rtl w:val="true"/>
        </w:rPr>
        <w:t>برخوردهای مختلف با عبارت</w:t>
      </w:r>
      <w:r>
        <w:rPr>
          <w:rtl w:val="true"/>
        </w:rPr>
        <w:t>: «</w:t>
      </w:r>
      <w:r>
        <w:rPr>
          <w:rtl w:val="true"/>
        </w:rPr>
        <w:t>ولو كان لكنته</w:t>
      </w:r>
      <w:r>
        <w:rPr>
          <w:rtl w:val="true"/>
        </w:rPr>
        <w:t>»</w:t>
      </w:r>
      <w:bookmarkEnd w:id="965"/>
    </w:p>
    <w:p>
      <w:pPr>
        <w:pStyle w:val="BookText"/>
        <w:rPr/>
      </w:pPr>
      <w:r>
        <w:rPr>
          <w:rFonts w:ascii="IRNazanin" w:hAnsi="IRNazanin" w:eastAsia="IRNazanin"/>
          <w:color w:val="111111"/>
          <w:sz w:val="28"/>
          <w:sz w:val="28"/>
          <w:szCs w:val="28"/>
          <w:rtl w:val="true"/>
          <w:lang w:bidi="fa-IR"/>
        </w:rPr>
        <w:t>در برخی از نقل های حدیث منزلت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 لعلى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أنه لا نبي بعدي، ولو كان لكنته</w:t>
      </w:r>
      <w:r>
        <w:rPr>
          <w:rFonts w:eastAsia="IRNazanin" w:cs="IRNazanin"/>
          <w:color w:val="111111"/>
          <w:sz w:val="28"/>
          <w:szCs w:val="28"/>
          <w:rtl w:val="true"/>
          <w:lang w:bidi="fa-IR"/>
        </w:rPr>
        <w:t xml:space="preserve">». </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یعنی پیامبر صلی الله علیه و آله پس از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پس از من پیامبری باشد تو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نظیر آن در روایت شماره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اصطفانی على الأنبياء، فاختارني واختار لي وصيّاً، واخترت ابن عمي وصيّي، يشد عضدي كما يشد عضد موسى بأخيه هارون، و هو خليفتي و وزيري، ولو كان بعدي نبي لكان علي نبياً ولكن لا نبوّة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جانشین و وزیر من است و اگر قرار بود پس از من پیامبری باشد آن پیامبر علی بود، ولی دیگر پس از من نبوتی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مخالفان بخش دوم روایت را نقل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روایت اول را تضعیف نموده و او را دروغگو معرفی کرده اند</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قال الخطيب هذه الزيادة ولو كان لكنته لا نعلم رواها الا ابن أبي الأزهر، و كان غير ثقة، يضع الحديث على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العلل المتناهية فى الأحاديث الواهية لابن الجوزي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عمر روایتی جعل نمودند که اگر قرار بود پس از من پیامبری باشد عمر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تسنن آن را منکر و غیر قابل قبول دانسته اند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66" w:name="pg16206_218626"/>
    </w:p>
    <w:p>
      <w:pPr>
        <w:pStyle w:val="Heading4"/>
        <w:numPr>
          <w:ilvl w:val="3"/>
          <w:numId w:val="1"/>
        </w:numPr>
        <w:rPr/>
      </w:pPr>
      <w:bookmarkStart w:id="967" w:name="__RefHeading___Toc3325821_1280447820"/>
      <w:bookmarkStart w:id="968" w:name="_Toc373"/>
      <w:bookmarkEnd w:id="966"/>
      <w:bookmarkEnd w:id="967"/>
      <w:r>
        <w:rPr>
          <w:rtl w:val="true"/>
        </w:rPr>
        <w:t>واکنش شانزدهم</w:t>
      </w:r>
      <w:r>
        <w:rPr>
          <w:rtl w:val="true"/>
        </w:rPr>
        <w:t xml:space="preserve">: </w:t>
      </w:r>
      <w:r>
        <w:rPr>
          <w:rtl w:val="true"/>
        </w:rPr>
        <w:t>جسارت نواصب</w:t>
      </w:r>
      <w:bookmarkEnd w:id="968"/>
    </w:p>
    <w:p>
      <w:pPr>
        <w:pStyle w:val="Heading5"/>
        <w:numPr>
          <w:ilvl w:val="4"/>
          <w:numId w:val="1"/>
        </w:numPr>
        <w:rPr/>
      </w:pPr>
      <w:bookmarkStart w:id="969" w:name="__RefHeading___Toc3325823_1280447820"/>
      <w:bookmarkStart w:id="970" w:name="_Toc374"/>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 xml:space="preserve">حریز بن عثمان ناصبی از راویان مشهور </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تحریف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اشتباه شنیده آن چه پیامبر صلی الله علیه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قارون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ابن عیاش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مطلب را از کجا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ولید بن عبدالملک شنیدم که آن را بر فراز منبر گفت </w:t>
      </w:r>
      <w:r>
        <w:rPr>
          <w:rFonts w:eastAsia="IRNazanin" w:cs="IRNazanin"/>
          <w:color w:val="111111"/>
          <w:sz w:val="28"/>
          <w:szCs w:val="28"/>
          <w:rtl w:val="true"/>
          <w:lang w:bidi="fa-IR"/>
        </w:rPr>
        <w:t xml:space="preserve">! </w:t>
      </w:r>
      <w:r>
        <w:rPr>
          <w:rStyle w:val="FootnoteAnchor"/>
          <w:rtl w:val="true"/>
        </w:rPr>
        <w:footnoteReference w:id="1284"/>
      </w:r>
    </w:p>
    <w:p>
      <w:pPr>
        <w:pStyle w:val="Heading5"/>
        <w:numPr>
          <w:ilvl w:val="4"/>
          <w:numId w:val="1"/>
        </w:numPr>
        <w:rPr/>
      </w:pPr>
      <w:bookmarkStart w:id="971" w:name="__RefHeading___Toc3325825_1280447820"/>
      <w:bookmarkStart w:id="972" w:name="_Toc375"/>
      <w:bookmarkEnd w:id="971"/>
      <w:r>
        <w:rPr>
          <w:rtl w:val="true"/>
        </w:rPr>
        <w:t>برخی از موارد صدور حدیث منزلت</w:t>
      </w:r>
      <w:bookmarkEnd w:id="972"/>
    </w:p>
    <w:p>
      <w:pPr>
        <w:pStyle w:val="Heading6"/>
        <w:numPr>
          <w:ilvl w:val="5"/>
          <w:numId w:val="1"/>
        </w:numPr>
        <w:rPr/>
      </w:pPr>
      <w:bookmarkStart w:id="973" w:name="__RefHeading___Toc3325827_1280447820"/>
      <w:bookmarkStart w:id="974" w:name="_Toc376"/>
      <w:bookmarkEnd w:id="973"/>
      <w:r>
        <w:rPr>
          <w:rtl w:val="true"/>
        </w:rPr>
        <w:t>اشاره</w:t>
      </w:r>
      <w:bookmarkEnd w:id="9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موارد صدور حدیث منزلت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از غزوه تبوک در موارد دیگری نیز حدیث منزلت بر لبان مبارک پیامبر صلی الله علیه و آله جاری شده از اولین روز اظهار رسالت تا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قرینه بسیار مهمی برای فهم مراد 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گذشت که سعید بن مسیب به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هذا من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مرّة ولا مرتين يقول ذلك لعلىّ علیه السلام </w:t>
      </w:r>
      <w:r>
        <w:rPr>
          <w:rStyle w:val="FootnoteAnchor"/>
          <w:rtl w:val="true"/>
        </w:rPr>
        <w:footnoteReference w:id="1285"/>
      </w:r>
      <w:r>
        <w:rPr>
          <w:rFonts w:ascii="IRNazanin" w:hAnsi="IRNazanin" w:eastAsia="IRNazanin"/>
          <w:color w:val="111111"/>
          <w:sz w:val="28"/>
          <w:sz w:val="28"/>
          <w:szCs w:val="28"/>
          <w:rtl w:val="true"/>
          <w:lang w:bidi="fa-IR"/>
        </w:rPr>
        <w:t>سعيد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ابی وقاص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حدیث منزلت را از پیامبر صلی الله علیه و آله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آری؛ نه یک بار و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بارها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علی علیه السلام فرمود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نقل اهل تسنن امام صادق از پدرانشان علیهم السلام روایت فرمودند که پیامبر صلی الله علیه و آله </w:t>
      </w:r>
      <w:bookmarkStart w:id="975" w:name="pg16206_218627"/>
    </w:p>
    <w:p>
      <w:pPr>
        <w:pStyle w:val="BookText"/>
        <w:rPr/>
      </w:pPr>
      <w:bookmarkEnd w:id="975"/>
      <w:r>
        <w:rPr>
          <w:rFonts w:ascii="IRNazanin" w:hAnsi="IRNazanin" w:eastAsia="IRNazanin"/>
          <w:color w:val="111111"/>
          <w:sz w:val="28"/>
          <w:sz w:val="28"/>
          <w:szCs w:val="28"/>
          <w:rtl w:val="true"/>
          <w:lang w:bidi="fa-IR"/>
        </w:rPr>
        <w:t>در ده موضع حدیث منزلت را ایراد فرمود</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عمده این موارد در منابع فریقین آمده است</w:t>
      </w:r>
      <w:r>
        <w:rPr>
          <w:rFonts w:eastAsia="IRNazanin" w:cs="IRNazanin"/>
          <w:color w:val="111111"/>
          <w:sz w:val="28"/>
          <w:szCs w:val="28"/>
          <w:rtl w:val="true"/>
          <w:lang w:bidi="fa-IR"/>
        </w:rPr>
        <w:t xml:space="preserve">. </w:t>
      </w:r>
      <w:r>
        <w:rPr>
          <w:rStyle w:val="FootnoteAnchor"/>
          <w:rtl w:val="true"/>
        </w:rPr>
        <w:footnoteReference w:id="1287"/>
      </w:r>
    </w:p>
    <w:p>
      <w:pPr>
        <w:pStyle w:val="Heading6"/>
        <w:numPr>
          <w:ilvl w:val="5"/>
          <w:numId w:val="1"/>
        </w:numPr>
        <w:rPr/>
      </w:pPr>
      <w:bookmarkStart w:id="976" w:name="__RefHeading___Toc3325829_1280447820"/>
      <w:bookmarkStart w:id="977" w:name="_Toc377"/>
      <w:bookmarkEnd w:id="976"/>
      <w:r>
        <w:rPr/>
        <w:t>1</w:t>
      </w:r>
      <w:r>
        <w:rPr>
          <w:rtl w:val="true"/>
        </w:rPr>
        <w:t xml:space="preserve">. </w:t>
      </w:r>
      <w:r>
        <w:rPr>
          <w:rtl w:val="true"/>
        </w:rPr>
        <w:t>يوم الإنذار</w:t>
      </w:r>
      <w:bookmarkEnd w:id="977"/>
    </w:p>
    <w:p>
      <w:pPr>
        <w:pStyle w:val="BookText"/>
        <w:rPr/>
      </w:pPr>
      <w:r>
        <w:rPr>
          <w:rFonts w:ascii="IRNazanin" w:hAnsi="IRNazanin" w:eastAsia="IRNazanin"/>
          <w:color w:val="111111"/>
          <w:sz w:val="28"/>
          <w:sz w:val="28"/>
          <w:szCs w:val="28"/>
          <w:rtl w:val="true"/>
          <w:lang w:bidi="fa-IR"/>
        </w:rPr>
        <w:t>بنابر روایات ما پیامبر صلی الله علیه و آله در اولین روزی که رسالت خویش را اعلام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با من بیعت می کند تا برادر وزیر و تنها وارث من بوده و نسبت به من مانند جناب هارون به حضرت موسی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8"/>
      </w:r>
    </w:p>
    <w:p>
      <w:pPr>
        <w:pStyle w:val="Heading6"/>
        <w:numPr>
          <w:ilvl w:val="5"/>
          <w:numId w:val="1"/>
        </w:numPr>
        <w:rPr/>
      </w:pPr>
      <w:bookmarkStart w:id="978" w:name="__RefHeading___Toc3325831_1280447820"/>
      <w:bookmarkStart w:id="979" w:name="_Toc378"/>
      <w:bookmarkEnd w:id="978"/>
      <w:r>
        <w:rPr/>
        <w:t>2</w:t>
      </w:r>
      <w:r>
        <w:rPr>
          <w:rtl w:val="true"/>
        </w:rPr>
        <w:t xml:space="preserve">. </w:t>
      </w:r>
      <w:r>
        <w:rPr>
          <w:rtl w:val="true"/>
        </w:rPr>
        <w:t>هنگام عقد اخوت</w:t>
      </w:r>
      <w:bookmarkEnd w:id="9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هنگام عقد اخوت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تو برادر من و نسبت به من مانند جناب هارون به حضرت موسی علیه السلام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80" w:name="__RefHeading___Toc3325833_1280447820"/>
      <w:bookmarkStart w:id="981" w:name="_Toc379"/>
      <w:bookmarkEnd w:id="980"/>
      <w:r>
        <w:rPr/>
        <w:t>3</w:t>
      </w:r>
      <w:r>
        <w:rPr>
          <w:rtl w:val="true"/>
        </w:rPr>
        <w:t xml:space="preserve">. </w:t>
      </w:r>
      <w:r>
        <w:rPr>
          <w:rtl w:val="true"/>
        </w:rPr>
        <w:t>هنگام بستن درب خانه صحابه به مسجد</w:t>
      </w:r>
      <w:bookmarkEnd w:id="98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خواهد آمد که پیامبر صلی الله علیه و آله پس از سدّ الأبواب خطبه ای خوانده و 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موسی و برادرش هارون علیه السلام وحی فرمود که برای قوم خود در مصر خانه هایی فراهم نموده آن را روبه روی یکدیگر قرار دهید و نماز بگزارید و به حضرت موسی فرمان داد که در آن مسجد کسی</w:t>
      </w:r>
      <w:bookmarkStart w:id="982" w:name="pg16206_218628"/>
    </w:p>
    <w:p>
      <w:pPr>
        <w:pStyle w:val="BookText"/>
        <w:rPr/>
      </w:pPr>
      <w:bookmarkEnd w:id="982"/>
      <w:r>
        <w:rPr>
          <w:rFonts w:ascii="IRNazanin" w:hAnsi="IRNazanin" w:eastAsia="IRNazanin"/>
          <w:color w:val="111111"/>
          <w:sz w:val="28"/>
          <w:sz w:val="28"/>
          <w:szCs w:val="28"/>
          <w:rtl w:val="true"/>
          <w:lang w:bidi="fa-IR"/>
        </w:rPr>
        <w:t>سکونت و نکاح نداشته باشد جز هارون و نسلش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نسبت به من هارون است نسبت به مانند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مطلب را ابن عساکر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نیز روایت کرده است</w:t>
      </w:r>
      <w:r>
        <w:rPr>
          <w:rFonts w:eastAsia="IRNazanin" w:cs="IRNazanin"/>
          <w:color w:val="111111"/>
          <w:sz w:val="28"/>
          <w:szCs w:val="28"/>
          <w:rtl w:val="true"/>
          <w:lang w:bidi="fa-IR"/>
        </w:rPr>
        <w:t xml:space="preserve">. </w:t>
      </w:r>
      <w:r>
        <w:rPr>
          <w:rStyle w:val="FootnoteAnchor"/>
          <w:rtl w:val="true"/>
        </w:rPr>
        <w:footnoteReference w:id="1290"/>
      </w:r>
    </w:p>
    <w:p>
      <w:pPr>
        <w:pStyle w:val="Heading6"/>
        <w:numPr>
          <w:ilvl w:val="5"/>
          <w:numId w:val="1"/>
        </w:numPr>
        <w:rPr/>
      </w:pPr>
      <w:bookmarkStart w:id="983" w:name="__RefHeading___Toc3325835_1280447820"/>
      <w:bookmarkStart w:id="984" w:name="_Toc380"/>
      <w:bookmarkEnd w:id="983"/>
      <w:r>
        <w:rPr/>
        <w:t>4</w:t>
      </w:r>
      <w:r>
        <w:rPr>
          <w:rtl w:val="true"/>
        </w:rPr>
        <w:t xml:space="preserve">. </w:t>
      </w:r>
      <w:r>
        <w:rPr>
          <w:rtl w:val="true"/>
        </w:rPr>
        <w:t>پس از فتح خیبر</w:t>
      </w:r>
      <w:bookmarkEnd w:id="984"/>
    </w:p>
    <w:p>
      <w:pPr>
        <w:pStyle w:val="BookText"/>
        <w:rPr/>
      </w:pPr>
      <w:r>
        <w:rPr>
          <w:rFonts w:ascii="IRNazanin" w:hAnsi="IRNazanin" w:eastAsia="IRNazanin"/>
          <w:color w:val="111111"/>
          <w:sz w:val="28"/>
          <w:sz w:val="28"/>
          <w:szCs w:val="28"/>
          <w:rtl w:val="true"/>
          <w:lang w:bidi="fa-IR"/>
        </w:rPr>
        <w:t>پس از فتح خیبر،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گروهی از امتم دربارۀ تو مطلبی را بگویند که مسیحیان در مورد حضرت عیسی علیه السلام گفتند در فضیلت تو چیزی می گفتم که بر جماعتی از مسلمانان نگذری مگر آن که خاک زیر پایت و زیادی آب وضویت را برای تبرک و استشفا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تو همین کافی است که تو از من هستی و من از تو تو از من ارث می بری و من از تو، تو نسبت به من بسان هارون نسبت به موسی علیه السلام هستی جز آن که پس از من پیامبری نیست</w:t>
      </w:r>
      <w:r>
        <w:rPr>
          <w:rFonts w:eastAsia="IRNazanin" w:cs="IRNazanin"/>
          <w:color w:val="111111"/>
          <w:sz w:val="28"/>
          <w:szCs w:val="28"/>
          <w:rtl w:val="true"/>
          <w:lang w:bidi="fa-IR"/>
        </w:rPr>
        <w:t xml:space="preserve">...» </w:t>
      </w:r>
      <w:r>
        <w:rPr>
          <w:rStyle w:val="FootnoteAnchor"/>
          <w:rtl w:val="true"/>
        </w:rPr>
        <w:footnoteReference w:id="1291"/>
      </w:r>
    </w:p>
    <w:p>
      <w:pPr>
        <w:pStyle w:val="Heading6"/>
        <w:numPr>
          <w:ilvl w:val="5"/>
          <w:numId w:val="1"/>
        </w:numPr>
        <w:rPr/>
      </w:pPr>
      <w:bookmarkStart w:id="985" w:name="__RefHeading___Toc3325837_1280447820"/>
      <w:bookmarkStart w:id="986" w:name="_Toc381"/>
      <w:bookmarkEnd w:id="985"/>
      <w:r>
        <w:rPr/>
        <w:t>5</w:t>
      </w:r>
      <w:r>
        <w:rPr>
          <w:rtl w:val="true"/>
        </w:rPr>
        <w:t xml:space="preserve">. </w:t>
      </w:r>
      <w:r>
        <w:rPr>
          <w:rtl w:val="true"/>
        </w:rPr>
        <w:t>هنگام تعیین سرپرست برای دختر حضرت حمزة علیه السلام</w:t>
      </w:r>
      <w:bookmarkEnd w:id="98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جناب جعفر بن ابی طالب علیه السلام 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پسرخوانده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می خواستند سرپرستی دختر حضرت حمزه علیه السلام </w:t>
      </w:r>
      <w:bookmarkStart w:id="987" w:name="pg16206_218629"/>
    </w:p>
    <w:p>
      <w:pPr>
        <w:pStyle w:val="BookText"/>
        <w:rPr/>
      </w:pPr>
      <w:bookmarkEnd w:id="987"/>
      <w:r>
        <w:rPr>
          <w:rFonts w:ascii="IRNazanin" w:hAnsi="IRNazanin" w:eastAsia="IRNazanin"/>
          <w:color w:val="111111"/>
          <w:sz w:val="28"/>
          <w:sz w:val="28"/>
          <w:szCs w:val="28"/>
          <w:rtl w:val="true"/>
          <w:lang w:bidi="fa-IR"/>
        </w:rPr>
        <w:t>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داوری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خاله به منزله مادر است خاله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جناب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نگهداری نماید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 تو او را همراه خود ببر که سزاوارترین آن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زید تو مولای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آزاد شده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من مولا و آزاد کننده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جناب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شکل و شمایل و خُلق و خوی به من شباهت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 علیه السلام هستی جز آن که از پیامبری بهره ای نداری</w:t>
      </w:r>
      <w:r>
        <w:rPr>
          <w:rFonts w:eastAsia="IRNazanin" w:cs="IRNazanin"/>
          <w:color w:val="111111"/>
          <w:sz w:val="28"/>
          <w:szCs w:val="28"/>
          <w:rtl w:val="true"/>
          <w:lang w:bidi="fa-IR"/>
        </w:rPr>
        <w:t xml:space="preserve">». </w:t>
      </w:r>
      <w:r>
        <w:rPr>
          <w:rStyle w:val="FootnoteAnchor"/>
          <w:rtl w:val="true"/>
        </w:rPr>
        <w:footnoteReference w:id="1292"/>
      </w:r>
    </w:p>
    <w:p>
      <w:pPr>
        <w:pStyle w:val="Heading6"/>
        <w:numPr>
          <w:ilvl w:val="5"/>
          <w:numId w:val="1"/>
        </w:numPr>
        <w:rPr/>
      </w:pPr>
      <w:bookmarkStart w:id="988" w:name="__RefHeading___Toc3325839_1280447820"/>
      <w:bookmarkStart w:id="989" w:name="_Toc382"/>
      <w:bookmarkEnd w:id="988"/>
      <w:r>
        <w:rPr/>
        <w:t>6</w:t>
      </w:r>
      <w:r>
        <w:rPr>
          <w:rtl w:val="true"/>
        </w:rPr>
        <w:t xml:space="preserve">. </w:t>
      </w:r>
      <w:r>
        <w:rPr>
          <w:rtl w:val="true"/>
        </w:rPr>
        <w:t>پیش از غزوه تبوک</w:t>
      </w:r>
      <w:bookmarkEnd w:id="989"/>
    </w:p>
    <w:p>
      <w:pPr>
        <w:pStyle w:val="BookText"/>
        <w:rPr/>
      </w:pPr>
      <w:r>
        <w:rPr>
          <w:rFonts w:ascii="IRNazanin" w:hAnsi="IRNazanin" w:eastAsia="IRNazanin"/>
          <w:color w:val="111111"/>
          <w:sz w:val="28"/>
          <w:sz w:val="28"/>
          <w:szCs w:val="28"/>
          <w:rtl w:val="true"/>
          <w:lang w:bidi="fa-IR"/>
        </w:rPr>
        <w:t>صدور حدیث منزلت پیش از حرکت به سوی غزوہ تبوک، بیشترین روایات را به خود اختصاص داده است</w:t>
      </w:r>
      <w:r>
        <w:rPr>
          <w:rFonts w:eastAsia="IRNazanin" w:cs="IRNazanin"/>
          <w:color w:val="111111"/>
          <w:sz w:val="28"/>
          <w:szCs w:val="28"/>
          <w:rtl w:val="true"/>
          <w:lang w:bidi="fa-IR"/>
        </w:rPr>
        <w:t xml:space="preserve">. </w:t>
      </w:r>
      <w:r>
        <w:rPr>
          <w:rStyle w:val="FootnoteAnchor"/>
          <w:rtl w:val="true"/>
        </w:rPr>
        <w:footnoteReference w:id="1293"/>
      </w:r>
    </w:p>
    <w:p>
      <w:pPr>
        <w:pStyle w:val="Heading6"/>
        <w:numPr>
          <w:ilvl w:val="5"/>
          <w:numId w:val="1"/>
        </w:numPr>
        <w:rPr/>
      </w:pPr>
      <w:bookmarkStart w:id="990" w:name="__RefHeading___Toc3325841_1280447820"/>
      <w:bookmarkStart w:id="991" w:name="_Toc383"/>
      <w:bookmarkEnd w:id="990"/>
      <w:r>
        <w:rPr/>
        <w:t>7</w:t>
      </w:r>
      <w:r>
        <w:rPr>
          <w:rtl w:val="true"/>
        </w:rPr>
        <w:t xml:space="preserve">. </w:t>
      </w:r>
      <w:r>
        <w:rPr>
          <w:rtl w:val="true"/>
        </w:rPr>
        <w:t>خطاب به امّ سلمة</w:t>
      </w:r>
      <w:bookmarkEnd w:id="9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پیامبر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گوشت او گوشت من و خون او خون من است، پس او نسبتِ به من مانند هارون نسبت به حضرت موسی علیه السلام است جز آن که پس از من پیامبری نخواهد بود</w:t>
      </w:r>
      <w:r>
        <w:rPr>
          <w:rFonts w:eastAsia="IRNazanin" w:cs="IRNazanin"/>
          <w:color w:val="111111"/>
          <w:sz w:val="28"/>
          <w:szCs w:val="28"/>
          <w:rtl w:val="true"/>
          <w:lang w:bidi="fa-IR"/>
        </w:rPr>
        <w:t xml:space="preserve">. </w:t>
      </w:r>
      <w:r>
        <w:rPr>
          <w:rStyle w:val="FootnoteAnchor"/>
          <w:rtl w:val="true"/>
        </w:rPr>
        <w:footnoteReference w:id="1294"/>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 سلمة، إن عليّاً لحمه من لحمي ودمه من دمي، و هو منّي بمنزلة هارون من موسى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نبي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كفاية الطالب للكنجى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607/11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bookmarkStart w:id="992" w:name="pg16206_218630"/>
    </w:p>
    <w:p>
      <w:pPr>
        <w:pStyle w:val="Heading6"/>
        <w:numPr>
          <w:ilvl w:val="5"/>
          <w:numId w:val="1"/>
        </w:numPr>
        <w:rPr/>
      </w:pPr>
      <w:bookmarkStart w:id="993" w:name="__RefHeading___Toc3325843_1280447820"/>
      <w:bookmarkStart w:id="994" w:name="_Toc384"/>
      <w:bookmarkEnd w:id="992"/>
      <w:bookmarkEnd w:id="993"/>
      <w:r>
        <w:rPr/>
        <w:t>8</w:t>
      </w:r>
      <w:r>
        <w:rPr>
          <w:rtl w:val="true"/>
        </w:rPr>
        <w:t xml:space="preserve">. </w:t>
      </w:r>
      <w:r>
        <w:rPr>
          <w:rtl w:val="true"/>
        </w:rPr>
        <w:t>هنگام مبارزه امیرالمؤمنین علیه السلام</w:t>
      </w:r>
      <w:bookmarkEnd w:id="994"/>
    </w:p>
    <w:p>
      <w:pPr>
        <w:pStyle w:val="BookText"/>
        <w:rPr/>
      </w:pPr>
      <w:r>
        <w:rPr>
          <w:rFonts w:ascii="IRNazanin" w:hAnsi="IRNazanin" w:eastAsia="IRNazanin"/>
          <w:color w:val="111111"/>
          <w:sz w:val="28"/>
          <w:sz w:val="28"/>
          <w:szCs w:val="28"/>
          <w:rtl w:val="true"/>
          <w:lang w:bidi="fa-IR"/>
        </w:rPr>
        <w:t>بنابر روایت شیعه، پیامبر صلی الله علیه و آله هنگام مبارزه امیرالمؤمنین علیه السلام در میدان نبرد نیز عبارت گذشته را بیان فرموده است</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الكبير لابن المشهدى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المزار للشهيد الاول رحمه الله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رجوع شود به وقعة صفین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للشيخ الصدوق قدس سره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Heading6"/>
        <w:numPr>
          <w:ilvl w:val="5"/>
          <w:numId w:val="1"/>
        </w:numPr>
        <w:rPr/>
      </w:pPr>
      <w:bookmarkStart w:id="995" w:name="__RefHeading___Toc3325845_1280447820"/>
      <w:bookmarkStart w:id="996" w:name="_Toc385"/>
      <w:bookmarkEnd w:id="995"/>
      <w:r>
        <w:rPr/>
        <w:t>9</w:t>
      </w:r>
      <w:r>
        <w:rPr>
          <w:rtl w:val="true"/>
        </w:rPr>
        <w:t xml:space="preserve">. </w:t>
      </w:r>
      <w:r>
        <w:rPr>
          <w:rtl w:val="true"/>
        </w:rPr>
        <w:t>نزد جماعتی از صحابه</w:t>
      </w:r>
      <w:bookmarkEnd w:id="9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آینده به نقل از عمر بن الخطاب خواهد آمد که سه ویژگی در علی وجود دارد که اگر من یکی از آن ها را داشتم از آن چه خورشید بر آن می تابد برایم بهتر بود من با ابوبکر و عده ای از اصحاب نزد پیامبر صلی الله علیه و آله بودیم که دست برشانه علی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اولین مؤمن و اولین مسلمان هستی تو نسبت به من مانند هارون نسبت به حضرت موسی هستی</w:t>
      </w:r>
      <w:r>
        <w:rPr>
          <w:rFonts w:eastAsia="IRNazanin" w:cs="IRNazanin"/>
          <w:color w:val="111111"/>
          <w:sz w:val="28"/>
          <w:szCs w:val="28"/>
          <w:rtl w:val="true"/>
          <w:lang w:bidi="fa-IR"/>
        </w:rPr>
        <w:t xml:space="preserve">. </w:t>
      </w:r>
      <w:r>
        <w:rPr>
          <w:rStyle w:val="FootnoteAnchor"/>
          <w:rtl w:val="true"/>
        </w:rPr>
        <w:footnoteReference w:id="1296"/>
      </w:r>
    </w:p>
    <w:p>
      <w:pPr>
        <w:pStyle w:val="Heading6"/>
        <w:numPr>
          <w:ilvl w:val="5"/>
          <w:numId w:val="1"/>
        </w:numPr>
        <w:rPr/>
      </w:pPr>
      <w:bookmarkStart w:id="997" w:name="__RefHeading___Toc3325847_1280447820"/>
      <w:bookmarkStart w:id="998" w:name="_Toc386"/>
      <w:bookmarkEnd w:id="997"/>
      <w:r>
        <w:rPr/>
        <w:t>10</w:t>
      </w:r>
      <w:r>
        <w:rPr>
          <w:rtl w:val="true"/>
        </w:rPr>
        <w:t xml:space="preserve">. </w:t>
      </w:r>
      <w:r>
        <w:rPr>
          <w:rtl w:val="true"/>
        </w:rPr>
        <w:t>پس از حجة الوداع، در غدیر خم</w:t>
      </w:r>
      <w:bookmarkEnd w:id="99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ضمن خطبه غدیر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مِنّی کَهارونَ مِن</w:t>
      </w:r>
    </w:p>
    <w:p>
      <w:pPr>
        <w:pStyle w:val="BookText"/>
        <w:rPr/>
      </w:pPr>
      <w:r>
        <w:rPr>
          <w:rFonts w:ascii="Amiri" w:hAnsi="Amiri" w:eastAsia="Amiri" w:cs="Amiri"/>
          <w:color w:val="111111"/>
          <w:sz w:val="28"/>
          <w:sz w:val="28"/>
          <w:szCs w:val="28"/>
          <w:rtl w:val="true"/>
          <w:lang w:bidi="ar-SA"/>
        </w:rPr>
        <w:t>موُسي، اَللَّهُمَّ والِ مَنْ والاهُ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روایات ما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جَبْرَئِیلَ علیه السلام هَبَطَ إِلَیَّ مِرَاراً ثَلَاثاً یَأْمُرُنِی عَنِ السَّلَامِ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أَقُومَ فِی هَذَا الْمَشْهَدِ فَأُعْلِمَ کُلَّ أَبْیَضَ وَ أَسْوَدَ أَنَّ عَلِیَّ بْنَ أَبِی طَالِبٍ علیه السلام أَخِی وَ وَصِیِّی وَ خَلِیفَتِی وَ الْإِمَامُ مِنْ بَعْدِی الَّذِی مَحَلُّهُ مِنِّی مَحَلُّ هَارُونَ مِنْ مُوسَی إِلَّا أَنَّهُ لَا نَبِیَّ بَعْدِی وَ هُوَ وَلِیُّکُمْ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اللهِ وَ رَسُولِهِ</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 xml:space="preserve">مضمون حدیث منزلت در ضمن روایاتی دیگر نیز نقل شده است، </w:t>
      </w:r>
      <w:r>
        <w:rPr>
          <w:rStyle w:val="FootnoteAnchor"/>
          <w:rtl w:val="true"/>
        </w:rPr>
        <w:footnoteReference w:id="1299"/>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عن آبائه، عن علي بن أبي طالب رضي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مني بمنزلة شيث من آدم، و بمنزلة سام من نوح، و بمنزلة إسحاق من إبراهيم،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وَصَّى بِهَا إِبْرَاهِيمُ بَنِيهِ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بمنزلة هارون من موسى، و بمنزلة شمعون من عيسى، و أنت وصيي و وارثي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أَقْدَمُهُمْ سِلْماً وَأَكْثَرُهُمْ عِلْماً وَأَوْفَرُهُمْ حِلْماً وَأَشْجَعُهُمْ قَلْباً وَأَسْخَاهُمْ كَفّاً ، وأنت إمام أمتي، و قسيم الجنة والنار بمحبتك يعرب الأبرار مِنَ الفُجّارِ، و یُمَیَّزُ بين المُؤمِنینَ وَالمُنافِقینَ والكفار</w:t>
      </w:r>
      <w:r>
        <w:rPr>
          <w:rStyle w:val="FootnoteAnchor"/>
          <w:rtl w:val="true"/>
        </w:rPr>
        <w:footnoteReference w:id="1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آخذا بيد على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أخي، وصفيي، و وصيي، و وزيري، و أميني، مكانك منّي مكان هارون من موسى إلّا أنه لا نبي بعدي، من مات وهو يحبك ختم الله عزّو جلّ له بالأمن </w:t>
      </w:r>
    </w:p>
    <w:p>
      <w:pPr>
        <w:pStyle w:val="BookText"/>
        <w:rPr/>
      </w:pPr>
      <w:r>
        <w:rPr>
          <w:rFonts w:ascii="Amiri" w:hAnsi="Amiri" w:eastAsia="Amiri" w:cs="Amiri"/>
          <w:color w:val="111111"/>
          <w:sz w:val="28"/>
          <w:sz w:val="28"/>
          <w:szCs w:val="28"/>
          <w:rtl w:val="true"/>
          <w:lang w:bidi="ar-SA"/>
        </w:rPr>
        <w:t>والايمان، ومن مات يبغضك لم يكن له نصيب من الإسلام</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عساكر بسنده عن سعد بن مالك أن رسول الله صلی الله علیه و آله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 سالم إلا أنه لا نبي بعدي، سالم الله من سالمته، و عادى من عاديته</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که جمله اخیر نیز قرینه مناسبی برای تأیید برداشت شیعه از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روایتی آمده که پس از ولادت امام مجتبی علیه السلام، جبرئیل بر پیامبر صلی الله علیه و آله نازل شد و عرضه داشت خدای عزوجل به شما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منزلت علی علیه السلام نسبت به شما مانند جایگاه هارون به حضرت موسی علیه السلام است؛ نام فرزند او را برای فرزندت انتخاب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حسن نامید</w:t>
      </w:r>
      <w:r>
        <w:rPr>
          <w:rFonts w:eastAsia="IRNazanin" w:cs="IRNazanin"/>
          <w:color w:val="111111"/>
          <w:sz w:val="28"/>
          <w:szCs w:val="28"/>
          <w:rtl w:val="true"/>
          <w:lang w:bidi="fa-IR"/>
        </w:rPr>
        <w:t xml:space="preserve">. </w:t>
      </w:r>
      <w:r>
        <w:rPr>
          <w:rStyle w:val="FootnoteAnchor"/>
          <w:rtl w:val="true"/>
        </w:rPr>
        <w:footnoteReference w:id="130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مسلمانان امیرمؤمنان بهترین اوصیا و سزاوارترین مردم به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وارد شد حضرت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خوشنود نیستی که نسبت به من مانند هارون نسبت به حضرت موسی علیه السلام باشی</w:t>
      </w:r>
      <w:r>
        <w:rPr>
          <w:rFonts w:eastAsia="IRNazanin" w:cs="IRNazanin"/>
          <w:color w:val="111111"/>
          <w:sz w:val="28"/>
          <w:szCs w:val="28"/>
          <w:rtl w:val="true"/>
          <w:lang w:bidi="fa-IR"/>
        </w:rPr>
        <w:t xml:space="preserve">»! </w:t>
      </w:r>
      <w:r>
        <w:rPr>
          <w:rStyle w:val="FootnoteAnchor"/>
          <w:rtl w:val="true"/>
        </w:rPr>
        <w:footnoteReference w:id="1304"/>
      </w:r>
      <w:bookmarkStart w:id="999" w:name="pg16206_218633"/>
    </w:p>
    <w:p>
      <w:pPr>
        <w:pStyle w:val="Heading2"/>
        <w:numPr>
          <w:ilvl w:val="1"/>
          <w:numId w:val="1"/>
        </w:numPr>
        <w:rPr/>
      </w:pPr>
      <w:bookmarkStart w:id="1000" w:name="__RefHeading___Toc3325849_1280447820"/>
      <w:bookmarkStart w:id="1001" w:name="_Toc387"/>
      <w:bookmarkEnd w:id="999"/>
      <w:bookmarkEnd w:id="1000"/>
      <w:r>
        <w:rPr>
          <w:rtl w:val="true"/>
        </w:rPr>
        <w:t>فهرست</w:t>
      </w:r>
      <w:bookmarkEnd w:id="100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اهتمام به فضائل و مناقب</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تأثير ذكر فضائل در الگوسازی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نقش فضائل در سرنوشت رهبری جامعه و شناخت حق از باطل</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آگاهی از تاریخ تحریف نشده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تأثیر نقل فضائل در گرایش مردم به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فهم صحیح آیات قرآن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امیر مؤمنان علیه السلام محور فضائل در قرآن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امتیاز خویشاوندی با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سبقت در ایمان و بندگی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هجرت جهاد و فداکاری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استقامت و پایداری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علم و دانش و تفقه در دین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برخی از آثار زیانبار تحریف فضائل</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محبت شجره ملعونه جایگزین محبت خاندان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ناقص و نادیده گرفتن فضیلت مهم خاندان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شهرت فضائل امیر مؤمنان علیه السلام نزد اهل تسنن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آثار حاکی از کثرت فضائل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برخی از کلمات و روایات فضائل که عدد در آن ذکر شده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کلماتی از بزرگان اهل تسنن در کثرت و شهرت فضائل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ابواب و کتب اختصاصی عامه در فضائل</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برخی از ابواب فضائل امیرالمؤمنین علیه السلام در کتب معتبر عامه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برخی از کتب اختصاصی عامه در فضائل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برخی از کتب اختصاصی عامه در فضائل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برخی از کتب اختصاصی شیعه در فضائل به نقل از عامه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فضیلت امیر مؤمنان علیه السلام از احادیث معتبر عامه</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بهترین خلق خدا</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تأليفات مستقل در حدیث طیر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مفاد حدیث</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اهمیت روایت طیر</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حديث</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شک و تردید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تکذیب بی جا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حدیث به جهت متن شناسی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ناقلان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حافظ ابن سقا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حاکم نیشابوری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سندی</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بخاری نسبت به حدیث طیر</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ذهبی و حدیث طیر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واکنش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لفظی روایت طیر</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واکنش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معنوی روایت طير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واكنش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ایرادهای بنی اسرائیلی و ادعاهای بی جا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واکنش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در برابر حدیث طیر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شواهد حدیث طير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بودن امیرالمؤمنین علیه السلام نزد خدا و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کلماتی از صحابه و</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مقام و رتبۀ امیرالمؤمنین علیه السلام بر دیگران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با علی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اسناد روایات</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روایت با تعابیر دیگر</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بی جا</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شواهدی دیگر</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تذکر چند نکته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علی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مفاد روایت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سرپرست مؤمنان پس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شواهد قوی و معتبر با مضمونی مشترک</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روایت عمران بن حصین به حديث بريدة</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وَهْب بن حمزه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دیگر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مفاد روایت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242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اعتبار روایت و ساختگی دانستن آن</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شبهات</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به حذف عبارت های مهم</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معنای حدیث</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دانستن حدیث</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حدیث توسط بخاری و مسلم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واکنش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واکنش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روایت عمران بن حصين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غدیر و جانشینی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خلاصه قضیه غدیر به روایت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حدیث غدیر و مضمون های مشابه آن با اسناد صحیح در مصادر اهل تسنن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المصنف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مسند اسحاق 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بخاری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سنن ابن ماجة 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كتاب السنة 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ابوبکر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خصائص و سنن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مشكل الآثار أبو جعفر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امالی محاملی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صحيح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معجم های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مستدرك حاكم نيشابوری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الاستيعاب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الأحاديث المختارة ضياء الدين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روایاتی معتبر به نقل و تأیید ذهبی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اشاره به مفاد روایات غدیر</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مناشده به حدیث غدیر</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کلماتی از اعیان اهل تسنن درباره سند حدیث غدیر</w:t>
      </w:r>
      <w:r>
        <w:rPr>
          <w:rFonts w:eastAsia="IRNazanin" w:cs="IRNazanin"/>
          <w:color w:val="111111"/>
          <w:sz w:val="28"/>
          <w:szCs w:val="28"/>
          <w:rtl w:val="true"/>
          <w:lang w:bidi="fa-IR"/>
        </w:rPr>
        <w:t>...</w:t>
      </w:r>
      <w:r>
        <w:rPr>
          <w:rFonts w:eastAsia="IRNazanin" w:cs="IRNazanin"/>
          <w:color w:val="111111"/>
          <w:sz w:val="28"/>
          <w:szCs w:val="28"/>
          <w:lang w:bidi="fa-IR"/>
        </w:rPr>
        <w:t>330</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تألیفات مستقل در اسناد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ناقلان حدیث غدیر در طول قرن های گذشته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چند پرسش</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واكنش مخالفان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کتمان حدیث غدیر</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برخورد بخاری با حدیث غدیر</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برخی از اسناد حدیث غدیر</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حدیث غدیر</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نمونه هایی دیگر از حذف و کتمان حدیث غدیر</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صحت و تواتر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تضعیفات سندی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تناقض و سردرگمی ملا علی قاری</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شبهه در قضیه غدیر و اشکال در متن حدیث</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همراهی امیرالمؤمنین علیه السلام با پیامبر صلی الله علیه و آله در بازگشت از حجة الوداع</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اعلام ولایت در غدیر</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توهمات بی جا</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در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شبهات واهی</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غدیر یعنی اجماع امت بر گمراهی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حدیث غدیر کار به نزاع کشید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امیرالمؤمنین علیه السلام به حدیث غدیر احتجاج نفرمود؟</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شهادت تاریخ بر مقصود از حدیث غدیر</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تحریفات لفظی</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شبهاتی دربارهٔ دلالت حدیث غدير</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تحريف معنای حدیث به تحریف علت صدور</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دارد</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به معنای دوستی است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به معنای نصرت و یاری است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در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اولی به پیروی است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عرفانی برای آن</w:t>
      </w:r>
      <w:r>
        <w:rPr>
          <w:rFonts w:eastAsia="IRNazanin" w:cs="IRNazanin"/>
          <w:color w:val="111111"/>
          <w:sz w:val="28"/>
          <w:szCs w:val="28"/>
          <w:rtl w:val="true"/>
          <w:lang w:bidi="fa-IR"/>
        </w:rPr>
        <w:t>...</w:t>
      </w:r>
      <w:r>
        <w:rPr>
          <w:rFonts w:eastAsia="IRNazanin" w:cs="IRNazanin"/>
          <w:color w:val="111111"/>
          <w:sz w:val="28"/>
          <w:szCs w:val="28"/>
          <w:lang w:bidi="fa-IR"/>
        </w:rPr>
        <w:t>397</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پاسخی مشترک برای همه موارد گذشته در دلالت حدیث غدیر</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اجتهاد برای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استفاده مطلب از بیان البانی</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بازنگری اجتهاد مخالفان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پیامبر صلی الله علیه و آله و دلالت روشن بر مدعای شیعه ندارد</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معنای واقعه غدیر</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سکوت از معنای حدیث غدیر</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کم رنگ نشان دادن حدیث غدیر</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واکنش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در برابر حدیث غدیر</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واکنش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لفظی به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أزواجي أمهاتهم</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واکنش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فراموشی سپردن غدیر</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ابن تیمیه حرّانی در پیشگاه عدالت</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اعتراف به حقیقت</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نزول آیه تبلیغ در غدیر</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پرسش از ولایت در قیامت</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اعتبار سند حدیث</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تأليفات مستقل در حدیث منزلت</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دلالت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مبهم نبودن وجه تشبیه در حدیث منزلت</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تذکر چند مطلب مهم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جانشینی در حدیث منزلت</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هارون امت برای رهایی از گمراهی</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مطلب سوم پرسش، تعجب، اعتراض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فهم مدلول حدیث منزلت</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واکنش مخالفان</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واکنش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کتمان حدیث</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واکنش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صحت و حجیت حدیث منزلت</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واکنش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تواتر حدیث منزلت</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واکنش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استثنا از روایت</w:t>
      </w:r>
      <w:r>
        <w:rPr>
          <w:rFonts w:eastAsia="IRNazanin" w:cs="IRNazanin"/>
          <w:color w:val="111111"/>
          <w:sz w:val="28"/>
          <w:szCs w:val="28"/>
          <w:rtl w:val="true"/>
          <w:lang w:bidi="fa-IR"/>
        </w:rPr>
        <w:t>...</w:t>
      </w:r>
      <w:r>
        <w:rPr>
          <w:rFonts w:eastAsia="IRNazanin" w:cs="IRNazanin"/>
          <w:color w:val="111111"/>
          <w:sz w:val="28"/>
          <w:szCs w:val="28"/>
          <w:lang w:bidi="fa-IR"/>
        </w:rPr>
        <w:t>447</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حذف و انکار قرائن داخلی</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واکنش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رکیک برای حدیث</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واکنش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دیگر در معنای روایت</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واکنش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واکنش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دلالت به انکار عموم منزلت</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واکنش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های دیگر در دلالت حدیث و پاسخ های دندان شکن </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اهمیت جانشینی هنگام جنگ تبوک</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واکنش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شهادت تاریخ بر مقصود از حدیث منزلت</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واکنش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جانشینی امیرالمؤمنین علیه السلام در غزوه تبوک</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واکنش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کم رنگ کردن حدیث منزلت</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واکنش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منزلت برای دیگران</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واکنش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مختلف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كان لكنته</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واکنش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نواصب</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برخی از موارد صدور حدیث منزلت</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الإنذار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عقد اخوت</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بستن درب خانه صحابه به مسجد</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فتح خیبر</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تعیین سرپرست برای دختر حضرت حمزة علیه السلام</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غزوه تبوک</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به اُمّ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مبارزه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جماعتی از صحابه</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حجّة الوداع، در غدیر خم</w:t>
      </w:r>
      <w:r>
        <w:rPr>
          <w:rFonts w:eastAsia="IRNazanin" w:cs="IRNazanin"/>
          <w:color w:val="111111"/>
          <w:sz w:val="28"/>
          <w:szCs w:val="28"/>
          <w:rtl w:val="true"/>
          <w:lang w:bidi="fa-IR"/>
        </w:rPr>
        <w:t>...</w:t>
      </w:r>
      <w:r>
        <w:rPr>
          <w:rFonts w:eastAsia="IRNazanin" w:cs="IRNazanin"/>
          <w:color w:val="111111"/>
          <w:sz w:val="28"/>
          <w:szCs w:val="28"/>
          <w:lang w:bidi="fa-IR"/>
        </w:rPr>
        <w:t>480</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حُثَالَهٍ لَا تَلْتَقِی بِذَمِّهِمُ الشَّفَتَانِ، اسْتِصْغَاراً لِقَدْرِهِمْ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عزاداری رمز محبت </w:t>
      </w:r>
      <w:r>
        <w:rPr>
          <w:rFonts w:eastAsia="IRNazanin" w:cs="IRNazanin"/>
          <w:b w:val="false"/>
          <w:bCs w:val="false"/>
          <w:i w:val="false"/>
          <w:iCs w:val="false"/>
          <w:color w:val="333333"/>
          <w:sz w:val="20"/>
          <w:szCs w:val="20"/>
        </w:rPr>
        <w:t>461/2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إحقاق الحق </w:t>
      </w:r>
      <w:r>
        <w:rPr>
          <w:rFonts w:eastAsia="IRNazanin" w:cs="IRNazanin"/>
          <w:b w:val="false"/>
          <w:bCs w:val="false"/>
          <w:i w:val="false"/>
          <w:iCs w:val="false"/>
          <w:color w:val="333333"/>
          <w:sz w:val="20"/>
          <w:szCs w:val="20"/>
        </w:rPr>
        <w:t>213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ما اتصل سنده بنقل العدل الضابط عن مثله و سلم عن شذوذ و علة، والشذوذ أن يرويه الثقة مخالفاً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ما لا في إسناده متهم ولا يكون شاذاً و يروى من غير وجه نحوه، والضعيف ما لم يجتمع فيه شرطا الصحة والحسن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الموضوعات للفتني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النكت على كتاب ابن الصلاح لابن حجر العسقلانی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عون المعبود للعظيم آبادي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صحیح مسلم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شرح صحیح مسلم للنووی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مطلبی که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التنكيل خواهد آمد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الأحاديث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ابتداى جلد اول، کنز العمال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المختارة في الحديث للحافظ ضياء الدين محمد ابن عبدالواحد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التزم فيه الصحة، فصحّح فيه أحاديث لم يسبق إلى تصحيحها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لم يتمّ، و كان بعض الحفاظ من مشايخنا يرجّحه على مستدرك الحاكم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حَآجَّكَ فِيهِ مِن بَعْدِ مَا جَاءَكَ مِنَ الْعِلْمِ فَقُلْ تَعَالَوْا نَدْعُ أَبْنَاءَنَا وَ أَبْنَاءكُمْ وَ نِسَاءَنَا وَ نِسَاءكُمْ وَ أَنفُسَنَا وَ أَنفُسَكُمْ ثُمَّ نَبْتَهِلْ فَنَجْعَل لَّعْنَةَ اللهِ عَلَى الْكَاذِبِينَ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و المستدرك على الصحيحين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مطالب عناوین آینده نیز از این منبع بهره برده ایم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أمَرَنی بِحُبِّ أربَعَهٍ و أخبَرَنی أنَّهُ یُحِبُّهُم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يا رسول الله ؟ و كلّنا نحبّ أن نكون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عَلِیّاً مِنْهُمْ، ثم سكت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عَلِیّاً مِنْهُمْ، ثم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مرا فرمان به دوستی چهار نفر از اصحابم داده، و به من خبر داده که آن ها را دوست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آن چهار نفر چه کسانی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ما دوست داریم که از آن ها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که علی از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ساکت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دو مرتبه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بدانید که علی از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سکوت اختیار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مسلم، و تعقّبه الذهبي بأنه لم يخرج لأبي ربيعة، و هو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نقلی سه مرتبه این کار تکرار شد و پس از آن سه نفر دیگر را معرفی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مقداد و سلمان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مطلب رجوع شود به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پس از آن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جامع الأحاديث للسيوطی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 عِندي، لا وَاللّهِ لا تُفارِقُونّي ما عِشتُ، فَنَحنُ أعلَمُ؛ نَأخُذُ و نَرُدُّ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فارَقوهُ حَتّى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عبد البر عن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إنما نهى عن الحديث عما لا يفيد حكماً و لا يكون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بيان العلم و 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أيام رسول الله صلی الله علیه و آله ليس السنن والفرائض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عثمان بن عفان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لأحد يروي حديثاً لم يُسمع به في عهد أبي بكر ولا عهد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المحاضرات والمحاورات للسيوطي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للطبرانی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486/21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الأدب المفرد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xml:space="preserve">، عون العبود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البانی این روایت را صحیح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للألباني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اسناد و طرق متعدد دارد که باعث تقویت یکدیگر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حکم به اعتبار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البانی نیز آن را صحیح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سلسلة الأحاديث الصحيحة للألباني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روایت با الفاظ و تعابیر دیگر در کتب عامه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مکاتیب الرسول صلى الله عليه و سلم صلی الله علیه و اله میانجی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29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خدا می خواهد آلودگی را از شما اهل بیت علیهم السلام بزداید و شما را پاک و پاکیزه گرداند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النبي صلی الله علیه و آله غداة و عليه مرط مرحل من شعر اسود، فجاء الحسن بن علي فأدخله، ثم جاء الحسين فدخل معه، ثم جاءت فاطمة فأدخلها، ثم جاء علي فأدخله،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یُطَهِّرَکُمْ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ازای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پاداشی از شما درخواست نمی کنم، مگر دوستی درباره خویشاوندان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اهل بیتم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کلام ابن حجر هیتمی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المنح المكية </w:t>
      </w:r>
      <w:r>
        <w:rPr>
          <w:rFonts w:eastAsia="IRNazanin" w:cs="IRNazanin"/>
          <w:b w:val="false"/>
          <w:bCs w:val="false"/>
          <w:i w:val="false"/>
          <w:iCs w:val="false"/>
          <w:color w:val="333333"/>
          <w:sz w:val="20"/>
          <w:szCs w:val="20"/>
        </w:rPr>
        <w:t>526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نسبت به مؤمنان از خود آنان سزاوارتر است و همسران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حرمت نکاح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 آنانند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خدا برخی خویشاوندان نسبت به برخی دیگر، از مؤمنان و مهاجران سزاوارترند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بعداً ایمان آوردند و هجرت کردند و با شما جهاد نمودند، از شما هستند؛ و در کتاب خدا، برخی خویشاوندان نسبت به برخی دیگر از مؤمنان و مهاجران سزاوارترند؛ خداوند به همه چیز داناست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مَرَّهً أَوْلَی بِالْقَرَابَهِ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شرح ابن ابي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آیات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وَالسَّابِقُونَ السَّابِقُونَ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الْمُقَرَّبُونَ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هفتم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آیات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يَسْتَوِي الْقَاعِدُونَ مِنَ الْمُؤْمِنِينَ غَيْرُ أُولِى الضَّرَرِ وَالْمجَاهِدُونَ فِي سَبِيلِ اللَّهِ بِأَمْوَالِهِمْ وَأَنْفُسِهِمْ فَضَّلَ اللهُ الْمُجَاهِدِينَ بِأَمْوَالِهِمْ وَأَنْفُسِهِمْ عَلَى الْقَاعِدِينَ دَرَجَةً وَكُلاً وَعَدَ اللهُ الْحُسْنَى وَ فَضَّلَ اللهُ الْمُجَاهِدِينَ عَلَى الْقَاعِدِينَ أَجْرَاً عَظِيماً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دَرَجَاتٍ مِنْهُ وَ مَغْفِرَةٌ وَرَحْمَةٌ وَكَانَ اللهُ غَفُوراً رَحِيماً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تاریخ، این منقبت نیز تحریف شده و نام دیگران نیز در کنار حضرت آمده یا فقط به دیگران نسبت داده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تُصْعِدُونَ وَلا تَلْوُونَ عَلَی أحَد وَالرَّسُولُ یَدْعُوکُمْ فِی اُخْرَاکُمْ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تشييد المطاعن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فضیلت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یار ثابت قدم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محقق طباطبایی قدس سره بر کتاب فضائل امیرالمؤمنين علیه السلام لأحمد بن حنبل </w:t>
      </w:r>
      <w:r>
        <w:rPr>
          <w:rFonts w:eastAsia="IRNazanin" w:cs="IRNazanin"/>
          <w:b w:val="false"/>
          <w:bCs w:val="false"/>
          <w:i w:val="false"/>
          <w:iCs w:val="false"/>
          <w:color w:val="333333"/>
          <w:sz w:val="20"/>
          <w:szCs w:val="20"/>
        </w:rPr>
        <w:t>302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تذهیب تهذيب الكمال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معاوية الأموي الذي ولي الخلافة و فعل الأفاعيل سامحه الله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عامله الله بعدله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يزيد ممن لا نسبه ولا نحبّه وله نظراء من خلفاء الدولتين، و كذلك في ملوك النواحي، بل فيهم من هو شرّ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قويا شجاعا، ذا رأي و حزم، و فطنة، و فصاحة و له شعر جيد، و كان ناصبيا، فظا غليظا، جلفا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يتناول المسكر، و يفعل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افتتح دولته بمقتل الشهيد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واختتمها بواقعة الحرّة، فمقته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و ذیل کلام او را درباره ولید بن عقبة اموی و دفاع از او بنگرید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 ينكت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بقضيب على الأرض فيؤثر فيها، و هو بالتاء المثناة من فوق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عامه در این زمینه تألیفات مستقل دارند مانند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الواهب في نجاة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نجاة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المئارب في ايمان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ترجمة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هنات و أمور صعبة، لكن تداركه الله بالاسلام يوم الفتح فأسلم شبه مكره 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أيام صلح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إيمانه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النبي صلی الله علیه و اله يدل على إيمانه، ولله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 يحترمه؛ وذلك لأنه كان كبير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له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كبيرة في خلافة ابن عمه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أيُؤخذ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يزيد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ولا كرامة أو ليس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بأهل المدينة ما فعل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المستدرك على مجموع فتاوى شيخ الإسلام أحمد بن تيمية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عباس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أراكم منتهين حتى يعذبكم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أحدثكم عن رسول الله صلی الله علیه و آله، و تحدّثونا عن أبي بكر وعمر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للمقريزي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146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مرحوم فیروز آبادی متذکر این نکته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صحیح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صلی الله علیه و اله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جَعَلَ لأَخِي عَلِيِّ بْنِ أَبِي طَالِبٍ علیه السلام فَضَائِلَ لا تُحْصَى كَثْرَةً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كفاية الطالب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الرِّيَاضَ أَقْلامٌ، وَالْبَحْرَ مِدَادٌ، وَالْجِنَّ حُسَّابٌ، وَ الإِنْسَ كُتَّابٌ مَا أَحْصَوْا فَضَائِلَ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كفاية الطالب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المجمع العالمي لأهل البيت علیهم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البلاغة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ثمار القلوب للثعالبي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نظام الحكومة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التراتيب الادارية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للكتاني الإدريسي الفاسي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شواهد التنزيل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للسيوطى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اسعاف الراغبين بهامش نور الابصار </w:t>
      </w:r>
      <w:r>
        <w:rPr>
          <w:rFonts w:eastAsia="IRNazanin" w:cs="IRNazanin"/>
          <w:b w:val="false"/>
          <w:bCs w:val="false"/>
          <w:i w:val="false"/>
          <w:iCs w:val="false"/>
          <w:color w:val="333333"/>
          <w:sz w:val="20"/>
          <w:szCs w:val="20"/>
        </w:rPr>
        <w:t>176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علمت يا معاوية ما انزل الله تعالى في كتابه من الآيات المتلوات في فضائله التي لا يشركه فيها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أنزلت في أحد ما أنزل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الفضل في القرآن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505/7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المناقب لابن مردویه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 فوق در منابع مختلف با الفاظ نزدیک به هم به همین سند نقل این گونه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سعد بن ابی وقاص كانت لعلي علیه السلام مَناقِبُ لم يكن لأحد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وددت أني قمت على المنبر من غدوة إلى الظهر، فأذكر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أنزل، فيضرب عنقي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151/29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سبقت له سوابق لا يستطيع ردّها أحد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عنوان عامر بن شراحیل شعبی در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المناقب و الفضائل ما ليس لغيره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الخرجة التي خرجها يوم الخندق إلى عمرو بن عبدود فإنها أجل من أن يقال جليلة، و أعظم من أن يقال عظيمة، و ما هي إلا كما قال شيخنا أبو الهذيل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سأله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أعظم منزلة عند الله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أبو بكر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أخي والله لمبارزة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 يوم الخندق تعدل أعمال المهاجرين والأنصار و طاعاتهم كلها و تربي عليها فضلاً عن أبي بكر وحده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28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ادامه به نقل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فضائل امیرمؤمنان علیه السلام پرداخته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30/1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30/1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236/37</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قال الأجل المرتضى علم الهدى رحمه الله سمعت شيخاً مقدماً في الرواية من أصحاب الحديث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عمر بن شاهين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جمعت من فضائل علي علیه السلام خاصة ألف 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نخب المناقب لآل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 آية لم يشركه فيها أحد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نزلت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 آية صفوا في كتاب الله ما يشركه فيها أحد من هذه الأمة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ينظر إلى إسرافيل في هيبته، و إلى ميكائيل في رتبته، و إلى جبرائيل في جلالته، وإلى آدم في علمه، وإلى نوح في خشيته، و إلى إبراهيم في خلته، و إلى يعقوب في حزنه، وإلى يوسف في جماله، و إلى موسى في مناجاته، و إلى أيوب في صبره، وإلى يحيى في زهده، وإلى عيسى في عبادته، وإلى يونس في ورعه، وإلى محمد في حسبه و خلقه، فلينظر إلى علي فإن فيه تسعين خصلة من خصال الأنبياء جمعها الله فيه ولم يجمعها أحد غيره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گزارش مفصلی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جماعتی از بزرگان اهل علم و دانش نزد هارون الرشید بودند او از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 فرقه شافعیه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فضائل علی بن ابی طالب چند حدیث داری؟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 الأصحاب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فأَنْشُدُكُم بالله هل فيكم أحدٌ سلّم عليه في ساعة واحدة ثلاثة آلاف من الملائكة فيهم جبرئيل ميكائيل و إسرافيل، حيث جئت بالماء إلى رسول الله صلی الله علیه و اله من القَليب غيري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365/1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مولانا الْحَسَنُ بْنُ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إِنِّي لَوْ قُمْتُ حَوْلاً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فَحَوْلاً أَذْكُرُ الَّذِي أَعْطَانَا اللَّهُ عَزَّ وَجَلَّ وَ خَصَّنَا بِهِ مِنَ الْفَضْلِ فِي كِتَابِهِ وَ عَلَى لِسَانِ نَبِيِّهِ صلی الله علیه و آله لَمْ أُحْصِهِ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قدس سره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العلى </w:t>
      </w:r>
      <w:r>
        <w:rPr>
          <w:rFonts w:eastAsia="IRNazanin" w:cs="IRNazanin"/>
          <w:b w:val="false"/>
          <w:bCs w:val="false"/>
          <w:i w:val="false"/>
          <w:iCs w:val="false"/>
          <w:color w:val="333333"/>
          <w:sz w:val="20"/>
          <w:szCs w:val="20"/>
        </w:rPr>
        <w:t>20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أبي يعلى، عن عمر بن الحسن القاضي الأشناني، حدّثنا إسحاق بن الحسن الحربي،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منصور الطوسي،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المغيرة،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إسحاق بن الحسن الحربي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المنصور الطوسي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حنبل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الحنابلة لمحمد بن أبي يعلی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مرآة الزمان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فيض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محمد بن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در 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لأحد من أصحاب رسول الله صلی الله علیه و اله من الفضائل الصحاح ما روي لعلي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57/7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المستدرك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حنبل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لأحد من الصحابة من الفضائل بالأسانيد الصحاح مثل ما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الإمام أحمد لابن الجوزي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الصحيحة كثيرة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أردت أن أجعل أخباره في عدّة مجلدات لوجدت من المواد ما يعين على ذلك، بمن وجوده، ولكنني اقتصرت على هذه النبذة؛ لتكون لائقة بهذا المختصر، و به أستعين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إنباه الرواة على أنباه النحاة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في هذا أخبار كثيرة نقتصر على هذا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الباب الثاني في ذكر فضائله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اشهر من الشمس والقمر و أكثر من الحصى والمدر، و قد اخترت منها ما ثبت و شهر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خُص من العلم والشجاعة والحلم والزهد ومكارم الاخلاق ما لا يسعه كتاب، ولا يحصيه حصر 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المفهم لما أُشكل من كتاب مسلم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اكمال المعلم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389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فضائله أكثر من أن تعدّ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هذا الامام جمة أفردتها في مجلدة، و سميته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المطالب و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مناقبه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له من المفاخر يخرج في التعداد عن حصر الحاضر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الحاصر 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271/2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التوضيح بشرح 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اشاره به روایت شماره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خواهد آمد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اکمال اكمال المعلم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Pr>
        <w:t>272/5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مناقبه جمّة، و أحواله في الشجاعة مشهورة، و أما علمه فكان من العلوم بالمحل الأعلى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عضدیه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المبطأ برجال الموطأ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قلادة النحر فى وفيات أعيان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الخزرجي الأنصاري و فضائله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تذهيب تهذيب الكمال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 با تحقيق عبد الوهاب عبد اللطيف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الأمیر علیه السلام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وسیلة المآل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فارسی مشکاة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مناقبه لا تُعدّ، من أكبرها تزويج البتول، و مؤاخاة الرسول، و دخوله في المباهلة والكساء، و حمله في أكثر الحروب اللواء، و قول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تَرْضَی أنْ تَکُونَ مِنِّی بِمَنْزِلَهِ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مما يطول ذكره، و يعزّ حصره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في أخبار من ذهب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الأمير علیه السلام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مفتاح النجاء ورقه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الفصل الحادي عشر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الأمير علیه لسلام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نزل الأبرار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 الباب الأوّل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دوازدهم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لمناقب على بن أبي طالب علیه السلام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الكرام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المبين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بغوی غیر از ابوالقاسم بغوی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گرچه او نیز در معجم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فضائل امیرالمؤمنین علیه السلام پرداخته است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أذكر فيه شيئا من الأحاديث 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کتاب های فتح الملك العلي بصحة حديث باب مدينة العلم علي علیه السلام و سبل السعادة و أبوابها را نیز در اثبات اعتبار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مدينة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و کتاب علي بن أبي طالب إمام العارفين نیز از اوست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که از این اثر با عناوین متعدد یاد شده و این همان كتاب فضائل أهل البيت علیهم السلام باشد که حاکم نیشابوری در مورد روایتی به آن اشاره کرده و گفته و أخبرناه أبو بكر القطيعي 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أبي عبد الله أحمد بن حنبل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اعلام اهل تسنن دربارۀ او در دفتر دوم، صفحه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این کتاب به دست ما نرسیده است ولی روایاتی از آن در مصادر دیگر نقل شده که علامه شیخ محمدباقر محمودی آن را جمع آوری نموده 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رسانده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الألوسى فى مختصر التحفة الاثنى عشرية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للأعمش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أحد مجتهدي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كبير في مناقب الأمير كرم الله وجهه</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که این غیر از ابوالمؤیّد موفق بن احمد خوارزمی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المناوي في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فضائلها و فضائل ابنيها جمة، و محبة النبي صلی الله علیه و آله لهم، و ثناؤه عليهم، و نشره لغرر مآثرهم و باهر مناقبهم و مفاخرهم من الشهرة بالمحل الأرفع، و قد بسط ذلك خلق في عدة مؤلفات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مفردة 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دفاعاً عن الآل والاصحاب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کتابی از نویسندگان عامه نام برده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 مكانتهم عند أهل السنة والجماعة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مباركفوري در مقدّمه تحفة الأحوذي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کتابی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حلبة الكميت في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آثاری در این زمینه وجود داشته که به دست ما نرسیده، مانند کتابی که ابن حجر بدان اشاره کرده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بن بكر بن مسلم، من رجال الشيعة و له كتاب في فضائل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 من مرويات العامة يعني أهل السنة، ذكره ابن أبي 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میلانی اثری دیگر در این زمینه دارد با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علیه السلام بالأسانيد الصحيحة في كتب السُنّة</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آغابزرگ طهرانی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جليلُ لا أعرفُ مؤلّفه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ابویعلی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آینده و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بن وكيع، أخبرنا عبيد الله بن موسى، عن عيسى بن عمر، عن السدي، عن أنس ابن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 النبي صلی الله علیه و آله طير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اِئْتِنِی بِأَحَبِّ خَلْقِکَ إِلَیْکَ یَأْکُلْ مَعِی هَذَا اَلطَّیْرَ، فجاء عليٌّ فأكل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لا نعرفه من حديث السُدّي إلّا من هذا الوجه، و قد روى هذا الحديث من غير وجه عن أنس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أمثل ما ورد به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من جهة عبيد الله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المتفق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وثّقه يحيى بن معين و غيره ولم يضعفه أحد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أدخل عليّ أحبّ أهل الأرض إليك يأكل معي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Pr>
        <w:t>93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سند را این چنین ذکر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قطن بن نسير شيخ مسلم، حدّثنا جعفر بن سليمان، حدّثنا عبد الله بن المثنى، عن عبد الله بن أنس بن مالك،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أهدي إلى رسول الله صلی الله علیه و اله حجل مشوي،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اِئْتِنِی بِأَحَبِّ خَلْقِکَ إِلَیْکَ یَأْکُلْ مَعِی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كتابه الكاشف في معرفة من له رواية في الكتب الستة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مختصر استدراك الذهبي على المستدرك لابن الملقّن </w:t>
      </w:r>
      <w:r>
        <w:rPr>
          <w:rFonts w:eastAsia="IRNazanin" w:cs="IRNazanin"/>
          <w:b w:val="false"/>
          <w:bCs w:val="false"/>
          <w:i w:val="false"/>
          <w:iCs w:val="false"/>
          <w:color w:val="333333"/>
          <w:sz w:val="20"/>
          <w:szCs w:val="20"/>
        </w:rPr>
        <w:t>1474/3</w:t>
      </w:r>
      <w:r>
        <w:rPr>
          <w:rFonts w:ascii="IRNazanin" w:hAnsi="IRNazanin" w:eastAsia="IRNazanin"/>
          <w:b w:val="false"/>
          <w:b w:val="false"/>
          <w:bCs w:val="false"/>
          <w:i w:val="false"/>
          <w:i w:val="false"/>
          <w:iCs w:val="false"/>
          <w:color w:val="333333"/>
          <w:sz w:val="20"/>
          <w:sz w:val="20"/>
          <w:szCs w:val="20"/>
          <w:rtl w:val="true"/>
        </w:rPr>
        <w:t xml:space="preserve">، به نقل از الأجوبة عن أحاديث وقعت في مصابيح السنة و وصفت بالوضع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التلويح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خواصه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أحب الخلق إلى الله بعد رسول الله صلی الله علیه و آله، رواه أنس في حديث الطائر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النقل في كتب الأحاديث الصحيحة والأخبار الصريحة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مناقب علي بن أبي طالب علیه السلام لابن مردويه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أمالي المحاملي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بأصبهان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ذکر أخبار إصبهان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تمهيد الأوائل للباقلاني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المغني للقاضي عبد الجبار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معارج الوصول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الجوهرة في نسب الإمام علي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للأنصاري التاهساني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سعد بن عبد الله الحميد في مناهج المحدّثين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لهذا الحديث طرقاً كثيرة جداً عن أنس، و قد صححه ابن جرير الطبري، وله فيه 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اهل البيت علیهم السلام للشيخ البلداوي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اعلام اهل تسنن درباره او در دفتر دوم، صفحه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توجیهی ذکر کرده که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روایت سعد بن ابی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پاورقی و مقایسه کنید روایت را به نقل الأحاديث المختارة و نقل حلية الأولياء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رجوع شود به کامل 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عساكر، عن إسماعيل بن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الحجاج أتعرّض لمعروفة، فإذا محمد بن الحجاج يقع في علي فأطنب في سبّه،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حديثاً عن النبي صلى الله عليه و سلم في فضائل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أنس إن الرجل قد يحبّ قومه، إن الرجل قد يحبّ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الرجل قد يحبّ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روایت را بنگرید در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الخليلي في كتابه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حديث الطير ثقة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گفتگوی انس و پسر حجّاج به گونه ای دیگر نیز گزارش شده که نقل آن مناسب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أنس بن مالك كان شاكياً فأتاه محمد بن الحجاج يعوده في أصحاب له، فجرى الحديث حتى ذكروا علياً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فتنقصه محمد بن الحجاج، فقال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أقعدوني، فأقعدوه،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الحجاج ألا أراك تنقص علي بن أبي طالب، والذي بعث محمد صلی الله علیه و اله بالحق لقد كنت خادم رسول الله صلى الله عليه وسلم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أم أيمن مولاة رسول الله صلى الله عليه و سلم بطير فوضعته بين يدي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جِئنی بِأَحَبِّ خَلقِکَ إلَیکَ وإلیَّ ؛ یَأکُلُ مَعی مِن هذَا الطّائِرِ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ضرب الباب، فقال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أنس، انظر من على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اجعَلهُ رَجُلاً مِنَ الأَنصارِ ، فَذَهَبتُ فَإِذا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بِالبابِ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عَلی حاجَهٍ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حَتّی قُمتُ مَقامی، فلم ألبث أن ضرب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انظر من على الباب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اجعله رجلاً من الأنصار، فذهب فإذا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سلم على حاجة، فجئت حتى قمت مقامي فلم ألبث أن ضرب الباب، فقال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أنس، اذهب فأدخله، فلستَ بأول رجل أحبّ قومه، ليس هو من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فذهبت فأدخلته،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انس، قرّب إليه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فوضعته بين يدي رسول الله صلى الله عليه و سلم فأكلا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انس، كان هذا بمحضر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بالله عهداً أن لا أنتقص علياً بعد مقامي هذا، ولا أعلم أحداً ينتقصه إلّا أشنت له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ففى القلب من صحة هذا الحديث نظر و إن كثرت طرقه،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هذا الحديث بمائة و عشرين اسناداً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للفتنی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الیواقیت و الجواهر للشعرانى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اسعاف الراغبين للصبان بهامش نور الابصار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الفوائد المجوعة للشوكاني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الصحيح للعلائي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يذكره ابن الجوزي في الموضوعات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العلل المتناهية لابن الجوزى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للشعرانی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للصبان بهامش نور الابصار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اِئْتِنِی بِأَحَبِّ اَلْخَلْقِ إِلَیْکَ وَ إِلَیَّ 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وَإِلَی رَسُولِکَ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 روشن بر مخالفت صحابه با پیامبر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صحابه در آیینه قرآن و روایات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فیض القدیر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چهارم، صفحه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برتری حضرت فاطمه علیها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مختصر استدراك الذهبي على المستدرك لابن الملقّن </w:t>
      </w:r>
      <w:r>
        <w:rPr>
          <w:rFonts w:eastAsia="IRNazanin" w:cs="IRNazanin"/>
          <w:b w:val="false"/>
          <w:bCs w:val="false"/>
          <w:i w:val="false"/>
          <w:iCs w:val="false"/>
          <w:color w:val="333333"/>
          <w:sz w:val="20"/>
          <w:szCs w:val="20"/>
        </w:rPr>
        <w:t>1470/3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مرويات 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لأحمد بن ابراهيم الجابري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تلخيصه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كنت زمنا طويلا أظن أن حديث الطير لم يجسُرُ الحاكم أن يودعه في مستدركه، فلما علقت هذا الكتاب، رأيت الهول من الموضوعات التي فيه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الطائر موضوع إنما يجيء من سقاط أهل الكوفة، عن المشاهير والمجاهيل، عن أنس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يخلو أمر الحاكم من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الجهل بالصحيح فلا يعتمد على قوله؛ و إما العلم به و يقول به فيكون معانداً كذاباً دسّاساً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العلل المتناهية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 في مجلس السيد أبي الحسن، فسئل أبو عبد الله الحاكم عن حديث الطير،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ولو صح لما كان أحد أفضل من على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النبي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الحكم على حديث الطير بالوضع فغير جيد، و رأيت لصاحبنا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العلائي عليه كلاماً،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ذكر تخريج الترمذي له و كذلك النسائي في خصائص علي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الحق في الحديث أنه ربما ينتهي إلى درجة الحسن أو يكون ضعيفاً يحتمل ضعفه،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كونه ينتهي إلى أنه موضوع من جميع طرقه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يصح؛ لأن إسماعيل السدّي قد ضعفه عبد الرحمن بن مهدي و يحيى بن 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العلل المتناهية في الأحاديث الواهية لابن الجوزي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ما رأيت أحداً يذكر السُدّي إلا بخير و ماتركه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التاريخ الصغير والكبير للبخاري والجرح والتعديل للرازي 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 به میزان الاعتدال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ارباب تراجم و رجال این مطلب را در شرح حال او ذکر کرده اند به عنوان نمونه رجوع شود به تقریب التهذيب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السدّي كلام يسير لا يضرّ، و هو من رجال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منهاج السنة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القوت المغتذى على جامع الترمذي </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العلل المتناهية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الباب الرواية فيها لين و ضعف، لا نعلم فيه شيء ثابت، و هكذا قال محمد بن إسماعيل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كتاب 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131/3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الاولیاء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 فضائل الخمسة علیهم السلام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الطويل من أهل الجزيرة، عداده في أهل البصرة، يروي عن أنس بن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الطويل عن أبي العالية و أنس روى عنه شعبة و عنبسة و زهير، حديثه في البصريين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106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فى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ظهر لي أنه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حديث الطير بإسناد الصحيحين، فهو المتهم بوضعه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بن سعيد معروف من شيوخ الطبراني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ذهبي اول كتاب المغني في الضعفاء، سپس ميزان الاعتدال، و پس از آن کتاب های سیر اعلام النبلاء و تذکرة الحفاظ را شاید در زمانی نزدیک به هم یا همزمان تألیف کرده باشد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قضیه ابن سقا را در واکنش پنجم،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تذکره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تذکره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حديث الطير فله طرق كثيرة جداً قد أفردتها بمصنّف، و مجموعها هو يوجب أن يكون الحديث له 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علی شرط السنن، و من أجودها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که بنابر نقل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والنهاية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ابویعلی موصلی، در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جاء عثمان 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بوده ولی در مسند مطبوع ابویعلی نیست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در کامل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ابوبکر و عمر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برده است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سلسلة الأحاديث الضعيفة للألباني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تعلیقه مسند أبو یعلی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الكتب العلمية، بيروت، تحقيق مصطفى عبد القادر عطا، تعليقه مسند أبو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حسين سليم أسد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الادلة في اصول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مكتبة الازهرية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مطلب را سیوطی از تورپشتی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القوت المغتذى على جامع الترمذي </w:t>
      </w:r>
      <w:r>
        <w:rPr>
          <w:rFonts w:eastAsia="IRNazanin" w:cs="IRNazanin"/>
          <w:b w:val="false"/>
          <w:bCs w:val="false"/>
          <w:i w:val="false"/>
          <w:iCs w:val="false"/>
          <w:color w:val="333333"/>
          <w:sz w:val="20"/>
          <w:szCs w:val="20"/>
        </w:rPr>
        <w:t>1005/2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دیگر شارحین نیز به این مطلب جزم و یقین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معه الكوكب الدري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ارقه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مشكاة للطيبي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در همین زمینه رجوع شود به مرقاة المفاتيح </w:t>
      </w:r>
      <w:r>
        <w:rPr>
          <w:rFonts w:eastAsia="IRNazanin" w:cs="IRNazanin"/>
          <w:b w:val="false"/>
          <w:bCs w:val="false"/>
          <w:i w:val="false"/>
          <w:iCs w:val="false"/>
          <w:color w:val="333333"/>
          <w:sz w:val="20"/>
          <w:szCs w:val="20"/>
        </w:rPr>
        <w:t>3938/9</w:t>
      </w:r>
      <w:r>
        <w:rPr>
          <w:rFonts w:ascii="IRNazanin" w:hAnsi="IRNazanin" w:eastAsia="IRNazanin"/>
          <w:b w:val="false"/>
          <w:b w:val="false"/>
          <w:bCs w:val="false"/>
          <w:i w:val="false"/>
          <w:i w:val="false"/>
          <w:iCs w:val="false"/>
          <w:color w:val="333333"/>
          <w:sz w:val="20"/>
          <w:sz w:val="20"/>
          <w:szCs w:val="20"/>
          <w:rtl w:val="true"/>
        </w:rPr>
        <w:t xml:space="preserve">، تحفة الاحوذی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 فيه أبوه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في الابتداء إلى شيء من النصب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أحمد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عبد الله الداهري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أبي داود عن حديث الطير،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حديث الطير فنبوة النبي صلی الله علیه و آله باطل؛ لأنه حكى عن حاجب النبي صلى الله عليه و سلم خيانة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حاجب النبي لا يكون خائناً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عبارة رديئة، و كلام نحس، بل نبوة محمد صلی الله علیه و آله حق قطعي، إن صح خبر الطير، وإن لم يصح، و ما وجه الارتباط ؟ هذا أنس قد خدم النبي صلی الله علیه و آله قبل أن يحتلم، و قبل جريان 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للزيلعي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الأخبار وإن فرض ضعفها جميعاً، لكن لا يُنكر تقوّي الحديث الضعيف بكثرة طرقه و تعدد مخرجيه إلّا جاهل بالصناعة الحديثية أو معاند متعصب، والظن به أنه من القبيل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مشكاة للطيبي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2886</w:t>
      </w:r>
      <w:r>
        <w:rPr>
          <w:rFonts w:ascii="IRNazanin" w:hAnsi="IRNazanin" w:eastAsia="IRNazanin"/>
          <w:b w:val="false"/>
          <w:b w:val="false"/>
          <w:bCs w:val="false"/>
          <w:i w:val="false"/>
          <w:i w:val="false"/>
          <w:iCs w:val="false"/>
          <w:color w:val="333333"/>
          <w:sz w:val="20"/>
          <w:sz w:val="20"/>
          <w:szCs w:val="20"/>
          <w:rtl w:val="true"/>
        </w:rPr>
        <w:t xml:space="preserve">، در همین زمینه رجوع شود به مرقاة المفاتيح </w:t>
      </w:r>
      <w:r>
        <w:rPr>
          <w:rFonts w:eastAsia="IRNazanin" w:cs="IRNazanin"/>
          <w:b w:val="false"/>
          <w:bCs w:val="false"/>
          <w:i w:val="false"/>
          <w:iCs w:val="false"/>
          <w:color w:val="333333"/>
          <w:sz w:val="20"/>
          <w:szCs w:val="20"/>
        </w:rPr>
        <w:t>3938/9</w:t>
      </w:r>
      <w:r>
        <w:rPr>
          <w:rFonts w:ascii="IRNazanin" w:hAnsi="IRNazanin" w:eastAsia="IRNazanin"/>
          <w:b w:val="false"/>
          <w:b w:val="false"/>
          <w:bCs w:val="false"/>
          <w:i w:val="false"/>
          <w:i w:val="false"/>
          <w:iCs w:val="false"/>
          <w:color w:val="333333"/>
          <w:sz w:val="20"/>
          <w:sz w:val="20"/>
          <w:szCs w:val="20"/>
          <w:rtl w:val="true"/>
        </w:rPr>
        <w:t xml:space="preserve">، تحفة الاحوذی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فاطمه علیها السلام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هجوم به خانه حضرت صدیقه طاهره علیها السلام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در پاسخ اشکالی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أبو موسى قد أفتى بما قلنا مدّة إمارة أبي بكر و صدراً من إمارة عمر، وليس توقّفه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على ما روى عن النبي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212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86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212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والي القوم خيراً منهم لم يزالوا في علياء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التمهيد لابن عبد البرّ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لا يدلّ على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إبطال الباطل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يمكن أن يتعلّق به في أنه أفضل فأمّا في النصّ على أنه إمام فغير جائز أن يتعلّق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المغني للقاضي عبد الجبار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غريب، والمشهور حديث أنس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مخالفان در اشکال بر حدیث طیر گفته اند این روایت با روایت مشهورتری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روایت ساختگی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تعارض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تبصرة الادلة في اصول الدين للنَسَفى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مكتبة الازهرية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مراجعه شود به صحيح البخاري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در همین زمینه رجوع شود به کلام ابن حجر در فتح الباري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کشاف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از عمر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دو همسر پیامبر صلی الله علیه و آله که با کمک یکدیگر آن حضرت را اذیت کردند، کدامند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حفصه و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صحیح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سنن 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جامع بيان العلم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سمعانی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المحرر الوجیز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تفسیر ثعالبی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207/28</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رسول الله صلی الله علیه و اله من نسائه شهرا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بارها از بستر برخاسته و پیامبر صلی الله علیه و آله را نمی 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گمان این که حضرت نزد همسران دیگر رفته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جستجو می پرداخت و سپس ایشان را در مسجد در بقیع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عبادت و راز و نیاز می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مسند احمد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غرتُ على امرأة ما غرتُ على خديجة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جامع 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مشهور و صحیح از خود عایشه در این زمینه بسیار راهگشا و روشنگر است و اندازۀ محبت پیامبر صلی الله علیه و آله را به او می رساند، توجه فرمایید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در همان دفتر صفحه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علمای اهل تسنن ملاحظه فرمایید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تفصیل بیشتر در دفتر چهارم صفحه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مدينة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للصالحي الشامي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سنده الكلبي، متروك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المحاضرات والمحاورات للسيوطي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للنسائى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218/1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النعمان بن بشير،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أبوبكر على النبي صلی الله علیه و آله، فسمع صوت عائشة و هي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علمتُ أن علياً أحبّ إليك من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أو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 أبو بكر، فدخل فأهوى إليها،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بنت فلانة إلا أسمعك ترفعين صوتك على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 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و سند آن را مقایسه کنید با روایت موجود در خصائص أمير المؤمنين علیه السلام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غريب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رجوع شود به مسند ابي يعلى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1897/4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برای این حدیث ذکر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التاج الجامع للاصول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إسناده بذاك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كذّبه غير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أحاديث مناكير، وفيه نظر، و هو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عین اشکال بر احادیثش او را راستگو دانسته نه دروغگو مراجعه شود به تهذیب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الجرح والتعديل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يضع الحديث، و قال ابن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أكذب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قال المزي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له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بن عمير التيمي الكوفي عن الصحابة روى الناس حديثه و أحسبه صادقا و قد رماه بعضهم بالكذب فالله تعالى اعلم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خصائص أمير المؤمنين علیه السلام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1897/4</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633/3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ابوعبدالرحمن وادعی در الجامع الصحيح مما ليس في الصحيحين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عبدالفتاح سرور در أحاديث الفضائل العامة لأهل البيت علیه السلام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حوینی در الحلي بتخريج خصائص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الرواية الاخيرة عن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أحبّ النساء إلى رسول الله صلى الله عليه و سلم فاطمة و من الرجال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أهل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تأويل إبراهيم الحديث المتقدم أنه صلی الله علیه و آله قال لفاطمة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أنکَحتُکِ أحَبَّ أهلِ بَیتی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المصير إليه جمع بينه و بين ما روى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العاص انه صلی الله علیه و اله سئل عن أحبهم إليه،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قال أبوها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 علی علیه السلام از پیامبر صلی الله علیه و آله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برتری حضرت فاطمه علیها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نیز در حکم به صحت با او موافقت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الآحاد والمثانى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کتاب سلسلة الأحاديث الصحيحة والحسنة في فضائل الإمام علي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سنن الترمذی </w:t>
      </w:r>
      <w:r>
        <w:rPr>
          <w:rFonts w:eastAsia="IRNazanin" w:cs="IRNazanin"/>
          <w:b w:val="false"/>
          <w:bCs w:val="false"/>
          <w:i w:val="false"/>
          <w:iCs w:val="false"/>
          <w:color w:val="333333"/>
          <w:sz w:val="20"/>
          <w:szCs w:val="20"/>
        </w:rPr>
        <w:t>519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الألباني الواضحات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حكمت على الحديث بالبطلان من حيث المعنى؛ لأنه مخالف لما ثبت عن النبى صلی الله علیه و اله فى أحبّ النساء والرجال 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الغليل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429/12</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بزار، ولی در البحر الزخار و کشف الأستار پیدا نشد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أبي الخصيب الأنطاكي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عن ابن شهاب، عن عروة، قلت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على بن شاذان، عن ابن سهل بن زياد القطان، عن محمد بن يوسف الصابوني، عنه، و هو خبر باطل، و ليس في رواته من ينظر في حاله غير الصابوني والراوي عنه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معاذة الغفارية،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لي أنس بالنبي صلى الله عليه و سلم أخرج معه في الأسفار، و أقوم على المرضى، و أداوي الجرحى فدخلت إلى رسول الله صلى الله عليه وسلم في بيت عائشة و علي علیه اللسام خارج من عنده، فسمعته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المحبّ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معاذة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 جرى بينها و بين علي صلی الله علیه و آله بالبصرة ما جرى رجعت عائشة إلى المدينة، فدخلت عليها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كيف قلبك اليوم بعدما سمعت رسول الله صلى الله عليه و سلم يقول لك فيه ما قال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معاذة كيف يكون قلبي لرجل كان إذا دخل عليّ وأبي عندنا لا يمل من النظر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أبة إنك لتديمنّ النظر إلي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بنية سمعت رسول الله صلى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وَجْهِ عَلِیٍّ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مراجعه شود به أسد الغابة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أسانيد فضائل أمير المؤمنين علیه السلام للشيخ باسم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روایت كتاب السنة خلال را صحیح دانسته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مردويه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من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 أن لا يزوجني،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يزوّجك فمن يزوّج، وأنت أقرب خلق الله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زوائد مسند البزار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رجوع شود به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طبقات المحدثين بأصبهان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الفردوس للديلمي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 و ضیاء 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603/11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نور الابصار للشبلنجي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في شدة الاتصال واللصوق به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به این روایت از باب الزام است و صدر آن قابل استناد نبود و چنان که خواهد آمد تفکیک در حجیت امری است معقول و مقبول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مودة القربى مي رسيد علي همداني، المودة الثالثة عشر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علیه السلام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ترجمه محمد بن داود الرملي این حدیث را نقل کرده و بدون هیچ دلیلی رملی را متهم به جعل حدیث نموده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من وضع هذا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عروبة، عن مخلد بن مالك السلمسيني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که این مضمون با اسناد دیگر در منابع عامه نقل شده که دو مورد آن در روایت 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نقل شد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جواهر العقدين</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مسند الشاميين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علیه السلام لابن المغازلی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جمهرة خطب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للبیهقی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الكتب العلمية،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كلمات صحابه، احمد بن حنبل و حسن بصری برای احتجاج با عامه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فضائل امیرالمؤمنين علیه السلام لأحمد بن حنبل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812/28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معرفة الصحابة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211/11</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الرازي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اسعاف الراغبين بهامش نور الابصار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یکی از معاصرین درباره سند این روایت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آن حسن و معتبر است؛ زیرا همه راویان آن توثیق دارند غیر از عیسی بن 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گفته شد مجهول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او همان عيسى بن أبي رزين الثمالی است که عده ای بدون هیچ جرحی از او نام برده اند و ابن حبان او را توثیق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490/8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603/22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نسائی و ابن حجر نیز او را مقبول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فتقدّم و 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و قتل ابنه و قتل خمسة إخوة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 رجوع شود به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او را از صحابه دانسته و گفته زحر بن قيس بن مالك بن معاوية بن سعنة الجعفي، له إدراك، و كان من الفرسان، و كان مع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الدلائل على تصحیح الفضائل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وقعة صفین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الزينى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على الحجاج البصرة، و قدم عليه قراء أهل المدينة فدخلنا عليه في يوم صائف شديد الحر، فقال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بأبي سعيد،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الحجاج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فنال منه، و قلنا قولاً مقارباً له فرقاً من شرّه، والحسن ساكتٌ عاضٌّ على إبهامه،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 أراك ساكتاً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عسيت أن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برأيك في أبي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 الْقِبْلَةَ الَّتِي كُنْتَ عَلَيْهَا إِلَّا لِنَعْلَمَ مَنْ يَتَّبِعُ الرَّسُولَ مِمَّنْ يَنْقَلِبُ عَلَىٰ عَقِبَيْهِ ۚ وَإِنْ كَانَتْ لَكَبِيرَةً إِلَّا عَلَى الَّذِينَ هَدَى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ممن هدى الله و من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ابن عم رسول الله صلی الله علیه و اله و ختنه على ابنته و أحب الناس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أقرب الناس إليه و أحبّهم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صاحب سوابق مباركات سبقت له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يستطيع أنت ولا أحد من الناس أن يحصرها عنه ولا يحول بينها و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فبسر الحجاج وجهه، وقام عن السرير مغضباً، و خرجنا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غرائب القرآن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اثر نظام الأعرج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اهل تسنن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الجرجاني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الدارقطني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الشورى احتج على أهلها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أنشدكم بالله هل فيكم أحد أقرب إلى رسول الله صلى الله عليه وسلم في الرحم مني و من جعله نفسه، و أبناءه أبناءه، و نساءه نساءه غيري؟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وَأَنْفُسَنَا وَ أَنْفُسَكُمْ رسول الله صلى الله عليه و سلم و على بن أبي طالب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مناقب علي بن أبي طالب علیه السلام لابن المغازلی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حاکم نیشابوری حدیث را به این سند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سعيد عمرو بن محمد بن منصور العدل، حدّثنا السري بن خزيمة، حدّثنا عثمان بن سعيد المري، حدّثنا علي ابن صالح، عن عاصم، عن زرّ 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بهذه الزيادة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این حدیث با این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أبوهما خير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و بخاری و مسلم آن را نقل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نیز کلام حاکم را پذیرفته و حکم به صحت این روایت نموده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طبقات ابن سعد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حدّثونا انه صلی الله علیه و اله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أبوهما خير منهما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أبى العلاء الهمذاني في 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عقد الدرر في أخبار المنتظر للمقدسي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این روایت را ساختگی دانسته و هیثم بن حبیب را متهم به جعل آن نموده، و جالب آن است که هیثمی اعتراف کرده کسی جز ذهبی هیثم را متهم به جعل این روایت نکرده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والكبير، و فيه الهيثم بن حبيب، وقد اتهم بهذا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وفي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والأوسط و فيه الهيثم بن حبيب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 هو متهم بهذا الحديث</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 قطني صاحب الجرح والتعديل عن أبي سعيد الخدري</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صحیح ابن حبان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بإسناد حسن، 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طبری در ذخائر العقبی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مَلَكٌ فَقَالَ يَا مُحَمَّدُ إِنَّ اللَّهَ تَعَالَى يَقُولُ لَكَ إِنِّي قَدْ أَمَرْتُ شَجَرَةَ طُوبَى أَنْ تَحْمِلَ الدُّرَّ وَ الْيَاقُوتَ وَ الْمَرْجَانَ وَ أَنْ تَنْثُرَهُ عَلَى مَنْ قَضَى عَقْدَ نِكَاحِ فَاطِمَةَ مِنَ الْمَلَائِكَةِ وَ الْحُورِ الْعِينِ وَ قَدْ سُرَّ بِذَلِكَ سَائِرُ أَهْلِ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سَيُولَدُ بَيْنَهُمَا وَلَدَانِ سَيِّدَانِ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سَيَسُودَانِ عَلَى كُهُولِ أَهْلِ الْجَنَّةِ وَ شَبَابِهَا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تَزَيَّنَ أَهْلُ الْجَنَّةِ لِذَلِكَ فَاقْرَرْ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سَيِّدُ الْأَوَّلِينَ وَ الْآخِرِينَ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433/7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373/42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خليلي و وزيري و خليفتي في أهلي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وصيي، و موضع سري، وفي لفظ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و صاحبي وابن عمي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وصيي و خليفتي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خير من أخلفه في أهلي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خير من أترك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بعدي وينجز موعدي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يقضي ديني علي بن أبي طالب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محمد باقر محمودی قدس سره در تعلیقه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أخبار مستفيضة قطعية الصدور عن رسول الله انه صلی الله علیه و اله لقبه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يعسوب المؤمنين، و يجد الطالب قبسات من تلك الأخبار في 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و تعليقاتها من ترجمة أمير المؤمنين علیه السلام من تاریخ دمشق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الحديث المروية عن النبي صلی الله علیه و اله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چهارم، صفحه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إِمَامُ اَلْمُسْلِمِینَ وَ أَمِیرُ اَلْمُؤْمِنِینَ وَ خَیْرُ اَلْوَصِیِّینَ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حياة الحيوان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ذلك أن المؤمنين يتبعونني، والفجار يتبعون المال، كما تتبع النحل يعسوبها، و هو رئيسها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مراجعه شود به ربیع الأبرار زمخشري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نیز معنایی لطیف ذکر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يلوذ بي المؤمنون، و يلوذ بالمال الكفار أو المنافقون، كما تلوذ النحل بيعسوبها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مقدمها وسيدها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لغت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حلیة الاولیاء ابونعیم اصفهانی</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85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309/42</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62011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الوالد، و يسمى كل من كان سببا في إيجاد شيء أو إصلاحه أو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و لذلك يسمّى النبي صلی الله علیه و آله أبا المؤمنين،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أَوْلى بِالْمُؤْمِنِينَ مِنْ أَنْفُسِهِمْ وَ أَزْواجُهُ أُمَّهَاتُهُمْ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فى بعض القراءات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 لهم، و روى أنه صلی الله علیه و آله قال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أَنْتَ أَبَوَا هَذِهِ اَلْأُمَّهِ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 الصفحة الأولى من الكتاب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 علي بن حمزة الكوفي أن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أنت القائمان بأمر هذه الأمة؛ لأن العرب تقول لكل من قام بشيء و تكفل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كذا و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المخصص لابن سیده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تهذيب الكمال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الفاروق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و في إسناده عمر بن الحسن، و أرجو أنه صدوق، ولولا ذلك لحكمت بصحته على شرط الشيخين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أبى طالب علیه السلام لابن المغازلي </w:t>
      </w:r>
      <w:r>
        <w:rPr>
          <w:rFonts w:eastAsia="IRNazanin" w:cs="IRNazanin"/>
          <w:b w:val="false"/>
          <w:bCs w:val="false"/>
          <w:i w:val="false"/>
          <w:iCs w:val="false"/>
          <w:color w:val="333333"/>
          <w:sz w:val="20"/>
          <w:szCs w:val="20"/>
        </w:rPr>
        <w:t>178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أبى طالب علیه السلام لابن مغازلی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العرب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التذكرة في الأحاديث المشتهرة للزركشي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صِرْتُ يُقْرَنُ بِي مَنْ لَمْ يَسْعَ بِقَدَمِي إشارة إلى معاوية في الظاهر وإلى من تقدّم عليه من الخلفاء في الباطن، والدليل عليه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يُدْلِي أَحَدٌ بِمِثْلِهَا فأطلق القول إطلاقا عاما مستغرقا لكل الناس أجمعين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الدر المنثور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الحاكمي، المناقب للخوارزمي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شواهد التنزیل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379/6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مودة القربي، المودة الثالثة</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333/50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الرازي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الْقَدْرِ 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تعالى ذكر أن هذه الليلة خير، ولم يبين قدر الخيرية، و هذا كقوله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المبارزة علي علیه السلام مَعَ عَمروِ بن عَبدَودّ اَلْعَامِرِیِّ أَفْضَلُ مِنْ عِبَادَةِ أُمَّتِی إِلَی یَوْمِ اَلْقِیَامَةِ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لقيت غداة بدر عصبة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العتيقي عن الدارقطني في كتاب فضائل الصحابة، مناقب علي بن أبي طالب علیه السلام لابن المغازلي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كنوز الحقائق للمناوي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الجامع الصغير طبعة البابي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رشفة الصادي للحضرمي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 والصالحي الشامي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همسری فاطمه علیها 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130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فضائل الصحابة بيهقی و فردوس دیلمی، تاریخ حاكم،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قسمت های داخل کروشه، از روایت دیگری است که حاکم حسکانی پیش از این روایت به نقل از کعب بن عجرة و عبد الله بن مسعود نقل کرده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المغازلی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رجوع شود به شواهد التنزيل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الثعلبي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الصالحي الشامي وروى الطبراني بسند 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403/11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لابن حجر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هیثمی پس از نقل، حکم به اعتبار آن کرده است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الطبراني و هو مرسل، و إسناده حسن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مصادر مانند مصدر گذشته اشتباهاً الشهر الحرام بود و هم 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محاضرات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منابع ذيل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الاستیعاب </w:t>
      </w:r>
      <w:r>
        <w:rPr>
          <w:rFonts w:eastAsia="IRNazanin" w:cs="IRNazanin"/>
          <w:b w:val="false"/>
          <w:bCs w:val="false"/>
          <w:i w:val="false"/>
          <w:iCs w:val="false"/>
          <w:color w:val="333333"/>
          <w:sz w:val="20"/>
          <w:szCs w:val="20"/>
        </w:rPr>
        <w:t>1132/3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Pr>
        <w:t>504/12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Pr>
        <w:t>129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مدينة دمشق </w:t>
      </w:r>
      <w:r>
        <w:rPr>
          <w:rFonts w:eastAsia="IRNazanin" w:cs="IRNazanin"/>
          <w:b w:val="false"/>
          <w:bCs w:val="false"/>
          <w:i w:val="false"/>
          <w:iCs w:val="false"/>
          <w:color w:val="333333"/>
          <w:sz w:val="20"/>
          <w:szCs w:val="20"/>
        </w:rPr>
        <w:t>73/42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وفي الصواعق المحرقة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أفضلهم حالةً، و أعظمهم حقاً عند رسول الله صلی الله علیه و آله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جمهرة خطب العرب لأحمد زكي صفوت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ورجوع شود به 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امین الدولة شيزرى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جمهرة الإسلام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شافعی حضرمی در وسیلة الآمل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مكتبه ظاهریه دمشق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از واقدی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يُظنّ به الانحراف عنه، ولم يكن كما يُظنّ، يعنى سؤال کننده گمان می کرد که حسن بصری مخالف امیرالمؤمنین علیه السلام است ولی این گمان بیجا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دربارۀ حسن بصری مختلف است، غرض ما از استشهاد به کلام او از جهت اعتبارش نزد عامه است که او را از دانشمندان و بزرگان تابعین می دانند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تشييد المطاعن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أبان بن عياش،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الحسن البصري عن علي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أقول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له السابقة، والفضل والعلم والحكمة والفقه والرأي والصحبة والنجدة والبلاء والزهد والقضاء والقرابة، إن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أمره عليّاً، رحم الله عليّاً، و صلّى عليه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متن و پاورقی صفحه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يقتلهم أحبّهم إلى و أحبهم إلى الله تعالى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يمرقون من الدين كما يمرق السهم من 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آيتهم رجل إحدى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ثدي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البضعة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 در، يخرجون على حين فرقة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سمعت من النبي صلی الله علیه و اله، و اشهد 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 و أنا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المسلمون فيمن هو أفضل الناس بعد الأنبياء علیهم السلام فذهب بعض أهل السنة و بعض أهل المعتزلة و بعض المرجئة و جميع الشيعة إلى أن أفضل الأمة بعد رسول الله صلی الله علیه و اله على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روينا هذا القول نصاً عن بعض الصحابة و عن جماعة من التابعين والفقهاء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الفصل فى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فضّله هؤلاء علی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المغنى للقاضي عبد الجبار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المأمون القول بخلق القرآن و تفضيل علي بن أبي طالب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أفضل الناس بعد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تاریخ أبي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بویژه مطالب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الشريعة للآجري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المحاسن والمساوئ للبيهقي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البحر الزخار للبزار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معرفة الصحابة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402/10</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تفسير الخازن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العقد الثمين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643/11</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تفکیک در حجیت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آن در صفحه آینده، پاورقی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 رجاله 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تطهير الجنان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الصواعق المحرقة با تحقيق عبدالوهاب عبد اللطيف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حديث صحيح لا مرية فيه و قد أخرجه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من أسانيدها صحاح و حسان ولا التفات لمن قدح في صحته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رجوع شود به کلام شیخ عبدالحق دهلوی در ترجمه مشکاة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اشعة اللمعات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السنية في الردّ على الوهابية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بهامش نور الابصار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مردويه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از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و مراجعه شود به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أبيت؛ فإني سمعت رسول الله صلى الله عليه و سلم يقول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مع الحق، والحق معك حيث ما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 لتأتيني على هذا ببينة،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أم سلمة تشهد على رسول الله صلى الله عليه وسلم، فقاموا جميعاً، فدخلوا على أُم سلمة،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الأكاذيب قد كثرت على رسول الله صلى الله عليه وسلم، و هذا سعد يذكر عن النبي صلى الله عليه و سلم ما لم نسمعه،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مع الحقِّ، والحق معك حيث 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أم سلمة في بيتي هذا قال رسول الله صلى الله عليه و سلم لعلي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 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اسحاق، ما كنت ألوم الآن؛ إذ سمعت هذا مع من رسول الله و جلست عن علي الوسمعتُ هذا من رسول الله صلی الله علیه و آله لكنت خادماً لعلي حتى أموت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تطهير الجنان لابن حجر المکي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الصواعق المحرقة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للصفدي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وفي 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بيان عقيدة الأشعرية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كان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الحق في جميع أحواله يدور الحق معه حيث دار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القاهرة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صيد الخاطر </w:t>
      </w:r>
      <w:r>
        <w:rPr>
          <w:rFonts w:eastAsia="IRNazanin" w:cs="IRNazanin"/>
          <w:b w:val="false"/>
          <w:bCs w:val="false"/>
          <w:i w:val="false"/>
          <w:iCs w:val="false"/>
          <w:color w:val="333333"/>
          <w:sz w:val="20"/>
          <w:szCs w:val="20"/>
        </w:rPr>
        <w:t>385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عشر في قول النبي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معه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لا يُعرف عن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أصلاً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إسناده حسن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لابن حجر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ورجاله ثقات، فتح البارى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 البزار بسند جيد، 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ابي شيبة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فتح الباري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ابن ابي شيبة بسند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عبدالله بن بديل الخزاعي إلى عائشة يوم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الهودج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تعلمين أني أتيتك عند ما قتل عثمان،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تأمريني ؟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فسكتت</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الطبري بسند صحيح عن حصين بن عبد الرحمن، عن عمرو ابن جاوان،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اعتزال الأحنف ما كان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الأحنف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 طلحة والزبير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لا أرى 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مقتولاً فمن تأمراني به ؟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فقدمنا مكة فلقيت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بلغنا قتل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تأمريني به ؟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فرجعنا إلى المدينة فبايعت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رجعت إلى البصرة فبينما نحن كذلك إذ أتاني آت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عائشة وطلحة والزبير نزلوا بجانب الخريبة يستنصرون 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دنباله داستان را خلاصه کرده لذا مناسب است از تاریخ طبری نقل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أتيتُهم قالوا جئنا لنستنصر على دم عثمان قتل مظلوما،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المؤمنين أَنْشُدُكِ بالله أقلتُ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تأمريني به؟ فقلت علي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أتأمريني به و تَرضَيْنَه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ولكنه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زبير يا حواري رسول الله صلی الله علیه و اله يا طلحة، أنْشُدُ كما الله أقلت لكما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تأمراني فقلتما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أتأمراني به و ترضيانه لي فقلتما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ولكنه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أقاتلكم و معكم أم المؤمنين و حواري رسول الله، ولا أقاتل رجلاً ابن عم رسول الله صلى الله عليه وسلم أمر تموني ببيعته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المصنف لابن أبي شيبة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طبقات الشافعية للسبكي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سند را تا حصین صحیح دانست، ذهبی درباره حصین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حجة حافظا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عمر يا عمرو بن جاوان را ابن حبان از ثقات شمرده،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 من السادسة، وروى له النسائى الثقات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جري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من أهل البصرة الذي كان بينهم و بين علي بن أبي طالب، انطلقت حتى أتيت المدينة، فأتيت ميمونة بنت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بني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فسلمت عليها،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طلحة الذي كان، فأقبلتُ فبايعتُ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به؛ فوالله ما ضل ولا ضلّ به، حتى قالتها ثلاثاً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شرح مذاهب أهل السنة لابن شاهين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حدیث با کمی تغییر و به اختصار از ابوذر، حذیفة، ابوهريرة، براء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من تاريخ الصحابة والتابعين للطبري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طبرانی و رافعی، و مراجعه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التدوين في اخبار قزوین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w:t>
      </w:r>
      <w:r>
        <w:rPr>
          <w:rFonts w:eastAsia="IRNazanin" w:cs="IRNazanin"/>
          <w:b w:val="false"/>
          <w:bCs w:val="false"/>
          <w:i w:val="false"/>
          <w:iCs w:val="false"/>
          <w:color w:val="333333"/>
          <w:sz w:val="20"/>
          <w:szCs w:val="20"/>
        </w:rPr>
        <w:t>75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مهران الخصاف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محمد بن زكريا الغلابي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الغلابي 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شريك، عن الأعمش، عن زيد بن وهب، 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سره أن يحيا حياتي، ويموت ميتتي، و يتمسك بالقضيب الياقوت فليتولّ علي بن أبي طالب من بعدي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تنزيه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خود در شرح حال غلابی نوشته وقد ذكره ابن حبان في كتاب الثقات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بحديثه إذا روى عن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به صحت آن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المنح المكية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كلمة قد قالها مراراً، إحداهن في وقعة النهروان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المعيار والموازنة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بزار وابی یعلی ولی در مسند أبي يعلى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خَابَ مَنِ افْتَرَى و در 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جمله اخیر نقل شده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60/7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جامع بيان العلم و 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407/42</w:t>
      </w:r>
      <w:r>
        <w:rPr>
          <w:rFonts w:ascii="IRNazanin" w:hAnsi="IRNazanin" w:eastAsia="IRNazanin"/>
          <w:b w:val="false"/>
          <w:b w:val="false"/>
          <w:bCs w:val="false"/>
          <w:i w:val="false"/>
          <w:i w:val="false"/>
          <w:iCs w:val="false"/>
          <w:color w:val="333333"/>
          <w:sz w:val="20"/>
          <w:sz w:val="20"/>
          <w:szCs w:val="20"/>
          <w:rtl w:val="true"/>
        </w:rPr>
        <w:t xml:space="preserve">، أخبار القضاة لمحمد بن خلف بن حيان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الجرح والتعديل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کفایة الطالب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 اتحاف القاري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فيه مالك بن جعوبة ولم أعرفه، و بقية أحد الإسنادين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گذشت مانند روایت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خواهد آمد مانند روایات شماره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قدری اختلاف و زیاده و نقصان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اشاره ای گذرا به مطلب نموده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صفوان وسعيد ابنا حذيفة بصفّين، وكانا قد بايعا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بوصية أبيهما إياهما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رجوع شود به بغية الطلب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أن يلقى أمير المؤمنين حقاً فليأت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رجاله ثقات إلا أني لم أعرف الرجل المبهم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حبّة العرني،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مع أبي مسعود الأنصاري على حذيفة بن اليمان أسأله عن الفتن،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دوروا مع كتاب الله حيث ما دار، وانظروا الفئة التي فيها ابن سمية فاتبعوها؛ فإنه يدور مع كتاب الله حيث ما دار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مسعود وطائفة لحذيفة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احتضر و أعيد ذكر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اختلف الناس بمن تأمرنا؟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بابن سمية؛ فإنه لن يفارق الحقِّ حتى يموت،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يدور مع الحق حيث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المصنف لابن ابی شیبة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النسائي والترمذي، وإسناده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اختَلَفَ النّاسُ کانَ ابنُ سُمَیه مَعَ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للبيهقى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721/11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مناقب عمار بن یاسر در تراجم صحابه، مستدرك 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تاريخ المدينة لابن شبة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کشف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للألباني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مجتمع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والحسنة في فضائل الإمام على علیه السلام برواية أهل السنة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419/42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تعابیر مختلف،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تَجِدوهُ هادِیا مَهدِیّا، یَأخُذُ بِکُمُ 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تجدوه هادياً مهدياً يحملكم على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رجوع شود به مسند أحمد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236/44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612/11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250/11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مسند أحمد بسند جيّد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هشتم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تفکیک در حجیت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كثير، عن الحاكم أبي عبد الله النيسابوري، عن أبي عبد الله محمد بن علي الآدمي، عن إسحاق بن إبراهيم الصنعاني، عن عبد الرزاق بن همام، عن أبيه، عن ابن ميناء، 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 وابن ميناء مجهولان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 لأبي بكر الكلاباذي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المستدرك 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و متقی هندی حکم به صحت آن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428/42</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بغية الباحث عن زوائد مسند الحارث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فضیلت های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پیوست ششم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ينابيع المودة،</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رجوع شود به جواهر العقدين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رجوع شود به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ازالة الخفاء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کتاب النص والاجتهاد، الغدیر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الاثر في علم عمر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فإنهما لن يتفرّقا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تعابیر مشابه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كان أعلم الناس بتفسيره، قال المولى خسرو الرمي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قال القاضي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جمع في تفسيره ما بلغه عن عظماء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بعظمائهم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عباس والعبادلة و أبي وزيد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أخذت من تفسيره فعن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يتلوه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أكثر الصحابة 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إذا سألته أنبأني وإذا سكت ابتدأني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عمر، يتعوّذ من كل معضلة ليس لها أبو الحسن، ولم يكن أحد من الصحب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الصحب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إِلّا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شرح و بیان و توضیح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عهده ماست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تو قرآن را نازل کردیم تا برای مردم آن چه برایشان نازل شده است، روشن کنی و باشد که اندیشه کنند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بر تو نازل نکردیم مگر برای این که بیان کنی برای ایشان آن چه را اختلاف کردند در آن و هدایت و رحمت برای گروهی که ایمان آرند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تُؤَدِّیَ عَنِّی وَ تُسْمِعُهُمْ صَوْتِی وَ تُبَیِّنُ لَهُمْ مَا اِخْتَلَفُوا فِیهِ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زمینه رجوع شود به احقاق الحق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تشييد المطاعن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حق الیقین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لأحمد بن حنبل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Pr>
        <w:t>111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تريدون من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نشده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504/7</w:t>
      </w:r>
      <w:r>
        <w:rPr>
          <w:rFonts w:ascii="IRNazanin" w:hAnsi="IRNazanin" w:eastAsia="IRNazanin"/>
          <w:b w:val="false"/>
          <w:b w:val="false"/>
          <w:bCs w:val="false"/>
          <w:i w:val="false"/>
          <w:i w:val="false"/>
          <w:iCs w:val="false"/>
          <w:color w:val="333333"/>
          <w:sz w:val="20"/>
          <w:sz w:val="20"/>
          <w:szCs w:val="20"/>
          <w:rtl w:val="true"/>
        </w:rPr>
        <w:t xml:space="preserve">، فضائل امير المؤمنين علیه السلام لأحمد بن حنبل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749/2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والمثانى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للنسائى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 علیه السلام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129/18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او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أبي شيبة و ابن جریر طبری،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نکته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روایت بنابر شرط مسلم نیشابوری صحیح است ولی متن آن منکَر بوده که مسلم آن را نقل نکرده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749/2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لهم و لعلي إن علياً منّي و أنا منه، و هو ولي كل مؤمن بعدي</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أبى شيبة الكوفي </w:t>
      </w:r>
      <w:r>
        <w:rPr>
          <w:rFonts w:eastAsia="IRNazanin" w:cs="IRNazanin"/>
          <w:b w:val="false"/>
          <w:bCs w:val="false"/>
          <w:i w:val="false"/>
          <w:iCs w:val="false"/>
          <w:color w:val="333333"/>
          <w:sz w:val="20"/>
          <w:szCs w:val="20"/>
        </w:rPr>
        <w:t>504/7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تريدون من علي ؟ ما تريدون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و أنا من على، و علىٌ ولي كل مؤمن بعدي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و أنا من علي، و علي ولي كل مؤمن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أبي شيبة عن عمران بن حصين، صحيح</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عمران بن 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تريدون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تريدون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تريدون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منّي، و أنا من علي، و هو ولي كل مؤمن من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المسند والترمذي، و حسنه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الترمذي بإسناد قوي</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حصين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مني، و أنا منه، و هو ولي كل مؤمن من بعدي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بتخريج خصائص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نکته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الحسان على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2223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نکته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الأحادیث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9571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التسعة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15901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در کنز العمال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تبع سیوطی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صحیح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حال چنین خشمی از آن حضرت ندیده بودم جز روز قريظة و النضير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رسول الله صلی الله علیه و آله و قد غضب لم أره غضب مثله قط إلا يوم قريظة والنضير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احادیث شماره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کمی تغییر در مصادر دیگر نیز نقل شده است، رجوع شود به السنن الكبرى للنسائی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188/42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جریر طبری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148</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روایت به همین مضمون و عبارات نزدیک به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295/11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طرق يقوّي بعضها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سبل الهدى والرشاد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الطبراني عن وهب بن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عليا إلى مكة فرأيت منه بعض ما أكره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رجعت لأشكونك إلى رسول الله صلی الله علیه و آله، فلما قدمت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رأيت من علي كذا وكذا،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 هَذَا فَهُوَ أولَى النَّاسِ بِكمْ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وفيه دكين ذكره أبو حاتم، ولم يضعفه أحد، و بقية رجاله وثقوا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مراجعه شود به کنز العمال </w:t>
      </w:r>
      <w:r>
        <w:rPr>
          <w:rFonts w:eastAsia="IRNazanin" w:cs="IRNazanin"/>
          <w:b w:val="false"/>
          <w:bCs w:val="false"/>
          <w:i w:val="false"/>
          <w:iCs w:val="false"/>
          <w:color w:val="333333"/>
          <w:sz w:val="20"/>
          <w:szCs w:val="20"/>
        </w:rPr>
        <w:t>612/11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توثیق او را بنگرید در الکاشف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199/42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فضائل أمير المؤمنين علي علیه السلام للشيخ باسم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نقل ابن عباس</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الخمسة علیهم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سبل الهدى والرشاد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وليكم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يلي أمركم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المنتقى للذهبي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شیخ الاسلامی است که این همه روایات معتبر را ندیده و فقط چشمش روایاتی را می بیند که سندش ضعیف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نقل ابن عباس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فضائل الصحابة للصاعدي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مفاد روایت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هفتم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نیاز به نص و انکار آن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تستخلف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استخلف فقد استخلف من هو خير مني أبو بكر، وان أترك فقد ترك من هو خير منّي رسول الله صلی الله علیه و 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مَقدِسی حنبلی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فراوان دیگر رجوع شود به الهجوم على بيت فاطمه علیها السلام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شرحی که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در روایات صحیح آمده است که پیامبر صلی الله علیه و آله از مخالفت مردم با این فرمان و نپذیرفتن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امیرالمؤمنین علیه السلام خبر داده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الأمة ستغدر بك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تعابیر مشابه آن، رجوع شود به صفحه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صحیح البخاري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للبيهقى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شرح مسلم للنووي </w:t>
      </w:r>
      <w:r>
        <w:rPr>
          <w:rFonts w:eastAsia="IRNazanin" w:cs="IRNazanin"/>
          <w:b w:val="false"/>
          <w:bCs w:val="false"/>
          <w:i w:val="false"/>
          <w:iCs w:val="false"/>
          <w:color w:val="333333"/>
          <w:sz w:val="20"/>
          <w:szCs w:val="20"/>
        </w:rPr>
        <w:t>77/12</w:t>
      </w:r>
      <w:r>
        <w:rPr>
          <w:rFonts w:ascii="IRNazanin" w:hAnsi="IRNazanin" w:eastAsia="IRNazanin"/>
          <w:b w:val="false"/>
          <w:b w:val="false"/>
          <w:bCs w:val="false"/>
          <w:i w:val="false"/>
          <w:i w:val="false"/>
          <w:iCs w:val="false"/>
          <w:color w:val="333333"/>
          <w:sz w:val="20"/>
          <w:sz w:val="20"/>
          <w:szCs w:val="20"/>
          <w:rtl w:val="true"/>
        </w:rPr>
        <w:t xml:space="preserve">؛ تاریخ الخميس </w:t>
      </w:r>
      <w:r>
        <w:rPr>
          <w:rFonts w:eastAsia="IRNazanin" w:cs="IRNazanin"/>
          <w:b w:val="false"/>
          <w:bCs w:val="false"/>
          <w:i w:val="false"/>
          <w:iCs w:val="false"/>
          <w:color w:val="333333"/>
          <w:sz w:val="20"/>
          <w:szCs w:val="20"/>
        </w:rPr>
        <w:t>174/2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روایات فراوان هر چه در امت های گذشته روی داده، در امت اسلام نیز رخ خواهد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احمد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المستدرك 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النهاية لابن الاثير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253/11</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w:t>
      </w:r>
      <w:r>
        <w:rPr>
          <w:rFonts w:eastAsia="IRNazanin" w:cs="IRNazanin"/>
          <w:b w:val="false"/>
          <w:bCs w:val="false"/>
          <w:i w:val="false"/>
          <w:iCs w:val="false"/>
          <w:color w:val="333333"/>
          <w:sz w:val="20"/>
          <w:szCs w:val="20"/>
        </w:rPr>
        <w:t>286/9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مسند أحمد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التراث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Pr>
        <w:t>1071/4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280/30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مفاد روایت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مستدرك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السنن الکبری نسائی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607/11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مصدر اخیر از مصادری نقل کرده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موجود است، مانند سنن ترمذی، المعجم الكبير طبرانى و مسند ابی داود طیالسی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سليمان، عن يزيد الرشك، عن مطرف بن عبد الله، عن عمران بن حصين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 السنن الكبرى للنسائي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71/11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شاهد من حديث بريدة مرفوعا به أخرجه أحمد من طريق أجلح الكندي، عن عبد الله بن بريدة، عن أبيه بريدة، وإسناده جيد، رجاله ثقات، رجال الشيخين غير أجلح، وهو ابن عبد الله بن جحيفة الكندي، و هو شيعي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القول فى شأن جليبيب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في القتلى فوجدوه إلى جنب سبعة قد قتلهم ثم قتلوه، فأتى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سبعة ثم قتلوه، هذا منّي وأنا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مسلم</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روایات بریده پیش از این گذشت، رجوع شود به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اربعه از اجلح روایت شده و ابن معین و عجلی او را توثیق کرده اند و ابن عدی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شیعه راستگویی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تهذيب التهذیب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قرة العینین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مفاد روایت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ابن ماجة القزويني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 شماره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المصنف لابن أبي شيبة </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شماره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كتاب السنة لابن أبي عاصم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غدیر به معنای برکه است و خم نام مرد رنگرزی بوده که این برکه آب به او منسوب بوده، یا آن که اسم بیشه ای است که در نزدیک آن برکه قرار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اسم رجل صبّاغ أُضيف إليه الغدير الذي هو بين مكة والمدينة بالجحفة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صاحب المشارق أن خماً اسم غيضة هناك و بها غدير نسب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الحضرمي و زكريا بن يحيى الساجي،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نصر بن عبدالرحمن الوشاء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 تحویل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أحمد بن القاسم بن مساور الجوهري، حدّثنا سعيد بن سليمان الواسطي،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زيد بن الحسن الأنماطي، حدّثنا معروف بن خربوذ، عن أبي الطفيل عن حذيفة بن أسيد الغفاري،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صدر رسول الله صلى الله عليه وسلم من حجة الوداع نهى أصحابه عن شجرات بالبطحاء متقاربات أن ينزلوا تحتهنّ، ثم بعث إليهن فقم ما تحتهنّ من الشوك، و عمد إليهن فصلّى تحتهن، ثم قام، فقال</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وفيه زيد بن الحسن الأنماطي،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 وثقه ابن حبان، و بقية رجال أحد الإسنادين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ابی شیبة </w:t>
      </w:r>
      <w:r>
        <w:rPr>
          <w:rFonts w:eastAsia="IRNazanin" w:cs="IRNazanin"/>
          <w:b w:val="false"/>
          <w:bCs w:val="false"/>
          <w:i w:val="false"/>
          <w:iCs w:val="false"/>
          <w:color w:val="333333"/>
          <w:sz w:val="20"/>
          <w:szCs w:val="20"/>
        </w:rPr>
        <w:t>496/7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غَنِيَّة، عن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برخی مصادر تصحیف واقع شده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506/7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الأحاديث فيما اتفق عليه أهل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تأکید شده در آن هیچ حدیث ضعیفی نقل نشده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ضیاء الدین حنبلی مقدسی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برادرزاده اش شمس الدين محمد مقدسی معروف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ترتیب و تنظیم ابوالسعادات احمد بن عبدالله مقدسی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و تعليق دكتر حمزة أحمد الزين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الكتب العلمية، بيروت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صحاح الأحاديث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31614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الصحيح المسند من فضائل الصحابة لمصطفى بن العدوی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عرفة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حازم أبو معاوية الضرير، عن موسى بن مسلم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يخرجوه وإسناده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صحيح على شرط الشيخين، و رجوع شود به صحاح الأحاديث فيما اتفق عليه أهل الحدیث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31615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والمثانى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مصنف ابن ابی شیبة و ابن جریر طبری و حلية الاولياء ابونعیم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از راویان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بریده نقل کرده اند و قسمت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قلم انداخته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للنسائي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روایت دیگر نیز نقل کرده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مسند اسحاق بن راهویه ناقص به دست ما رسیده و فاقد آن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الخِيَرة المهرة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390/8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الذرية الطاهرة للدولابي </w:t>
      </w:r>
      <w:r>
        <w:rPr>
          <w:rFonts w:eastAsia="IRNazanin" w:cs="IRNazanin"/>
          <w:b w:val="false"/>
          <w:bCs w:val="false"/>
          <w:i w:val="false"/>
          <w:iCs w:val="false"/>
          <w:color w:val="333333"/>
          <w:sz w:val="20"/>
          <w:szCs w:val="20"/>
        </w:rPr>
        <w:t>168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تحقيق عبد الله بن ظافر الشهري، طبع الرياض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الشهري في التعليق على كلام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سبق قلم من المصنف، فقد تبين مما سبق أن الحديث حسن بهذا الإسناد من أجل كثير بن زيد، و هو الذي قال المصنف في التقريب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يخطئ، و كذلك محمد بن عمر بن علي فقد حكم عليه في التقريب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 کثیر بن زید و محمد بن عمر هر دو معتبر هستند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فضائل امیرالمؤمنین علیه السلام لأحمد بن حنبل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والإسناد حسن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الله والبزار بنحوه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وإسنادهما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سلسلة الأحاديث الصحيحة للالباني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بزار در روایت شماره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گذشته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الحديث،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فضائل امیرالمؤمنين علیه السلام لأحمد بن حنبل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877/2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والإسناد حسن من هذا الوجه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نقل ابن عباس</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 في الكبير والأوسط باختصار، و رجال أحمد رجال الصحيح غير أبي بلج الفزاري، و هو ثقة، وفيه لين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قلم بوده و می خواسته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بنویسد به جهت علی بن زید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فضائل امیرالمؤمنین علیه السلام الأحمد بن حنبل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وصى الله بن محمد عباس در تعلیقه فضائل الصحابة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لغیره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370/4</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لأحمد بن حنبل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التسعة </w:t>
      </w:r>
      <w:r>
        <w:rPr>
          <w:rFonts w:eastAsia="IRNazanin" w:cs="IRNazanin"/>
          <w:b w:val="false"/>
          <w:bCs w:val="false"/>
          <w:i w:val="false"/>
          <w:iCs w:val="false"/>
          <w:color w:val="333333"/>
          <w:sz w:val="20"/>
          <w:szCs w:val="20"/>
        </w:rPr>
        <w:t>309/13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إسناد حسن؛ لأن فيه فطراً، و هو صدوق إلا أن فيه شيعية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مراجعه شود به سلسلة الأحاديث الصحيحة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298</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جدّنا للأم الزين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الأجلح الكندي وثقه الجمهور، و باقيهم رجاله رجال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الالباني في تعليقته على كتاب السنة لابن أبي عاصم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جيد، رجاله ثقات، رجال الشيخين غير أجلح، و هو ابن عبدالله بن جحيفة الكندي، و هو شيعي صدوق</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واصل بن عبد الأعلى الكوفي، عن ابن فضيل، عن الأجلح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فتغيّر وجه رسول الله صلى الله عليه وسلم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تبغضن يا بريدة لي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تقعن يا بريدة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علياً منّي و أنا منه وهو وليكم بعدي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أحمد هذا الحديث من طريق أجلح الكندي عن عبد الله بن بريدة بطوله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أحمد أيضاً والنسائى من طريق سعيد بن عبيدة 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الحاكم من هذا الوجه مطولا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طرق يقوّي بعضها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المسند من فضائل الصحابة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 البانى در السراج المنير في ترتيب أحاديث صحيح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حکم به صحت آن کرده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الأحاديث فيما اتفق عليه أهل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31615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فضائل امیرالمؤمنین علیه السلام لابن حنبل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محقق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إسناد صحيحٌ</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الكامل فى الحديث الصحيح الشامل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فيه أبو سليمان ولم أعرفه إلا أن يكون بشير بن سلمان فإن كان هو فهو ثقة، و بقية رجاله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في تعليقة مجمع الزوائد عن 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أبا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وهب كما وقع عند الطبراني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فضائل امیرالمؤمنین علیه السلام لأحمد بن حنبل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المسند من فضائل الصحابة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فضائل الصحابة لابن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التسعة </w:t>
      </w:r>
      <w:r>
        <w:rPr>
          <w:rFonts w:eastAsia="IRNazanin" w:cs="IRNazanin"/>
          <w:b w:val="false"/>
          <w:bCs w:val="false"/>
          <w:i w:val="false"/>
          <w:iCs w:val="false"/>
          <w:color w:val="333333"/>
          <w:sz w:val="20"/>
          <w:szCs w:val="20"/>
        </w:rPr>
        <w:t>303/13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الكامل في الحديث الصحيح الشامل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فذکر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حدیث شماره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مسند أحمد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 دار الحديث،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السراج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روایات قبل با روایات این عنوان در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احادیث سابق، اعتراف و تصریح نویسندگان اهل تسنن به صحت و یا حُسن و اعتبار هر کدام وجود داشت که نقل شد، ولی در این بخش روایاتی نقل می شود که دربارهٔ آن چیزی یافت نشد گرچه در مقدمه گذشت که مجموع احادیث مسند احمد مقبول و معتبر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نکته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فضائل امیرالمؤمنین علیه السلام لأحمد بن حنبل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وصى الله ابن محمد عباس در تعلیقه اش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تعلیقه 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إسناده صحيح</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أقصى الفسطاط فسأله عن ذا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إسناد جيد، رجاله ثقات على شرط السنن، و قد صحح الترمذي بهذا السند حديثاً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الصحيح المسند من فضائل الصحابة لمصطفى بن العدوى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الأصول التسعة لصالح أحمد الشامى </w:t>
      </w:r>
      <w:r>
        <w:rPr>
          <w:rFonts w:eastAsia="IRNazanin" w:cs="IRNazanin"/>
          <w:b w:val="false"/>
          <w:bCs w:val="false"/>
          <w:i w:val="false"/>
          <w:iCs w:val="false"/>
          <w:color w:val="333333"/>
          <w:sz w:val="20"/>
          <w:szCs w:val="20"/>
        </w:rPr>
        <w:t>287/13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15906</w:t>
      </w:r>
      <w:r>
        <w:rPr>
          <w:rFonts w:ascii="IRNazanin" w:hAnsi="IRNazanin" w:eastAsia="IRNazanin"/>
          <w:b w:val="false"/>
          <w:b w:val="false"/>
          <w:bCs w:val="false"/>
          <w:i w:val="false"/>
          <w:i w:val="false"/>
          <w:iCs w:val="false"/>
          <w:color w:val="333333"/>
          <w:sz w:val="20"/>
          <w:sz w:val="20"/>
          <w:szCs w:val="20"/>
          <w:rtl w:val="true"/>
        </w:rPr>
        <w:t xml:space="preserve">، صحاح الأحاديث فيما اتفق عليه أهل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به نقل از او ابن کثیر در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دیگر نیز آن را از ابن جدعان روایت نموده 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ابویعلی، طبری 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رجوع شود به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قرنه مسلم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في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 به اختلاف</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297/5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غندر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شعبة، عن ميمون أبي عبد الله، عن زيد بن أرقم، أن النبي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و رجوع شود به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 و رجوع شود به صحاح الأحاديث فيما اتفق عليه أهل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التسعة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15902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سلسلة الأحاديث الصحيحة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304/6</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كشف الأستار و مختصر زوائد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ولی در البحر الزخار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از همین راوی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الأحاديث المختارة نیز خواهد آمد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زوائد مسند البزار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زوائد مسند البزار لابن حجر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دفتر چهارم، صفحه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نقل ابن عباس</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ولكنّهم شيعة، وما أدري ما أقول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مراجعه شود به مختصر زوائد مسند البزار لابن حجر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158/13</w:t>
      </w:r>
      <w:r>
        <w:rPr>
          <w:rFonts w:ascii="IRNazanin" w:hAnsi="IRNazanin" w:eastAsia="IRNazanin"/>
          <w:b w:val="false"/>
          <w:b w:val="false"/>
          <w:bCs w:val="false"/>
          <w:i w:val="false"/>
          <w:i w:val="false"/>
          <w:iCs w:val="false"/>
          <w:color w:val="333333"/>
          <w:sz w:val="20"/>
          <w:sz w:val="20"/>
          <w:szCs w:val="20"/>
          <w:rtl w:val="true"/>
        </w:rPr>
        <w:t xml:space="preserve">، جامع الأحادیث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مقدسی از همین راویان و به همین متن با کمی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در آن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أليس الله أولى بالمؤمنين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مختصر زوائد مسند البزار لابن حجر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اختلاف مصادر در نقل، در کروشه آورده شد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نظیر این روایت به نقل از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زوائد مسند البزار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شماره های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 رجاله رجال الصحيح، فضائل الصحابة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زیادات یا اختلاف نسخه که در کروشه نقل شد از فضائل الصحابة نسائى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خصائص أمير المؤمنين علیه السلام للنسائي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جریر، تفسير الآلوسي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مشكل 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الرسالة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تحفة الاخيار بترتيب شرح مشكل الآثار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مشکل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بتخريج خصائص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76</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سلسلة الأحاديث الصحيحة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بتخريج خصائص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80</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بتخريج خصائص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وفي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يسير في السند والمتن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إسرائيل، عن أبي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سعيد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قام مما يليه ستة، و قال زيد بن يثيع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مما يليني ستة، فشهدوا أنهم سمعوا رسول الله صلى الله عليه 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فإن علياً مولاه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بتخريج خصائص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الحسين بن حريث المروزي،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الفضل بن موسى، عن الأعمش عن أبي إسحاق عن سعيد بن وهب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آخر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عمرو ذي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من أحبه وأبغض من أبغضه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الحديث رواه إسرائيل، عن إسحاق عن عمرو ذي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بتخريج خصائص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المثنى،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شعبة، عن أبي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سعيد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خمسة أو ستة من أصحاب رسول الله صلى الله عليه وسلم فشهدوا أن رسول الله صلى الله عليه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كريب محمد بن العلاء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بتخريج خصائص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77</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عبد الرحمان زكريا بن يحيى السجستاني،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عبد الرحيم،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موسى بن يعقوب، عن المهاجر بن مسمار، عن عائشة بنت سعد و عامر بن سعد، عن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وسلم خطب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أيها الناس فإني وليكم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ثم أخذ بيد علي فرفعها،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وليّي والمؤدّي عني، اللهم وال من والاه وعاد من عاداه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الحلى بتخريج خصائص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91</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هارون بن عبد الله البغدادي الحبال،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مصعب بن المقدام،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فطر بن خليفة، عن أبي الطفيل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المحاملي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امیرالمؤمنين علیه السلام الأحمد بن حنبل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رجوع شود به التعليقات الحسان على صحيح ابن حبان للالباني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سلسلة الأحاديث الصحيحة للالبانی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عاصمی تصریح شده کم بین قول رسول الله صلی الله علیه و آله إلى وفاته العسل المصفى من تهذيب زين الله الفتی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مناقب أمير المؤمنين علیه السلام 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332/4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التعليقات الحسان على صحيح ابن حبان للالباني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صحاح الأحاديث مقدسی 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31616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نکته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الكامل في الحديث الصحيح الشامل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نرم افزار به جاى و أنتم اشتباهاً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 نظیر این دو روایت در شماره های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أحمد بن حنبل گذشت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335/4</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حبيب بن خلاد الأنصاري ولم أعرفه، وبقية رجاله ثقات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تهذیب الکمال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خلاصة تذهیب تهذيب الكمال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337/4</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اسناد رواته كلهم ثقات مشهورون إلا شيخ الطبراني، وهو أحمد بن اسماعيل بن يوسف الإصبهاني، ترجم له أبو الشيخ،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خيار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واسناد حديثه لا بأس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طاوس بن كيسان اليماني، ثقةٌ ثبتٌ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فضائل امیر المؤمنين علیه السلام الأحمد بن حنبل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اشتباهاً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الطفيل عن ابن 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الفضائل العامة لأهل البيت علیه السلام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ابو طاهر الذهلي في جزئه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اشتباهاً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داخل کروشه در پاورقی المستدرك به عنوان نسخه بدل آمده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533/3</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الوضاح بن عبد الله اليشكري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336/4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نقل ابن عباس</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السنة لابن أبي عاصم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العلل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احمد بن نصر الصيدلاني أن محمود بن إسماعيل الصيرفي أخبرهم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عليه، و هو 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عبد الله شاذان، أنا عبد الله بن ابن محمد القباب، أنا القاضي أبو بكر أحمد بن عمرو بن أبي عاصم، نا أبو الربيع وأبوبكر،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معاوية، عن الشيباني، عن عبد الرحمن بن سابط،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معاوية في بعض حجاته فأتاه سعد،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و مراجعه شود به السنة لابن أبي عاصم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لا بأس به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حسن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فضائل الصحابة للصاعدي </w:t>
      </w:r>
      <w:r>
        <w:rPr>
          <w:rFonts w:eastAsia="IRNazanin" w:cs="IRNazanin"/>
          <w:b w:val="false"/>
          <w:bCs w:val="false"/>
          <w:i w:val="false"/>
          <w:iCs w:val="false"/>
          <w:color w:val="333333"/>
          <w:sz w:val="20"/>
          <w:szCs w:val="20"/>
        </w:rPr>
        <w:t>295/6</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روايات قبل با این روایت در آن است که دربارۀ احادیث سابق، تصریح نویسندگان اهل تسنن به اعتبار هر کدام وجود داشت ولی درباره این روایت چیزی یافت نشد و قبلاً گذشت که مجموع الأحاديث المختارة معتبر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نکته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 در این قسمت از وَهْم راویان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شماره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 ابو جعفر طحاوی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حدیث غدیر مربوط به زمان بازگشت از حج به مدینه بوده است نه خروج از مدینه به حج</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ترجمه المطلب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اشاره به این که،بخاری نسائی، و ابن ماجة از او روایت نقل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يعقوب الأسدي، وابن عمه أيوب بن أبي بكر، و إسماعيل بن عميرة، و أحمد بن مؤمن، و عبد الكريم بن محمد بن محمد، و بيبرس المجدي، و محمد بن علي بن الواسطي،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إبراهيم بن عثمان، وأخبرنا أبو المعالي الأبرقوهي، أخبرنا محمد بن أبي القاسم المفسر، و محمد بن إبراهيم بن معالي، و صفية بنت عبد الجبار، و سعيد بن ياسين، وعمر بن بركة، و أنجب بن أبي السعادات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متصل که واسطه در آن کم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والدراية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شرح ابن ابی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علیه السلام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روایت شماره </w:t>
      </w:r>
      <w:r>
        <w:rPr>
          <w:rFonts w:eastAsia="IRNazanin" w:cs="IRNazanin"/>
          <w:b w:val="false"/>
          <w:bCs w:val="false"/>
          <w:i w:val="false"/>
          <w:iCs w:val="false"/>
          <w:color w:val="333333"/>
          <w:sz w:val="20"/>
          <w:szCs w:val="20"/>
        </w:rPr>
        <w:t>133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مَولاهُ، وَ مَن كُنتُ وَلِيَّهُ فَهذا وليُّهُ، اللّهُمَّ وَالِ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قالها ثلاثاً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روایات شماره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واللفظ للأخير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ولىّ للانسان فهو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يبيّن لك ان المولى كل ولي حديث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امرأة نكحت بغير إذن مولاها فنكاحها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أراد بالمولى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ترجمة أبي قدامة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حديث المناشدة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أتعلمون ان الله عزّ وجلّ مولاي وأنا مولى المؤمنين، وإني أولى بكم من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يقول ذلك مراراً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هو آخذ بيدك،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فعلی مولاه 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روایات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الكامل فى الحديث الصحيح الشامل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آن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شماره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گذشت که زید بن ارقم در وصف روز غدیر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ما أتى علينا يوم كان أشد حراً منه یعنی از آن روز گرم تر برای ما پیش نیامده بود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خطیب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براء بن عازب در وصف روز غدیر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يوم صائف شديد حرّه، حتى جعل الرجل منا بعض ثوبه تحت قدمه، و بعضه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 روز آن قدر هوا داغ و سوزان بود که هر کدام از ما مقداری از لباس خود را بر سر گرفته بودیم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تابش مستقیم نور خورشید بر سرمان جلوگیری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مقداری از لباسمان را زیر پا قرار داده بودیم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حرارت زمین که بدن ما را آزار می داد ممانعت نماييم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ملحقات إحقاق الحق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تلخیص المتشابه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فقم ما تحتهنّ و شُدِّبْنَ عن رؤوس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جواهر العقدين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شماره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بالدوحات فقم ما تحتهن من شوك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رسول الله صلی الله علیه و آله بالشجرات فقم ما تحتها ورشّ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ظلّل لرسول الله صلی الله علیه و آله بثوب على شجرة سمرة من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فضائل امیر المؤمنین علیه السلام لأحمد بن حنبل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النسائي وغيره، عن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غدير خم وقف الناس، ثم ردّ من مضى ولحقه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34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فسدل طرفيها على منكبي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عمّمني رسول الله صلی الله علیه و آله يوم غدير خم بعمامة سدلها خلفي،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أمدني يوم بدر وحنين بملائكة يعتمون هذه العمة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بيد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رفعها حتى نظرت إلى آباطهما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تبریک و تهنیت با عبارات گوناگون در مصادر فراوان نقل شده است برای نمونه رجوع شود به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فضائل امیرالمؤمنين علیه السلام لأحمد بن حنبل،</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الجوزى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الاعتقاد والهداية للبيهقي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386/7</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معارج الوصول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للمقريزي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وفاء الوفا للسمهودي </w:t>
      </w:r>
      <w:r>
        <w:rPr>
          <w:rFonts w:eastAsia="IRNazanin" w:cs="IRNazanin"/>
          <w:b w:val="false"/>
          <w:bCs w:val="false"/>
          <w:i w:val="false"/>
          <w:iCs w:val="false"/>
          <w:color w:val="333333"/>
          <w:sz w:val="20"/>
          <w:szCs w:val="20"/>
        </w:rPr>
        <w:t>1018/2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شرح 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التاج الجامع للأصول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از شتران سرخ 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سرمایه عرب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از آن چه خورشید بر آن می تابد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روایت سعد بن ابی وقاص</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مطلب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318</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متن کلام او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تیمیه حرّانی در پیشگاه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الغدیر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الرحمن بن مدلج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عقدة، وروى بإسناده عن أبي غيلان سعد بن طالب، عن أبي إسحاق، عن عمرو ذي مرّ ويزيد بن نثيع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سعيد بن وهب وهانئ بن هانئ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حدثني من لا أحصي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 الناس في الرحبة من سمع قول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فعلى مولاه، اللهم وال من والاه وعاد من عاداه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 نفر فشهدوا انهم سمعوا ذلك من رسول الله صلی الله علیه و آله، وكتم قوم فما خرجوا من الدنيا حتى عموا، و أصابتهم آفة، منهم يزيد بن وديعة وعبد الرحمن بن مدلج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بزار گفته رجال هذا الإسناد ثقات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زوائد مسند البزار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شماره </w:t>
      </w:r>
      <w:r>
        <w:rPr>
          <w:rFonts w:eastAsia="IRNazanin" w:cs="IRNazanin"/>
          <w:b w:val="false"/>
          <w:bCs w:val="false"/>
          <w:i w:val="false"/>
          <w:iCs w:val="false"/>
          <w:color w:val="333333"/>
          <w:sz w:val="20"/>
          <w:szCs w:val="20"/>
        </w:rPr>
        <w:t>150</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شماره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شماره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شماره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شماره </w:t>
      </w:r>
      <w:r>
        <w:rPr>
          <w:rFonts w:eastAsia="IRNazanin" w:cs="IRNazanin"/>
          <w:b w:val="false"/>
          <w:bCs w:val="false"/>
          <w:i w:val="false"/>
          <w:iCs w:val="false"/>
          <w:color w:val="333333"/>
          <w:sz w:val="20"/>
          <w:szCs w:val="20"/>
        </w:rPr>
        <w:t>184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شماره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المتناثر من الحديث المتواتر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مجلداً من طرق الحديث لابن جرير فاندهشتُ له ولكثرة تلك الطرق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فى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طرق حديث غدير خم في أربعة أجزاء، رأيت شطره فبهرني سعة رواياته و جزمت بوقوع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طرق جيدة وقد أفردت ذلك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في مناقب سيدنا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افزوده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حديث صحيح لا مرية فيه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تهذيب الكمال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الفاروق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الازهار المتناثرة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فیض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التيسير شرح الجامع الصغير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 اتحاف ذوي الفضائل المشتهرة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بهامش نور الابصار </w:t>
      </w:r>
      <w:r>
        <w:rPr>
          <w:rFonts w:eastAsia="IRNazanin" w:cs="IRNazanin"/>
          <w:b w:val="false"/>
          <w:bCs w:val="false"/>
          <w:i w:val="false"/>
          <w:iCs w:val="false"/>
          <w:color w:val="333333"/>
          <w:sz w:val="20"/>
          <w:szCs w:val="20"/>
        </w:rPr>
        <w:t>167</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فعلی مولاه، اللهم وال من والاه، وعاد من عاداه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حديث صحیح غايةً، جاء من طرق جماعة من الصحابة، خرجت أحاديث سبعة منهم، ولبعضهم أكثر من طريق واحد، وقد خرجتها كلها و تكلمت على أسانيدها في سلسلة الأحاديث الصحيحة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فضائل الصحابة للصاعدي </w:t>
      </w:r>
      <w:r>
        <w:rPr>
          <w:rFonts w:eastAsia="IRNazanin" w:cs="IRNazanin"/>
          <w:b w:val="false"/>
          <w:bCs w:val="false"/>
          <w:i w:val="false"/>
          <w:iCs w:val="false"/>
          <w:color w:val="333333"/>
          <w:sz w:val="20"/>
          <w:szCs w:val="20"/>
        </w:rPr>
        <w:t>425/4</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روایت شماره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لابن حجر، تحقیق عبد الله بن ظافر بن عبد الله الشهري، طبع الرياض </w:t>
      </w:r>
      <w:r>
        <w:rPr>
          <w:rFonts w:eastAsia="IRNazanin" w:cs="IRNazanin"/>
          <w:b w:val="false"/>
          <w:bCs w:val="false"/>
          <w:i w:val="false"/>
          <w:iCs w:val="false"/>
          <w:color w:val="333333"/>
          <w:sz w:val="20"/>
          <w:szCs w:val="20"/>
        </w:rPr>
        <w:t>94/16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الشهري في التعليق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نص على تواتره عدد من الائمة الكرام منهم الحافظ ابن حجر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القسطلاني في المواهب اللدنية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اعلام اهل تسنن درباره او در دفتر دوم، صفحه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بنگرید در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را حاضران به غایبان و پدران به فرزندان تا قیامت اطلاع دهند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 رسول الله صلی الله علیه و اله و عشرون ومائة 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308/1</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شماره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روایت 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نقل از المعجم الكبير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وليّكم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مولانا،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ضرب بيده على عضد علی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فأقامه، فنزع عضده، فأخذ بذراعيه،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یَکُنِ اللّهُ و رَسولُهُ مَولَیاهُ فَإِنَّ هذا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تخریج الأحاديث والآثار للزيلعي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این مصرع مختلف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تجدن في الخلق للأمر عاصيا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تجدن منا لك اليوم عاصيا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مصرع اول را این گونه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أوجب لي الولاء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سبل الهدى والرشاد للصالحي الشامي </w:t>
      </w:r>
      <w:r>
        <w:rPr>
          <w:rFonts w:eastAsia="IRNazanin" w:cs="IRNazanin"/>
          <w:b w:val="false"/>
          <w:bCs w:val="false"/>
          <w:i w:val="false"/>
          <w:iCs w:val="false"/>
          <w:color w:val="333333"/>
          <w:sz w:val="20"/>
          <w:szCs w:val="20"/>
        </w:rPr>
        <w:t>301/11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نفحات الأزهار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بيد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مَن کُنتُ مَولاهُ فَعَلِیٌّ مَولاهُ، اللّهُمَّ والِ مَن والاهُ، و 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يقولها 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أَلا فَلیُبَلِّغِ الشّاهِدُ الغائِبَ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پاورقی قبل و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مناشده به حدیث غدیر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رفتار به جهت برخی از مصالح از عمر صادر شده و خدا حق را بر زبان او جاری کرده است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Pr>
        <w:t>160</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ابن حجر مکی و مناوی آن را به نقل از دار قطنی آورده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جاءه أعرابيان يختصمان فأذن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القضاء بينهما فقضى،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يقضي بيننا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إليه عمر، و أخذ بتلبيه،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ما تدري من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مولاي و مولى كل مؤمن، و من لم يكن مولاه فليس بمؤمن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آن که این واکنش، اختصاص به حدیث غدیر نداشت از طرح آن در این جا خودداری شد، ان شاء الله در دفتر چهارم صفحه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هفتم به این بحث اشاره ای خواهیم داشت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الأحاديث المختارة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المصنف لابن ابي شيبة </w:t>
      </w:r>
      <w:r>
        <w:rPr>
          <w:rFonts w:eastAsia="IRNazanin" w:cs="IRNazanin"/>
          <w:b w:val="false"/>
          <w:bCs w:val="false"/>
          <w:i w:val="false"/>
          <w:iCs w:val="false"/>
          <w:color w:val="333333"/>
          <w:sz w:val="20"/>
          <w:szCs w:val="20"/>
        </w:rPr>
        <w:t>496/7</w:t>
      </w:r>
      <w:r>
        <w:rPr>
          <w:rFonts w:ascii="IRNazanin" w:hAnsi="IRNazanin" w:eastAsia="IRNazanin"/>
          <w:b w:val="false"/>
          <w:b w:val="false"/>
          <w:bCs w:val="false"/>
          <w:i w:val="false"/>
          <w:i w:val="false"/>
          <w:iCs w:val="false"/>
          <w:color w:val="333333"/>
          <w:sz w:val="20"/>
          <w:sz w:val="20"/>
          <w:szCs w:val="20"/>
          <w:rtl w:val="true"/>
        </w:rPr>
        <w:t xml:space="preserve">، حلية الاولیاء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روایت سعد بن ابی وقاص</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صحیح آن است که پیامبر صلی الله علیه و آله دست علی علیه السلام را گرفت و بالا برد، چنان که از ظاهر روایات شماره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استفاده می شود، بلکه در روایت شماره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تصریح شده است</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بن حصين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يوسف بن راشد، نا على بن قادم الخزاعي، أنا إسرائيل، عن عبد الله بن شريك، عن سهم بن حصين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مكة أنا و عبد الله بن علقمة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ابن علقمة سبّاباً لعلي،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 في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سعيد الخدري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سمعت لعلي منقبة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فإذا حدثتك فسل المهاجرين والأنصار و قريشا قام النبي صلی الله علیه و آله يوم غدير خم فأبلغ،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بالمؤمنين من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أدن يا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فرفع يده، و رفع النبي صلی الله علیه و اله يده حتى نظرت إلى بياض إبطيه،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سمعته أذناي، قال ابن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عبد الله بن علقمة و سهم، فلما صلينا الفجر قام ابن علقمة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أتوب إلى الله من سبّ على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بن حصين الأسدي الكوفي، يروى عن أبي سعيد الخدري، روى عنه عبد الله بن شريك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نشيط العامري، سمع شهر بن حوشب و جميلاً، سمع منه أبو نعيم و يونس بن بكير، قال لي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يونس، سمع إسماعيل، عن جميل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سالما حدثه سمع من سمع النبي صلی الله علیه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غدير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فعلیّ مولاه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واکنش ششم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قال محقق الكتاب إسناده حسن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نکته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نیکو و معتبر، مسند سعد بن أبي وقاص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 که در مصادر دیگر نقل شده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من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504/7</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و نیز رجوع شود به السنن الكبرى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علیه السلام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مسند الشاميين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لابن المغازلي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يَكْتُمُونَ مَا أَنزَلْنَا مِنَ الْبَيِّنَاتِ وَالْهُدَى مِن بَعْدِ مَا بَيَّنَّاهُ لِلنَّاسِ فِي الْكِتَاب أُولَئِكَ يَلْعَنُهُمُ اللهُ وَ يَلْعَنُهُمُ اللَّاعِنُونَ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 مراجعه شود به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عند ابن ماجة بعضه، و رجاله موثقون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مسند أبي داود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شعب الإيمان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بغية الباحث عن زوائد مسند الحارث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نیز اشکال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هو في الصحاح لكن هو مما رواه العلماء و تنازع الناس في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تكملة فتح الملهم بشرح صحیح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361/8</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های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های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ابن حزم همان بس که او فضائل مسلّم امیرالمؤمنین علیه السلام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حتی ابن تیمیه هم آن را قبول دارد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نمی پذیرد، مانند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منى و أنا منك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بودن آن حضرت از اصحاب کساء، شرکت در مباهله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بی شرمی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 است این که پیامبر صلی الله علیه و آله کسی را دوست داشته باشد فضیلتی برای او محسوب نمی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الفصل فى الملل والأهواء والنحل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پاورقی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تعليقه فضائل الصحابة لأحمد بن حنبل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الصواعق المحرقة</w:t>
      </w:r>
      <w:r>
        <w:rPr>
          <w:rFonts w:eastAsia="IRNazanin" w:cs="IRNazanin"/>
          <w:b w:val="false"/>
          <w:bCs w:val="false"/>
          <w:i w:val="false"/>
          <w:iCs w:val="false"/>
          <w:color w:val="333333"/>
          <w:sz w:val="20"/>
          <w:szCs w:val="20"/>
        </w:rPr>
        <w:t>51</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تبیین مطلب رجوع شود به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مفاد روایات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تحریفات معنوی حدیث غدیر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رجوع شود به تفسیر آلوسی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فضائل الصحابة للصاعدي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پیروان ابن تیمیه بخواهند از کلام راوی در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شماره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استفاده کنند که او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بعداً در این حدیث افزودند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به عنوان نظریه احمد بن حنبل مطرح نمایند پاسخش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با زیادة كوفية مطابقت ندارد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والإسناد حسن من هذا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رجاله رجال الصحيح غير فطر بن خليفة و هو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363/6</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اسعاف الراغبين بهامش نور الابصار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تواتر آن را انکار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شماره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دفتر چهارم صفحه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و نیز رجوع شود به الهجوم على بیت فاطمه علیها السلام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هجوم به خانه حضرت صدیقه طاهره علیها السلام </w:t>
      </w:r>
      <w:r>
        <w:rPr>
          <w:rFonts w:eastAsia="IRNazanin" w:cs="IRNazanin"/>
          <w:b w:val="false"/>
          <w:bCs w:val="false"/>
          <w:i w:val="false"/>
          <w:iCs w:val="false"/>
          <w:color w:val="333333"/>
          <w:sz w:val="20"/>
          <w:szCs w:val="20"/>
        </w:rPr>
        <w:t>38</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هذا حديث لا مرية فيه، بل بعض الحفاظ عدّه متواتراً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كونه آحاداً مختلف في صحته</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عبارت های گوناگون در بسیاری از مصادر اهل تسنن آمده به عنوان نمونه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ششم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ثقلين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اتحاف الخيرة المهرة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390/8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تَرَکْتُ فِیکُمْ مَا إِنْ أَخَذْتُمْ بِهِ لَنْ تَضِلُّوا بَعْدِه</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الكامل في الحديث الصحيح الشامل </w:t>
      </w:r>
      <w:r>
        <w:rPr>
          <w:rFonts w:eastAsia="IRNazanin" w:cs="IRNazanin"/>
          <w:b w:val="false"/>
          <w:bCs w:val="false"/>
          <w:i w:val="false"/>
          <w:iCs w:val="false"/>
          <w:color w:val="333333"/>
          <w:sz w:val="20"/>
          <w:szCs w:val="20"/>
        </w:rPr>
        <w:t>70/9</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قدری زیاده و نقصان در روایات معتبر آمده رجوع شود به روایات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فضیلت های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صفحه </w:t>
      </w:r>
      <w:r>
        <w:rPr>
          <w:rFonts w:eastAsia="IRNazanin" w:cs="IRNazanin"/>
          <w:b w:val="false"/>
          <w:bCs w:val="false"/>
          <w:i w:val="false"/>
          <w:iCs w:val="false"/>
          <w:color w:val="333333"/>
          <w:sz w:val="20"/>
          <w:szCs w:val="20"/>
        </w:rPr>
        <w:t>999</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متن کلام او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تیمیه حرانی در پیشگاه 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مراد از آیه شریفه مفهومی باشد اعم از ایمان واقعی و شامل دو گروهی شود که به ظاهر اهل ایمان هستند و ادعای ایمان دارند گرچه مؤمن واقعی نباشند استدلال آنان به آیه نادرست خواهد بود، قال العلامة السروي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اسم الإيمان عليهم فكقوله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آمِنُوا بِاللهِ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أظهروا الإيمان بألسنتهم آمنوا بقلوبكم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فضیلت های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دعاء النبي صلی الله علیه و آله مجاب، وهذا الدعاء ليس بمجاب، فعلم أنه ليس من دعاء النبي صلی الله علیه و آله؛ فإنه من المعلوم أنه لما تولّى كان الصحابة و سائر المسلمين 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قاتلوا معه، و صنف، قاتلوه، و صنف قعدوا عن هذا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السابقين الأولين كانوا من القعود 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بعض السابقين الأولين قاتلوه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حزم أن عمار بن ياسر قتله أبو الغادية، و أن أبا الغادية هذا من السابقين، ممن بايع تحت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أولئك جميعهم قد ثبت في الصحيحين أنه لا يدخل النار منهم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أنَّ عَمّارا قَتَلَهُ أهلُ الأَرضِ لَدَخَلوا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أسدالغابة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هؤلاء الذين قاتلوه لم يخذلوا، بل ما زالوا منصورين يفتحون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قاتلوا معه لم يُنصروا على هؤلاء، بل الشيعة الذين تزعمون أنهم مختصون بعلي ما زالوا مخذولين مقهورين لا 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يدعون أنهم أنصاره، فأين نصر الله لمن نصره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وغيره مما يبين كذب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سوم، صفحه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247</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آن ها به روایاتی ساختگی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أصحابي كالنجوم بأيهم اقتديتم اهتدیتم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علمای اهل تسنن نیز حکم به بطلان آن نموده اند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مسوقاً لثبوت الإمامة دالاً عليه لما خفي على عظماء الصحابة فلم يتركوا الاستدلال به ولم يتوقفوا في أمر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جلد اول الغدير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أبي، حدّثنا عفان، حدّثنا حمادى، عن علي بن زيد، 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يمنعن رجلاً مهابة الناس أن يقوم بحق إذا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بكى أبو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شهدناه فما قمنا به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السيد الفيروزآبادي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هذا الحديث اشارة واضحة من أبي سعيد إلى ما شهدوه يوم غدير خم، ولم يقوموا به مهابة الناس فبكى لأجل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مسند أبي داود،</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شعب الإيمان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مسند أبي داود الطيالسي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مبهم از او پس از حدیث گذشته نقل کرده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الأمر يُنسى حتى قصرنا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المقاصد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xml:space="preserve">، اسعاف الراغبين بهامش نور الابصار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فضیلت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خطبه غدیر بنابر نقل احتجاج شیخ طبرسی و دیگران آمده است</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تبیین مطلب رجوع شود به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مفاد روایات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تحریفات معنوی حدیث غدیر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الهجوم على بیت فاطمه علیها السلام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سكت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هجوم به خانه حضرت صدیقه طاهره علیها السلام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 در سکوت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تشخیص پیمان شکنی امت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لفظ الحديث لفظ الخبر ممن لا ينطق عن الهوى إن هو إلا وحي يوحى، ولو كان المراد به ذلك لوقع لا محالة، كما وقع كل ما أخبر عنه، ولما لم يقع ذلك دلّ على أن المراد به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شبهه با پاسخ آن در حدیث منزلت خواهد آمد، رجوع شود به صفحه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مراجعه شود به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أرقم قال لما نزل النبى صلی الله علیه و اله بغدير خم فى رجوعه من حجة الوداع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وقت الضحى و حرّ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بالدوحات فقمت و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جامعة، فاجتمعنا فخطب خطبة بالغة،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أنزل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مَا أُنزِلَ إِلَيْكَ مِنْ رَبِّكَ وَإِنْ لَمْ تَفْعَلْ فَمَا بَلَّغْتَ رِسَالَتَهُ وَاللَّهُ يَعْصِمُكَ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أمرني جبرئيل عن ربّي أن أقوم في هذا المشهد وأعلم كل أبيض و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بن أبي طالب أخي و وصيّي و خليفتي والإمام بعدي، فسألت جبرئيل أن يستعفي لي من ربي لعلمي بقلة المتقين و كثرة المؤذين لي واللائمين لكثرة ملازمتي لعلي وشدّة إقبالي عليه حتى سموني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أذنا، فقال تعالى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الَّذِینَ یُؤْذُونَ النَّبِیَّ وَ یَقُولُونَ هُوَ أُذُنٌ ۚ قُلْ أُذُنُ خَیْرٍ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شئت أن أُسمّيهم و أدلّ عليهم لفعلت ولكنّي بسترهم قد تكرّمت، فلم يرض الله إلا بتبليغي فيه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زید و اسامه هر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معاني القرآن للنحاس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اسامه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اسکافی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قوله له في غدير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إبانة له منهم، و تقريبا له من نفسه، ليعلموا أنه لا منزلة أقرب إلى النبي صلى الله عليه وسلم من منزلته</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اسعاف الراغبين بهامش نور الابصار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تحفه اثنا عشریه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تسليم أن المراد أنه أولى بالإمامة فالمراد في الأمل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الحال قطعا وإلا لكان هو الإمام مع وجوده صلی الله علیه و آله</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دیگری در این زمینه صفحه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کلماتی دیگر از اعیان عامه در دفتر سوم صفحه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غدیر از مهمترین شواهد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کتب مخالفین فراوان آمده است به عنوان نمونه رجوع شود به المغنى للقاضي عبد الجبار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تحفه اثنا عشریه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فضیلت شماره </w:t>
      </w:r>
      <w:r>
        <w:rPr>
          <w:rFonts w:eastAsia="IRNazanin" w:cs="IRNazanin"/>
          <w:b w:val="false"/>
          <w:bCs w:val="false"/>
          <w:i w:val="false"/>
          <w:iCs w:val="false"/>
          <w:color w:val="333333"/>
          <w:sz w:val="20"/>
          <w:szCs w:val="20"/>
        </w:rPr>
        <w:t>4</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رجوع شود به اسعاف الراغبين بهامش نور الابصار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وارسل إلى أمراء الأجناد، وكانوا وافوا تلك الحجة مع عمر فلما اجتمعوا تشهد عبد الرحمن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يا على إني قد نظرت في أمر الناس فلم أرهم يعدلون بعثمان؛ فلا تجعلن على نفسك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فبايعه عبد الرحمن وبايعه الناس المهاجرون والأنصار وامراء الأجناد والمسلمون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نظرة إلى الغدير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محمود أبو 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العقل والمنطق ليقضيان بأن يكون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يعهد إليه بهذا الأمر، و أعظم من يشارك فيه، و ذلك بما أُتيح له من صفات و مزايا لم تهيأ لغيره من بين الصحابة جميعاً، فقد رباه النبي صلى الله عليه وسلم على عينه، و عاش زمناً طويلاً تحت كنفه، و شهد الوحي من أول نزوله إلى يوم انقطاعه بحيث لم يند عنه آية من آياته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لم يُدع إلى هذا الأمر الخطير فإلى أي شيء يُدعى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كانوا قد انتحلوا معاذير ليسوغوا بها تخطيهم إياه في أمر خلافة أبي بكر فلم يسألوه عنها ولم يستشيروه فيها، فبأي شيء يعتذرون من عدم دعوته لأمر كتابة القرآن ؟ فبماذا نعلل ذلك ؟ و بماذا يحكم القاضى العادل فيه ؟ حقاً إن الأمر لعجيب، و ما علينا إلا أن نقول كلمة لا نملك غيرها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الله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أنصفوك في 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أبو بكر عمر بن الخطاب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قعد عن بيعته،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ائتني به بأعنف العنف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دار المعارف مصر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ششم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های شماره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يجوز أن يكون المراد بالولي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المنعم استعارةً من مولى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أنعم الله عليه بالهداية على يد نبيه صلی الله علیه و اله إلى الإسلام والإيمان حتى اتصف النبي صلی الله علیه و اله بأنه مولاه فقد أنعم الله عليه أيضاً باستقامة أمر دينه و أمانه من أعداء الدين و خذلانهم و قوة الإسلام و إشادة دعائمه على يد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مولى له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کشف المحجّة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والمولى هو الولي اللازم الولاية، القائم بها، الدائم عليها لمن تولاه بإسناد أمره إليه فيما هو ليس بمستطيع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بكم من أنفسكم يا ان الله و رسوله أولى بكم من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شماره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چهارم، صفحه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سبل الهدى والرشاد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وَلِیُّکُمْ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يلي أمركم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ینابیع المودة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کنز العمال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371/12</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نظم درر السمطین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Pr>
        <w:t>209</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للطبري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السلمي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الواحدي النيسابوري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جامع البیان </w:t>
      </w:r>
      <w:r>
        <w:rPr>
          <w:rFonts w:eastAsia="IRNazanin" w:cs="IRNazanin"/>
          <w:b w:val="false"/>
          <w:bCs w:val="false"/>
          <w:i w:val="false"/>
          <w:iCs w:val="false"/>
          <w:color w:val="333333"/>
          <w:sz w:val="20"/>
          <w:szCs w:val="20"/>
        </w:rPr>
        <w:t>146/21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8/8</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لابن عطية الأندلسي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لابن الجوزي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91/7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الكريم الرحمن في كلام المنان للسعدي </w:t>
      </w:r>
      <w:r>
        <w:rPr>
          <w:rFonts w:eastAsia="IRNazanin" w:cs="IRNazanin"/>
          <w:b w:val="false"/>
          <w:bCs w:val="false"/>
          <w:i w:val="false"/>
          <w:iCs w:val="false"/>
          <w:color w:val="333333"/>
          <w:sz w:val="20"/>
          <w:szCs w:val="20"/>
        </w:rPr>
        <w:t>659</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للطنطاوی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للطنطاوي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تفسير الآلوسي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روایات شماره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تبیین بیشتر رجوع شود به دفتر چهارم، صفحه </w:t>
      </w:r>
      <w:r>
        <w:rPr>
          <w:rFonts w:eastAsia="IRNazanin" w:cs="IRNazanin"/>
          <w:b w:val="false"/>
          <w:bCs w:val="false"/>
          <w:i w:val="false"/>
          <w:iCs w:val="false"/>
          <w:color w:val="333333"/>
          <w:sz w:val="20"/>
          <w:szCs w:val="20"/>
        </w:rPr>
        <w:t>1385</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فضیلت های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تشييد المطاعن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مجموع شواهد دانش امیرمؤمنان علیه السلام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التفسير الوسيط لطنطاوي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العلى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آخر خطبه شقشقیه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شیعه و سنی آن را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مصادر نهج البلاغة و أسانيده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به دو لفظ مشابه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 عمار و سالبه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الآحاد والمثاني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تاریخ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بغية الطلب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به صحت آن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اللبيب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الاصابة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منابع آن دفتر سوم صفحه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يعني بذلك رسول الله صلی الله علیه و اله الإمارة والسلطان لأفصح لهم بذلك فإن رسول الله صلی الله علیه و اله كان أنصح للمسلمين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هذا ولي أمركم والقائم عليكم من بعدي، فاسمعوا له وأطيعوا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لئن كان الله ورسوله اختار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الأمر و جعله القائم به للمسلمين من بعده، ثم ترك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أمر الله ورسوله لكان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ترك أمر الله و 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الاعتقاد والهداية إلى سبيل الرشاد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تبیین بیشتر رجوع شود به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مفاد روایات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تحریفات معنوی حدیث غدیر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الغيبة للشيخ النعماني قدس سره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فراوان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المعجم الكبير اشتباهاً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عبارت از مجمع الزوائد و کنز العمال اصلاح شد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 روایت در مصادر دیگر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في الصواعق المحرقة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صحيحة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أمرين لن تضلوا إن تبعتموهما وهما كتاب الله وأهل بيتي 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الطبراني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سألت ذلك لهما، فلا تقدّموهما فتهلكوا ولا تقصروا عنهما فتهلكوا، ولا تعلموهم؛ فإنهم أعلم منكم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فضائل الثقلين من كتاب توضيح الدلائل للايجي </w:t>
      </w:r>
      <w:r>
        <w:rPr>
          <w:rFonts w:eastAsia="IRNazanin" w:cs="IRNazanin"/>
          <w:b w:val="false"/>
          <w:bCs w:val="false"/>
          <w:i w:val="false"/>
          <w:iCs w:val="false"/>
          <w:color w:val="333333"/>
          <w:sz w:val="20"/>
          <w:szCs w:val="20"/>
        </w:rPr>
        <w:t>244</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شبهه در منابع دیگر نیز آمده است، رجوع شود به تمهيد الأوائل للباقلاني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المغني للقاضي عبد الجبار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الأربعين في أصول الدين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الأربعين للشيخ الماحوزي قدس سره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تفصیل مطلب رجوع شود به کتاب الهجوم على بيت فاطمة علیها السلام و ترجمه آن هجوم به خانه صدیقه طاهره علیها السلام</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تشخیص پیمان شکنی امت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زكريا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طالب حدثهم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 أبا عبد الله عن قول النبي صلی الله علیه و اله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وجهه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تكلّم في هذا، دع، الحديث كما جاء</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سمعنا هذا الحديث حتى جاء هذا من خراسان فنعق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إسحاق،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فاتبعه على ذلك 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شرح حال او رجوع شود به الکاشف،</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114/1</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و شواهد فضیلت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ياسر،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على علي بن أبي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وهو راكع في تطوع، فنزع خاتمه فأعطاه السائل، فأتى رسول الله صلی الله علیه و آله فأعلمه بذلك فنزلت على رسول الله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وَلِيُّكُمُ اللَّهُ وَرَسُولُهُ وَالَّذِينَ آمَنُوا الَّذِينَ يُقِيمُونَ الصَّلاةَ وَ يُؤْتُونَ الزَّكاةَ وَهُمْ راكِعُونَ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فقرأها رسول الله صلی الله علیه و 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 عاداه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للزيلعي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عبارت او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بِأَنَّ اللَّهَ مَوْلَى الَّذِينَ آمَنُوا وَأَنَّ الْكَافِرِينَ لَا مَوْلَىٰ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عمدة القاري للعيني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المشكل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لئن سألناها رسول الله صلى الله عليه وسلم فمنعناها لا يعطيناها الناس بعده، و 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أسألها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يعطيناها الناس أبداً، فوالله لا أسأله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شیعه فقط در یکی از نسخه های کتاب سلیم این جمله از زبان عبدالله بن جعفر در مجلس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شده که آن هم محل تأمل است و نسخه های دیگر کتاب سلیم فاقد آن است به عنوان نمونه رجوع شود به همین حدیث در 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نسبت به مؤمنان از خود آنان سزاوارتر است و همسران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حرمت نکاح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 آنانند</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مطلب آن که عده ای از اهل تسنن می گویند همسران پیامبر صلی الله علیه و آله فقط مادر مردان مؤمن هستند نه زنان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احکام القرآن ابن العربي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خاتمة الحفاظ أبوبكر محمد بن عبدالله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أنسيتم قول رسول الله صلى الله عليه وسلم يوم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و قوله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بِمَنْزِلَهِ هَارُونَ مِنْ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الغدیر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الحاكم النيسابوري بسنده عن رفاعة بن أياس الضبي،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فبعث إلى طلحة بن عبيد الله أن القني، فأتاه طلحة،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 الله هل سمعت رسول الله صلى الله عليه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تقاتلني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أذكر،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 طلحة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للزيلعي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ورواه المزي في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النسائي في مسند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در جایی دیگر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شگفتم که چگونه شیخ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جرأت بر انکار و تکذیب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وليكم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هیچ وجهی برای این کار سراغ ندارم جز عجله و مبالغه در ردیه نویسی علیه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 بوضع حديث الموالاة، الذي قال الحفاظ انه متواتر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إنباء الغمر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ادامه اعتراضات دیگری بر ابوبکر نیز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سرّ العالمين و كشف ما في الدارين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سبط ابن الجوزی در کتاب رياض الافهام في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سرد كثيرا من هذا الكلام الفسل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الرديء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تزعمه الامامية، و ما أدري ما عذره فى هذا ؟ والظاهر أنه رجع عنه، و تبع الحق، فإن الرجل من بحور العلم،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لم يكن هذا وضع هذا وما ذاك ببعيد، ففي هذا التأليف بلايا لا تتطبب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صلی الله علیه و آله آن چه را از جانب پروردگارت بر تو نازل نازل شده ابلاغ کن و اگر نکنی پیامش را نرسانده ای و خدا تو را از گزند مردم نگه می دارد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مردويه الأصفهاني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أسباب نزول الآيات للواحدي النيسابوري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فتح القدير للشوكاني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لابن مردويه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ابن عباس در این زمینه چنین است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رواياتنا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الآيَةَ لَتَنْزِلُ أَوَّلُهَا فِي شَيْءٍ وَ أَوْسَطُهَا فِي شَيْءٍ وَآخِرُهَا فِي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131</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ليبلغ الشاهد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حدیث غدیر منابع متعدد آمده است، رجوع شود به الولاية لابن عقدة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علیه السلام لا بن المغازلي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السنن الكبرى للنسائي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للمحاملي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1097/3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w:t>
      </w:r>
      <w:r>
        <w:rPr>
          <w:rFonts w:eastAsia="IRNazanin" w:cs="IRNazanin"/>
          <w:b w:val="false"/>
          <w:bCs w:val="false"/>
          <w:i w:val="false"/>
          <w:iCs w:val="false"/>
          <w:color w:val="333333"/>
          <w:sz w:val="20"/>
          <w:szCs w:val="20"/>
        </w:rPr>
        <w:t>97</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الازهار المتناثرة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ذوي الفضائل المشتهرة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الكتاني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ترضى أن تكون منّي بمنزلة هارون من موسى أورده فيها أيضاً من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 الخدري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سلمة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حبشي بن جنادة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جابر بن سمرة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والبراء بن عازب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بن أرقم، عشرة أنفس</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اعلام اهل تسنن دربارۀ او در دفتر دوم، صفحه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چهارم صفحه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که پیامبر صلی الله علیه و آله با قرائت آیات گذشته این گونه دعا می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همان درخواستی را دارم که برادرم موسی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برای من وزیری از خاندانم قرار ده علی برادرم را به واسطه او پشتم را محکم و استوار ساز و او را در کارم شریک نما تا تو را فراوان تسبیح و بسیار یاد نماییم که تو بر حال ما بینایی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موارد صدور حدیث منزلت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الحافظ، 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الثوري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أمير المؤمنين في الحديث، و قال الشافعى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شعبة لما عرف الحديث 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شعبة أمة وحده في هذا الشأن، يعنى في الرجال و بصره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هارون أفضل أمة موسى فوجب أن يكون على أفضل من كل أمة محمّد صلی الله علیه و آله صيانة لهذا النص الصحيح الصريح كما قَالَ مُوسَى الأَخِيهِ هَارُونَ أَخْلُفْنِي فِي قَوْمِي وَأَصْلِحْ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مِنِّی بِمَنْزِلَهِ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متصل بي و نازل منّي منزلة هارون من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تشبيه، و وجه التشبيه مبهم، و بيّنه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لا نبي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اتصاله ليس من جهة النبوة، فبقي الاتصال من جهة الخلافة؛ لأنها تلي النبوة في المرتبة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عمدة القاری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رجوع شود به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تعلیقه محقق طباطبایی بر فضائل امیرالمؤمنين علیه السلام لأحمد بن حنبل </w:t>
      </w:r>
      <w:r>
        <w:rPr>
          <w:rFonts w:eastAsia="IRNazanin" w:cs="IRNazanin"/>
          <w:b w:val="false"/>
          <w:bCs w:val="false"/>
          <w:i w:val="false"/>
          <w:iCs w:val="false"/>
          <w:color w:val="333333"/>
          <w:sz w:val="20"/>
          <w:szCs w:val="20"/>
        </w:rPr>
        <w:t>309</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الابرار شرح مصابيح السنة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پاسخ این شبهه رجوع شود به 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واکنش دهم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مبارق الازهار في شرح مشارق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السنة لابن أبي عاصم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أنه رأى رجلاً يسب علياً،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أظنك منافقاً، سمعت رسول الله صلى الله عليه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عَلِیٌّ مِنّی بِمَنزِلَهِ هارونَ مِن موسی، إلّا أنَّهُ لا نَبِیَّ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463/7</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ابی وقاص در پاسخ شخصی دیگر که همین سؤال را نمود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تنكر أن يقول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وأفضل من هذا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تاريخ مدينة دمشق </w:t>
      </w:r>
      <w:r>
        <w:rPr>
          <w:rFonts w:eastAsia="IRNazanin" w:cs="IRNazanin"/>
          <w:b w:val="false"/>
          <w:bCs w:val="false"/>
          <w:i w:val="false"/>
          <w:iCs w:val="false"/>
          <w:color w:val="333333"/>
          <w:sz w:val="20"/>
          <w:szCs w:val="20"/>
        </w:rPr>
        <w:t>185/42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كرها روايته بالكوفة لئلا يحمل على غير جهته المعروفة، و يظن أنه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بالخلافة و إنما أراد به توليته المدينة واستخلافه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الخطيب البغدادي بسنده عن المأمون،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الرشيد، حدثني المهدي،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 سفيان الثوري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بأحسن فضيلة عندك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سلمة بن كهيل، عن حجية بن عدي 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بِمَنْزِلَهِ هَارُونَ مِنْ مُوسَی إِلاَّ أَنَّهُ لاَ نَبِیَّ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موضح أوهام الجمع والتفريق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المعرفة،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الحافظ السلفى في النسخة البغدادية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لأقاتل رجلاً قال له رسول الله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بِمَنْزِلَهِ هَارُونَ مِنْ مُوسَی غَیْرَ أَنَّهُ لاَ نَبِیَّ بَعْدِی،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هذا معك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 فلان وأم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لو سمعته منه صلی الله علیه و آله لما قاتلت علياً</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منيع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الله،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 و عثمان و علي، أليس هو عندك صاحب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لقد روي في علي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تقشعر أظنة الجلود،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بِمَنْزِلَهِ هَارُونَ مِنْ مُوسَی غَیْرَ أَنَّهُ لاَ نَبِیَّ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للخلال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المروذي،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عن قول النبي صلى الله عليه و سلم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أيش تفسيره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 عن هذا، لا تسأل، الخبر كما 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السنة للخلال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کتاب در تعلیقه سند آن را صحیح دانسته است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از استناد به سخن آمدی که درباره اش گفته اند وقد نفی من دمشق لسوء اعتقاده و صحّ عنه انه كان يترك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برای این حدیث پنج هزار سند استخراج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مکرر آن را نقل کرده و در جایی این 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ترضى أن تكون مني بمنزلة هارون من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اكتم هذا الحديث و أطوه دوني؛ فان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يعْذِرُونَ أحداً في تقريظ عَلِيّ و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این روایت را به جهت عبد الله بن بکر و حکیم بن جبير تضعیف نموده و ابن الجوزی به جهت حفص بن عمر در آن اشکال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تذکرة الموضوعات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الكناني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صفحه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 شهر از ناحیه منافقین در خطر بوده است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حدیث به زودی به نقل از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و نیز رجوع شود به انساب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چهارم، صفحه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همین دفتر 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فضائل الصحابة للصاعدي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589</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منّى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خليفتي في كل مؤمن من بعدي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اسانید فضائل أمير المؤمنين علیه السلام للشيخ باسم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3931/9</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 رجاله رجال الصحيح</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کنز العمال </w:t>
      </w:r>
      <w:r>
        <w:rPr>
          <w:rFonts w:eastAsia="IRNazanin" w:cs="IRNazanin"/>
          <w:b w:val="false"/>
          <w:bCs w:val="false"/>
          <w:i w:val="false"/>
          <w:iCs w:val="false"/>
          <w:color w:val="333333"/>
          <w:sz w:val="20"/>
          <w:szCs w:val="20"/>
        </w:rPr>
        <w:t>158/13</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الحديث،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خلّفتك أن تكون خليفتي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أهلي</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464</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شرح المواقف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الديباج على مسلم للسیوطی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منّى بمنزلة هارون من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في استخلافك على المدينة في هذه الغزوة خاصّة كاستخلاف موسى هارون عند ذهابه إلى الميقات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جمعی از عامه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اشکال الف و ب که صفحه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المنح المكية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المكية في شرح الهمزية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أَنَّهُ اسْتَخْلَفَ غَيْرَهُ قَبْلَهُ وَ كَانُوا مِنْهُ بِهَذِهِ الْمَنْزِلَةِ فَلَمْ يَكُنْ هَذَا مِنْ خَصَائِصِهِ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محقق طباطبائی بر فضائل امیرالمؤمنین علیه السلام لأحمد بن حنبل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تاریخ مدينة دمشق </w:t>
      </w:r>
      <w:r>
        <w:rPr>
          <w:rFonts w:eastAsia="IRNazanin" w:cs="IRNazanin"/>
          <w:b w:val="false"/>
          <w:bCs w:val="false"/>
          <w:i w:val="false"/>
          <w:iCs w:val="false"/>
          <w:color w:val="333333"/>
          <w:sz w:val="20"/>
          <w:szCs w:val="20"/>
        </w:rPr>
        <w:t>185/42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دفتر چهارم پیوست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علی علیه السلام به روایت سعد بن ابی وقاص</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المأمون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الرشيد، حدثني المهدى،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 سفيان الثوري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بأفضل فضيلة عندك لعلى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سلمة بن كهيل، عن حجية بن عدي،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بِمَنْزِلَهِ هَارُونَ مِنْ مُوسَی إِلاَّ أَنَّهُ لاَ نَبِیَّ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الصحيح من سيرة الإمام علي علیه السلام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الاكتفاء للكلاعي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شماره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معتبر شماره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دفتر چهارم صفحه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معتبر شماره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w:t>
      </w:r>
      <w:r>
        <w:rPr>
          <w:rFonts w:eastAsia="IRNazanin" w:cs="IRNazanin"/>
          <w:b w:val="false"/>
          <w:bCs w:val="false"/>
          <w:i w:val="false"/>
          <w:iCs w:val="false"/>
          <w:color w:val="333333"/>
          <w:sz w:val="20"/>
          <w:szCs w:val="20"/>
        </w:rPr>
        <w:t>239</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سعد أنه سمع أباه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بعد فراقه النبي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المنافقين يزعمون أنك إنما خلفتنى استثقالاً لى، فغضب رسول الله صلی الله علیه و آله يومئذ حتى رؤي في وجهه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ترضى أن تكون منّي بمنزلة هارون من موسى إلا أنه لا نبي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السنة لابن أبي عاصم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شبهه با پاسخ آن در مورد حدیث غدیر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رجوع شود به غزوات الرسول صلی الله علیه و آله و سراياه لابن سعد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سيد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45/18</w:t>
      </w:r>
      <w:r>
        <w:rPr>
          <w:rFonts w:ascii="IRNazanin" w:hAnsi="IRNazanin" w:eastAsia="IRNazanin"/>
          <w:b w:val="false"/>
          <w:b w:val="false"/>
          <w:bCs w:val="false"/>
          <w:i w:val="false"/>
          <w:i w:val="false"/>
          <w:iCs w:val="false"/>
          <w:color w:val="333333"/>
          <w:sz w:val="20"/>
          <w:sz w:val="20"/>
          <w:szCs w:val="20"/>
          <w:rtl w:val="true"/>
        </w:rPr>
        <w:t xml:space="preserve">، و في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 على المدينة محمد بن مسلمة الأنصاري على ما هو المشهور، وقال الحافظ الدمياطي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أثبت عندنا</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فضائل امیرالمؤمنين علیه السلام لأحمد بن حنبل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ابن الجوزي،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زين الدين العراقي في ترجمة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يتخلف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المشاهد إلا تبوك فإن النبي صلی الله علیه و آله خلّفه على المدينة، كما رواه عبد الرزاق في مصنفه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أبي وقاص إن رسول الله صلى الله عليه وسلم لما خرج إلى تبوك استخلف على المدينة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الحكومة النبوية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الادارية للكتاني الفاسي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ابن إسحاق، و خرّج معناه الحافظ الدمشقي في معجمه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الأدلة في اصول الدين للنسفي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مكتبة الازهرية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 الفصل في الملل والأهواء والنحل لابن حزم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بيان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القاضي الباقلاني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إني استخلفك على المدينة كما استخلف موسى أخاه هارون لما توجه لكلام ربه من غير بغض ولا قلى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178/21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تاریخ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الاكتفاء للكلاعي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سيد الناس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مجموعة الفتاوى لابن تيمية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تشبيهه بهارون ليس بأعظم من تشبيه أبي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بإبراهيم و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بنوح و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منهاج 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521</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الكشف الحثيث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 على عسكره أبا بكر الصديق يصلي بالناس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أبي الأزهر الخزاعي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ششم، صفحه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شرح حال او شده است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همدانی شافعی متوفی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مودّة القربى</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از موارد فقط در مصادر شیعه پیدا شد، مانند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صفحه،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روایت آخر 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أمرني أن أنذر عشيرتي الأقربين و رهطي المخلصين، و إن الله تعالى لم يبعث نبيا إلا جعل له من أهله أخا و وارثا و وزيرا و وصيا و خليفة في أهله، فأيكم يبايعني على أنه أخي و وزيري و وارثى دون أهلى و يكون منّى بمنزلة هارون من موسى إلا أنه لا نبي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صفحه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روایت شماره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رجوع شود به تاریخ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جاء رسول الله صلی الله علیه و آله و نحن مضطجعون في المسجد، فضربنا بعسيب في يده،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أترقدون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يُرقد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فأجفلنا و أجفل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يَا عَلِيُّ إِنَّهُ يَحِلُّ لَكَ فِي الْمَسْجِدِ مَا يَحِلُّ لِي أَلا تَرْضَى أَنْ تَكُونَ مِنِّي بِمَنْزِلَةِ هَارُونَ مِنْ مُوسَى إِلّا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140/42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پنجم، صفحه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خُذها یا جَعفَرُ ، أنتَ أحَقُّهُم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 یا زَیدُ فَمَولایَ ، و أنَامَولاکَ، و أمّا أنتَ یا جَعفَرُ فَأَشبَهتَ خَلقی و خُلقی، وأمّا أنتَ یا عَلِیُّ فَأَنتَ مِنّی بِمَنزِلَهِ هارونَ مِن موسی، إلَا النُّبُوَّهَ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روایات شماره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 لأم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عليّ بن أبي طالب لحمه لحمي، و دمه دمي، فهو منّي بمنزلة هارون من موسى إلا أنه لا نبي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سلمة اشهدي واسمعي، هذا علي أمير المؤمنين، و سيّد المسلمين، و عيبة علمي، و بابي الذي أوتى منه، أخي في الدنيا، وخدني في الآخرة، ومعى في السنام الأعلى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لَقَدْ نَظَرَ إِلَيَّ رَسُولُ اللَّه صلی الله علیه و آله أَضْرِبُ بِالسَّيْفِ قَدَماً،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أَنْتَ مِنِّي بِمَنْزِلَةِ هَارُونَ مِنْ مُوسَى إِلَّا أَنَّهُ لا نَبِيَّ بَعْدِي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دفتر دوم صفحه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روایات شماره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لابن خلكان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206/37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عبارتی دیگر تفسیر العیاشی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برخی از آن ها با موارد گذشته متحد یا جداگانه ایراد شده باشد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الأمالي للشيخ الصدوق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254/37</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ولدت الحسن علیه السلام جاء النبي 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جبرئيل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يقرأ عليك السلام و يقول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 عليٌّ منك بمنزلة هارون من موسى إلّا أنه لا نبي بعدك، فسم ابنك باسم ابن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للشخ الطوسی قدس سره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صحيفة الرضا علیه السلام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111/101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ابن شهر آشوب مازندرانی رحمه الله آن را از مصادر اهل تسنن مانند شرف النبى صلی الله علیه و آله و فضائل الصحابة سمعانی به نقل از هانی بنهانی از امیرالمؤمنين و حضرت على بن الحسين علیه السلام و اسماء بنت عمیس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image" Target="media/image2.jpeg"/><Relationship Id="rId496" Type="http://schemas.openxmlformats.org/officeDocument/2006/relationships/image" Target="media/image2.jpeg"/><Relationship Id="rId497" Type="http://schemas.openxmlformats.org/officeDocument/2006/relationships/footer" Target="footer490.xml"/><Relationship Id="rId498" Type="http://schemas.openxmlformats.org/officeDocument/2006/relationships/footnotes" Target="footnotes.xml"/><Relationship Id="rId499" Type="http://schemas.openxmlformats.org/officeDocument/2006/relationships/numbering" Target="numbering.xml"/><Relationship Id="rId500" Type="http://schemas.openxmlformats.org/officeDocument/2006/relationships/fontTable" Target="fontTable.xml"/><Relationship Id="rId501" Type="http://schemas.openxmlformats.org/officeDocument/2006/relationships/settings" Target="settings.xml"/><Relationship Id="rId5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56116</Words>
  <Characters>210602</Characters>
  <CharactersWithSpaces>264703</CharactersWithSpaces>
  <Paragraphs>2160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2026-08-25T10:33:45Z</dcterms:created>
  <dc:creator>ghaemiyeh.com</dc:creator>
  <dc:description/>
  <dc:language>en-US</dc:language>
  <cp:lastModifiedBy/>
  <dcterms:modified xsi:type="dcterms:W3CDTF">2026-08-25T14:04:02Z</dcterms:modified>
  <cp:revision>1</cp:revision>
  <dc:subject/>
  <dc:title>بررسی فضائل امیرالمومنین علیه السلام در منابع معتبر اهل تسنن جلد 1</dc:title>
</cp:coreProperties>
</file>

<file path=docProps/custom.xml><?xml version="1.0" encoding="utf-8"?>
<Properties xmlns="http://schemas.openxmlformats.org/officeDocument/2006/custom-properties" xmlns:vt="http://schemas.openxmlformats.org/officeDocument/2006/docPropsVTypes"/>
</file>